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drawings/drawing1.xml" ContentType="application/vnd.openxmlformats-officedocument.drawingml.chartshapes+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drawings/drawing2.xml" ContentType="application/vnd.openxmlformats-officedocument.drawingml.chartshapes+xml"/>
  <Override PartName="/word/charts/chart11.xml" ContentType="application/vnd.openxmlformats-officedocument.drawingml.chart+xml"/>
  <Override PartName="/word/drawings/drawing3.xml" ContentType="application/vnd.openxmlformats-officedocument.drawingml.chartshapes+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0DFC75" w14:textId="77777777" w:rsidR="00763902" w:rsidRPr="00745549" w:rsidRDefault="00763902" w:rsidP="00763902">
      <w:pPr>
        <w:pStyle w:val="a3"/>
        <w:spacing w:before="67"/>
        <w:ind w:left="0" w:right="3" w:firstLine="0"/>
        <w:jc w:val="center"/>
      </w:pPr>
      <w:r w:rsidRPr="00745549">
        <w:t>АО «Южно-Казахстанская Медицинская Академия»</w:t>
      </w:r>
    </w:p>
    <w:p w14:paraId="619AC342" w14:textId="77777777" w:rsidR="00763902" w:rsidRPr="00745549" w:rsidRDefault="00763902" w:rsidP="00763902">
      <w:pPr>
        <w:pStyle w:val="a3"/>
        <w:ind w:left="0"/>
        <w:jc w:val="left"/>
      </w:pPr>
    </w:p>
    <w:p w14:paraId="0941A202" w14:textId="77777777" w:rsidR="00763902" w:rsidRPr="00745549" w:rsidRDefault="00763902" w:rsidP="00763902">
      <w:pPr>
        <w:pStyle w:val="a3"/>
        <w:ind w:left="0"/>
        <w:jc w:val="left"/>
      </w:pPr>
    </w:p>
    <w:p w14:paraId="35F0D0D6" w14:textId="77777777" w:rsidR="00763902" w:rsidRPr="00745549" w:rsidRDefault="00763902" w:rsidP="00763902">
      <w:pPr>
        <w:pStyle w:val="a3"/>
        <w:ind w:left="0"/>
        <w:jc w:val="left"/>
      </w:pPr>
    </w:p>
    <w:p w14:paraId="72887EBA" w14:textId="77777777" w:rsidR="00763902" w:rsidRPr="00745549" w:rsidRDefault="00763902" w:rsidP="00763902">
      <w:pPr>
        <w:pStyle w:val="a3"/>
        <w:tabs>
          <w:tab w:val="left" w:pos="6922"/>
        </w:tabs>
        <w:ind w:left="0" w:firstLine="0"/>
        <w:jc w:val="left"/>
      </w:pPr>
      <w:r w:rsidRPr="00745549">
        <w:t>УДК 616.36-002.2-06(574.5)</w:t>
      </w:r>
      <w:r w:rsidRPr="00745549">
        <w:tab/>
        <w:t>На</w:t>
      </w:r>
      <w:r>
        <w:t xml:space="preserve"> </w:t>
      </w:r>
      <w:r w:rsidRPr="00745549">
        <w:t>правах</w:t>
      </w:r>
      <w:r>
        <w:t xml:space="preserve"> </w:t>
      </w:r>
      <w:r w:rsidRPr="00745549">
        <w:t>рукописи</w:t>
      </w:r>
    </w:p>
    <w:p w14:paraId="79728F5E" w14:textId="77777777" w:rsidR="00763902" w:rsidRPr="00745549" w:rsidRDefault="00763902" w:rsidP="00763902">
      <w:pPr>
        <w:pStyle w:val="a3"/>
        <w:ind w:left="0"/>
        <w:jc w:val="left"/>
      </w:pPr>
    </w:p>
    <w:p w14:paraId="3AF2F545" w14:textId="77777777" w:rsidR="00763902" w:rsidRPr="00745549" w:rsidRDefault="00763902" w:rsidP="00763902">
      <w:pPr>
        <w:pStyle w:val="a3"/>
        <w:ind w:left="0"/>
        <w:jc w:val="left"/>
      </w:pPr>
    </w:p>
    <w:p w14:paraId="15B8361B" w14:textId="77777777" w:rsidR="00763902" w:rsidRPr="00745549" w:rsidRDefault="00763902" w:rsidP="00763902">
      <w:pPr>
        <w:pStyle w:val="a3"/>
        <w:ind w:left="0"/>
        <w:jc w:val="left"/>
      </w:pPr>
    </w:p>
    <w:p w14:paraId="57005BB6" w14:textId="77777777" w:rsidR="00763902" w:rsidRPr="00745549" w:rsidRDefault="00763902" w:rsidP="00763902">
      <w:pPr>
        <w:pStyle w:val="11"/>
        <w:ind w:left="0" w:right="3"/>
        <w:jc w:val="center"/>
      </w:pPr>
      <w:r w:rsidRPr="00745549">
        <w:rPr>
          <w:spacing w:val="-1"/>
        </w:rPr>
        <w:t>ШАЙМЕРДЕНОВА ГУЛБАНУ ГАНИКЫЗЫ</w:t>
      </w:r>
    </w:p>
    <w:p w14:paraId="43CB2DE8" w14:textId="77777777" w:rsidR="00763902" w:rsidRDefault="00763902" w:rsidP="00763902">
      <w:pPr>
        <w:pStyle w:val="a3"/>
        <w:ind w:left="0" w:right="3"/>
        <w:jc w:val="left"/>
        <w:rPr>
          <w:b/>
        </w:rPr>
      </w:pPr>
    </w:p>
    <w:p w14:paraId="64AD007C" w14:textId="77777777" w:rsidR="00763902" w:rsidRPr="00745549" w:rsidRDefault="00763902" w:rsidP="00763902">
      <w:pPr>
        <w:pStyle w:val="a3"/>
        <w:ind w:left="0" w:right="3"/>
        <w:jc w:val="left"/>
        <w:rPr>
          <w:b/>
        </w:rPr>
      </w:pPr>
    </w:p>
    <w:p w14:paraId="5BF881C4" w14:textId="77777777" w:rsidR="00763902" w:rsidRPr="00745549" w:rsidRDefault="00763902" w:rsidP="00763902">
      <w:pPr>
        <w:pStyle w:val="a3"/>
        <w:ind w:left="0" w:right="3" w:firstLine="0"/>
        <w:jc w:val="left"/>
        <w:rPr>
          <w:b/>
        </w:rPr>
      </w:pPr>
    </w:p>
    <w:p w14:paraId="67972B8B" w14:textId="77777777" w:rsidR="00763902" w:rsidRPr="00745549" w:rsidRDefault="00763902" w:rsidP="00763902">
      <w:pPr>
        <w:pStyle w:val="a3"/>
        <w:ind w:left="0" w:right="3"/>
        <w:jc w:val="center"/>
        <w:rPr>
          <w:b/>
        </w:rPr>
      </w:pPr>
      <w:r w:rsidRPr="00745549">
        <w:rPr>
          <w:b/>
          <w:bCs/>
        </w:rPr>
        <w:t>Клинические проявления, осложнения, исходы и эффективность этиотропной терапии коронавирусной инфекции COVID-19 у беременных</w:t>
      </w:r>
    </w:p>
    <w:p w14:paraId="2D6E708E" w14:textId="77777777" w:rsidR="00763902" w:rsidRDefault="00763902" w:rsidP="00763902">
      <w:pPr>
        <w:pStyle w:val="a3"/>
        <w:ind w:left="0" w:right="6"/>
        <w:jc w:val="center"/>
      </w:pPr>
    </w:p>
    <w:p w14:paraId="00E0B123" w14:textId="77777777" w:rsidR="00763902" w:rsidRDefault="00763902" w:rsidP="00763902">
      <w:pPr>
        <w:pStyle w:val="a3"/>
        <w:ind w:left="0" w:right="6"/>
        <w:jc w:val="center"/>
      </w:pPr>
    </w:p>
    <w:p w14:paraId="46F82C02" w14:textId="77777777" w:rsidR="00763902" w:rsidRPr="00745549" w:rsidRDefault="00763902" w:rsidP="00763902">
      <w:pPr>
        <w:pStyle w:val="a3"/>
        <w:ind w:left="0" w:right="6"/>
        <w:jc w:val="center"/>
      </w:pPr>
    </w:p>
    <w:p w14:paraId="39BD2D95" w14:textId="77777777" w:rsidR="00763902" w:rsidRPr="00745549" w:rsidRDefault="00763902" w:rsidP="00763902">
      <w:pPr>
        <w:pStyle w:val="a3"/>
        <w:ind w:left="0" w:right="6" w:firstLine="0"/>
        <w:jc w:val="center"/>
      </w:pPr>
      <w:r w:rsidRPr="00745549">
        <w:t>8D10141 –</w:t>
      </w:r>
      <w:r w:rsidRPr="00C257F4">
        <w:t xml:space="preserve"> </w:t>
      </w:r>
      <w:r w:rsidRPr="00745549">
        <w:t>Медицина</w:t>
      </w:r>
    </w:p>
    <w:p w14:paraId="298A7ECD" w14:textId="77777777" w:rsidR="00763902" w:rsidRDefault="00763902" w:rsidP="00763902">
      <w:pPr>
        <w:pStyle w:val="a3"/>
        <w:ind w:left="0" w:right="6"/>
        <w:jc w:val="left"/>
      </w:pPr>
    </w:p>
    <w:p w14:paraId="412F57DD" w14:textId="77777777" w:rsidR="00763902" w:rsidRDefault="00763902" w:rsidP="00763902">
      <w:pPr>
        <w:pStyle w:val="a3"/>
        <w:ind w:left="0" w:right="6"/>
        <w:jc w:val="left"/>
      </w:pPr>
    </w:p>
    <w:p w14:paraId="504A8782" w14:textId="77777777" w:rsidR="00763902" w:rsidRPr="00745549" w:rsidRDefault="00763902" w:rsidP="00763902">
      <w:pPr>
        <w:pStyle w:val="a3"/>
        <w:ind w:left="0" w:right="6"/>
        <w:jc w:val="left"/>
      </w:pPr>
    </w:p>
    <w:p w14:paraId="563D7857" w14:textId="77777777" w:rsidR="00763902" w:rsidRDefault="00763902" w:rsidP="00763902">
      <w:pPr>
        <w:pStyle w:val="a3"/>
        <w:ind w:left="0" w:right="6" w:firstLine="0"/>
        <w:jc w:val="center"/>
        <w:rPr>
          <w:spacing w:val="-67"/>
        </w:rPr>
      </w:pPr>
      <w:r w:rsidRPr="00745549">
        <w:t>Диссертация на</w:t>
      </w:r>
      <w:r w:rsidRPr="008F4E3B">
        <w:t xml:space="preserve"> </w:t>
      </w:r>
      <w:r w:rsidRPr="00745549">
        <w:t xml:space="preserve">соискание степени </w:t>
      </w:r>
    </w:p>
    <w:p w14:paraId="0F3E93F3" w14:textId="77777777" w:rsidR="00763902" w:rsidRPr="00745549" w:rsidRDefault="00763902" w:rsidP="00763902">
      <w:pPr>
        <w:pStyle w:val="a3"/>
        <w:ind w:left="0" w:right="6" w:firstLine="0"/>
        <w:jc w:val="center"/>
      </w:pPr>
      <w:r w:rsidRPr="00745549">
        <w:t>Доктора</w:t>
      </w:r>
      <w:r w:rsidRPr="00C257F4">
        <w:t xml:space="preserve"> </w:t>
      </w:r>
      <w:r w:rsidRPr="00745549">
        <w:t>философии</w:t>
      </w:r>
      <w:r w:rsidRPr="00C257F4">
        <w:t xml:space="preserve"> </w:t>
      </w:r>
      <w:r w:rsidRPr="00745549">
        <w:t>(PhD)</w:t>
      </w:r>
    </w:p>
    <w:p w14:paraId="6EBE8BCB" w14:textId="77777777" w:rsidR="00763902" w:rsidRPr="00745549" w:rsidRDefault="00763902" w:rsidP="00763902">
      <w:pPr>
        <w:pStyle w:val="a3"/>
        <w:ind w:left="0" w:right="6"/>
        <w:jc w:val="center"/>
      </w:pPr>
    </w:p>
    <w:p w14:paraId="1F05E5A1" w14:textId="77777777" w:rsidR="00763902" w:rsidRPr="00745549" w:rsidRDefault="00763902" w:rsidP="00763902">
      <w:pPr>
        <w:pStyle w:val="a3"/>
        <w:ind w:left="0" w:right="6"/>
        <w:jc w:val="center"/>
      </w:pPr>
    </w:p>
    <w:p w14:paraId="40472722" w14:textId="77777777" w:rsidR="00763902" w:rsidRPr="004F0EF6" w:rsidRDefault="00763902" w:rsidP="00763902">
      <w:pPr>
        <w:pStyle w:val="a3"/>
        <w:ind w:left="0" w:right="6"/>
        <w:jc w:val="right"/>
      </w:pPr>
    </w:p>
    <w:p w14:paraId="04B50E6F" w14:textId="77777777" w:rsidR="00763902" w:rsidRPr="004F0EF6" w:rsidRDefault="00763902" w:rsidP="00763902">
      <w:pPr>
        <w:pStyle w:val="a3"/>
        <w:ind w:left="0" w:right="6"/>
        <w:jc w:val="right"/>
      </w:pPr>
      <w:r w:rsidRPr="004F0EF6">
        <w:t>Научный консультант</w:t>
      </w:r>
    </w:p>
    <w:p w14:paraId="30F76BF3" w14:textId="77777777" w:rsidR="00763902" w:rsidRPr="004F0EF6" w:rsidRDefault="00763902" w:rsidP="00763902">
      <w:pPr>
        <w:pStyle w:val="a3"/>
        <w:tabs>
          <w:tab w:val="left" w:pos="6379"/>
        </w:tabs>
        <w:ind w:left="0" w:right="3" w:firstLine="0"/>
        <w:jc w:val="right"/>
      </w:pPr>
      <w:r w:rsidRPr="004F0EF6">
        <w:t>кандидат медицинских</w:t>
      </w:r>
      <w:r w:rsidRPr="00C257F4">
        <w:t xml:space="preserve"> </w:t>
      </w:r>
      <w:r w:rsidRPr="004F0EF6">
        <w:t xml:space="preserve">наук, </w:t>
      </w:r>
    </w:p>
    <w:p w14:paraId="1EF528E3" w14:textId="77777777" w:rsidR="00763902" w:rsidRPr="004F0EF6" w:rsidRDefault="00763902" w:rsidP="00763902">
      <w:pPr>
        <w:pStyle w:val="a3"/>
        <w:tabs>
          <w:tab w:val="left" w:pos="6379"/>
        </w:tabs>
        <w:ind w:left="0" w:right="3" w:firstLine="0"/>
        <w:jc w:val="right"/>
      </w:pPr>
      <w:r w:rsidRPr="004F0EF6">
        <w:t>профессор</w:t>
      </w:r>
    </w:p>
    <w:p w14:paraId="3E2E5D9D" w14:textId="77777777" w:rsidR="00763902" w:rsidRPr="004F0EF6" w:rsidRDefault="00763902" w:rsidP="00763902">
      <w:pPr>
        <w:pStyle w:val="a3"/>
        <w:ind w:left="0" w:right="3"/>
        <w:jc w:val="right"/>
      </w:pPr>
      <w:r w:rsidRPr="004F0EF6">
        <w:t>Г.Н.</w:t>
      </w:r>
      <w:r w:rsidR="003B2990">
        <w:t xml:space="preserve"> </w:t>
      </w:r>
      <w:proofErr w:type="spellStart"/>
      <w:r w:rsidRPr="004F0EF6">
        <w:t>Абуова</w:t>
      </w:r>
      <w:proofErr w:type="spellEnd"/>
      <w:r w:rsidRPr="004F0EF6">
        <w:t xml:space="preserve"> </w:t>
      </w:r>
    </w:p>
    <w:p w14:paraId="13CA1F03" w14:textId="77777777" w:rsidR="00763902" w:rsidRPr="004F0EF6" w:rsidRDefault="00763902" w:rsidP="00763902">
      <w:pPr>
        <w:pStyle w:val="a3"/>
        <w:ind w:left="0" w:right="3"/>
        <w:jc w:val="right"/>
        <w:rPr>
          <w:sz w:val="16"/>
          <w:szCs w:val="16"/>
        </w:rPr>
      </w:pPr>
    </w:p>
    <w:p w14:paraId="4C147ACC" w14:textId="77777777" w:rsidR="00763902" w:rsidRPr="004F0EF6" w:rsidRDefault="00763902" w:rsidP="00763902">
      <w:pPr>
        <w:pStyle w:val="a7"/>
        <w:ind w:right="3"/>
        <w:jc w:val="right"/>
        <w:rPr>
          <w:rFonts w:ascii="Times New Roman" w:hAnsi="Times New Roman" w:cs="Times New Roman"/>
          <w:sz w:val="28"/>
          <w:szCs w:val="28"/>
        </w:rPr>
      </w:pPr>
      <w:r w:rsidRPr="004F0EF6">
        <w:rPr>
          <w:rFonts w:ascii="Times New Roman" w:hAnsi="Times New Roman" w:cs="Times New Roman"/>
          <w:sz w:val="28"/>
          <w:szCs w:val="28"/>
        </w:rPr>
        <w:t>Зарубежный консультант</w:t>
      </w:r>
    </w:p>
    <w:p w14:paraId="48B7D39A" w14:textId="77777777" w:rsidR="00763902" w:rsidRDefault="00763902" w:rsidP="00763902">
      <w:pPr>
        <w:pStyle w:val="a7"/>
        <w:ind w:right="3"/>
        <w:jc w:val="right"/>
        <w:rPr>
          <w:rFonts w:ascii="Times New Roman" w:hAnsi="Times New Roman" w:cs="Times New Roman"/>
          <w:sz w:val="28"/>
          <w:szCs w:val="28"/>
        </w:rPr>
      </w:pPr>
      <w:r w:rsidRPr="004F0EF6">
        <w:rPr>
          <w:rFonts w:ascii="Times New Roman" w:hAnsi="Times New Roman" w:cs="Times New Roman"/>
          <w:sz w:val="28"/>
          <w:szCs w:val="28"/>
        </w:rPr>
        <w:t>доктор медицинских</w:t>
      </w:r>
      <w:r w:rsidRPr="00C257F4">
        <w:rPr>
          <w:rFonts w:ascii="Times New Roman" w:hAnsi="Times New Roman" w:cs="Times New Roman"/>
          <w:sz w:val="28"/>
          <w:szCs w:val="28"/>
        </w:rPr>
        <w:t xml:space="preserve"> </w:t>
      </w:r>
      <w:r w:rsidRPr="004F0EF6">
        <w:rPr>
          <w:rFonts w:ascii="Times New Roman" w:hAnsi="Times New Roman" w:cs="Times New Roman"/>
          <w:sz w:val="28"/>
          <w:szCs w:val="28"/>
        </w:rPr>
        <w:t>наук,</w:t>
      </w:r>
    </w:p>
    <w:p w14:paraId="4F3D9F93" w14:textId="77777777" w:rsidR="00763902" w:rsidRPr="004F0EF6" w:rsidRDefault="00763902" w:rsidP="00763902">
      <w:pPr>
        <w:pStyle w:val="a7"/>
        <w:ind w:right="3"/>
        <w:jc w:val="right"/>
        <w:rPr>
          <w:rFonts w:ascii="Times New Roman" w:hAnsi="Times New Roman" w:cs="Times New Roman"/>
          <w:sz w:val="28"/>
          <w:szCs w:val="28"/>
        </w:rPr>
      </w:pPr>
      <w:r w:rsidRPr="004F0EF6">
        <w:rPr>
          <w:rFonts w:ascii="Times New Roman" w:hAnsi="Times New Roman" w:cs="Times New Roman"/>
          <w:sz w:val="28"/>
          <w:szCs w:val="28"/>
        </w:rPr>
        <w:t>профессор</w:t>
      </w:r>
    </w:p>
    <w:p w14:paraId="0A1FA212" w14:textId="77777777" w:rsidR="00763902" w:rsidRPr="004F0EF6" w:rsidRDefault="00763902" w:rsidP="00763902">
      <w:pPr>
        <w:pStyle w:val="a7"/>
        <w:ind w:right="3"/>
        <w:jc w:val="right"/>
        <w:rPr>
          <w:rFonts w:ascii="Times New Roman" w:hAnsi="Times New Roman" w:cs="Times New Roman"/>
          <w:sz w:val="28"/>
          <w:szCs w:val="28"/>
        </w:rPr>
      </w:pPr>
      <w:r w:rsidRPr="004F0EF6">
        <w:rPr>
          <w:rFonts w:ascii="Times New Roman" w:hAnsi="Times New Roman" w:cs="Times New Roman"/>
          <w:sz w:val="28"/>
          <w:szCs w:val="28"/>
        </w:rPr>
        <w:t>Н.Ю.</w:t>
      </w:r>
      <w:r w:rsidR="003B2990">
        <w:rPr>
          <w:rFonts w:ascii="Times New Roman" w:hAnsi="Times New Roman" w:cs="Times New Roman"/>
          <w:sz w:val="28"/>
          <w:szCs w:val="28"/>
        </w:rPr>
        <w:t xml:space="preserve"> </w:t>
      </w:r>
      <w:r w:rsidRPr="004F0EF6">
        <w:rPr>
          <w:rFonts w:ascii="Times New Roman" w:hAnsi="Times New Roman" w:cs="Times New Roman"/>
          <w:sz w:val="28"/>
          <w:szCs w:val="28"/>
        </w:rPr>
        <w:t xml:space="preserve">Пшеничная </w:t>
      </w:r>
    </w:p>
    <w:p w14:paraId="7A9953F1" w14:textId="77777777" w:rsidR="00763902" w:rsidRPr="004F0EF6" w:rsidRDefault="00763902" w:rsidP="00763902">
      <w:pPr>
        <w:pStyle w:val="a7"/>
        <w:ind w:right="3"/>
        <w:jc w:val="right"/>
        <w:rPr>
          <w:rFonts w:ascii="Times New Roman" w:hAnsi="Times New Roman" w:cs="Times New Roman"/>
        </w:rPr>
      </w:pPr>
      <w:r w:rsidRPr="004F0EF6">
        <w:rPr>
          <w:rFonts w:ascii="Times New Roman" w:hAnsi="Times New Roman" w:cs="Times New Roman"/>
          <w:sz w:val="28"/>
          <w:szCs w:val="28"/>
        </w:rPr>
        <w:t>(Россия)</w:t>
      </w:r>
    </w:p>
    <w:p w14:paraId="673648B9" w14:textId="77777777" w:rsidR="00763902" w:rsidRPr="004F0EF6" w:rsidRDefault="00763902" w:rsidP="00763902">
      <w:pPr>
        <w:pStyle w:val="a3"/>
        <w:ind w:left="0" w:right="3"/>
        <w:jc w:val="right"/>
      </w:pPr>
    </w:p>
    <w:p w14:paraId="2890CAEF" w14:textId="77777777" w:rsidR="00763902" w:rsidRDefault="00763902" w:rsidP="00763902">
      <w:pPr>
        <w:pStyle w:val="a7"/>
        <w:ind w:right="3"/>
        <w:jc w:val="both"/>
        <w:rPr>
          <w:rFonts w:ascii="Times New Roman" w:hAnsi="Times New Roman" w:cs="Times New Roman"/>
          <w:sz w:val="28"/>
          <w:szCs w:val="28"/>
        </w:rPr>
      </w:pPr>
    </w:p>
    <w:p w14:paraId="55C5F19D" w14:textId="77777777" w:rsidR="00763902" w:rsidRDefault="00763902" w:rsidP="00763902">
      <w:pPr>
        <w:pStyle w:val="a7"/>
        <w:ind w:right="3"/>
        <w:jc w:val="both"/>
        <w:rPr>
          <w:rFonts w:ascii="Times New Roman" w:hAnsi="Times New Roman" w:cs="Times New Roman"/>
          <w:sz w:val="28"/>
          <w:szCs w:val="28"/>
        </w:rPr>
      </w:pPr>
    </w:p>
    <w:p w14:paraId="25D2F61E" w14:textId="77777777" w:rsidR="00763902" w:rsidRDefault="00763902" w:rsidP="00763902">
      <w:pPr>
        <w:pStyle w:val="a7"/>
        <w:ind w:right="3"/>
        <w:jc w:val="both"/>
        <w:rPr>
          <w:rFonts w:ascii="Times New Roman" w:hAnsi="Times New Roman" w:cs="Times New Roman"/>
          <w:sz w:val="28"/>
          <w:szCs w:val="28"/>
        </w:rPr>
      </w:pPr>
    </w:p>
    <w:p w14:paraId="2938ADD3" w14:textId="77777777" w:rsidR="00763902" w:rsidRDefault="00763902" w:rsidP="00763902">
      <w:pPr>
        <w:pStyle w:val="a7"/>
        <w:ind w:right="3"/>
        <w:jc w:val="both"/>
        <w:rPr>
          <w:rFonts w:ascii="Times New Roman" w:hAnsi="Times New Roman" w:cs="Times New Roman"/>
          <w:sz w:val="28"/>
          <w:szCs w:val="28"/>
        </w:rPr>
      </w:pPr>
    </w:p>
    <w:p w14:paraId="7E7131B8" w14:textId="77777777" w:rsidR="00763902" w:rsidRDefault="00763902" w:rsidP="00763902">
      <w:pPr>
        <w:pStyle w:val="a7"/>
        <w:ind w:right="3"/>
        <w:jc w:val="both"/>
        <w:rPr>
          <w:rFonts w:ascii="Times New Roman" w:hAnsi="Times New Roman" w:cs="Times New Roman"/>
          <w:sz w:val="28"/>
          <w:szCs w:val="28"/>
        </w:rPr>
      </w:pPr>
    </w:p>
    <w:p w14:paraId="578D5747" w14:textId="77777777" w:rsidR="00763902" w:rsidRDefault="00763902" w:rsidP="00763902">
      <w:pPr>
        <w:pStyle w:val="a7"/>
        <w:ind w:right="3"/>
        <w:jc w:val="both"/>
        <w:rPr>
          <w:rFonts w:ascii="Times New Roman" w:hAnsi="Times New Roman" w:cs="Times New Roman"/>
          <w:sz w:val="28"/>
          <w:szCs w:val="28"/>
        </w:rPr>
      </w:pPr>
    </w:p>
    <w:p w14:paraId="645A2D4F" w14:textId="77777777" w:rsidR="00763902" w:rsidRPr="00745549" w:rsidRDefault="00763902" w:rsidP="00763902">
      <w:pPr>
        <w:pStyle w:val="a7"/>
        <w:ind w:right="3"/>
        <w:jc w:val="center"/>
        <w:rPr>
          <w:rFonts w:ascii="Times New Roman" w:hAnsi="Times New Roman" w:cs="Times New Roman"/>
          <w:sz w:val="28"/>
          <w:szCs w:val="28"/>
        </w:rPr>
      </w:pPr>
      <w:r w:rsidRPr="00745549">
        <w:rPr>
          <w:rFonts w:ascii="Times New Roman" w:hAnsi="Times New Roman" w:cs="Times New Roman"/>
          <w:sz w:val="28"/>
          <w:szCs w:val="28"/>
        </w:rPr>
        <w:t>Республика Казахстан</w:t>
      </w:r>
    </w:p>
    <w:p w14:paraId="72892CD4" w14:textId="77777777" w:rsidR="00763902" w:rsidRPr="00745549" w:rsidRDefault="00763902" w:rsidP="00763902">
      <w:pPr>
        <w:pStyle w:val="a7"/>
        <w:ind w:right="3"/>
        <w:jc w:val="center"/>
        <w:rPr>
          <w:rFonts w:ascii="Times New Roman" w:hAnsi="Times New Roman" w:cs="Times New Roman"/>
          <w:sz w:val="28"/>
          <w:szCs w:val="28"/>
        </w:rPr>
      </w:pPr>
      <w:r w:rsidRPr="00745549">
        <w:rPr>
          <w:rFonts w:ascii="Times New Roman" w:hAnsi="Times New Roman" w:cs="Times New Roman"/>
          <w:sz w:val="28"/>
          <w:szCs w:val="28"/>
        </w:rPr>
        <w:t>Шымкент,</w:t>
      </w:r>
      <w:r>
        <w:rPr>
          <w:rFonts w:ascii="Times New Roman" w:hAnsi="Times New Roman" w:cs="Times New Roman"/>
          <w:sz w:val="28"/>
          <w:szCs w:val="28"/>
        </w:rPr>
        <w:t xml:space="preserve"> </w:t>
      </w:r>
      <w:r w:rsidRPr="00745549">
        <w:rPr>
          <w:rFonts w:ascii="Times New Roman" w:hAnsi="Times New Roman" w:cs="Times New Roman"/>
          <w:sz w:val="28"/>
          <w:szCs w:val="28"/>
        </w:rPr>
        <w:t>202</w:t>
      </w:r>
      <w:r>
        <w:rPr>
          <w:rFonts w:ascii="Times New Roman" w:hAnsi="Times New Roman" w:cs="Times New Roman"/>
          <w:sz w:val="28"/>
          <w:szCs w:val="28"/>
        </w:rPr>
        <w:t>4</w:t>
      </w:r>
    </w:p>
    <w:p w14:paraId="1389A7E5" w14:textId="77777777" w:rsidR="00763902" w:rsidRPr="00745549" w:rsidRDefault="00763902" w:rsidP="00763902">
      <w:pPr>
        <w:ind w:right="3"/>
        <w:rPr>
          <w:sz w:val="28"/>
          <w:szCs w:val="28"/>
        </w:rPr>
        <w:sectPr w:rsidR="00763902" w:rsidRPr="00745549" w:rsidSect="003B2990">
          <w:pgSz w:w="11910" w:h="16840" w:code="9"/>
          <w:pgMar w:top="1134" w:right="567" w:bottom="1134" w:left="1701" w:header="720" w:footer="720" w:gutter="0"/>
          <w:cols w:space="720"/>
        </w:sectPr>
      </w:pPr>
    </w:p>
    <w:p w14:paraId="22FABECE" w14:textId="77777777" w:rsidR="00763902" w:rsidRPr="00745549" w:rsidRDefault="00763902" w:rsidP="00763902">
      <w:pPr>
        <w:pStyle w:val="11"/>
        <w:spacing w:before="74"/>
        <w:ind w:left="0" w:right="3"/>
        <w:jc w:val="center"/>
      </w:pPr>
      <w:bookmarkStart w:id="0" w:name="_Hlk183077911"/>
      <w:r w:rsidRPr="00745549">
        <w:lastRenderedPageBreak/>
        <w:t>СОДЕРЖАНИЕ</w:t>
      </w:r>
    </w:p>
    <w:p w14:paraId="0876AAAC" w14:textId="77777777" w:rsidR="00763902" w:rsidRPr="00745549" w:rsidRDefault="00763902" w:rsidP="003B2990">
      <w:pPr>
        <w:pStyle w:val="a3"/>
        <w:spacing w:before="2"/>
        <w:ind w:left="0" w:firstLine="0"/>
        <w:jc w:val="right"/>
        <w:rPr>
          <w:b/>
        </w:rPr>
      </w:pPr>
    </w:p>
    <w:tbl>
      <w:tblPr>
        <w:tblW w:w="9639" w:type="dxa"/>
        <w:tblInd w:w="108" w:type="dxa"/>
        <w:tblLayout w:type="fixed"/>
        <w:tblLook w:val="01E0" w:firstRow="1" w:lastRow="1" w:firstColumn="1" w:lastColumn="1" w:noHBand="0" w:noVBand="0"/>
      </w:tblPr>
      <w:tblGrid>
        <w:gridCol w:w="966"/>
        <w:gridCol w:w="7965"/>
        <w:gridCol w:w="708"/>
      </w:tblGrid>
      <w:tr w:rsidR="00763902" w:rsidRPr="00745549" w14:paraId="197576D8" w14:textId="77777777" w:rsidTr="003B2990">
        <w:trPr>
          <w:trHeight w:val="316"/>
        </w:trPr>
        <w:tc>
          <w:tcPr>
            <w:tcW w:w="8931" w:type="dxa"/>
            <w:gridSpan w:val="2"/>
          </w:tcPr>
          <w:p w14:paraId="4B7E470D" w14:textId="77777777" w:rsidR="00763902" w:rsidRPr="00745549" w:rsidRDefault="00763902" w:rsidP="003B2990">
            <w:pPr>
              <w:pStyle w:val="TableParagraph"/>
              <w:ind w:left="57"/>
              <w:jc w:val="both"/>
              <w:rPr>
                <w:sz w:val="28"/>
                <w:szCs w:val="28"/>
              </w:rPr>
            </w:pPr>
            <w:r w:rsidRPr="00745549">
              <w:rPr>
                <w:b/>
                <w:sz w:val="28"/>
                <w:szCs w:val="28"/>
              </w:rPr>
              <w:t>НОРМАТИВНЫЕССЫЛКИ</w:t>
            </w:r>
            <w:r w:rsidRPr="00745549">
              <w:rPr>
                <w:sz w:val="28"/>
                <w:szCs w:val="28"/>
              </w:rPr>
              <w:t>…………………………</w:t>
            </w:r>
            <w:r>
              <w:rPr>
                <w:sz w:val="28"/>
                <w:szCs w:val="28"/>
              </w:rPr>
              <w:t>………</w:t>
            </w:r>
            <w:proofErr w:type="gramStart"/>
            <w:r w:rsidRPr="00745549">
              <w:rPr>
                <w:sz w:val="28"/>
                <w:szCs w:val="28"/>
              </w:rPr>
              <w:t>…</w:t>
            </w:r>
            <w:r>
              <w:rPr>
                <w:sz w:val="28"/>
                <w:szCs w:val="28"/>
              </w:rPr>
              <w:t>….</w:t>
            </w:r>
            <w:proofErr w:type="gramEnd"/>
            <w:r w:rsidRPr="00745549">
              <w:rPr>
                <w:sz w:val="28"/>
                <w:szCs w:val="28"/>
              </w:rPr>
              <w:t>……</w:t>
            </w:r>
          </w:p>
        </w:tc>
        <w:tc>
          <w:tcPr>
            <w:tcW w:w="708" w:type="dxa"/>
          </w:tcPr>
          <w:p w14:paraId="46788AE6" w14:textId="77777777" w:rsidR="00763902" w:rsidRPr="00745549" w:rsidRDefault="00A85489" w:rsidP="00C15D15">
            <w:pPr>
              <w:pStyle w:val="TableParagraph"/>
              <w:ind w:left="33"/>
              <w:rPr>
                <w:sz w:val="28"/>
                <w:szCs w:val="28"/>
              </w:rPr>
            </w:pPr>
            <w:r>
              <w:rPr>
                <w:sz w:val="28"/>
                <w:szCs w:val="28"/>
              </w:rPr>
              <w:t>4</w:t>
            </w:r>
          </w:p>
        </w:tc>
      </w:tr>
      <w:tr w:rsidR="00763902" w:rsidRPr="00745549" w14:paraId="0794CDE7" w14:textId="77777777" w:rsidTr="003B2990">
        <w:trPr>
          <w:trHeight w:val="321"/>
        </w:trPr>
        <w:tc>
          <w:tcPr>
            <w:tcW w:w="8931" w:type="dxa"/>
            <w:gridSpan w:val="2"/>
          </w:tcPr>
          <w:p w14:paraId="4A5CF56A" w14:textId="77777777" w:rsidR="00763902" w:rsidRPr="00745549" w:rsidRDefault="00763902" w:rsidP="003B2990">
            <w:pPr>
              <w:pStyle w:val="TableParagraph"/>
              <w:ind w:left="57"/>
              <w:jc w:val="both"/>
              <w:rPr>
                <w:sz w:val="28"/>
                <w:szCs w:val="28"/>
              </w:rPr>
            </w:pPr>
            <w:r w:rsidRPr="00745549">
              <w:rPr>
                <w:b/>
                <w:sz w:val="28"/>
                <w:szCs w:val="28"/>
              </w:rPr>
              <w:t>ОПРЕДЕЛЕНИЯ</w:t>
            </w:r>
            <w:r w:rsidRPr="00745549">
              <w:rPr>
                <w:sz w:val="28"/>
                <w:szCs w:val="28"/>
              </w:rPr>
              <w:t>………………………………………………</w:t>
            </w:r>
            <w:r>
              <w:rPr>
                <w:sz w:val="28"/>
                <w:szCs w:val="28"/>
              </w:rPr>
              <w:t>……</w:t>
            </w:r>
            <w:proofErr w:type="gramStart"/>
            <w:r>
              <w:rPr>
                <w:sz w:val="28"/>
                <w:szCs w:val="28"/>
              </w:rPr>
              <w:t>…</w:t>
            </w:r>
            <w:r w:rsidRPr="00745549">
              <w:rPr>
                <w:sz w:val="28"/>
                <w:szCs w:val="28"/>
              </w:rPr>
              <w:t>….</w:t>
            </w:r>
            <w:proofErr w:type="gramEnd"/>
          </w:p>
        </w:tc>
        <w:tc>
          <w:tcPr>
            <w:tcW w:w="708" w:type="dxa"/>
          </w:tcPr>
          <w:p w14:paraId="6B3FBF25" w14:textId="77777777" w:rsidR="00763902" w:rsidRPr="00745549" w:rsidRDefault="00A85489" w:rsidP="00C15D15">
            <w:pPr>
              <w:pStyle w:val="TableParagraph"/>
              <w:ind w:left="33"/>
              <w:rPr>
                <w:sz w:val="28"/>
                <w:szCs w:val="28"/>
              </w:rPr>
            </w:pPr>
            <w:r>
              <w:rPr>
                <w:sz w:val="28"/>
                <w:szCs w:val="28"/>
              </w:rPr>
              <w:t>5</w:t>
            </w:r>
          </w:p>
        </w:tc>
      </w:tr>
      <w:tr w:rsidR="00763902" w:rsidRPr="00745549" w14:paraId="7FCDB824" w14:textId="77777777" w:rsidTr="003B2990">
        <w:trPr>
          <w:trHeight w:val="321"/>
        </w:trPr>
        <w:tc>
          <w:tcPr>
            <w:tcW w:w="8931" w:type="dxa"/>
            <w:gridSpan w:val="2"/>
          </w:tcPr>
          <w:p w14:paraId="72ABDA47" w14:textId="77777777" w:rsidR="00763902" w:rsidRPr="00745549" w:rsidRDefault="00763902" w:rsidP="003B2990">
            <w:pPr>
              <w:pStyle w:val="TableParagraph"/>
              <w:ind w:left="57"/>
              <w:jc w:val="both"/>
              <w:rPr>
                <w:sz w:val="28"/>
                <w:szCs w:val="28"/>
              </w:rPr>
            </w:pPr>
            <w:r w:rsidRPr="00745549">
              <w:rPr>
                <w:b/>
                <w:sz w:val="28"/>
                <w:szCs w:val="28"/>
              </w:rPr>
              <w:t xml:space="preserve">ОБОЗНАЧЕНИЯ </w:t>
            </w:r>
            <w:r w:rsidRPr="00745549">
              <w:rPr>
                <w:b/>
                <w:spacing w:val="-1"/>
                <w:sz w:val="28"/>
                <w:szCs w:val="28"/>
              </w:rPr>
              <w:t xml:space="preserve">И </w:t>
            </w:r>
            <w:r w:rsidRPr="00745549">
              <w:rPr>
                <w:b/>
                <w:sz w:val="28"/>
                <w:szCs w:val="28"/>
              </w:rPr>
              <w:t>СОКРАЩЕНИЯ</w:t>
            </w:r>
            <w:r w:rsidRPr="00745549">
              <w:rPr>
                <w:sz w:val="28"/>
                <w:szCs w:val="28"/>
              </w:rPr>
              <w:t>………………………</w:t>
            </w:r>
            <w:r>
              <w:rPr>
                <w:sz w:val="28"/>
                <w:szCs w:val="28"/>
              </w:rPr>
              <w:t>…</w:t>
            </w:r>
            <w:proofErr w:type="gramStart"/>
            <w:r>
              <w:rPr>
                <w:sz w:val="28"/>
                <w:szCs w:val="28"/>
              </w:rPr>
              <w:t>…….</w:t>
            </w:r>
            <w:proofErr w:type="gramEnd"/>
            <w:r w:rsidRPr="00745549">
              <w:rPr>
                <w:sz w:val="28"/>
                <w:szCs w:val="28"/>
              </w:rPr>
              <w:t>….</w:t>
            </w:r>
          </w:p>
        </w:tc>
        <w:tc>
          <w:tcPr>
            <w:tcW w:w="708" w:type="dxa"/>
          </w:tcPr>
          <w:p w14:paraId="45E1BAF2" w14:textId="77777777" w:rsidR="00763902" w:rsidRPr="00A85489" w:rsidRDefault="00A85489" w:rsidP="00C15D15">
            <w:pPr>
              <w:pStyle w:val="TableParagraph"/>
              <w:ind w:left="33"/>
              <w:rPr>
                <w:sz w:val="28"/>
                <w:szCs w:val="28"/>
              </w:rPr>
            </w:pPr>
            <w:r>
              <w:rPr>
                <w:sz w:val="28"/>
                <w:szCs w:val="28"/>
              </w:rPr>
              <w:t>6</w:t>
            </w:r>
          </w:p>
        </w:tc>
      </w:tr>
      <w:tr w:rsidR="00763902" w:rsidRPr="00745549" w14:paraId="5FFC48D2" w14:textId="77777777" w:rsidTr="003B2990">
        <w:trPr>
          <w:trHeight w:val="321"/>
        </w:trPr>
        <w:tc>
          <w:tcPr>
            <w:tcW w:w="8931" w:type="dxa"/>
            <w:gridSpan w:val="2"/>
          </w:tcPr>
          <w:p w14:paraId="121E424E" w14:textId="77777777" w:rsidR="00763902" w:rsidRPr="00745549" w:rsidRDefault="00763902" w:rsidP="003B2990">
            <w:pPr>
              <w:pStyle w:val="TableParagraph"/>
              <w:ind w:left="57"/>
              <w:jc w:val="both"/>
              <w:rPr>
                <w:sz w:val="28"/>
                <w:szCs w:val="28"/>
              </w:rPr>
            </w:pPr>
            <w:r w:rsidRPr="00745549">
              <w:rPr>
                <w:b/>
                <w:sz w:val="28"/>
                <w:szCs w:val="28"/>
              </w:rPr>
              <w:t>ВВЕДЕНИЕ</w:t>
            </w:r>
            <w:r w:rsidRPr="00745549">
              <w:rPr>
                <w:sz w:val="28"/>
                <w:szCs w:val="28"/>
              </w:rPr>
              <w:t>……………………………………………………</w:t>
            </w:r>
            <w:r>
              <w:rPr>
                <w:sz w:val="28"/>
                <w:szCs w:val="28"/>
              </w:rPr>
              <w:t>…</w:t>
            </w:r>
            <w:proofErr w:type="gramStart"/>
            <w:r>
              <w:rPr>
                <w:sz w:val="28"/>
                <w:szCs w:val="28"/>
              </w:rPr>
              <w:t>…….</w:t>
            </w:r>
            <w:proofErr w:type="gramEnd"/>
            <w:r>
              <w:rPr>
                <w:sz w:val="28"/>
                <w:szCs w:val="28"/>
              </w:rPr>
              <w:t>.</w:t>
            </w:r>
            <w:r w:rsidRPr="00745549">
              <w:rPr>
                <w:sz w:val="28"/>
                <w:szCs w:val="28"/>
              </w:rPr>
              <w:t>….</w:t>
            </w:r>
          </w:p>
        </w:tc>
        <w:tc>
          <w:tcPr>
            <w:tcW w:w="708" w:type="dxa"/>
          </w:tcPr>
          <w:p w14:paraId="2DE25C51" w14:textId="77777777" w:rsidR="00763902" w:rsidRPr="00151CAA" w:rsidRDefault="00151CAA" w:rsidP="00C15D15">
            <w:pPr>
              <w:pStyle w:val="TableParagraph"/>
              <w:ind w:left="33"/>
              <w:rPr>
                <w:sz w:val="28"/>
                <w:szCs w:val="28"/>
              </w:rPr>
            </w:pPr>
            <w:r>
              <w:rPr>
                <w:sz w:val="28"/>
                <w:szCs w:val="28"/>
              </w:rPr>
              <w:t>8</w:t>
            </w:r>
          </w:p>
        </w:tc>
      </w:tr>
      <w:tr w:rsidR="00763902" w:rsidRPr="00745549" w14:paraId="00345471" w14:textId="77777777" w:rsidTr="003B2990">
        <w:trPr>
          <w:trHeight w:val="322"/>
        </w:trPr>
        <w:tc>
          <w:tcPr>
            <w:tcW w:w="966" w:type="dxa"/>
          </w:tcPr>
          <w:p w14:paraId="6C827F5F" w14:textId="77777777" w:rsidR="00763902" w:rsidRPr="00745549" w:rsidRDefault="00763902" w:rsidP="003B2990">
            <w:pPr>
              <w:pStyle w:val="TableParagraph"/>
              <w:ind w:left="200"/>
              <w:jc w:val="both"/>
              <w:rPr>
                <w:b/>
                <w:sz w:val="28"/>
                <w:szCs w:val="28"/>
              </w:rPr>
            </w:pPr>
            <w:r w:rsidRPr="00745549">
              <w:rPr>
                <w:b/>
                <w:sz w:val="28"/>
                <w:szCs w:val="28"/>
              </w:rPr>
              <w:t>1</w:t>
            </w:r>
          </w:p>
        </w:tc>
        <w:tc>
          <w:tcPr>
            <w:tcW w:w="7965" w:type="dxa"/>
          </w:tcPr>
          <w:p w14:paraId="655D4C9B" w14:textId="77777777" w:rsidR="00763902" w:rsidRPr="00745549" w:rsidRDefault="00763902" w:rsidP="003B2990">
            <w:pPr>
              <w:pStyle w:val="TableParagraph"/>
              <w:ind w:left="57"/>
              <w:jc w:val="both"/>
              <w:rPr>
                <w:sz w:val="28"/>
                <w:szCs w:val="28"/>
              </w:rPr>
            </w:pPr>
            <w:r w:rsidRPr="00745549">
              <w:rPr>
                <w:b/>
                <w:sz w:val="28"/>
                <w:szCs w:val="28"/>
              </w:rPr>
              <w:t>ОБЗОР</w:t>
            </w:r>
            <w:r>
              <w:rPr>
                <w:b/>
                <w:sz w:val="28"/>
                <w:szCs w:val="28"/>
              </w:rPr>
              <w:t xml:space="preserve"> </w:t>
            </w:r>
            <w:r w:rsidRPr="00745549">
              <w:rPr>
                <w:b/>
                <w:sz w:val="28"/>
                <w:szCs w:val="28"/>
              </w:rPr>
              <w:t>ЛИТЕРАТУРЫ</w:t>
            </w:r>
            <w:r w:rsidRPr="00745549">
              <w:rPr>
                <w:sz w:val="28"/>
                <w:szCs w:val="28"/>
              </w:rPr>
              <w:t>……………………………………</w:t>
            </w:r>
            <w:proofErr w:type="gramStart"/>
            <w:r w:rsidRPr="00745549">
              <w:rPr>
                <w:sz w:val="28"/>
                <w:szCs w:val="28"/>
              </w:rPr>
              <w:t>…….</w:t>
            </w:r>
            <w:proofErr w:type="gramEnd"/>
            <w:r w:rsidRPr="00745549">
              <w:rPr>
                <w:sz w:val="28"/>
                <w:szCs w:val="28"/>
              </w:rPr>
              <w:t>.</w:t>
            </w:r>
          </w:p>
        </w:tc>
        <w:tc>
          <w:tcPr>
            <w:tcW w:w="708" w:type="dxa"/>
          </w:tcPr>
          <w:p w14:paraId="4750C221" w14:textId="77777777" w:rsidR="00763902" w:rsidRPr="0057411E" w:rsidRDefault="00763902" w:rsidP="003B2990">
            <w:pPr>
              <w:pStyle w:val="TableParagraph"/>
              <w:ind w:left="33"/>
              <w:rPr>
                <w:sz w:val="28"/>
                <w:szCs w:val="28"/>
              </w:rPr>
            </w:pPr>
            <w:r w:rsidRPr="00745549">
              <w:rPr>
                <w:sz w:val="28"/>
                <w:szCs w:val="28"/>
              </w:rPr>
              <w:t>1</w:t>
            </w:r>
            <w:r w:rsidR="0057411E">
              <w:rPr>
                <w:sz w:val="28"/>
                <w:szCs w:val="28"/>
              </w:rPr>
              <w:t>3</w:t>
            </w:r>
          </w:p>
        </w:tc>
      </w:tr>
      <w:tr w:rsidR="00763902" w:rsidRPr="00745549" w14:paraId="664590E6" w14:textId="77777777" w:rsidTr="003B2990">
        <w:trPr>
          <w:trHeight w:val="368"/>
        </w:trPr>
        <w:tc>
          <w:tcPr>
            <w:tcW w:w="966" w:type="dxa"/>
          </w:tcPr>
          <w:p w14:paraId="72982E77" w14:textId="77777777" w:rsidR="00763902" w:rsidRPr="00745549" w:rsidRDefault="00763902" w:rsidP="003B2990">
            <w:pPr>
              <w:pStyle w:val="TableParagraph"/>
              <w:ind w:left="200"/>
              <w:jc w:val="both"/>
              <w:rPr>
                <w:sz w:val="28"/>
                <w:szCs w:val="28"/>
              </w:rPr>
            </w:pPr>
            <w:r w:rsidRPr="00745549">
              <w:rPr>
                <w:sz w:val="28"/>
                <w:szCs w:val="28"/>
              </w:rPr>
              <w:t>1.1</w:t>
            </w:r>
          </w:p>
        </w:tc>
        <w:tc>
          <w:tcPr>
            <w:tcW w:w="7965" w:type="dxa"/>
          </w:tcPr>
          <w:p w14:paraId="533B8D02" w14:textId="77777777" w:rsidR="00763902" w:rsidRPr="00745549" w:rsidRDefault="00763902" w:rsidP="003B2990">
            <w:pPr>
              <w:pStyle w:val="TableParagraph"/>
              <w:ind w:left="57"/>
              <w:jc w:val="both"/>
              <w:rPr>
                <w:sz w:val="28"/>
                <w:szCs w:val="28"/>
              </w:rPr>
            </w:pPr>
            <w:r w:rsidRPr="00745549">
              <w:rPr>
                <w:sz w:val="28"/>
                <w:szCs w:val="28"/>
              </w:rPr>
              <w:t xml:space="preserve">Распространенность COVID-19 в мире, РК </w:t>
            </w:r>
            <w:r>
              <w:rPr>
                <w:sz w:val="28"/>
                <w:szCs w:val="28"/>
              </w:rPr>
              <w:t xml:space="preserve">и </w:t>
            </w:r>
            <w:r w:rsidRPr="00745549">
              <w:rPr>
                <w:sz w:val="28"/>
                <w:szCs w:val="28"/>
              </w:rPr>
              <w:t>Шымкенте…</w:t>
            </w:r>
            <w:proofErr w:type="gramStart"/>
            <w:r w:rsidRPr="00745549">
              <w:rPr>
                <w:sz w:val="28"/>
                <w:szCs w:val="28"/>
              </w:rPr>
              <w:t>……</w:t>
            </w:r>
            <w:r>
              <w:rPr>
                <w:sz w:val="28"/>
                <w:szCs w:val="28"/>
              </w:rPr>
              <w:t>.</w:t>
            </w:r>
            <w:proofErr w:type="gramEnd"/>
          </w:p>
        </w:tc>
        <w:tc>
          <w:tcPr>
            <w:tcW w:w="708" w:type="dxa"/>
          </w:tcPr>
          <w:p w14:paraId="2E9D5EAB" w14:textId="77777777" w:rsidR="00763902" w:rsidRPr="0057411E" w:rsidRDefault="00763902" w:rsidP="003B2990">
            <w:pPr>
              <w:pStyle w:val="TableParagraph"/>
              <w:ind w:left="33"/>
              <w:rPr>
                <w:sz w:val="28"/>
                <w:szCs w:val="28"/>
              </w:rPr>
            </w:pPr>
            <w:r w:rsidRPr="00745549">
              <w:rPr>
                <w:sz w:val="28"/>
                <w:szCs w:val="28"/>
              </w:rPr>
              <w:t>1</w:t>
            </w:r>
            <w:r w:rsidR="0057411E">
              <w:rPr>
                <w:sz w:val="28"/>
                <w:szCs w:val="28"/>
              </w:rPr>
              <w:t>3</w:t>
            </w:r>
          </w:p>
        </w:tc>
      </w:tr>
      <w:tr w:rsidR="00763902" w:rsidRPr="00745549" w14:paraId="77FEC75D" w14:textId="77777777" w:rsidTr="003B2990">
        <w:trPr>
          <w:trHeight w:val="268"/>
        </w:trPr>
        <w:tc>
          <w:tcPr>
            <w:tcW w:w="966" w:type="dxa"/>
          </w:tcPr>
          <w:p w14:paraId="15D4AC09" w14:textId="77777777" w:rsidR="00763902" w:rsidRPr="00745549" w:rsidRDefault="00763902" w:rsidP="003B2990">
            <w:pPr>
              <w:pStyle w:val="TableParagraph"/>
              <w:ind w:left="200"/>
              <w:jc w:val="both"/>
              <w:rPr>
                <w:sz w:val="28"/>
                <w:szCs w:val="28"/>
              </w:rPr>
            </w:pPr>
            <w:r w:rsidRPr="00745549">
              <w:rPr>
                <w:sz w:val="28"/>
                <w:szCs w:val="28"/>
              </w:rPr>
              <w:t>1.2</w:t>
            </w:r>
          </w:p>
        </w:tc>
        <w:tc>
          <w:tcPr>
            <w:tcW w:w="7965" w:type="dxa"/>
          </w:tcPr>
          <w:p w14:paraId="1AD89F00" w14:textId="77777777" w:rsidR="00763902" w:rsidRPr="00745549" w:rsidRDefault="00763902" w:rsidP="003B2990">
            <w:pPr>
              <w:pStyle w:val="TableParagraph"/>
              <w:ind w:left="57"/>
              <w:jc w:val="both"/>
              <w:rPr>
                <w:sz w:val="28"/>
                <w:szCs w:val="28"/>
              </w:rPr>
            </w:pPr>
            <w:r w:rsidRPr="00745549">
              <w:rPr>
                <w:sz w:val="28"/>
                <w:szCs w:val="28"/>
              </w:rPr>
              <w:t>Клинические особенности COVID-19 у беременных</w:t>
            </w:r>
            <w:r w:rsidR="00A85489">
              <w:rPr>
                <w:sz w:val="28"/>
                <w:szCs w:val="28"/>
              </w:rPr>
              <w:t>……</w:t>
            </w:r>
            <w:proofErr w:type="gramStart"/>
            <w:r w:rsidR="00A85489">
              <w:rPr>
                <w:sz w:val="28"/>
                <w:szCs w:val="28"/>
              </w:rPr>
              <w:t>…….</w:t>
            </w:r>
            <w:proofErr w:type="gramEnd"/>
            <w:r w:rsidR="00A85489">
              <w:rPr>
                <w:sz w:val="28"/>
                <w:szCs w:val="28"/>
              </w:rPr>
              <w:t>.</w:t>
            </w:r>
          </w:p>
        </w:tc>
        <w:tc>
          <w:tcPr>
            <w:tcW w:w="708" w:type="dxa"/>
          </w:tcPr>
          <w:p w14:paraId="035892A7" w14:textId="77777777" w:rsidR="00763902" w:rsidRPr="003252B8" w:rsidRDefault="00763902" w:rsidP="003B2990">
            <w:pPr>
              <w:pStyle w:val="TableParagraph"/>
              <w:ind w:left="33"/>
              <w:rPr>
                <w:sz w:val="28"/>
                <w:szCs w:val="28"/>
              </w:rPr>
            </w:pPr>
            <w:r w:rsidRPr="00745549">
              <w:rPr>
                <w:sz w:val="28"/>
                <w:szCs w:val="28"/>
              </w:rPr>
              <w:t>1</w:t>
            </w:r>
            <w:r w:rsidR="003252B8">
              <w:rPr>
                <w:sz w:val="28"/>
                <w:szCs w:val="28"/>
              </w:rPr>
              <w:t>7</w:t>
            </w:r>
          </w:p>
        </w:tc>
      </w:tr>
      <w:tr w:rsidR="00763902" w:rsidRPr="00745549" w14:paraId="32A7EAAA" w14:textId="77777777" w:rsidTr="003B2990">
        <w:trPr>
          <w:trHeight w:val="376"/>
        </w:trPr>
        <w:tc>
          <w:tcPr>
            <w:tcW w:w="966" w:type="dxa"/>
          </w:tcPr>
          <w:p w14:paraId="04332B8E" w14:textId="77777777" w:rsidR="00763902" w:rsidRPr="00745549" w:rsidRDefault="00763902" w:rsidP="003B2990">
            <w:pPr>
              <w:pStyle w:val="TableParagraph"/>
              <w:ind w:left="200"/>
              <w:jc w:val="both"/>
              <w:rPr>
                <w:sz w:val="28"/>
                <w:szCs w:val="28"/>
              </w:rPr>
            </w:pPr>
            <w:r w:rsidRPr="00745549">
              <w:rPr>
                <w:sz w:val="28"/>
                <w:szCs w:val="28"/>
              </w:rPr>
              <w:t>1.3</w:t>
            </w:r>
          </w:p>
        </w:tc>
        <w:tc>
          <w:tcPr>
            <w:tcW w:w="7965" w:type="dxa"/>
          </w:tcPr>
          <w:p w14:paraId="3A1AA84C" w14:textId="77777777" w:rsidR="00763902" w:rsidRPr="00745549" w:rsidRDefault="00763902" w:rsidP="003B2990">
            <w:pPr>
              <w:pStyle w:val="TableParagraph"/>
              <w:ind w:left="57"/>
              <w:jc w:val="both"/>
              <w:rPr>
                <w:sz w:val="28"/>
                <w:szCs w:val="28"/>
              </w:rPr>
            </w:pPr>
            <w:r w:rsidRPr="00745549">
              <w:rPr>
                <w:sz w:val="28"/>
                <w:szCs w:val="28"/>
              </w:rPr>
              <w:t>Влияние COVID-19 на течение беременности и исходы</w:t>
            </w:r>
            <w:proofErr w:type="gramStart"/>
            <w:r w:rsidRPr="00745549">
              <w:rPr>
                <w:sz w:val="28"/>
                <w:szCs w:val="28"/>
              </w:rPr>
              <w:t>……</w:t>
            </w:r>
            <w:r>
              <w:rPr>
                <w:sz w:val="28"/>
                <w:szCs w:val="28"/>
              </w:rPr>
              <w:t>.</w:t>
            </w:r>
            <w:proofErr w:type="gramEnd"/>
            <w:r>
              <w:rPr>
                <w:sz w:val="28"/>
                <w:szCs w:val="28"/>
              </w:rPr>
              <w:t>.</w:t>
            </w:r>
            <w:r w:rsidRPr="00745549">
              <w:rPr>
                <w:sz w:val="28"/>
                <w:szCs w:val="28"/>
              </w:rPr>
              <w:t>….</w:t>
            </w:r>
          </w:p>
        </w:tc>
        <w:tc>
          <w:tcPr>
            <w:tcW w:w="708" w:type="dxa"/>
          </w:tcPr>
          <w:p w14:paraId="2BB750EA" w14:textId="77777777" w:rsidR="00763902" w:rsidRPr="003252B8" w:rsidRDefault="00763902" w:rsidP="003B2990">
            <w:pPr>
              <w:pStyle w:val="TableParagraph"/>
              <w:ind w:left="33"/>
              <w:rPr>
                <w:sz w:val="28"/>
                <w:szCs w:val="28"/>
              </w:rPr>
            </w:pPr>
            <w:r w:rsidRPr="00745549">
              <w:rPr>
                <w:sz w:val="28"/>
                <w:szCs w:val="28"/>
              </w:rPr>
              <w:t>2</w:t>
            </w:r>
            <w:r w:rsidR="003252B8">
              <w:rPr>
                <w:sz w:val="28"/>
                <w:szCs w:val="28"/>
              </w:rPr>
              <w:t>2</w:t>
            </w:r>
          </w:p>
        </w:tc>
      </w:tr>
      <w:tr w:rsidR="00763902" w:rsidRPr="00745549" w14:paraId="1952911A" w14:textId="77777777" w:rsidTr="003B2990">
        <w:trPr>
          <w:trHeight w:val="341"/>
        </w:trPr>
        <w:tc>
          <w:tcPr>
            <w:tcW w:w="966" w:type="dxa"/>
          </w:tcPr>
          <w:p w14:paraId="6EE24470" w14:textId="77777777" w:rsidR="00763902" w:rsidRPr="00745549" w:rsidRDefault="00763902" w:rsidP="003B2990">
            <w:pPr>
              <w:pStyle w:val="TableParagraph"/>
              <w:ind w:left="200"/>
              <w:jc w:val="both"/>
              <w:rPr>
                <w:sz w:val="28"/>
                <w:szCs w:val="28"/>
              </w:rPr>
            </w:pPr>
            <w:r w:rsidRPr="00745549">
              <w:rPr>
                <w:sz w:val="28"/>
                <w:szCs w:val="28"/>
              </w:rPr>
              <w:t>1.4</w:t>
            </w:r>
          </w:p>
        </w:tc>
        <w:tc>
          <w:tcPr>
            <w:tcW w:w="7965" w:type="dxa"/>
          </w:tcPr>
          <w:p w14:paraId="79685DDE" w14:textId="77777777" w:rsidR="00763902" w:rsidRPr="00745549" w:rsidRDefault="00763902" w:rsidP="003B2990">
            <w:pPr>
              <w:pStyle w:val="TableParagraph"/>
              <w:spacing w:before="2"/>
              <w:ind w:left="57"/>
              <w:jc w:val="both"/>
              <w:rPr>
                <w:sz w:val="28"/>
                <w:szCs w:val="28"/>
              </w:rPr>
            </w:pPr>
            <w:r w:rsidRPr="00745549">
              <w:rPr>
                <w:sz w:val="28"/>
                <w:szCs w:val="28"/>
              </w:rPr>
              <w:t>Лечение COVID-19 у беременных</w:t>
            </w:r>
            <w:r w:rsidRPr="00745549">
              <w:rPr>
                <w:sz w:val="28"/>
                <w:szCs w:val="28"/>
                <w:lang w:val="en-US"/>
              </w:rPr>
              <w:t>……………</w:t>
            </w:r>
            <w:r w:rsidRPr="00745549">
              <w:rPr>
                <w:sz w:val="28"/>
                <w:szCs w:val="28"/>
              </w:rPr>
              <w:t>…………</w:t>
            </w:r>
            <w:proofErr w:type="gramStart"/>
            <w:r w:rsidRPr="00745549">
              <w:rPr>
                <w:sz w:val="28"/>
                <w:szCs w:val="28"/>
              </w:rPr>
              <w:t>……</w:t>
            </w:r>
            <w:r>
              <w:rPr>
                <w:sz w:val="28"/>
                <w:szCs w:val="28"/>
              </w:rPr>
              <w:t>.</w:t>
            </w:r>
            <w:proofErr w:type="gramEnd"/>
            <w:r>
              <w:rPr>
                <w:sz w:val="28"/>
                <w:szCs w:val="28"/>
              </w:rPr>
              <w:t>.</w:t>
            </w:r>
            <w:r w:rsidRPr="00745549">
              <w:rPr>
                <w:sz w:val="28"/>
                <w:szCs w:val="28"/>
              </w:rPr>
              <w:t>….</w:t>
            </w:r>
          </w:p>
        </w:tc>
        <w:tc>
          <w:tcPr>
            <w:tcW w:w="708" w:type="dxa"/>
          </w:tcPr>
          <w:p w14:paraId="33E5FE1E" w14:textId="77777777" w:rsidR="00763902" w:rsidRPr="00DE1B88" w:rsidRDefault="00763902" w:rsidP="00934CEF">
            <w:pPr>
              <w:pStyle w:val="TableParagraph"/>
              <w:ind w:left="33"/>
              <w:rPr>
                <w:sz w:val="28"/>
                <w:szCs w:val="28"/>
              </w:rPr>
            </w:pPr>
            <w:r w:rsidRPr="00745549">
              <w:rPr>
                <w:sz w:val="28"/>
                <w:szCs w:val="28"/>
              </w:rPr>
              <w:t>3</w:t>
            </w:r>
            <w:r w:rsidR="00934CEF">
              <w:rPr>
                <w:sz w:val="28"/>
                <w:szCs w:val="28"/>
              </w:rPr>
              <w:t>2</w:t>
            </w:r>
          </w:p>
        </w:tc>
      </w:tr>
      <w:tr w:rsidR="00763902" w:rsidRPr="00745549" w14:paraId="426CD4FE" w14:textId="77777777" w:rsidTr="003B2990">
        <w:trPr>
          <w:trHeight w:val="321"/>
        </w:trPr>
        <w:tc>
          <w:tcPr>
            <w:tcW w:w="966" w:type="dxa"/>
          </w:tcPr>
          <w:p w14:paraId="0F9561DF" w14:textId="77777777" w:rsidR="00763902" w:rsidRPr="00745549" w:rsidRDefault="00763902" w:rsidP="003B2990">
            <w:pPr>
              <w:pStyle w:val="TableParagraph"/>
              <w:ind w:left="200"/>
              <w:jc w:val="both"/>
              <w:rPr>
                <w:b/>
                <w:sz w:val="28"/>
                <w:szCs w:val="28"/>
              </w:rPr>
            </w:pPr>
            <w:r w:rsidRPr="00745549">
              <w:rPr>
                <w:b/>
                <w:sz w:val="28"/>
                <w:szCs w:val="28"/>
              </w:rPr>
              <w:t>2</w:t>
            </w:r>
          </w:p>
        </w:tc>
        <w:tc>
          <w:tcPr>
            <w:tcW w:w="7965" w:type="dxa"/>
          </w:tcPr>
          <w:p w14:paraId="70D8702A" w14:textId="77777777" w:rsidR="00763902" w:rsidRPr="00745549" w:rsidRDefault="00763902" w:rsidP="003B2990">
            <w:pPr>
              <w:pStyle w:val="TableParagraph"/>
              <w:ind w:left="57"/>
              <w:jc w:val="both"/>
              <w:rPr>
                <w:sz w:val="28"/>
                <w:szCs w:val="28"/>
              </w:rPr>
            </w:pPr>
            <w:r w:rsidRPr="00745549">
              <w:rPr>
                <w:b/>
                <w:sz w:val="28"/>
                <w:szCs w:val="28"/>
              </w:rPr>
              <w:t>МАТЕРИАЛЫ</w:t>
            </w:r>
            <w:r>
              <w:rPr>
                <w:b/>
                <w:sz w:val="28"/>
                <w:szCs w:val="28"/>
              </w:rPr>
              <w:t xml:space="preserve"> </w:t>
            </w:r>
            <w:r w:rsidRPr="00745549">
              <w:rPr>
                <w:b/>
                <w:sz w:val="28"/>
                <w:szCs w:val="28"/>
              </w:rPr>
              <w:t>И</w:t>
            </w:r>
            <w:r>
              <w:rPr>
                <w:b/>
                <w:sz w:val="28"/>
                <w:szCs w:val="28"/>
              </w:rPr>
              <w:t xml:space="preserve"> </w:t>
            </w:r>
            <w:r w:rsidRPr="00745549">
              <w:rPr>
                <w:b/>
                <w:sz w:val="28"/>
                <w:szCs w:val="28"/>
              </w:rPr>
              <w:t>МЕТОДЫ</w:t>
            </w:r>
            <w:r>
              <w:rPr>
                <w:b/>
                <w:sz w:val="28"/>
                <w:szCs w:val="28"/>
              </w:rPr>
              <w:t xml:space="preserve"> </w:t>
            </w:r>
            <w:r w:rsidRPr="00745549">
              <w:rPr>
                <w:b/>
                <w:sz w:val="28"/>
                <w:szCs w:val="28"/>
              </w:rPr>
              <w:t>ИССЛЕДОВАНИЯ</w:t>
            </w:r>
            <w:r w:rsidRPr="00745549">
              <w:rPr>
                <w:sz w:val="28"/>
                <w:szCs w:val="28"/>
              </w:rPr>
              <w:t>......................</w:t>
            </w:r>
          </w:p>
        </w:tc>
        <w:tc>
          <w:tcPr>
            <w:tcW w:w="708" w:type="dxa"/>
          </w:tcPr>
          <w:p w14:paraId="3A53F864" w14:textId="77777777" w:rsidR="00763902" w:rsidRPr="003252B8" w:rsidRDefault="00763902" w:rsidP="00934CEF">
            <w:pPr>
              <w:pStyle w:val="TableParagraph"/>
              <w:ind w:left="33"/>
              <w:rPr>
                <w:sz w:val="28"/>
                <w:szCs w:val="28"/>
              </w:rPr>
            </w:pPr>
            <w:r w:rsidRPr="00745549">
              <w:rPr>
                <w:sz w:val="28"/>
                <w:szCs w:val="28"/>
              </w:rPr>
              <w:t>3</w:t>
            </w:r>
            <w:r w:rsidR="00934CEF">
              <w:rPr>
                <w:sz w:val="28"/>
                <w:szCs w:val="28"/>
              </w:rPr>
              <w:t>6</w:t>
            </w:r>
          </w:p>
        </w:tc>
      </w:tr>
      <w:tr w:rsidR="00763902" w:rsidRPr="00745549" w14:paraId="5EDB60D2" w14:textId="77777777" w:rsidTr="003B2990">
        <w:trPr>
          <w:trHeight w:val="321"/>
        </w:trPr>
        <w:tc>
          <w:tcPr>
            <w:tcW w:w="966" w:type="dxa"/>
          </w:tcPr>
          <w:p w14:paraId="6433E4BF" w14:textId="77777777" w:rsidR="00763902" w:rsidRPr="00745549" w:rsidRDefault="00763902" w:rsidP="003B2990">
            <w:pPr>
              <w:pStyle w:val="TableParagraph"/>
              <w:ind w:left="200"/>
              <w:jc w:val="both"/>
              <w:rPr>
                <w:sz w:val="28"/>
                <w:szCs w:val="28"/>
              </w:rPr>
            </w:pPr>
            <w:r w:rsidRPr="00745549">
              <w:rPr>
                <w:sz w:val="28"/>
                <w:szCs w:val="28"/>
              </w:rPr>
              <w:t>2.1</w:t>
            </w:r>
          </w:p>
        </w:tc>
        <w:tc>
          <w:tcPr>
            <w:tcW w:w="7965" w:type="dxa"/>
          </w:tcPr>
          <w:p w14:paraId="35DB5060" w14:textId="77777777" w:rsidR="00763902" w:rsidRPr="00745549" w:rsidRDefault="00763902" w:rsidP="003B2990">
            <w:pPr>
              <w:pStyle w:val="TableParagraph"/>
              <w:ind w:left="57"/>
              <w:jc w:val="both"/>
              <w:rPr>
                <w:sz w:val="28"/>
                <w:szCs w:val="28"/>
              </w:rPr>
            </w:pPr>
            <w:r w:rsidRPr="00745549">
              <w:rPr>
                <w:sz w:val="28"/>
                <w:szCs w:val="28"/>
              </w:rPr>
              <w:t>Клиническая</w:t>
            </w:r>
            <w:r>
              <w:rPr>
                <w:sz w:val="28"/>
                <w:szCs w:val="28"/>
              </w:rPr>
              <w:t xml:space="preserve"> </w:t>
            </w:r>
            <w:r w:rsidRPr="00745549">
              <w:rPr>
                <w:sz w:val="28"/>
                <w:szCs w:val="28"/>
              </w:rPr>
              <w:t>характеристика</w:t>
            </w:r>
            <w:r>
              <w:rPr>
                <w:sz w:val="28"/>
                <w:szCs w:val="28"/>
              </w:rPr>
              <w:t xml:space="preserve"> </w:t>
            </w:r>
            <w:r w:rsidRPr="00745549">
              <w:rPr>
                <w:sz w:val="28"/>
                <w:szCs w:val="28"/>
              </w:rPr>
              <w:t>пациентов</w:t>
            </w:r>
            <w:r w:rsidRPr="00745549">
              <w:rPr>
                <w:sz w:val="28"/>
                <w:szCs w:val="28"/>
                <w:lang w:val="en-US"/>
              </w:rPr>
              <w:t>…………</w:t>
            </w:r>
            <w:r w:rsidRPr="00745549">
              <w:rPr>
                <w:sz w:val="28"/>
                <w:szCs w:val="28"/>
              </w:rPr>
              <w:t>………</w:t>
            </w:r>
            <w:proofErr w:type="gramStart"/>
            <w:r w:rsidRPr="00745549">
              <w:rPr>
                <w:sz w:val="28"/>
                <w:szCs w:val="28"/>
              </w:rPr>
              <w:t>……</w:t>
            </w:r>
            <w:r>
              <w:rPr>
                <w:sz w:val="28"/>
                <w:szCs w:val="28"/>
              </w:rPr>
              <w:t>.</w:t>
            </w:r>
            <w:proofErr w:type="gramEnd"/>
            <w:r w:rsidRPr="00745549">
              <w:rPr>
                <w:sz w:val="28"/>
                <w:szCs w:val="28"/>
              </w:rPr>
              <w:t>…</w:t>
            </w:r>
          </w:p>
        </w:tc>
        <w:tc>
          <w:tcPr>
            <w:tcW w:w="708" w:type="dxa"/>
          </w:tcPr>
          <w:p w14:paraId="39A73650" w14:textId="77777777" w:rsidR="00763902" w:rsidRPr="009A799A" w:rsidRDefault="00934CEF" w:rsidP="003B2990">
            <w:pPr>
              <w:pStyle w:val="TableParagraph"/>
              <w:ind w:left="33"/>
              <w:rPr>
                <w:sz w:val="28"/>
                <w:szCs w:val="28"/>
                <w:lang w:val="en-US"/>
              </w:rPr>
            </w:pPr>
            <w:r>
              <w:rPr>
                <w:sz w:val="28"/>
                <w:szCs w:val="28"/>
              </w:rPr>
              <w:t>36</w:t>
            </w:r>
          </w:p>
        </w:tc>
      </w:tr>
      <w:tr w:rsidR="00763902" w:rsidRPr="00745549" w14:paraId="25863966" w14:textId="77777777" w:rsidTr="003B2990">
        <w:trPr>
          <w:trHeight w:val="321"/>
        </w:trPr>
        <w:tc>
          <w:tcPr>
            <w:tcW w:w="966" w:type="dxa"/>
          </w:tcPr>
          <w:p w14:paraId="211E3640" w14:textId="77777777" w:rsidR="00763902" w:rsidRPr="00745549" w:rsidRDefault="00763902" w:rsidP="003B2990">
            <w:pPr>
              <w:pStyle w:val="TableParagraph"/>
              <w:ind w:left="200"/>
              <w:jc w:val="both"/>
              <w:rPr>
                <w:sz w:val="28"/>
                <w:szCs w:val="28"/>
                <w:lang w:val="en-US"/>
              </w:rPr>
            </w:pPr>
            <w:r w:rsidRPr="00745549">
              <w:rPr>
                <w:sz w:val="28"/>
                <w:szCs w:val="28"/>
              </w:rPr>
              <w:t>2.</w:t>
            </w:r>
            <w:r w:rsidRPr="00745549">
              <w:rPr>
                <w:sz w:val="28"/>
                <w:szCs w:val="28"/>
                <w:lang w:val="en-US"/>
              </w:rPr>
              <w:t>2</w:t>
            </w:r>
          </w:p>
        </w:tc>
        <w:tc>
          <w:tcPr>
            <w:tcW w:w="7965" w:type="dxa"/>
          </w:tcPr>
          <w:p w14:paraId="1F14068D" w14:textId="77777777" w:rsidR="00763902" w:rsidRPr="00745549" w:rsidRDefault="00763902" w:rsidP="003B2990">
            <w:pPr>
              <w:pStyle w:val="TableParagraph"/>
              <w:ind w:left="57"/>
              <w:jc w:val="both"/>
              <w:rPr>
                <w:sz w:val="28"/>
                <w:szCs w:val="28"/>
              </w:rPr>
            </w:pPr>
            <w:r w:rsidRPr="00745549">
              <w:rPr>
                <w:sz w:val="28"/>
                <w:szCs w:val="28"/>
              </w:rPr>
              <w:t>Методы</w:t>
            </w:r>
            <w:r>
              <w:rPr>
                <w:sz w:val="28"/>
                <w:szCs w:val="28"/>
              </w:rPr>
              <w:t xml:space="preserve"> </w:t>
            </w:r>
            <w:r w:rsidRPr="00745549">
              <w:rPr>
                <w:sz w:val="28"/>
                <w:szCs w:val="28"/>
              </w:rPr>
              <w:t>исследования</w:t>
            </w:r>
            <w:r w:rsidRPr="00745549">
              <w:rPr>
                <w:sz w:val="28"/>
                <w:szCs w:val="28"/>
                <w:lang w:val="en-US"/>
              </w:rPr>
              <w:t>………………</w:t>
            </w:r>
            <w:r w:rsidRPr="00745549">
              <w:rPr>
                <w:sz w:val="28"/>
                <w:szCs w:val="28"/>
              </w:rPr>
              <w:t>……………………</w:t>
            </w:r>
            <w:proofErr w:type="gramStart"/>
            <w:r w:rsidRPr="00745549">
              <w:rPr>
                <w:sz w:val="28"/>
                <w:szCs w:val="28"/>
              </w:rPr>
              <w:t>……</w:t>
            </w:r>
            <w:r>
              <w:rPr>
                <w:sz w:val="28"/>
                <w:szCs w:val="28"/>
              </w:rPr>
              <w:t>.</w:t>
            </w:r>
            <w:proofErr w:type="gramEnd"/>
            <w:r w:rsidRPr="00745549">
              <w:rPr>
                <w:sz w:val="28"/>
                <w:szCs w:val="28"/>
              </w:rPr>
              <w:t>…..</w:t>
            </w:r>
          </w:p>
        </w:tc>
        <w:tc>
          <w:tcPr>
            <w:tcW w:w="708" w:type="dxa"/>
          </w:tcPr>
          <w:p w14:paraId="5E4C05C5" w14:textId="77777777" w:rsidR="00763902" w:rsidRPr="009A799A" w:rsidRDefault="003252B8" w:rsidP="00934CEF">
            <w:pPr>
              <w:pStyle w:val="TableParagraph"/>
              <w:ind w:left="33"/>
              <w:rPr>
                <w:sz w:val="28"/>
                <w:szCs w:val="28"/>
                <w:lang w:val="en-US"/>
              </w:rPr>
            </w:pPr>
            <w:r>
              <w:rPr>
                <w:sz w:val="28"/>
                <w:szCs w:val="28"/>
              </w:rPr>
              <w:t>4</w:t>
            </w:r>
            <w:r w:rsidR="00934CEF">
              <w:rPr>
                <w:sz w:val="28"/>
                <w:szCs w:val="28"/>
              </w:rPr>
              <w:t>0</w:t>
            </w:r>
          </w:p>
        </w:tc>
      </w:tr>
      <w:tr w:rsidR="00763902" w:rsidRPr="00745549" w14:paraId="5CC09FE2" w14:textId="77777777" w:rsidTr="003B2990">
        <w:trPr>
          <w:trHeight w:val="321"/>
        </w:trPr>
        <w:tc>
          <w:tcPr>
            <w:tcW w:w="966" w:type="dxa"/>
          </w:tcPr>
          <w:p w14:paraId="2954C7F0" w14:textId="77777777" w:rsidR="00763902" w:rsidRPr="00745549" w:rsidRDefault="00763902" w:rsidP="003B2990">
            <w:pPr>
              <w:pStyle w:val="TableParagraph"/>
              <w:ind w:left="200"/>
              <w:jc w:val="both"/>
              <w:rPr>
                <w:sz w:val="28"/>
                <w:szCs w:val="28"/>
                <w:lang w:val="en-US"/>
              </w:rPr>
            </w:pPr>
            <w:r w:rsidRPr="00745549">
              <w:rPr>
                <w:sz w:val="28"/>
                <w:szCs w:val="28"/>
              </w:rPr>
              <w:t>2.</w:t>
            </w:r>
            <w:r w:rsidRPr="00745549">
              <w:rPr>
                <w:sz w:val="28"/>
                <w:szCs w:val="28"/>
                <w:lang w:val="en-US"/>
              </w:rPr>
              <w:t>3</w:t>
            </w:r>
          </w:p>
        </w:tc>
        <w:tc>
          <w:tcPr>
            <w:tcW w:w="7965" w:type="dxa"/>
          </w:tcPr>
          <w:p w14:paraId="3486F969" w14:textId="77777777" w:rsidR="00763902" w:rsidRPr="00745549" w:rsidRDefault="00763902" w:rsidP="003B2990">
            <w:pPr>
              <w:pStyle w:val="TableParagraph"/>
              <w:ind w:left="57"/>
              <w:jc w:val="both"/>
              <w:rPr>
                <w:sz w:val="28"/>
                <w:szCs w:val="28"/>
                <w:lang w:val="en-US"/>
              </w:rPr>
            </w:pPr>
            <w:r w:rsidRPr="00745549">
              <w:rPr>
                <w:sz w:val="28"/>
                <w:szCs w:val="28"/>
              </w:rPr>
              <w:t>Статистический</w:t>
            </w:r>
            <w:r>
              <w:rPr>
                <w:sz w:val="28"/>
                <w:szCs w:val="28"/>
              </w:rPr>
              <w:t xml:space="preserve"> </w:t>
            </w:r>
            <w:r w:rsidRPr="00745549">
              <w:rPr>
                <w:sz w:val="28"/>
                <w:szCs w:val="28"/>
              </w:rPr>
              <w:t>анализ</w:t>
            </w:r>
            <w:r>
              <w:rPr>
                <w:sz w:val="28"/>
                <w:szCs w:val="28"/>
              </w:rPr>
              <w:t xml:space="preserve"> </w:t>
            </w:r>
            <w:r w:rsidRPr="00745549">
              <w:rPr>
                <w:sz w:val="28"/>
                <w:szCs w:val="28"/>
              </w:rPr>
              <w:t>полученных</w:t>
            </w:r>
            <w:r>
              <w:rPr>
                <w:sz w:val="28"/>
                <w:szCs w:val="28"/>
              </w:rPr>
              <w:t xml:space="preserve"> </w:t>
            </w:r>
            <w:r w:rsidRPr="00745549">
              <w:rPr>
                <w:sz w:val="28"/>
                <w:szCs w:val="28"/>
              </w:rPr>
              <w:t>данных</w:t>
            </w:r>
            <w:r w:rsidRPr="00745549">
              <w:rPr>
                <w:sz w:val="28"/>
                <w:szCs w:val="28"/>
                <w:lang w:val="en-US"/>
              </w:rPr>
              <w:t>……………</w:t>
            </w:r>
            <w:proofErr w:type="gramStart"/>
            <w:r w:rsidRPr="00745549">
              <w:rPr>
                <w:sz w:val="28"/>
                <w:szCs w:val="28"/>
                <w:lang w:val="en-US"/>
              </w:rPr>
              <w:t>……</w:t>
            </w:r>
            <w:r>
              <w:rPr>
                <w:sz w:val="28"/>
                <w:szCs w:val="28"/>
              </w:rPr>
              <w:t>.</w:t>
            </w:r>
            <w:proofErr w:type="gramEnd"/>
            <w:r w:rsidRPr="00745549">
              <w:rPr>
                <w:sz w:val="28"/>
                <w:szCs w:val="28"/>
                <w:lang w:val="en-US"/>
              </w:rPr>
              <w:t>….</w:t>
            </w:r>
          </w:p>
        </w:tc>
        <w:tc>
          <w:tcPr>
            <w:tcW w:w="708" w:type="dxa"/>
          </w:tcPr>
          <w:p w14:paraId="391B05F7" w14:textId="77777777" w:rsidR="00763902" w:rsidRPr="00745549" w:rsidRDefault="00763902" w:rsidP="00934CEF">
            <w:pPr>
              <w:pStyle w:val="TableParagraph"/>
              <w:ind w:left="33"/>
              <w:rPr>
                <w:sz w:val="28"/>
                <w:szCs w:val="28"/>
              </w:rPr>
            </w:pPr>
            <w:r w:rsidRPr="00745549">
              <w:rPr>
                <w:sz w:val="28"/>
                <w:szCs w:val="28"/>
              </w:rPr>
              <w:t>4</w:t>
            </w:r>
            <w:r w:rsidR="00934CEF">
              <w:rPr>
                <w:sz w:val="28"/>
                <w:szCs w:val="28"/>
              </w:rPr>
              <w:t>2</w:t>
            </w:r>
          </w:p>
        </w:tc>
      </w:tr>
      <w:tr w:rsidR="00763902" w:rsidRPr="00745549" w14:paraId="17FAAD93" w14:textId="77777777" w:rsidTr="003B2990">
        <w:trPr>
          <w:trHeight w:val="321"/>
        </w:trPr>
        <w:tc>
          <w:tcPr>
            <w:tcW w:w="966" w:type="dxa"/>
          </w:tcPr>
          <w:p w14:paraId="64C2820F" w14:textId="77777777" w:rsidR="00763902" w:rsidRPr="00745549" w:rsidRDefault="00763902" w:rsidP="003B2990">
            <w:pPr>
              <w:pStyle w:val="TableParagraph"/>
              <w:ind w:left="200"/>
              <w:jc w:val="both"/>
              <w:rPr>
                <w:b/>
                <w:sz w:val="28"/>
                <w:szCs w:val="28"/>
              </w:rPr>
            </w:pPr>
            <w:r w:rsidRPr="00745549">
              <w:rPr>
                <w:b/>
                <w:sz w:val="28"/>
                <w:szCs w:val="28"/>
              </w:rPr>
              <w:t>3</w:t>
            </w:r>
          </w:p>
        </w:tc>
        <w:tc>
          <w:tcPr>
            <w:tcW w:w="7965" w:type="dxa"/>
          </w:tcPr>
          <w:p w14:paraId="150454F1" w14:textId="77777777" w:rsidR="00763902" w:rsidRPr="00745549" w:rsidRDefault="00763902" w:rsidP="003B2990">
            <w:pPr>
              <w:pStyle w:val="TableParagraph"/>
              <w:ind w:left="57"/>
              <w:jc w:val="both"/>
              <w:rPr>
                <w:sz w:val="28"/>
                <w:szCs w:val="28"/>
              </w:rPr>
            </w:pPr>
            <w:r w:rsidRPr="00745549">
              <w:rPr>
                <w:b/>
                <w:sz w:val="28"/>
                <w:szCs w:val="28"/>
              </w:rPr>
              <w:t>РЕЗУЛЬТАТЫ</w:t>
            </w:r>
            <w:r>
              <w:rPr>
                <w:b/>
                <w:sz w:val="28"/>
                <w:szCs w:val="28"/>
              </w:rPr>
              <w:t xml:space="preserve"> </w:t>
            </w:r>
            <w:r w:rsidRPr="00745549">
              <w:rPr>
                <w:b/>
                <w:sz w:val="28"/>
                <w:szCs w:val="28"/>
              </w:rPr>
              <w:t>СОБСТВЕННЫХ</w:t>
            </w:r>
            <w:r>
              <w:rPr>
                <w:b/>
                <w:sz w:val="28"/>
                <w:szCs w:val="28"/>
              </w:rPr>
              <w:t xml:space="preserve"> </w:t>
            </w:r>
            <w:r w:rsidRPr="00745549">
              <w:rPr>
                <w:b/>
                <w:sz w:val="28"/>
                <w:szCs w:val="28"/>
              </w:rPr>
              <w:t>ИССЛЕДОВАНИ</w:t>
            </w:r>
            <w:r>
              <w:rPr>
                <w:b/>
                <w:sz w:val="28"/>
                <w:szCs w:val="28"/>
              </w:rPr>
              <w:t>Й</w:t>
            </w:r>
            <w:r w:rsidRPr="00745549">
              <w:rPr>
                <w:sz w:val="28"/>
                <w:szCs w:val="28"/>
              </w:rPr>
              <w:t>............</w:t>
            </w:r>
          </w:p>
        </w:tc>
        <w:tc>
          <w:tcPr>
            <w:tcW w:w="708" w:type="dxa"/>
          </w:tcPr>
          <w:p w14:paraId="623B4CB5" w14:textId="77777777" w:rsidR="00763902" w:rsidRPr="003252B8" w:rsidRDefault="00763902" w:rsidP="00934CEF">
            <w:pPr>
              <w:pStyle w:val="TableParagraph"/>
              <w:ind w:left="33"/>
              <w:rPr>
                <w:sz w:val="28"/>
                <w:szCs w:val="28"/>
              </w:rPr>
            </w:pPr>
            <w:r w:rsidRPr="00745549">
              <w:rPr>
                <w:sz w:val="28"/>
                <w:szCs w:val="28"/>
              </w:rPr>
              <w:t>4</w:t>
            </w:r>
            <w:r w:rsidR="00934CEF">
              <w:rPr>
                <w:sz w:val="28"/>
                <w:szCs w:val="28"/>
              </w:rPr>
              <w:t>4</w:t>
            </w:r>
          </w:p>
        </w:tc>
      </w:tr>
      <w:tr w:rsidR="00763902" w:rsidRPr="00745549" w14:paraId="5B57B4C8" w14:textId="77777777" w:rsidTr="003B2990">
        <w:trPr>
          <w:trHeight w:val="642"/>
        </w:trPr>
        <w:tc>
          <w:tcPr>
            <w:tcW w:w="966" w:type="dxa"/>
          </w:tcPr>
          <w:p w14:paraId="06E19083" w14:textId="77777777" w:rsidR="00763902" w:rsidRPr="00745549" w:rsidRDefault="00763902" w:rsidP="003B2990">
            <w:pPr>
              <w:pStyle w:val="TableParagraph"/>
              <w:ind w:left="200"/>
              <w:jc w:val="both"/>
              <w:rPr>
                <w:sz w:val="28"/>
                <w:szCs w:val="28"/>
              </w:rPr>
            </w:pPr>
            <w:r w:rsidRPr="00745549">
              <w:rPr>
                <w:sz w:val="28"/>
                <w:szCs w:val="28"/>
              </w:rPr>
              <w:t>3.1</w:t>
            </w:r>
          </w:p>
        </w:tc>
        <w:tc>
          <w:tcPr>
            <w:tcW w:w="7965" w:type="dxa"/>
          </w:tcPr>
          <w:p w14:paraId="1671963C" w14:textId="77777777" w:rsidR="00763902" w:rsidRPr="003A2C57" w:rsidRDefault="00763902" w:rsidP="003B2990">
            <w:pPr>
              <w:pStyle w:val="a8"/>
              <w:jc w:val="both"/>
              <w:rPr>
                <w:rFonts w:ascii="Times New Roman" w:hAnsi="Times New Roman" w:cs="Times New Roman"/>
                <w:spacing w:val="1"/>
                <w:sz w:val="28"/>
                <w:szCs w:val="28"/>
              </w:rPr>
            </w:pPr>
            <w:r>
              <w:rPr>
                <w:rFonts w:ascii="Times New Roman" w:hAnsi="Times New Roman" w:cs="Times New Roman"/>
                <w:sz w:val="28"/>
                <w:szCs w:val="28"/>
              </w:rPr>
              <w:t xml:space="preserve">Клинические проявления коронавирусной инфекции </w:t>
            </w:r>
            <w:r>
              <w:rPr>
                <w:rFonts w:ascii="Times New Roman" w:hAnsi="Times New Roman" w:cs="Times New Roman"/>
                <w:sz w:val="28"/>
                <w:szCs w:val="28"/>
                <w:lang w:val="en-US"/>
              </w:rPr>
              <w:t>COVID</w:t>
            </w:r>
            <w:r w:rsidRPr="00C81750">
              <w:rPr>
                <w:rFonts w:ascii="Times New Roman" w:hAnsi="Times New Roman" w:cs="Times New Roman"/>
                <w:sz w:val="28"/>
                <w:szCs w:val="28"/>
              </w:rPr>
              <w:t xml:space="preserve">-19 </w:t>
            </w:r>
            <w:r>
              <w:rPr>
                <w:rFonts w:ascii="Times New Roman" w:hAnsi="Times New Roman" w:cs="Times New Roman"/>
                <w:sz w:val="28"/>
                <w:szCs w:val="28"/>
              </w:rPr>
              <w:t xml:space="preserve">у </w:t>
            </w:r>
            <w:r>
              <w:rPr>
                <w:rFonts w:ascii="Times New Roman" w:hAnsi="Times New Roman" w:cs="Times New Roman"/>
                <w:spacing w:val="1"/>
                <w:sz w:val="28"/>
                <w:szCs w:val="28"/>
              </w:rPr>
              <w:t>исследуемых групп</w:t>
            </w:r>
            <w:r w:rsidRPr="003269CE">
              <w:rPr>
                <w:rFonts w:ascii="Times New Roman" w:hAnsi="Times New Roman" w:cs="Times New Roman"/>
                <w:spacing w:val="1"/>
                <w:sz w:val="28"/>
                <w:szCs w:val="28"/>
              </w:rPr>
              <w:t xml:space="preserve"> </w:t>
            </w:r>
            <w:r>
              <w:rPr>
                <w:rFonts w:ascii="Times New Roman" w:hAnsi="Times New Roman" w:cs="Times New Roman"/>
                <w:spacing w:val="1"/>
                <w:sz w:val="28"/>
                <w:szCs w:val="28"/>
              </w:rPr>
              <w:t>………………………………………</w:t>
            </w:r>
            <w:proofErr w:type="gramStart"/>
            <w:r>
              <w:rPr>
                <w:rFonts w:ascii="Times New Roman" w:hAnsi="Times New Roman" w:cs="Times New Roman"/>
                <w:spacing w:val="1"/>
                <w:sz w:val="28"/>
                <w:szCs w:val="28"/>
              </w:rPr>
              <w:t>…….</w:t>
            </w:r>
            <w:proofErr w:type="gramEnd"/>
          </w:p>
        </w:tc>
        <w:tc>
          <w:tcPr>
            <w:tcW w:w="708" w:type="dxa"/>
          </w:tcPr>
          <w:p w14:paraId="1E9D2875" w14:textId="77777777" w:rsidR="00763902" w:rsidRPr="009A799A" w:rsidRDefault="00763902" w:rsidP="003B2990">
            <w:pPr>
              <w:pStyle w:val="TableParagraph"/>
              <w:ind w:left="33"/>
              <w:rPr>
                <w:sz w:val="28"/>
                <w:szCs w:val="28"/>
              </w:rPr>
            </w:pPr>
          </w:p>
          <w:p w14:paraId="0E25CDE0" w14:textId="77777777" w:rsidR="00763902" w:rsidRPr="009A799A" w:rsidRDefault="00763902" w:rsidP="00934CEF">
            <w:pPr>
              <w:pStyle w:val="TableParagraph"/>
              <w:ind w:left="33"/>
              <w:rPr>
                <w:sz w:val="28"/>
                <w:szCs w:val="28"/>
              </w:rPr>
            </w:pPr>
            <w:r>
              <w:rPr>
                <w:sz w:val="28"/>
                <w:szCs w:val="28"/>
              </w:rPr>
              <w:t>4</w:t>
            </w:r>
            <w:r w:rsidR="00934CEF">
              <w:rPr>
                <w:sz w:val="28"/>
                <w:szCs w:val="28"/>
              </w:rPr>
              <w:t>4</w:t>
            </w:r>
          </w:p>
        </w:tc>
      </w:tr>
      <w:tr w:rsidR="00763902" w:rsidRPr="00745549" w14:paraId="08D93026" w14:textId="77777777" w:rsidTr="003B2990">
        <w:trPr>
          <w:trHeight w:val="240"/>
        </w:trPr>
        <w:tc>
          <w:tcPr>
            <w:tcW w:w="966" w:type="dxa"/>
          </w:tcPr>
          <w:p w14:paraId="4EBF5584" w14:textId="77777777" w:rsidR="00763902" w:rsidRPr="00745549" w:rsidRDefault="00763902" w:rsidP="003B2990">
            <w:pPr>
              <w:pStyle w:val="TableParagraph"/>
              <w:jc w:val="both"/>
              <w:rPr>
                <w:sz w:val="28"/>
                <w:szCs w:val="28"/>
              </w:rPr>
            </w:pPr>
            <w:r w:rsidRPr="00745549">
              <w:rPr>
                <w:sz w:val="28"/>
                <w:szCs w:val="28"/>
              </w:rPr>
              <w:t>3.</w:t>
            </w:r>
            <w:r>
              <w:rPr>
                <w:sz w:val="28"/>
                <w:szCs w:val="28"/>
              </w:rPr>
              <w:t>1.1</w:t>
            </w:r>
          </w:p>
        </w:tc>
        <w:tc>
          <w:tcPr>
            <w:tcW w:w="7965" w:type="dxa"/>
          </w:tcPr>
          <w:p w14:paraId="1D408245" w14:textId="77777777" w:rsidR="00763902" w:rsidRPr="00745549" w:rsidRDefault="00763902" w:rsidP="003B2990">
            <w:pPr>
              <w:pStyle w:val="TableParagraph"/>
              <w:spacing w:before="2"/>
              <w:ind w:left="57"/>
              <w:jc w:val="both"/>
              <w:rPr>
                <w:sz w:val="28"/>
                <w:szCs w:val="28"/>
              </w:rPr>
            </w:pPr>
            <w:r w:rsidRPr="003269CE">
              <w:rPr>
                <w:sz w:val="28"/>
                <w:szCs w:val="28"/>
              </w:rPr>
              <w:t xml:space="preserve">Клинико-лабораторная и инструментальная характеристика пациенток с коронавирусной инфекцией </w:t>
            </w:r>
            <w:r w:rsidRPr="003269CE">
              <w:rPr>
                <w:sz w:val="28"/>
                <w:szCs w:val="28"/>
                <w:lang w:val="en-US"/>
              </w:rPr>
              <w:t>C</w:t>
            </w:r>
            <w:r w:rsidRPr="003269CE">
              <w:rPr>
                <w:sz w:val="28"/>
                <w:szCs w:val="28"/>
              </w:rPr>
              <w:t>О</w:t>
            </w:r>
            <w:r w:rsidRPr="003269CE">
              <w:rPr>
                <w:sz w:val="28"/>
                <w:szCs w:val="28"/>
                <w:lang w:val="en-US"/>
              </w:rPr>
              <w:t>VID</w:t>
            </w:r>
            <w:r w:rsidRPr="003269CE">
              <w:rPr>
                <w:sz w:val="28"/>
                <w:szCs w:val="28"/>
              </w:rPr>
              <w:t>-19</w:t>
            </w:r>
            <w:r>
              <w:rPr>
                <w:sz w:val="28"/>
                <w:szCs w:val="28"/>
              </w:rPr>
              <w:t>………</w:t>
            </w:r>
            <w:proofErr w:type="gramStart"/>
            <w:r>
              <w:rPr>
                <w:sz w:val="28"/>
                <w:szCs w:val="28"/>
              </w:rPr>
              <w:t>…….</w:t>
            </w:r>
            <w:proofErr w:type="gramEnd"/>
          </w:p>
        </w:tc>
        <w:tc>
          <w:tcPr>
            <w:tcW w:w="708" w:type="dxa"/>
          </w:tcPr>
          <w:p w14:paraId="4ED25853" w14:textId="77777777" w:rsidR="00763902" w:rsidRDefault="00763902" w:rsidP="003B2990">
            <w:pPr>
              <w:pStyle w:val="TableParagraph"/>
              <w:ind w:left="33"/>
              <w:rPr>
                <w:sz w:val="28"/>
                <w:szCs w:val="28"/>
              </w:rPr>
            </w:pPr>
          </w:p>
          <w:p w14:paraId="76933806" w14:textId="77777777" w:rsidR="00763902" w:rsidRPr="00745549" w:rsidRDefault="00934CEF" w:rsidP="003B2990">
            <w:pPr>
              <w:pStyle w:val="TableParagraph"/>
              <w:ind w:left="33"/>
              <w:rPr>
                <w:sz w:val="28"/>
                <w:szCs w:val="28"/>
              </w:rPr>
            </w:pPr>
            <w:r>
              <w:rPr>
                <w:sz w:val="28"/>
                <w:szCs w:val="28"/>
              </w:rPr>
              <w:t>49</w:t>
            </w:r>
          </w:p>
        </w:tc>
      </w:tr>
      <w:tr w:rsidR="00763902" w:rsidRPr="00745549" w14:paraId="2BA1DCE1" w14:textId="77777777" w:rsidTr="003B2990">
        <w:trPr>
          <w:trHeight w:val="642"/>
        </w:trPr>
        <w:tc>
          <w:tcPr>
            <w:tcW w:w="966" w:type="dxa"/>
          </w:tcPr>
          <w:p w14:paraId="0F18DFEC" w14:textId="77777777" w:rsidR="00763902" w:rsidRPr="00745549" w:rsidRDefault="00763902" w:rsidP="003B2990">
            <w:pPr>
              <w:pStyle w:val="TableParagraph"/>
              <w:jc w:val="both"/>
              <w:rPr>
                <w:sz w:val="28"/>
                <w:szCs w:val="28"/>
              </w:rPr>
            </w:pPr>
            <w:r w:rsidRPr="00745549">
              <w:rPr>
                <w:sz w:val="28"/>
                <w:szCs w:val="28"/>
              </w:rPr>
              <w:t>3.</w:t>
            </w:r>
            <w:r>
              <w:rPr>
                <w:sz w:val="28"/>
                <w:szCs w:val="28"/>
              </w:rPr>
              <w:t>1.2</w:t>
            </w:r>
          </w:p>
        </w:tc>
        <w:tc>
          <w:tcPr>
            <w:tcW w:w="7965" w:type="dxa"/>
          </w:tcPr>
          <w:p w14:paraId="48532A77" w14:textId="77777777" w:rsidR="00763902" w:rsidRPr="003A2C57" w:rsidRDefault="00763902" w:rsidP="003B2990">
            <w:pPr>
              <w:pStyle w:val="a8"/>
              <w:jc w:val="both"/>
              <w:rPr>
                <w:rFonts w:ascii="Times New Roman" w:hAnsi="Times New Roman" w:cs="Times New Roman"/>
                <w:sz w:val="28"/>
                <w:szCs w:val="28"/>
              </w:rPr>
            </w:pPr>
            <w:r w:rsidRPr="002B1492">
              <w:rPr>
                <w:rFonts w:ascii="Times New Roman" w:hAnsi="Times New Roman" w:cs="Times New Roman"/>
                <w:sz w:val="28"/>
                <w:szCs w:val="28"/>
                <w:shd w:val="clear" w:color="auto" w:fill="FFFFFF"/>
              </w:rPr>
              <w:t xml:space="preserve">Осложнения и исходы коронавирусной инфекции </w:t>
            </w:r>
            <w:r w:rsidRPr="002B1492">
              <w:rPr>
                <w:rFonts w:ascii="Times New Roman" w:hAnsi="Times New Roman" w:cs="Times New Roman"/>
                <w:sz w:val="28"/>
                <w:szCs w:val="28"/>
              </w:rPr>
              <w:t>COVID-19 у исследуемых групп</w:t>
            </w:r>
            <w:r>
              <w:rPr>
                <w:rFonts w:ascii="Times New Roman" w:hAnsi="Times New Roman" w:cs="Times New Roman"/>
                <w:sz w:val="28"/>
                <w:szCs w:val="28"/>
              </w:rPr>
              <w:t>…………………………………………………</w:t>
            </w:r>
          </w:p>
        </w:tc>
        <w:tc>
          <w:tcPr>
            <w:tcW w:w="708" w:type="dxa"/>
          </w:tcPr>
          <w:p w14:paraId="3990E6E1" w14:textId="77777777" w:rsidR="00763902" w:rsidRDefault="00763902" w:rsidP="003B2990">
            <w:pPr>
              <w:pStyle w:val="TableParagraph"/>
              <w:ind w:left="33"/>
              <w:rPr>
                <w:sz w:val="28"/>
                <w:szCs w:val="28"/>
              </w:rPr>
            </w:pPr>
          </w:p>
          <w:p w14:paraId="06F622CE" w14:textId="77777777" w:rsidR="00763902" w:rsidRPr="00745549" w:rsidRDefault="00763902" w:rsidP="00934CEF">
            <w:pPr>
              <w:pStyle w:val="TableParagraph"/>
              <w:ind w:left="33"/>
              <w:rPr>
                <w:sz w:val="28"/>
                <w:szCs w:val="28"/>
              </w:rPr>
            </w:pPr>
            <w:r w:rsidRPr="00745549">
              <w:rPr>
                <w:sz w:val="28"/>
                <w:szCs w:val="28"/>
              </w:rPr>
              <w:t>5</w:t>
            </w:r>
            <w:r w:rsidR="00934CEF">
              <w:rPr>
                <w:sz w:val="28"/>
                <w:szCs w:val="28"/>
              </w:rPr>
              <w:t>5</w:t>
            </w:r>
          </w:p>
        </w:tc>
      </w:tr>
      <w:tr w:rsidR="00763902" w:rsidRPr="00745549" w14:paraId="462B0E3B" w14:textId="77777777" w:rsidTr="003B2990">
        <w:trPr>
          <w:trHeight w:val="642"/>
        </w:trPr>
        <w:tc>
          <w:tcPr>
            <w:tcW w:w="966" w:type="dxa"/>
          </w:tcPr>
          <w:p w14:paraId="7BA3655F" w14:textId="77777777" w:rsidR="00763902" w:rsidRPr="00745549" w:rsidRDefault="00763902" w:rsidP="003B2990">
            <w:pPr>
              <w:pStyle w:val="TableParagraph"/>
              <w:jc w:val="both"/>
              <w:rPr>
                <w:sz w:val="28"/>
                <w:szCs w:val="28"/>
              </w:rPr>
            </w:pPr>
            <w:r>
              <w:rPr>
                <w:sz w:val="28"/>
                <w:szCs w:val="28"/>
              </w:rPr>
              <w:t>3.2</w:t>
            </w:r>
          </w:p>
        </w:tc>
        <w:tc>
          <w:tcPr>
            <w:tcW w:w="7965" w:type="dxa"/>
          </w:tcPr>
          <w:p w14:paraId="4674F236" w14:textId="77777777" w:rsidR="00763902" w:rsidRPr="002B1492" w:rsidRDefault="00763902" w:rsidP="003B2990">
            <w:pPr>
              <w:pStyle w:val="a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Особенности </w:t>
            </w:r>
            <w:r w:rsidR="00DA7280">
              <w:rPr>
                <w:rFonts w:ascii="Times New Roman" w:hAnsi="Times New Roman" w:cs="Times New Roman"/>
                <w:sz w:val="28"/>
                <w:szCs w:val="28"/>
                <w:shd w:val="clear" w:color="auto" w:fill="FFFFFF"/>
              </w:rPr>
              <w:t xml:space="preserve">течения </w:t>
            </w:r>
            <w:r w:rsidRPr="002B1492">
              <w:rPr>
                <w:rFonts w:ascii="Times New Roman" w:hAnsi="Times New Roman" w:cs="Times New Roman"/>
                <w:sz w:val="28"/>
                <w:szCs w:val="28"/>
              </w:rPr>
              <w:t>COVID-19</w:t>
            </w:r>
            <w:r>
              <w:rPr>
                <w:rFonts w:ascii="Times New Roman" w:hAnsi="Times New Roman" w:cs="Times New Roman"/>
                <w:sz w:val="28"/>
                <w:szCs w:val="28"/>
              </w:rPr>
              <w:t xml:space="preserve"> </w:t>
            </w:r>
            <w:r>
              <w:rPr>
                <w:rFonts w:ascii="Times New Roman" w:hAnsi="Times New Roman" w:cs="Times New Roman"/>
                <w:sz w:val="28"/>
                <w:szCs w:val="28"/>
                <w:shd w:val="clear" w:color="auto" w:fill="FFFFFF"/>
              </w:rPr>
              <w:t xml:space="preserve">у беременных </w:t>
            </w:r>
            <w:r>
              <w:rPr>
                <w:rFonts w:ascii="Times New Roman" w:hAnsi="Times New Roman" w:cs="Times New Roman"/>
                <w:sz w:val="28"/>
                <w:szCs w:val="28"/>
              </w:rPr>
              <w:t>в зависимости от триместров…………………………………</w:t>
            </w:r>
            <w:r w:rsidR="00934CEF">
              <w:rPr>
                <w:rFonts w:ascii="Times New Roman" w:hAnsi="Times New Roman" w:cs="Times New Roman"/>
                <w:sz w:val="28"/>
                <w:szCs w:val="28"/>
              </w:rPr>
              <w:t>…………</w:t>
            </w:r>
            <w:proofErr w:type="gramStart"/>
            <w:r w:rsidR="00934CEF">
              <w:rPr>
                <w:rFonts w:ascii="Times New Roman" w:hAnsi="Times New Roman" w:cs="Times New Roman"/>
                <w:sz w:val="28"/>
                <w:szCs w:val="28"/>
              </w:rPr>
              <w:t>…….</w:t>
            </w:r>
            <w:proofErr w:type="gramEnd"/>
            <w:r w:rsidR="00934CEF">
              <w:rPr>
                <w:rFonts w:ascii="Times New Roman" w:hAnsi="Times New Roman" w:cs="Times New Roman"/>
                <w:sz w:val="28"/>
                <w:szCs w:val="28"/>
              </w:rPr>
              <w:t>.</w:t>
            </w:r>
            <w:r>
              <w:rPr>
                <w:rFonts w:ascii="Times New Roman" w:hAnsi="Times New Roman" w:cs="Times New Roman"/>
                <w:sz w:val="28"/>
                <w:szCs w:val="28"/>
              </w:rPr>
              <w:t>…</w:t>
            </w:r>
          </w:p>
        </w:tc>
        <w:tc>
          <w:tcPr>
            <w:tcW w:w="708" w:type="dxa"/>
          </w:tcPr>
          <w:p w14:paraId="0F7CCF79" w14:textId="77777777" w:rsidR="00934CEF" w:rsidRDefault="00934CEF" w:rsidP="003B2990">
            <w:pPr>
              <w:pStyle w:val="TableParagraph"/>
              <w:ind w:left="33"/>
              <w:rPr>
                <w:sz w:val="28"/>
                <w:szCs w:val="28"/>
              </w:rPr>
            </w:pPr>
          </w:p>
          <w:p w14:paraId="422FFDDE" w14:textId="77777777" w:rsidR="00763902" w:rsidRDefault="003252B8" w:rsidP="00934CEF">
            <w:pPr>
              <w:pStyle w:val="TableParagraph"/>
              <w:ind w:left="33"/>
              <w:rPr>
                <w:sz w:val="28"/>
                <w:szCs w:val="28"/>
              </w:rPr>
            </w:pPr>
            <w:r>
              <w:rPr>
                <w:sz w:val="28"/>
                <w:szCs w:val="28"/>
              </w:rPr>
              <w:t>5</w:t>
            </w:r>
            <w:r w:rsidR="00934CEF">
              <w:rPr>
                <w:sz w:val="28"/>
                <w:szCs w:val="28"/>
              </w:rPr>
              <w:t>8</w:t>
            </w:r>
          </w:p>
        </w:tc>
      </w:tr>
      <w:tr w:rsidR="00763902" w:rsidRPr="00745549" w14:paraId="74274DE7" w14:textId="77777777" w:rsidTr="003B2990">
        <w:trPr>
          <w:trHeight w:val="80"/>
        </w:trPr>
        <w:tc>
          <w:tcPr>
            <w:tcW w:w="966" w:type="dxa"/>
          </w:tcPr>
          <w:p w14:paraId="7CCDCC70" w14:textId="77777777" w:rsidR="00763902" w:rsidRDefault="00763902" w:rsidP="003B2990">
            <w:pPr>
              <w:pStyle w:val="TableParagraph"/>
              <w:jc w:val="both"/>
              <w:rPr>
                <w:sz w:val="28"/>
                <w:szCs w:val="28"/>
              </w:rPr>
            </w:pPr>
            <w:r w:rsidRPr="00745549">
              <w:rPr>
                <w:sz w:val="28"/>
                <w:szCs w:val="28"/>
              </w:rPr>
              <w:t>3.</w:t>
            </w:r>
            <w:r>
              <w:rPr>
                <w:sz w:val="28"/>
                <w:szCs w:val="28"/>
              </w:rPr>
              <w:t>2.1</w:t>
            </w:r>
          </w:p>
        </w:tc>
        <w:tc>
          <w:tcPr>
            <w:tcW w:w="7965" w:type="dxa"/>
          </w:tcPr>
          <w:p w14:paraId="7E28F12D" w14:textId="77777777" w:rsidR="00763902" w:rsidRDefault="00763902" w:rsidP="003B2990">
            <w:pPr>
              <w:pStyle w:val="a8"/>
              <w:jc w:val="both"/>
              <w:rPr>
                <w:rFonts w:ascii="Times New Roman" w:hAnsi="Times New Roman" w:cs="Times New Roman"/>
                <w:sz w:val="28"/>
                <w:szCs w:val="28"/>
                <w:shd w:val="clear" w:color="auto" w:fill="FFFFFF"/>
              </w:rPr>
            </w:pPr>
            <w:bookmarkStart w:id="1" w:name="_Hlk178461292"/>
            <w:r>
              <w:rPr>
                <w:rFonts w:ascii="Times New Roman" w:hAnsi="Times New Roman" w:cs="Times New Roman"/>
                <w:sz w:val="28"/>
                <w:szCs w:val="28"/>
                <w:shd w:val="clear" w:color="auto" w:fill="FFFFFF"/>
              </w:rPr>
              <w:t>Инструментальн</w:t>
            </w:r>
            <w:r w:rsidR="00151CAA">
              <w:rPr>
                <w:rFonts w:ascii="Times New Roman" w:hAnsi="Times New Roman" w:cs="Times New Roman"/>
                <w:sz w:val="28"/>
                <w:szCs w:val="28"/>
                <w:shd w:val="clear" w:color="auto" w:fill="FFFFFF"/>
              </w:rPr>
              <w:t xml:space="preserve">ые </w:t>
            </w:r>
            <w:r>
              <w:rPr>
                <w:rFonts w:ascii="Times New Roman" w:hAnsi="Times New Roman" w:cs="Times New Roman"/>
                <w:sz w:val="28"/>
                <w:szCs w:val="28"/>
                <w:shd w:val="clear" w:color="auto" w:fill="FFFFFF"/>
              </w:rPr>
              <w:t xml:space="preserve">аспекты </w:t>
            </w:r>
            <w:r w:rsidRPr="002B1492">
              <w:rPr>
                <w:rFonts w:ascii="Times New Roman" w:hAnsi="Times New Roman" w:cs="Times New Roman"/>
                <w:sz w:val="28"/>
                <w:szCs w:val="28"/>
              </w:rPr>
              <w:t>COVID-19</w:t>
            </w:r>
            <w:r>
              <w:rPr>
                <w:rFonts w:ascii="Times New Roman" w:hAnsi="Times New Roman" w:cs="Times New Roman"/>
                <w:sz w:val="28"/>
                <w:szCs w:val="28"/>
              </w:rPr>
              <w:t xml:space="preserve"> у беременных</w:t>
            </w:r>
            <w:bookmarkEnd w:id="1"/>
            <w:r>
              <w:rPr>
                <w:rFonts w:ascii="Times New Roman" w:hAnsi="Times New Roman" w:cs="Times New Roman"/>
                <w:sz w:val="28"/>
                <w:szCs w:val="28"/>
              </w:rPr>
              <w:t>……</w:t>
            </w:r>
            <w:proofErr w:type="gramStart"/>
            <w:r>
              <w:rPr>
                <w:rFonts w:ascii="Times New Roman" w:hAnsi="Times New Roman" w:cs="Times New Roman"/>
                <w:sz w:val="28"/>
                <w:szCs w:val="28"/>
              </w:rPr>
              <w:t>…….</w:t>
            </w:r>
            <w:proofErr w:type="gramEnd"/>
          </w:p>
        </w:tc>
        <w:tc>
          <w:tcPr>
            <w:tcW w:w="708" w:type="dxa"/>
          </w:tcPr>
          <w:p w14:paraId="03B93B5F" w14:textId="77777777" w:rsidR="00763902" w:rsidRDefault="003252B8" w:rsidP="00934CEF">
            <w:pPr>
              <w:pStyle w:val="TableParagraph"/>
              <w:ind w:left="33"/>
              <w:rPr>
                <w:sz w:val="28"/>
                <w:szCs w:val="28"/>
              </w:rPr>
            </w:pPr>
            <w:r>
              <w:rPr>
                <w:sz w:val="28"/>
                <w:szCs w:val="28"/>
              </w:rPr>
              <w:t>6</w:t>
            </w:r>
            <w:r w:rsidR="00934CEF">
              <w:rPr>
                <w:sz w:val="28"/>
                <w:szCs w:val="28"/>
              </w:rPr>
              <w:t>4</w:t>
            </w:r>
          </w:p>
        </w:tc>
      </w:tr>
      <w:tr w:rsidR="00763902" w:rsidRPr="00745549" w14:paraId="280BBAF7" w14:textId="77777777" w:rsidTr="003B2990">
        <w:trPr>
          <w:trHeight w:val="642"/>
        </w:trPr>
        <w:tc>
          <w:tcPr>
            <w:tcW w:w="966" w:type="dxa"/>
          </w:tcPr>
          <w:p w14:paraId="22E47F12" w14:textId="77777777" w:rsidR="00763902" w:rsidRPr="00745549" w:rsidRDefault="00763902" w:rsidP="003B2990">
            <w:pPr>
              <w:pStyle w:val="TableParagraph"/>
              <w:jc w:val="both"/>
              <w:rPr>
                <w:sz w:val="28"/>
                <w:szCs w:val="28"/>
              </w:rPr>
            </w:pPr>
            <w:r>
              <w:rPr>
                <w:sz w:val="28"/>
                <w:szCs w:val="28"/>
              </w:rPr>
              <w:t>3.2.2</w:t>
            </w:r>
          </w:p>
        </w:tc>
        <w:tc>
          <w:tcPr>
            <w:tcW w:w="7965" w:type="dxa"/>
          </w:tcPr>
          <w:p w14:paraId="32EB9B99" w14:textId="77777777" w:rsidR="00763902" w:rsidRDefault="00763902" w:rsidP="003B2990">
            <w:pPr>
              <w:pStyle w:val="a8"/>
              <w:jc w:val="both"/>
              <w:rPr>
                <w:rFonts w:ascii="Times New Roman" w:hAnsi="Times New Roman" w:cs="Times New Roman"/>
                <w:sz w:val="28"/>
                <w:szCs w:val="28"/>
                <w:shd w:val="clear" w:color="auto" w:fill="FFFFFF"/>
              </w:rPr>
            </w:pPr>
            <w:r w:rsidRPr="002B1492">
              <w:rPr>
                <w:rFonts w:ascii="Times New Roman" w:hAnsi="Times New Roman" w:cs="Times New Roman"/>
                <w:sz w:val="28"/>
                <w:szCs w:val="28"/>
                <w:shd w:val="clear" w:color="auto" w:fill="FFFFFF"/>
              </w:rPr>
              <w:t>Осложнения</w:t>
            </w:r>
            <w:r>
              <w:rPr>
                <w:rFonts w:ascii="Times New Roman" w:hAnsi="Times New Roman" w:cs="Times New Roman"/>
                <w:sz w:val="28"/>
                <w:szCs w:val="28"/>
                <w:shd w:val="clear" w:color="auto" w:fill="FFFFFF"/>
              </w:rPr>
              <w:t xml:space="preserve"> беременности и исходы при к</w:t>
            </w:r>
            <w:r w:rsidRPr="002B1492">
              <w:rPr>
                <w:rFonts w:ascii="Times New Roman" w:hAnsi="Times New Roman" w:cs="Times New Roman"/>
                <w:sz w:val="28"/>
                <w:szCs w:val="28"/>
                <w:shd w:val="clear" w:color="auto" w:fill="FFFFFF"/>
              </w:rPr>
              <w:t>оронавирусной инфекци</w:t>
            </w:r>
            <w:r w:rsidR="00DA7280">
              <w:rPr>
                <w:rFonts w:ascii="Times New Roman" w:hAnsi="Times New Roman" w:cs="Times New Roman"/>
                <w:sz w:val="28"/>
                <w:szCs w:val="28"/>
                <w:shd w:val="clear" w:color="auto" w:fill="FFFFFF"/>
              </w:rPr>
              <w:t>и</w:t>
            </w:r>
            <w:r w:rsidRPr="002B1492">
              <w:rPr>
                <w:rFonts w:ascii="Times New Roman" w:hAnsi="Times New Roman" w:cs="Times New Roman"/>
                <w:sz w:val="28"/>
                <w:szCs w:val="28"/>
                <w:shd w:val="clear" w:color="auto" w:fill="FFFFFF"/>
              </w:rPr>
              <w:t xml:space="preserve"> </w:t>
            </w:r>
            <w:r w:rsidRPr="002B1492">
              <w:rPr>
                <w:rFonts w:ascii="Times New Roman" w:hAnsi="Times New Roman" w:cs="Times New Roman"/>
                <w:sz w:val="28"/>
                <w:szCs w:val="28"/>
              </w:rPr>
              <w:t xml:space="preserve">COVID-19 </w:t>
            </w:r>
            <w:r>
              <w:rPr>
                <w:rFonts w:ascii="Times New Roman" w:hAnsi="Times New Roman" w:cs="Times New Roman"/>
                <w:sz w:val="28"/>
                <w:szCs w:val="28"/>
              </w:rPr>
              <w:t>………………………………………………</w:t>
            </w:r>
          </w:p>
        </w:tc>
        <w:tc>
          <w:tcPr>
            <w:tcW w:w="708" w:type="dxa"/>
          </w:tcPr>
          <w:p w14:paraId="13BD100E" w14:textId="77777777" w:rsidR="00934CEF" w:rsidRDefault="00934CEF" w:rsidP="003B2990">
            <w:pPr>
              <w:pStyle w:val="TableParagraph"/>
              <w:ind w:left="33"/>
              <w:rPr>
                <w:sz w:val="28"/>
                <w:szCs w:val="28"/>
              </w:rPr>
            </w:pPr>
          </w:p>
          <w:p w14:paraId="571DA9E6" w14:textId="77777777" w:rsidR="00763902" w:rsidRDefault="003252B8" w:rsidP="00934CEF">
            <w:pPr>
              <w:pStyle w:val="TableParagraph"/>
              <w:ind w:left="33"/>
              <w:rPr>
                <w:sz w:val="28"/>
                <w:szCs w:val="28"/>
              </w:rPr>
            </w:pPr>
            <w:r>
              <w:rPr>
                <w:sz w:val="28"/>
                <w:szCs w:val="28"/>
              </w:rPr>
              <w:t>6</w:t>
            </w:r>
            <w:r w:rsidR="00934CEF">
              <w:rPr>
                <w:sz w:val="28"/>
                <w:szCs w:val="28"/>
              </w:rPr>
              <w:t>6</w:t>
            </w:r>
          </w:p>
        </w:tc>
      </w:tr>
      <w:tr w:rsidR="00763902" w:rsidRPr="00745549" w14:paraId="6829EDCD" w14:textId="77777777" w:rsidTr="003B2990">
        <w:trPr>
          <w:trHeight w:val="642"/>
        </w:trPr>
        <w:tc>
          <w:tcPr>
            <w:tcW w:w="966" w:type="dxa"/>
          </w:tcPr>
          <w:p w14:paraId="65106A79" w14:textId="77777777" w:rsidR="00763902" w:rsidRDefault="00763902" w:rsidP="003B2990">
            <w:pPr>
              <w:pStyle w:val="TableParagraph"/>
              <w:jc w:val="both"/>
              <w:rPr>
                <w:sz w:val="28"/>
                <w:szCs w:val="28"/>
              </w:rPr>
            </w:pPr>
            <w:r>
              <w:rPr>
                <w:sz w:val="28"/>
                <w:szCs w:val="28"/>
              </w:rPr>
              <w:t>3.3</w:t>
            </w:r>
          </w:p>
        </w:tc>
        <w:tc>
          <w:tcPr>
            <w:tcW w:w="7965" w:type="dxa"/>
          </w:tcPr>
          <w:p w14:paraId="41D18E81" w14:textId="77777777" w:rsidR="00763902" w:rsidRPr="002B1492" w:rsidRDefault="00763902" w:rsidP="003B2990">
            <w:pPr>
              <w:pStyle w:val="a8"/>
              <w:jc w:val="both"/>
              <w:rPr>
                <w:rFonts w:ascii="Times New Roman" w:hAnsi="Times New Roman" w:cs="Times New Roman"/>
                <w:sz w:val="28"/>
                <w:szCs w:val="28"/>
                <w:shd w:val="clear" w:color="auto" w:fill="FFFFFF"/>
              </w:rPr>
            </w:pPr>
            <w:r w:rsidRPr="00D02E24">
              <w:rPr>
                <w:rFonts w:ascii="Times New Roman" w:hAnsi="Times New Roman" w:cs="Times New Roman"/>
                <w:sz w:val="28"/>
                <w:szCs w:val="28"/>
              </w:rPr>
              <w:t>Клинические случаи у беременных с коронавирусной инфекцией COVID-19</w:t>
            </w:r>
            <w:r>
              <w:rPr>
                <w:sz w:val="28"/>
                <w:szCs w:val="28"/>
              </w:rPr>
              <w:t>……………………………………………………………</w:t>
            </w:r>
            <w:proofErr w:type="gramStart"/>
            <w:r>
              <w:rPr>
                <w:sz w:val="28"/>
                <w:szCs w:val="28"/>
              </w:rPr>
              <w:t>…….</w:t>
            </w:r>
            <w:proofErr w:type="gramEnd"/>
          </w:p>
        </w:tc>
        <w:tc>
          <w:tcPr>
            <w:tcW w:w="708" w:type="dxa"/>
          </w:tcPr>
          <w:p w14:paraId="1F54CFF2" w14:textId="77777777" w:rsidR="00934CEF" w:rsidRDefault="00934CEF" w:rsidP="003B2990">
            <w:pPr>
              <w:pStyle w:val="TableParagraph"/>
              <w:ind w:left="33"/>
              <w:rPr>
                <w:sz w:val="28"/>
                <w:szCs w:val="28"/>
              </w:rPr>
            </w:pPr>
          </w:p>
          <w:p w14:paraId="13BA2BAB" w14:textId="77777777" w:rsidR="00763902" w:rsidRDefault="00934CEF" w:rsidP="003B2990">
            <w:pPr>
              <w:pStyle w:val="TableParagraph"/>
              <w:ind w:left="33"/>
              <w:rPr>
                <w:sz w:val="28"/>
                <w:szCs w:val="28"/>
              </w:rPr>
            </w:pPr>
            <w:r>
              <w:rPr>
                <w:sz w:val="28"/>
                <w:szCs w:val="28"/>
              </w:rPr>
              <w:t>68</w:t>
            </w:r>
          </w:p>
        </w:tc>
      </w:tr>
      <w:tr w:rsidR="00763902" w:rsidRPr="00745549" w14:paraId="3DC745A4" w14:textId="77777777" w:rsidTr="00934CEF">
        <w:trPr>
          <w:trHeight w:val="361"/>
        </w:trPr>
        <w:tc>
          <w:tcPr>
            <w:tcW w:w="966" w:type="dxa"/>
          </w:tcPr>
          <w:p w14:paraId="2B94B188" w14:textId="77777777" w:rsidR="00763902" w:rsidRPr="00745549" w:rsidRDefault="00763902" w:rsidP="003B2990">
            <w:pPr>
              <w:pStyle w:val="TableParagraph"/>
              <w:jc w:val="both"/>
              <w:rPr>
                <w:sz w:val="28"/>
                <w:szCs w:val="28"/>
              </w:rPr>
            </w:pPr>
            <w:r>
              <w:rPr>
                <w:sz w:val="28"/>
                <w:szCs w:val="28"/>
              </w:rPr>
              <w:t>3.4</w:t>
            </w:r>
          </w:p>
        </w:tc>
        <w:tc>
          <w:tcPr>
            <w:tcW w:w="7965" w:type="dxa"/>
          </w:tcPr>
          <w:p w14:paraId="026B8301" w14:textId="77777777" w:rsidR="00763902" w:rsidRPr="00745549" w:rsidRDefault="00763902" w:rsidP="00934CEF">
            <w:pPr>
              <w:pStyle w:val="TableParagraph"/>
              <w:tabs>
                <w:tab w:val="left" w:pos="2101"/>
                <w:tab w:val="left" w:pos="3667"/>
                <w:tab w:val="left" w:pos="5240"/>
                <w:tab w:val="left" w:pos="5732"/>
                <w:tab w:val="left" w:pos="7228"/>
              </w:tabs>
              <w:jc w:val="both"/>
              <w:rPr>
                <w:sz w:val="28"/>
                <w:szCs w:val="28"/>
              </w:rPr>
            </w:pPr>
            <w:r w:rsidRPr="00745549">
              <w:rPr>
                <w:sz w:val="28"/>
                <w:szCs w:val="28"/>
              </w:rPr>
              <w:t>Перинатальные исходы у женщин с коронавирусной инфекцией COVID-19……………………</w:t>
            </w:r>
            <w:r w:rsidR="00934CEF">
              <w:rPr>
                <w:sz w:val="28"/>
                <w:szCs w:val="28"/>
              </w:rPr>
              <w:t>……………</w:t>
            </w:r>
            <w:r w:rsidRPr="00745549">
              <w:rPr>
                <w:sz w:val="28"/>
                <w:szCs w:val="28"/>
              </w:rPr>
              <w:t>………………</w:t>
            </w:r>
            <w:proofErr w:type="gramStart"/>
            <w:r w:rsidRPr="00745549">
              <w:rPr>
                <w:sz w:val="28"/>
                <w:szCs w:val="28"/>
              </w:rPr>
              <w:t>……</w:t>
            </w:r>
            <w:r>
              <w:rPr>
                <w:sz w:val="28"/>
                <w:szCs w:val="28"/>
              </w:rPr>
              <w:t>.</w:t>
            </w:r>
            <w:proofErr w:type="gramEnd"/>
            <w:r>
              <w:rPr>
                <w:sz w:val="28"/>
                <w:szCs w:val="28"/>
              </w:rPr>
              <w:t>.</w:t>
            </w:r>
            <w:r w:rsidRPr="00745549">
              <w:rPr>
                <w:sz w:val="28"/>
                <w:szCs w:val="28"/>
              </w:rPr>
              <w:t>…</w:t>
            </w:r>
          </w:p>
        </w:tc>
        <w:tc>
          <w:tcPr>
            <w:tcW w:w="708" w:type="dxa"/>
          </w:tcPr>
          <w:p w14:paraId="718D739C" w14:textId="77777777" w:rsidR="00763902" w:rsidRPr="00745549" w:rsidRDefault="00763902" w:rsidP="003B2990">
            <w:pPr>
              <w:pStyle w:val="TableParagraph"/>
              <w:ind w:left="33"/>
              <w:rPr>
                <w:sz w:val="28"/>
                <w:szCs w:val="28"/>
              </w:rPr>
            </w:pPr>
          </w:p>
          <w:p w14:paraId="5A9914FE" w14:textId="77777777" w:rsidR="00763902" w:rsidRPr="00745549" w:rsidRDefault="003252B8" w:rsidP="00934CEF">
            <w:pPr>
              <w:ind w:left="33"/>
              <w:rPr>
                <w:sz w:val="28"/>
                <w:szCs w:val="28"/>
              </w:rPr>
            </w:pPr>
            <w:r>
              <w:rPr>
                <w:sz w:val="28"/>
                <w:szCs w:val="28"/>
              </w:rPr>
              <w:t>7</w:t>
            </w:r>
            <w:r w:rsidR="00934CEF">
              <w:rPr>
                <w:sz w:val="28"/>
                <w:szCs w:val="28"/>
              </w:rPr>
              <w:t>5</w:t>
            </w:r>
          </w:p>
        </w:tc>
      </w:tr>
      <w:tr w:rsidR="00763902" w:rsidRPr="00745549" w14:paraId="1242C995" w14:textId="77777777" w:rsidTr="003B2990">
        <w:trPr>
          <w:trHeight w:val="659"/>
        </w:trPr>
        <w:tc>
          <w:tcPr>
            <w:tcW w:w="966" w:type="dxa"/>
          </w:tcPr>
          <w:p w14:paraId="20C7779A" w14:textId="77777777" w:rsidR="00763902" w:rsidRPr="00D02E24" w:rsidRDefault="00763902" w:rsidP="00934CEF">
            <w:pPr>
              <w:pStyle w:val="TableParagraph"/>
              <w:ind w:left="34"/>
              <w:jc w:val="both"/>
              <w:rPr>
                <w:sz w:val="28"/>
                <w:szCs w:val="28"/>
              </w:rPr>
            </w:pPr>
            <w:r w:rsidRPr="00D02E24">
              <w:rPr>
                <w:sz w:val="28"/>
                <w:szCs w:val="28"/>
              </w:rPr>
              <w:t>3.5</w:t>
            </w:r>
          </w:p>
          <w:p w14:paraId="1F440C50" w14:textId="77777777" w:rsidR="00763902" w:rsidRPr="00D02E24" w:rsidRDefault="00763902" w:rsidP="003B2990">
            <w:pPr>
              <w:jc w:val="both"/>
              <w:rPr>
                <w:sz w:val="28"/>
                <w:szCs w:val="28"/>
              </w:rPr>
            </w:pPr>
          </w:p>
        </w:tc>
        <w:tc>
          <w:tcPr>
            <w:tcW w:w="7965" w:type="dxa"/>
          </w:tcPr>
          <w:p w14:paraId="109929D7" w14:textId="77777777" w:rsidR="00763902" w:rsidRPr="00D02E24" w:rsidRDefault="00763902" w:rsidP="003B2990">
            <w:pPr>
              <w:pStyle w:val="TableParagraph"/>
              <w:jc w:val="both"/>
              <w:rPr>
                <w:sz w:val="28"/>
                <w:szCs w:val="28"/>
                <w:lang w:val="kk-KZ"/>
              </w:rPr>
            </w:pPr>
            <w:r w:rsidRPr="00D02E24">
              <w:rPr>
                <w:sz w:val="28"/>
                <w:szCs w:val="28"/>
                <w:lang w:val="kk-KZ"/>
              </w:rPr>
              <w:t>Опыт применения противовирусного препарата Ремд</w:t>
            </w:r>
            <w:r w:rsidRPr="00D02E24">
              <w:rPr>
                <w:sz w:val="28"/>
                <w:szCs w:val="28"/>
              </w:rPr>
              <w:t>е</w:t>
            </w:r>
            <w:r w:rsidRPr="00D02E24">
              <w:rPr>
                <w:sz w:val="28"/>
                <w:szCs w:val="28"/>
                <w:lang w:val="kk-KZ"/>
              </w:rPr>
              <w:t>сивир с оценкой его эффективности............................................................</w:t>
            </w:r>
          </w:p>
        </w:tc>
        <w:tc>
          <w:tcPr>
            <w:tcW w:w="708" w:type="dxa"/>
          </w:tcPr>
          <w:p w14:paraId="5EE6C93D" w14:textId="77777777" w:rsidR="00763902" w:rsidRDefault="00763902" w:rsidP="003B2990">
            <w:pPr>
              <w:pStyle w:val="TableParagraph"/>
              <w:ind w:left="34"/>
              <w:rPr>
                <w:sz w:val="28"/>
                <w:szCs w:val="28"/>
              </w:rPr>
            </w:pPr>
          </w:p>
          <w:p w14:paraId="56C30279" w14:textId="77777777" w:rsidR="00763902" w:rsidRPr="00745549" w:rsidRDefault="00934CEF" w:rsidP="003B2990">
            <w:pPr>
              <w:pStyle w:val="TableParagraph"/>
              <w:ind w:left="34"/>
              <w:rPr>
                <w:sz w:val="28"/>
                <w:szCs w:val="28"/>
              </w:rPr>
            </w:pPr>
            <w:r>
              <w:rPr>
                <w:sz w:val="28"/>
                <w:szCs w:val="28"/>
              </w:rPr>
              <w:t>78</w:t>
            </w:r>
          </w:p>
        </w:tc>
      </w:tr>
      <w:tr w:rsidR="00763902" w:rsidRPr="00745549" w14:paraId="48BD122A" w14:textId="77777777" w:rsidTr="003B2990">
        <w:trPr>
          <w:trHeight w:val="126"/>
        </w:trPr>
        <w:tc>
          <w:tcPr>
            <w:tcW w:w="966" w:type="dxa"/>
          </w:tcPr>
          <w:p w14:paraId="273C02A4" w14:textId="77777777" w:rsidR="00763902" w:rsidRPr="00D02E24" w:rsidRDefault="00763902" w:rsidP="003B2990">
            <w:pPr>
              <w:pStyle w:val="TableParagraph"/>
              <w:ind w:left="200"/>
              <w:jc w:val="both"/>
              <w:rPr>
                <w:sz w:val="28"/>
                <w:szCs w:val="28"/>
              </w:rPr>
            </w:pPr>
            <w:r w:rsidRPr="00D02E24">
              <w:rPr>
                <w:sz w:val="28"/>
                <w:szCs w:val="28"/>
              </w:rPr>
              <w:t>3.</w:t>
            </w:r>
            <w:r>
              <w:rPr>
                <w:sz w:val="28"/>
                <w:szCs w:val="28"/>
              </w:rPr>
              <w:t>6</w:t>
            </w:r>
          </w:p>
        </w:tc>
        <w:tc>
          <w:tcPr>
            <w:tcW w:w="7965" w:type="dxa"/>
          </w:tcPr>
          <w:p w14:paraId="443E192E" w14:textId="77777777" w:rsidR="00763902" w:rsidRPr="00D02E24" w:rsidRDefault="00763902" w:rsidP="00934CEF">
            <w:pPr>
              <w:pStyle w:val="a8"/>
              <w:jc w:val="both"/>
              <w:rPr>
                <w:rFonts w:ascii="Times New Roman" w:hAnsi="Times New Roman" w:cs="Times New Roman"/>
                <w:sz w:val="28"/>
                <w:szCs w:val="28"/>
              </w:rPr>
            </w:pPr>
            <w:bookmarkStart w:id="2" w:name="_Hlk178461755"/>
            <w:r w:rsidRPr="00D02E24">
              <w:rPr>
                <w:rFonts w:ascii="Times New Roman" w:hAnsi="Times New Roman" w:cs="Times New Roman"/>
                <w:sz w:val="28"/>
                <w:szCs w:val="28"/>
              </w:rPr>
              <w:t>Р</w:t>
            </w:r>
            <w:r w:rsidRPr="00D02E24">
              <w:rPr>
                <w:rStyle w:val="lewnzc"/>
                <w:rFonts w:ascii="Times New Roman" w:hAnsi="Times New Roman" w:cs="Times New Roman"/>
                <w:sz w:val="28"/>
                <w:szCs w:val="28"/>
              </w:rPr>
              <w:t>екомендации</w:t>
            </w:r>
            <w:r>
              <w:rPr>
                <w:rStyle w:val="lewnzc"/>
                <w:rFonts w:ascii="Times New Roman" w:hAnsi="Times New Roman" w:cs="Times New Roman"/>
                <w:sz w:val="28"/>
                <w:szCs w:val="28"/>
              </w:rPr>
              <w:t xml:space="preserve"> по </w:t>
            </w:r>
            <w:r w:rsidRPr="00D02E24">
              <w:rPr>
                <w:rStyle w:val="lewnzc"/>
                <w:rFonts w:ascii="Times New Roman" w:hAnsi="Times New Roman" w:cs="Times New Roman"/>
                <w:sz w:val="28"/>
                <w:szCs w:val="28"/>
              </w:rPr>
              <w:t>принцип</w:t>
            </w:r>
            <w:r>
              <w:rPr>
                <w:rStyle w:val="lewnzc"/>
                <w:rFonts w:ascii="Times New Roman" w:hAnsi="Times New Roman" w:cs="Times New Roman"/>
                <w:sz w:val="28"/>
                <w:szCs w:val="28"/>
              </w:rPr>
              <w:t>ам</w:t>
            </w:r>
            <w:r w:rsidRPr="00D02E24">
              <w:rPr>
                <w:rStyle w:val="lewnzc"/>
                <w:rFonts w:ascii="Times New Roman" w:hAnsi="Times New Roman" w:cs="Times New Roman"/>
                <w:sz w:val="28"/>
                <w:szCs w:val="28"/>
              </w:rPr>
              <w:t xml:space="preserve"> ранней диагностики, маршрутизации, профилактики COVID-19 у беременных</w:t>
            </w:r>
            <w:bookmarkEnd w:id="2"/>
            <w:r w:rsidR="00934CEF">
              <w:rPr>
                <w:rStyle w:val="lewnzc"/>
                <w:rFonts w:ascii="Times New Roman" w:hAnsi="Times New Roman" w:cs="Times New Roman"/>
                <w:sz w:val="28"/>
                <w:szCs w:val="28"/>
              </w:rPr>
              <w:t>……</w:t>
            </w:r>
          </w:p>
        </w:tc>
        <w:tc>
          <w:tcPr>
            <w:tcW w:w="708" w:type="dxa"/>
          </w:tcPr>
          <w:p w14:paraId="1D58DE1E" w14:textId="77777777" w:rsidR="00CE6852" w:rsidRDefault="00CE6852" w:rsidP="003B2990">
            <w:pPr>
              <w:pStyle w:val="TableParagraph"/>
              <w:ind w:left="34"/>
              <w:rPr>
                <w:sz w:val="28"/>
                <w:szCs w:val="28"/>
              </w:rPr>
            </w:pPr>
          </w:p>
          <w:p w14:paraId="754DE7A8" w14:textId="77777777" w:rsidR="00763902" w:rsidRDefault="00CE6852" w:rsidP="003B2990">
            <w:pPr>
              <w:pStyle w:val="TableParagraph"/>
              <w:ind w:left="34"/>
              <w:rPr>
                <w:sz w:val="28"/>
                <w:szCs w:val="28"/>
              </w:rPr>
            </w:pPr>
            <w:r>
              <w:rPr>
                <w:sz w:val="28"/>
                <w:szCs w:val="28"/>
              </w:rPr>
              <w:t>85</w:t>
            </w:r>
          </w:p>
        </w:tc>
      </w:tr>
      <w:tr w:rsidR="00763902" w:rsidRPr="00745549" w14:paraId="17A90822" w14:textId="77777777" w:rsidTr="003B2990">
        <w:tblPrEx>
          <w:tblLook w:val="04A0" w:firstRow="1" w:lastRow="0" w:firstColumn="1" w:lastColumn="0" w:noHBand="0" w:noVBand="1"/>
        </w:tblPrEx>
        <w:trPr>
          <w:trHeight w:val="321"/>
        </w:trPr>
        <w:tc>
          <w:tcPr>
            <w:tcW w:w="8931" w:type="dxa"/>
            <w:gridSpan w:val="2"/>
          </w:tcPr>
          <w:p w14:paraId="186EB219" w14:textId="77777777" w:rsidR="00763902" w:rsidRPr="00745549" w:rsidRDefault="00763902" w:rsidP="003B2990">
            <w:pPr>
              <w:pStyle w:val="TableParagraph"/>
              <w:ind w:left="161"/>
              <w:jc w:val="both"/>
              <w:rPr>
                <w:sz w:val="28"/>
                <w:szCs w:val="28"/>
              </w:rPr>
            </w:pPr>
            <w:r w:rsidRPr="00745549">
              <w:rPr>
                <w:b/>
                <w:sz w:val="28"/>
                <w:szCs w:val="28"/>
              </w:rPr>
              <w:t>ЗАКЛЮЧЕНИЕ</w:t>
            </w:r>
            <w:r w:rsidRPr="00745549">
              <w:rPr>
                <w:sz w:val="28"/>
                <w:szCs w:val="28"/>
              </w:rPr>
              <w:t>………………………………………</w:t>
            </w:r>
            <w:proofErr w:type="gramStart"/>
            <w:r w:rsidRPr="00745549">
              <w:rPr>
                <w:sz w:val="28"/>
                <w:szCs w:val="28"/>
              </w:rPr>
              <w:t>…….</w:t>
            </w:r>
            <w:proofErr w:type="gramEnd"/>
            <w:r w:rsidRPr="00745549">
              <w:rPr>
                <w:sz w:val="28"/>
                <w:szCs w:val="28"/>
              </w:rPr>
              <w:t>.…</w:t>
            </w:r>
            <w:r>
              <w:rPr>
                <w:sz w:val="28"/>
                <w:szCs w:val="28"/>
              </w:rPr>
              <w:t>………</w:t>
            </w:r>
            <w:r w:rsidRPr="00745549">
              <w:rPr>
                <w:sz w:val="28"/>
                <w:szCs w:val="28"/>
              </w:rPr>
              <w:t>…</w:t>
            </w:r>
          </w:p>
        </w:tc>
        <w:tc>
          <w:tcPr>
            <w:tcW w:w="708" w:type="dxa"/>
          </w:tcPr>
          <w:p w14:paraId="69B31E94" w14:textId="77777777" w:rsidR="00763902" w:rsidRPr="00745549" w:rsidRDefault="00062ECB" w:rsidP="00CE6852">
            <w:pPr>
              <w:pStyle w:val="TableParagraph"/>
              <w:ind w:left="33"/>
              <w:rPr>
                <w:sz w:val="28"/>
                <w:szCs w:val="28"/>
              </w:rPr>
            </w:pPr>
            <w:r>
              <w:rPr>
                <w:sz w:val="28"/>
                <w:szCs w:val="28"/>
              </w:rPr>
              <w:t>9</w:t>
            </w:r>
            <w:r w:rsidR="00CE6852">
              <w:rPr>
                <w:sz w:val="28"/>
                <w:szCs w:val="28"/>
              </w:rPr>
              <w:t>3</w:t>
            </w:r>
          </w:p>
        </w:tc>
      </w:tr>
      <w:tr w:rsidR="00763902" w:rsidRPr="00745549" w14:paraId="7062DF67" w14:textId="77777777" w:rsidTr="003B2990">
        <w:tblPrEx>
          <w:tblLook w:val="04A0" w:firstRow="1" w:lastRow="0" w:firstColumn="1" w:lastColumn="0" w:noHBand="0" w:noVBand="1"/>
        </w:tblPrEx>
        <w:trPr>
          <w:trHeight w:val="321"/>
        </w:trPr>
        <w:tc>
          <w:tcPr>
            <w:tcW w:w="8931" w:type="dxa"/>
            <w:gridSpan w:val="2"/>
          </w:tcPr>
          <w:p w14:paraId="4AA9B733" w14:textId="77777777" w:rsidR="00763902" w:rsidRPr="00745549" w:rsidRDefault="00763902" w:rsidP="003B2990">
            <w:pPr>
              <w:pStyle w:val="TableParagraph"/>
              <w:ind w:left="161"/>
              <w:jc w:val="both"/>
              <w:rPr>
                <w:sz w:val="28"/>
                <w:szCs w:val="28"/>
              </w:rPr>
            </w:pPr>
            <w:r w:rsidRPr="00745549">
              <w:rPr>
                <w:b/>
                <w:sz w:val="28"/>
                <w:szCs w:val="28"/>
              </w:rPr>
              <w:t>СПИСОК</w:t>
            </w:r>
            <w:r>
              <w:rPr>
                <w:b/>
                <w:sz w:val="28"/>
                <w:szCs w:val="28"/>
              </w:rPr>
              <w:t xml:space="preserve"> </w:t>
            </w:r>
            <w:r w:rsidR="00062ECB">
              <w:rPr>
                <w:b/>
                <w:sz w:val="28"/>
                <w:szCs w:val="28"/>
              </w:rPr>
              <w:t>И</w:t>
            </w:r>
            <w:r w:rsidRPr="00745549">
              <w:rPr>
                <w:b/>
                <w:sz w:val="28"/>
                <w:szCs w:val="28"/>
              </w:rPr>
              <w:t>СПОЛЬЗОВАННЫХ</w:t>
            </w:r>
            <w:r>
              <w:rPr>
                <w:b/>
                <w:sz w:val="28"/>
                <w:szCs w:val="28"/>
              </w:rPr>
              <w:t xml:space="preserve"> </w:t>
            </w:r>
            <w:r w:rsidRPr="00745549">
              <w:rPr>
                <w:b/>
                <w:sz w:val="28"/>
                <w:szCs w:val="28"/>
              </w:rPr>
              <w:t>ИСТОЧНИКОВ</w:t>
            </w:r>
            <w:proofErr w:type="gramStart"/>
            <w:r w:rsidRPr="00745549">
              <w:rPr>
                <w:sz w:val="28"/>
                <w:szCs w:val="28"/>
              </w:rPr>
              <w:t>…….</w:t>
            </w:r>
            <w:proofErr w:type="gramEnd"/>
            <w:r w:rsidRPr="00745549">
              <w:rPr>
                <w:sz w:val="28"/>
                <w:szCs w:val="28"/>
              </w:rPr>
              <w:t>…</w:t>
            </w:r>
            <w:r>
              <w:rPr>
                <w:sz w:val="28"/>
                <w:szCs w:val="28"/>
              </w:rPr>
              <w:t>……….</w:t>
            </w:r>
            <w:r w:rsidRPr="00745549">
              <w:rPr>
                <w:sz w:val="28"/>
                <w:szCs w:val="28"/>
              </w:rPr>
              <w:t>..</w:t>
            </w:r>
          </w:p>
        </w:tc>
        <w:tc>
          <w:tcPr>
            <w:tcW w:w="708" w:type="dxa"/>
          </w:tcPr>
          <w:p w14:paraId="6BE5F7DE" w14:textId="77777777" w:rsidR="00763902" w:rsidRPr="00745549" w:rsidRDefault="00CE6852" w:rsidP="003B2990">
            <w:pPr>
              <w:pStyle w:val="TableParagraph"/>
              <w:ind w:left="33"/>
              <w:rPr>
                <w:sz w:val="28"/>
                <w:szCs w:val="28"/>
              </w:rPr>
            </w:pPr>
            <w:r>
              <w:rPr>
                <w:sz w:val="28"/>
                <w:szCs w:val="28"/>
              </w:rPr>
              <w:t>98</w:t>
            </w:r>
          </w:p>
        </w:tc>
      </w:tr>
      <w:tr w:rsidR="00763902" w:rsidRPr="00745549" w14:paraId="412896B6" w14:textId="77777777" w:rsidTr="003B2990">
        <w:tblPrEx>
          <w:tblLook w:val="04A0" w:firstRow="1" w:lastRow="0" w:firstColumn="1" w:lastColumn="0" w:noHBand="0" w:noVBand="1"/>
        </w:tblPrEx>
        <w:trPr>
          <w:trHeight w:val="367"/>
        </w:trPr>
        <w:tc>
          <w:tcPr>
            <w:tcW w:w="8931" w:type="dxa"/>
            <w:gridSpan w:val="2"/>
          </w:tcPr>
          <w:p w14:paraId="1C217805" w14:textId="77777777" w:rsidR="00763902" w:rsidRPr="00745549" w:rsidRDefault="00763902" w:rsidP="003B2990">
            <w:pPr>
              <w:pStyle w:val="TableParagraph"/>
              <w:ind w:left="161"/>
              <w:jc w:val="both"/>
              <w:rPr>
                <w:sz w:val="28"/>
                <w:szCs w:val="28"/>
              </w:rPr>
            </w:pPr>
            <w:r w:rsidRPr="00745549">
              <w:rPr>
                <w:b/>
                <w:sz w:val="28"/>
                <w:szCs w:val="28"/>
              </w:rPr>
              <w:t>ПРИЛОЖЕНИЕ</w:t>
            </w:r>
            <w:r>
              <w:rPr>
                <w:b/>
                <w:sz w:val="28"/>
                <w:szCs w:val="28"/>
              </w:rPr>
              <w:t xml:space="preserve"> </w:t>
            </w:r>
            <w:r w:rsidRPr="00745549">
              <w:rPr>
                <w:b/>
                <w:sz w:val="28"/>
                <w:szCs w:val="28"/>
              </w:rPr>
              <w:t>А</w:t>
            </w:r>
            <w:r w:rsidR="003B2990">
              <w:rPr>
                <w:b/>
                <w:sz w:val="28"/>
                <w:szCs w:val="28"/>
              </w:rPr>
              <w:t xml:space="preserve"> </w:t>
            </w:r>
            <w:r w:rsidRPr="00745549">
              <w:rPr>
                <w:sz w:val="28"/>
                <w:szCs w:val="28"/>
              </w:rPr>
              <w:t>–</w:t>
            </w:r>
            <w:r w:rsidR="003B2990">
              <w:rPr>
                <w:sz w:val="28"/>
                <w:szCs w:val="28"/>
              </w:rPr>
              <w:t xml:space="preserve"> </w:t>
            </w:r>
            <w:r w:rsidRPr="00745549">
              <w:rPr>
                <w:sz w:val="28"/>
                <w:szCs w:val="28"/>
              </w:rPr>
              <w:t>Акты внедрения……………………</w:t>
            </w:r>
            <w:r>
              <w:rPr>
                <w:sz w:val="28"/>
                <w:szCs w:val="28"/>
              </w:rPr>
              <w:t>………</w:t>
            </w:r>
            <w:r w:rsidRPr="00745549">
              <w:rPr>
                <w:sz w:val="28"/>
                <w:szCs w:val="28"/>
              </w:rPr>
              <w:t>……</w:t>
            </w:r>
          </w:p>
        </w:tc>
        <w:tc>
          <w:tcPr>
            <w:tcW w:w="708" w:type="dxa"/>
          </w:tcPr>
          <w:p w14:paraId="4B060632" w14:textId="77777777" w:rsidR="00763902" w:rsidRPr="00745549" w:rsidRDefault="003252B8" w:rsidP="00CE6852">
            <w:pPr>
              <w:pStyle w:val="TableParagraph"/>
              <w:ind w:left="33"/>
              <w:rPr>
                <w:sz w:val="28"/>
                <w:szCs w:val="28"/>
              </w:rPr>
            </w:pPr>
            <w:r>
              <w:rPr>
                <w:sz w:val="28"/>
                <w:szCs w:val="28"/>
              </w:rPr>
              <w:t>11</w:t>
            </w:r>
            <w:r w:rsidR="00CE6852">
              <w:rPr>
                <w:sz w:val="28"/>
                <w:szCs w:val="28"/>
              </w:rPr>
              <w:t>1</w:t>
            </w:r>
          </w:p>
        </w:tc>
      </w:tr>
      <w:tr w:rsidR="00763902" w:rsidRPr="00745549" w14:paraId="22F57ED7" w14:textId="77777777" w:rsidTr="003B2990">
        <w:tblPrEx>
          <w:tblLook w:val="04A0" w:firstRow="1" w:lastRow="0" w:firstColumn="1" w:lastColumn="0" w:noHBand="0" w:noVBand="1"/>
        </w:tblPrEx>
        <w:trPr>
          <w:trHeight w:val="323"/>
        </w:trPr>
        <w:tc>
          <w:tcPr>
            <w:tcW w:w="8931" w:type="dxa"/>
            <w:gridSpan w:val="2"/>
          </w:tcPr>
          <w:p w14:paraId="4D2AA932" w14:textId="77777777" w:rsidR="00763902" w:rsidRPr="00745549" w:rsidRDefault="00763902" w:rsidP="003B2990">
            <w:pPr>
              <w:pStyle w:val="TableParagraph"/>
              <w:ind w:left="161"/>
              <w:jc w:val="both"/>
              <w:rPr>
                <w:sz w:val="28"/>
                <w:szCs w:val="28"/>
              </w:rPr>
            </w:pPr>
            <w:r w:rsidRPr="00745549">
              <w:rPr>
                <w:b/>
                <w:sz w:val="28"/>
                <w:szCs w:val="28"/>
              </w:rPr>
              <w:t>ПРИЛОЖЕНИЕ</w:t>
            </w:r>
            <w:r>
              <w:rPr>
                <w:b/>
                <w:sz w:val="28"/>
                <w:szCs w:val="28"/>
              </w:rPr>
              <w:t xml:space="preserve"> </w:t>
            </w:r>
            <w:r w:rsidRPr="00745549">
              <w:rPr>
                <w:b/>
                <w:sz w:val="28"/>
                <w:szCs w:val="28"/>
              </w:rPr>
              <w:t>Б</w:t>
            </w:r>
            <w:r w:rsidR="003B2990">
              <w:rPr>
                <w:b/>
                <w:sz w:val="28"/>
                <w:szCs w:val="28"/>
              </w:rPr>
              <w:t xml:space="preserve"> </w:t>
            </w:r>
            <w:r w:rsidRPr="00745549">
              <w:rPr>
                <w:sz w:val="28"/>
                <w:szCs w:val="28"/>
              </w:rPr>
              <w:t>–</w:t>
            </w:r>
            <w:r w:rsidR="003B2990">
              <w:rPr>
                <w:sz w:val="28"/>
                <w:szCs w:val="28"/>
              </w:rPr>
              <w:t xml:space="preserve"> </w:t>
            </w:r>
            <w:r w:rsidRPr="00745549">
              <w:rPr>
                <w:sz w:val="28"/>
                <w:szCs w:val="28"/>
              </w:rPr>
              <w:t>Свидетельства</w:t>
            </w:r>
            <w:r>
              <w:rPr>
                <w:sz w:val="28"/>
                <w:szCs w:val="28"/>
              </w:rPr>
              <w:t xml:space="preserve"> </w:t>
            </w:r>
            <w:r w:rsidRPr="00745549">
              <w:rPr>
                <w:sz w:val="28"/>
                <w:szCs w:val="28"/>
              </w:rPr>
              <w:t>об</w:t>
            </w:r>
            <w:r>
              <w:rPr>
                <w:sz w:val="28"/>
                <w:szCs w:val="28"/>
              </w:rPr>
              <w:t xml:space="preserve"> </w:t>
            </w:r>
            <w:r w:rsidRPr="00745549">
              <w:rPr>
                <w:sz w:val="28"/>
                <w:szCs w:val="28"/>
              </w:rPr>
              <w:t>авторском</w:t>
            </w:r>
            <w:r>
              <w:rPr>
                <w:sz w:val="28"/>
                <w:szCs w:val="28"/>
              </w:rPr>
              <w:t xml:space="preserve"> </w:t>
            </w:r>
            <w:r w:rsidRPr="00745549">
              <w:rPr>
                <w:sz w:val="28"/>
                <w:szCs w:val="28"/>
              </w:rPr>
              <w:t>праве…</w:t>
            </w:r>
            <w:r>
              <w:rPr>
                <w:sz w:val="28"/>
                <w:szCs w:val="28"/>
              </w:rPr>
              <w:t>…</w:t>
            </w:r>
            <w:proofErr w:type="gramStart"/>
            <w:r>
              <w:rPr>
                <w:sz w:val="28"/>
                <w:szCs w:val="28"/>
              </w:rPr>
              <w:t>…….</w:t>
            </w:r>
            <w:proofErr w:type="gramEnd"/>
            <w:r w:rsidRPr="00745549">
              <w:rPr>
                <w:sz w:val="28"/>
                <w:szCs w:val="28"/>
              </w:rPr>
              <w:t>…..</w:t>
            </w:r>
          </w:p>
        </w:tc>
        <w:tc>
          <w:tcPr>
            <w:tcW w:w="708" w:type="dxa"/>
          </w:tcPr>
          <w:p w14:paraId="78A9BE46" w14:textId="6D7685AA" w:rsidR="00763902" w:rsidRPr="00745549" w:rsidRDefault="00CE6852" w:rsidP="003B2990">
            <w:pPr>
              <w:pStyle w:val="TableParagraph"/>
              <w:ind w:left="33"/>
              <w:rPr>
                <w:sz w:val="28"/>
                <w:szCs w:val="28"/>
              </w:rPr>
            </w:pPr>
            <w:r>
              <w:rPr>
                <w:sz w:val="28"/>
                <w:szCs w:val="28"/>
              </w:rPr>
              <w:t>11</w:t>
            </w:r>
            <w:r w:rsidR="0094172F">
              <w:rPr>
                <w:sz w:val="28"/>
                <w:szCs w:val="28"/>
              </w:rPr>
              <w:t>5</w:t>
            </w:r>
          </w:p>
        </w:tc>
      </w:tr>
      <w:tr w:rsidR="00A85489" w:rsidRPr="00EC151C" w14:paraId="0E7DE757" w14:textId="77777777" w:rsidTr="00920C27">
        <w:tblPrEx>
          <w:tblLook w:val="04A0" w:firstRow="1" w:lastRow="0" w:firstColumn="1" w:lastColumn="0" w:noHBand="0" w:noVBand="1"/>
        </w:tblPrEx>
        <w:trPr>
          <w:trHeight w:val="316"/>
        </w:trPr>
        <w:tc>
          <w:tcPr>
            <w:tcW w:w="8931" w:type="dxa"/>
            <w:gridSpan w:val="2"/>
          </w:tcPr>
          <w:p w14:paraId="3F0FB7E0" w14:textId="77777777" w:rsidR="00A85489" w:rsidRPr="00D02E24" w:rsidRDefault="00A85489" w:rsidP="00A85489">
            <w:pPr>
              <w:pStyle w:val="TableParagraph"/>
              <w:ind w:left="161"/>
              <w:jc w:val="both"/>
              <w:rPr>
                <w:spacing w:val="-1"/>
                <w:sz w:val="28"/>
                <w:szCs w:val="28"/>
              </w:rPr>
            </w:pPr>
            <w:r w:rsidRPr="00D02E24">
              <w:rPr>
                <w:b/>
                <w:sz w:val="28"/>
                <w:szCs w:val="28"/>
              </w:rPr>
              <w:t xml:space="preserve">ПРИЛОЖЕНИЕ </w:t>
            </w:r>
            <w:r>
              <w:rPr>
                <w:b/>
                <w:sz w:val="28"/>
                <w:szCs w:val="28"/>
              </w:rPr>
              <w:t>В</w:t>
            </w:r>
            <w:r w:rsidRPr="00D02E24">
              <w:rPr>
                <w:sz w:val="28"/>
                <w:szCs w:val="28"/>
              </w:rPr>
              <w:t xml:space="preserve"> – Методическая рекомендация «Ранняя диагностика, маршрутизация, лечение, профилактика коронавирусной инфекцией COVID-19 у </w:t>
            </w:r>
            <w:proofErr w:type="gramStart"/>
            <w:r w:rsidRPr="00D02E24">
              <w:rPr>
                <w:sz w:val="28"/>
                <w:szCs w:val="28"/>
              </w:rPr>
              <w:t>беременных»…</w:t>
            </w:r>
            <w:proofErr w:type="gramEnd"/>
            <w:r w:rsidRPr="00D02E24">
              <w:rPr>
                <w:sz w:val="28"/>
                <w:szCs w:val="28"/>
              </w:rPr>
              <w:t>…</w:t>
            </w:r>
            <w:r>
              <w:rPr>
                <w:sz w:val="28"/>
                <w:szCs w:val="28"/>
              </w:rPr>
              <w:t>………………………</w:t>
            </w:r>
            <w:r w:rsidRPr="00D02E24">
              <w:rPr>
                <w:sz w:val="28"/>
                <w:szCs w:val="28"/>
              </w:rPr>
              <w:t>………</w:t>
            </w:r>
          </w:p>
        </w:tc>
        <w:tc>
          <w:tcPr>
            <w:tcW w:w="708" w:type="dxa"/>
          </w:tcPr>
          <w:p w14:paraId="590DE7F0" w14:textId="77777777" w:rsidR="00CE6852" w:rsidRDefault="00CE6852" w:rsidP="00920C27">
            <w:pPr>
              <w:pStyle w:val="TableParagraph"/>
              <w:rPr>
                <w:sz w:val="28"/>
                <w:szCs w:val="28"/>
              </w:rPr>
            </w:pPr>
          </w:p>
          <w:p w14:paraId="0587BAAF" w14:textId="77777777" w:rsidR="00CE6852" w:rsidRDefault="00CE6852" w:rsidP="00920C27">
            <w:pPr>
              <w:pStyle w:val="TableParagraph"/>
              <w:rPr>
                <w:sz w:val="28"/>
                <w:szCs w:val="28"/>
              </w:rPr>
            </w:pPr>
          </w:p>
          <w:p w14:paraId="43116C8B" w14:textId="5BF96A2F" w:rsidR="00A85489" w:rsidRPr="00EC151C" w:rsidRDefault="00A85489" w:rsidP="00CE6852">
            <w:pPr>
              <w:pStyle w:val="TableParagraph"/>
              <w:rPr>
                <w:sz w:val="28"/>
                <w:szCs w:val="28"/>
              </w:rPr>
            </w:pPr>
            <w:r>
              <w:rPr>
                <w:sz w:val="28"/>
                <w:szCs w:val="28"/>
              </w:rPr>
              <w:t>1</w:t>
            </w:r>
            <w:r w:rsidR="00CE6852">
              <w:rPr>
                <w:sz w:val="28"/>
                <w:szCs w:val="28"/>
              </w:rPr>
              <w:t>1</w:t>
            </w:r>
            <w:r w:rsidR="0094172F">
              <w:rPr>
                <w:sz w:val="28"/>
                <w:szCs w:val="28"/>
              </w:rPr>
              <w:t>8</w:t>
            </w:r>
          </w:p>
        </w:tc>
      </w:tr>
      <w:tr w:rsidR="00A85489" w:rsidRPr="00EC151C" w14:paraId="1B079227" w14:textId="77777777" w:rsidTr="00920C27">
        <w:tblPrEx>
          <w:tblLook w:val="04A0" w:firstRow="1" w:lastRow="0" w:firstColumn="1" w:lastColumn="0" w:noHBand="0" w:noVBand="1"/>
        </w:tblPrEx>
        <w:trPr>
          <w:trHeight w:val="316"/>
        </w:trPr>
        <w:tc>
          <w:tcPr>
            <w:tcW w:w="8931" w:type="dxa"/>
            <w:gridSpan w:val="2"/>
          </w:tcPr>
          <w:p w14:paraId="0F20BC17" w14:textId="77777777" w:rsidR="00A85489" w:rsidRPr="00EC151C" w:rsidRDefault="00A85489" w:rsidP="00A85489">
            <w:pPr>
              <w:pStyle w:val="TableParagraph"/>
              <w:ind w:left="161"/>
              <w:jc w:val="both"/>
              <w:rPr>
                <w:b/>
                <w:spacing w:val="-1"/>
                <w:sz w:val="28"/>
                <w:szCs w:val="28"/>
              </w:rPr>
            </w:pPr>
            <w:r w:rsidRPr="00EC151C">
              <w:rPr>
                <w:b/>
                <w:sz w:val="28"/>
                <w:szCs w:val="28"/>
              </w:rPr>
              <w:t xml:space="preserve">ПРИЛОЖЕНИЕ </w:t>
            </w:r>
            <w:r>
              <w:rPr>
                <w:b/>
                <w:sz w:val="28"/>
                <w:szCs w:val="28"/>
              </w:rPr>
              <w:t xml:space="preserve">Г – </w:t>
            </w:r>
            <w:r w:rsidRPr="00EC151C">
              <w:rPr>
                <w:sz w:val="28"/>
                <w:szCs w:val="28"/>
              </w:rPr>
              <w:t>Опросник отдаленного катамнеза у женщин</w:t>
            </w:r>
            <w:r>
              <w:rPr>
                <w:sz w:val="28"/>
                <w:szCs w:val="28"/>
              </w:rPr>
              <w:t>,</w:t>
            </w:r>
            <w:r w:rsidRPr="00EC151C">
              <w:rPr>
                <w:sz w:val="28"/>
                <w:szCs w:val="28"/>
              </w:rPr>
              <w:t xml:space="preserve"> </w:t>
            </w:r>
            <w:r w:rsidRPr="00EC151C">
              <w:rPr>
                <w:sz w:val="28"/>
                <w:szCs w:val="28"/>
              </w:rPr>
              <w:lastRenderedPageBreak/>
              <w:t>перенес</w:t>
            </w:r>
            <w:r>
              <w:rPr>
                <w:sz w:val="28"/>
                <w:szCs w:val="28"/>
              </w:rPr>
              <w:t>ших</w:t>
            </w:r>
            <w:r w:rsidRPr="00EC151C">
              <w:rPr>
                <w:sz w:val="28"/>
                <w:szCs w:val="28"/>
              </w:rPr>
              <w:t xml:space="preserve"> коронавирусную инфекцию </w:t>
            </w:r>
            <w:r w:rsidRPr="00EC151C">
              <w:rPr>
                <w:sz w:val="28"/>
                <w:szCs w:val="28"/>
                <w:lang w:val="en-US"/>
              </w:rPr>
              <w:t>COVID</w:t>
            </w:r>
            <w:r w:rsidRPr="001B6FDD">
              <w:rPr>
                <w:sz w:val="28"/>
                <w:szCs w:val="28"/>
              </w:rPr>
              <w:t>-19</w:t>
            </w:r>
            <w:r>
              <w:rPr>
                <w:sz w:val="28"/>
                <w:szCs w:val="28"/>
              </w:rPr>
              <w:t>…………</w:t>
            </w:r>
            <w:proofErr w:type="gramStart"/>
            <w:r>
              <w:rPr>
                <w:sz w:val="28"/>
                <w:szCs w:val="28"/>
              </w:rPr>
              <w:t>…….</w:t>
            </w:r>
            <w:proofErr w:type="gramEnd"/>
            <w:r>
              <w:rPr>
                <w:sz w:val="28"/>
                <w:szCs w:val="28"/>
              </w:rPr>
              <w:t>…..</w:t>
            </w:r>
          </w:p>
        </w:tc>
        <w:tc>
          <w:tcPr>
            <w:tcW w:w="708" w:type="dxa"/>
          </w:tcPr>
          <w:p w14:paraId="75DC7CC5" w14:textId="77777777" w:rsidR="00A85489" w:rsidRDefault="00A85489" w:rsidP="00920C27">
            <w:pPr>
              <w:pStyle w:val="TableParagraph"/>
              <w:ind w:left="33"/>
              <w:rPr>
                <w:b/>
                <w:sz w:val="28"/>
                <w:szCs w:val="28"/>
              </w:rPr>
            </w:pPr>
          </w:p>
          <w:p w14:paraId="26AB772C" w14:textId="570CDD05" w:rsidR="00A85489" w:rsidRPr="00EC151C" w:rsidRDefault="00A85489" w:rsidP="00CE6852">
            <w:pPr>
              <w:pStyle w:val="TableParagraph"/>
              <w:ind w:left="33"/>
              <w:rPr>
                <w:sz w:val="28"/>
                <w:szCs w:val="28"/>
              </w:rPr>
            </w:pPr>
            <w:r>
              <w:rPr>
                <w:sz w:val="28"/>
                <w:szCs w:val="28"/>
              </w:rPr>
              <w:lastRenderedPageBreak/>
              <w:t>1</w:t>
            </w:r>
            <w:r w:rsidR="00CE6852">
              <w:rPr>
                <w:sz w:val="28"/>
                <w:szCs w:val="28"/>
              </w:rPr>
              <w:t>1</w:t>
            </w:r>
            <w:r w:rsidR="0094172F">
              <w:rPr>
                <w:sz w:val="28"/>
                <w:szCs w:val="28"/>
              </w:rPr>
              <w:t>9</w:t>
            </w:r>
          </w:p>
        </w:tc>
      </w:tr>
      <w:tr w:rsidR="00763902" w:rsidRPr="00745549" w14:paraId="5C55CC98" w14:textId="77777777" w:rsidTr="003B2990">
        <w:tblPrEx>
          <w:tblLook w:val="04A0" w:firstRow="1" w:lastRow="0" w:firstColumn="1" w:lastColumn="0" w:noHBand="0" w:noVBand="1"/>
        </w:tblPrEx>
        <w:trPr>
          <w:trHeight w:val="323"/>
        </w:trPr>
        <w:tc>
          <w:tcPr>
            <w:tcW w:w="8931" w:type="dxa"/>
            <w:gridSpan w:val="2"/>
          </w:tcPr>
          <w:p w14:paraId="0C7E9A5E" w14:textId="77777777" w:rsidR="00763902" w:rsidRPr="00745549" w:rsidRDefault="00763902" w:rsidP="00A85489">
            <w:pPr>
              <w:pStyle w:val="TableParagraph"/>
              <w:ind w:left="161"/>
              <w:jc w:val="both"/>
              <w:rPr>
                <w:sz w:val="28"/>
                <w:szCs w:val="28"/>
              </w:rPr>
            </w:pPr>
            <w:r w:rsidRPr="00745549">
              <w:rPr>
                <w:b/>
                <w:sz w:val="28"/>
                <w:szCs w:val="28"/>
              </w:rPr>
              <w:lastRenderedPageBreak/>
              <w:t>ПРИЛОЖЕНИЕ</w:t>
            </w:r>
            <w:r>
              <w:rPr>
                <w:b/>
                <w:sz w:val="28"/>
                <w:szCs w:val="28"/>
              </w:rPr>
              <w:t xml:space="preserve"> </w:t>
            </w:r>
            <w:r w:rsidR="00A85489">
              <w:rPr>
                <w:b/>
                <w:sz w:val="28"/>
                <w:szCs w:val="28"/>
              </w:rPr>
              <w:t>Д</w:t>
            </w:r>
            <w:r w:rsidR="003B2990">
              <w:rPr>
                <w:b/>
                <w:sz w:val="28"/>
                <w:szCs w:val="28"/>
              </w:rPr>
              <w:t xml:space="preserve"> </w:t>
            </w:r>
            <w:r>
              <w:rPr>
                <w:sz w:val="28"/>
                <w:szCs w:val="28"/>
              </w:rPr>
              <w:t>–</w:t>
            </w:r>
            <w:r w:rsidR="003B2990">
              <w:rPr>
                <w:sz w:val="28"/>
                <w:szCs w:val="28"/>
              </w:rPr>
              <w:t xml:space="preserve"> </w:t>
            </w:r>
            <w:r w:rsidRPr="00745549">
              <w:rPr>
                <w:sz w:val="28"/>
                <w:szCs w:val="28"/>
              </w:rPr>
              <w:t>Алгоритм</w:t>
            </w:r>
            <w:r>
              <w:rPr>
                <w:sz w:val="28"/>
                <w:szCs w:val="28"/>
              </w:rPr>
              <w:t xml:space="preserve"> </w:t>
            </w:r>
            <w:r w:rsidRPr="00745549">
              <w:rPr>
                <w:sz w:val="28"/>
                <w:szCs w:val="28"/>
              </w:rPr>
              <w:t>ведения беременных с коронавирусной инфекцией COVID-19………</w:t>
            </w:r>
            <w:proofErr w:type="gramStart"/>
            <w:r>
              <w:rPr>
                <w:sz w:val="28"/>
                <w:szCs w:val="28"/>
              </w:rPr>
              <w:t>…….</w:t>
            </w:r>
            <w:proofErr w:type="gramEnd"/>
            <w:r>
              <w:rPr>
                <w:sz w:val="28"/>
                <w:szCs w:val="28"/>
              </w:rPr>
              <w:t>.</w:t>
            </w:r>
            <w:r w:rsidRPr="00745549">
              <w:rPr>
                <w:sz w:val="28"/>
                <w:szCs w:val="28"/>
              </w:rPr>
              <w:t>………………</w:t>
            </w:r>
            <w:r>
              <w:rPr>
                <w:sz w:val="28"/>
                <w:szCs w:val="28"/>
              </w:rPr>
              <w:t>...</w:t>
            </w:r>
            <w:r w:rsidRPr="00745549">
              <w:rPr>
                <w:sz w:val="28"/>
                <w:szCs w:val="28"/>
              </w:rPr>
              <w:t>…</w:t>
            </w:r>
          </w:p>
        </w:tc>
        <w:tc>
          <w:tcPr>
            <w:tcW w:w="708" w:type="dxa"/>
          </w:tcPr>
          <w:p w14:paraId="6FF4C477" w14:textId="77777777" w:rsidR="00763902" w:rsidRDefault="00763902" w:rsidP="003B2990">
            <w:pPr>
              <w:pStyle w:val="TableParagraph"/>
              <w:ind w:left="33"/>
              <w:rPr>
                <w:sz w:val="28"/>
                <w:szCs w:val="28"/>
              </w:rPr>
            </w:pPr>
          </w:p>
          <w:p w14:paraId="1C21EB8A" w14:textId="3C21CD6B" w:rsidR="00763902" w:rsidRPr="00745549" w:rsidRDefault="00062ECB" w:rsidP="00CE6852">
            <w:pPr>
              <w:pStyle w:val="TableParagraph"/>
              <w:rPr>
                <w:sz w:val="28"/>
                <w:szCs w:val="28"/>
              </w:rPr>
            </w:pPr>
            <w:r>
              <w:rPr>
                <w:sz w:val="28"/>
                <w:szCs w:val="28"/>
              </w:rPr>
              <w:t>1</w:t>
            </w:r>
            <w:r w:rsidR="0094172F">
              <w:rPr>
                <w:sz w:val="28"/>
                <w:szCs w:val="28"/>
              </w:rPr>
              <w:t>20</w:t>
            </w:r>
          </w:p>
        </w:tc>
      </w:tr>
      <w:tr w:rsidR="00763902" w:rsidRPr="00745549" w14:paraId="28DBED19" w14:textId="77777777" w:rsidTr="003B2990">
        <w:tblPrEx>
          <w:tblLook w:val="04A0" w:firstRow="1" w:lastRow="0" w:firstColumn="1" w:lastColumn="0" w:noHBand="0" w:noVBand="1"/>
        </w:tblPrEx>
        <w:trPr>
          <w:trHeight w:val="316"/>
        </w:trPr>
        <w:tc>
          <w:tcPr>
            <w:tcW w:w="8931" w:type="dxa"/>
            <w:gridSpan w:val="2"/>
          </w:tcPr>
          <w:p w14:paraId="6296DDA6" w14:textId="77777777" w:rsidR="00763902" w:rsidRPr="00D02E24" w:rsidRDefault="00763902" w:rsidP="00A85489">
            <w:pPr>
              <w:pStyle w:val="TableParagraph"/>
              <w:ind w:left="161"/>
              <w:jc w:val="both"/>
              <w:rPr>
                <w:sz w:val="28"/>
                <w:szCs w:val="28"/>
              </w:rPr>
            </w:pPr>
            <w:r w:rsidRPr="00D02E24">
              <w:rPr>
                <w:b/>
                <w:spacing w:val="-1"/>
                <w:sz w:val="28"/>
                <w:szCs w:val="28"/>
              </w:rPr>
              <w:t>ПРИЛОЖЕНИЕ</w:t>
            </w:r>
            <w:r w:rsidRPr="00D02E24">
              <w:rPr>
                <w:b/>
                <w:sz w:val="28"/>
                <w:szCs w:val="28"/>
              </w:rPr>
              <w:t xml:space="preserve"> </w:t>
            </w:r>
            <w:r w:rsidR="00A85489">
              <w:rPr>
                <w:b/>
                <w:sz w:val="28"/>
                <w:szCs w:val="28"/>
              </w:rPr>
              <w:t>Е</w:t>
            </w:r>
            <w:r w:rsidR="003B2990">
              <w:rPr>
                <w:b/>
                <w:sz w:val="28"/>
                <w:szCs w:val="28"/>
              </w:rPr>
              <w:t xml:space="preserve"> </w:t>
            </w:r>
            <w:r w:rsidRPr="00D02E24">
              <w:rPr>
                <w:sz w:val="28"/>
                <w:szCs w:val="28"/>
              </w:rPr>
              <w:t>–</w:t>
            </w:r>
            <w:r w:rsidR="003B2990">
              <w:rPr>
                <w:sz w:val="28"/>
                <w:szCs w:val="28"/>
              </w:rPr>
              <w:t xml:space="preserve"> </w:t>
            </w:r>
            <w:r w:rsidRPr="00D02E24">
              <w:rPr>
                <w:sz w:val="28"/>
                <w:szCs w:val="28"/>
              </w:rPr>
              <w:t xml:space="preserve">Оценка степени тяжести коронавирусной тяжести COVID-19 с применением подхода ВОЗ </w:t>
            </w:r>
            <w:r w:rsidRPr="00D02E24">
              <w:rPr>
                <w:sz w:val="28"/>
                <w:szCs w:val="28"/>
                <w:lang w:val="en-US"/>
              </w:rPr>
              <w:t>ABCDE</w:t>
            </w:r>
            <w:proofErr w:type="gramStart"/>
            <w:r w:rsidRPr="00D02E24">
              <w:rPr>
                <w:sz w:val="28"/>
                <w:szCs w:val="28"/>
              </w:rPr>
              <w:t>…….</w:t>
            </w:r>
            <w:proofErr w:type="gramEnd"/>
            <w:r w:rsidRPr="00D02E24">
              <w:rPr>
                <w:sz w:val="28"/>
                <w:szCs w:val="28"/>
              </w:rPr>
              <w:t>.…...….</w:t>
            </w:r>
          </w:p>
        </w:tc>
        <w:tc>
          <w:tcPr>
            <w:tcW w:w="708" w:type="dxa"/>
          </w:tcPr>
          <w:p w14:paraId="50C221DD" w14:textId="77777777" w:rsidR="00763902" w:rsidRDefault="00763902" w:rsidP="003B2990">
            <w:pPr>
              <w:pStyle w:val="TableParagraph"/>
              <w:ind w:left="33"/>
              <w:rPr>
                <w:sz w:val="28"/>
                <w:szCs w:val="28"/>
              </w:rPr>
            </w:pPr>
          </w:p>
          <w:p w14:paraId="4299FF17" w14:textId="59D080E9" w:rsidR="00763902" w:rsidRPr="00745549" w:rsidRDefault="00062ECB" w:rsidP="00CE6852">
            <w:pPr>
              <w:pStyle w:val="TableParagraph"/>
              <w:ind w:left="33"/>
              <w:rPr>
                <w:sz w:val="28"/>
                <w:szCs w:val="28"/>
              </w:rPr>
            </w:pPr>
            <w:r>
              <w:rPr>
                <w:sz w:val="28"/>
                <w:szCs w:val="28"/>
              </w:rPr>
              <w:t>12</w:t>
            </w:r>
            <w:r w:rsidR="0094172F">
              <w:rPr>
                <w:sz w:val="28"/>
                <w:szCs w:val="28"/>
              </w:rPr>
              <w:t>2</w:t>
            </w:r>
          </w:p>
        </w:tc>
      </w:tr>
      <w:bookmarkEnd w:id="0"/>
    </w:tbl>
    <w:p w14:paraId="1823A676" w14:textId="77777777" w:rsidR="00763902" w:rsidRPr="00745549" w:rsidRDefault="00763902" w:rsidP="00763902">
      <w:pPr>
        <w:rPr>
          <w:sz w:val="28"/>
          <w:szCs w:val="28"/>
        </w:rPr>
        <w:sectPr w:rsidR="00763902" w:rsidRPr="00745549" w:rsidSect="003B2990">
          <w:footerReference w:type="default" r:id="rId7"/>
          <w:type w:val="nextColumn"/>
          <w:pgSz w:w="11910" w:h="16840"/>
          <w:pgMar w:top="1134" w:right="567" w:bottom="1134" w:left="1701" w:header="709" w:footer="709" w:gutter="0"/>
          <w:pgNumType w:start="2"/>
          <w:cols w:space="720"/>
          <w:docGrid w:linePitch="299"/>
        </w:sectPr>
      </w:pPr>
    </w:p>
    <w:p w14:paraId="2AB5B032" w14:textId="77777777" w:rsidR="00763902" w:rsidRPr="00745549" w:rsidRDefault="00763902" w:rsidP="00763902">
      <w:pPr>
        <w:ind w:right="3"/>
        <w:jc w:val="center"/>
        <w:rPr>
          <w:b/>
          <w:sz w:val="28"/>
          <w:szCs w:val="28"/>
        </w:rPr>
      </w:pPr>
      <w:r w:rsidRPr="00745549">
        <w:rPr>
          <w:b/>
          <w:sz w:val="28"/>
          <w:szCs w:val="28"/>
        </w:rPr>
        <w:lastRenderedPageBreak/>
        <w:t>НОРМАТИВНЫЕССЫЛКИ</w:t>
      </w:r>
    </w:p>
    <w:p w14:paraId="173531E7" w14:textId="77777777" w:rsidR="00763902" w:rsidRPr="00745549" w:rsidRDefault="00763902" w:rsidP="00763902">
      <w:pPr>
        <w:pStyle w:val="a3"/>
        <w:ind w:left="0" w:right="3" w:firstLine="709"/>
        <w:rPr>
          <w:b/>
        </w:rPr>
      </w:pPr>
    </w:p>
    <w:p w14:paraId="6EC8262F" w14:textId="77777777" w:rsidR="00763902" w:rsidRPr="00745549" w:rsidRDefault="00763902" w:rsidP="00763902">
      <w:pPr>
        <w:pStyle w:val="a3"/>
        <w:ind w:left="0" w:right="6" w:firstLine="709"/>
      </w:pPr>
      <w:r w:rsidRPr="00745549">
        <w:t>В</w:t>
      </w:r>
      <w:r>
        <w:t xml:space="preserve"> </w:t>
      </w:r>
      <w:r w:rsidRPr="00745549">
        <w:t>настоящей</w:t>
      </w:r>
      <w:r>
        <w:t xml:space="preserve"> </w:t>
      </w:r>
      <w:r w:rsidRPr="00745549">
        <w:t>диссертации</w:t>
      </w:r>
      <w:r>
        <w:t xml:space="preserve"> </w:t>
      </w:r>
      <w:r w:rsidRPr="00745549">
        <w:t>использованы</w:t>
      </w:r>
      <w:r>
        <w:t xml:space="preserve"> </w:t>
      </w:r>
      <w:r w:rsidRPr="00745549">
        <w:t>ссылки</w:t>
      </w:r>
      <w:r>
        <w:t xml:space="preserve"> </w:t>
      </w:r>
      <w:r w:rsidRPr="00745549">
        <w:t>на</w:t>
      </w:r>
      <w:r>
        <w:t xml:space="preserve"> </w:t>
      </w:r>
      <w:r w:rsidRPr="00745549">
        <w:t>следующие</w:t>
      </w:r>
      <w:r>
        <w:t xml:space="preserve"> </w:t>
      </w:r>
      <w:r w:rsidRPr="00745549">
        <w:t>стандарты:</w:t>
      </w:r>
    </w:p>
    <w:p w14:paraId="0F6DCCEB" w14:textId="77777777" w:rsidR="00763902" w:rsidRPr="00745549" w:rsidRDefault="00763902" w:rsidP="00763902">
      <w:pPr>
        <w:pStyle w:val="a3"/>
        <w:ind w:left="0" w:right="6" w:firstLine="709"/>
      </w:pPr>
      <w:r w:rsidRPr="00745549">
        <w:t xml:space="preserve">Хельсинская декларация </w:t>
      </w:r>
      <w:r w:rsidR="001B6FDD">
        <w:t>В</w:t>
      </w:r>
      <w:r w:rsidRPr="00745549">
        <w:t>семирной медицинской ассоциации. Этические принципы проведения медицинских исследований с участием человека в качестве субъекта, принята на 18-ой генеральной ассамблее ВМА, Хельсинки, Финляндия, июнь 1964г.</w:t>
      </w:r>
    </w:p>
    <w:p w14:paraId="025AFFF5" w14:textId="77777777" w:rsidR="00763902" w:rsidRPr="00745549" w:rsidRDefault="00763902" w:rsidP="00763902">
      <w:pPr>
        <w:pStyle w:val="a3"/>
        <w:ind w:left="0" w:right="6" w:firstLine="709"/>
      </w:pPr>
      <w:r w:rsidRPr="00745549">
        <w:t>Закон Республики Казахстан. Об охране здоровья граждан: принят 7 июля</w:t>
      </w:r>
      <w:r>
        <w:t xml:space="preserve"> </w:t>
      </w:r>
      <w:r w:rsidRPr="00745549">
        <w:t>2006 года,</w:t>
      </w:r>
      <w:r>
        <w:t xml:space="preserve"> </w:t>
      </w:r>
      <w:r w:rsidRPr="00745549">
        <w:t>№170-III</w:t>
      </w:r>
      <w:r>
        <w:t>.</w:t>
      </w:r>
    </w:p>
    <w:p w14:paraId="781A1066" w14:textId="77777777" w:rsidR="00763902" w:rsidRPr="00745549" w:rsidRDefault="00763902" w:rsidP="00763902">
      <w:pPr>
        <w:pStyle w:val="a3"/>
        <w:ind w:left="0" w:right="6" w:firstLine="709"/>
      </w:pPr>
      <w:r w:rsidRPr="00745549">
        <w:t>Кодекс</w:t>
      </w:r>
      <w:r>
        <w:t xml:space="preserve"> </w:t>
      </w:r>
      <w:r w:rsidRPr="00745549">
        <w:t>Республики</w:t>
      </w:r>
      <w:r>
        <w:t xml:space="preserve"> </w:t>
      </w:r>
      <w:r w:rsidRPr="00745549">
        <w:t>Казахстан.</w:t>
      </w:r>
      <w:r>
        <w:t xml:space="preserve"> </w:t>
      </w:r>
      <w:r w:rsidRPr="00745549">
        <w:t>О</w:t>
      </w:r>
      <w:r>
        <w:t xml:space="preserve"> </w:t>
      </w:r>
      <w:r w:rsidRPr="00745549">
        <w:t>здоровье</w:t>
      </w:r>
      <w:r>
        <w:t xml:space="preserve"> </w:t>
      </w:r>
      <w:r w:rsidRPr="00745549">
        <w:t>народа</w:t>
      </w:r>
      <w:r>
        <w:t xml:space="preserve"> </w:t>
      </w:r>
      <w:r w:rsidRPr="00745549">
        <w:t>и</w:t>
      </w:r>
      <w:r>
        <w:t xml:space="preserve"> </w:t>
      </w:r>
      <w:r w:rsidRPr="00745549">
        <w:t>системе</w:t>
      </w:r>
      <w:r>
        <w:t xml:space="preserve"> </w:t>
      </w:r>
      <w:r w:rsidRPr="00745549">
        <w:t>здравоохранения: принят</w:t>
      </w:r>
      <w:r>
        <w:t xml:space="preserve"> </w:t>
      </w:r>
      <w:r w:rsidRPr="00745549">
        <w:rPr>
          <w:shd w:val="clear" w:color="auto" w:fill="FFFFFF"/>
        </w:rPr>
        <w:t>7 июля 2020 года</w:t>
      </w:r>
      <w:r>
        <w:rPr>
          <w:shd w:val="clear" w:color="auto" w:fill="FFFFFF"/>
        </w:rPr>
        <w:t>,</w:t>
      </w:r>
      <w:r w:rsidRPr="00745549">
        <w:rPr>
          <w:shd w:val="clear" w:color="auto" w:fill="FFFFFF"/>
        </w:rPr>
        <w:t xml:space="preserve"> №360-VI ЗРК</w:t>
      </w:r>
      <w:r>
        <w:t>.</w:t>
      </w:r>
    </w:p>
    <w:p w14:paraId="1AF41451" w14:textId="77777777" w:rsidR="00763902" w:rsidRPr="00745549" w:rsidRDefault="00763902" w:rsidP="00763902">
      <w:pPr>
        <w:pStyle w:val="a3"/>
        <w:ind w:left="0" w:right="6" w:firstLine="709"/>
      </w:pPr>
      <w:r w:rsidRPr="00745549">
        <w:t>Закон</w:t>
      </w:r>
      <w:r>
        <w:t xml:space="preserve"> </w:t>
      </w:r>
      <w:r w:rsidRPr="00745549">
        <w:t>Республики</w:t>
      </w:r>
      <w:r>
        <w:t xml:space="preserve"> </w:t>
      </w:r>
      <w:r w:rsidRPr="00745549">
        <w:t>Казахстан.</w:t>
      </w:r>
      <w:r>
        <w:t xml:space="preserve"> </w:t>
      </w:r>
      <w:r w:rsidRPr="00745549">
        <w:t>О</w:t>
      </w:r>
      <w:r>
        <w:t xml:space="preserve"> </w:t>
      </w:r>
      <w:r w:rsidRPr="00745549">
        <w:t>науке:</w:t>
      </w:r>
      <w:r>
        <w:t xml:space="preserve"> </w:t>
      </w:r>
      <w:r w:rsidRPr="00745549">
        <w:t>принят</w:t>
      </w:r>
      <w:r>
        <w:t xml:space="preserve"> </w:t>
      </w:r>
      <w:r w:rsidRPr="00745549">
        <w:t>18</w:t>
      </w:r>
      <w:r>
        <w:t xml:space="preserve"> </w:t>
      </w:r>
      <w:r w:rsidRPr="00745549">
        <w:t>февраля</w:t>
      </w:r>
      <w:r>
        <w:t xml:space="preserve"> </w:t>
      </w:r>
      <w:r w:rsidRPr="00745549">
        <w:t>2011</w:t>
      </w:r>
      <w:r>
        <w:t xml:space="preserve"> </w:t>
      </w:r>
      <w:r w:rsidRPr="00745549">
        <w:t>года, №407-IV (с изменениями и дополнениями от 1 июля 2023 года)</w:t>
      </w:r>
      <w:r>
        <w:t>.</w:t>
      </w:r>
    </w:p>
    <w:p w14:paraId="20BC2A30" w14:textId="77777777" w:rsidR="00763902" w:rsidRPr="00745549" w:rsidRDefault="00763902" w:rsidP="00763902">
      <w:pPr>
        <w:pStyle w:val="a3"/>
        <w:ind w:left="0" w:right="6" w:firstLine="709"/>
      </w:pPr>
      <w:r w:rsidRPr="00745549">
        <w:t>Приказ М</w:t>
      </w:r>
      <w:r>
        <w:t xml:space="preserve">инистра </w:t>
      </w:r>
      <w:r w:rsidRPr="00745549">
        <w:t>з</w:t>
      </w:r>
      <w:r>
        <w:t>дравоохранения</w:t>
      </w:r>
      <w:r w:rsidRPr="00745549">
        <w:t xml:space="preserve"> Р</w:t>
      </w:r>
      <w:r>
        <w:t xml:space="preserve">еспублики </w:t>
      </w:r>
      <w:r w:rsidRPr="00745549">
        <w:t>К</w:t>
      </w:r>
      <w:r>
        <w:t>азахстан.</w:t>
      </w:r>
      <w:r w:rsidRPr="00745549">
        <w:t xml:space="preserve"> Об</w:t>
      </w:r>
      <w:r w:rsidR="00355460">
        <w:t> </w:t>
      </w:r>
      <w:r w:rsidRPr="00745549">
        <w:t>утверждении стандарта оказания организации оказания акушерско-гинекологической помощи в Республике Казахстан</w:t>
      </w:r>
      <w:r>
        <w:t>: утв.</w:t>
      </w:r>
      <w:r w:rsidRPr="00745549">
        <w:t xml:space="preserve"> 26 августа 2021 года</w:t>
      </w:r>
      <w:r>
        <w:t>,</w:t>
      </w:r>
      <w:r w:rsidRPr="00745549">
        <w:t xml:space="preserve"> №КР ДСМ-92</w:t>
      </w:r>
      <w:r>
        <w:t>.</w:t>
      </w:r>
    </w:p>
    <w:p w14:paraId="6DAB4734" w14:textId="77777777" w:rsidR="00763902" w:rsidRPr="00745549" w:rsidRDefault="00763902" w:rsidP="00763902">
      <w:pPr>
        <w:pStyle w:val="a3"/>
        <w:ind w:left="0" w:right="6" w:firstLine="709"/>
      </w:pPr>
      <w:r w:rsidRPr="00745549">
        <w:t>ГОСТ 7.32-2001 Отчет о научно-исследовательской работе. Структура и правила оформления</w:t>
      </w:r>
      <w:r w:rsidR="00355460" w:rsidRPr="00355460">
        <w:t xml:space="preserve"> </w:t>
      </w:r>
      <w:r w:rsidR="00355460" w:rsidRPr="00745549">
        <w:t>(изменения от 2006 г.).</w:t>
      </w:r>
    </w:p>
    <w:p w14:paraId="5ED798F0" w14:textId="77777777" w:rsidR="00763902" w:rsidRPr="00745549" w:rsidRDefault="00763902" w:rsidP="00763902">
      <w:pPr>
        <w:pStyle w:val="a3"/>
        <w:ind w:left="0" w:right="6" w:firstLine="709"/>
      </w:pPr>
      <w:r w:rsidRPr="00745549">
        <w:t>ГОСТ 7.1-2003. Библиографическая запись. Библиографическое описание. Общие требования и правила составления</w:t>
      </w:r>
      <w:r>
        <w:t>.</w:t>
      </w:r>
    </w:p>
    <w:p w14:paraId="1013238E" w14:textId="77777777" w:rsidR="00763902" w:rsidRPr="00745549" w:rsidRDefault="00763902" w:rsidP="00763902">
      <w:pPr>
        <w:pStyle w:val="a3"/>
        <w:ind w:left="0" w:right="6" w:firstLine="709"/>
      </w:pPr>
      <w:r w:rsidRPr="00745549">
        <w:t>Приказ Министра образования и науки Республики Казахстан</w:t>
      </w:r>
      <w:r>
        <w:t>.</w:t>
      </w:r>
      <w:r w:rsidRPr="00745549">
        <w:t xml:space="preserve"> Об</w:t>
      </w:r>
      <w:r>
        <w:t> </w:t>
      </w:r>
      <w:r w:rsidRPr="00745549">
        <w:t>утверждении Типового положения о диссертационном совете</w:t>
      </w:r>
      <w:r>
        <w:t>: утв.</w:t>
      </w:r>
      <w:r w:rsidRPr="00745549">
        <w:t xml:space="preserve"> 31 марта 2011 года</w:t>
      </w:r>
      <w:r>
        <w:t>,</w:t>
      </w:r>
      <w:r w:rsidRPr="00745549">
        <w:t xml:space="preserve"> №126 </w:t>
      </w:r>
      <w:r>
        <w:t>(</w:t>
      </w:r>
      <w:r w:rsidRPr="00745549">
        <w:t>с изменениями и дополнениями от 28 сентября 2018г</w:t>
      </w:r>
      <w:r>
        <w:t>.).</w:t>
      </w:r>
    </w:p>
    <w:p w14:paraId="4947B56F" w14:textId="77777777" w:rsidR="00763902" w:rsidRPr="00745549" w:rsidRDefault="00763902" w:rsidP="00763902">
      <w:pPr>
        <w:pStyle w:val="a3"/>
        <w:ind w:left="0" w:right="6" w:firstLine="709"/>
      </w:pPr>
      <w:r w:rsidRPr="00745549">
        <w:t>Приказ Министра образования и науки Республики Казахстан</w:t>
      </w:r>
      <w:r>
        <w:t>.</w:t>
      </w:r>
      <w:r w:rsidRPr="00745549">
        <w:t xml:space="preserve"> Об</w:t>
      </w:r>
      <w:r>
        <w:t> </w:t>
      </w:r>
      <w:r w:rsidRPr="00745549">
        <w:t>утверждении Правил присуждения ученых степеней</w:t>
      </w:r>
      <w:r>
        <w:t>: утв.</w:t>
      </w:r>
      <w:r w:rsidRPr="00745549">
        <w:t xml:space="preserve"> 31 марта 2011 года</w:t>
      </w:r>
      <w:r>
        <w:t>,</w:t>
      </w:r>
      <w:r w:rsidRPr="00745549">
        <w:t xml:space="preserve"> №127</w:t>
      </w:r>
      <w:r>
        <w:t>(</w:t>
      </w:r>
      <w:r w:rsidRPr="00745549">
        <w:t>с изменениями и дополнениями от 28 сентября 2018г.</w:t>
      </w:r>
      <w:r>
        <w:t>).</w:t>
      </w:r>
    </w:p>
    <w:p w14:paraId="5F083BAA" w14:textId="77777777" w:rsidR="00763902" w:rsidRPr="00745549" w:rsidRDefault="00763902" w:rsidP="00763902">
      <w:pPr>
        <w:pStyle w:val="a3"/>
        <w:ind w:left="0" w:right="3" w:firstLine="709"/>
      </w:pPr>
    </w:p>
    <w:p w14:paraId="59E5C884" w14:textId="77777777" w:rsidR="00763902" w:rsidRPr="00745549" w:rsidRDefault="00763902" w:rsidP="00763902">
      <w:pPr>
        <w:ind w:right="3" w:firstLine="709"/>
        <w:rPr>
          <w:sz w:val="28"/>
          <w:szCs w:val="28"/>
        </w:rPr>
        <w:sectPr w:rsidR="00763902" w:rsidRPr="00745549" w:rsidSect="003B2990">
          <w:type w:val="nextColumn"/>
          <w:pgSz w:w="11910" w:h="16840" w:code="9"/>
          <w:pgMar w:top="1134" w:right="567" w:bottom="1134" w:left="1701" w:header="709" w:footer="709" w:gutter="0"/>
          <w:cols w:space="720"/>
          <w:docGrid w:linePitch="299"/>
        </w:sectPr>
      </w:pPr>
    </w:p>
    <w:p w14:paraId="5F4A4F09" w14:textId="77777777" w:rsidR="00763902" w:rsidRPr="00745549" w:rsidRDefault="00763902" w:rsidP="00763902">
      <w:pPr>
        <w:pStyle w:val="11"/>
        <w:spacing w:before="78"/>
        <w:ind w:left="0" w:right="3"/>
        <w:jc w:val="center"/>
      </w:pPr>
      <w:r w:rsidRPr="00745549">
        <w:lastRenderedPageBreak/>
        <w:t>ОПРЕДЕЛЕНИЯ</w:t>
      </w:r>
    </w:p>
    <w:p w14:paraId="40C6F95E" w14:textId="77777777" w:rsidR="00763902" w:rsidRPr="00745549" w:rsidRDefault="00763902" w:rsidP="00763902">
      <w:pPr>
        <w:pStyle w:val="a3"/>
        <w:ind w:left="0" w:firstLine="0"/>
        <w:rPr>
          <w:b/>
        </w:rPr>
      </w:pPr>
    </w:p>
    <w:p w14:paraId="2C59509C" w14:textId="77777777" w:rsidR="00763902" w:rsidRPr="00B65699" w:rsidRDefault="00763902" w:rsidP="00763902">
      <w:pPr>
        <w:pStyle w:val="11"/>
        <w:ind w:left="0" w:right="6" w:firstLine="709"/>
        <w:rPr>
          <w:b w:val="0"/>
          <w:spacing w:val="-67"/>
        </w:rPr>
      </w:pPr>
      <w:r w:rsidRPr="00B65699">
        <w:rPr>
          <w:b w:val="0"/>
        </w:rPr>
        <w:t>В настоящей диссертации применяют следующие термины с соответствующими определениями:</w:t>
      </w:r>
    </w:p>
    <w:p w14:paraId="797632C1" w14:textId="77777777" w:rsidR="00763902" w:rsidRPr="00745549" w:rsidRDefault="00763902" w:rsidP="00763902">
      <w:pPr>
        <w:pStyle w:val="11"/>
        <w:ind w:left="0" w:right="6" w:firstLine="709"/>
        <w:rPr>
          <w:b w:val="0"/>
        </w:rPr>
      </w:pPr>
      <w:r w:rsidRPr="00745549">
        <w:t xml:space="preserve">Анемия </w:t>
      </w:r>
      <w:r>
        <w:rPr>
          <w:b w:val="0"/>
        </w:rPr>
        <w:t>–</w:t>
      </w:r>
      <w:r w:rsidRPr="00745549">
        <w:rPr>
          <w:b w:val="0"/>
        </w:rPr>
        <w:t xml:space="preserve"> низкий уровень содержания красных кровяных телец и гемоглобина. </w:t>
      </w:r>
    </w:p>
    <w:p w14:paraId="46861E42" w14:textId="77777777" w:rsidR="00763902" w:rsidRPr="00745549" w:rsidRDefault="00763902" w:rsidP="00763902">
      <w:pPr>
        <w:pStyle w:val="11"/>
        <w:ind w:left="0" w:right="6" w:firstLine="709"/>
        <w:rPr>
          <w:b w:val="0"/>
        </w:rPr>
      </w:pPr>
      <w:r w:rsidRPr="00745549">
        <w:t>Антенатальный период</w:t>
      </w:r>
      <w:r w:rsidR="003B2990">
        <w:t xml:space="preserve"> </w:t>
      </w:r>
      <w:r>
        <w:rPr>
          <w:b w:val="0"/>
        </w:rPr>
        <w:t>–</w:t>
      </w:r>
      <w:r w:rsidRPr="00745549">
        <w:rPr>
          <w:b w:val="0"/>
        </w:rPr>
        <w:t xml:space="preserve"> от момента образования зиготы до начала родов. </w:t>
      </w:r>
    </w:p>
    <w:p w14:paraId="2243A577" w14:textId="77777777" w:rsidR="00763902" w:rsidRPr="00745549" w:rsidRDefault="00763902" w:rsidP="00763902">
      <w:pPr>
        <w:pStyle w:val="11"/>
        <w:ind w:left="0" w:right="6" w:firstLine="709"/>
        <w:rPr>
          <w:b w:val="0"/>
        </w:rPr>
      </w:pPr>
      <w:r w:rsidRPr="00745549">
        <w:rPr>
          <w:shd w:val="clear" w:color="auto" w:fill="FFFFFF"/>
        </w:rPr>
        <w:t>Живорождение</w:t>
      </w:r>
      <w:r w:rsidRPr="00745549">
        <w:rPr>
          <w:b w:val="0"/>
          <w:shd w:val="clear" w:color="auto" w:fill="FFFFFF"/>
        </w:rPr>
        <w:t xml:space="preserve"> – полное изгнание или извлечение продукта зачатия из организма матери вне зависимости от продолжительности беременности, причем плод после такого отделения дышит или проявляет другие признаки жизни, такие, как сердцебиение, пульсация пуповины или иные движения произвольной мускулатуры, независимо от того, перерезана ли пуповина и отделилась ли плацента.</w:t>
      </w:r>
    </w:p>
    <w:p w14:paraId="182F97C1" w14:textId="77777777" w:rsidR="00763902" w:rsidRPr="00745549" w:rsidRDefault="00763902" w:rsidP="00763902">
      <w:pPr>
        <w:pStyle w:val="11"/>
        <w:ind w:left="0" w:right="6" w:firstLine="709"/>
        <w:rPr>
          <w:b w:val="0"/>
          <w:lang w:val="kk-KZ"/>
        </w:rPr>
      </w:pPr>
      <w:proofErr w:type="spellStart"/>
      <w:r w:rsidRPr="00745549">
        <w:t>Интранатальный</w:t>
      </w:r>
      <w:proofErr w:type="spellEnd"/>
      <w:r w:rsidRPr="00745549">
        <w:t xml:space="preserve"> период</w:t>
      </w:r>
      <w:r w:rsidR="00525F9A">
        <w:t xml:space="preserve"> </w:t>
      </w:r>
      <w:r>
        <w:rPr>
          <w:b w:val="0"/>
        </w:rPr>
        <w:t>–</w:t>
      </w:r>
      <w:r w:rsidRPr="00745549">
        <w:rPr>
          <w:b w:val="0"/>
        </w:rPr>
        <w:t xml:space="preserve"> жизнь плода от начала родов до рождения.</w:t>
      </w:r>
    </w:p>
    <w:p w14:paraId="74DD9290" w14:textId="77777777" w:rsidR="00763902" w:rsidRPr="00745549" w:rsidRDefault="00763902" w:rsidP="00763902">
      <w:pPr>
        <w:pStyle w:val="11"/>
        <w:ind w:left="0" w:right="6" w:firstLine="709"/>
        <w:rPr>
          <w:b w:val="0"/>
        </w:rPr>
      </w:pPr>
      <w:r w:rsidRPr="00745549">
        <w:t>Кесарево сечение</w:t>
      </w:r>
      <w:r w:rsidR="003B2990">
        <w:t xml:space="preserve"> </w:t>
      </w:r>
      <w:r>
        <w:rPr>
          <w:b w:val="0"/>
        </w:rPr>
        <w:t>–</w:t>
      </w:r>
      <w:r w:rsidRPr="00745549">
        <w:rPr>
          <w:b w:val="0"/>
        </w:rPr>
        <w:t xml:space="preserve"> операция, при которой новорождённый извлекается через разрез на матке. </w:t>
      </w:r>
    </w:p>
    <w:p w14:paraId="734C9B24" w14:textId="77777777" w:rsidR="00763902" w:rsidRPr="00745549" w:rsidRDefault="00763902" w:rsidP="00763902">
      <w:pPr>
        <w:pStyle w:val="11"/>
        <w:ind w:left="0" w:right="6" w:firstLine="709"/>
        <w:rPr>
          <w:b w:val="0"/>
          <w:lang w:val="kk-KZ"/>
        </w:rPr>
      </w:pPr>
      <w:r w:rsidRPr="00745549">
        <w:t>Недоношенные дети</w:t>
      </w:r>
      <w:r w:rsidR="00525F9A">
        <w:t xml:space="preserve"> </w:t>
      </w:r>
      <w:r>
        <w:rPr>
          <w:b w:val="0"/>
        </w:rPr>
        <w:t>–</w:t>
      </w:r>
      <w:r w:rsidRPr="00745549">
        <w:rPr>
          <w:b w:val="0"/>
        </w:rPr>
        <w:t xml:space="preserve"> родившиеся с массой тела 1500г и меньше («глубоко недоношенные», с очень низкой массой тела) и, особенно менее 1000г («экстремально недоношенные», с экстремально низкой массой тела).</w:t>
      </w:r>
    </w:p>
    <w:p w14:paraId="5CE8A598" w14:textId="77777777" w:rsidR="00763902" w:rsidRPr="00745549" w:rsidRDefault="00763902" w:rsidP="00763902">
      <w:pPr>
        <w:pStyle w:val="11"/>
        <w:ind w:left="0" w:right="6" w:firstLine="709"/>
        <w:rPr>
          <w:b w:val="0"/>
        </w:rPr>
      </w:pPr>
      <w:r w:rsidRPr="00745549">
        <w:rPr>
          <w:bCs w:val="0"/>
          <w:shd w:val="clear" w:color="auto" w:fill="FFFFFF"/>
        </w:rPr>
        <w:t>Новорождённый ребёнок</w:t>
      </w:r>
      <w:r>
        <w:rPr>
          <w:bCs w:val="0"/>
          <w:shd w:val="clear" w:color="auto" w:fill="FFFFFF"/>
        </w:rPr>
        <w:t xml:space="preserve"> – </w:t>
      </w:r>
      <w:r w:rsidRPr="00745549">
        <w:rPr>
          <w:b w:val="0"/>
          <w:shd w:val="clear" w:color="auto" w:fill="FFFFFF"/>
        </w:rPr>
        <w:t>ребенок с момента</w:t>
      </w:r>
      <w:r w:rsidR="00525F9A">
        <w:rPr>
          <w:b w:val="0"/>
          <w:shd w:val="clear" w:color="auto" w:fill="FFFFFF"/>
        </w:rPr>
        <w:t xml:space="preserve"> </w:t>
      </w:r>
      <w:r w:rsidRPr="00745549">
        <w:rPr>
          <w:b w:val="0"/>
          <w:shd w:val="clear" w:color="auto" w:fill="FFFFFF"/>
        </w:rPr>
        <w:t>рождения</w:t>
      </w:r>
      <w:r w:rsidR="00525F9A">
        <w:rPr>
          <w:b w:val="0"/>
          <w:shd w:val="clear" w:color="auto" w:fill="FFFFFF"/>
        </w:rPr>
        <w:t xml:space="preserve"> </w:t>
      </w:r>
      <w:r w:rsidRPr="00745549">
        <w:rPr>
          <w:b w:val="0"/>
          <w:shd w:val="clear" w:color="auto" w:fill="FFFFFF"/>
        </w:rPr>
        <w:t>и до 28-го дня своей жизни.</w:t>
      </w:r>
    </w:p>
    <w:p w14:paraId="64259940" w14:textId="77777777" w:rsidR="00763902" w:rsidRPr="00745549" w:rsidRDefault="00763902" w:rsidP="00763902">
      <w:pPr>
        <w:pStyle w:val="11"/>
        <w:ind w:left="0" w:right="6" w:firstLine="709"/>
        <w:rPr>
          <w:b w:val="0"/>
        </w:rPr>
      </w:pPr>
      <w:r w:rsidRPr="00745549">
        <w:t>Перинатальный период</w:t>
      </w:r>
      <w:r w:rsidR="003D574A">
        <w:t xml:space="preserve"> </w:t>
      </w:r>
      <w:r>
        <w:rPr>
          <w:b w:val="0"/>
        </w:rPr>
        <w:t>–</w:t>
      </w:r>
      <w:r w:rsidRPr="00745549">
        <w:rPr>
          <w:b w:val="0"/>
        </w:rPr>
        <w:t xml:space="preserve"> с 28 недель беременности до 7 дней жизни ребенка.</w:t>
      </w:r>
    </w:p>
    <w:p w14:paraId="11750EB5" w14:textId="77777777" w:rsidR="00763902" w:rsidRPr="00745549" w:rsidRDefault="00763902" w:rsidP="00763902">
      <w:pPr>
        <w:pStyle w:val="11"/>
        <w:ind w:left="0" w:right="6" w:firstLine="709"/>
        <w:rPr>
          <w:b w:val="0"/>
          <w:lang w:val="kk-KZ"/>
        </w:rPr>
      </w:pPr>
      <w:r w:rsidRPr="00745549">
        <w:t>Постнатальный период</w:t>
      </w:r>
      <w:r w:rsidR="003D574A">
        <w:t xml:space="preserve"> </w:t>
      </w:r>
      <w:r>
        <w:rPr>
          <w:b w:val="0"/>
        </w:rPr>
        <w:t>–</w:t>
      </w:r>
      <w:r w:rsidRPr="00745549">
        <w:rPr>
          <w:b w:val="0"/>
        </w:rPr>
        <w:t xml:space="preserve"> этап онтогенеза, в процессе которого растущий организм начинает приспосабливаться к влиянию внешней окружающей среды.</w:t>
      </w:r>
    </w:p>
    <w:p w14:paraId="52C20327" w14:textId="77777777" w:rsidR="00763902" w:rsidRPr="00745549" w:rsidRDefault="00763902" w:rsidP="00763902">
      <w:pPr>
        <w:pStyle w:val="11"/>
        <w:ind w:left="0" w:right="6" w:firstLine="709"/>
        <w:rPr>
          <w:b w:val="0"/>
          <w:lang w:val="kk-KZ"/>
        </w:rPr>
      </w:pPr>
      <w:r w:rsidRPr="00745549">
        <w:t xml:space="preserve">Роженица </w:t>
      </w:r>
      <w:r w:rsidRPr="003D574A">
        <w:rPr>
          <w:b w:val="0"/>
          <w:bCs w:val="0"/>
        </w:rPr>
        <w:t>–</w:t>
      </w:r>
      <w:r w:rsidR="003D574A" w:rsidRPr="003D574A">
        <w:rPr>
          <w:b w:val="0"/>
          <w:bCs w:val="0"/>
        </w:rPr>
        <w:t xml:space="preserve"> </w:t>
      </w:r>
      <w:r w:rsidRPr="00745549">
        <w:rPr>
          <w:b w:val="0"/>
        </w:rPr>
        <w:t>медицинский термин в акушерстве и гинекологии, обозначает беременную женщину, которая уже находится в родах (рожает).</w:t>
      </w:r>
    </w:p>
    <w:p w14:paraId="77FFE15B" w14:textId="77777777" w:rsidR="00763902" w:rsidRPr="00745549" w:rsidRDefault="00763902" w:rsidP="00763902">
      <w:pPr>
        <w:pStyle w:val="11"/>
        <w:ind w:left="0" w:right="6" w:firstLine="709"/>
        <w:rPr>
          <w:b w:val="0"/>
        </w:rPr>
      </w:pPr>
      <w:r w:rsidRPr="00745549">
        <w:t xml:space="preserve">Родильница </w:t>
      </w:r>
      <w:r>
        <w:t>–</w:t>
      </w:r>
      <w:r w:rsidR="003D574A">
        <w:t xml:space="preserve"> </w:t>
      </w:r>
      <w:r w:rsidRPr="00745549">
        <w:rPr>
          <w:b w:val="0"/>
        </w:rPr>
        <w:t>это женщина, которая уже (только что, недавно) родила.</w:t>
      </w:r>
    </w:p>
    <w:p w14:paraId="2E75595E" w14:textId="77777777" w:rsidR="00763902" w:rsidRPr="00745549" w:rsidRDefault="00763902" w:rsidP="00763902">
      <w:pPr>
        <w:pStyle w:val="11"/>
        <w:ind w:left="0" w:right="6" w:firstLine="709"/>
        <w:rPr>
          <w:b w:val="0"/>
        </w:rPr>
      </w:pPr>
      <w:r w:rsidRPr="00745549">
        <w:t xml:space="preserve">Ребенок – </w:t>
      </w:r>
      <w:r w:rsidRPr="00745549">
        <w:rPr>
          <w:b w:val="0"/>
        </w:rPr>
        <w:t>лицо, не достигшее совершеннолетия.</w:t>
      </w:r>
    </w:p>
    <w:p w14:paraId="66F247FC" w14:textId="77777777" w:rsidR="00763902" w:rsidRPr="00745549" w:rsidRDefault="00763902" w:rsidP="00763902">
      <w:pPr>
        <w:pStyle w:val="11"/>
        <w:ind w:left="0" w:right="6" w:firstLine="709"/>
        <w:rPr>
          <w:b w:val="0"/>
        </w:rPr>
      </w:pPr>
      <w:r w:rsidRPr="00745549">
        <w:rPr>
          <w:bCs w:val="0"/>
          <w:shd w:val="clear" w:color="auto" w:fill="FFFFFF"/>
        </w:rPr>
        <w:t>Репродуктивный период (возраст)</w:t>
      </w:r>
      <w:r w:rsidRPr="00745549">
        <w:rPr>
          <w:b w:val="0"/>
          <w:shd w:val="clear" w:color="auto" w:fill="FFFFFF"/>
        </w:rPr>
        <w:t>– период времени, в течение которого женщина способна к деторождению. Для статистических целей в большинстве стран условно принимается период 15-49 лет.</w:t>
      </w:r>
    </w:p>
    <w:p w14:paraId="77C06A68" w14:textId="77777777" w:rsidR="00763902" w:rsidRPr="00745549" w:rsidRDefault="00763902" w:rsidP="00763902">
      <w:pPr>
        <w:pStyle w:val="11"/>
        <w:ind w:left="0" w:right="6" w:firstLine="709"/>
        <w:rPr>
          <w:b w:val="0"/>
        </w:rPr>
      </w:pPr>
      <w:r w:rsidRPr="00745549">
        <w:rPr>
          <w:bCs w:val="0"/>
          <w:shd w:val="clear" w:color="auto" w:fill="FFFFFF"/>
        </w:rPr>
        <w:t>Рождаемость</w:t>
      </w:r>
      <w:r w:rsidR="003D574A">
        <w:rPr>
          <w:bCs w:val="0"/>
          <w:shd w:val="clear" w:color="auto" w:fill="FFFFFF"/>
        </w:rPr>
        <w:t xml:space="preserve"> </w:t>
      </w:r>
      <w:r w:rsidRPr="00745549">
        <w:rPr>
          <w:b w:val="0"/>
          <w:shd w:val="clear" w:color="auto" w:fill="FFFFFF"/>
        </w:rPr>
        <w:t>–</w:t>
      </w:r>
      <w:r w:rsidR="003D574A">
        <w:rPr>
          <w:b w:val="0"/>
          <w:shd w:val="clear" w:color="auto" w:fill="FFFFFF"/>
        </w:rPr>
        <w:t xml:space="preserve"> </w:t>
      </w:r>
      <w:r w:rsidRPr="00745549">
        <w:rPr>
          <w:b w:val="0"/>
          <w:shd w:val="clear" w:color="auto" w:fill="FFFFFF"/>
        </w:rPr>
        <w:t>процесс, который определяется частотой и характеристиками деторождений (возраст матери, очередность рождения и др.) в данном населении.</w:t>
      </w:r>
    </w:p>
    <w:p w14:paraId="2BBF0C25" w14:textId="77777777" w:rsidR="00763902" w:rsidRPr="00745549" w:rsidRDefault="00763902" w:rsidP="00763902">
      <w:pPr>
        <w:pStyle w:val="11"/>
        <w:ind w:left="0" w:right="6" w:firstLine="709"/>
        <w:rPr>
          <w:b w:val="0"/>
        </w:rPr>
      </w:pPr>
      <w:proofErr w:type="spellStart"/>
      <w:r w:rsidRPr="00745549">
        <w:t>Фето</w:t>
      </w:r>
      <w:proofErr w:type="spellEnd"/>
      <w:r w:rsidRPr="00745549">
        <w:t>-плацентарная недостаточность</w:t>
      </w:r>
      <w:r w:rsidR="003D574A">
        <w:t xml:space="preserve"> </w:t>
      </w:r>
      <w:r>
        <w:rPr>
          <w:b w:val="0"/>
        </w:rPr>
        <w:t>–</w:t>
      </w:r>
      <w:r w:rsidR="003D574A">
        <w:rPr>
          <w:b w:val="0"/>
        </w:rPr>
        <w:t xml:space="preserve"> </w:t>
      </w:r>
      <w:r w:rsidRPr="00745549">
        <w:rPr>
          <w:b w:val="0"/>
        </w:rPr>
        <w:t xml:space="preserve">симптомокомплекс, с различными нарушениями, как со стороны плаценты, так и со стороны плода, вследствие различных заболеваний и акушерских осложнений. </w:t>
      </w:r>
    </w:p>
    <w:p w14:paraId="5B41C4BA" w14:textId="77777777" w:rsidR="00763902" w:rsidRPr="00745549" w:rsidRDefault="00763902" w:rsidP="00763902">
      <w:pPr>
        <w:pStyle w:val="11"/>
        <w:ind w:left="0" w:right="6" w:firstLine="709"/>
      </w:pPr>
      <w:proofErr w:type="spellStart"/>
      <w:r w:rsidRPr="00745549">
        <w:t>Экстрагенитальные</w:t>
      </w:r>
      <w:proofErr w:type="spellEnd"/>
      <w:r w:rsidRPr="00745549">
        <w:t xml:space="preserve"> заболевания</w:t>
      </w:r>
      <w:r w:rsidR="003D574A">
        <w:t xml:space="preserve"> </w:t>
      </w:r>
      <w:r>
        <w:rPr>
          <w:b w:val="0"/>
        </w:rPr>
        <w:t>–</w:t>
      </w:r>
      <w:r w:rsidRPr="00745549">
        <w:rPr>
          <w:b w:val="0"/>
        </w:rPr>
        <w:t xml:space="preserve"> сопутствующие беременности и непосредственно не связанные с нарушением функций полового аппарата или с какими-либо структурными его изменениями.</w:t>
      </w:r>
    </w:p>
    <w:p w14:paraId="0524F2E2" w14:textId="77777777" w:rsidR="00763902" w:rsidRPr="00745549" w:rsidRDefault="00763902" w:rsidP="00763902">
      <w:pPr>
        <w:rPr>
          <w:sz w:val="28"/>
          <w:szCs w:val="28"/>
        </w:rPr>
        <w:sectPr w:rsidR="00763902" w:rsidRPr="00745549" w:rsidSect="003B2990">
          <w:type w:val="nextColumn"/>
          <w:pgSz w:w="11910" w:h="16840"/>
          <w:pgMar w:top="1134" w:right="567" w:bottom="1134" w:left="1701" w:header="0" w:footer="962" w:gutter="0"/>
          <w:cols w:space="720"/>
        </w:sectPr>
      </w:pPr>
    </w:p>
    <w:p w14:paraId="75867D5F" w14:textId="77777777" w:rsidR="00763902" w:rsidRPr="00745549" w:rsidRDefault="00763902" w:rsidP="00763902">
      <w:pPr>
        <w:pStyle w:val="11"/>
        <w:spacing w:before="74"/>
        <w:ind w:left="0" w:right="3"/>
        <w:jc w:val="center"/>
      </w:pPr>
      <w:r w:rsidRPr="00745549">
        <w:lastRenderedPageBreak/>
        <w:t>ОБОЗНАЧЕНИЯ</w:t>
      </w:r>
      <w:r>
        <w:t xml:space="preserve"> </w:t>
      </w:r>
      <w:r w:rsidRPr="00745549">
        <w:t>И</w:t>
      </w:r>
      <w:r>
        <w:t xml:space="preserve"> </w:t>
      </w:r>
      <w:r w:rsidRPr="00745549">
        <w:t>СОКРАЩЕНИЯ:</w:t>
      </w:r>
    </w:p>
    <w:p w14:paraId="4384AB55" w14:textId="77777777" w:rsidR="00763902" w:rsidRPr="00745549" w:rsidRDefault="00763902" w:rsidP="00763902">
      <w:pPr>
        <w:pStyle w:val="a3"/>
        <w:spacing w:before="2"/>
        <w:ind w:left="0" w:firstLine="0"/>
        <w:jc w:val="right"/>
        <w:rPr>
          <w:b/>
        </w:rPr>
      </w:pPr>
    </w:p>
    <w:tbl>
      <w:tblPr>
        <w:tblW w:w="9714" w:type="dxa"/>
        <w:tblInd w:w="109" w:type="dxa"/>
        <w:tblLayout w:type="fixed"/>
        <w:tblLook w:val="01E0" w:firstRow="1" w:lastRow="1" w:firstColumn="1" w:lastColumn="1" w:noHBand="0" w:noVBand="0"/>
      </w:tblPr>
      <w:tblGrid>
        <w:gridCol w:w="1592"/>
        <w:gridCol w:w="8122"/>
      </w:tblGrid>
      <w:tr w:rsidR="00763902" w:rsidRPr="00194670" w14:paraId="46F8C32A" w14:textId="77777777" w:rsidTr="003B2990">
        <w:trPr>
          <w:trHeight w:val="316"/>
        </w:trPr>
        <w:tc>
          <w:tcPr>
            <w:tcW w:w="1592" w:type="dxa"/>
          </w:tcPr>
          <w:p w14:paraId="53ADC59A" w14:textId="77777777" w:rsidR="00763902" w:rsidRPr="00B65699" w:rsidRDefault="00763902" w:rsidP="003B2990">
            <w:pPr>
              <w:pStyle w:val="TableParagraph"/>
              <w:rPr>
                <w:sz w:val="28"/>
                <w:szCs w:val="28"/>
              </w:rPr>
            </w:pPr>
            <w:r w:rsidRPr="00B65699">
              <w:rPr>
                <w:sz w:val="28"/>
                <w:szCs w:val="28"/>
              </w:rPr>
              <w:t>ACOG</w:t>
            </w:r>
          </w:p>
        </w:tc>
        <w:tc>
          <w:tcPr>
            <w:tcW w:w="8122" w:type="dxa"/>
          </w:tcPr>
          <w:p w14:paraId="4C828A19" w14:textId="77777777" w:rsidR="00763902" w:rsidRPr="00745549" w:rsidRDefault="00763902" w:rsidP="003B2990">
            <w:pPr>
              <w:ind w:left="175" w:hanging="175"/>
              <w:rPr>
                <w:sz w:val="28"/>
                <w:szCs w:val="28"/>
                <w:lang w:val="en-US"/>
              </w:rPr>
            </w:pPr>
            <w:r w:rsidRPr="00745549">
              <w:rPr>
                <w:sz w:val="28"/>
                <w:szCs w:val="28"/>
                <w:lang w:val="en-US"/>
              </w:rPr>
              <w:t>–</w:t>
            </w:r>
            <w:r w:rsidR="003B2990" w:rsidRPr="003B2990">
              <w:rPr>
                <w:sz w:val="28"/>
                <w:szCs w:val="28"/>
                <w:lang w:val="en-US"/>
              </w:rPr>
              <w:t xml:space="preserve"> </w:t>
            </w:r>
            <w:r w:rsidRPr="00745549">
              <w:rPr>
                <w:sz w:val="28"/>
                <w:szCs w:val="28"/>
                <w:lang w:val="en-US"/>
              </w:rPr>
              <w:t xml:space="preserve">American college of </w:t>
            </w:r>
            <w:r w:rsidRPr="00745549">
              <w:rPr>
                <w:sz w:val="28"/>
                <w:szCs w:val="28"/>
                <w:shd w:val="clear" w:color="auto" w:fill="FFFFFF"/>
                <w:lang w:val="en-US"/>
              </w:rPr>
              <w:t>Obstetrics and Gynecology</w:t>
            </w:r>
          </w:p>
        </w:tc>
      </w:tr>
      <w:tr w:rsidR="00763902" w:rsidRPr="00194670" w14:paraId="165FB884" w14:textId="77777777" w:rsidTr="003B2990">
        <w:trPr>
          <w:trHeight w:val="316"/>
        </w:trPr>
        <w:tc>
          <w:tcPr>
            <w:tcW w:w="1592" w:type="dxa"/>
          </w:tcPr>
          <w:p w14:paraId="5063F32E" w14:textId="77777777" w:rsidR="00763902" w:rsidRPr="00B65699" w:rsidRDefault="00763902" w:rsidP="003B2990">
            <w:pPr>
              <w:pStyle w:val="TableParagraph"/>
              <w:rPr>
                <w:sz w:val="28"/>
                <w:szCs w:val="28"/>
              </w:rPr>
            </w:pPr>
            <w:r w:rsidRPr="00B65699">
              <w:rPr>
                <w:sz w:val="28"/>
                <w:szCs w:val="28"/>
              </w:rPr>
              <w:t>CDC</w:t>
            </w:r>
          </w:p>
        </w:tc>
        <w:tc>
          <w:tcPr>
            <w:tcW w:w="8122" w:type="dxa"/>
          </w:tcPr>
          <w:p w14:paraId="25750C25" w14:textId="77777777" w:rsidR="00763902" w:rsidRPr="00745549" w:rsidRDefault="00763902" w:rsidP="003B2990">
            <w:pPr>
              <w:ind w:left="175" w:hanging="175"/>
              <w:rPr>
                <w:sz w:val="28"/>
                <w:szCs w:val="28"/>
                <w:u w:val="single"/>
                <w:shd w:val="clear" w:color="auto" w:fill="FFFFFF"/>
                <w:lang w:val="en-US"/>
              </w:rPr>
            </w:pPr>
            <w:r w:rsidRPr="00745549">
              <w:rPr>
                <w:sz w:val="28"/>
                <w:szCs w:val="28"/>
                <w:lang w:val="en-US"/>
              </w:rPr>
              <w:t>–</w:t>
            </w:r>
            <w:r w:rsidR="003B2990" w:rsidRPr="003B2990">
              <w:rPr>
                <w:sz w:val="28"/>
                <w:szCs w:val="28"/>
                <w:lang w:val="en-US"/>
              </w:rPr>
              <w:t xml:space="preserve"> </w:t>
            </w:r>
            <w:proofErr w:type="spellStart"/>
            <w:r w:rsidRPr="00745549">
              <w:rPr>
                <w:sz w:val="28"/>
                <w:szCs w:val="28"/>
                <w:lang w:val="en-US"/>
              </w:rPr>
              <w:t>Centres</w:t>
            </w:r>
            <w:proofErr w:type="spellEnd"/>
            <w:r w:rsidRPr="00745549">
              <w:rPr>
                <w:sz w:val="28"/>
                <w:szCs w:val="28"/>
                <w:lang w:val="en-US"/>
              </w:rPr>
              <w:t xml:space="preserve"> for Disease Control and Prevention</w:t>
            </w:r>
            <w:hyperlink r:id="rId8" w:history="1"/>
          </w:p>
        </w:tc>
      </w:tr>
      <w:tr w:rsidR="00763902" w:rsidRPr="00745549" w14:paraId="41839A48" w14:textId="77777777" w:rsidTr="003B2990">
        <w:trPr>
          <w:trHeight w:val="316"/>
        </w:trPr>
        <w:tc>
          <w:tcPr>
            <w:tcW w:w="1592" w:type="dxa"/>
          </w:tcPr>
          <w:p w14:paraId="713667F5" w14:textId="77777777" w:rsidR="00763902" w:rsidRPr="00B65699" w:rsidRDefault="00763902" w:rsidP="003B2990">
            <w:pPr>
              <w:pStyle w:val="TableParagraph"/>
              <w:rPr>
                <w:sz w:val="28"/>
                <w:szCs w:val="28"/>
              </w:rPr>
            </w:pPr>
            <w:r w:rsidRPr="00B65699">
              <w:rPr>
                <w:sz w:val="28"/>
                <w:szCs w:val="28"/>
              </w:rPr>
              <w:t>CSS</w:t>
            </w:r>
          </w:p>
        </w:tc>
        <w:tc>
          <w:tcPr>
            <w:tcW w:w="8122" w:type="dxa"/>
          </w:tcPr>
          <w:p w14:paraId="4F3F1132" w14:textId="77777777" w:rsidR="00763902" w:rsidRPr="00745549" w:rsidRDefault="00763902" w:rsidP="003B2990">
            <w:pPr>
              <w:pStyle w:val="a5"/>
              <w:numPr>
                <w:ilvl w:val="0"/>
                <w:numId w:val="1"/>
              </w:numPr>
              <w:tabs>
                <w:tab w:val="left" w:pos="284"/>
              </w:tabs>
              <w:ind w:left="175" w:right="0" w:hanging="175"/>
              <w:jc w:val="left"/>
              <w:rPr>
                <w:sz w:val="28"/>
                <w:szCs w:val="28"/>
              </w:rPr>
            </w:pPr>
            <w:proofErr w:type="spellStart"/>
            <w:r w:rsidRPr="00745549">
              <w:rPr>
                <w:rFonts w:eastAsiaTheme="minorHAnsi"/>
                <w:sz w:val="28"/>
                <w:szCs w:val="28"/>
              </w:rPr>
              <w:t>cytokine</w:t>
            </w:r>
            <w:proofErr w:type="spellEnd"/>
            <w:r w:rsidRPr="00745549">
              <w:rPr>
                <w:rFonts w:eastAsiaTheme="minorHAnsi"/>
                <w:sz w:val="28"/>
                <w:szCs w:val="28"/>
              </w:rPr>
              <w:t xml:space="preserve"> </w:t>
            </w:r>
            <w:proofErr w:type="spellStart"/>
            <w:r w:rsidRPr="00745549">
              <w:rPr>
                <w:rFonts w:eastAsiaTheme="minorHAnsi"/>
                <w:sz w:val="28"/>
                <w:szCs w:val="28"/>
              </w:rPr>
              <w:t>storm</w:t>
            </w:r>
            <w:proofErr w:type="spellEnd"/>
            <w:r w:rsidRPr="00745549">
              <w:rPr>
                <w:rFonts w:eastAsiaTheme="minorHAnsi"/>
                <w:sz w:val="28"/>
                <w:szCs w:val="28"/>
              </w:rPr>
              <w:t xml:space="preserve"> </w:t>
            </w:r>
            <w:proofErr w:type="spellStart"/>
            <w:r w:rsidRPr="00745549">
              <w:rPr>
                <w:rFonts w:eastAsiaTheme="minorHAnsi"/>
                <w:sz w:val="28"/>
                <w:szCs w:val="28"/>
              </w:rPr>
              <w:t>syndrome</w:t>
            </w:r>
            <w:proofErr w:type="spellEnd"/>
          </w:p>
        </w:tc>
      </w:tr>
      <w:tr w:rsidR="00763902" w:rsidRPr="00745549" w14:paraId="32239648" w14:textId="77777777" w:rsidTr="003B2990">
        <w:trPr>
          <w:trHeight w:val="316"/>
        </w:trPr>
        <w:tc>
          <w:tcPr>
            <w:tcW w:w="1592" w:type="dxa"/>
          </w:tcPr>
          <w:p w14:paraId="70C2A44E" w14:textId="77777777" w:rsidR="00763902" w:rsidRPr="00B65699" w:rsidRDefault="00763902" w:rsidP="003B2990">
            <w:pPr>
              <w:pStyle w:val="TableParagraph"/>
              <w:rPr>
                <w:sz w:val="28"/>
                <w:szCs w:val="28"/>
              </w:rPr>
            </w:pPr>
            <w:r w:rsidRPr="00B65699">
              <w:rPr>
                <w:sz w:val="28"/>
                <w:szCs w:val="28"/>
              </w:rPr>
              <w:t>CCL2</w:t>
            </w:r>
          </w:p>
        </w:tc>
        <w:tc>
          <w:tcPr>
            <w:tcW w:w="8122" w:type="dxa"/>
          </w:tcPr>
          <w:p w14:paraId="7626309B" w14:textId="77777777" w:rsidR="00763902" w:rsidRPr="00745549" w:rsidRDefault="00763902" w:rsidP="003B2990">
            <w:pPr>
              <w:pStyle w:val="a5"/>
              <w:numPr>
                <w:ilvl w:val="0"/>
                <w:numId w:val="1"/>
              </w:numPr>
              <w:tabs>
                <w:tab w:val="left" w:pos="284"/>
              </w:tabs>
              <w:ind w:left="175" w:right="0" w:hanging="175"/>
              <w:jc w:val="left"/>
              <w:rPr>
                <w:rFonts w:eastAsiaTheme="minorHAnsi"/>
                <w:sz w:val="28"/>
                <w:szCs w:val="28"/>
              </w:rPr>
            </w:pPr>
            <w:r w:rsidRPr="00745549">
              <w:rPr>
                <w:sz w:val="28"/>
                <w:szCs w:val="28"/>
              </w:rPr>
              <w:t xml:space="preserve">C-C </w:t>
            </w:r>
            <w:proofErr w:type="spellStart"/>
            <w:r w:rsidRPr="00745549">
              <w:rPr>
                <w:sz w:val="28"/>
                <w:szCs w:val="28"/>
              </w:rPr>
              <w:t>motif</w:t>
            </w:r>
            <w:proofErr w:type="spellEnd"/>
            <w:r w:rsidRPr="00745549">
              <w:rPr>
                <w:sz w:val="28"/>
                <w:szCs w:val="28"/>
              </w:rPr>
              <w:t xml:space="preserve"> </w:t>
            </w:r>
            <w:proofErr w:type="spellStart"/>
            <w:r w:rsidRPr="00745549">
              <w:rPr>
                <w:sz w:val="28"/>
                <w:szCs w:val="28"/>
              </w:rPr>
              <w:t>ligand</w:t>
            </w:r>
            <w:proofErr w:type="spellEnd"/>
            <w:r w:rsidRPr="00745549">
              <w:rPr>
                <w:sz w:val="28"/>
                <w:szCs w:val="28"/>
              </w:rPr>
              <w:t xml:space="preserve"> 2</w:t>
            </w:r>
          </w:p>
        </w:tc>
      </w:tr>
      <w:tr w:rsidR="00763902" w:rsidRPr="00745549" w14:paraId="48966339" w14:textId="77777777" w:rsidTr="003B2990">
        <w:trPr>
          <w:trHeight w:val="316"/>
        </w:trPr>
        <w:tc>
          <w:tcPr>
            <w:tcW w:w="1592" w:type="dxa"/>
          </w:tcPr>
          <w:p w14:paraId="1A491842" w14:textId="77777777" w:rsidR="00763902" w:rsidRPr="00B65699" w:rsidRDefault="00763902" w:rsidP="003B2990">
            <w:pPr>
              <w:pStyle w:val="TableParagraph"/>
              <w:rPr>
                <w:sz w:val="28"/>
                <w:szCs w:val="28"/>
              </w:rPr>
            </w:pPr>
            <w:r w:rsidRPr="00B65699">
              <w:rPr>
                <w:sz w:val="28"/>
                <w:szCs w:val="28"/>
              </w:rPr>
              <w:t>IDSA</w:t>
            </w:r>
          </w:p>
        </w:tc>
        <w:tc>
          <w:tcPr>
            <w:tcW w:w="8122" w:type="dxa"/>
          </w:tcPr>
          <w:p w14:paraId="01345620" w14:textId="77777777" w:rsidR="00763902" w:rsidRPr="00745549" w:rsidRDefault="00763902" w:rsidP="003B2990">
            <w:pPr>
              <w:pStyle w:val="TableParagraph"/>
              <w:tabs>
                <w:tab w:val="left" w:pos="284"/>
              </w:tabs>
              <w:ind w:left="175" w:hanging="175"/>
              <w:rPr>
                <w:sz w:val="28"/>
                <w:szCs w:val="28"/>
                <w:lang w:val="en-US"/>
              </w:rPr>
            </w:pPr>
            <w:r w:rsidRPr="00745549">
              <w:rPr>
                <w:sz w:val="28"/>
                <w:szCs w:val="28"/>
                <w:lang w:val="en-US"/>
              </w:rPr>
              <w:t>–</w:t>
            </w:r>
            <w:r w:rsidR="003B2990" w:rsidRPr="003B2990">
              <w:rPr>
                <w:sz w:val="28"/>
                <w:szCs w:val="28"/>
                <w:lang w:val="en-US"/>
              </w:rPr>
              <w:t xml:space="preserve"> </w:t>
            </w:r>
            <w:r w:rsidRPr="00745549">
              <w:rPr>
                <w:sz w:val="28"/>
                <w:szCs w:val="28"/>
                <w:lang w:val="en-US"/>
              </w:rPr>
              <w:t>Infectious</w:t>
            </w:r>
            <w:r w:rsidRPr="00E85453">
              <w:rPr>
                <w:sz w:val="28"/>
                <w:szCs w:val="28"/>
                <w:lang w:val="en-US"/>
              </w:rPr>
              <w:t xml:space="preserve"> </w:t>
            </w:r>
            <w:r w:rsidRPr="00745549">
              <w:rPr>
                <w:sz w:val="28"/>
                <w:szCs w:val="28"/>
                <w:lang w:val="en-US"/>
              </w:rPr>
              <w:t>disease</w:t>
            </w:r>
            <w:r w:rsidRPr="00E85453">
              <w:rPr>
                <w:sz w:val="28"/>
                <w:szCs w:val="28"/>
                <w:lang w:val="en-US"/>
              </w:rPr>
              <w:t xml:space="preserve"> </w:t>
            </w:r>
            <w:r w:rsidRPr="00745549">
              <w:rPr>
                <w:sz w:val="28"/>
                <w:szCs w:val="28"/>
                <w:lang w:val="en-US"/>
              </w:rPr>
              <w:t>social</w:t>
            </w:r>
            <w:r w:rsidRPr="00E85453">
              <w:rPr>
                <w:sz w:val="28"/>
                <w:szCs w:val="28"/>
                <w:lang w:val="en-US"/>
              </w:rPr>
              <w:t xml:space="preserve"> </w:t>
            </w:r>
            <w:r w:rsidRPr="00745549">
              <w:rPr>
                <w:sz w:val="28"/>
                <w:szCs w:val="28"/>
                <w:lang w:val="en-US"/>
              </w:rPr>
              <w:t>American</w:t>
            </w:r>
            <w:r w:rsidRPr="00E85453">
              <w:rPr>
                <w:sz w:val="28"/>
                <w:szCs w:val="28"/>
                <w:lang w:val="en-US"/>
              </w:rPr>
              <w:t xml:space="preserve"> </w:t>
            </w:r>
            <w:r w:rsidRPr="00745549">
              <w:rPr>
                <w:sz w:val="28"/>
                <w:szCs w:val="28"/>
                <w:lang w:val="en-US"/>
              </w:rPr>
              <w:t>(</w:t>
            </w:r>
            <w:r w:rsidRPr="00745549">
              <w:rPr>
                <w:sz w:val="28"/>
                <w:szCs w:val="28"/>
              </w:rPr>
              <w:t>Американское</w:t>
            </w:r>
            <w:r w:rsidRPr="00E85453">
              <w:rPr>
                <w:sz w:val="28"/>
                <w:szCs w:val="28"/>
                <w:lang w:val="en-US"/>
              </w:rPr>
              <w:t xml:space="preserve"> </w:t>
            </w:r>
            <w:r w:rsidRPr="00745549">
              <w:rPr>
                <w:sz w:val="28"/>
                <w:szCs w:val="28"/>
              </w:rPr>
              <w:t>общ</w:t>
            </w:r>
            <w:r>
              <w:rPr>
                <w:sz w:val="28"/>
                <w:szCs w:val="28"/>
              </w:rPr>
              <w:t>е</w:t>
            </w:r>
            <w:r w:rsidRPr="00745549">
              <w:rPr>
                <w:sz w:val="28"/>
                <w:szCs w:val="28"/>
              </w:rPr>
              <w:t>ство</w:t>
            </w:r>
            <w:r w:rsidRPr="00E85453">
              <w:rPr>
                <w:sz w:val="28"/>
                <w:szCs w:val="28"/>
                <w:lang w:val="en-US"/>
              </w:rPr>
              <w:t xml:space="preserve"> </w:t>
            </w:r>
            <w:r w:rsidRPr="00745549">
              <w:rPr>
                <w:sz w:val="28"/>
                <w:szCs w:val="28"/>
              </w:rPr>
              <w:t>по</w:t>
            </w:r>
          </w:p>
          <w:p w14:paraId="4FD8BB4D" w14:textId="77777777" w:rsidR="00763902" w:rsidRPr="00745549" w:rsidRDefault="00763902" w:rsidP="003B2990">
            <w:pPr>
              <w:pStyle w:val="TableParagraph"/>
              <w:tabs>
                <w:tab w:val="left" w:pos="284"/>
              </w:tabs>
              <w:spacing w:before="2"/>
              <w:ind w:left="175" w:hanging="28"/>
              <w:rPr>
                <w:sz w:val="28"/>
                <w:szCs w:val="28"/>
              </w:rPr>
            </w:pPr>
            <w:r w:rsidRPr="00745549">
              <w:rPr>
                <w:sz w:val="28"/>
                <w:szCs w:val="28"/>
              </w:rPr>
              <w:t>Инфекционным</w:t>
            </w:r>
            <w:r>
              <w:rPr>
                <w:sz w:val="28"/>
                <w:szCs w:val="28"/>
              </w:rPr>
              <w:t xml:space="preserve"> </w:t>
            </w:r>
            <w:r w:rsidRPr="00745549">
              <w:rPr>
                <w:sz w:val="28"/>
                <w:szCs w:val="28"/>
              </w:rPr>
              <w:t>болезням)</w:t>
            </w:r>
          </w:p>
        </w:tc>
      </w:tr>
      <w:tr w:rsidR="00763902" w:rsidRPr="00745549" w14:paraId="6D9D3F56" w14:textId="77777777" w:rsidTr="003B2990">
        <w:trPr>
          <w:trHeight w:val="330"/>
        </w:trPr>
        <w:tc>
          <w:tcPr>
            <w:tcW w:w="1592" w:type="dxa"/>
          </w:tcPr>
          <w:p w14:paraId="4C695660" w14:textId="77777777" w:rsidR="00763902" w:rsidRPr="00B65699" w:rsidRDefault="00763902" w:rsidP="003B2990">
            <w:pPr>
              <w:pStyle w:val="TableParagraph"/>
              <w:rPr>
                <w:sz w:val="28"/>
                <w:szCs w:val="28"/>
              </w:rPr>
            </w:pPr>
            <w:proofErr w:type="spellStart"/>
            <w:r w:rsidRPr="00B65699">
              <w:rPr>
                <w:sz w:val="28"/>
                <w:szCs w:val="28"/>
              </w:rPr>
              <w:t>IgG</w:t>
            </w:r>
            <w:proofErr w:type="spellEnd"/>
          </w:p>
        </w:tc>
        <w:tc>
          <w:tcPr>
            <w:tcW w:w="8122" w:type="dxa"/>
          </w:tcPr>
          <w:p w14:paraId="00238475" w14:textId="77777777" w:rsidR="00763902" w:rsidRPr="00745549" w:rsidRDefault="00763902" w:rsidP="003B2990">
            <w:pPr>
              <w:pStyle w:val="TableParagraph"/>
              <w:tabs>
                <w:tab w:val="left" w:pos="284"/>
              </w:tabs>
              <w:ind w:left="175" w:hanging="175"/>
              <w:rPr>
                <w:sz w:val="28"/>
                <w:szCs w:val="28"/>
                <w:lang w:val="kk-KZ"/>
              </w:rPr>
            </w:pPr>
            <w:r w:rsidRPr="00745549">
              <w:rPr>
                <w:sz w:val="28"/>
                <w:szCs w:val="28"/>
              </w:rPr>
              <w:t>–</w:t>
            </w:r>
            <w:r w:rsidR="003B2990">
              <w:rPr>
                <w:sz w:val="28"/>
                <w:szCs w:val="28"/>
              </w:rPr>
              <w:t xml:space="preserve"> </w:t>
            </w:r>
            <w:r w:rsidRPr="00745549">
              <w:rPr>
                <w:sz w:val="28"/>
                <w:szCs w:val="28"/>
              </w:rPr>
              <w:t>иммуноглобулин</w:t>
            </w:r>
            <w:r w:rsidRPr="00745549">
              <w:rPr>
                <w:spacing w:val="-2"/>
                <w:sz w:val="28"/>
                <w:szCs w:val="28"/>
              </w:rPr>
              <w:t xml:space="preserve"> G</w:t>
            </w:r>
          </w:p>
        </w:tc>
      </w:tr>
      <w:tr w:rsidR="00763902" w:rsidRPr="00745549" w14:paraId="3DE3441C" w14:textId="77777777" w:rsidTr="003B2990">
        <w:trPr>
          <w:trHeight w:val="330"/>
        </w:trPr>
        <w:tc>
          <w:tcPr>
            <w:tcW w:w="1592" w:type="dxa"/>
          </w:tcPr>
          <w:p w14:paraId="4493C758" w14:textId="77777777" w:rsidR="00763902" w:rsidRPr="00B65699" w:rsidRDefault="00763902" w:rsidP="003B2990">
            <w:pPr>
              <w:pStyle w:val="TableParagraph"/>
              <w:rPr>
                <w:sz w:val="28"/>
                <w:szCs w:val="28"/>
              </w:rPr>
            </w:pPr>
            <w:proofErr w:type="spellStart"/>
            <w:r w:rsidRPr="00B65699">
              <w:rPr>
                <w:sz w:val="28"/>
                <w:szCs w:val="28"/>
              </w:rPr>
              <w:t>IgM</w:t>
            </w:r>
            <w:proofErr w:type="spellEnd"/>
          </w:p>
        </w:tc>
        <w:tc>
          <w:tcPr>
            <w:tcW w:w="8122" w:type="dxa"/>
          </w:tcPr>
          <w:p w14:paraId="745361FE" w14:textId="77777777" w:rsidR="00763902" w:rsidRPr="00745549" w:rsidRDefault="00763902" w:rsidP="003B2990">
            <w:pPr>
              <w:pStyle w:val="TableParagraph"/>
              <w:tabs>
                <w:tab w:val="left" w:pos="284"/>
              </w:tabs>
              <w:ind w:left="175" w:hanging="175"/>
              <w:rPr>
                <w:sz w:val="28"/>
                <w:szCs w:val="28"/>
              </w:rPr>
            </w:pPr>
            <w:r w:rsidRPr="00745549">
              <w:rPr>
                <w:sz w:val="28"/>
                <w:szCs w:val="28"/>
              </w:rPr>
              <w:t>–</w:t>
            </w:r>
            <w:r w:rsidR="003B2990">
              <w:rPr>
                <w:sz w:val="28"/>
                <w:szCs w:val="28"/>
              </w:rPr>
              <w:t xml:space="preserve"> </w:t>
            </w:r>
            <w:r w:rsidRPr="00745549">
              <w:rPr>
                <w:sz w:val="28"/>
                <w:szCs w:val="28"/>
              </w:rPr>
              <w:t>иммуноглобулин</w:t>
            </w:r>
            <w:r>
              <w:rPr>
                <w:sz w:val="28"/>
                <w:szCs w:val="28"/>
              </w:rPr>
              <w:t xml:space="preserve"> </w:t>
            </w:r>
            <w:r w:rsidRPr="00745549">
              <w:rPr>
                <w:sz w:val="28"/>
                <w:szCs w:val="28"/>
              </w:rPr>
              <w:t>M</w:t>
            </w:r>
          </w:p>
        </w:tc>
      </w:tr>
      <w:tr w:rsidR="00763902" w:rsidRPr="00745549" w14:paraId="73FCB96A" w14:textId="77777777" w:rsidTr="003B2990">
        <w:trPr>
          <w:trHeight w:val="70"/>
        </w:trPr>
        <w:tc>
          <w:tcPr>
            <w:tcW w:w="1592" w:type="dxa"/>
          </w:tcPr>
          <w:p w14:paraId="52B8C34F" w14:textId="77777777" w:rsidR="00763902" w:rsidRPr="00B65699" w:rsidRDefault="00763902" w:rsidP="003B2990">
            <w:pPr>
              <w:pStyle w:val="TableParagraph"/>
              <w:rPr>
                <w:sz w:val="28"/>
                <w:szCs w:val="28"/>
              </w:rPr>
            </w:pPr>
            <w:r w:rsidRPr="00B65699">
              <w:rPr>
                <w:sz w:val="28"/>
                <w:szCs w:val="28"/>
              </w:rPr>
              <w:t>IQR</w:t>
            </w:r>
          </w:p>
        </w:tc>
        <w:tc>
          <w:tcPr>
            <w:tcW w:w="8122" w:type="dxa"/>
          </w:tcPr>
          <w:p w14:paraId="15297F13" w14:textId="77777777" w:rsidR="00763902" w:rsidRPr="00745549" w:rsidRDefault="00763902" w:rsidP="003B2990">
            <w:pPr>
              <w:pStyle w:val="TableParagraph"/>
              <w:tabs>
                <w:tab w:val="left" w:pos="284"/>
              </w:tabs>
              <w:ind w:left="175" w:hanging="175"/>
              <w:rPr>
                <w:sz w:val="28"/>
                <w:szCs w:val="28"/>
              </w:rPr>
            </w:pPr>
            <w:r w:rsidRPr="00745549">
              <w:rPr>
                <w:sz w:val="28"/>
                <w:szCs w:val="28"/>
              </w:rPr>
              <w:t>–</w:t>
            </w:r>
            <w:r w:rsidR="003B2990">
              <w:rPr>
                <w:sz w:val="28"/>
                <w:szCs w:val="28"/>
              </w:rPr>
              <w:t xml:space="preserve"> </w:t>
            </w:r>
            <w:proofErr w:type="spellStart"/>
            <w:r w:rsidRPr="00745549">
              <w:rPr>
                <w:sz w:val="28"/>
                <w:szCs w:val="28"/>
              </w:rPr>
              <w:t>Interquartile</w:t>
            </w:r>
            <w:proofErr w:type="spellEnd"/>
            <w:r>
              <w:rPr>
                <w:sz w:val="28"/>
                <w:szCs w:val="28"/>
              </w:rPr>
              <w:t xml:space="preserve"> </w:t>
            </w:r>
            <w:r w:rsidRPr="00745549">
              <w:rPr>
                <w:sz w:val="28"/>
                <w:szCs w:val="28"/>
              </w:rPr>
              <w:t>Range</w:t>
            </w:r>
            <w:r>
              <w:rPr>
                <w:sz w:val="28"/>
                <w:szCs w:val="28"/>
              </w:rPr>
              <w:t xml:space="preserve"> </w:t>
            </w:r>
            <w:r w:rsidRPr="00745549">
              <w:rPr>
                <w:sz w:val="28"/>
                <w:szCs w:val="28"/>
              </w:rPr>
              <w:t>(медианный</w:t>
            </w:r>
            <w:r>
              <w:rPr>
                <w:sz w:val="28"/>
                <w:szCs w:val="28"/>
              </w:rPr>
              <w:t xml:space="preserve"> </w:t>
            </w:r>
            <w:r w:rsidRPr="00745549">
              <w:rPr>
                <w:sz w:val="28"/>
                <w:szCs w:val="28"/>
              </w:rPr>
              <w:t>и</w:t>
            </w:r>
            <w:r>
              <w:rPr>
                <w:sz w:val="28"/>
                <w:szCs w:val="28"/>
              </w:rPr>
              <w:t xml:space="preserve"> </w:t>
            </w:r>
            <w:proofErr w:type="spellStart"/>
            <w:r w:rsidRPr="00745549">
              <w:rPr>
                <w:sz w:val="28"/>
                <w:szCs w:val="28"/>
              </w:rPr>
              <w:t>межквартильный</w:t>
            </w:r>
            <w:proofErr w:type="spellEnd"/>
            <w:r>
              <w:rPr>
                <w:sz w:val="28"/>
                <w:szCs w:val="28"/>
              </w:rPr>
              <w:t xml:space="preserve"> </w:t>
            </w:r>
            <w:r w:rsidRPr="00745549">
              <w:rPr>
                <w:sz w:val="28"/>
                <w:szCs w:val="28"/>
              </w:rPr>
              <w:t>размах)</w:t>
            </w:r>
          </w:p>
        </w:tc>
      </w:tr>
      <w:tr w:rsidR="00763902" w:rsidRPr="00745549" w14:paraId="56056BAA" w14:textId="77777777" w:rsidTr="003B2990">
        <w:trPr>
          <w:trHeight w:val="70"/>
        </w:trPr>
        <w:tc>
          <w:tcPr>
            <w:tcW w:w="1592" w:type="dxa"/>
          </w:tcPr>
          <w:p w14:paraId="41621C95" w14:textId="77777777" w:rsidR="00763902" w:rsidRPr="00B65699" w:rsidRDefault="00763902" w:rsidP="003B2990">
            <w:pPr>
              <w:pStyle w:val="TableParagraph"/>
              <w:rPr>
                <w:sz w:val="28"/>
                <w:szCs w:val="28"/>
              </w:rPr>
            </w:pPr>
            <w:r w:rsidRPr="00B65699">
              <w:rPr>
                <w:sz w:val="28"/>
                <w:szCs w:val="28"/>
              </w:rPr>
              <w:t>OR</w:t>
            </w:r>
          </w:p>
        </w:tc>
        <w:tc>
          <w:tcPr>
            <w:tcW w:w="8122" w:type="dxa"/>
          </w:tcPr>
          <w:p w14:paraId="6BEF4A61" w14:textId="77777777" w:rsidR="00763902" w:rsidRPr="00745549" w:rsidRDefault="00763902" w:rsidP="003B2990">
            <w:pPr>
              <w:pStyle w:val="TableParagraph"/>
              <w:tabs>
                <w:tab w:val="left" w:pos="284"/>
              </w:tabs>
              <w:ind w:left="175" w:hanging="175"/>
              <w:rPr>
                <w:sz w:val="28"/>
                <w:szCs w:val="28"/>
              </w:rPr>
            </w:pPr>
            <w:r w:rsidRPr="00745549">
              <w:rPr>
                <w:sz w:val="28"/>
                <w:szCs w:val="28"/>
              </w:rPr>
              <w:t>–</w:t>
            </w:r>
            <w:r w:rsidR="003B2990">
              <w:rPr>
                <w:sz w:val="28"/>
                <w:szCs w:val="28"/>
              </w:rPr>
              <w:t xml:space="preserve"> </w:t>
            </w:r>
            <w:proofErr w:type="spellStart"/>
            <w:r w:rsidRPr="00745549">
              <w:rPr>
                <w:sz w:val="28"/>
                <w:szCs w:val="28"/>
              </w:rPr>
              <w:t>Odds</w:t>
            </w:r>
            <w:proofErr w:type="spellEnd"/>
            <w:r w:rsidR="000213B5">
              <w:rPr>
                <w:sz w:val="28"/>
                <w:szCs w:val="28"/>
              </w:rPr>
              <w:t xml:space="preserve"> </w:t>
            </w:r>
            <w:proofErr w:type="spellStart"/>
            <w:r w:rsidRPr="00745549">
              <w:rPr>
                <w:sz w:val="28"/>
                <w:szCs w:val="28"/>
              </w:rPr>
              <w:t>ratio</w:t>
            </w:r>
            <w:proofErr w:type="spellEnd"/>
            <w:r>
              <w:rPr>
                <w:sz w:val="28"/>
                <w:szCs w:val="28"/>
              </w:rPr>
              <w:t xml:space="preserve"> </w:t>
            </w:r>
            <w:r w:rsidRPr="00745549">
              <w:rPr>
                <w:sz w:val="28"/>
                <w:szCs w:val="28"/>
              </w:rPr>
              <w:t>(отношени</w:t>
            </w:r>
            <w:r>
              <w:rPr>
                <w:sz w:val="28"/>
                <w:szCs w:val="28"/>
              </w:rPr>
              <w:t xml:space="preserve">е </w:t>
            </w:r>
            <w:r w:rsidRPr="00745549">
              <w:rPr>
                <w:sz w:val="28"/>
                <w:szCs w:val="28"/>
              </w:rPr>
              <w:t>шансов)</w:t>
            </w:r>
          </w:p>
        </w:tc>
      </w:tr>
      <w:tr w:rsidR="00763902" w:rsidRPr="00194670" w14:paraId="00CD6133" w14:textId="77777777" w:rsidTr="003B2990">
        <w:trPr>
          <w:trHeight w:val="70"/>
        </w:trPr>
        <w:tc>
          <w:tcPr>
            <w:tcW w:w="1592" w:type="dxa"/>
          </w:tcPr>
          <w:p w14:paraId="29003F7C" w14:textId="77777777" w:rsidR="00763902" w:rsidRPr="00B65699" w:rsidRDefault="00763902" w:rsidP="003B2990">
            <w:pPr>
              <w:pStyle w:val="TableParagraph"/>
              <w:rPr>
                <w:sz w:val="28"/>
                <w:szCs w:val="28"/>
              </w:rPr>
            </w:pPr>
            <w:r w:rsidRPr="00B65699">
              <w:rPr>
                <w:sz w:val="28"/>
                <w:szCs w:val="28"/>
              </w:rPr>
              <w:t xml:space="preserve">SARS </w:t>
            </w:r>
            <w:proofErr w:type="spellStart"/>
            <w:r w:rsidRPr="00B65699">
              <w:rPr>
                <w:sz w:val="28"/>
                <w:szCs w:val="28"/>
              </w:rPr>
              <w:t>CoV</w:t>
            </w:r>
            <w:proofErr w:type="spellEnd"/>
            <w:r w:rsidRPr="00B65699">
              <w:rPr>
                <w:sz w:val="28"/>
                <w:szCs w:val="28"/>
              </w:rPr>
              <w:t xml:space="preserve"> </w:t>
            </w:r>
          </w:p>
        </w:tc>
        <w:tc>
          <w:tcPr>
            <w:tcW w:w="8122" w:type="dxa"/>
          </w:tcPr>
          <w:p w14:paraId="09905303" w14:textId="77777777" w:rsidR="00763902" w:rsidRPr="00745549" w:rsidRDefault="00763902" w:rsidP="003B2990">
            <w:pPr>
              <w:pStyle w:val="TableParagraph"/>
              <w:tabs>
                <w:tab w:val="left" w:pos="284"/>
              </w:tabs>
              <w:ind w:left="175" w:hanging="175"/>
              <w:rPr>
                <w:sz w:val="28"/>
                <w:szCs w:val="28"/>
                <w:lang w:val="en-US"/>
              </w:rPr>
            </w:pPr>
            <w:r w:rsidRPr="00745549">
              <w:rPr>
                <w:sz w:val="28"/>
                <w:szCs w:val="28"/>
                <w:lang w:val="en-US"/>
              </w:rPr>
              <w:t>–</w:t>
            </w:r>
            <w:r w:rsidR="003B2990" w:rsidRPr="003B2990">
              <w:rPr>
                <w:sz w:val="28"/>
                <w:szCs w:val="28"/>
                <w:lang w:val="en-US"/>
              </w:rPr>
              <w:t xml:space="preserve"> </w:t>
            </w:r>
            <w:r w:rsidRPr="00745549">
              <w:rPr>
                <w:sz w:val="28"/>
                <w:szCs w:val="28"/>
                <w:lang w:val="en-US"/>
              </w:rPr>
              <w:t>Severe acute respiratory syndrome coronavirus</w:t>
            </w:r>
          </w:p>
        </w:tc>
      </w:tr>
      <w:tr w:rsidR="00763902" w:rsidRPr="00745549" w14:paraId="59662805" w14:textId="77777777" w:rsidTr="003B2990">
        <w:trPr>
          <w:trHeight w:val="70"/>
        </w:trPr>
        <w:tc>
          <w:tcPr>
            <w:tcW w:w="1592" w:type="dxa"/>
          </w:tcPr>
          <w:p w14:paraId="6216A376" w14:textId="77777777" w:rsidR="00763902" w:rsidRPr="00B65699" w:rsidRDefault="00763902" w:rsidP="003B2990">
            <w:pPr>
              <w:pStyle w:val="TableParagraph"/>
              <w:rPr>
                <w:sz w:val="28"/>
                <w:szCs w:val="28"/>
              </w:rPr>
            </w:pPr>
            <w:r w:rsidRPr="00B65699">
              <w:rPr>
                <w:sz w:val="28"/>
                <w:szCs w:val="28"/>
              </w:rPr>
              <w:t xml:space="preserve">SpO2 </w:t>
            </w:r>
          </w:p>
        </w:tc>
        <w:tc>
          <w:tcPr>
            <w:tcW w:w="8122" w:type="dxa"/>
          </w:tcPr>
          <w:p w14:paraId="1989E014" w14:textId="77777777" w:rsidR="00763902" w:rsidRPr="00745549" w:rsidRDefault="00763902" w:rsidP="003B2990">
            <w:pPr>
              <w:pStyle w:val="TableParagraph"/>
              <w:tabs>
                <w:tab w:val="left" w:pos="284"/>
              </w:tabs>
              <w:ind w:left="175" w:hanging="175"/>
              <w:rPr>
                <w:sz w:val="28"/>
                <w:szCs w:val="28"/>
              </w:rPr>
            </w:pPr>
            <w:r w:rsidRPr="00745549">
              <w:rPr>
                <w:sz w:val="28"/>
                <w:szCs w:val="28"/>
              </w:rPr>
              <w:t>– сатурация кислородом</w:t>
            </w:r>
          </w:p>
        </w:tc>
      </w:tr>
      <w:tr w:rsidR="00763902" w:rsidRPr="00745549" w14:paraId="571302E5" w14:textId="77777777" w:rsidTr="003B2990">
        <w:trPr>
          <w:trHeight w:val="70"/>
        </w:trPr>
        <w:tc>
          <w:tcPr>
            <w:tcW w:w="1592" w:type="dxa"/>
          </w:tcPr>
          <w:p w14:paraId="3F1A2FF8" w14:textId="77777777" w:rsidR="00763902" w:rsidRPr="00B65699" w:rsidRDefault="00763902" w:rsidP="003B2990">
            <w:pPr>
              <w:pStyle w:val="TableParagraph"/>
              <w:rPr>
                <w:sz w:val="28"/>
                <w:szCs w:val="28"/>
              </w:rPr>
            </w:pPr>
            <w:r w:rsidRPr="00B65699">
              <w:rPr>
                <w:sz w:val="28"/>
                <w:szCs w:val="28"/>
              </w:rPr>
              <w:t>TNFα</w:t>
            </w:r>
          </w:p>
        </w:tc>
        <w:tc>
          <w:tcPr>
            <w:tcW w:w="8122" w:type="dxa"/>
          </w:tcPr>
          <w:p w14:paraId="6AAF0300" w14:textId="77777777" w:rsidR="00763902" w:rsidRPr="00745549" w:rsidRDefault="00763902" w:rsidP="003B2990">
            <w:pPr>
              <w:pStyle w:val="TableParagraph"/>
              <w:tabs>
                <w:tab w:val="left" w:pos="284"/>
              </w:tabs>
              <w:ind w:left="175" w:hanging="175"/>
              <w:rPr>
                <w:sz w:val="28"/>
                <w:szCs w:val="28"/>
              </w:rPr>
            </w:pPr>
            <w:r w:rsidRPr="00745549">
              <w:rPr>
                <w:sz w:val="28"/>
                <w:szCs w:val="28"/>
              </w:rPr>
              <w:t>– фактора некроза опухолей альфа</w:t>
            </w:r>
          </w:p>
        </w:tc>
      </w:tr>
      <w:tr w:rsidR="00763902" w:rsidRPr="00745549" w14:paraId="05C068AC" w14:textId="77777777" w:rsidTr="003B2990">
        <w:trPr>
          <w:trHeight w:val="358"/>
        </w:trPr>
        <w:tc>
          <w:tcPr>
            <w:tcW w:w="1592" w:type="dxa"/>
          </w:tcPr>
          <w:p w14:paraId="0F62FA9D" w14:textId="77777777" w:rsidR="00763902" w:rsidRPr="00B65699" w:rsidRDefault="00763902" w:rsidP="003B2990">
            <w:pPr>
              <w:pStyle w:val="TableParagraph"/>
              <w:rPr>
                <w:sz w:val="28"/>
                <w:szCs w:val="28"/>
              </w:rPr>
            </w:pPr>
            <w:r w:rsidRPr="00B65699">
              <w:rPr>
                <w:sz w:val="28"/>
                <w:szCs w:val="28"/>
              </w:rPr>
              <w:t>АЦ</w:t>
            </w:r>
          </w:p>
        </w:tc>
        <w:tc>
          <w:tcPr>
            <w:tcW w:w="8122" w:type="dxa"/>
          </w:tcPr>
          <w:p w14:paraId="63351055" w14:textId="77777777" w:rsidR="00763902" w:rsidRPr="00745549" w:rsidRDefault="00763902" w:rsidP="003B2990">
            <w:pPr>
              <w:pStyle w:val="TableParagraph"/>
              <w:tabs>
                <w:tab w:val="left" w:pos="284"/>
              </w:tabs>
              <w:ind w:left="175" w:hanging="175"/>
              <w:rPr>
                <w:sz w:val="28"/>
                <w:szCs w:val="28"/>
              </w:rPr>
            </w:pPr>
            <w:r w:rsidRPr="00745549">
              <w:rPr>
                <w:sz w:val="28"/>
                <w:szCs w:val="28"/>
              </w:rPr>
              <w:t xml:space="preserve">– </w:t>
            </w:r>
            <w:proofErr w:type="spellStart"/>
            <w:r w:rsidRPr="00745549">
              <w:rPr>
                <w:sz w:val="28"/>
                <w:szCs w:val="28"/>
              </w:rPr>
              <w:t>альвеоциты</w:t>
            </w:r>
            <w:proofErr w:type="spellEnd"/>
          </w:p>
        </w:tc>
      </w:tr>
      <w:tr w:rsidR="00763902" w:rsidRPr="00745549" w14:paraId="62972277" w14:textId="77777777" w:rsidTr="003B2990">
        <w:trPr>
          <w:trHeight w:val="56"/>
        </w:trPr>
        <w:tc>
          <w:tcPr>
            <w:tcW w:w="1592" w:type="dxa"/>
          </w:tcPr>
          <w:p w14:paraId="417C2F27" w14:textId="77777777" w:rsidR="00763902" w:rsidRPr="00B65699" w:rsidRDefault="00763902" w:rsidP="003B2990">
            <w:pPr>
              <w:pStyle w:val="TableParagraph"/>
              <w:rPr>
                <w:sz w:val="28"/>
                <w:szCs w:val="28"/>
              </w:rPr>
            </w:pPr>
            <w:r w:rsidRPr="00B65699">
              <w:rPr>
                <w:sz w:val="28"/>
                <w:szCs w:val="28"/>
              </w:rPr>
              <w:t>АО</w:t>
            </w:r>
          </w:p>
        </w:tc>
        <w:tc>
          <w:tcPr>
            <w:tcW w:w="8122" w:type="dxa"/>
          </w:tcPr>
          <w:p w14:paraId="5429CC80" w14:textId="77777777" w:rsidR="00763902" w:rsidRPr="00745549" w:rsidRDefault="00763902" w:rsidP="003B2990">
            <w:pPr>
              <w:pStyle w:val="TableParagraph"/>
              <w:tabs>
                <w:tab w:val="left" w:pos="284"/>
              </w:tabs>
              <w:ind w:left="175" w:hanging="175"/>
              <w:rPr>
                <w:sz w:val="28"/>
                <w:szCs w:val="28"/>
              </w:rPr>
            </w:pPr>
            <w:r w:rsidRPr="00745549">
              <w:rPr>
                <w:sz w:val="28"/>
                <w:szCs w:val="28"/>
              </w:rPr>
              <w:t>–</w:t>
            </w:r>
            <w:r w:rsidR="003B2990">
              <w:rPr>
                <w:sz w:val="28"/>
                <w:szCs w:val="28"/>
              </w:rPr>
              <w:t xml:space="preserve"> </w:t>
            </w:r>
            <w:r w:rsidRPr="00745549">
              <w:rPr>
                <w:spacing w:val="-2"/>
                <w:sz w:val="28"/>
                <w:szCs w:val="28"/>
              </w:rPr>
              <w:t>А</w:t>
            </w:r>
            <w:r w:rsidRPr="00745549">
              <w:rPr>
                <w:sz w:val="28"/>
                <w:szCs w:val="28"/>
              </w:rPr>
              <w:t>кционерное</w:t>
            </w:r>
            <w:r>
              <w:rPr>
                <w:sz w:val="28"/>
                <w:szCs w:val="28"/>
              </w:rPr>
              <w:t xml:space="preserve"> </w:t>
            </w:r>
            <w:r w:rsidRPr="00745549">
              <w:rPr>
                <w:sz w:val="28"/>
                <w:szCs w:val="28"/>
              </w:rPr>
              <w:t>общество</w:t>
            </w:r>
          </w:p>
        </w:tc>
      </w:tr>
      <w:tr w:rsidR="00763902" w:rsidRPr="00745549" w14:paraId="0CC6143C" w14:textId="77777777" w:rsidTr="003B2990">
        <w:trPr>
          <w:trHeight w:val="392"/>
        </w:trPr>
        <w:tc>
          <w:tcPr>
            <w:tcW w:w="1592" w:type="dxa"/>
          </w:tcPr>
          <w:p w14:paraId="5B121282" w14:textId="77777777" w:rsidR="00763902" w:rsidRPr="00B65699" w:rsidRDefault="00763902" w:rsidP="003B2990">
            <w:pPr>
              <w:pStyle w:val="TableParagraph"/>
              <w:rPr>
                <w:sz w:val="28"/>
                <w:szCs w:val="28"/>
              </w:rPr>
            </w:pPr>
            <w:r w:rsidRPr="00B65699">
              <w:rPr>
                <w:sz w:val="28"/>
                <w:szCs w:val="28"/>
              </w:rPr>
              <w:t>АСТ</w:t>
            </w:r>
          </w:p>
        </w:tc>
        <w:tc>
          <w:tcPr>
            <w:tcW w:w="8122" w:type="dxa"/>
          </w:tcPr>
          <w:p w14:paraId="5F5CF8EA" w14:textId="77777777" w:rsidR="00763902" w:rsidRPr="00745549" w:rsidRDefault="00763902" w:rsidP="003B2990">
            <w:pPr>
              <w:pStyle w:val="TableParagraph"/>
              <w:tabs>
                <w:tab w:val="left" w:pos="284"/>
              </w:tabs>
              <w:ind w:left="175" w:hanging="175"/>
              <w:rPr>
                <w:sz w:val="28"/>
                <w:szCs w:val="28"/>
              </w:rPr>
            </w:pPr>
            <w:r w:rsidRPr="00745549">
              <w:rPr>
                <w:sz w:val="28"/>
                <w:szCs w:val="28"/>
              </w:rPr>
              <w:t>–</w:t>
            </w:r>
            <w:r w:rsidR="003B2990">
              <w:rPr>
                <w:sz w:val="28"/>
                <w:szCs w:val="28"/>
              </w:rPr>
              <w:t xml:space="preserve"> </w:t>
            </w:r>
            <w:proofErr w:type="spellStart"/>
            <w:r w:rsidRPr="00745549">
              <w:rPr>
                <w:sz w:val="28"/>
                <w:szCs w:val="28"/>
              </w:rPr>
              <w:t>аспартатаминотрансфераза</w:t>
            </w:r>
            <w:proofErr w:type="spellEnd"/>
          </w:p>
        </w:tc>
      </w:tr>
      <w:tr w:rsidR="00763902" w:rsidRPr="00745549" w14:paraId="4A4880E1" w14:textId="77777777" w:rsidTr="003B2990">
        <w:trPr>
          <w:trHeight w:val="70"/>
        </w:trPr>
        <w:tc>
          <w:tcPr>
            <w:tcW w:w="1592" w:type="dxa"/>
          </w:tcPr>
          <w:p w14:paraId="2602F281" w14:textId="77777777" w:rsidR="00763902" w:rsidRPr="00B65699" w:rsidRDefault="00763902" w:rsidP="003B2990">
            <w:pPr>
              <w:pStyle w:val="TableParagraph"/>
              <w:rPr>
                <w:sz w:val="28"/>
                <w:szCs w:val="28"/>
              </w:rPr>
            </w:pPr>
            <w:r w:rsidRPr="00B65699">
              <w:rPr>
                <w:bCs/>
                <w:sz w:val="28"/>
                <w:szCs w:val="28"/>
              </w:rPr>
              <w:t>АЧТВ</w:t>
            </w:r>
          </w:p>
        </w:tc>
        <w:tc>
          <w:tcPr>
            <w:tcW w:w="8122" w:type="dxa"/>
          </w:tcPr>
          <w:p w14:paraId="5A1DF4E3" w14:textId="77777777" w:rsidR="00763902" w:rsidRPr="00745549" w:rsidRDefault="00763902" w:rsidP="003B2990">
            <w:pPr>
              <w:pStyle w:val="TableParagraph"/>
              <w:tabs>
                <w:tab w:val="left" w:pos="284"/>
              </w:tabs>
              <w:ind w:left="175" w:hanging="175"/>
              <w:rPr>
                <w:sz w:val="28"/>
                <w:szCs w:val="28"/>
              </w:rPr>
            </w:pPr>
            <w:r w:rsidRPr="00745549">
              <w:rPr>
                <w:sz w:val="28"/>
                <w:szCs w:val="28"/>
              </w:rPr>
              <w:t>–</w:t>
            </w:r>
            <w:r w:rsidR="003B2990">
              <w:rPr>
                <w:sz w:val="28"/>
                <w:szCs w:val="28"/>
              </w:rPr>
              <w:t xml:space="preserve"> </w:t>
            </w:r>
            <w:r w:rsidRPr="00745549">
              <w:rPr>
                <w:bCs/>
                <w:sz w:val="28"/>
                <w:szCs w:val="28"/>
              </w:rPr>
              <w:t xml:space="preserve">активированное частичное </w:t>
            </w:r>
            <w:proofErr w:type="spellStart"/>
            <w:r w:rsidRPr="00745549">
              <w:rPr>
                <w:bCs/>
                <w:sz w:val="28"/>
                <w:szCs w:val="28"/>
              </w:rPr>
              <w:t>тромбопластиновое</w:t>
            </w:r>
            <w:proofErr w:type="spellEnd"/>
            <w:r w:rsidRPr="00745549">
              <w:rPr>
                <w:bCs/>
                <w:sz w:val="28"/>
                <w:szCs w:val="28"/>
              </w:rPr>
              <w:t xml:space="preserve"> время</w:t>
            </w:r>
          </w:p>
        </w:tc>
      </w:tr>
      <w:tr w:rsidR="00763902" w:rsidRPr="00745549" w14:paraId="3F04C345" w14:textId="77777777" w:rsidTr="003B2990">
        <w:trPr>
          <w:trHeight w:val="221"/>
        </w:trPr>
        <w:tc>
          <w:tcPr>
            <w:tcW w:w="1592" w:type="dxa"/>
          </w:tcPr>
          <w:p w14:paraId="5A851E77" w14:textId="77777777" w:rsidR="00763902" w:rsidRPr="00B65699" w:rsidRDefault="00763902" w:rsidP="003B2990">
            <w:pPr>
              <w:tabs>
                <w:tab w:val="left" w:pos="33"/>
              </w:tabs>
              <w:rPr>
                <w:sz w:val="28"/>
                <w:szCs w:val="28"/>
              </w:rPr>
            </w:pPr>
            <w:r w:rsidRPr="00B65699">
              <w:rPr>
                <w:sz w:val="28"/>
                <w:szCs w:val="28"/>
              </w:rPr>
              <w:t>ВОЗ</w:t>
            </w:r>
          </w:p>
        </w:tc>
        <w:tc>
          <w:tcPr>
            <w:tcW w:w="8122" w:type="dxa"/>
          </w:tcPr>
          <w:p w14:paraId="3FEE9632" w14:textId="77777777" w:rsidR="00763902" w:rsidRPr="00745549" w:rsidRDefault="00763902" w:rsidP="003B2990">
            <w:pPr>
              <w:tabs>
                <w:tab w:val="left" w:pos="284"/>
              </w:tabs>
              <w:ind w:left="175" w:hanging="175"/>
              <w:rPr>
                <w:sz w:val="28"/>
                <w:szCs w:val="28"/>
              </w:rPr>
            </w:pPr>
            <w:r w:rsidRPr="00745549">
              <w:rPr>
                <w:sz w:val="28"/>
                <w:szCs w:val="28"/>
              </w:rPr>
              <w:t>– Всемирная организация здравоохранения</w:t>
            </w:r>
          </w:p>
        </w:tc>
      </w:tr>
      <w:tr w:rsidR="00763902" w:rsidRPr="00745549" w14:paraId="0EC2DEEE" w14:textId="77777777" w:rsidTr="003B2990">
        <w:trPr>
          <w:trHeight w:val="321"/>
        </w:trPr>
        <w:tc>
          <w:tcPr>
            <w:tcW w:w="1592" w:type="dxa"/>
          </w:tcPr>
          <w:p w14:paraId="34C4165E" w14:textId="77777777" w:rsidR="00763902" w:rsidRPr="00B65699" w:rsidRDefault="00763902" w:rsidP="003B2990">
            <w:pPr>
              <w:pStyle w:val="TableParagraph"/>
              <w:rPr>
                <w:sz w:val="28"/>
                <w:szCs w:val="28"/>
              </w:rPr>
            </w:pPr>
            <w:r w:rsidRPr="00B65699">
              <w:rPr>
                <w:sz w:val="28"/>
                <w:szCs w:val="28"/>
              </w:rPr>
              <w:t>ГКП</w:t>
            </w:r>
          </w:p>
        </w:tc>
        <w:tc>
          <w:tcPr>
            <w:tcW w:w="8122" w:type="dxa"/>
          </w:tcPr>
          <w:p w14:paraId="619AE7FE" w14:textId="77777777" w:rsidR="00763902" w:rsidRPr="00745549" w:rsidRDefault="00763902" w:rsidP="003B2990">
            <w:pPr>
              <w:pStyle w:val="TableParagraph"/>
              <w:tabs>
                <w:tab w:val="left" w:pos="284"/>
              </w:tabs>
              <w:ind w:left="175" w:hanging="175"/>
              <w:rPr>
                <w:sz w:val="28"/>
                <w:szCs w:val="28"/>
              </w:rPr>
            </w:pPr>
            <w:r w:rsidRPr="00745549">
              <w:rPr>
                <w:sz w:val="28"/>
                <w:szCs w:val="28"/>
              </w:rPr>
              <w:t>–</w:t>
            </w:r>
            <w:r w:rsidR="003B2990">
              <w:rPr>
                <w:sz w:val="28"/>
                <w:szCs w:val="28"/>
              </w:rPr>
              <w:t xml:space="preserve"> </w:t>
            </w:r>
            <w:r w:rsidRPr="00745549">
              <w:rPr>
                <w:sz w:val="28"/>
                <w:szCs w:val="28"/>
              </w:rPr>
              <w:t>государственное</w:t>
            </w:r>
            <w:r>
              <w:rPr>
                <w:sz w:val="28"/>
                <w:szCs w:val="28"/>
              </w:rPr>
              <w:t xml:space="preserve"> </w:t>
            </w:r>
            <w:r w:rsidRPr="00745549">
              <w:rPr>
                <w:sz w:val="28"/>
                <w:szCs w:val="28"/>
              </w:rPr>
              <w:t>коммунальное</w:t>
            </w:r>
            <w:r>
              <w:rPr>
                <w:sz w:val="28"/>
                <w:szCs w:val="28"/>
              </w:rPr>
              <w:t xml:space="preserve"> </w:t>
            </w:r>
            <w:r w:rsidRPr="00745549">
              <w:rPr>
                <w:sz w:val="28"/>
                <w:szCs w:val="28"/>
              </w:rPr>
              <w:t>предприятие</w:t>
            </w:r>
          </w:p>
        </w:tc>
      </w:tr>
      <w:tr w:rsidR="00763902" w:rsidRPr="00745549" w14:paraId="096E17BC" w14:textId="77777777" w:rsidTr="003B2990">
        <w:trPr>
          <w:trHeight w:val="321"/>
        </w:trPr>
        <w:tc>
          <w:tcPr>
            <w:tcW w:w="1592" w:type="dxa"/>
          </w:tcPr>
          <w:p w14:paraId="64EF1A43" w14:textId="77777777" w:rsidR="00763902" w:rsidRPr="00B65699" w:rsidRDefault="00763902" w:rsidP="003B2990">
            <w:pPr>
              <w:pStyle w:val="TableParagraph"/>
              <w:rPr>
                <w:sz w:val="28"/>
                <w:szCs w:val="28"/>
              </w:rPr>
            </w:pPr>
            <w:r w:rsidRPr="00B65699">
              <w:rPr>
                <w:sz w:val="28"/>
                <w:szCs w:val="28"/>
              </w:rPr>
              <w:t>ДИ</w:t>
            </w:r>
          </w:p>
        </w:tc>
        <w:tc>
          <w:tcPr>
            <w:tcW w:w="8122" w:type="dxa"/>
          </w:tcPr>
          <w:p w14:paraId="43CF7952" w14:textId="77777777" w:rsidR="00763902" w:rsidRPr="00745549" w:rsidRDefault="00763902" w:rsidP="003B2990">
            <w:pPr>
              <w:pStyle w:val="TableParagraph"/>
              <w:tabs>
                <w:tab w:val="left" w:pos="284"/>
              </w:tabs>
              <w:ind w:left="175" w:hanging="175"/>
              <w:rPr>
                <w:sz w:val="28"/>
                <w:szCs w:val="28"/>
              </w:rPr>
            </w:pPr>
            <w:r w:rsidRPr="00745549">
              <w:rPr>
                <w:sz w:val="28"/>
                <w:szCs w:val="28"/>
              </w:rPr>
              <w:t>–</w:t>
            </w:r>
            <w:r w:rsidR="003B2990">
              <w:rPr>
                <w:sz w:val="28"/>
                <w:szCs w:val="28"/>
              </w:rPr>
              <w:t xml:space="preserve"> </w:t>
            </w:r>
            <w:r w:rsidRPr="00745549">
              <w:rPr>
                <w:sz w:val="28"/>
                <w:szCs w:val="28"/>
              </w:rPr>
              <w:t>доверительный</w:t>
            </w:r>
            <w:r>
              <w:rPr>
                <w:sz w:val="28"/>
                <w:szCs w:val="28"/>
              </w:rPr>
              <w:t xml:space="preserve"> </w:t>
            </w:r>
            <w:r w:rsidRPr="00745549">
              <w:rPr>
                <w:sz w:val="28"/>
                <w:szCs w:val="28"/>
              </w:rPr>
              <w:t>интервал</w:t>
            </w:r>
          </w:p>
        </w:tc>
      </w:tr>
      <w:tr w:rsidR="00763902" w:rsidRPr="00745549" w14:paraId="39B0BC50" w14:textId="77777777" w:rsidTr="003B2990">
        <w:trPr>
          <w:trHeight w:val="321"/>
        </w:trPr>
        <w:tc>
          <w:tcPr>
            <w:tcW w:w="1592" w:type="dxa"/>
          </w:tcPr>
          <w:p w14:paraId="5F912BB6" w14:textId="77777777" w:rsidR="00763902" w:rsidRPr="00B65699" w:rsidRDefault="00763902" w:rsidP="003B2990">
            <w:pPr>
              <w:pStyle w:val="TableParagraph"/>
              <w:rPr>
                <w:sz w:val="28"/>
                <w:szCs w:val="28"/>
              </w:rPr>
            </w:pPr>
            <w:r w:rsidRPr="00B65699">
              <w:rPr>
                <w:sz w:val="28"/>
                <w:szCs w:val="28"/>
              </w:rPr>
              <w:t>ДС</w:t>
            </w:r>
          </w:p>
        </w:tc>
        <w:tc>
          <w:tcPr>
            <w:tcW w:w="8122" w:type="dxa"/>
          </w:tcPr>
          <w:p w14:paraId="5F46C998" w14:textId="77777777" w:rsidR="00763902" w:rsidRPr="00745549" w:rsidRDefault="00763902" w:rsidP="003B2990">
            <w:pPr>
              <w:pStyle w:val="TableParagraph"/>
              <w:tabs>
                <w:tab w:val="left" w:pos="284"/>
              </w:tabs>
              <w:ind w:left="175" w:hanging="175"/>
              <w:rPr>
                <w:sz w:val="28"/>
                <w:szCs w:val="28"/>
              </w:rPr>
            </w:pPr>
            <w:r w:rsidRPr="00745549">
              <w:rPr>
                <w:sz w:val="28"/>
                <w:szCs w:val="28"/>
              </w:rPr>
              <w:t>–</w:t>
            </w:r>
            <w:r w:rsidR="003B2990">
              <w:rPr>
                <w:sz w:val="28"/>
                <w:szCs w:val="28"/>
              </w:rPr>
              <w:t xml:space="preserve"> </w:t>
            </w:r>
            <w:r w:rsidRPr="00745549">
              <w:rPr>
                <w:sz w:val="28"/>
                <w:szCs w:val="28"/>
              </w:rPr>
              <w:t>дыхательная</w:t>
            </w:r>
            <w:r>
              <w:rPr>
                <w:sz w:val="28"/>
                <w:szCs w:val="28"/>
              </w:rPr>
              <w:t xml:space="preserve"> </w:t>
            </w:r>
            <w:r w:rsidRPr="00745549">
              <w:rPr>
                <w:sz w:val="28"/>
                <w:szCs w:val="28"/>
              </w:rPr>
              <w:t>система</w:t>
            </w:r>
          </w:p>
        </w:tc>
      </w:tr>
      <w:tr w:rsidR="00763902" w:rsidRPr="00745549" w14:paraId="5E423E1D" w14:textId="77777777" w:rsidTr="003B2990">
        <w:trPr>
          <w:trHeight w:val="321"/>
        </w:trPr>
        <w:tc>
          <w:tcPr>
            <w:tcW w:w="1592" w:type="dxa"/>
          </w:tcPr>
          <w:p w14:paraId="4C3518B6" w14:textId="77777777" w:rsidR="00763902" w:rsidRPr="00B65699" w:rsidRDefault="00763902" w:rsidP="003B2990">
            <w:pPr>
              <w:pStyle w:val="TableParagraph"/>
              <w:rPr>
                <w:sz w:val="28"/>
                <w:szCs w:val="28"/>
              </w:rPr>
            </w:pPr>
            <w:r w:rsidRPr="00B65699">
              <w:rPr>
                <w:sz w:val="28"/>
                <w:szCs w:val="28"/>
              </w:rPr>
              <w:t>ДН</w:t>
            </w:r>
          </w:p>
        </w:tc>
        <w:tc>
          <w:tcPr>
            <w:tcW w:w="8122" w:type="dxa"/>
          </w:tcPr>
          <w:p w14:paraId="2C01DB2E" w14:textId="77777777" w:rsidR="00763902" w:rsidRPr="00745549" w:rsidRDefault="00763902" w:rsidP="003B2990">
            <w:pPr>
              <w:pStyle w:val="TableParagraph"/>
              <w:tabs>
                <w:tab w:val="left" w:pos="284"/>
              </w:tabs>
              <w:ind w:left="175" w:hanging="175"/>
              <w:rPr>
                <w:sz w:val="28"/>
                <w:szCs w:val="28"/>
              </w:rPr>
            </w:pPr>
            <w:r w:rsidRPr="00745549">
              <w:rPr>
                <w:sz w:val="28"/>
                <w:szCs w:val="28"/>
              </w:rPr>
              <w:t>–</w:t>
            </w:r>
            <w:r w:rsidR="003B2990">
              <w:rPr>
                <w:sz w:val="28"/>
                <w:szCs w:val="28"/>
              </w:rPr>
              <w:t xml:space="preserve"> </w:t>
            </w:r>
            <w:r w:rsidRPr="00745549">
              <w:rPr>
                <w:sz w:val="28"/>
                <w:szCs w:val="28"/>
              </w:rPr>
              <w:t>дыхательная</w:t>
            </w:r>
            <w:r>
              <w:rPr>
                <w:sz w:val="28"/>
                <w:szCs w:val="28"/>
              </w:rPr>
              <w:t xml:space="preserve"> </w:t>
            </w:r>
            <w:r w:rsidRPr="00745549">
              <w:rPr>
                <w:sz w:val="28"/>
                <w:szCs w:val="28"/>
              </w:rPr>
              <w:t>недостаточность</w:t>
            </w:r>
          </w:p>
        </w:tc>
      </w:tr>
      <w:tr w:rsidR="00763902" w:rsidRPr="00745549" w14:paraId="59DD5D95" w14:textId="77777777" w:rsidTr="003B2990">
        <w:trPr>
          <w:trHeight w:val="279"/>
        </w:trPr>
        <w:tc>
          <w:tcPr>
            <w:tcW w:w="1592" w:type="dxa"/>
          </w:tcPr>
          <w:p w14:paraId="2E55C689" w14:textId="77777777" w:rsidR="00763902" w:rsidRPr="00B65699" w:rsidRDefault="00763902" w:rsidP="003B2990">
            <w:pPr>
              <w:pStyle w:val="TableParagraph"/>
              <w:rPr>
                <w:sz w:val="28"/>
                <w:szCs w:val="28"/>
              </w:rPr>
            </w:pPr>
            <w:r w:rsidRPr="00B65699">
              <w:rPr>
                <w:sz w:val="28"/>
                <w:szCs w:val="28"/>
              </w:rPr>
              <w:t>ЖКТ</w:t>
            </w:r>
          </w:p>
        </w:tc>
        <w:tc>
          <w:tcPr>
            <w:tcW w:w="8122" w:type="dxa"/>
          </w:tcPr>
          <w:p w14:paraId="2BAE541B" w14:textId="77777777" w:rsidR="00763902" w:rsidRPr="00745549" w:rsidRDefault="00763902" w:rsidP="003B2990">
            <w:pPr>
              <w:pStyle w:val="TableParagraph"/>
              <w:tabs>
                <w:tab w:val="left" w:pos="284"/>
              </w:tabs>
              <w:ind w:left="175" w:hanging="175"/>
              <w:rPr>
                <w:sz w:val="28"/>
                <w:szCs w:val="28"/>
              </w:rPr>
            </w:pPr>
            <w:r w:rsidRPr="00745549">
              <w:rPr>
                <w:sz w:val="28"/>
                <w:szCs w:val="28"/>
              </w:rPr>
              <w:t>–</w:t>
            </w:r>
            <w:r w:rsidR="003B2990">
              <w:rPr>
                <w:sz w:val="28"/>
                <w:szCs w:val="28"/>
              </w:rPr>
              <w:t xml:space="preserve"> </w:t>
            </w:r>
            <w:r w:rsidRPr="00745549">
              <w:rPr>
                <w:sz w:val="28"/>
                <w:szCs w:val="28"/>
              </w:rPr>
              <w:t>желудочно-кишечный</w:t>
            </w:r>
            <w:r>
              <w:rPr>
                <w:sz w:val="28"/>
                <w:szCs w:val="28"/>
              </w:rPr>
              <w:t xml:space="preserve"> </w:t>
            </w:r>
            <w:r w:rsidRPr="00745549">
              <w:rPr>
                <w:sz w:val="28"/>
                <w:szCs w:val="28"/>
              </w:rPr>
              <w:t>тракт</w:t>
            </w:r>
          </w:p>
        </w:tc>
      </w:tr>
      <w:tr w:rsidR="00763902" w:rsidRPr="00745549" w14:paraId="5ADD8B32" w14:textId="77777777" w:rsidTr="003B2990">
        <w:trPr>
          <w:trHeight w:val="322"/>
        </w:trPr>
        <w:tc>
          <w:tcPr>
            <w:tcW w:w="1592" w:type="dxa"/>
          </w:tcPr>
          <w:p w14:paraId="1C5C0BCD" w14:textId="77777777" w:rsidR="00763902" w:rsidRPr="00B65699" w:rsidRDefault="00763902" w:rsidP="003B2990">
            <w:pPr>
              <w:pStyle w:val="TableParagraph"/>
              <w:rPr>
                <w:sz w:val="28"/>
                <w:szCs w:val="28"/>
              </w:rPr>
            </w:pPr>
            <w:r w:rsidRPr="00B65699">
              <w:rPr>
                <w:sz w:val="28"/>
                <w:szCs w:val="28"/>
              </w:rPr>
              <w:t>ИФА</w:t>
            </w:r>
          </w:p>
        </w:tc>
        <w:tc>
          <w:tcPr>
            <w:tcW w:w="8122" w:type="dxa"/>
          </w:tcPr>
          <w:p w14:paraId="123D75D1" w14:textId="77777777" w:rsidR="00763902" w:rsidRPr="00745549" w:rsidRDefault="00763902" w:rsidP="003B2990">
            <w:pPr>
              <w:pStyle w:val="TableParagraph"/>
              <w:tabs>
                <w:tab w:val="left" w:pos="284"/>
              </w:tabs>
              <w:ind w:left="175" w:hanging="175"/>
              <w:rPr>
                <w:sz w:val="28"/>
                <w:szCs w:val="28"/>
              </w:rPr>
            </w:pPr>
            <w:r w:rsidRPr="00745549">
              <w:rPr>
                <w:sz w:val="28"/>
                <w:szCs w:val="28"/>
              </w:rPr>
              <w:t>–</w:t>
            </w:r>
            <w:r w:rsidR="003B2990">
              <w:rPr>
                <w:sz w:val="28"/>
                <w:szCs w:val="28"/>
              </w:rPr>
              <w:t xml:space="preserve"> </w:t>
            </w:r>
            <w:r w:rsidRPr="00745549">
              <w:rPr>
                <w:sz w:val="28"/>
                <w:szCs w:val="28"/>
              </w:rPr>
              <w:t>иммуноферментный</w:t>
            </w:r>
            <w:r>
              <w:rPr>
                <w:sz w:val="28"/>
                <w:szCs w:val="28"/>
              </w:rPr>
              <w:t xml:space="preserve"> </w:t>
            </w:r>
            <w:r w:rsidRPr="00745549">
              <w:rPr>
                <w:sz w:val="28"/>
                <w:szCs w:val="28"/>
              </w:rPr>
              <w:t>анализ</w:t>
            </w:r>
          </w:p>
        </w:tc>
      </w:tr>
      <w:tr w:rsidR="00763902" w:rsidRPr="00745549" w14:paraId="1B7A6098" w14:textId="77777777" w:rsidTr="003B2990">
        <w:trPr>
          <w:trHeight w:val="321"/>
        </w:trPr>
        <w:tc>
          <w:tcPr>
            <w:tcW w:w="1592" w:type="dxa"/>
          </w:tcPr>
          <w:p w14:paraId="0031E6D1" w14:textId="77777777" w:rsidR="00763902" w:rsidRPr="00B65699" w:rsidRDefault="00763902" w:rsidP="003B2990">
            <w:pPr>
              <w:pStyle w:val="TableParagraph"/>
              <w:rPr>
                <w:sz w:val="28"/>
                <w:szCs w:val="28"/>
              </w:rPr>
            </w:pPr>
            <w:r w:rsidRPr="00B65699">
              <w:rPr>
                <w:bCs/>
                <w:sz w:val="28"/>
                <w:szCs w:val="28"/>
              </w:rPr>
              <w:t>МЗ РК</w:t>
            </w:r>
          </w:p>
        </w:tc>
        <w:tc>
          <w:tcPr>
            <w:tcW w:w="8122" w:type="dxa"/>
          </w:tcPr>
          <w:p w14:paraId="157097C0" w14:textId="77777777" w:rsidR="00763902" w:rsidRPr="00745549" w:rsidRDefault="00763902" w:rsidP="003B2990">
            <w:pPr>
              <w:pStyle w:val="TableParagraph"/>
              <w:tabs>
                <w:tab w:val="left" w:pos="284"/>
              </w:tabs>
              <w:ind w:left="175" w:hanging="175"/>
              <w:rPr>
                <w:sz w:val="28"/>
                <w:szCs w:val="28"/>
              </w:rPr>
            </w:pPr>
            <w:r w:rsidRPr="00745549">
              <w:rPr>
                <w:sz w:val="28"/>
                <w:szCs w:val="28"/>
              </w:rPr>
              <w:t xml:space="preserve">– </w:t>
            </w:r>
            <w:r w:rsidRPr="00745549">
              <w:rPr>
                <w:bCs/>
                <w:sz w:val="28"/>
                <w:szCs w:val="28"/>
              </w:rPr>
              <w:t>Министерство здравоохранения РК</w:t>
            </w:r>
          </w:p>
        </w:tc>
      </w:tr>
      <w:tr w:rsidR="00763902" w:rsidRPr="00745549" w14:paraId="4E9A6AB1" w14:textId="77777777" w:rsidTr="003B2990">
        <w:trPr>
          <w:trHeight w:val="321"/>
        </w:trPr>
        <w:tc>
          <w:tcPr>
            <w:tcW w:w="1592" w:type="dxa"/>
          </w:tcPr>
          <w:p w14:paraId="40D85FC5" w14:textId="77777777" w:rsidR="00763902" w:rsidRPr="00B65699" w:rsidRDefault="00763902" w:rsidP="003B2990">
            <w:pPr>
              <w:pStyle w:val="TableParagraph"/>
              <w:rPr>
                <w:sz w:val="28"/>
                <w:szCs w:val="28"/>
              </w:rPr>
            </w:pPr>
            <w:r w:rsidRPr="00B65699">
              <w:rPr>
                <w:bCs/>
                <w:sz w:val="28"/>
                <w:szCs w:val="28"/>
              </w:rPr>
              <w:t>МНО</w:t>
            </w:r>
          </w:p>
        </w:tc>
        <w:tc>
          <w:tcPr>
            <w:tcW w:w="8122" w:type="dxa"/>
          </w:tcPr>
          <w:p w14:paraId="47DEEF98" w14:textId="77777777" w:rsidR="00763902" w:rsidRPr="00745549" w:rsidRDefault="00763902" w:rsidP="003B2990">
            <w:pPr>
              <w:pStyle w:val="TableParagraph"/>
              <w:tabs>
                <w:tab w:val="left" w:pos="284"/>
              </w:tabs>
              <w:ind w:left="175" w:hanging="175"/>
              <w:rPr>
                <w:sz w:val="28"/>
                <w:szCs w:val="28"/>
              </w:rPr>
            </w:pPr>
            <w:r w:rsidRPr="00745549">
              <w:rPr>
                <w:sz w:val="28"/>
                <w:szCs w:val="28"/>
              </w:rPr>
              <w:t xml:space="preserve">– </w:t>
            </w:r>
            <w:r w:rsidRPr="00745549">
              <w:rPr>
                <w:bCs/>
                <w:sz w:val="28"/>
                <w:szCs w:val="28"/>
              </w:rPr>
              <w:t>международное нормализованное отношение</w:t>
            </w:r>
          </w:p>
        </w:tc>
      </w:tr>
      <w:tr w:rsidR="00763902" w:rsidRPr="00745549" w14:paraId="49F70E8C" w14:textId="77777777" w:rsidTr="003B2990">
        <w:trPr>
          <w:trHeight w:val="321"/>
        </w:trPr>
        <w:tc>
          <w:tcPr>
            <w:tcW w:w="1592" w:type="dxa"/>
          </w:tcPr>
          <w:p w14:paraId="14FBE54A" w14:textId="77777777" w:rsidR="00763902" w:rsidRPr="00B65699" w:rsidRDefault="00763902" w:rsidP="003B2990">
            <w:pPr>
              <w:pStyle w:val="TableParagraph"/>
              <w:rPr>
                <w:sz w:val="28"/>
                <w:szCs w:val="28"/>
              </w:rPr>
            </w:pPr>
            <w:r w:rsidRPr="00B65699">
              <w:rPr>
                <w:sz w:val="28"/>
                <w:szCs w:val="28"/>
              </w:rPr>
              <w:t>МОН</w:t>
            </w:r>
            <w:r w:rsidR="000213B5">
              <w:rPr>
                <w:sz w:val="28"/>
                <w:szCs w:val="28"/>
              </w:rPr>
              <w:t xml:space="preserve"> </w:t>
            </w:r>
            <w:r w:rsidRPr="00B65699">
              <w:rPr>
                <w:sz w:val="28"/>
                <w:szCs w:val="28"/>
              </w:rPr>
              <w:t>РК</w:t>
            </w:r>
          </w:p>
        </w:tc>
        <w:tc>
          <w:tcPr>
            <w:tcW w:w="8122" w:type="dxa"/>
          </w:tcPr>
          <w:p w14:paraId="1E980B52" w14:textId="77777777" w:rsidR="00763902" w:rsidRPr="00745549" w:rsidRDefault="00763902" w:rsidP="003B2990">
            <w:pPr>
              <w:pStyle w:val="TableParagraph"/>
              <w:tabs>
                <w:tab w:val="left" w:pos="284"/>
              </w:tabs>
              <w:ind w:left="175" w:hanging="175"/>
              <w:rPr>
                <w:sz w:val="28"/>
                <w:szCs w:val="28"/>
              </w:rPr>
            </w:pPr>
            <w:r w:rsidRPr="00745549">
              <w:rPr>
                <w:sz w:val="28"/>
                <w:szCs w:val="28"/>
              </w:rPr>
              <w:t>–</w:t>
            </w:r>
            <w:r w:rsidR="003B2990">
              <w:rPr>
                <w:sz w:val="28"/>
                <w:szCs w:val="28"/>
              </w:rPr>
              <w:t xml:space="preserve"> </w:t>
            </w:r>
            <w:r w:rsidRPr="00745549">
              <w:rPr>
                <w:sz w:val="28"/>
                <w:szCs w:val="28"/>
              </w:rPr>
              <w:t>Министерство</w:t>
            </w:r>
            <w:r>
              <w:rPr>
                <w:sz w:val="28"/>
                <w:szCs w:val="28"/>
              </w:rPr>
              <w:t xml:space="preserve"> </w:t>
            </w:r>
            <w:r w:rsidRPr="00745549">
              <w:rPr>
                <w:sz w:val="28"/>
                <w:szCs w:val="28"/>
              </w:rPr>
              <w:t>образования</w:t>
            </w:r>
            <w:r>
              <w:rPr>
                <w:sz w:val="28"/>
                <w:szCs w:val="28"/>
              </w:rPr>
              <w:t xml:space="preserve"> </w:t>
            </w:r>
            <w:r w:rsidRPr="00745549">
              <w:rPr>
                <w:sz w:val="28"/>
                <w:szCs w:val="28"/>
              </w:rPr>
              <w:t>и</w:t>
            </w:r>
            <w:r>
              <w:rPr>
                <w:sz w:val="28"/>
                <w:szCs w:val="28"/>
              </w:rPr>
              <w:t xml:space="preserve"> </w:t>
            </w:r>
            <w:r w:rsidRPr="00745549">
              <w:rPr>
                <w:sz w:val="28"/>
                <w:szCs w:val="28"/>
              </w:rPr>
              <w:t>науки</w:t>
            </w:r>
            <w:r>
              <w:rPr>
                <w:sz w:val="28"/>
                <w:szCs w:val="28"/>
              </w:rPr>
              <w:t xml:space="preserve"> </w:t>
            </w:r>
            <w:r w:rsidRPr="00745549">
              <w:rPr>
                <w:sz w:val="28"/>
                <w:szCs w:val="28"/>
              </w:rPr>
              <w:t>Республики</w:t>
            </w:r>
            <w:r>
              <w:rPr>
                <w:sz w:val="28"/>
                <w:szCs w:val="28"/>
              </w:rPr>
              <w:t xml:space="preserve"> </w:t>
            </w:r>
            <w:r w:rsidRPr="00745549">
              <w:rPr>
                <w:sz w:val="28"/>
                <w:szCs w:val="28"/>
              </w:rPr>
              <w:t>Казахстан</w:t>
            </w:r>
          </w:p>
        </w:tc>
      </w:tr>
      <w:tr w:rsidR="00763902" w:rsidRPr="00745549" w14:paraId="7DDDBA66" w14:textId="77777777" w:rsidTr="003B2990">
        <w:trPr>
          <w:trHeight w:val="322"/>
        </w:trPr>
        <w:tc>
          <w:tcPr>
            <w:tcW w:w="1592" w:type="dxa"/>
          </w:tcPr>
          <w:p w14:paraId="25F5EED2" w14:textId="77777777" w:rsidR="00763902" w:rsidRPr="00B65699" w:rsidRDefault="00763902" w:rsidP="003B2990">
            <w:pPr>
              <w:pStyle w:val="TableParagraph"/>
              <w:rPr>
                <w:sz w:val="28"/>
                <w:szCs w:val="28"/>
              </w:rPr>
            </w:pPr>
            <w:r w:rsidRPr="00B65699">
              <w:rPr>
                <w:sz w:val="28"/>
                <w:szCs w:val="28"/>
              </w:rPr>
              <w:t>КП</w:t>
            </w:r>
          </w:p>
        </w:tc>
        <w:tc>
          <w:tcPr>
            <w:tcW w:w="8122" w:type="dxa"/>
          </w:tcPr>
          <w:p w14:paraId="66D7BF96" w14:textId="77777777" w:rsidR="00763902" w:rsidRPr="00745549" w:rsidRDefault="00763902" w:rsidP="003B2990">
            <w:pPr>
              <w:pStyle w:val="TableParagraph"/>
              <w:tabs>
                <w:tab w:val="left" w:pos="284"/>
              </w:tabs>
              <w:ind w:left="175" w:hanging="175"/>
              <w:rPr>
                <w:sz w:val="28"/>
                <w:szCs w:val="28"/>
              </w:rPr>
            </w:pPr>
            <w:r w:rsidRPr="00745549">
              <w:rPr>
                <w:sz w:val="28"/>
                <w:szCs w:val="28"/>
              </w:rPr>
              <w:t>–</w:t>
            </w:r>
            <w:r w:rsidR="003B2990">
              <w:rPr>
                <w:sz w:val="28"/>
                <w:szCs w:val="28"/>
              </w:rPr>
              <w:t xml:space="preserve"> </w:t>
            </w:r>
            <w:r w:rsidRPr="00745549">
              <w:rPr>
                <w:sz w:val="28"/>
                <w:szCs w:val="28"/>
              </w:rPr>
              <w:t>клинический</w:t>
            </w:r>
            <w:r>
              <w:rPr>
                <w:sz w:val="28"/>
                <w:szCs w:val="28"/>
              </w:rPr>
              <w:t xml:space="preserve"> </w:t>
            </w:r>
            <w:r w:rsidRPr="00745549">
              <w:rPr>
                <w:sz w:val="28"/>
                <w:szCs w:val="28"/>
              </w:rPr>
              <w:t>протокол</w:t>
            </w:r>
          </w:p>
        </w:tc>
      </w:tr>
      <w:tr w:rsidR="00763902" w:rsidRPr="00745549" w14:paraId="2106F072" w14:textId="77777777" w:rsidTr="003B2990">
        <w:trPr>
          <w:trHeight w:val="321"/>
        </w:trPr>
        <w:tc>
          <w:tcPr>
            <w:tcW w:w="1592" w:type="dxa"/>
          </w:tcPr>
          <w:p w14:paraId="3E44E440" w14:textId="77777777" w:rsidR="00763902" w:rsidRPr="00B65699" w:rsidRDefault="00763902" w:rsidP="003B2990">
            <w:pPr>
              <w:pStyle w:val="TableParagraph"/>
              <w:rPr>
                <w:sz w:val="28"/>
                <w:szCs w:val="28"/>
              </w:rPr>
            </w:pPr>
            <w:r w:rsidRPr="00B65699">
              <w:rPr>
                <w:sz w:val="28"/>
                <w:szCs w:val="28"/>
              </w:rPr>
              <w:t>КТ</w:t>
            </w:r>
          </w:p>
        </w:tc>
        <w:tc>
          <w:tcPr>
            <w:tcW w:w="8122" w:type="dxa"/>
          </w:tcPr>
          <w:p w14:paraId="73F53534" w14:textId="77777777" w:rsidR="00763902" w:rsidRPr="00745549" w:rsidRDefault="00763902" w:rsidP="003B2990">
            <w:pPr>
              <w:pStyle w:val="TableParagraph"/>
              <w:tabs>
                <w:tab w:val="left" w:pos="284"/>
              </w:tabs>
              <w:ind w:left="175" w:hanging="175"/>
              <w:rPr>
                <w:sz w:val="28"/>
                <w:szCs w:val="28"/>
              </w:rPr>
            </w:pPr>
            <w:r w:rsidRPr="00745549">
              <w:rPr>
                <w:sz w:val="28"/>
                <w:szCs w:val="28"/>
              </w:rPr>
              <w:t>–</w:t>
            </w:r>
            <w:r w:rsidR="003B2990">
              <w:rPr>
                <w:sz w:val="28"/>
                <w:szCs w:val="28"/>
              </w:rPr>
              <w:t xml:space="preserve"> </w:t>
            </w:r>
            <w:r w:rsidRPr="00745549">
              <w:rPr>
                <w:sz w:val="28"/>
                <w:szCs w:val="28"/>
              </w:rPr>
              <w:t>компьютерная</w:t>
            </w:r>
            <w:r>
              <w:rPr>
                <w:sz w:val="28"/>
                <w:szCs w:val="28"/>
              </w:rPr>
              <w:t xml:space="preserve"> </w:t>
            </w:r>
            <w:r w:rsidRPr="00745549">
              <w:rPr>
                <w:sz w:val="28"/>
                <w:szCs w:val="28"/>
              </w:rPr>
              <w:t>томография</w:t>
            </w:r>
          </w:p>
        </w:tc>
      </w:tr>
      <w:tr w:rsidR="00763902" w:rsidRPr="00745549" w14:paraId="30187108" w14:textId="77777777" w:rsidTr="003B2990">
        <w:trPr>
          <w:trHeight w:val="326"/>
        </w:trPr>
        <w:tc>
          <w:tcPr>
            <w:tcW w:w="1592" w:type="dxa"/>
          </w:tcPr>
          <w:p w14:paraId="22431644" w14:textId="77777777" w:rsidR="00763902" w:rsidRPr="00B65699" w:rsidRDefault="00763902" w:rsidP="003B2990">
            <w:pPr>
              <w:pStyle w:val="TableParagraph"/>
              <w:rPr>
                <w:sz w:val="28"/>
                <w:szCs w:val="28"/>
              </w:rPr>
            </w:pPr>
            <w:r w:rsidRPr="00B65699">
              <w:rPr>
                <w:sz w:val="28"/>
                <w:szCs w:val="28"/>
              </w:rPr>
              <w:t>ПЦР</w:t>
            </w:r>
          </w:p>
        </w:tc>
        <w:tc>
          <w:tcPr>
            <w:tcW w:w="8122" w:type="dxa"/>
          </w:tcPr>
          <w:p w14:paraId="02B9E1CF" w14:textId="77777777" w:rsidR="00763902" w:rsidRPr="00745549" w:rsidRDefault="00763902" w:rsidP="003B2990">
            <w:pPr>
              <w:pStyle w:val="TableParagraph"/>
              <w:tabs>
                <w:tab w:val="left" w:pos="284"/>
              </w:tabs>
              <w:rPr>
                <w:sz w:val="28"/>
                <w:szCs w:val="28"/>
              </w:rPr>
            </w:pPr>
            <w:r w:rsidRPr="00745549">
              <w:rPr>
                <w:sz w:val="28"/>
                <w:szCs w:val="28"/>
              </w:rPr>
              <w:t>–</w:t>
            </w:r>
            <w:r w:rsidR="003B2990">
              <w:rPr>
                <w:sz w:val="28"/>
                <w:szCs w:val="28"/>
              </w:rPr>
              <w:t xml:space="preserve"> </w:t>
            </w:r>
            <w:proofErr w:type="spellStart"/>
            <w:r w:rsidRPr="00745549">
              <w:rPr>
                <w:sz w:val="28"/>
                <w:szCs w:val="28"/>
              </w:rPr>
              <w:t>полимеразно</w:t>
            </w:r>
            <w:proofErr w:type="spellEnd"/>
            <w:r w:rsidRPr="00745549">
              <w:rPr>
                <w:sz w:val="28"/>
                <w:szCs w:val="28"/>
              </w:rPr>
              <w:t>-цепная реакция</w:t>
            </w:r>
          </w:p>
        </w:tc>
      </w:tr>
      <w:tr w:rsidR="00763902" w:rsidRPr="00745549" w14:paraId="3324BBB5" w14:textId="77777777" w:rsidTr="003B2990">
        <w:trPr>
          <w:trHeight w:val="331"/>
        </w:trPr>
        <w:tc>
          <w:tcPr>
            <w:tcW w:w="1592" w:type="dxa"/>
          </w:tcPr>
          <w:p w14:paraId="34B5078B" w14:textId="77777777" w:rsidR="00763902" w:rsidRPr="00B65699" w:rsidRDefault="00763902" w:rsidP="003B2990">
            <w:pPr>
              <w:pStyle w:val="TableParagraph"/>
              <w:rPr>
                <w:sz w:val="28"/>
                <w:szCs w:val="28"/>
              </w:rPr>
            </w:pPr>
            <w:r w:rsidRPr="00B65699">
              <w:rPr>
                <w:sz w:val="28"/>
                <w:szCs w:val="28"/>
              </w:rPr>
              <w:t>ОИТ</w:t>
            </w:r>
          </w:p>
        </w:tc>
        <w:tc>
          <w:tcPr>
            <w:tcW w:w="8122" w:type="dxa"/>
          </w:tcPr>
          <w:p w14:paraId="1FEF1C7D" w14:textId="77777777" w:rsidR="00763902" w:rsidRPr="00745549" w:rsidRDefault="00763902" w:rsidP="003B2990">
            <w:pPr>
              <w:pStyle w:val="TableParagraph"/>
              <w:tabs>
                <w:tab w:val="left" w:pos="284"/>
              </w:tabs>
              <w:rPr>
                <w:sz w:val="28"/>
                <w:szCs w:val="28"/>
              </w:rPr>
            </w:pPr>
            <w:r w:rsidRPr="00745549">
              <w:rPr>
                <w:sz w:val="28"/>
                <w:szCs w:val="28"/>
              </w:rPr>
              <w:t>–</w:t>
            </w:r>
            <w:r w:rsidR="003B2990">
              <w:rPr>
                <w:sz w:val="28"/>
                <w:szCs w:val="28"/>
              </w:rPr>
              <w:t xml:space="preserve"> </w:t>
            </w:r>
            <w:r w:rsidRPr="00745549">
              <w:rPr>
                <w:sz w:val="28"/>
                <w:szCs w:val="28"/>
              </w:rPr>
              <w:t>отделение</w:t>
            </w:r>
            <w:r>
              <w:rPr>
                <w:sz w:val="28"/>
                <w:szCs w:val="28"/>
              </w:rPr>
              <w:t xml:space="preserve"> </w:t>
            </w:r>
            <w:r w:rsidRPr="00745549">
              <w:rPr>
                <w:sz w:val="28"/>
                <w:szCs w:val="28"/>
              </w:rPr>
              <w:t>интенсивной</w:t>
            </w:r>
            <w:r>
              <w:rPr>
                <w:sz w:val="28"/>
                <w:szCs w:val="28"/>
              </w:rPr>
              <w:t xml:space="preserve"> </w:t>
            </w:r>
            <w:r w:rsidRPr="00745549">
              <w:rPr>
                <w:sz w:val="28"/>
                <w:szCs w:val="28"/>
              </w:rPr>
              <w:t>терапии</w:t>
            </w:r>
          </w:p>
        </w:tc>
      </w:tr>
      <w:tr w:rsidR="00763902" w:rsidRPr="00745549" w14:paraId="608FD2D8" w14:textId="77777777" w:rsidTr="003B2990">
        <w:trPr>
          <w:trHeight w:val="331"/>
        </w:trPr>
        <w:tc>
          <w:tcPr>
            <w:tcW w:w="1592" w:type="dxa"/>
          </w:tcPr>
          <w:p w14:paraId="2341CF7E" w14:textId="77777777" w:rsidR="00763902" w:rsidRPr="00B65699" w:rsidRDefault="00763902" w:rsidP="003B2990">
            <w:pPr>
              <w:pStyle w:val="TableParagraph"/>
              <w:rPr>
                <w:sz w:val="28"/>
                <w:szCs w:val="28"/>
              </w:rPr>
            </w:pPr>
            <w:r w:rsidRPr="00B65699">
              <w:rPr>
                <w:sz w:val="28"/>
                <w:szCs w:val="28"/>
              </w:rPr>
              <w:t>ОРДС</w:t>
            </w:r>
          </w:p>
        </w:tc>
        <w:tc>
          <w:tcPr>
            <w:tcW w:w="8122" w:type="dxa"/>
          </w:tcPr>
          <w:p w14:paraId="2EC1EC37" w14:textId="77777777" w:rsidR="00763902" w:rsidRPr="00745549" w:rsidRDefault="00763902" w:rsidP="003B2990">
            <w:pPr>
              <w:pStyle w:val="TableParagraph"/>
              <w:tabs>
                <w:tab w:val="left" w:pos="284"/>
              </w:tabs>
              <w:rPr>
                <w:sz w:val="28"/>
                <w:szCs w:val="28"/>
              </w:rPr>
            </w:pPr>
            <w:r w:rsidRPr="00745549">
              <w:rPr>
                <w:sz w:val="28"/>
                <w:szCs w:val="28"/>
              </w:rPr>
              <w:t>–</w:t>
            </w:r>
            <w:r w:rsidR="003B2990">
              <w:rPr>
                <w:sz w:val="28"/>
                <w:szCs w:val="28"/>
              </w:rPr>
              <w:t xml:space="preserve"> </w:t>
            </w:r>
            <w:r w:rsidRPr="00745549">
              <w:rPr>
                <w:sz w:val="28"/>
                <w:szCs w:val="28"/>
              </w:rPr>
              <w:t>острый</w:t>
            </w:r>
            <w:r>
              <w:rPr>
                <w:sz w:val="28"/>
                <w:szCs w:val="28"/>
              </w:rPr>
              <w:t xml:space="preserve"> </w:t>
            </w:r>
            <w:r w:rsidRPr="00745549">
              <w:rPr>
                <w:sz w:val="28"/>
                <w:szCs w:val="28"/>
              </w:rPr>
              <w:t>респир</w:t>
            </w:r>
            <w:r>
              <w:rPr>
                <w:sz w:val="28"/>
                <w:szCs w:val="28"/>
              </w:rPr>
              <w:t>аторн</w:t>
            </w:r>
            <w:r w:rsidRPr="00745549">
              <w:rPr>
                <w:sz w:val="28"/>
                <w:szCs w:val="28"/>
              </w:rPr>
              <w:t>ый</w:t>
            </w:r>
            <w:r>
              <w:rPr>
                <w:sz w:val="28"/>
                <w:szCs w:val="28"/>
              </w:rPr>
              <w:t xml:space="preserve"> </w:t>
            </w:r>
            <w:r w:rsidRPr="00745549">
              <w:rPr>
                <w:sz w:val="28"/>
                <w:szCs w:val="28"/>
              </w:rPr>
              <w:t>дистресс-синдром</w:t>
            </w:r>
          </w:p>
        </w:tc>
      </w:tr>
      <w:tr w:rsidR="00763902" w:rsidRPr="00745549" w14:paraId="59AE5C11" w14:textId="77777777" w:rsidTr="003B2990">
        <w:trPr>
          <w:trHeight w:val="330"/>
        </w:trPr>
        <w:tc>
          <w:tcPr>
            <w:tcW w:w="1592" w:type="dxa"/>
          </w:tcPr>
          <w:p w14:paraId="089892A5" w14:textId="77777777" w:rsidR="00763902" w:rsidRPr="00B65699" w:rsidRDefault="00763902" w:rsidP="003B2990">
            <w:pPr>
              <w:pStyle w:val="TableParagraph"/>
              <w:rPr>
                <w:sz w:val="28"/>
                <w:szCs w:val="28"/>
              </w:rPr>
            </w:pPr>
            <w:r w:rsidRPr="00B65699">
              <w:rPr>
                <w:sz w:val="28"/>
                <w:szCs w:val="28"/>
              </w:rPr>
              <w:t>ОПЛ</w:t>
            </w:r>
          </w:p>
        </w:tc>
        <w:tc>
          <w:tcPr>
            <w:tcW w:w="8122" w:type="dxa"/>
          </w:tcPr>
          <w:p w14:paraId="603E862D" w14:textId="77777777" w:rsidR="00763902" w:rsidRPr="00745549" w:rsidRDefault="00763902" w:rsidP="003B2990">
            <w:pPr>
              <w:pStyle w:val="TableParagraph"/>
              <w:tabs>
                <w:tab w:val="left" w:pos="284"/>
              </w:tabs>
              <w:rPr>
                <w:sz w:val="28"/>
                <w:szCs w:val="28"/>
              </w:rPr>
            </w:pPr>
            <w:r w:rsidRPr="00745549">
              <w:rPr>
                <w:sz w:val="28"/>
                <w:szCs w:val="28"/>
              </w:rPr>
              <w:t>–</w:t>
            </w:r>
            <w:r w:rsidR="003B2990">
              <w:rPr>
                <w:sz w:val="28"/>
                <w:szCs w:val="28"/>
              </w:rPr>
              <w:t xml:space="preserve"> </w:t>
            </w:r>
            <w:r w:rsidRPr="00745549">
              <w:rPr>
                <w:sz w:val="28"/>
                <w:szCs w:val="28"/>
              </w:rPr>
              <w:t>острое повреждени</w:t>
            </w:r>
            <w:r>
              <w:rPr>
                <w:sz w:val="28"/>
                <w:szCs w:val="28"/>
              </w:rPr>
              <w:t>е</w:t>
            </w:r>
            <w:r w:rsidRPr="00745549">
              <w:rPr>
                <w:sz w:val="28"/>
                <w:szCs w:val="28"/>
              </w:rPr>
              <w:t xml:space="preserve"> легких</w:t>
            </w:r>
          </w:p>
        </w:tc>
      </w:tr>
      <w:tr w:rsidR="00763902" w:rsidRPr="00745549" w14:paraId="1A0595C0" w14:textId="77777777" w:rsidTr="003B2990">
        <w:trPr>
          <w:trHeight w:val="330"/>
        </w:trPr>
        <w:tc>
          <w:tcPr>
            <w:tcW w:w="1592" w:type="dxa"/>
          </w:tcPr>
          <w:p w14:paraId="110ECB59" w14:textId="77777777" w:rsidR="00763902" w:rsidRPr="00B65699" w:rsidRDefault="00763902" w:rsidP="003B2990">
            <w:pPr>
              <w:pStyle w:val="TableParagraph"/>
              <w:rPr>
                <w:sz w:val="28"/>
                <w:szCs w:val="28"/>
              </w:rPr>
            </w:pPr>
            <w:r w:rsidRPr="00B65699">
              <w:rPr>
                <w:sz w:val="28"/>
                <w:szCs w:val="28"/>
              </w:rPr>
              <w:t>РК</w:t>
            </w:r>
          </w:p>
        </w:tc>
        <w:tc>
          <w:tcPr>
            <w:tcW w:w="8122" w:type="dxa"/>
          </w:tcPr>
          <w:p w14:paraId="7F9BE0A2" w14:textId="77777777" w:rsidR="00763902" w:rsidRPr="00745549" w:rsidRDefault="00763902" w:rsidP="003B2990">
            <w:pPr>
              <w:pStyle w:val="TableParagraph"/>
              <w:tabs>
                <w:tab w:val="left" w:pos="284"/>
              </w:tabs>
              <w:rPr>
                <w:sz w:val="28"/>
                <w:szCs w:val="28"/>
              </w:rPr>
            </w:pPr>
            <w:r w:rsidRPr="00745549">
              <w:rPr>
                <w:sz w:val="28"/>
                <w:szCs w:val="28"/>
              </w:rPr>
              <w:t>–</w:t>
            </w:r>
            <w:r w:rsidR="003B2990">
              <w:rPr>
                <w:sz w:val="28"/>
                <w:szCs w:val="28"/>
              </w:rPr>
              <w:t xml:space="preserve"> </w:t>
            </w:r>
            <w:r w:rsidRPr="00745549">
              <w:rPr>
                <w:sz w:val="28"/>
                <w:szCs w:val="28"/>
              </w:rPr>
              <w:t>Республика</w:t>
            </w:r>
            <w:r>
              <w:rPr>
                <w:sz w:val="28"/>
                <w:szCs w:val="28"/>
              </w:rPr>
              <w:t xml:space="preserve"> </w:t>
            </w:r>
            <w:r w:rsidRPr="00745549">
              <w:rPr>
                <w:sz w:val="28"/>
                <w:szCs w:val="28"/>
              </w:rPr>
              <w:t>Казахстан</w:t>
            </w:r>
          </w:p>
        </w:tc>
      </w:tr>
      <w:tr w:rsidR="00763902" w:rsidRPr="00745549" w14:paraId="217A1009" w14:textId="77777777" w:rsidTr="003B2990">
        <w:trPr>
          <w:trHeight w:val="331"/>
        </w:trPr>
        <w:tc>
          <w:tcPr>
            <w:tcW w:w="1592" w:type="dxa"/>
          </w:tcPr>
          <w:p w14:paraId="634E93A1" w14:textId="77777777" w:rsidR="00763902" w:rsidRPr="00B65699" w:rsidRDefault="00763902" w:rsidP="003B2990">
            <w:pPr>
              <w:pStyle w:val="TableParagraph"/>
              <w:rPr>
                <w:sz w:val="28"/>
                <w:szCs w:val="28"/>
              </w:rPr>
            </w:pPr>
            <w:r w:rsidRPr="00B65699">
              <w:rPr>
                <w:sz w:val="28"/>
                <w:szCs w:val="28"/>
              </w:rPr>
              <w:t>РОГК</w:t>
            </w:r>
          </w:p>
        </w:tc>
        <w:tc>
          <w:tcPr>
            <w:tcW w:w="8122" w:type="dxa"/>
          </w:tcPr>
          <w:p w14:paraId="5882801F" w14:textId="77777777" w:rsidR="00763902" w:rsidRPr="00745549" w:rsidRDefault="00763902" w:rsidP="003B2990">
            <w:pPr>
              <w:pStyle w:val="TableParagraph"/>
              <w:tabs>
                <w:tab w:val="left" w:pos="284"/>
              </w:tabs>
              <w:rPr>
                <w:sz w:val="28"/>
                <w:szCs w:val="28"/>
              </w:rPr>
            </w:pPr>
            <w:r w:rsidRPr="00745549">
              <w:rPr>
                <w:sz w:val="28"/>
                <w:szCs w:val="28"/>
              </w:rPr>
              <w:t>–</w:t>
            </w:r>
            <w:r w:rsidR="003B2990">
              <w:rPr>
                <w:sz w:val="28"/>
                <w:szCs w:val="28"/>
              </w:rPr>
              <w:t xml:space="preserve"> </w:t>
            </w:r>
            <w:r w:rsidRPr="00745549">
              <w:rPr>
                <w:sz w:val="28"/>
                <w:szCs w:val="28"/>
              </w:rPr>
              <w:t>рентгенография</w:t>
            </w:r>
            <w:r>
              <w:rPr>
                <w:sz w:val="28"/>
                <w:szCs w:val="28"/>
              </w:rPr>
              <w:t xml:space="preserve"> </w:t>
            </w:r>
            <w:r w:rsidRPr="00745549">
              <w:rPr>
                <w:sz w:val="28"/>
                <w:szCs w:val="28"/>
              </w:rPr>
              <w:t>органов</w:t>
            </w:r>
            <w:r>
              <w:rPr>
                <w:sz w:val="28"/>
                <w:szCs w:val="28"/>
              </w:rPr>
              <w:t xml:space="preserve"> </w:t>
            </w:r>
            <w:r w:rsidRPr="00745549">
              <w:rPr>
                <w:sz w:val="28"/>
                <w:szCs w:val="28"/>
              </w:rPr>
              <w:t>грудной</w:t>
            </w:r>
            <w:r>
              <w:rPr>
                <w:sz w:val="28"/>
                <w:szCs w:val="28"/>
              </w:rPr>
              <w:t xml:space="preserve"> </w:t>
            </w:r>
            <w:r w:rsidRPr="00745549">
              <w:rPr>
                <w:sz w:val="28"/>
                <w:szCs w:val="28"/>
              </w:rPr>
              <w:t>клетки</w:t>
            </w:r>
          </w:p>
        </w:tc>
      </w:tr>
      <w:tr w:rsidR="00763902" w:rsidRPr="00745549" w14:paraId="30A854EF" w14:textId="77777777" w:rsidTr="003B2990">
        <w:trPr>
          <w:trHeight w:val="331"/>
        </w:trPr>
        <w:tc>
          <w:tcPr>
            <w:tcW w:w="1592" w:type="dxa"/>
          </w:tcPr>
          <w:p w14:paraId="62C5FCE3" w14:textId="77777777" w:rsidR="00763902" w:rsidRPr="00B65699" w:rsidRDefault="00763902" w:rsidP="003B2990">
            <w:pPr>
              <w:pStyle w:val="TableParagraph"/>
              <w:rPr>
                <w:sz w:val="28"/>
                <w:szCs w:val="28"/>
              </w:rPr>
            </w:pPr>
            <w:r w:rsidRPr="00B65699">
              <w:rPr>
                <w:sz w:val="28"/>
                <w:szCs w:val="28"/>
              </w:rPr>
              <w:t>СМП</w:t>
            </w:r>
          </w:p>
        </w:tc>
        <w:tc>
          <w:tcPr>
            <w:tcW w:w="8122" w:type="dxa"/>
          </w:tcPr>
          <w:p w14:paraId="60838593" w14:textId="77777777" w:rsidR="00763902" w:rsidRPr="00745549" w:rsidRDefault="00763902" w:rsidP="003B2990">
            <w:pPr>
              <w:pStyle w:val="TableParagraph"/>
              <w:tabs>
                <w:tab w:val="left" w:pos="284"/>
              </w:tabs>
              <w:rPr>
                <w:sz w:val="28"/>
                <w:szCs w:val="28"/>
              </w:rPr>
            </w:pPr>
            <w:r w:rsidRPr="00745549">
              <w:rPr>
                <w:sz w:val="28"/>
                <w:szCs w:val="28"/>
              </w:rPr>
              <w:t>– скорая</w:t>
            </w:r>
            <w:r>
              <w:rPr>
                <w:sz w:val="28"/>
                <w:szCs w:val="28"/>
              </w:rPr>
              <w:t xml:space="preserve"> </w:t>
            </w:r>
            <w:r w:rsidRPr="00745549">
              <w:rPr>
                <w:sz w:val="28"/>
                <w:szCs w:val="28"/>
              </w:rPr>
              <w:t>медицинская</w:t>
            </w:r>
            <w:r>
              <w:rPr>
                <w:sz w:val="28"/>
                <w:szCs w:val="28"/>
              </w:rPr>
              <w:t xml:space="preserve"> </w:t>
            </w:r>
            <w:r w:rsidRPr="00745549">
              <w:rPr>
                <w:sz w:val="28"/>
                <w:szCs w:val="28"/>
              </w:rPr>
              <w:t>помощь</w:t>
            </w:r>
          </w:p>
        </w:tc>
      </w:tr>
      <w:tr w:rsidR="00763902" w:rsidRPr="00745549" w14:paraId="78D5B4B0" w14:textId="77777777" w:rsidTr="003B2990">
        <w:trPr>
          <w:trHeight w:val="331"/>
        </w:trPr>
        <w:tc>
          <w:tcPr>
            <w:tcW w:w="1592" w:type="dxa"/>
          </w:tcPr>
          <w:p w14:paraId="44CF2A51" w14:textId="77777777" w:rsidR="00763902" w:rsidRPr="00B65699" w:rsidRDefault="00763902" w:rsidP="003B2990">
            <w:pPr>
              <w:pStyle w:val="TableParagraph"/>
              <w:rPr>
                <w:sz w:val="28"/>
                <w:szCs w:val="28"/>
              </w:rPr>
            </w:pPr>
            <w:r w:rsidRPr="00B65699">
              <w:rPr>
                <w:sz w:val="28"/>
                <w:szCs w:val="28"/>
              </w:rPr>
              <w:t>СН</w:t>
            </w:r>
          </w:p>
        </w:tc>
        <w:tc>
          <w:tcPr>
            <w:tcW w:w="8122" w:type="dxa"/>
          </w:tcPr>
          <w:p w14:paraId="5A9748EE" w14:textId="77777777" w:rsidR="00763902" w:rsidRPr="00745549" w:rsidRDefault="00763902" w:rsidP="003B2990">
            <w:pPr>
              <w:pStyle w:val="TableParagraph"/>
              <w:tabs>
                <w:tab w:val="left" w:pos="284"/>
              </w:tabs>
              <w:rPr>
                <w:sz w:val="28"/>
                <w:szCs w:val="28"/>
              </w:rPr>
            </w:pPr>
            <w:r w:rsidRPr="00745549">
              <w:rPr>
                <w:sz w:val="28"/>
                <w:szCs w:val="28"/>
              </w:rPr>
              <w:t>–</w:t>
            </w:r>
            <w:r w:rsidR="003B2990">
              <w:rPr>
                <w:sz w:val="28"/>
                <w:szCs w:val="28"/>
              </w:rPr>
              <w:t xml:space="preserve"> </w:t>
            </w:r>
            <w:r w:rsidRPr="00745549">
              <w:rPr>
                <w:sz w:val="28"/>
                <w:szCs w:val="28"/>
              </w:rPr>
              <w:t>сердечная</w:t>
            </w:r>
            <w:r>
              <w:rPr>
                <w:sz w:val="28"/>
                <w:szCs w:val="28"/>
              </w:rPr>
              <w:t xml:space="preserve"> </w:t>
            </w:r>
            <w:r w:rsidRPr="00745549">
              <w:rPr>
                <w:sz w:val="28"/>
                <w:szCs w:val="28"/>
              </w:rPr>
              <w:t>недостаточность</w:t>
            </w:r>
          </w:p>
        </w:tc>
      </w:tr>
      <w:tr w:rsidR="00763902" w:rsidRPr="00745549" w14:paraId="31D5978E" w14:textId="77777777" w:rsidTr="003B2990">
        <w:trPr>
          <w:trHeight w:val="331"/>
        </w:trPr>
        <w:tc>
          <w:tcPr>
            <w:tcW w:w="1592" w:type="dxa"/>
          </w:tcPr>
          <w:p w14:paraId="3981C929" w14:textId="77777777" w:rsidR="00763902" w:rsidRPr="00B65699" w:rsidRDefault="00763902" w:rsidP="003B2990">
            <w:pPr>
              <w:pStyle w:val="TableParagraph"/>
              <w:rPr>
                <w:sz w:val="28"/>
                <w:szCs w:val="28"/>
              </w:rPr>
            </w:pPr>
            <w:r w:rsidRPr="00B65699">
              <w:rPr>
                <w:sz w:val="28"/>
                <w:szCs w:val="28"/>
              </w:rPr>
              <w:t>СПОН</w:t>
            </w:r>
          </w:p>
        </w:tc>
        <w:tc>
          <w:tcPr>
            <w:tcW w:w="8122" w:type="dxa"/>
          </w:tcPr>
          <w:p w14:paraId="430F023C" w14:textId="77777777" w:rsidR="00763902" w:rsidRPr="00745549" w:rsidRDefault="00763902" w:rsidP="003B2990">
            <w:pPr>
              <w:pStyle w:val="TableParagraph"/>
              <w:tabs>
                <w:tab w:val="left" w:pos="284"/>
              </w:tabs>
              <w:rPr>
                <w:sz w:val="28"/>
                <w:szCs w:val="28"/>
              </w:rPr>
            </w:pPr>
            <w:r w:rsidRPr="00745549">
              <w:rPr>
                <w:sz w:val="28"/>
                <w:szCs w:val="28"/>
              </w:rPr>
              <w:t>– синдром</w:t>
            </w:r>
            <w:r>
              <w:rPr>
                <w:sz w:val="28"/>
                <w:szCs w:val="28"/>
              </w:rPr>
              <w:t xml:space="preserve"> </w:t>
            </w:r>
            <w:r w:rsidRPr="00745549">
              <w:rPr>
                <w:sz w:val="28"/>
                <w:szCs w:val="28"/>
              </w:rPr>
              <w:t>полиорганной</w:t>
            </w:r>
            <w:r>
              <w:rPr>
                <w:sz w:val="28"/>
                <w:szCs w:val="28"/>
              </w:rPr>
              <w:t xml:space="preserve"> </w:t>
            </w:r>
            <w:r w:rsidRPr="00745549">
              <w:rPr>
                <w:sz w:val="28"/>
                <w:szCs w:val="28"/>
              </w:rPr>
              <w:t>недостаточности</w:t>
            </w:r>
          </w:p>
        </w:tc>
      </w:tr>
      <w:tr w:rsidR="00763902" w:rsidRPr="00745549" w14:paraId="5B062BCD" w14:textId="77777777" w:rsidTr="003B2990">
        <w:trPr>
          <w:trHeight w:val="331"/>
        </w:trPr>
        <w:tc>
          <w:tcPr>
            <w:tcW w:w="1592" w:type="dxa"/>
          </w:tcPr>
          <w:p w14:paraId="6A2401AB" w14:textId="77777777" w:rsidR="00763902" w:rsidRPr="00B65699" w:rsidRDefault="00763902" w:rsidP="003B2990">
            <w:pPr>
              <w:pStyle w:val="TableParagraph"/>
              <w:rPr>
                <w:sz w:val="28"/>
                <w:szCs w:val="28"/>
              </w:rPr>
            </w:pPr>
            <w:r w:rsidRPr="00B65699">
              <w:rPr>
                <w:sz w:val="28"/>
                <w:szCs w:val="28"/>
              </w:rPr>
              <w:t>ССС</w:t>
            </w:r>
          </w:p>
        </w:tc>
        <w:tc>
          <w:tcPr>
            <w:tcW w:w="8122" w:type="dxa"/>
          </w:tcPr>
          <w:p w14:paraId="0260EA39" w14:textId="77777777" w:rsidR="00763902" w:rsidRPr="00745549" w:rsidRDefault="00763902" w:rsidP="003B2990">
            <w:pPr>
              <w:pStyle w:val="TableParagraph"/>
              <w:tabs>
                <w:tab w:val="left" w:pos="284"/>
              </w:tabs>
              <w:rPr>
                <w:sz w:val="28"/>
                <w:szCs w:val="28"/>
              </w:rPr>
            </w:pPr>
            <w:r w:rsidRPr="00745549">
              <w:rPr>
                <w:sz w:val="28"/>
                <w:szCs w:val="28"/>
              </w:rPr>
              <w:t>– сердечно-сосудистая</w:t>
            </w:r>
            <w:r>
              <w:rPr>
                <w:sz w:val="28"/>
                <w:szCs w:val="28"/>
              </w:rPr>
              <w:t xml:space="preserve"> </w:t>
            </w:r>
            <w:r w:rsidRPr="00745549">
              <w:rPr>
                <w:sz w:val="28"/>
                <w:szCs w:val="28"/>
              </w:rPr>
              <w:t>система</w:t>
            </w:r>
          </w:p>
        </w:tc>
      </w:tr>
      <w:tr w:rsidR="00763902" w:rsidRPr="00745549" w14:paraId="1C8B75AA" w14:textId="77777777" w:rsidTr="003B2990">
        <w:trPr>
          <w:trHeight w:val="331"/>
        </w:trPr>
        <w:tc>
          <w:tcPr>
            <w:tcW w:w="1592" w:type="dxa"/>
          </w:tcPr>
          <w:p w14:paraId="16CB3FEE" w14:textId="77777777" w:rsidR="00763902" w:rsidRPr="00B65699" w:rsidRDefault="00763902" w:rsidP="003B2990">
            <w:pPr>
              <w:pStyle w:val="TableParagraph"/>
              <w:rPr>
                <w:sz w:val="28"/>
                <w:szCs w:val="28"/>
              </w:rPr>
            </w:pPr>
            <w:r w:rsidRPr="00B65699">
              <w:rPr>
                <w:sz w:val="28"/>
                <w:szCs w:val="28"/>
              </w:rPr>
              <w:t>СРБ</w:t>
            </w:r>
          </w:p>
        </w:tc>
        <w:tc>
          <w:tcPr>
            <w:tcW w:w="8122" w:type="dxa"/>
          </w:tcPr>
          <w:p w14:paraId="0E603986" w14:textId="77777777" w:rsidR="00763902" w:rsidRPr="00745549" w:rsidRDefault="00763902" w:rsidP="003B2990">
            <w:pPr>
              <w:pStyle w:val="TableParagraph"/>
              <w:tabs>
                <w:tab w:val="left" w:pos="284"/>
              </w:tabs>
              <w:rPr>
                <w:sz w:val="28"/>
                <w:szCs w:val="28"/>
              </w:rPr>
            </w:pPr>
            <w:r w:rsidRPr="00745549">
              <w:rPr>
                <w:sz w:val="28"/>
                <w:szCs w:val="28"/>
              </w:rPr>
              <w:t>– С-реактивный</w:t>
            </w:r>
            <w:r>
              <w:rPr>
                <w:sz w:val="28"/>
                <w:szCs w:val="28"/>
              </w:rPr>
              <w:t xml:space="preserve"> </w:t>
            </w:r>
            <w:r w:rsidRPr="00745549">
              <w:rPr>
                <w:sz w:val="28"/>
                <w:szCs w:val="28"/>
              </w:rPr>
              <w:t>белок</w:t>
            </w:r>
          </w:p>
        </w:tc>
      </w:tr>
      <w:tr w:rsidR="00763902" w:rsidRPr="00745549" w14:paraId="1CD6991B" w14:textId="77777777" w:rsidTr="003B2990">
        <w:trPr>
          <w:trHeight w:val="331"/>
        </w:trPr>
        <w:tc>
          <w:tcPr>
            <w:tcW w:w="1592" w:type="dxa"/>
          </w:tcPr>
          <w:p w14:paraId="2D2DC623" w14:textId="77777777" w:rsidR="00763902" w:rsidRPr="00B65699" w:rsidRDefault="00763902" w:rsidP="003B2990">
            <w:pPr>
              <w:pStyle w:val="TableParagraph"/>
              <w:rPr>
                <w:sz w:val="28"/>
                <w:szCs w:val="28"/>
              </w:rPr>
            </w:pPr>
            <w:r w:rsidRPr="00B65699">
              <w:rPr>
                <w:sz w:val="28"/>
                <w:szCs w:val="28"/>
              </w:rPr>
              <w:t>США</w:t>
            </w:r>
          </w:p>
        </w:tc>
        <w:tc>
          <w:tcPr>
            <w:tcW w:w="8122" w:type="dxa"/>
          </w:tcPr>
          <w:p w14:paraId="5016FC37" w14:textId="77777777" w:rsidR="00763902" w:rsidRPr="00745549" w:rsidRDefault="00763902" w:rsidP="003B2990">
            <w:pPr>
              <w:pStyle w:val="TableParagraph"/>
              <w:tabs>
                <w:tab w:val="left" w:pos="284"/>
              </w:tabs>
              <w:rPr>
                <w:sz w:val="28"/>
                <w:szCs w:val="28"/>
              </w:rPr>
            </w:pPr>
            <w:r w:rsidRPr="00745549">
              <w:rPr>
                <w:sz w:val="28"/>
                <w:szCs w:val="28"/>
              </w:rPr>
              <w:t>–</w:t>
            </w:r>
            <w:r>
              <w:rPr>
                <w:sz w:val="28"/>
                <w:szCs w:val="28"/>
              </w:rPr>
              <w:t xml:space="preserve"> </w:t>
            </w:r>
            <w:r w:rsidRPr="00745549">
              <w:rPr>
                <w:sz w:val="28"/>
                <w:szCs w:val="28"/>
              </w:rPr>
              <w:t>Соединенные</w:t>
            </w:r>
            <w:r>
              <w:rPr>
                <w:sz w:val="28"/>
                <w:szCs w:val="28"/>
              </w:rPr>
              <w:t xml:space="preserve"> </w:t>
            </w:r>
            <w:r w:rsidRPr="00745549">
              <w:rPr>
                <w:sz w:val="28"/>
                <w:szCs w:val="28"/>
              </w:rPr>
              <w:t>штаты</w:t>
            </w:r>
            <w:r>
              <w:rPr>
                <w:sz w:val="28"/>
                <w:szCs w:val="28"/>
              </w:rPr>
              <w:t xml:space="preserve"> </w:t>
            </w:r>
            <w:r w:rsidRPr="00745549">
              <w:rPr>
                <w:sz w:val="28"/>
                <w:szCs w:val="28"/>
              </w:rPr>
              <w:t>Америки</w:t>
            </w:r>
          </w:p>
        </w:tc>
      </w:tr>
      <w:tr w:rsidR="00763902" w:rsidRPr="00745549" w14:paraId="1CCFB1DC" w14:textId="77777777" w:rsidTr="003B2990">
        <w:trPr>
          <w:trHeight w:val="331"/>
        </w:trPr>
        <w:tc>
          <w:tcPr>
            <w:tcW w:w="1592" w:type="dxa"/>
          </w:tcPr>
          <w:p w14:paraId="6FBC7374" w14:textId="77777777" w:rsidR="00763902" w:rsidRPr="00B65699" w:rsidRDefault="00763902" w:rsidP="003B2990">
            <w:pPr>
              <w:pStyle w:val="TableParagraph"/>
              <w:rPr>
                <w:sz w:val="28"/>
                <w:szCs w:val="28"/>
              </w:rPr>
            </w:pPr>
            <w:r w:rsidRPr="00B65699">
              <w:rPr>
                <w:sz w:val="28"/>
                <w:szCs w:val="28"/>
              </w:rPr>
              <w:lastRenderedPageBreak/>
              <w:t>ЦНС</w:t>
            </w:r>
          </w:p>
        </w:tc>
        <w:tc>
          <w:tcPr>
            <w:tcW w:w="8122" w:type="dxa"/>
          </w:tcPr>
          <w:p w14:paraId="2BA61065" w14:textId="77777777" w:rsidR="00763902" w:rsidRPr="00745549" w:rsidRDefault="00763902" w:rsidP="003B2990">
            <w:pPr>
              <w:pStyle w:val="TableParagraph"/>
              <w:tabs>
                <w:tab w:val="left" w:pos="284"/>
              </w:tabs>
              <w:rPr>
                <w:sz w:val="28"/>
                <w:szCs w:val="28"/>
              </w:rPr>
            </w:pPr>
            <w:r w:rsidRPr="00745549">
              <w:rPr>
                <w:sz w:val="28"/>
                <w:szCs w:val="28"/>
              </w:rPr>
              <w:t>–</w:t>
            </w:r>
            <w:r w:rsidR="003B2990">
              <w:rPr>
                <w:sz w:val="28"/>
                <w:szCs w:val="28"/>
              </w:rPr>
              <w:t xml:space="preserve"> </w:t>
            </w:r>
            <w:r w:rsidRPr="00745549">
              <w:rPr>
                <w:sz w:val="28"/>
                <w:szCs w:val="28"/>
              </w:rPr>
              <w:t>центральная</w:t>
            </w:r>
            <w:r>
              <w:rPr>
                <w:sz w:val="28"/>
                <w:szCs w:val="28"/>
              </w:rPr>
              <w:t xml:space="preserve"> </w:t>
            </w:r>
            <w:r w:rsidRPr="00745549">
              <w:rPr>
                <w:sz w:val="28"/>
                <w:szCs w:val="28"/>
              </w:rPr>
              <w:t>нервная</w:t>
            </w:r>
            <w:r>
              <w:rPr>
                <w:sz w:val="28"/>
                <w:szCs w:val="28"/>
              </w:rPr>
              <w:t xml:space="preserve"> </w:t>
            </w:r>
            <w:r w:rsidRPr="00745549">
              <w:rPr>
                <w:sz w:val="28"/>
                <w:szCs w:val="28"/>
              </w:rPr>
              <w:t>система</w:t>
            </w:r>
          </w:p>
        </w:tc>
      </w:tr>
      <w:tr w:rsidR="00763902" w:rsidRPr="00745549" w14:paraId="1BFEF213" w14:textId="77777777" w:rsidTr="003B2990">
        <w:trPr>
          <w:trHeight w:val="321"/>
        </w:trPr>
        <w:tc>
          <w:tcPr>
            <w:tcW w:w="1592" w:type="dxa"/>
          </w:tcPr>
          <w:p w14:paraId="66E6FD1E" w14:textId="77777777" w:rsidR="00763902" w:rsidRPr="00B65699" w:rsidRDefault="00763902" w:rsidP="003B2990">
            <w:pPr>
              <w:pStyle w:val="TableParagraph"/>
              <w:rPr>
                <w:sz w:val="28"/>
                <w:szCs w:val="28"/>
              </w:rPr>
            </w:pPr>
            <w:r w:rsidRPr="00B65699">
              <w:rPr>
                <w:sz w:val="28"/>
                <w:szCs w:val="28"/>
              </w:rPr>
              <w:t>ЭКМО</w:t>
            </w:r>
          </w:p>
        </w:tc>
        <w:tc>
          <w:tcPr>
            <w:tcW w:w="8122" w:type="dxa"/>
          </w:tcPr>
          <w:p w14:paraId="46894A94" w14:textId="77777777" w:rsidR="00763902" w:rsidRPr="00745549" w:rsidRDefault="00763902" w:rsidP="003B2990">
            <w:pPr>
              <w:pStyle w:val="TableParagraph"/>
              <w:tabs>
                <w:tab w:val="left" w:pos="284"/>
              </w:tabs>
              <w:rPr>
                <w:sz w:val="28"/>
                <w:szCs w:val="28"/>
              </w:rPr>
            </w:pPr>
            <w:r w:rsidRPr="00745549">
              <w:rPr>
                <w:sz w:val="28"/>
                <w:szCs w:val="28"/>
              </w:rPr>
              <w:t>– экстракорпоральная мембранная оксигенация</w:t>
            </w:r>
          </w:p>
        </w:tc>
      </w:tr>
      <w:tr w:rsidR="00763902" w:rsidRPr="00745549" w14:paraId="4C194A8A" w14:textId="77777777" w:rsidTr="003B2990">
        <w:trPr>
          <w:trHeight w:val="80"/>
        </w:trPr>
        <w:tc>
          <w:tcPr>
            <w:tcW w:w="1592" w:type="dxa"/>
          </w:tcPr>
          <w:p w14:paraId="1E99825E" w14:textId="77777777" w:rsidR="00763902" w:rsidRPr="00B65699" w:rsidRDefault="00763902" w:rsidP="003B2990">
            <w:pPr>
              <w:pStyle w:val="TableParagraph"/>
              <w:rPr>
                <w:sz w:val="28"/>
                <w:szCs w:val="28"/>
              </w:rPr>
            </w:pPr>
            <w:r w:rsidRPr="00B65699">
              <w:rPr>
                <w:sz w:val="28"/>
                <w:szCs w:val="28"/>
              </w:rPr>
              <w:t>ЭГЗ</w:t>
            </w:r>
          </w:p>
        </w:tc>
        <w:tc>
          <w:tcPr>
            <w:tcW w:w="8122" w:type="dxa"/>
          </w:tcPr>
          <w:p w14:paraId="022B2439" w14:textId="77777777" w:rsidR="00763902" w:rsidRPr="00745549" w:rsidRDefault="00763902" w:rsidP="003B2990">
            <w:pPr>
              <w:pStyle w:val="TableParagraph"/>
              <w:tabs>
                <w:tab w:val="left" w:pos="284"/>
              </w:tabs>
              <w:rPr>
                <w:sz w:val="28"/>
                <w:szCs w:val="28"/>
              </w:rPr>
            </w:pPr>
            <w:r w:rsidRPr="00745549">
              <w:rPr>
                <w:sz w:val="28"/>
                <w:szCs w:val="28"/>
              </w:rPr>
              <w:t xml:space="preserve">– </w:t>
            </w:r>
            <w:proofErr w:type="spellStart"/>
            <w:r w:rsidRPr="00745549">
              <w:rPr>
                <w:sz w:val="28"/>
                <w:szCs w:val="28"/>
              </w:rPr>
              <w:t>экстрагенитальные</w:t>
            </w:r>
            <w:proofErr w:type="spellEnd"/>
            <w:r w:rsidRPr="00745549">
              <w:rPr>
                <w:sz w:val="28"/>
                <w:szCs w:val="28"/>
              </w:rPr>
              <w:t xml:space="preserve"> заболевания</w:t>
            </w:r>
          </w:p>
        </w:tc>
      </w:tr>
    </w:tbl>
    <w:p w14:paraId="014D73F2" w14:textId="77777777" w:rsidR="00763902" w:rsidRPr="00745549" w:rsidRDefault="00763902" w:rsidP="00763902">
      <w:pPr>
        <w:rPr>
          <w:sz w:val="28"/>
          <w:szCs w:val="28"/>
        </w:rPr>
        <w:sectPr w:rsidR="00763902" w:rsidRPr="00745549" w:rsidSect="003B2990">
          <w:type w:val="nextColumn"/>
          <w:pgSz w:w="11910" w:h="16840"/>
          <w:pgMar w:top="1134" w:right="567" w:bottom="1134" w:left="1701" w:header="709" w:footer="709" w:gutter="0"/>
          <w:cols w:space="720"/>
          <w:docGrid w:linePitch="299"/>
        </w:sectPr>
      </w:pPr>
    </w:p>
    <w:p w14:paraId="1365ACEF" w14:textId="77777777" w:rsidR="00763902" w:rsidRPr="00745549" w:rsidRDefault="00763902" w:rsidP="00763902">
      <w:pPr>
        <w:spacing w:before="74"/>
        <w:ind w:right="3"/>
        <w:jc w:val="center"/>
        <w:rPr>
          <w:b/>
          <w:sz w:val="28"/>
          <w:szCs w:val="28"/>
        </w:rPr>
      </w:pPr>
      <w:r w:rsidRPr="00745549">
        <w:rPr>
          <w:b/>
          <w:sz w:val="28"/>
          <w:szCs w:val="28"/>
        </w:rPr>
        <w:lastRenderedPageBreak/>
        <w:t>ВВЕДЕНИЕ</w:t>
      </w:r>
    </w:p>
    <w:p w14:paraId="3EA81222" w14:textId="77777777" w:rsidR="00763902" w:rsidRPr="00745549" w:rsidRDefault="00763902" w:rsidP="00763902">
      <w:pPr>
        <w:pStyle w:val="11"/>
        <w:ind w:left="0"/>
        <w:rPr>
          <w:bCs w:val="0"/>
          <w:lang w:val="en-US"/>
        </w:rPr>
      </w:pPr>
    </w:p>
    <w:p w14:paraId="50CC885E" w14:textId="77777777" w:rsidR="00763902" w:rsidRPr="0021373E" w:rsidRDefault="00763902" w:rsidP="00763902">
      <w:pPr>
        <w:pStyle w:val="11"/>
        <w:ind w:left="0" w:firstLine="709"/>
      </w:pPr>
      <w:r w:rsidRPr="0021373E">
        <w:t xml:space="preserve">Актуальность темы исследования. </w:t>
      </w:r>
      <w:r w:rsidRPr="0021373E">
        <w:rPr>
          <w:b w:val="0"/>
        </w:rPr>
        <w:t xml:space="preserve">В конце 2019 года мировое сообщество было неожиданно сотрясено появлением нового вируса – коронавируса (COVID-19). Этот вирус, возникший у животных, прежде не известен в медицинской практике и стал серьезным вызовом для мирового здравоохранения. Коронавирусы относятся к семейству RNA-содержащих вирусов и ранее были известны как вызывающие простые респираторные инфекции </w:t>
      </w:r>
      <w:r w:rsidR="00291960">
        <w:rPr>
          <w:b w:val="0"/>
        </w:rPr>
        <w:t>у</w:t>
      </w:r>
      <w:r w:rsidRPr="0021373E">
        <w:rPr>
          <w:b w:val="0"/>
        </w:rPr>
        <w:t xml:space="preserve"> людей. Однако, в конце 2019 года, в городе Ухань, провинции Хубэй в Китае, было зарегистрировано необычное распространение респираторных заболеваний, которые вызвали серьезную тревогу</w:t>
      </w:r>
      <w:r>
        <w:rPr>
          <w:b w:val="0"/>
        </w:rPr>
        <w:t xml:space="preserve"> </w:t>
      </w:r>
      <w:r w:rsidRPr="0021373E">
        <w:rPr>
          <w:b w:val="0"/>
        </w:rPr>
        <w:t>[1].</w:t>
      </w:r>
    </w:p>
    <w:p w14:paraId="5198506B" w14:textId="77777777" w:rsidR="00763902" w:rsidRPr="0021373E" w:rsidRDefault="00763902" w:rsidP="00763902">
      <w:pPr>
        <w:ind w:firstLine="709"/>
        <w:jc w:val="both"/>
        <w:rPr>
          <w:sz w:val="28"/>
          <w:szCs w:val="28"/>
        </w:rPr>
      </w:pPr>
      <w:r w:rsidRPr="0021373E">
        <w:rPr>
          <w:sz w:val="28"/>
          <w:szCs w:val="28"/>
        </w:rPr>
        <w:t>Первые случаи коронавирусной инфекции COVID-19 были связаны с рынком морепродуктов и животных, что указывает на вероятное зоонозное происхождение коронавирусной инфекции. Дальнейшие исследования привели к выявлению в исходных образцах вируса, который был назван SARS-CoV-2 из-за своей структурной схожести с вирусом SARS, вызывавшим вспышку в 2002-2003 годах</w:t>
      </w:r>
      <w:r>
        <w:rPr>
          <w:sz w:val="28"/>
          <w:szCs w:val="28"/>
        </w:rPr>
        <w:t xml:space="preserve"> </w:t>
      </w:r>
      <w:r w:rsidRPr="0021373E">
        <w:rPr>
          <w:sz w:val="28"/>
          <w:szCs w:val="28"/>
        </w:rPr>
        <w:t>[2,</w:t>
      </w:r>
      <w:r w:rsidR="003B2990">
        <w:rPr>
          <w:sz w:val="28"/>
          <w:szCs w:val="28"/>
        </w:rPr>
        <w:t xml:space="preserve"> </w:t>
      </w:r>
      <w:r w:rsidRPr="0021373E">
        <w:rPr>
          <w:sz w:val="28"/>
          <w:szCs w:val="28"/>
        </w:rPr>
        <w:t>3].</w:t>
      </w:r>
    </w:p>
    <w:p w14:paraId="5B5203A4" w14:textId="77777777" w:rsidR="00763902" w:rsidRPr="0021373E" w:rsidRDefault="00763902" w:rsidP="00763902">
      <w:pPr>
        <w:ind w:firstLine="709"/>
        <w:jc w:val="both"/>
        <w:rPr>
          <w:sz w:val="28"/>
          <w:szCs w:val="28"/>
          <w:lang w:val="kk-KZ"/>
        </w:rPr>
      </w:pPr>
      <w:bookmarkStart w:id="3" w:name="_Hlk169012141"/>
      <w:r w:rsidRPr="0021373E">
        <w:rPr>
          <w:sz w:val="28"/>
          <w:szCs w:val="28"/>
        </w:rPr>
        <w:t>Начиная с начала 2020 года, коронавирусная инфекция COVID-19 стала глобальной пандемией, затронув миллионы людей и вызывая значительный экономический и социальный ущерб</w:t>
      </w:r>
      <w:r>
        <w:rPr>
          <w:sz w:val="28"/>
          <w:szCs w:val="28"/>
        </w:rPr>
        <w:t xml:space="preserve"> </w:t>
      </w:r>
      <w:r w:rsidR="003B2990">
        <w:rPr>
          <w:sz w:val="28"/>
          <w:szCs w:val="28"/>
        </w:rPr>
        <w:t>[</w:t>
      </w:r>
      <w:r>
        <w:rPr>
          <w:sz w:val="28"/>
          <w:szCs w:val="28"/>
        </w:rPr>
        <w:t>4,</w:t>
      </w:r>
      <w:r w:rsidR="003B2990">
        <w:rPr>
          <w:sz w:val="28"/>
          <w:szCs w:val="28"/>
        </w:rPr>
        <w:t xml:space="preserve"> </w:t>
      </w:r>
      <w:r w:rsidRPr="0021373E">
        <w:rPr>
          <w:sz w:val="28"/>
          <w:szCs w:val="28"/>
        </w:rPr>
        <w:t xml:space="preserve">5]. В течение короткого времени заболевание распространилось почти во всех странах мира, заставляя правительства и организации здравоохранения предпринимать срочные меры для защиты населения и снижения развития заболевания. Человечество впервые встретилось </w:t>
      </w:r>
      <w:r w:rsidR="00291960">
        <w:rPr>
          <w:sz w:val="28"/>
          <w:szCs w:val="28"/>
        </w:rPr>
        <w:t xml:space="preserve">с </w:t>
      </w:r>
      <w:r w:rsidRPr="0021373E">
        <w:rPr>
          <w:sz w:val="28"/>
          <w:szCs w:val="28"/>
        </w:rPr>
        <w:t>данным штаммом, ранее неизвестным. Следовательно, меры борьбы с ним были неизвестны.</w:t>
      </w:r>
    </w:p>
    <w:bookmarkEnd w:id="3"/>
    <w:p w14:paraId="7462A48F" w14:textId="77777777" w:rsidR="00763902" w:rsidRPr="0021373E" w:rsidRDefault="00763902" w:rsidP="00763902">
      <w:pPr>
        <w:pStyle w:val="a7"/>
        <w:ind w:firstLine="709"/>
        <w:jc w:val="both"/>
        <w:rPr>
          <w:rFonts w:ascii="Times New Roman" w:eastAsia="Calibri" w:hAnsi="Times New Roman" w:cs="Times New Roman"/>
          <w:sz w:val="28"/>
          <w:szCs w:val="28"/>
        </w:rPr>
      </w:pPr>
      <w:r w:rsidRPr="0021373E">
        <w:rPr>
          <w:rFonts w:ascii="Times New Roman" w:hAnsi="Times New Roman" w:cs="Times New Roman"/>
          <w:sz w:val="28"/>
          <w:szCs w:val="28"/>
        </w:rPr>
        <w:t>К концу января 2020 года подтвержденных случаев насчитывалось 9 826 в 27 странах (а также 15 238 вероятных случаев в Китае), 213 летальных исходов [5,</w:t>
      </w:r>
      <w:r>
        <w:rPr>
          <w:rFonts w:ascii="Times New Roman" w:hAnsi="Times New Roman" w:cs="Times New Roman"/>
          <w:sz w:val="28"/>
          <w:szCs w:val="28"/>
        </w:rPr>
        <w:t xml:space="preserve"> р. е2020006</w:t>
      </w:r>
      <w:r w:rsidRPr="0021373E">
        <w:rPr>
          <w:rFonts w:ascii="Times New Roman" w:hAnsi="Times New Roman" w:cs="Times New Roman"/>
          <w:sz w:val="28"/>
          <w:szCs w:val="28"/>
        </w:rPr>
        <w:t xml:space="preserve">]. </w:t>
      </w:r>
      <w:r w:rsidRPr="0021373E">
        <w:rPr>
          <w:rFonts w:ascii="Times New Roman" w:eastAsia="Calibri" w:hAnsi="Times New Roman" w:cs="Times New Roman"/>
          <w:sz w:val="28"/>
          <w:szCs w:val="28"/>
        </w:rPr>
        <w:t>За период с декабря 2019 по ноябрь 2023 года насчитывается 6</w:t>
      </w:r>
      <w:r>
        <w:rPr>
          <w:rFonts w:ascii="Times New Roman" w:eastAsia="Calibri" w:hAnsi="Times New Roman" w:cs="Times New Roman"/>
          <w:sz w:val="28"/>
          <w:szCs w:val="28"/>
        </w:rPr>
        <w:t> </w:t>
      </w:r>
      <w:r w:rsidRPr="0021373E">
        <w:rPr>
          <w:rFonts w:ascii="Times New Roman" w:eastAsia="Calibri" w:hAnsi="Times New Roman" w:cs="Times New Roman"/>
          <w:sz w:val="28"/>
          <w:szCs w:val="28"/>
        </w:rPr>
        <w:t>934 072 летальных случаев по всему миру [2</w:t>
      </w:r>
      <w:r>
        <w:rPr>
          <w:rFonts w:ascii="Times New Roman" w:eastAsia="Calibri" w:hAnsi="Times New Roman" w:cs="Times New Roman"/>
          <w:sz w:val="28"/>
          <w:szCs w:val="28"/>
        </w:rPr>
        <w:t xml:space="preserve">; </w:t>
      </w:r>
      <w:r w:rsidRPr="0021373E">
        <w:rPr>
          <w:rFonts w:ascii="Times New Roman" w:eastAsia="Calibri" w:hAnsi="Times New Roman" w:cs="Times New Roman"/>
          <w:sz w:val="28"/>
          <w:szCs w:val="28"/>
        </w:rPr>
        <w:t>5</w:t>
      </w:r>
      <w:r>
        <w:rPr>
          <w:rFonts w:ascii="Times New Roman" w:eastAsia="Calibri" w:hAnsi="Times New Roman" w:cs="Times New Roman"/>
          <w:sz w:val="28"/>
          <w:szCs w:val="28"/>
        </w:rPr>
        <w:t>, р. е2020006</w:t>
      </w:r>
      <w:r w:rsidRPr="0021373E">
        <w:rPr>
          <w:rFonts w:ascii="Times New Roman" w:eastAsia="Calibri" w:hAnsi="Times New Roman" w:cs="Times New Roman"/>
          <w:sz w:val="28"/>
          <w:szCs w:val="28"/>
        </w:rPr>
        <w:t>].</w:t>
      </w:r>
    </w:p>
    <w:p w14:paraId="074FF711" w14:textId="77777777" w:rsidR="00763902" w:rsidRPr="0021373E" w:rsidRDefault="00763902" w:rsidP="00763902">
      <w:pPr>
        <w:pStyle w:val="pj"/>
        <w:shd w:val="clear" w:color="auto" w:fill="FFFFFF"/>
        <w:spacing w:before="0" w:beforeAutospacing="0" w:after="0" w:afterAutospacing="0"/>
        <w:ind w:firstLine="709"/>
        <w:jc w:val="both"/>
        <w:textAlignment w:val="baseline"/>
        <w:rPr>
          <w:sz w:val="28"/>
          <w:szCs w:val="28"/>
        </w:rPr>
      </w:pPr>
      <w:bookmarkStart w:id="4" w:name="_Hlk169012129"/>
      <w:r w:rsidRPr="0021373E">
        <w:rPr>
          <w:sz w:val="28"/>
          <w:szCs w:val="28"/>
        </w:rPr>
        <w:t xml:space="preserve">Группами риска по </w:t>
      </w:r>
      <w:r w:rsidR="00714D8A">
        <w:rPr>
          <w:sz w:val="28"/>
          <w:szCs w:val="28"/>
        </w:rPr>
        <w:t>тяжелому т</w:t>
      </w:r>
      <w:r w:rsidRPr="0021373E">
        <w:rPr>
          <w:sz w:val="28"/>
          <w:szCs w:val="28"/>
        </w:rPr>
        <w:t xml:space="preserve">ечению коронавирусной инфекции </w:t>
      </w:r>
      <w:r w:rsidRPr="0021373E">
        <w:rPr>
          <w:rFonts w:eastAsia="Calibri"/>
          <w:sz w:val="28"/>
          <w:szCs w:val="28"/>
        </w:rPr>
        <w:t xml:space="preserve">COVID-19 являются: </w:t>
      </w:r>
      <w:r w:rsidRPr="0021373E">
        <w:rPr>
          <w:sz w:val="28"/>
          <w:szCs w:val="28"/>
        </w:rPr>
        <w:t xml:space="preserve">возраст старше 60 лет (риск возрастает с возрастом), беременные, сопутствующие БСК (артериальная гипертония, ИБС, ХСН), цереброваскулярные заболевания, сопутствующие хронические заболевания дыхательной системы (ХОБЛ, БА, фиброзные изменения в легких) эндокринопатии (сахарный диабет, метаболический синдром, ожирение), иммунодефицитные состояния; другие тяжелые хронические заболевания (ХБП и др.) и курение </w:t>
      </w:r>
      <w:bookmarkEnd w:id="4"/>
      <w:r w:rsidRPr="0021373E">
        <w:rPr>
          <w:rFonts w:eastAsia="Calibri"/>
          <w:sz w:val="28"/>
          <w:szCs w:val="28"/>
        </w:rPr>
        <w:t>[2</w:t>
      </w:r>
      <w:r>
        <w:rPr>
          <w:rFonts w:eastAsia="Calibri"/>
          <w:sz w:val="28"/>
          <w:szCs w:val="28"/>
        </w:rPr>
        <w:t>;</w:t>
      </w:r>
      <w:r w:rsidR="003B2990">
        <w:rPr>
          <w:rFonts w:eastAsia="Calibri"/>
          <w:sz w:val="28"/>
          <w:szCs w:val="28"/>
        </w:rPr>
        <w:t xml:space="preserve"> </w:t>
      </w:r>
      <w:r w:rsidRPr="0021373E">
        <w:rPr>
          <w:rFonts w:eastAsia="Calibri"/>
          <w:sz w:val="28"/>
          <w:szCs w:val="28"/>
        </w:rPr>
        <w:t>5</w:t>
      </w:r>
      <w:r>
        <w:rPr>
          <w:rFonts w:eastAsia="Calibri"/>
          <w:sz w:val="28"/>
          <w:szCs w:val="28"/>
        </w:rPr>
        <w:t>, р. е2020006</w:t>
      </w:r>
      <w:r w:rsidRPr="0021373E">
        <w:rPr>
          <w:rFonts w:eastAsia="Calibri"/>
          <w:sz w:val="28"/>
          <w:szCs w:val="28"/>
        </w:rPr>
        <w:t>]</w:t>
      </w:r>
      <w:r w:rsidRPr="0021373E">
        <w:rPr>
          <w:sz w:val="28"/>
          <w:szCs w:val="28"/>
        </w:rPr>
        <w:t>.</w:t>
      </w:r>
    </w:p>
    <w:p w14:paraId="21C5F70F" w14:textId="77777777" w:rsidR="00763902" w:rsidRPr="0021373E" w:rsidRDefault="00763902" w:rsidP="00763902">
      <w:pPr>
        <w:pStyle w:val="pj"/>
        <w:shd w:val="clear" w:color="auto" w:fill="FFFFFF"/>
        <w:spacing w:before="0" w:beforeAutospacing="0" w:after="0" w:afterAutospacing="0"/>
        <w:ind w:firstLine="709"/>
        <w:jc w:val="both"/>
        <w:textAlignment w:val="baseline"/>
        <w:rPr>
          <w:sz w:val="28"/>
          <w:szCs w:val="28"/>
          <w:shd w:val="clear" w:color="auto" w:fill="FFFFFF"/>
        </w:rPr>
      </w:pPr>
      <w:r w:rsidRPr="0021373E">
        <w:rPr>
          <w:rFonts w:eastAsia="Calibri"/>
          <w:sz w:val="28"/>
          <w:szCs w:val="28"/>
          <w:shd w:val="clear" w:color="auto" w:fill="FFFFFF"/>
        </w:rPr>
        <w:t xml:space="preserve">Общая численность населения Казахстана по данным на 1 января 2023 года составляет 19 932 169 человек. Население города Шымкента – 1 538 152 </w:t>
      </w:r>
      <w:r w:rsidRPr="0021373E">
        <w:rPr>
          <w:rFonts w:eastAsia="Calibri"/>
          <w:sz w:val="28"/>
          <w:szCs w:val="28"/>
        </w:rPr>
        <w:t>[2</w:t>
      </w:r>
      <w:r>
        <w:rPr>
          <w:rFonts w:eastAsia="Calibri"/>
          <w:sz w:val="28"/>
          <w:szCs w:val="28"/>
        </w:rPr>
        <w:t>;</w:t>
      </w:r>
      <w:r w:rsidR="003B2990">
        <w:rPr>
          <w:rFonts w:eastAsia="Calibri"/>
          <w:sz w:val="28"/>
          <w:szCs w:val="28"/>
        </w:rPr>
        <w:t xml:space="preserve"> </w:t>
      </w:r>
      <w:r w:rsidRPr="0021373E">
        <w:rPr>
          <w:rFonts w:eastAsia="Calibri"/>
          <w:sz w:val="28"/>
          <w:szCs w:val="28"/>
        </w:rPr>
        <w:t>3</w:t>
      </w:r>
      <w:r>
        <w:rPr>
          <w:rFonts w:eastAsia="Calibri"/>
          <w:sz w:val="28"/>
          <w:szCs w:val="28"/>
        </w:rPr>
        <w:t>;</w:t>
      </w:r>
      <w:r w:rsidR="003B2990">
        <w:rPr>
          <w:rFonts w:eastAsia="Calibri"/>
          <w:sz w:val="28"/>
          <w:szCs w:val="28"/>
        </w:rPr>
        <w:t xml:space="preserve"> </w:t>
      </w:r>
      <w:r w:rsidRPr="0021373E">
        <w:rPr>
          <w:rFonts w:eastAsia="Calibri"/>
          <w:sz w:val="28"/>
          <w:szCs w:val="28"/>
        </w:rPr>
        <w:t>5</w:t>
      </w:r>
      <w:r>
        <w:rPr>
          <w:rFonts w:eastAsia="Calibri"/>
          <w:sz w:val="28"/>
          <w:szCs w:val="28"/>
        </w:rPr>
        <w:t>,</w:t>
      </w:r>
      <w:r w:rsidR="003B2990">
        <w:rPr>
          <w:rFonts w:eastAsia="Calibri"/>
          <w:sz w:val="28"/>
          <w:szCs w:val="28"/>
        </w:rPr>
        <w:t xml:space="preserve"> </w:t>
      </w:r>
      <w:r>
        <w:rPr>
          <w:rFonts w:eastAsia="Calibri"/>
          <w:sz w:val="28"/>
          <w:szCs w:val="28"/>
        </w:rPr>
        <w:t>р.</w:t>
      </w:r>
      <w:r w:rsidR="003B2990">
        <w:rPr>
          <w:rFonts w:eastAsia="Calibri"/>
          <w:sz w:val="28"/>
          <w:szCs w:val="28"/>
        </w:rPr>
        <w:t xml:space="preserve"> </w:t>
      </w:r>
      <w:r>
        <w:rPr>
          <w:rFonts w:eastAsia="Calibri"/>
          <w:sz w:val="28"/>
          <w:szCs w:val="28"/>
        </w:rPr>
        <w:t>е2020006</w:t>
      </w:r>
      <w:r w:rsidRPr="0021373E">
        <w:rPr>
          <w:rFonts w:eastAsia="Calibri"/>
          <w:sz w:val="28"/>
          <w:szCs w:val="28"/>
        </w:rPr>
        <w:t>]</w:t>
      </w:r>
      <w:r w:rsidRPr="0021373E">
        <w:rPr>
          <w:rFonts w:eastAsia="Calibri"/>
          <w:sz w:val="28"/>
          <w:szCs w:val="28"/>
          <w:shd w:val="clear" w:color="auto" w:fill="FFFFFF"/>
        </w:rPr>
        <w:t>. В Казахстане в 2022 году органами РАГС зарегистрировано 42 310 родившихся</w:t>
      </w:r>
      <w:r>
        <w:rPr>
          <w:rFonts w:eastAsia="Calibri"/>
          <w:sz w:val="28"/>
          <w:szCs w:val="28"/>
          <w:shd w:val="clear" w:color="auto" w:fill="FFFFFF"/>
        </w:rPr>
        <w:t xml:space="preserve"> </w:t>
      </w:r>
      <w:r w:rsidRPr="0021373E">
        <w:rPr>
          <w:rFonts w:eastAsia="Calibri"/>
          <w:sz w:val="28"/>
          <w:szCs w:val="28"/>
        </w:rPr>
        <w:t>[2</w:t>
      </w:r>
      <w:r>
        <w:rPr>
          <w:rFonts w:eastAsia="Calibri"/>
          <w:sz w:val="28"/>
          <w:szCs w:val="28"/>
        </w:rPr>
        <w:t>;</w:t>
      </w:r>
      <w:r w:rsidR="003B2990">
        <w:rPr>
          <w:rFonts w:eastAsia="Calibri"/>
          <w:sz w:val="28"/>
          <w:szCs w:val="28"/>
        </w:rPr>
        <w:t xml:space="preserve"> </w:t>
      </w:r>
      <w:r w:rsidRPr="0021373E">
        <w:rPr>
          <w:rFonts w:eastAsia="Calibri"/>
          <w:sz w:val="28"/>
          <w:szCs w:val="28"/>
        </w:rPr>
        <w:t>3]</w:t>
      </w:r>
      <w:r w:rsidRPr="0021373E">
        <w:rPr>
          <w:rFonts w:eastAsia="Calibri"/>
          <w:sz w:val="28"/>
          <w:szCs w:val="28"/>
          <w:shd w:val="clear" w:color="auto" w:fill="FFFFFF"/>
        </w:rPr>
        <w:t xml:space="preserve">. Город Шымкент имеет высокий уровень рождаемости – 27,89 на 100 тысяч населения </w:t>
      </w:r>
      <w:r w:rsidRPr="0021373E">
        <w:rPr>
          <w:rFonts w:eastAsia="Calibri"/>
          <w:sz w:val="28"/>
          <w:szCs w:val="28"/>
        </w:rPr>
        <w:t>[2</w:t>
      </w:r>
      <w:r>
        <w:rPr>
          <w:rFonts w:eastAsia="Calibri"/>
          <w:sz w:val="28"/>
          <w:szCs w:val="28"/>
        </w:rPr>
        <w:t xml:space="preserve">; </w:t>
      </w:r>
      <w:r w:rsidRPr="0021373E">
        <w:rPr>
          <w:rFonts w:eastAsia="Calibri"/>
          <w:sz w:val="28"/>
          <w:szCs w:val="28"/>
        </w:rPr>
        <w:t>3</w:t>
      </w:r>
      <w:r>
        <w:rPr>
          <w:rFonts w:eastAsia="Calibri"/>
          <w:sz w:val="28"/>
          <w:szCs w:val="28"/>
        </w:rPr>
        <w:t>;</w:t>
      </w:r>
      <w:r w:rsidR="003B2990">
        <w:rPr>
          <w:rFonts w:eastAsia="Calibri"/>
          <w:sz w:val="28"/>
          <w:szCs w:val="28"/>
        </w:rPr>
        <w:t xml:space="preserve"> </w:t>
      </w:r>
      <w:r w:rsidRPr="0021373E">
        <w:rPr>
          <w:rFonts w:eastAsia="Calibri"/>
          <w:sz w:val="28"/>
          <w:szCs w:val="28"/>
        </w:rPr>
        <w:t>5</w:t>
      </w:r>
      <w:r>
        <w:rPr>
          <w:rFonts w:eastAsia="Calibri"/>
          <w:sz w:val="28"/>
          <w:szCs w:val="28"/>
        </w:rPr>
        <w:t>,</w:t>
      </w:r>
      <w:r w:rsidR="003B2990">
        <w:rPr>
          <w:rFonts w:eastAsia="Calibri"/>
          <w:sz w:val="28"/>
          <w:szCs w:val="28"/>
        </w:rPr>
        <w:t xml:space="preserve"> </w:t>
      </w:r>
      <w:r>
        <w:rPr>
          <w:rFonts w:eastAsia="Calibri"/>
          <w:sz w:val="28"/>
          <w:szCs w:val="28"/>
        </w:rPr>
        <w:t>р.</w:t>
      </w:r>
      <w:r w:rsidR="003B2990">
        <w:rPr>
          <w:rFonts w:eastAsia="Calibri"/>
          <w:sz w:val="28"/>
          <w:szCs w:val="28"/>
        </w:rPr>
        <w:t xml:space="preserve"> </w:t>
      </w:r>
      <w:r>
        <w:rPr>
          <w:rFonts w:eastAsia="Calibri"/>
          <w:sz w:val="28"/>
          <w:szCs w:val="28"/>
        </w:rPr>
        <w:t>е2020006</w:t>
      </w:r>
      <w:r w:rsidRPr="0021373E">
        <w:rPr>
          <w:rFonts w:eastAsia="Calibri"/>
          <w:sz w:val="28"/>
          <w:szCs w:val="28"/>
        </w:rPr>
        <w:t xml:space="preserve">]. </w:t>
      </w:r>
      <w:r w:rsidRPr="0021373E">
        <w:rPr>
          <w:sz w:val="28"/>
          <w:szCs w:val="28"/>
          <w:shd w:val="clear" w:color="auto" w:fill="FFFFFF"/>
        </w:rPr>
        <w:t xml:space="preserve">Согласно статистическим данным город Шымкент обладает следующими статистическими данными по распространению коронавирусной инфекции </w:t>
      </w:r>
      <w:r w:rsidRPr="0021373E">
        <w:rPr>
          <w:sz w:val="28"/>
          <w:szCs w:val="28"/>
          <w:shd w:val="clear" w:color="auto" w:fill="FFFFFF"/>
        </w:rPr>
        <w:lastRenderedPageBreak/>
        <w:t>C</w:t>
      </w:r>
      <w:r w:rsidRPr="0021373E">
        <w:rPr>
          <w:sz w:val="28"/>
          <w:szCs w:val="28"/>
          <w:shd w:val="clear" w:color="auto" w:fill="FFFFFF"/>
          <w:lang w:val="en-US"/>
        </w:rPr>
        <w:t>OVID</w:t>
      </w:r>
      <w:r w:rsidRPr="0021373E">
        <w:rPr>
          <w:sz w:val="28"/>
          <w:szCs w:val="28"/>
          <w:shd w:val="clear" w:color="auto" w:fill="FFFFFF"/>
        </w:rPr>
        <w:t>-19 за период пандемии: 38 тысяч 149 случаев, из которых 1646 беременных: 2020 год-537, 2021 год- 892, 2022 год</w:t>
      </w:r>
      <w:r w:rsidR="003B2990">
        <w:rPr>
          <w:sz w:val="28"/>
          <w:szCs w:val="28"/>
          <w:shd w:val="clear" w:color="auto" w:fill="FFFFFF"/>
        </w:rPr>
        <w:t xml:space="preserve"> </w:t>
      </w:r>
      <w:r w:rsidRPr="0021373E">
        <w:rPr>
          <w:sz w:val="28"/>
          <w:szCs w:val="28"/>
          <w:shd w:val="clear" w:color="auto" w:fill="FFFFFF"/>
        </w:rPr>
        <w:t xml:space="preserve">- 217 женщин </w:t>
      </w:r>
      <w:r w:rsidRPr="0021373E">
        <w:rPr>
          <w:rFonts w:eastAsia="Calibri"/>
          <w:sz w:val="28"/>
          <w:szCs w:val="28"/>
        </w:rPr>
        <w:t>[2</w:t>
      </w:r>
      <w:r>
        <w:rPr>
          <w:rFonts w:eastAsia="Calibri"/>
          <w:sz w:val="28"/>
          <w:szCs w:val="28"/>
        </w:rPr>
        <w:t>;</w:t>
      </w:r>
      <w:r w:rsidR="003B2990">
        <w:rPr>
          <w:rFonts w:eastAsia="Calibri"/>
          <w:sz w:val="28"/>
          <w:szCs w:val="28"/>
        </w:rPr>
        <w:t xml:space="preserve"> </w:t>
      </w:r>
      <w:r w:rsidRPr="0021373E">
        <w:rPr>
          <w:rFonts w:eastAsia="Calibri"/>
          <w:sz w:val="28"/>
          <w:szCs w:val="28"/>
        </w:rPr>
        <w:t>3</w:t>
      </w:r>
      <w:r>
        <w:rPr>
          <w:rFonts w:eastAsia="Calibri"/>
          <w:sz w:val="28"/>
          <w:szCs w:val="28"/>
        </w:rPr>
        <w:t>;</w:t>
      </w:r>
      <w:r w:rsidR="003B2990">
        <w:rPr>
          <w:rFonts w:eastAsia="Calibri"/>
          <w:sz w:val="28"/>
          <w:szCs w:val="28"/>
        </w:rPr>
        <w:t xml:space="preserve"> </w:t>
      </w:r>
      <w:r w:rsidRPr="0021373E">
        <w:rPr>
          <w:rFonts w:eastAsia="Calibri"/>
          <w:sz w:val="28"/>
          <w:szCs w:val="28"/>
        </w:rPr>
        <w:t>5</w:t>
      </w:r>
      <w:r>
        <w:rPr>
          <w:rFonts w:eastAsia="Calibri"/>
          <w:sz w:val="28"/>
          <w:szCs w:val="28"/>
        </w:rPr>
        <w:t>,р.</w:t>
      </w:r>
      <w:r w:rsidR="00CE6852">
        <w:rPr>
          <w:rFonts w:eastAsia="Calibri"/>
          <w:sz w:val="28"/>
          <w:szCs w:val="28"/>
        </w:rPr>
        <w:t> </w:t>
      </w:r>
      <w:r>
        <w:rPr>
          <w:rFonts w:eastAsia="Calibri"/>
          <w:sz w:val="28"/>
          <w:szCs w:val="28"/>
        </w:rPr>
        <w:t>е2020006</w:t>
      </w:r>
      <w:r w:rsidRPr="0021373E">
        <w:rPr>
          <w:rFonts w:eastAsia="Calibri"/>
          <w:sz w:val="28"/>
          <w:szCs w:val="28"/>
        </w:rPr>
        <w:t>].</w:t>
      </w:r>
    </w:p>
    <w:p w14:paraId="42A3B08C" w14:textId="77777777" w:rsidR="00763902" w:rsidRPr="0021373E" w:rsidRDefault="00763902" w:rsidP="00763902">
      <w:pPr>
        <w:pStyle w:val="a7"/>
        <w:ind w:firstLine="709"/>
        <w:jc w:val="both"/>
        <w:rPr>
          <w:rFonts w:ascii="Times New Roman" w:hAnsi="Times New Roman" w:cs="Times New Roman"/>
          <w:sz w:val="28"/>
          <w:szCs w:val="28"/>
        </w:rPr>
      </w:pPr>
      <w:r w:rsidRPr="0021373E">
        <w:rPr>
          <w:rFonts w:ascii="Times New Roman" w:hAnsi="Times New Roman" w:cs="Times New Roman"/>
          <w:sz w:val="28"/>
          <w:szCs w:val="28"/>
        </w:rPr>
        <w:t>За период беременности происходят физиологические изменения в иммунной, сердечно-сосудистой и дыхательной системах.</w:t>
      </w:r>
      <w:r>
        <w:rPr>
          <w:rFonts w:ascii="Times New Roman" w:hAnsi="Times New Roman" w:cs="Times New Roman"/>
          <w:sz w:val="28"/>
          <w:szCs w:val="28"/>
        </w:rPr>
        <w:t xml:space="preserve"> </w:t>
      </w:r>
      <w:r w:rsidRPr="0021373E">
        <w:rPr>
          <w:rFonts w:ascii="Times New Roman" w:eastAsia="Calibri" w:hAnsi="Times New Roman" w:cs="Times New Roman"/>
          <w:sz w:val="28"/>
          <w:szCs w:val="28"/>
          <w:shd w:val="clear" w:color="auto" w:fill="FFFFFF"/>
        </w:rPr>
        <w:t xml:space="preserve">Важным вопросом является особенность течения коронавирусной инфекции SARS-CoV-2 во время беременности. </w:t>
      </w:r>
      <w:r w:rsidRPr="0021373E">
        <w:rPr>
          <w:rFonts w:ascii="Times New Roman" w:eastAsia="Calibri" w:hAnsi="Times New Roman" w:cs="Times New Roman"/>
          <w:sz w:val="28"/>
          <w:szCs w:val="28"/>
        </w:rPr>
        <w:t xml:space="preserve">Систематический обзор, включающий 18 исследований (114 беременных женщин) показал, что наиболее характерными симптомами у беременных являются: лихорадка (87,5%) и кашель (53,8%). Кроме того, часто встречаются усталость (22,5%), диарея (8,8%), одышка (11,3%), боль </w:t>
      </w:r>
      <w:r w:rsidR="00D9753C">
        <w:rPr>
          <w:rFonts w:ascii="Times New Roman" w:eastAsia="Calibri" w:hAnsi="Times New Roman" w:cs="Times New Roman"/>
          <w:sz w:val="28"/>
          <w:szCs w:val="28"/>
        </w:rPr>
        <w:t xml:space="preserve">в </w:t>
      </w:r>
      <w:r w:rsidRPr="0021373E">
        <w:rPr>
          <w:rFonts w:ascii="Times New Roman" w:eastAsia="Calibri" w:hAnsi="Times New Roman" w:cs="Times New Roman"/>
          <w:sz w:val="28"/>
          <w:szCs w:val="28"/>
        </w:rPr>
        <w:t>горле (7,5%) и миалгия (16,3%). Зарегистрированы следующие осложнения беременности: выкидыш (2%), задержка роста плода (10%), дистресс плода (10,7%), преждевременные роды (21,3-39,0%)</w:t>
      </w:r>
      <w:r>
        <w:rPr>
          <w:rFonts w:ascii="Times New Roman" w:eastAsia="Calibri" w:hAnsi="Times New Roman" w:cs="Times New Roman"/>
          <w:sz w:val="28"/>
          <w:szCs w:val="28"/>
        </w:rPr>
        <w:t xml:space="preserve"> </w:t>
      </w:r>
      <w:r w:rsidRPr="0021373E">
        <w:rPr>
          <w:rFonts w:ascii="Times New Roman" w:eastAsia="Calibri" w:hAnsi="Times New Roman" w:cs="Times New Roman"/>
          <w:sz w:val="28"/>
          <w:szCs w:val="28"/>
        </w:rPr>
        <w:t>[4</w:t>
      </w:r>
      <w:r>
        <w:rPr>
          <w:rFonts w:ascii="Times New Roman" w:eastAsia="Calibri" w:hAnsi="Times New Roman" w:cs="Times New Roman"/>
          <w:sz w:val="28"/>
          <w:szCs w:val="28"/>
        </w:rPr>
        <w:t>,</w:t>
      </w:r>
      <w:r w:rsidR="003B2990">
        <w:rPr>
          <w:rFonts w:ascii="Times New Roman" w:eastAsia="Calibri" w:hAnsi="Times New Roman" w:cs="Times New Roman"/>
          <w:sz w:val="28"/>
          <w:szCs w:val="28"/>
        </w:rPr>
        <w:t xml:space="preserve"> </w:t>
      </w:r>
      <w:r>
        <w:rPr>
          <w:rFonts w:ascii="Times New Roman" w:eastAsia="Calibri" w:hAnsi="Times New Roman" w:cs="Times New Roman"/>
          <w:sz w:val="28"/>
          <w:szCs w:val="28"/>
        </w:rPr>
        <w:t>р.</w:t>
      </w:r>
      <w:r w:rsidR="003B2990">
        <w:rPr>
          <w:rFonts w:ascii="Times New Roman" w:eastAsia="Calibri" w:hAnsi="Times New Roman" w:cs="Times New Roman"/>
          <w:sz w:val="28"/>
          <w:szCs w:val="28"/>
        </w:rPr>
        <w:t xml:space="preserve"> </w:t>
      </w:r>
      <w:r>
        <w:rPr>
          <w:rFonts w:ascii="Times New Roman" w:eastAsia="Calibri" w:hAnsi="Times New Roman" w:cs="Times New Roman"/>
          <w:sz w:val="28"/>
          <w:szCs w:val="28"/>
        </w:rPr>
        <w:t>507-512</w:t>
      </w:r>
      <w:r w:rsidRPr="0021373E">
        <w:rPr>
          <w:rFonts w:ascii="Times New Roman" w:eastAsia="Calibri" w:hAnsi="Times New Roman" w:cs="Times New Roman"/>
          <w:sz w:val="28"/>
          <w:szCs w:val="28"/>
        </w:rPr>
        <w:t>]. Согласно последним данным ВОЗ, имеются и летальные исходы.</w:t>
      </w:r>
    </w:p>
    <w:p w14:paraId="1CB8CA3F" w14:textId="77777777" w:rsidR="00763902" w:rsidRPr="0021373E" w:rsidRDefault="00763902" w:rsidP="00763902">
      <w:pPr>
        <w:pStyle w:val="a7"/>
        <w:ind w:firstLine="709"/>
        <w:jc w:val="both"/>
        <w:rPr>
          <w:rFonts w:ascii="Times New Roman" w:hAnsi="Times New Roman" w:cs="Times New Roman"/>
          <w:sz w:val="28"/>
          <w:szCs w:val="28"/>
        </w:rPr>
      </w:pPr>
      <w:r w:rsidRPr="0021373E">
        <w:rPr>
          <w:rFonts w:ascii="Times New Roman" w:hAnsi="Times New Roman" w:cs="Times New Roman"/>
          <w:sz w:val="28"/>
          <w:szCs w:val="28"/>
        </w:rPr>
        <w:t>Материнская смертность остается одной из главных проблем здравоохранения во всем мире.</w:t>
      </w:r>
      <w:r>
        <w:rPr>
          <w:rFonts w:ascii="Times New Roman" w:hAnsi="Times New Roman" w:cs="Times New Roman"/>
          <w:sz w:val="28"/>
          <w:szCs w:val="28"/>
        </w:rPr>
        <w:t xml:space="preserve"> В период пандемии</w:t>
      </w:r>
      <w:r w:rsidRPr="0021373E">
        <w:rPr>
          <w:rFonts w:ascii="Times New Roman" w:hAnsi="Times New Roman" w:cs="Times New Roman"/>
          <w:sz w:val="28"/>
          <w:szCs w:val="28"/>
        </w:rPr>
        <w:t xml:space="preserve"> в Казахстане коэффициент материнской смертности на 100 000 родившихся живыми составил 53,3 в 2020 году и 44,9</w:t>
      </w:r>
      <w:r w:rsidR="00BB4985">
        <w:rPr>
          <w:rFonts w:ascii="Times New Roman" w:hAnsi="Times New Roman" w:cs="Times New Roman"/>
          <w:sz w:val="28"/>
          <w:szCs w:val="28"/>
        </w:rPr>
        <w:t xml:space="preserve"> в 2021 году</w:t>
      </w:r>
      <w:r w:rsidRPr="0021373E">
        <w:rPr>
          <w:rFonts w:ascii="Times New Roman" w:hAnsi="Times New Roman" w:cs="Times New Roman"/>
          <w:sz w:val="28"/>
          <w:szCs w:val="28"/>
        </w:rPr>
        <w:t>. Основной причиной материнской смертности в Каз</w:t>
      </w:r>
      <w:r>
        <w:rPr>
          <w:rFonts w:ascii="Times New Roman" w:hAnsi="Times New Roman" w:cs="Times New Roman"/>
          <w:sz w:val="28"/>
          <w:szCs w:val="28"/>
        </w:rPr>
        <w:t>а</w:t>
      </w:r>
      <w:r w:rsidRPr="0021373E">
        <w:rPr>
          <w:rFonts w:ascii="Times New Roman" w:hAnsi="Times New Roman" w:cs="Times New Roman"/>
          <w:sz w:val="28"/>
          <w:szCs w:val="28"/>
        </w:rPr>
        <w:t xml:space="preserve">хстане приходится на </w:t>
      </w:r>
      <w:proofErr w:type="spellStart"/>
      <w:r w:rsidRPr="0021373E">
        <w:rPr>
          <w:rFonts w:ascii="Times New Roman" w:hAnsi="Times New Roman" w:cs="Times New Roman"/>
          <w:sz w:val="28"/>
          <w:szCs w:val="28"/>
        </w:rPr>
        <w:t>экстрагенитальные</w:t>
      </w:r>
      <w:proofErr w:type="spellEnd"/>
      <w:r w:rsidRPr="0021373E">
        <w:rPr>
          <w:rFonts w:ascii="Times New Roman" w:hAnsi="Times New Roman" w:cs="Times New Roman"/>
          <w:sz w:val="28"/>
          <w:szCs w:val="28"/>
        </w:rPr>
        <w:t xml:space="preserve"> заболевания (77%). При этом 80% </w:t>
      </w:r>
      <w:proofErr w:type="spellStart"/>
      <w:r w:rsidRPr="0021373E">
        <w:rPr>
          <w:rFonts w:ascii="Times New Roman" w:hAnsi="Times New Roman" w:cs="Times New Roman"/>
          <w:sz w:val="28"/>
          <w:szCs w:val="28"/>
        </w:rPr>
        <w:t>экстрагенитальных</w:t>
      </w:r>
      <w:proofErr w:type="spellEnd"/>
      <w:r w:rsidRPr="0021373E">
        <w:rPr>
          <w:rFonts w:ascii="Times New Roman" w:hAnsi="Times New Roman" w:cs="Times New Roman"/>
          <w:sz w:val="28"/>
          <w:szCs w:val="28"/>
        </w:rPr>
        <w:t xml:space="preserve"> заболеваний, представленн</w:t>
      </w:r>
      <w:r w:rsidR="00BB4985">
        <w:rPr>
          <w:rFonts w:ascii="Times New Roman" w:hAnsi="Times New Roman" w:cs="Times New Roman"/>
          <w:sz w:val="28"/>
          <w:szCs w:val="28"/>
        </w:rPr>
        <w:t>ых</w:t>
      </w:r>
      <w:r w:rsidRPr="0021373E">
        <w:rPr>
          <w:rFonts w:ascii="Times New Roman" w:hAnsi="Times New Roman" w:cs="Times New Roman"/>
          <w:sz w:val="28"/>
          <w:szCs w:val="28"/>
        </w:rPr>
        <w:t xml:space="preserve"> в виде п</w:t>
      </w:r>
      <w:r>
        <w:rPr>
          <w:rFonts w:ascii="Times New Roman" w:hAnsi="Times New Roman" w:cs="Times New Roman"/>
          <w:sz w:val="28"/>
          <w:szCs w:val="28"/>
        </w:rPr>
        <w:t xml:space="preserve">ричин материнской смертности, </w:t>
      </w:r>
      <w:r w:rsidRPr="0021373E">
        <w:rPr>
          <w:rFonts w:ascii="Times New Roman" w:hAnsi="Times New Roman" w:cs="Times New Roman"/>
          <w:sz w:val="28"/>
          <w:szCs w:val="28"/>
        </w:rPr>
        <w:t>приходилось на коронавирусную инфекцию COVID-19 в период пандемии в Казахстане.</w:t>
      </w:r>
    </w:p>
    <w:p w14:paraId="78338F20" w14:textId="77777777" w:rsidR="00763902" w:rsidRPr="0021373E" w:rsidRDefault="00763902" w:rsidP="00763902">
      <w:pPr>
        <w:pStyle w:val="a7"/>
        <w:ind w:firstLine="709"/>
        <w:jc w:val="both"/>
        <w:rPr>
          <w:rFonts w:ascii="Times New Roman" w:eastAsia="Calibri" w:hAnsi="Times New Roman" w:cs="Times New Roman"/>
          <w:sz w:val="28"/>
          <w:szCs w:val="28"/>
        </w:rPr>
      </w:pPr>
      <w:r w:rsidRPr="0021373E">
        <w:rPr>
          <w:rFonts w:ascii="Times New Roman" w:eastAsia="Calibri" w:hAnsi="Times New Roman" w:cs="Times New Roman"/>
          <w:sz w:val="28"/>
          <w:szCs w:val="28"/>
        </w:rPr>
        <w:t xml:space="preserve">Важность проблемы коронавирусной инфекции </w:t>
      </w:r>
      <w:r w:rsidRPr="0021373E">
        <w:rPr>
          <w:rFonts w:ascii="Times New Roman" w:hAnsi="Times New Roman" w:cs="Times New Roman"/>
          <w:sz w:val="28"/>
          <w:szCs w:val="28"/>
          <w:shd w:val="clear" w:color="auto" w:fill="FFFFFF"/>
        </w:rPr>
        <w:t xml:space="preserve">COVID-19 </w:t>
      </w:r>
      <w:r w:rsidRPr="0021373E">
        <w:rPr>
          <w:rFonts w:ascii="Times New Roman" w:eastAsia="Calibri" w:hAnsi="Times New Roman" w:cs="Times New Roman"/>
          <w:sz w:val="28"/>
          <w:szCs w:val="28"/>
        </w:rPr>
        <w:t>у беременных в период пандемии послужила причиной данного исследования.</w:t>
      </w:r>
    </w:p>
    <w:p w14:paraId="6D06C053" w14:textId="77777777" w:rsidR="00763902" w:rsidRPr="0021373E" w:rsidRDefault="00763902" w:rsidP="00763902">
      <w:pPr>
        <w:pStyle w:val="a7"/>
        <w:ind w:firstLine="709"/>
        <w:jc w:val="both"/>
        <w:rPr>
          <w:rFonts w:ascii="Times New Roman" w:eastAsia="Calibri" w:hAnsi="Times New Roman" w:cs="Times New Roman"/>
          <w:sz w:val="28"/>
          <w:szCs w:val="28"/>
          <w:lang w:val="kk-KZ"/>
        </w:rPr>
      </w:pPr>
      <w:r w:rsidRPr="0021373E">
        <w:rPr>
          <w:rFonts w:ascii="Times New Roman" w:hAnsi="Times New Roman" w:cs="Times New Roman"/>
          <w:b/>
          <w:sz w:val="28"/>
          <w:szCs w:val="28"/>
        </w:rPr>
        <w:t>Цель исследования</w:t>
      </w:r>
      <w:r w:rsidRPr="0021373E">
        <w:rPr>
          <w:rFonts w:ascii="Times New Roman" w:hAnsi="Times New Roman" w:cs="Times New Roman"/>
          <w:sz w:val="28"/>
          <w:szCs w:val="28"/>
        </w:rPr>
        <w:t xml:space="preserve">: </w:t>
      </w:r>
      <w:r w:rsidRPr="0021373E">
        <w:rPr>
          <w:rFonts w:ascii="Times New Roman" w:eastAsia="Calibri" w:hAnsi="Times New Roman" w:cs="Times New Roman"/>
          <w:sz w:val="28"/>
          <w:szCs w:val="28"/>
        </w:rPr>
        <w:t xml:space="preserve">Изучение особенностей </w:t>
      </w:r>
      <w:r w:rsidRPr="0021373E">
        <w:rPr>
          <w:rFonts w:ascii="Times New Roman" w:eastAsia="Calibri" w:hAnsi="Times New Roman" w:cs="Times New Roman"/>
          <w:sz w:val="28"/>
          <w:szCs w:val="28"/>
          <w:lang w:val="kk-KZ"/>
        </w:rPr>
        <w:t xml:space="preserve">течения, риска развития осложнений, исходов коронавирусной инфекции </w:t>
      </w:r>
      <w:r w:rsidRPr="0021373E">
        <w:rPr>
          <w:rFonts w:ascii="Times New Roman" w:eastAsia="Calibri" w:hAnsi="Times New Roman" w:cs="Times New Roman"/>
          <w:sz w:val="28"/>
          <w:szCs w:val="28"/>
        </w:rPr>
        <w:t>COVID-19</w:t>
      </w:r>
      <w:r w:rsidRPr="0021373E">
        <w:rPr>
          <w:rFonts w:ascii="Times New Roman" w:eastAsia="Calibri" w:hAnsi="Times New Roman" w:cs="Times New Roman"/>
          <w:sz w:val="28"/>
          <w:szCs w:val="28"/>
          <w:lang w:val="kk-KZ"/>
        </w:rPr>
        <w:t xml:space="preserve"> у беременных, эффективности этиотропного лечения препаратом ремдесивир.</w:t>
      </w:r>
    </w:p>
    <w:p w14:paraId="370D1A2D" w14:textId="77777777" w:rsidR="00763902" w:rsidRPr="0021373E" w:rsidRDefault="00763902" w:rsidP="00763902">
      <w:pPr>
        <w:pStyle w:val="a3"/>
        <w:ind w:left="0" w:firstLine="709"/>
      </w:pPr>
      <w:r w:rsidRPr="0021373E">
        <w:rPr>
          <w:b/>
        </w:rPr>
        <w:t xml:space="preserve">Объект и предмет исследования. </w:t>
      </w:r>
      <w:r w:rsidRPr="0021373E">
        <w:t>Объектом исследования являются беременные с клиническим диагнозом «Коронавирусная инфекция</w:t>
      </w:r>
      <w:r w:rsidRPr="0021373E">
        <w:rPr>
          <w:rFonts w:eastAsia="Calibri"/>
        </w:rPr>
        <w:t xml:space="preserve"> C</w:t>
      </w:r>
      <w:r w:rsidRPr="0021373E">
        <w:rPr>
          <w:rFonts w:eastAsia="Calibri"/>
          <w:lang w:val="en-US"/>
        </w:rPr>
        <w:t>OVID</w:t>
      </w:r>
      <w:r w:rsidRPr="0021373E">
        <w:rPr>
          <w:rFonts w:eastAsia="Calibri"/>
        </w:rPr>
        <w:t>-19</w:t>
      </w:r>
      <w:r w:rsidRPr="0021373E">
        <w:t>». Набор пациенток, включенных в исследование, произведен в инфекционных стационарах и перинатальных центрах города Шымкента. Предмето</w:t>
      </w:r>
      <w:r w:rsidR="00950F82">
        <w:t>м</w:t>
      </w:r>
      <w:r w:rsidRPr="0021373E">
        <w:t xml:space="preserve"> исследования являются течение беременности при</w:t>
      </w:r>
      <w:r>
        <w:t xml:space="preserve"> </w:t>
      </w:r>
      <w:r w:rsidRPr="0021373E">
        <w:rPr>
          <w:rFonts w:eastAsia="Calibri"/>
        </w:rPr>
        <w:t>C</w:t>
      </w:r>
      <w:r w:rsidRPr="0021373E">
        <w:rPr>
          <w:rFonts w:eastAsia="Calibri"/>
          <w:lang w:val="en-US"/>
        </w:rPr>
        <w:t>OVID</w:t>
      </w:r>
      <w:r w:rsidRPr="0021373E">
        <w:rPr>
          <w:rFonts w:eastAsia="Calibri"/>
        </w:rPr>
        <w:t xml:space="preserve">-19, </w:t>
      </w:r>
      <w:r w:rsidRPr="0021373E">
        <w:t xml:space="preserve">клинические проявления </w:t>
      </w:r>
      <w:r w:rsidRPr="0021373E">
        <w:rPr>
          <w:rFonts w:eastAsia="Calibri"/>
        </w:rPr>
        <w:t>C</w:t>
      </w:r>
      <w:r w:rsidRPr="0021373E">
        <w:rPr>
          <w:rFonts w:eastAsia="Calibri"/>
          <w:lang w:val="en-US"/>
        </w:rPr>
        <w:t>OVID</w:t>
      </w:r>
      <w:r w:rsidRPr="0021373E">
        <w:rPr>
          <w:rFonts w:eastAsia="Calibri"/>
        </w:rPr>
        <w:t>-19</w:t>
      </w:r>
      <w:r w:rsidRPr="0021373E">
        <w:t xml:space="preserve">; лабораторные исследования: общий анализ крови (гемоглобин, лейкоциты, тромбоциты, нейтрофилы, </w:t>
      </w:r>
      <w:r w:rsidR="00950F82" w:rsidRPr="0021373E">
        <w:t>лимфоциты</w:t>
      </w:r>
      <w:r w:rsidR="00950F82">
        <w:t>,</w:t>
      </w:r>
      <w:r w:rsidR="00950F82" w:rsidRPr="0021373E">
        <w:t xml:space="preserve"> </w:t>
      </w:r>
      <w:r w:rsidRPr="0021373E">
        <w:t xml:space="preserve">скорость оседания эритроцитов (СОЭ)), биохимический анализ крови (С-реактивный белок, кровь на </w:t>
      </w:r>
      <w:proofErr w:type="spellStart"/>
      <w:r w:rsidRPr="0021373E">
        <w:t>прокальцитонин</w:t>
      </w:r>
      <w:proofErr w:type="spellEnd"/>
      <w:r w:rsidRPr="0021373E">
        <w:t xml:space="preserve">, ферритин, коагулограмма, ЛДГ, </w:t>
      </w:r>
      <w:proofErr w:type="spellStart"/>
      <w:r w:rsidRPr="0021373E">
        <w:t>тропонин</w:t>
      </w:r>
      <w:proofErr w:type="spellEnd"/>
      <w:r w:rsidRPr="0021373E">
        <w:t xml:space="preserve">), инструментальные методы исследования: РОГК, КТ, УЗИ органов малого таза, </w:t>
      </w:r>
      <w:proofErr w:type="spellStart"/>
      <w:r w:rsidRPr="0021373E">
        <w:t>доплерометрия</w:t>
      </w:r>
      <w:proofErr w:type="spellEnd"/>
      <w:r w:rsidRPr="0021373E">
        <w:t>.</w:t>
      </w:r>
    </w:p>
    <w:p w14:paraId="0CB20B17" w14:textId="77777777" w:rsidR="00763902" w:rsidRPr="0021373E" w:rsidRDefault="00763902" w:rsidP="00763902">
      <w:pPr>
        <w:pStyle w:val="a7"/>
        <w:ind w:firstLine="709"/>
        <w:jc w:val="both"/>
        <w:rPr>
          <w:rFonts w:ascii="Times New Roman" w:hAnsi="Times New Roman" w:cs="Times New Roman"/>
          <w:b/>
          <w:sz w:val="28"/>
          <w:szCs w:val="28"/>
        </w:rPr>
      </w:pPr>
      <w:r w:rsidRPr="0021373E">
        <w:rPr>
          <w:rFonts w:ascii="Times New Roman" w:hAnsi="Times New Roman" w:cs="Times New Roman"/>
          <w:b/>
          <w:sz w:val="28"/>
          <w:szCs w:val="28"/>
        </w:rPr>
        <w:t>Задачи исследования:</w:t>
      </w:r>
    </w:p>
    <w:p w14:paraId="2560238F" w14:textId="77777777" w:rsidR="00763902" w:rsidRPr="0021373E" w:rsidRDefault="00763902" w:rsidP="00763902">
      <w:pPr>
        <w:pStyle w:val="11"/>
        <w:ind w:left="0" w:firstLine="709"/>
        <w:rPr>
          <w:b w:val="0"/>
        </w:rPr>
      </w:pPr>
      <w:bookmarkStart w:id="5" w:name="_Hlk181718027"/>
      <w:r w:rsidRPr="00E85453">
        <w:rPr>
          <w:b w:val="0"/>
        </w:rPr>
        <w:t>1.</w:t>
      </w:r>
      <w:r w:rsidR="003B2990">
        <w:rPr>
          <w:b w:val="0"/>
        </w:rPr>
        <w:t xml:space="preserve"> </w:t>
      </w:r>
      <w:r>
        <w:rPr>
          <w:b w:val="0"/>
        </w:rPr>
        <w:t>Провести сравнительный анализ клинико-лабораторных особенностей, частоты и характера осложнений, исходов у беременных с</w:t>
      </w:r>
      <w:r w:rsidRPr="00E85453">
        <w:rPr>
          <w:b w:val="0"/>
        </w:rPr>
        <w:t xml:space="preserve"> коронавирусной инфекцией COVID-</w:t>
      </w:r>
      <w:proofErr w:type="gramStart"/>
      <w:r w:rsidRPr="00E85453">
        <w:rPr>
          <w:b w:val="0"/>
        </w:rPr>
        <w:t>19</w:t>
      </w:r>
      <w:r>
        <w:rPr>
          <w:b w:val="0"/>
        </w:rPr>
        <w:t xml:space="preserve">  казахской</w:t>
      </w:r>
      <w:proofErr w:type="gramEnd"/>
      <w:r>
        <w:rPr>
          <w:b w:val="0"/>
        </w:rPr>
        <w:t xml:space="preserve"> популяции.</w:t>
      </w:r>
    </w:p>
    <w:p w14:paraId="7440F33F" w14:textId="77777777" w:rsidR="00763902" w:rsidRPr="0021373E" w:rsidRDefault="00763902" w:rsidP="00763902">
      <w:pPr>
        <w:pStyle w:val="11"/>
        <w:ind w:left="0" w:firstLine="709"/>
        <w:rPr>
          <w:b w:val="0"/>
        </w:rPr>
      </w:pPr>
      <w:r w:rsidRPr="0021373E">
        <w:rPr>
          <w:b w:val="0"/>
        </w:rPr>
        <w:t xml:space="preserve">2. Определить перинатальные исходы у женщин с коронавирусной инфекцией </w:t>
      </w:r>
      <w:r w:rsidRPr="0021373E">
        <w:rPr>
          <w:b w:val="0"/>
          <w:lang w:val="en-US"/>
        </w:rPr>
        <w:t>COVID</w:t>
      </w:r>
      <w:r w:rsidRPr="0021373E">
        <w:rPr>
          <w:b w:val="0"/>
        </w:rPr>
        <w:t>-19</w:t>
      </w:r>
      <w:r>
        <w:rPr>
          <w:b w:val="0"/>
        </w:rPr>
        <w:t>.</w:t>
      </w:r>
    </w:p>
    <w:p w14:paraId="7AC0B0F8" w14:textId="77777777" w:rsidR="00763902" w:rsidRPr="0021373E" w:rsidRDefault="00763902" w:rsidP="00763902">
      <w:pPr>
        <w:pStyle w:val="11"/>
        <w:ind w:left="0" w:firstLine="709"/>
        <w:rPr>
          <w:b w:val="0"/>
        </w:rPr>
      </w:pPr>
      <w:r w:rsidRPr="0021373E">
        <w:rPr>
          <w:b w:val="0"/>
        </w:rPr>
        <w:lastRenderedPageBreak/>
        <w:t>3.</w:t>
      </w:r>
      <w:r w:rsidR="003B2990">
        <w:rPr>
          <w:b w:val="0"/>
        </w:rPr>
        <w:t xml:space="preserve"> </w:t>
      </w:r>
      <w:r w:rsidRPr="0021373E">
        <w:rPr>
          <w:b w:val="0"/>
        </w:rPr>
        <w:t xml:space="preserve">Оценить эффективность противовирусного препарата Ремдесивир у беременных, инфицированных коронавирусной инфекцией </w:t>
      </w:r>
      <w:r w:rsidRPr="0021373E">
        <w:rPr>
          <w:b w:val="0"/>
          <w:lang w:val="en-US"/>
        </w:rPr>
        <w:t>COVID</w:t>
      </w:r>
      <w:r w:rsidRPr="0021373E">
        <w:rPr>
          <w:b w:val="0"/>
        </w:rPr>
        <w:t>-19.</w:t>
      </w:r>
    </w:p>
    <w:p w14:paraId="4D520850" w14:textId="77777777" w:rsidR="00763902" w:rsidRPr="0021373E" w:rsidRDefault="00763902" w:rsidP="003B2990">
      <w:pPr>
        <w:pStyle w:val="11"/>
        <w:ind w:left="0" w:firstLine="709"/>
        <w:rPr>
          <w:b w:val="0"/>
        </w:rPr>
      </w:pPr>
      <w:r w:rsidRPr="0021373E">
        <w:rPr>
          <w:b w:val="0"/>
        </w:rPr>
        <w:t>4. Разработать и внедрить рекомендации, отражающи</w:t>
      </w:r>
      <w:r w:rsidR="005E4DCE">
        <w:rPr>
          <w:b w:val="0"/>
        </w:rPr>
        <w:t>е</w:t>
      </w:r>
      <w:r w:rsidRPr="0021373E">
        <w:rPr>
          <w:b w:val="0"/>
        </w:rPr>
        <w:t xml:space="preserve"> принципы ранней диагностики, маршрутизации, профилактики коронавирусной инфекции </w:t>
      </w:r>
      <w:r w:rsidRPr="0021373E">
        <w:rPr>
          <w:b w:val="0"/>
          <w:lang w:val="en-US"/>
        </w:rPr>
        <w:t>COVID</w:t>
      </w:r>
      <w:r w:rsidRPr="0021373E">
        <w:rPr>
          <w:b w:val="0"/>
        </w:rPr>
        <w:t xml:space="preserve"> -19 у беременных.</w:t>
      </w:r>
    </w:p>
    <w:bookmarkEnd w:id="5"/>
    <w:p w14:paraId="5F15C665" w14:textId="77777777" w:rsidR="00763902" w:rsidRDefault="00763902" w:rsidP="003B2990">
      <w:pPr>
        <w:pStyle w:val="11"/>
        <w:ind w:left="0" w:firstLine="709"/>
      </w:pPr>
      <w:r w:rsidRPr="0021373E">
        <w:t>Научная новизна результатов исследования:</w:t>
      </w:r>
    </w:p>
    <w:p w14:paraId="6168E8A8" w14:textId="77777777" w:rsidR="005E4DCE" w:rsidRPr="005E4DCE" w:rsidRDefault="005E4DCE" w:rsidP="003B2990">
      <w:pPr>
        <w:pStyle w:val="11"/>
        <w:ind w:left="0" w:firstLine="709"/>
        <w:rPr>
          <w:b w:val="0"/>
          <w:bCs w:val="0"/>
        </w:rPr>
      </w:pPr>
      <w:bookmarkStart w:id="6" w:name="_Hlk181718092"/>
      <w:r w:rsidRPr="005E4DCE">
        <w:rPr>
          <w:b w:val="0"/>
          <w:bCs w:val="0"/>
        </w:rPr>
        <w:t>Впервые у беременных женщин казахской популяции:</w:t>
      </w:r>
    </w:p>
    <w:p w14:paraId="10B25850" w14:textId="77777777" w:rsidR="00763902" w:rsidRPr="00C7374D" w:rsidRDefault="00763902" w:rsidP="003B2990">
      <w:pPr>
        <w:pStyle w:val="11"/>
        <w:ind w:left="0" w:firstLine="709"/>
        <w:rPr>
          <w:b w:val="0"/>
        </w:rPr>
      </w:pPr>
      <w:r w:rsidRPr="00C7374D">
        <w:rPr>
          <w:b w:val="0"/>
        </w:rPr>
        <w:t xml:space="preserve">1. </w:t>
      </w:r>
      <w:r w:rsidR="005E4DCE">
        <w:rPr>
          <w:b w:val="0"/>
        </w:rPr>
        <w:t>О</w:t>
      </w:r>
      <w:r w:rsidRPr="00C7374D">
        <w:rPr>
          <w:b w:val="0"/>
        </w:rPr>
        <w:t xml:space="preserve">пределены клинические проявления, частота и характер осложнений </w:t>
      </w:r>
      <w:r w:rsidR="005E4DCE" w:rsidRPr="00C7374D">
        <w:rPr>
          <w:b w:val="0"/>
        </w:rPr>
        <w:t>коронавирусной</w:t>
      </w:r>
      <w:r w:rsidRPr="00C7374D">
        <w:rPr>
          <w:b w:val="0"/>
        </w:rPr>
        <w:t xml:space="preserve"> инфекции C</w:t>
      </w:r>
      <w:r w:rsidRPr="00C7374D">
        <w:rPr>
          <w:b w:val="0"/>
          <w:lang w:val="en-US"/>
        </w:rPr>
        <w:t>OVID</w:t>
      </w:r>
      <w:r w:rsidRPr="00C7374D">
        <w:rPr>
          <w:b w:val="0"/>
        </w:rPr>
        <w:t>-19 у беременных.</w:t>
      </w:r>
    </w:p>
    <w:p w14:paraId="24F2C264" w14:textId="77777777" w:rsidR="00763902" w:rsidRPr="0021373E" w:rsidRDefault="00763902" w:rsidP="003B2990">
      <w:pPr>
        <w:pStyle w:val="11"/>
        <w:ind w:left="0" w:firstLine="709"/>
        <w:rPr>
          <w:b w:val="0"/>
        </w:rPr>
      </w:pPr>
      <w:r w:rsidRPr="00C7374D">
        <w:rPr>
          <w:b w:val="0"/>
        </w:rPr>
        <w:t xml:space="preserve">2. </w:t>
      </w:r>
      <w:r w:rsidR="005E4DCE">
        <w:rPr>
          <w:b w:val="0"/>
        </w:rPr>
        <w:t xml:space="preserve">Определено </w:t>
      </w:r>
      <w:r w:rsidRPr="00C7374D">
        <w:rPr>
          <w:b w:val="0"/>
        </w:rPr>
        <w:t>взаимовлияние C</w:t>
      </w:r>
      <w:r w:rsidRPr="00C7374D">
        <w:rPr>
          <w:b w:val="0"/>
          <w:lang w:val="en-US"/>
        </w:rPr>
        <w:t>OVID</w:t>
      </w:r>
      <w:r w:rsidRPr="00C7374D">
        <w:rPr>
          <w:b w:val="0"/>
        </w:rPr>
        <w:t>-19 и беременности</w:t>
      </w:r>
      <w:r>
        <w:rPr>
          <w:b w:val="0"/>
        </w:rPr>
        <w:t xml:space="preserve"> друг на друга</w:t>
      </w:r>
      <w:r w:rsidRPr="00C7374D">
        <w:rPr>
          <w:b w:val="0"/>
        </w:rPr>
        <w:t>.</w:t>
      </w:r>
    </w:p>
    <w:p w14:paraId="10183B31" w14:textId="77777777" w:rsidR="00763902" w:rsidRPr="0021373E" w:rsidRDefault="003910AF" w:rsidP="003B2990">
      <w:pPr>
        <w:pStyle w:val="11"/>
        <w:ind w:left="0" w:firstLine="709"/>
        <w:rPr>
          <w:b w:val="0"/>
        </w:rPr>
      </w:pPr>
      <w:r>
        <w:rPr>
          <w:b w:val="0"/>
        </w:rPr>
        <w:t>3</w:t>
      </w:r>
      <w:r w:rsidR="00763902" w:rsidRPr="0021373E">
        <w:rPr>
          <w:b w:val="0"/>
        </w:rPr>
        <w:t>.Установлены особенности перинатальных исходов б</w:t>
      </w:r>
      <w:r w:rsidR="00763902">
        <w:rPr>
          <w:b w:val="0"/>
        </w:rPr>
        <w:t>е</w:t>
      </w:r>
      <w:r w:rsidR="00763902" w:rsidRPr="0021373E">
        <w:rPr>
          <w:b w:val="0"/>
        </w:rPr>
        <w:t xml:space="preserve">ременности у женщин, перенесших коронавирусную инфекцию </w:t>
      </w:r>
      <w:r w:rsidR="00763902" w:rsidRPr="0021373E">
        <w:rPr>
          <w:b w:val="0"/>
          <w:lang w:val="en-US"/>
        </w:rPr>
        <w:t>COVID</w:t>
      </w:r>
      <w:r w:rsidR="00763902" w:rsidRPr="0021373E">
        <w:rPr>
          <w:b w:val="0"/>
        </w:rPr>
        <w:t>-19</w:t>
      </w:r>
      <w:r w:rsidR="005E4DCE">
        <w:rPr>
          <w:b w:val="0"/>
        </w:rPr>
        <w:t>.</w:t>
      </w:r>
    </w:p>
    <w:p w14:paraId="0CA37782" w14:textId="77777777" w:rsidR="00763902" w:rsidRPr="0021373E" w:rsidRDefault="003910AF" w:rsidP="003B2990">
      <w:pPr>
        <w:pStyle w:val="11"/>
        <w:ind w:left="0" w:firstLine="709"/>
        <w:rPr>
          <w:b w:val="0"/>
        </w:rPr>
      </w:pPr>
      <w:r>
        <w:rPr>
          <w:b w:val="0"/>
        </w:rPr>
        <w:t>4</w:t>
      </w:r>
      <w:r w:rsidR="00763902" w:rsidRPr="0021373E">
        <w:rPr>
          <w:b w:val="0"/>
        </w:rPr>
        <w:t xml:space="preserve">. </w:t>
      </w:r>
      <w:r w:rsidR="005E4DCE">
        <w:rPr>
          <w:b w:val="0"/>
        </w:rPr>
        <w:t>Выполнена оценка</w:t>
      </w:r>
      <w:r w:rsidR="00763902" w:rsidRPr="0021373E">
        <w:rPr>
          <w:b w:val="0"/>
        </w:rPr>
        <w:t xml:space="preserve"> эффективност</w:t>
      </w:r>
      <w:r w:rsidR="005E4DCE">
        <w:rPr>
          <w:b w:val="0"/>
        </w:rPr>
        <w:t>и</w:t>
      </w:r>
      <w:r w:rsidR="00763902" w:rsidRPr="0021373E">
        <w:rPr>
          <w:b w:val="0"/>
        </w:rPr>
        <w:t xml:space="preserve"> этиотропного противовирусного препарата Ремдесивир у беременных при коронавирусной инфекции </w:t>
      </w:r>
      <w:r w:rsidR="00763902" w:rsidRPr="0021373E">
        <w:rPr>
          <w:b w:val="0"/>
          <w:lang w:val="en-US"/>
        </w:rPr>
        <w:t>COVID</w:t>
      </w:r>
      <w:r w:rsidR="00763902" w:rsidRPr="0021373E">
        <w:rPr>
          <w:b w:val="0"/>
        </w:rPr>
        <w:t>-19.</w:t>
      </w:r>
    </w:p>
    <w:bookmarkEnd w:id="6"/>
    <w:p w14:paraId="762C6C3F" w14:textId="77777777" w:rsidR="00763902" w:rsidRPr="0030244A" w:rsidRDefault="00763902" w:rsidP="003B2990">
      <w:pPr>
        <w:pStyle w:val="11"/>
        <w:ind w:left="0" w:firstLine="709"/>
      </w:pPr>
      <w:r w:rsidRPr="0030244A">
        <w:t>Практическая значимость:</w:t>
      </w:r>
    </w:p>
    <w:p w14:paraId="2141ABAB" w14:textId="77777777" w:rsidR="00763902" w:rsidRPr="004B4CA8" w:rsidRDefault="00763902" w:rsidP="003B2990">
      <w:pPr>
        <w:pStyle w:val="a8"/>
        <w:ind w:firstLine="709"/>
        <w:jc w:val="both"/>
        <w:rPr>
          <w:rFonts w:ascii="Times New Roman" w:hAnsi="Times New Roman" w:cs="Times New Roman"/>
          <w:sz w:val="28"/>
          <w:szCs w:val="28"/>
        </w:rPr>
      </w:pPr>
      <w:bookmarkStart w:id="7" w:name="_Hlk181718102"/>
      <w:r w:rsidRPr="004B4CA8">
        <w:rPr>
          <w:rFonts w:ascii="Times New Roman" w:hAnsi="Times New Roman" w:cs="Times New Roman"/>
          <w:sz w:val="28"/>
          <w:szCs w:val="28"/>
          <w:lang w:val="kk-KZ"/>
        </w:rPr>
        <w:t>1</w:t>
      </w:r>
      <w:r w:rsidRPr="004B4CA8">
        <w:rPr>
          <w:rFonts w:ascii="Times New Roman" w:hAnsi="Times New Roman" w:cs="Times New Roman"/>
          <w:sz w:val="28"/>
          <w:szCs w:val="28"/>
        </w:rPr>
        <w:t>.</w:t>
      </w:r>
      <w:bookmarkStart w:id="8" w:name="_Hlk179441990"/>
      <w:r w:rsidR="003B2990">
        <w:rPr>
          <w:rFonts w:ascii="Times New Roman" w:hAnsi="Times New Roman" w:cs="Times New Roman"/>
          <w:sz w:val="28"/>
          <w:szCs w:val="28"/>
        </w:rPr>
        <w:t xml:space="preserve"> </w:t>
      </w:r>
      <w:r w:rsidRPr="004B4CA8">
        <w:rPr>
          <w:rFonts w:ascii="Times New Roman" w:eastAsia="Times New Roman" w:hAnsi="Times New Roman" w:cs="Times New Roman"/>
          <w:color w:val="2C2D2E"/>
          <w:sz w:val="28"/>
          <w:szCs w:val="28"/>
        </w:rPr>
        <w:t xml:space="preserve">Беременным с COVID-19 при </w:t>
      </w:r>
      <w:bookmarkStart w:id="9" w:name="_Hlk179442370"/>
      <w:r w:rsidRPr="004B4CA8">
        <w:rPr>
          <w:rFonts w:ascii="Times New Roman" w:eastAsia="Times New Roman" w:hAnsi="Times New Roman" w:cs="Times New Roman"/>
          <w:color w:val="2C2D2E"/>
          <w:sz w:val="28"/>
          <w:szCs w:val="28"/>
        </w:rPr>
        <w:t xml:space="preserve">поступлении в стационар необходимо проводить </w:t>
      </w:r>
      <w:bookmarkEnd w:id="9"/>
      <w:r w:rsidRPr="002B068F">
        <w:rPr>
          <w:rFonts w:ascii="Times New Roman" w:hAnsi="Times New Roman" w:cs="Times New Roman"/>
          <w:sz w:val="28"/>
          <w:szCs w:val="28"/>
        </w:rPr>
        <w:t>оценк</w:t>
      </w:r>
      <w:r>
        <w:rPr>
          <w:rFonts w:ascii="Times New Roman" w:hAnsi="Times New Roman" w:cs="Times New Roman"/>
          <w:sz w:val="28"/>
          <w:szCs w:val="28"/>
        </w:rPr>
        <w:t>у</w:t>
      </w:r>
      <w:r w:rsidRPr="002B068F">
        <w:rPr>
          <w:rFonts w:ascii="Times New Roman" w:hAnsi="Times New Roman" w:cs="Times New Roman"/>
          <w:sz w:val="28"/>
          <w:szCs w:val="28"/>
        </w:rPr>
        <w:t xml:space="preserve"> степени тяжести COVID-19 с применением подхода ВОЗ ABCDE</w:t>
      </w:r>
      <w:r w:rsidRPr="004B4CA8">
        <w:rPr>
          <w:rFonts w:ascii="Times New Roman" w:eastAsia="Times New Roman" w:hAnsi="Times New Roman" w:cs="Times New Roman"/>
          <w:color w:val="2C2D2E"/>
          <w:sz w:val="28"/>
          <w:szCs w:val="28"/>
        </w:rPr>
        <w:t xml:space="preserve">, что позволяет </w:t>
      </w:r>
      <w:bookmarkStart w:id="10" w:name="_Hlk179443202"/>
      <w:r w:rsidRPr="004B4CA8">
        <w:rPr>
          <w:rFonts w:ascii="Times New Roman" w:eastAsia="Times New Roman" w:hAnsi="Times New Roman" w:cs="Times New Roman"/>
          <w:color w:val="2C2D2E"/>
          <w:sz w:val="28"/>
          <w:szCs w:val="28"/>
        </w:rPr>
        <w:t>сократить сроки выявл</w:t>
      </w:r>
      <w:r w:rsidR="003B2990">
        <w:rPr>
          <w:rFonts w:ascii="Times New Roman" w:eastAsia="Times New Roman" w:hAnsi="Times New Roman" w:cs="Times New Roman"/>
          <w:color w:val="2C2D2E"/>
          <w:sz w:val="28"/>
          <w:szCs w:val="28"/>
        </w:rPr>
        <w:t xml:space="preserve">ения </w:t>
      </w:r>
      <w:proofErr w:type="spellStart"/>
      <w:r w:rsidR="003B2990">
        <w:rPr>
          <w:rFonts w:ascii="Times New Roman" w:eastAsia="Times New Roman" w:hAnsi="Times New Roman" w:cs="Times New Roman"/>
          <w:color w:val="2C2D2E"/>
          <w:sz w:val="28"/>
          <w:szCs w:val="28"/>
        </w:rPr>
        <w:t>жизнеугрожающих</w:t>
      </w:r>
      <w:proofErr w:type="spellEnd"/>
      <w:r w:rsidR="003B2990">
        <w:rPr>
          <w:rFonts w:ascii="Times New Roman" w:eastAsia="Times New Roman" w:hAnsi="Times New Roman" w:cs="Times New Roman"/>
          <w:color w:val="2C2D2E"/>
          <w:sz w:val="28"/>
          <w:szCs w:val="28"/>
        </w:rPr>
        <w:t xml:space="preserve"> состояний </w:t>
      </w:r>
      <w:r w:rsidRPr="004B4CA8">
        <w:rPr>
          <w:rFonts w:ascii="Times New Roman" w:eastAsia="Times New Roman" w:hAnsi="Times New Roman" w:cs="Times New Roman"/>
          <w:color w:val="2C2D2E"/>
          <w:sz w:val="28"/>
          <w:szCs w:val="28"/>
        </w:rPr>
        <w:t xml:space="preserve">(ОРДС, ОДН, ТЭЛА, сепсис, шок, СПОН, ОСН) на </w:t>
      </w:r>
      <w:r>
        <w:rPr>
          <w:rFonts w:ascii="Times New Roman" w:eastAsia="Times New Roman" w:hAnsi="Times New Roman" w:cs="Times New Roman"/>
          <w:color w:val="2C2D2E"/>
          <w:sz w:val="28"/>
          <w:szCs w:val="28"/>
        </w:rPr>
        <w:t>1</w:t>
      </w:r>
      <w:r w:rsidRPr="004B4CA8">
        <w:rPr>
          <w:rFonts w:ascii="Times New Roman" w:eastAsia="Times New Roman" w:hAnsi="Times New Roman" w:cs="Times New Roman"/>
          <w:color w:val="2C2D2E"/>
          <w:sz w:val="28"/>
          <w:szCs w:val="28"/>
        </w:rPr>
        <w:t xml:space="preserve">,5 </w:t>
      </w:r>
      <w:r>
        <w:rPr>
          <w:rFonts w:ascii="Times New Roman" w:eastAsia="Times New Roman" w:hAnsi="Times New Roman" w:cs="Times New Roman"/>
          <w:color w:val="2C2D2E"/>
          <w:sz w:val="28"/>
          <w:szCs w:val="28"/>
        </w:rPr>
        <w:t>койко-</w:t>
      </w:r>
      <w:r w:rsidRPr="004B4CA8">
        <w:rPr>
          <w:rFonts w:ascii="Times New Roman" w:eastAsia="Times New Roman" w:hAnsi="Times New Roman" w:cs="Times New Roman"/>
          <w:color w:val="2C2D2E"/>
          <w:sz w:val="28"/>
          <w:szCs w:val="28"/>
        </w:rPr>
        <w:t>дня</w:t>
      </w:r>
      <w:bookmarkEnd w:id="10"/>
      <w:r w:rsidRPr="004B4CA8">
        <w:rPr>
          <w:rFonts w:ascii="Times New Roman" w:eastAsia="Times New Roman" w:hAnsi="Times New Roman" w:cs="Times New Roman"/>
          <w:color w:val="2C2D2E"/>
          <w:sz w:val="28"/>
          <w:szCs w:val="28"/>
        </w:rPr>
        <w:t xml:space="preserve">. </w:t>
      </w:r>
      <w:bookmarkEnd w:id="8"/>
    </w:p>
    <w:p w14:paraId="6F637F7B" w14:textId="77777777" w:rsidR="00763902" w:rsidRPr="003C1F2C" w:rsidRDefault="00763902" w:rsidP="00763902">
      <w:pPr>
        <w:shd w:val="clear" w:color="auto" w:fill="FFFFFF"/>
        <w:ind w:firstLine="708"/>
        <w:jc w:val="both"/>
        <w:rPr>
          <w:color w:val="2C2D2E"/>
          <w:sz w:val="28"/>
          <w:szCs w:val="28"/>
          <w:lang w:eastAsia="ru-RU"/>
        </w:rPr>
      </w:pPr>
      <w:r w:rsidRPr="003C1F2C">
        <w:rPr>
          <w:color w:val="2C2D2E"/>
          <w:sz w:val="28"/>
          <w:szCs w:val="28"/>
          <w:lang w:eastAsia="ru-RU"/>
        </w:rPr>
        <w:t xml:space="preserve">2. При наблюдении беременных с COVID-19 следует придерживаться </w:t>
      </w:r>
      <w:r w:rsidR="00395B7C" w:rsidRPr="003C1F2C">
        <w:rPr>
          <w:color w:val="2C2D2E"/>
          <w:sz w:val="28"/>
          <w:szCs w:val="28"/>
          <w:lang w:eastAsia="ru-RU"/>
        </w:rPr>
        <w:t xml:space="preserve">разработанного нами </w:t>
      </w:r>
      <w:r w:rsidR="00395B7C" w:rsidRPr="003C1F2C">
        <w:rPr>
          <w:sz w:val="28"/>
          <w:szCs w:val="28"/>
        </w:rPr>
        <w:t>«А</w:t>
      </w:r>
      <w:r w:rsidRPr="003C1F2C">
        <w:rPr>
          <w:sz w:val="28"/>
          <w:szCs w:val="28"/>
        </w:rPr>
        <w:t>лгоритма тактики ведения беременных при</w:t>
      </w:r>
      <w:r w:rsidR="00395B7C" w:rsidRPr="003C1F2C">
        <w:rPr>
          <w:sz w:val="28"/>
          <w:szCs w:val="28"/>
        </w:rPr>
        <w:t xml:space="preserve"> коронавирусной инфекции»</w:t>
      </w:r>
      <w:r w:rsidRPr="003C1F2C">
        <w:rPr>
          <w:color w:val="2C2D2E"/>
          <w:sz w:val="28"/>
          <w:szCs w:val="28"/>
          <w:lang w:eastAsia="ru-RU"/>
        </w:rPr>
        <w:t xml:space="preserve">, </w:t>
      </w:r>
      <w:r w:rsidR="00F31059" w:rsidRPr="003C1F2C">
        <w:rPr>
          <w:color w:val="2C2D2E"/>
          <w:sz w:val="28"/>
          <w:szCs w:val="28"/>
          <w:shd w:val="clear" w:color="auto" w:fill="FFFFFF"/>
        </w:rPr>
        <w:t xml:space="preserve">основанного на оценке </w:t>
      </w:r>
      <w:r w:rsidR="003C1F2C" w:rsidRPr="003C1F2C">
        <w:rPr>
          <w:color w:val="2C2D2E"/>
          <w:sz w:val="28"/>
          <w:szCs w:val="28"/>
          <w:shd w:val="clear" w:color="auto" w:fill="FFFFFF"/>
        </w:rPr>
        <w:t xml:space="preserve">ЧДД, </w:t>
      </w:r>
      <w:r w:rsidR="003C1F2C" w:rsidRPr="003C1F2C">
        <w:rPr>
          <w:sz w:val="28"/>
          <w:szCs w:val="28"/>
        </w:rPr>
        <w:t>SpO2, ЧСС</w:t>
      </w:r>
      <w:r w:rsidR="003C1F2C" w:rsidRPr="003C1F2C">
        <w:rPr>
          <w:color w:val="2C2D2E"/>
          <w:sz w:val="28"/>
          <w:szCs w:val="28"/>
          <w:shd w:val="clear" w:color="auto" w:fill="FFFFFF"/>
        </w:rPr>
        <w:t xml:space="preserve"> и</w:t>
      </w:r>
      <w:r w:rsidR="00F31059" w:rsidRPr="003C1F2C">
        <w:rPr>
          <w:color w:val="2C2D2E"/>
          <w:sz w:val="28"/>
          <w:szCs w:val="28"/>
          <w:shd w:val="clear" w:color="auto" w:fill="FFFFFF"/>
        </w:rPr>
        <w:t xml:space="preserve"> выбора </w:t>
      </w:r>
      <w:r w:rsidR="00E32AAB">
        <w:rPr>
          <w:color w:val="2C2D2E"/>
          <w:sz w:val="28"/>
          <w:szCs w:val="28"/>
          <w:shd w:val="clear" w:color="auto" w:fill="FFFFFF"/>
        </w:rPr>
        <w:t xml:space="preserve">адекватной </w:t>
      </w:r>
      <w:r w:rsidR="00F31059" w:rsidRPr="003C1F2C">
        <w:rPr>
          <w:color w:val="2C2D2E"/>
          <w:sz w:val="28"/>
          <w:szCs w:val="28"/>
          <w:shd w:val="clear" w:color="auto" w:fill="FFFFFF"/>
        </w:rPr>
        <w:t>тактики лечения в зависимости о</w:t>
      </w:r>
      <w:r w:rsidR="003C1F2C" w:rsidRPr="003C1F2C">
        <w:rPr>
          <w:color w:val="2C2D2E"/>
          <w:sz w:val="28"/>
          <w:szCs w:val="28"/>
          <w:shd w:val="clear" w:color="auto" w:fill="FFFFFF"/>
        </w:rPr>
        <w:t>т степени тяжести</w:t>
      </w:r>
      <w:r w:rsidRPr="003C1F2C">
        <w:rPr>
          <w:color w:val="2C2D2E"/>
          <w:sz w:val="28"/>
          <w:szCs w:val="28"/>
          <w:lang w:eastAsia="ru-RU"/>
        </w:rPr>
        <w:t xml:space="preserve">. </w:t>
      </w:r>
    </w:p>
    <w:bookmarkEnd w:id="7"/>
    <w:p w14:paraId="571E9302" w14:textId="77777777" w:rsidR="00763902" w:rsidRPr="0021373E" w:rsidRDefault="00763902" w:rsidP="00763902">
      <w:pPr>
        <w:pStyle w:val="11"/>
        <w:ind w:left="0" w:firstLine="709"/>
      </w:pPr>
      <w:r w:rsidRPr="0021373E">
        <w:t>Основные положения, выносимые на защиту:</w:t>
      </w:r>
    </w:p>
    <w:p w14:paraId="4AFAA159" w14:textId="77777777" w:rsidR="00763902" w:rsidRDefault="00763902" w:rsidP="00763902">
      <w:pPr>
        <w:pStyle w:val="11"/>
        <w:ind w:left="0" w:firstLine="709"/>
        <w:rPr>
          <w:rFonts w:eastAsiaTheme="minorEastAsia"/>
          <w:b w:val="0"/>
          <w:lang w:eastAsia="ru-RU"/>
        </w:rPr>
      </w:pPr>
      <w:bookmarkStart w:id="11" w:name="_Hlk181718114"/>
      <w:r>
        <w:rPr>
          <w:rFonts w:eastAsiaTheme="minorEastAsia"/>
          <w:b w:val="0"/>
          <w:lang w:eastAsia="ru-RU"/>
        </w:rPr>
        <w:t>1.</w:t>
      </w:r>
      <w:r w:rsidR="003B2990">
        <w:rPr>
          <w:rFonts w:eastAsiaTheme="minorEastAsia"/>
          <w:b w:val="0"/>
          <w:lang w:eastAsia="ru-RU"/>
        </w:rPr>
        <w:t xml:space="preserve"> </w:t>
      </w:r>
      <w:r w:rsidRPr="00B304B1">
        <w:rPr>
          <w:rFonts w:eastAsiaTheme="minorEastAsia"/>
          <w:b w:val="0"/>
          <w:lang w:eastAsia="ru-RU"/>
        </w:rPr>
        <w:t xml:space="preserve">Степень тяжести заболевания </w:t>
      </w:r>
      <w:r w:rsidRPr="00B304B1">
        <w:rPr>
          <w:rFonts w:eastAsiaTheme="minorEastAsia"/>
          <w:b w:val="0"/>
          <w:lang w:val="en-US" w:eastAsia="ru-RU"/>
        </w:rPr>
        <w:t>COVID</w:t>
      </w:r>
      <w:r w:rsidRPr="00B304B1">
        <w:rPr>
          <w:rFonts w:eastAsiaTheme="minorEastAsia"/>
          <w:b w:val="0"/>
          <w:lang w:eastAsia="ru-RU"/>
        </w:rPr>
        <w:t xml:space="preserve">-19 нарастает с увеличением срока беременности. Частыми осложнениями у беременных с </w:t>
      </w:r>
      <w:r w:rsidRPr="00B304B1">
        <w:rPr>
          <w:rFonts w:eastAsiaTheme="minorEastAsia"/>
          <w:b w:val="0"/>
          <w:lang w:val="en-US" w:eastAsia="ru-RU"/>
        </w:rPr>
        <w:t>COVID</w:t>
      </w:r>
      <w:r w:rsidRPr="00B304B1">
        <w:rPr>
          <w:rFonts w:eastAsiaTheme="minorEastAsia"/>
          <w:b w:val="0"/>
          <w:lang w:eastAsia="ru-RU"/>
        </w:rPr>
        <w:t>-19 являются: преждевременные роды, антенатальная гибель плода.</w:t>
      </w:r>
    </w:p>
    <w:p w14:paraId="0C0CA336" w14:textId="77777777" w:rsidR="00763902" w:rsidRPr="0021373E" w:rsidRDefault="00763902" w:rsidP="00763902">
      <w:pPr>
        <w:pStyle w:val="11"/>
        <w:ind w:left="0" w:firstLine="709"/>
        <w:rPr>
          <w:rFonts w:eastAsiaTheme="minorEastAsia"/>
          <w:b w:val="0"/>
          <w:lang w:eastAsia="ru-RU"/>
        </w:rPr>
      </w:pPr>
      <w:r>
        <w:rPr>
          <w:rFonts w:eastAsiaTheme="minorEastAsia"/>
          <w:b w:val="0"/>
          <w:lang w:eastAsia="ru-RU"/>
        </w:rPr>
        <w:t>2.</w:t>
      </w:r>
      <w:r w:rsidR="003B2990">
        <w:rPr>
          <w:rFonts w:eastAsiaTheme="minorEastAsia"/>
          <w:b w:val="0"/>
          <w:lang w:eastAsia="ru-RU"/>
        </w:rPr>
        <w:t xml:space="preserve"> </w:t>
      </w:r>
      <w:r>
        <w:rPr>
          <w:rFonts w:eastAsiaTheme="minorEastAsia"/>
          <w:b w:val="0"/>
          <w:lang w:eastAsia="ru-RU"/>
        </w:rPr>
        <w:t xml:space="preserve">Сравнительный анализ клинико-лабораторных данных показал выраженные </w:t>
      </w:r>
      <w:r w:rsidRPr="00780186">
        <w:rPr>
          <w:rFonts w:eastAsiaTheme="minorEastAsia"/>
          <w:b w:val="0"/>
          <w:lang w:eastAsia="ru-RU"/>
        </w:rPr>
        <w:t>изменения (</w:t>
      </w:r>
      <w:r w:rsidRPr="00780186">
        <w:rPr>
          <w:b w:val="0"/>
          <w:spacing w:val="1"/>
        </w:rPr>
        <w:t xml:space="preserve">снижение уровня сатурации, </w:t>
      </w:r>
      <w:r w:rsidR="00ED4A55">
        <w:rPr>
          <w:b w:val="0"/>
          <w:spacing w:val="1"/>
        </w:rPr>
        <w:t xml:space="preserve">нарастание </w:t>
      </w:r>
      <w:r w:rsidRPr="00780186">
        <w:rPr>
          <w:b w:val="0"/>
          <w:spacing w:val="1"/>
        </w:rPr>
        <w:t xml:space="preserve">частоты дыхания, степени дыхательной недостаточности, </w:t>
      </w:r>
      <w:r w:rsidRPr="00780186">
        <w:rPr>
          <w:b w:val="0"/>
        </w:rPr>
        <w:t>увеличенные уровни C-реактивного белка, ферритина, D-</w:t>
      </w:r>
      <w:proofErr w:type="spellStart"/>
      <w:r w:rsidRPr="00780186">
        <w:rPr>
          <w:b w:val="0"/>
        </w:rPr>
        <w:t>димера</w:t>
      </w:r>
      <w:proofErr w:type="spellEnd"/>
      <w:r w:rsidRPr="00780186">
        <w:rPr>
          <w:rFonts w:eastAsiaTheme="minorEastAsia"/>
          <w:b w:val="0"/>
          <w:lang w:eastAsia="ru-RU"/>
        </w:rPr>
        <w:t>)</w:t>
      </w:r>
      <w:r>
        <w:rPr>
          <w:rFonts w:eastAsiaTheme="minorEastAsia"/>
          <w:b w:val="0"/>
          <w:lang w:eastAsia="ru-RU"/>
        </w:rPr>
        <w:t xml:space="preserve"> в группе беременных по сравнению с небеременными пациентами. </w:t>
      </w:r>
    </w:p>
    <w:p w14:paraId="5BDDF3DB" w14:textId="77777777" w:rsidR="00763902" w:rsidRPr="0021373E" w:rsidRDefault="00763902" w:rsidP="00763902">
      <w:pPr>
        <w:pStyle w:val="a8"/>
        <w:ind w:firstLine="709"/>
        <w:jc w:val="both"/>
        <w:rPr>
          <w:rFonts w:ascii="Times New Roman" w:hAnsi="Times New Roman" w:cs="Times New Roman"/>
          <w:sz w:val="28"/>
          <w:szCs w:val="28"/>
        </w:rPr>
      </w:pPr>
      <w:r>
        <w:rPr>
          <w:rFonts w:ascii="Times New Roman" w:hAnsi="Times New Roman" w:cs="Times New Roman"/>
          <w:sz w:val="28"/>
          <w:szCs w:val="28"/>
        </w:rPr>
        <w:t>3</w:t>
      </w:r>
      <w:r w:rsidRPr="0021373E">
        <w:rPr>
          <w:rFonts w:ascii="Times New Roman" w:hAnsi="Times New Roman" w:cs="Times New Roman"/>
          <w:sz w:val="28"/>
          <w:szCs w:val="28"/>
        </w:rPr>
        <w:t>.</w:t>
      </w:r>
      <w:r w:rsidR="003B2990">
        <w:rPr>
          <w:rFonts w:ascii="Times New Roman" w:hAnsi="Times New Roman" w:cs="Times New Roman"/>
          <w:sz w:val="28"/>
          <w:szCs w:val="28"/>
        </w:rPr>
        <w:t xml:space="preserve"> </w:t>
      </w:r>
      <w:r w:rsidRPr="0021373E">
        <w:rPr>
          <w:rFonts w:ascii="Times New Roman" w:hAnsi="Times New Roman" w:cs="Times New Roman"/>
          <w:sz w:val="28"/>
          <w:szCs w:val="28"/>
        </w:rPr>
        <w:t>У</w:t>
      </w:r>
      <w:r>
        <w:rPr>
          <w:rFonts w:ascii="Times New Roman" w:hAnsi="Times New Roman" w:cs="Times New Roman"/>
          <w:sz w:val="28"/>
          <w:szCs w:val="28"/>
        </w:rPr>
        <w:t xml:space="preserve"> </w:t>
      </w:r>
      <w:r w:rsidRPr="0021373E">
        <w:rPr>
          <w:rFonts w:ascii="Times New Roman" w:hAnsi="Times New Roman" w:cs="Times New Roman"/>
          <w:sz w:val="28"/>
          <w:szCs w:val="28"/>
        </w:rPr>
        <w:t xml:space="preserve">женщин с коронавирусной инфекцией COVID-19 имеется риск рождения детей с низким ростом, недоношенных, низкой оценкой по шкале </w:t>
      </w:r>
      <w:proofErr w:type="spellStart"/>
      <w:r w:rsidRPr="0021373E">
        <w:rPr>
          <w:rFonts w:ascii="Times New Roman" w:hAnsi="Times New Roman" w:cs="Times New Roman"/>
          <w:sz w:val="28"/>
          <w:szCs w:val="28"/>
        </w:rPr>
        <w:t>Апгар</w:t>
      </w:r>
      <w:proofErr w:type="spellEnd"/>
      <w:r w:rsidRPr="0021373E">
        <w:rPr>
          <w:rFonts w:ascii="Times New Roman" w:hAnsi="Times New Roman" w:cs="Times New Roman"/>
          <w:sz w:val="28"/>
          <w:szCs w:val="28"/>
        </w:rPr>
        <w:t>.</w:t>
      </w:r>
    </w:p>
    <w:p w14:paraId="6CE0FCF6" w14:textId="77777777" w:rsidR="00763902" w:rsidRPr="0021373E" w:rsidRDefault="00763902" w:rsidP="00763902">
      <w:pPr>
        <w:pStyle w:val="11"/>
        <w:ind w:left="0" w:firstLine="709"/>
        <w:rPr>
          <w:rFonts w:eastAsiaTheme="minorEastAsia"/>
          <w:b w:val="0"/>
          <w:lang w:eastAsia="ru-RU"/>
        </w:rPr>
      </w:pPr>
      <w:r>
        <w:rPr>
          <w:rFonts w:eastAsiaTheme="minorEastAsia"/>
          <w:b w:val="0"/>
          <w:lang w:eastAsia="ru-RU"/>
        </w:rPr>
        <w:t>4</w:t>
      </w:r>
      <w:r w:rsidRPr="0021373E">
        <w:rPr>
          <w:rFonts w:eastAsiaTheme="minorEastAsia"/>
          <w:b w:val="0"/>
          <w:lang w:eastAsia="ru-RU"/>
        </w:rPr>
        <w:t>.</w:t>
      </w:r>
      <w:r w:rsidR="003B2990">
        <w:rPr>
          <w:rFonts w:eastAsiaTheme="minorEastAsia"/>
          <w:b w:val="0"/>
          <w:lang w:eastAsia="ru-RU"/>
        </w:rPr>
        <w:t xml:space="preserve"> </w:t>
      </w:r>
      <w:r w:rsidRPr="0021373E">
        <w:rPr>
          <w:rFonts w:eastAsiaTheme="minorEastAsia"/>
          <w:b w:val="0"/>
          <w:lang w:eastAsia="ru-RU"/>
        </w:rPr>
        <w:t xml:space="preserve">Применение этиотропного препарата Ремдесивир у беременных с коронавирусной инфекцией </w:t>
      </w:r>
      <w:r w:rsidRPr="0021373E">
        <w:rPr>
          <w:rFonts w:eastAsiaTheme="minorEastAsia"/>
          <w:b w:val="0"/>
          <w:lang w:val="en-US" w:eastAsia="ru-RU"/>
        </w:rPr>
        <w:t>COVID</w:t>
      </w:r>
      <w:r w:rsidRPr="0021373E">
        <w:rPr>
          <w:rFonts w:eastAsiaTheme="minorEastAsia"/>
          <w:b w:val="0"/>
          <w:lang w:eastAsia="ru-RU"/>
        </w:rPr>
        <w:t>-19 статистически значимо не приводит к положительной динамике нормализации температуры, частоты дыхания, субъективному уменьшению одышки, кашля.</w:t>
      </w:r>
    </w:p>
    <w:bookmarkEnd w:id="11"/>
    <w:p w14:paraId="0E55527F" w14:textId="77777777" w:rsidR="00763902" w:rsidRPr="0021373E" w:rsidRDefault="00763902" w:rsidP="00763902">
      <w:pPr>
        <w:pStyle w:val="11"/>
        <w:ind w:left="0" w:firstLine="709"/>
      </w:pPr>
      <w:r w:rsidRPr="0021373E">
        <w:t>Основные положения работы доложены и обсуждены в виде научных докладов</w:t>
      </w:r>
      <w:r>
        <w:t xml:space="preserve"> на</w:t>
      </w:r>
      <w:r w:rsidRPr="0021373E">
        <w:t>:</w:t>
      </w:r>
    </w:p>
    <w:p w14:paraId="7A4A7F9D" w14:textId="77777777" w:rsidR="00763902" w:rsidRPr="0021373E" w:rsidRDefault="00763902" w:rsidP="00763902">
      <w:pPr>
        <w:pStyle w:val="a5"/>
        <w:tabs>
          <w:tab w:val="left" w:pos="1320"/>
          <w:tab w:val="left" w:pos="7938"/>
          <w:tab w:val="left" w:pos="9923"/>
        </w:tabs>
        <w:ind w:left="0" w:right="0" w:firstLine="709"/>
        <w:rPr>
          <w:sz w:val="28"/>
          <w:szCs w:val="28"/>
        </w:rPr>
      </w:pPr>
      <w:r>
        <w:rPr>
          <w:sz w:val="28"/>
          <w:szCs w:val="28"/>
        </w:rPr>
        <w:t xml:space="preserve">– </w:t>
      </w:r>
      <w:bookmarkStart w:id="12" w:name="_Hlk181718145"/>
      <w:r>
        <w:rPr>
          <w:sz w:val="28"/>
          <w:szCs w:val="28"/>
        </w:rPr>
        <w:t xml:space="preserve">7-й </w:t>
      </w:r>
      <w:r w:rsidRPr="0021373E">
        <w:rPr>
          <w:sz w:val="28"/>
          <w:szCs w:val="28"/>
        </w:rPr>
        <w:t>международной научной конференции молодых ученых и студентов «Перспективы развития биологии, медицины и фармации» (Шымкент, 2020)</w:t>
      </w:r>
      <w:r>
        <w:rPr>
          <w:sz w:val="28"/>
          <w:szCs w:val="28"/>
        </w:rPr>
        <w:t>.</w:t>
      </w:r>
    </w:p>
    <w:p w14:paraId="170EB40E" w14:textId="77777777" w:rsidR="00763902" w:rsidRPr="0021373E" w:rsidRDefault="00763902" w:rsidP="00763902">
      <w:pPr>
        <w:pStyle w:val="a5"/>
        <w:tabs>
          <w:tab w:val="left" w:pos="1380"/>
          <w:tab w:val="left" w:pos="7938"/>
          <w:tab w:val="left" w:pos="9923"/>
        </w:tabs>
        <w:ind w:left="0" w:right="0" w:firstLine="709"/>
        <w:rPr>
          <w:sz w:val="28"/>
          <w:szCs w:val="28"/>
        </w:rPr>
      </w:pPr>
      <w:r>
        <w:rPr>
          <w:sz w:val="28"/>
          <w:szCs w:val="28"/>
        </w:rPr>
        <w:t>–</w:t>
      </w:r>
      <w:r w:rsidR="003B2990">
        <w:rPr>
          <w:sz w:val="28"/>
          <w:szCs w:val="28"/>
        </w:rPr>
        <w:t xml:space="preserve"> </w:t>
      </w:r>
      <w:r w:rsidRPr="0021373E">
        <w:rPr>
          <w:sz w:val="28"/>
          <w:szCs w:val="28"/>
        </w:rPr>
        <w:t>международн</w:t>
      </w:r>
      <w:r>
        <w:rPr>
          <w:sz w:val="28"/>
          <w:szCs w:val="28"/>
        </w:rPr>
        <w:t xml:space="preserve">ой </w:t>
      </w:r>
      <w:r w:rsidRPr="0021373E">
        <w:rPr>
          <w:sz w:val="28"/>
          <w:szCs w:val="28"/>
        </w:rPr>
        <w:t>студенческ</w:t>
      </w:r>
      <w:r>
        <w:rPr>
          <w:sz w:val="28"/>
          <w:szCs w:val="28"/>
        </w:rPr>
        <w:t>ой</w:t>
      </w:r>
      <w:r w:rsidRPr="0021373E">
        <w:rPr>
          <w:sz w:val="28"/>
          <w:szCs w:val="28"/>
        </w:rPr>
        <w:t xml:space="preserve"> научн</w:t>
      </w:r>
      <w:r>
        <w:rPr>
          <w:sz w:val="28"/>
          <w:szCs w:val="28"/>
        </w:rPr>
        <w:t>ой</w:t>
      </w:r>
      <w:r w:rsidRPr="0021373E">
        <w:rPr>
          <w:sz w:val="28"/>
          <w:szCs w:val="28"/>
        </w:rPr>
        <w:t xml:space="preserve"> конференци</w:t>
      </w:r>
      <w:r>
        <w:rPr>
          <w:sz w:val="28"/>
          <w:szCs w:val="28"/>
        </w:rPr>
        <w:t xml:space="preserve">и </w:t>
      </w:r>
      <w:r w:rsidRPr="0021373E">
        <w:rPr>
          <w:sz w:val="28"/>
          <w:szCs w:val="28"/>
        </w:rPr>
        <w:t xml:space="preserve">«V </w:t>
      </w:r>
      <w:r w:rsidRPr="0021373E">
        <w:rPr>
          <w:sz w:val="28"/>
          <w:szCs w:val="28"/>
        </w:rPr>
        <w:lastRenderedPageBreak/>
        <w:t>междисциплинарный научный форум» (Москва, 2021)</w:t>
      </w:r>
      <w:r>
        <w:rPr>
          <w:sz w:val="28"/>
          <w:szCs w:val="28"/>
        </w:rPr>
        <w:t>.</w:t>
      </w:r>
    </w:p>
    <w:p w14:paraId="2A1E470B" w14:textId="77777777" w:rsidR="00763902" w:rsidRPr="0021373E" w:rsidRDefault="00763902" w:rsidP="00763902">
      <w:pPr>
        <w:pStyle w:val="a3"/>
        <w:tabs>
          <w:tab w:val="left" w:pos="7938"/>
          <w:tab w:val="left" w:pos="9923"/>
        </w:tabs>
        <w:ind w:left="0" w:firstLine="709"/>
      </w:pPr>
      <w:r>
        <w:t>–</w:t>
      </w:r>
      <w:r w:rsidR="003B2990">
        <w:t xml:space="preserve"> </w:t>
      </w:r>
      <w:r w:rsidRPr="0021373E">
        <w:t>республиканск</w:t>
      </w:r>
      <w:r>
        <w:t>ой</w:t>
      </w:r>
      <w:r w:rsidRPr="0021373E">
        <w:t xml:space="preserve"> междисциплинарн</w:t>
      </w:r>
      <w:r>
        <w:t>ой</w:t>
      </w:r>
      <w:r w:rsidRPr="0021373E">
        <w:t xml:space="preserve"> научн</w:t>
      </w:r>
      <w:r>
        <w:t>ой</w:t>
      </w:r>
      <w:r w:rsidRPr="0021373E">
        <w:t xml:space="preserve"> конференци</w:t>
      </w:r>
      <w:r>
        <w:t>и</w:t>
      </w:r>
      <w:r w:rsidRPr="0021373E">
        <w:t xml:space="preserve"> «Пандемия COVID-19: Актуальные проблемы и пути решения» (Алматы, 2021).</w:t>
      </w:r>
    </w:p>
    <w:p w14:paraId="66982F2F" w14:textId="77777777" w:rsidR="00763902" w:rsidRPr="0021373E" w:rsidRDefault="00763902" w:rsidP="00763902">
      <w:pPr>
        <w:pStyle w:val="a7"/>
        <w:ind w:firstLine="709"/>
        <w:jc w:val="both"/>
        <w:rPr>
          <w:rFonts w:ascii="Times New Roman" w:hAnsi="Times New Roman" w:cs="Times New Roman"/>
          <w:sz w:val="28"/>
          <w:szCs w:val="28"/>
        </w:rPr>
      </w:pPr>
      <w:r>
        <w:rPr>
          <w:rFonts w:ascii="Times New Roman" w:hAnsi="Times New Roman" w:cs="Times New Roman"/>
          <w:sz w:val="28"/>
          <w:szCs w:val="28"/>
        </w:rPr>
        <w:t>–</w:t>
      </w:r>
      <w:r w:rsidR="003B2990">
        <w:rPr>
          <w:rFonts w:ascii="Times New Roman" w:hAnsi="Times New Roman" w:cs="Times New Roman"/>
          <w:sz w:val="28"/>
          <w:szCs w:val="28"/>
        </w:rPr>
        <w:t xml:space="preserve"> </w:t>
      </w:r>
      <w:r w:rsidRPr="0021373E">
        <w:rPr>
          <w:rFonts w:ascii="Times New Roman" w:hAnsi="Times New Roman" w:cs="Times New Roman"/>
          <w:sz w:val="28"/>
          <w:szCs w:val="28"/>
        </w:rPr>
        <w:t>междисциплинарн</w:t>
      </w:r>
      <w:r>
        <w:rPr>
          <w:rFonts w:ascii="Times New Roman" w:hAnsi="Times New Roman" w:cs="Times New Roman"/>
          <w:sz w:val="28"/>
          <w:szCs w:val="28"/>
        </w:rPr>
        <w:t>ой</w:t>
      </w:r>
      <w:r w:rsidRPr="0021373E">
        <w:rPr>
          <w:rFonts w:ascii="Times New Roman" w:hAnsi="Times New Roman" w:cs="Times New Roman"/>
          <w:sz w:val="28"/>
          <w:szCs w:val="28"/>
        </w:rPr>
        <w:t xml:space="preserve"> конференци</w:t>
      </w:r>
      <w:r>
        <w:rPr>
          <w:rFonts w:ascii="Times New Roman" w:hAnsi="Times New Roman" w:cs="Times New Roman"/>
          <w:sz w:val="28"/>
          <w:szCs w:val="28"/>
        </w:rPr>
        <w:t>и</w:t>
      </w:r>
      <w:r w:rsidRPr="0021373E">
        <w:rPr>
          <w:rFonts w:ascii="Times New Roman" w:hAnsi="Times New Roman" w:cs="Times New Roman"/>
          <w:sz w:val="28"/>
          <w:szCs w:val="28"/>
        </w:rPr>
        <w:t xml:space="preserve"> молодых ученых «COVID-19. Клиника. Диагностика. Лечение.</w:t>
      </w:r>
      <w:r>
        <w:rPr>
          <w:rFonts w:ascii="Times New Roman" w:hAnsi="Times New Roman" w:cs="Times New Roman"/>
          <w:sz w:val="28"/>
          <w:szCs w:val="28"/>
        </w:rPr>
        <w:t xml:space="preserve"> </w:t>
      </w:r>
      <w:r w:rsidRPr="0021373E">
        <w:rPr>
          <w:rFonts w:ascii="Times New Roman" w:hAnsi="Times New Roman" w:cs="Times New Roman"/>
          <w:sz w:val="28"/>
          <w:szCs w:val="28"/>
        </w:rPr>
        <w:t>Профилактика» (Нур-Султан, 2021).</w:t>
      </w:r>
    </w:p>
    <w:p w14:paraId="77571522" w14:textId="77777777" w:rsidR="00763902" w:rsidRPr="0021373E" w:rsidRDefault="00763902" w:rsidP="00763902">
      <w:pPr>
        <w:pStyle w:val="a7"/>
        <w:ind w:firstLine="709"/>
        <w:jc w:val="both"/>
        <w:rPr>
          <w:rFonts w:ascii="Times New Roman" w:hAnsi="Times New Roman" w:cs="Times New Roman"/>
          <w:sz w:val="28"/>
          <w:szCs w:val="28"/>
        </w:rPr>
      </w:pPr>
      <w:r>
        <w:rPr>
          <w:rFonts w:ascii="Times New Roman" w:hAnsi="Times New Roman" w:cs="Times New Roman"/>
          <w:sz w:val="28"/>
          <w:szCs w:val="28"/>
        </w:rPr>
        <w:t>–</w:t>
      </w:r>
      <w:r w:rsidR="003B2990">
        <w:rPr>
          <w:rFonts w:ascii="Times New Roman" w:hAnsi="Times New Roman" w:cs="Times New Roman"/>
          <w:sz w:val="28"/>
          <w:szCs w:val="28"/>
        </w:rPr>
        <w:t xml:space="preserve"> </w:t>
      </w:r>
      <w:r w:rsidRPr="0021373E">
        <w:rPr>
          <w:rFonts w:ascii="Times New Roman" w:hAnsi="Times New Roman" w:cs="Times New Roman"/>
          <w:sz w:val="28"/>
          <w:szCs w:val="28"/>
        </w:rPr>
        <w:t>республиканск</w:t>
      </w:r>
      <w:r>
        <w:rPr>
          <w:rFonts w:ascii="Times New Roman" w:hAnsi="Times New Roman" w:cs="Times New Roman"/>
          <w:sz w:val="28"/>
          <w:szCs w:val="28"/>
        </w:rPr>
        <w:t>ой</w:t>
      </w:r>
      <w:r w:rsidRPr="0021373E">
        <w:rPr>
          <w:rFonts w:ascii="Times New Roman" w:hAnsi="Times New Roman" w:cs="Times New Roman"/>
          <w:sz w:val="28"/>
          <w:szCs w:val="28"/>
        </w:rPr>
        <w:t xml:space="preserve"> научно-практическ</w:t>
      </w:r>
      <w:r>
        <w:rPr>
          <w:rFonts w:ascii="Times New Roman" w:hAnsi="Times New Roman" w:cs="Times New Roman"/>
          <w:sz w:val="28"/>
          <w:szCs w:val="28"/>
        </w:rPr>
        <w:t>ой</w:t>
      </w:r>
      <w:r w:rsidRPr="0021373E">
        <w:rPr>
          <w:rFonts w:ascii="Times New Roman" w:hAnsi="Times New Roman" w:cs="Times New Roman"/>
          <w:sz w:val="28"/>
          <w:szCs w:val="28"/>
        </w:rPr>
        <w:t xml:space="preserve"> конференци</w:t>
      </w:r>
      <w:r>
        <w:rPr>
          <w:rFonts w:ascii="Times New Roman" w:hAnsi="Times New Roman" w:cs="Times New Roman"/>
          <w:sz w:val="28"/>
          <w:szCs w:val="28"/>
        </w:rPr>
        <w:t>и</w:t>
      </w:r>
      <w:r w:rsidRPr="0021373E">
        <w:rPr>
          <w:rFonts w:ascii="Times New Roman" w:hAnsi="Times New Roman" w:cs="Times New Roman"/>
          <w:sz w:val="28"/>
          <w:szCs w:val="28"/>
        </w:rPr>
        <w:t xml:space="preserve"> с международным участием «LIFE</w:t>
      </w:r>
      <w:r w:rsidR="00951217">
        <w:rPr>
          <w:rFonts w:ascii="Times New Roman" w:hAnsi="Times New Roman" w:cs="Times New Roman"/>
          <w:sz w:val="28"/>
          <w:szCs w:val="28"/>
        </w:rPr>
        <w:t xml:space="preserve"> </w:t>
      </w:r>
      <w:r w:rsidRPr="0021373E">
        <w:rPr>
          <w:rFonts w:ascii="Times New Roman" w:hAnsi="Times New Roman" w:cs="Times New Roman"/>
          <w:sz w:val="28"/>
          <w:szCs w:val="28"/>
        </w:rPr>
        <w:t>AFTER</w:t>
      </w:r>
      <w:r w:rsidR="00951217">
        <w:rPr>
          <w:rFonts w:ascii="Times New Roman" w:hAnsi="Times New Roman" w:cs="Times New Roman"/>
          <w:sz w:val="28"/>
          <w:szCs w:val="28"/>
        </w:rPr>
        <w:t xml:space="preserve"> </w:t>
      </w:r>
      <w:r w:rsidRPr="0021373E">
        <w:rPr>
          <w:rFonts w:ascii="Times New Roman" w:hAnsi="Times New Roman" w:cs="Times New Roman"/>
          <w:sz w:val="28"/>
          <w:szCs w:val="28"/>
        </w:rPr>
        <w:t>COVID-19» (Алматы, 2021).</w:t>
      </w:r>
    </w:p>
    <w:p w14:paraId="62D2AB3E" w14:textId="77777777" w:rsidR="00763902" w:rsidRPr="0021373E" w:rsidRDefault="00763902" w:rsidP="00763902">
      <w:pPr>
        <w:pStyle w:val="a7"/>
        <w:ind w:firstLine="709"/>
        <w:jc w:val="both"/>
        <w:rPr>
          <w:rFonts w:ascii="Times New Roman" w:hAnsi="Times New Roman" w:cs="Times New Roman"/>
          <w:sz w:val="28"/>
          <w:szCs w:val="28"/>
        </w:rPr>
      </w:pPr>
      <w:r>
        <w:rPr>
          <w:rFonts w:ascii="Times New Roman" w:eastAsia="+mn-ea" w:hAnsi="Times New Roman" w:cs="Times New Roman"/>
          <w:kern w:val="24"/>
          <w:sz w:val="28"/>
          <w:szCs w:val="28"/>
        </w:rPr>
        <w:t>–</w:t>
      </w:r>
      <w:r w:rsidR="003B2990">
        <w:rPr>
          <w:rFonts w:ascii="Times New Roman" w:eastAsia="+mn-ea" w:hAnsi="Times New Roman" w:cs="Times New Roman"/>
          <w:kern w:val="24"/>
          <w:sz w:val="28"/>
          <w:szCs w:val="28"/>
        </w:rPr>
        <w:t xml:space="preserve"> </w:t>
      </w:r>
      <w:r w:rsidRPr="0021373E">
        <w:rPr>
          <w:rFonts w:ascii="Times New Roman" w:hAnsi="Times New Roman" w:cs="Times New Roman"/>
          <w:sz w:val="28"/>
          <w:szCs w:val="28"/>
        </w:rPr>
        <w:t>75-</w:t>
      </w:r>
      <w:r>
        <w:rPr>
          <w:rFonts w:ascii="Times New Roman" w:hAnsi="Times New Roman" w:cs="Times New Roman"/>
          <w:sz w:val="28"/>
          <w:szCs w:val="28"/>
        </w:rPr>
        <w:t xml:space="preserve">й </w:t>
      </w:r>
      <w:r w:rsidRPr="0021373E">
        <w:rPr>
          <w:rFonts w:ascii="Times New Roman" w:hAnsi="Times New Roman" w:cs="Times New Roman"/>
          <w:sz w:val="28"/>
          <w:szCs w:val="28"/>
        </w:rPr>
        <w:t>международн</w:t>
      </w:r>
      <w:r>
        <w:rPr>
          <w:rFonts w:ascii="Times New Roman" w:hAnsi="Times New Roman" w:cs="Times New Roman"/>
          <w:sz w:val="28"/>
          <w:szCs w:val="28"/>
        </w:rPr>
        <w:t>ой</w:t>
      </w:r>
      <w:r w:rsidRPr="0021373E">
        <w:rPr>
          <w:rFonts w:ascii="Times New Roman" w:hAnsi="Times New Roman" w:cs="Times New Roman"/>
          <w:sz w:val="28"/>
          <w:szCs w:val="28"/>
        </w:rPr>
        <w:t xml:space="preserve"> научно-практической конференции студентов-медиков и молодых учёных</w:t>
      </w:r>
      <w:r w:rsidRPr="0021373E">
        <w:rPr>
          <w:rFonts w:ascii="Times New Roman" w:hAnsi="Times New Roman" w:cs="Times New Roman"/>
          <w:iCs/>
          <w:sz w:val="28"/>
          <w:szCs w:val="28"/>
        </w:rPr>
        <w:t xml:space="preserve"> «Современная медицина и фармацевтика: новые подходы и актуальные исследования</w:t>
      </w:r>
      <w:r w:rsidRPr="0021373E">
        <w:rPr>
          <w:rFonts w:ascii="Times New Roman" w:hAnsi="Times New Roman" w:cs="Times New Roman"/>
          <w:sz w:val="28"/>
          <w:szCs w:val="28"/>
        </w:rPr>
        <w:t xml:space="preserve"> (Самарканд, 2021).</w:t>
      </w:r>
    </w:p>
    <w:p w14:paraId="470046F5" w14:textId="77777777" w:rsidR="00763902" w:rsidRPr="0021373E" w:rsidRDefault="00763902" w:rsidP="00763902">
      <w:pPr>
        <w:pStyle w:val="a7"/>
        <w:ind w:firstLine="709"/>
        <w:jc w:val="both"/>
        <w:rPr>
          <w:rFonts w:ascii="Times New Roman" w:hAnsi="Times New Roman" w:cs="Times New Roman"/>
          <w:sz w:val="28"/>
          <w:szCs w:val="28"/>
        </w:rPr>
      </w:pPr>
      <w:r>
        <w:rPr>
          <w:rFonts w:ascii="Times New Roman" w:hAnsi="Times New Roman" w:cs="Times New Roman"/>
          <w:sz w:val="28"/>
          <w:szCs w:val="28"/>
        </w:rPr>
        <w:t>–</w:t>
      </w:r>
      <w:r w:rsidR="003B2990">
        <w:rPr>
          <w:rFonts w:ascii="Times New Roman" w:hAnsi="Times New Roman" w:cs="Times New Roman"/>
          <w:sz w:val="28"/>
          <w:szCs w:val="28"/>
        </w:rPr>
        <w:t xml:space="preserve"> </w:t>
      </w:r>
      <w:r w:rsidRPr="0021373E">
        <w:rPr>
          <w:rFonts w:ascii="Times New Roman" w:hAnsi="Times New Roman" w:cs="Times New Roman"/>
          <w:sz w:val="28"/>
          <w:szCs w:val="28"/>
        </w:rPr>
        <w:t>83</w:t>
      </w:r>
      <w:r>
        <w:rPr>
          <w:rFonts w:ascii="Times New Roman" w:hAnsi="Times New Roman" w:cs="Times New Roman"/>
          <w:sz w:val="28"/>
          <w:szCs w:val="28"/>
        </w:rPr>
        <w:t xml:space="preserve">-м </w:t>
      </w:r>
      <w:r w:rsidRPr="0021373E">
        <w:rPr>
          <w:rFonts w:ascii="Times New Roman" w:hAnsi="Times New Roman" w:cs="Times New Roman"/>
          <w:sz w:val="28"/>
          <w:szCs w:val="28"/>
        </w:rPr>
        <w:t>международн</w:t>
      </w:r>
      <w:r>
        <w:rPr>
          <w:rFonts w:ascii="Times New Roman" w:hAnsi="Times New Roman" w:cs="Times New Roman"/>
          <w:sz w:val="28"/>
          <w:szCs w:val="28"/>
        </w:rPr>
        <w:t>ом</w:t>
      </w:r>
      <w:r w:rsidRPr="0021373E">
        <w:rPr>
          <w:rFonts w:ascii="Times New Roman" w:hAnsi="Times New Roman" w:cs="Times New Roman"/>
          <w:sz w:val="28"/>
          <w:szCs w:val="28"/>
        </w:rPr>
        <w:t xml:space="preserve"> медицинск</w:t>
      </w:r>
      <w:r>
        <w:rPr>
          <w:rFonts w:ascii="Times New Roman" w:hAnsi="Times New Roman" w:cs="Times New Roman"/>
          <w:sz w:val="28"/>
          <w:szCs w:val="28"/>
        </w:rPr>
        <w:t xml:space="preserve">ом </w:t>
      </w:r>
      <w:r w:rsidRPr="0021373E">
        <w:rPr>
          <w:rFonts w:ascii="Times New Roman" w:hAnsi="Times New Roman" w:cs="Times New Roman"/>
          <w:sz w:val="28"/>
          <w:szCs w:val="28"/>
        </w:rPr>
        <w:t>конгресс</w:t>
      </w:r>
      <w:r>
        <w:rPr>
          <w:rFonts w:ascii="Times New Roman" w:hAnsi="Times New Roman" w:cs="Times New Roman"/>
          <w:sz w:val="28"/>
          <w:szCs w:val="28"/>
        </w:rPr>
        <w:t>е</w:t>
      </w:r>
      <w:r w:rsidRPr="0021373E">
        <w:rPr>
          <w:rFonts w:ascii="Times New Roman" w:hAnsi="Times New Roman" w:cs="Times New Roman"/>
          <w:sz w:val="28"/>
          <w:szCs w:val="28"/>
        </w:rPr>
        <w:t xml:space="preserve"> молодых ученых «Актуальные проблемы теоретической и клинической медицины» (Донецк, 2021).</w:t>
      </w:r>
    </w:p>
    <w:p w14:paraId="70AF123F" w14:textId="77777777" w:rsidR="00763902" w:rsidRPr="0021373E" w:rsidRDefault="00763902" w:rsidP="00763902">
      <w:pPr>
        <w:pStyle w:val="a7"/>
        <w:ind w:firstLine="709"/>
        <w:jc w:val="both"/>
        <w:rPr>
          <w:rFonts w:ascii="Times New Roman" w:hAnsi="Times New Roman" w:cs="Times New Roman"/>
          <w:sz w:val="28"/>
          <w:szCs w:val="28"/>
        </w:rPr>
      </w:pPr>
      <w:r>
        <w:rPr>
          <w:rFonts w:ascii="Times New Roman" w:hAnsi="Times New Roman" w:cs="Times New Roman"/>
          <w:sz w:val="28"/>
          <w:szCs w:val="28"/>
        </w:rPr>
        <w:t>–</w:t>
      </w:r>
      <w:r w:rsidR="003B2990">
        <w:rPr>
          <w:rFonts w:ascii="Times New Roman" w:hAnsi="Times New Roman" w:cs="Times New Roman"/>
          <w:sz w:val="28"/>
          <w:szCs w:val="28"/>
        </w:rPr>
        <w:t xml:space="preserve"> </w:t>
      </w:r>
      <w:r w:rsidRPr="0021373E">
        <w:rPr>
          <w:rFonts w:ascii="Times New Roman" w:hAnsi="Times New Roman" w:cs="Times New Roman"/>
          <w:sz w:val="28"/>
          <w:szCs w:val="28"/>
        </w:rPr>
        <w:t>научно-практическ</w:t>
      </w:r>
      <w:r>
        <w:rPr>
          <w:rFonts w:ascii="Times New Roman" w:hAnsi="Times New Roman" w:cs="Times New Roman"/>
          <w:sz w:val="28"/>
          <w:szCs w:val="28"/>
        </w:rPr>
        <w:t>ой</w:t>
      </w:r>
      <w:r w:rsidRPr="0021373E">
        <w:rPr>
          <w:rFonts w:ascii="Times New Roman" w:hAnsi="Times New Roman" w:cs="Times New Roman"/>
          <w:sz w:val="28"/>
          <w:szCs w:val="28"/>
        </w:rPr>
        <w:t xml:space="preserve"> конференци</w:t>
      </w:r>
      <w:r>
        <w:rPr>
          <w:rFonts w:ascii="Times New Roman" w:hAnsi="Times New Roman" w:cs="Times New Roman"/>
          <w:sz w:val="28"/>
          <w:szCs w:val="28"/>
        </w:rPr>
        <w:t>и</w:t>
      </w:r>
      <w:r w:rsidRPr="0021373E">
        <w:rPr>
          <w:rFonts w:ascii="Times New Roman" w:hAnsi="Times New Roman" w:cs="Times New Roman"/>
          <w:sz w:val="28"/>
          <w:szCs w:val="28"/>
        </w:rPr>
        <w:t xml:space="preserve"> молодых ученых, посвященн</w:t>
      </w:r>
      <w:r w:rsidR="00ED4A55">
        <w:rPr>
          <w:rFonts w:ascii="Times New Roman" w:hAnsi="Times New Roman" w:cs="Times New Roman"/>
          <w:sz w:val="28"/>
          <w:szCs w:val="28"/>
        </w:rPr>
        <w:t>ой</w:t>
      </w:r>
      <w:r w:rsidRPr="0021373E">
        <w:rPr>
          <w:rFonts w:ascii="Times New Roman" w:hAnsi="Times New Roman" w:cs="Times New Roman"/>
          <w:sz w:val="28"/>
          <w:szCs w:val="28"/>
        </w:rPr>
        <w:t xml:space="preserve"> 30-летию независимости Республики Узбекистан «Иммунология и генетика: современные достижения» (Ташкент, 2021)</w:t>
      </w:r>
      <w:r>
        <w:rPr>
          <w:rFonts w:ascii="Times New Roman" w:hAnsi="Times New Roman" w:cs="Times New Roman"/>
          <w:sz w:val="28"/>
          <w:szCs w:val="28"/>
        </w:rPr>
        <w:t>.</w:t>
      </w:r>
    </w:p>
    <w:p w14:paraId="075BF4A6" w14:textId="77777777" w:rsidR="00763902" w:rsidRPr="0021373E" w:rsidRDefault="00763902" w:rsidP="00763902">
      <w:pPr>
        <w:pStyle w:val="a7"/>
        <w:tabs>
          <w:tab w:val="left" w:pos="1134"/>
        </w:tabs>
        <w:ind w:firstLine="709"/>
        <w:jc w:val="both"/>
        <w:rPr>
          <w:rFonts w:ascii="Times New Roman" w:hAnsi="Times New Roman" w:cs="Times New Roman"/>
          <w:sz w:val="28"/>
          <w:szCs w:val="28"/>
        </w:rPr>
      </w:pPr>
      <w:r>
        <w:rPr>
          <w:rFonts w:ascii="Times New Roman" w:hAnsi="Times New Roman" w:cs="Times New Roman"/>
          <w:sz w:val="28"/>
          <w:szCs w:val="28"/>
        </w:rPr>
        <w:t>–</w:t>
      </w:r>
      <w:r w:rsidR="003B2990">
        <w:rPr>
          <w:rFonts w:ascii="Times New Roman" w:hAnsi="Times New Roman" w:cs="Times New Roman"/>
          <w:sz w:val="28"/>
          <w:szCs w:val="28"/>
        </w:rPr>
        <w:t xml:space="preserve"> </w:t>
      </w:r>
      <w:r w:rsidRPr="0021373E">
        <w:rPr>
          <w:rFonts w:ascii="Times New Roman" w:hAnsi="Times New Roman" w:cs="Times New Roman"/>
          <w:sz w:val="28"/>
          <w:szCs w:val="28"/>
        </w:rPr>
        <w:t>международн</w:t>
      </w:r>
      <w:r>
        <w:rPr>
          <w:rFonts w:ascii="Times New Roman" w:hAnsi="Times New Roman" w:cs="Times New Roman"/>
          <w:sz w:val="28"/>
          <w:szCs w:val="28"/>
        </w:rPr>
        <w:t>ой</w:t>
      </w:r>
      <w:r w:rsidRPr="0021373E">
        <w:rPr>
          <w:rFonts w:ascii="Times New Roman" w:hAnsi="Times New Roman" w:cs="Times New Roman"/>
          <w:sz w:val="28"/>
          <w:szCs w:val="28"/>
        </w:rPr>
        <w:t xml:space="preserve"> научно-практическ</w:t>
      </w:r>
      <w:r>
        <w:rPr>
          <w:rFonts w:ascii="Times New Roman" w:hAnsi="Times New Roman" w:cs="Times New Roman"/>
          <w:sz w:val="28"/>
          <w:szCs w:val="28"/>
        </w:rPr>
        <w:t>ой</w:t>
      </w:r>
      <w:r w:rsidRPr="0021373E">
        <w:rPr>
          <w:rFonts w:ascii="Times New Roman" w:hAnsi="Times New Roman" w:cs="Times New Roman"/>
          <w:sz w:val="28"/>
          <w:szCs w:val="28"/>
        </w:rPr>
        <w:t xml:space="preserve"> конференци</w:t>
      </w:r>
      <w:r>
        <w:rPr>
          <w:rFonts w:ascii="Times New Roman" w:hAnsi="Times New Roman" w:cs="Times New Roman"/>
          <w:sz w:val="28"/>
          <w:szCs w:val="28"/>
        </w:rPr>
        <w:t>и</w:t>
      </w:r>
      <w:r w:rsidRPr="0021373E">
        <w:rPr>
          <w:rFonts w:ascii="Times New Roman" w:hAnsi="Times New Roman" w:cs="Times New Roman"/>
          <w:sz w:val="28"/>
          <w:szCs w:val="28"/>
        </w:rPr>
        <w:t xml:space="preserve"> «COVID-19 и другие актуальные инфекции Центральной Азии» (Шымкент, 2022).</w:t>
      </w:r>
    </w:p>
    <w:p w14:paraId="6DC53E39" w14:textId="77777777" w:rsidR="00763902" w:rsidRPr="0021373E" w:rsidRDefault="00763902" w:rsidP="00763902">
      <w:pPr>
        <w:pStyle w:val="a7"/>
        <w:ind w:firstLine="709"/>
        <w:jc w:val="both"/>
        <w:rPr>
          <w:rFonts w:ascii="Times New Roman" w:hAnsi="Times New Roman" w:cs="Times New Roman"/>
          <w:sz w:val="28"/>
          <w:szCs w:val="28"/>
        </w:rPr>
      </w:pPr>
      <w:r>
        <w:rPr>
          <w:rFonts w:ascii="Times New Roman" w:hAnsi="Times New Roman" w:cs="Times New Roman"/>
          <w:sz w:val="28"/>
          <w:szCs w:val="28"/>
        </w:rPr>
        <w:t>–</w:t>
      </w:r>
      <w:r w:rsidR="003B2990">
        <w:rPr>
          <w:rFonts w:ascii="Times New Roman" w:hAnsi="Times New Roman" w:cs="Times New Roman"/>
          <w:sz w:val="28"/>
          <w:szCs w:val="28"/>
        </w:rPr>
        <w:t xml:space="preserve"> </w:t>
      </w:r>
      <w:r>
        <w:rPr>
          <w:rFonts w:ascii="Times New Roman" w:hAnsi="Times New Roman" w:cs="Times New Roman"/>
          <w:sz w:val="28"/>
          <w:szCs w:val="28"/>
        </w:rPr>
        <w:t>9-</w:t>
      </w:r>
      <w:r w:rsidR="00ED4A55">
        <w:rPr>
          <w:rFonts w:ascii="Times New Roman" w:hAnsi="Times New Roman" w:cs="Times New Roman"/>
          <w:sz w:val="28"/>
          <w:szCs w:val="28"/>
        </w:rPr>
        <w:t>й</w:t>
      </w:r>
      <w:r w:rsidRPr="0021373E">
        <w:rPr>
          <w:rFonts w:ascii="Times New Roman" w:hAnsi="Times New Roman" w:cs="Times New Roman"/>
          <w:sz w:val="28"/>
          <w:szCs w:val="28"/>
        </w:rPr>
        <w:t xml:space="preserve"> международн</w:t>
      </w:r>
      <w:r>
        <w:rPr>
          <w:rFonts w:ascii="Times New Roman" w:hAnsi="Times New Roman" w:cs="Times New Roman"/>
          <w:sz w:val="28"/>
          <w:szCs w:val="28"/>
        </w:rPr>
        <w:t>ой</w:t>
      </w:r>
      <w:r w:rsidRPr="0021373E">
        <w:rPr>
          <w:rFonts w:ascii="Times New Roman" w:hAnsi="Times New Roman" w:cs="Times New Roman"/>
          <w:sz w:val="28"/>
          <w:szCs w:val="28"/>
        </w:rPr>
        <w:t xml:space="preserve"> научн</w:t>
      </w:r>
      <w:r>
        <w:rPr>
          <w:rFonts w:ascii="Times New Roman" w:hAnsi="Times New Roman" w:cs="Times New Roman"/>
          <w:sz w:val="28"/>
          <w:szCs w:val="28"/>
        </w:rPr>
        <w:t>ой</w:t>
      </w:r>
      <w:r w:rsidRPr="0021373E">
        <w:rPr>
          <w:rFonts w:ascii="Times New Roman" w:hAnsi="Times New Roman" w:cs="Times New Roman"/>
          <w:sz w:val="28"/>
          <w:szCs w:val="28"/>
        </w:rPr>
        <w:t xml:space="preserve"> конференци</w:t>
      </w:r>
      <w:r>
        <w:rPr>
          <w:rFonts w:ascii="Times New Roman" w:hAnsi="Times New Roman" w:cs="Times New Roman"/>
          <w:sz w:val="28"/>
          <w:szCs w:val="28"/>
        </w:rPr>
        <w:t>и</w:t>
      </w:r>
      <w:r w:rsidRPr="0021373E">
        <w:rPr>
          <w:rFonts w:ascii="Times New Roman" w:hAnsi="Times New Roman" w:cs="Times New Roman"/>
          <w:sz w:val="28"/>
          <w:szCs w:val="28"/>
        </w:rPr>
        <w:t xml:space="preserve"> молодых ученых и студентов «Перспективы развития биологии, медицины и </w:t>
      </w:r>
      <w:r w:rsidR="00951217" w:rsidRPr="0021373E">
        <w:rPr>
          <w:rFonts w:ascii="Times New Roman" w:hAnsi="Times New Roman" w:cs="Times New Roman"/>
          <w:sz w:val="28"/>
          <w:szCs w:val="28"/>
        </w:rPr>
        <w:t>фармации» (</w:t>
      </w:r>
      <w:r w:rsidRPr="0021373E">
        <w:rPr>
          <w:rFonts w:ascii="Times New Roman" w:hAnsi="Times New Roman" w:cs="Times New Roman"/>
          <w:sz w:val="28"/>
          <w:szCs w:val="28"/>
        </w:rPr>
        <w:t>Шымкент, 2022)</w:t>
      </w:r>
      <w:r>
        <w:rPr>
          <w:rFonts w:ascii="Times New Roman" w:hAnsi="Times New Roman" w:cs="Times New Roman"/>
          <w:sz w:val="28"/>
          <w:szCs w:val="28"/>
        </w:rPr>
        <w:t>.</w:t>
      </w:r>
    </w:p>
    <w:p w14:paraId="42F0FA35" w14:textId="77777777" w:rsidR="00763902" w:rsidRPr="0021373E" w:rsidRDefault="00763902" w:rsidP="00763902">
      <w:pPr>
        <w:pStyle w:val="a7"/>
        <w:ind w:firstLine="709"/>
        <w:jc w:val="both"/>
        <w:rPr>
          <w:rFonts w:ascii="Times New Roman" w:hAnsi="Times New Roman" w:cs="Times New Roman"/>
          <w:sz w:val="28"/>
          <w:szCs w:val="28"/>
        </w:rPr>
      </w:pPr>
      <w:r>
        <w:rPr>
          <w:rFonts w:ascii="Times New Roman" w:hAnsi="Times New Roman" w:cs="Times New Roman"/>
          <w:sz w:val="28"/>
          <w:szCs w:val="28"/>
        </w:rPr>
        <w:t>–</w:t>
      </w:r>
      <w:r w:rsidR="003B2990">
        <w:rPr>
          <w:rFonts w:ascii="Times New Roman" w:hAnsi="Times New Roman" w:cs="Times New Roman"/>
          <w:sz w:val="28"/>
          <w:szCs w:val="28"/>
        </w:rPr>
        <w:t xml:space="preserve"> </w:t>
      </w:r>
      <w:r w:rsidRPr="0021373E">
        <w:rPr>
          <w:rFonts w:ascii="Times New Roman" w:hAnsi="Times New Roman" w:cs="Times New Roman"/>
          <w:sz w:val="28"/>
          <w:szCs w:val="28"/>
        </w:rPr>
        <w:t>междисциплинарн</w:t>
      </w:r>
      <w:r>
        <w:rPr>
          <w:rFonts w:ascii="Times New Roman" w:hAnsi="Times New Roman" w:cs="Times New Roman"/>
          <w:sz w:val="28"/>
          <w:szCs w:val="28"/>
        </w:rPr>
        <w:t>ой</w:t>
      </w:r>
      <w:r w:rsidRPr="0021373E">
        <w:rPr>
          <w:rFonts w:ascii="Times New Roman" w:hAnsi="Times New Roman" w:cs="Times New Roman"/>
          <w:sz w:val="28"/>
          <w:szCs w:val="28"/>
        </w:rPr>
        <w:t xml:space="preserve"> конференци</w:t>
      </w:r>
      <w:r>
        <w:rPr>
          <w:rFonts w:ascii="Times New Roman" w:hAnsi="Times New Roman" w:cs="Times New Roman"/>
          <w:sz w:val="28"/>
          <w:szCs w:val="28"/>
        </w:rPr>
        <w:t>и</w:t>
      </w:r>
      <w:r w:rsidRPr="0021373E">
        <w:rPr>
          <w:rFonts w:ascii="Times New Roman" w:hAnsi="Times New Roman" w:cs="Times New Roman"/>
          <w:sz w:val="28"/>
          <w:szCs w:val="28"/>
        </w:rPr>
        <w:t xml:space="preserve"> молодых ученых «COVID-19. Клиника. Диагностика. Лечение. Профилактика» (Астана, 2023)</w:t>
      </w:r>
      <w:r>
        <w:rPr>
          <w:rFonts w:ascii="Times New Roman" w:hAnsi="Times New Roman" w:cs="Times New Roman"/>
          <w:sz w:val="28"/>
          <w:szCs w:val="28"/>
        </w:rPr>
        <w:t>.</w:t>
      </w:r>
    </w:p>
    <w:p w14:paraId="31BB9381" w14:textId="77777777" w:rsidR="00763902" w:rsidRPr="0021373E" w:rsidRDefault="00763902" w:rsidP="00763902">
      <w:pPr>
        <w:pStyle w:val="a7"/>
        <w:ind w:firstLine="709"/>
        <w:jc w:val="both"/>
        <w:rPr>
          <w:rFonts w:ascii="Times New Roman" w:hAnsi="Times New Roman" w:cs="Times New Roman"/>
          <w:sz w:val="28"/>
          <w:szCs w:val="28"/>
        </w:rPr>
      </w:pPr>
      <w:r>
        <w:rPr>
          <w:rFonts w:ascii="Times New Roman" w:hAnsi="Times New Roman" w:cs="Times New Roman"/>
          <w:sz w:val="28"/>
          <w:szCs w:val="28"/>
        </w:rPr>
        <w:t>–</w:t>
      </w:r>
      <w:r w:rsidR="003B2990">
        <w:rPr>
          <w:rFonts w:ascii="Times New Roman" w:hAnsi="Times New Roman" w:cs="Times New Roman"/>
          <w:sz w:val="28"/>
          <w:szCs w:val="28"/>
        </w:rPr>
        <w:t xml:space="preserve"> </w:t>
      </w:r>
      <w:r>
        <w:rPr>
          <w:rFonts w:ascii="Times New Roman" w:hAnsi="Times New Roman" w:cs="Times New Roman"/>
          <w:sz w:val="28"/>
          <w:szCs w:val="28"/>
        </w:rPr>
        <w:t xml:space="preserve">18-й </w:t>
      </w:r>
      <w:r w:rsidRPr="0021373E">
        <w:rPr>
          <w:rFonts w:ascii="Times New Roman" w:hAnsi="Times New Roman" w:cs="Times New Roman"/>
          <w:sz w:val="28"/>
          <w:szCs w:val="28"/>
        </w:rPr>
        <w:t>международн</w:t>
      </w:r>
      <w:r>
        <w:rPr>
          <w:rFonts w:ascii="Times New Roman" w:hAnsi="Times New Roman" w:cs="Times New Roman"/>
          <w:sz w:val="28"/>
          <w:szCs w:val="28"/>
        </w:rPr>
        <w:t>ой</w:t>
      </w:r>
      <w:r w:rsidRPr="0021373E">
        <w:rPr>
          <w:rFonts w:ascii="Times New Roman" w:hAnsi="Times New Roman" w:cs="Times New Roman"/>
          <w:sz w:val="28"/>
          <w:szCs w:val="28"/>
        </w:rPr>
        <w:t xml:space="preserve"> (</w:t>
      </w:r>
      <w:r>
        <w:rPr>
          <w:rFonts w:ascii="Times New Roman" w:hAnsi="Times New Roman" w:cs="Times New Roman"/>
          <w:sz w:val="28"/>
          <w:szCs w:val="28"/>
        </w:rPr>
        <w:t xml:space="preserve">27-й </w:t>
      </w:r>
      <w:r w:rsidRPr="0021373E">
        <w:rPr>
          <w:rFonts w:ascii="Times New Roman" w:hAnsi="Times New Roman" w:cs="Times New Roman"/>
          <w:sz w:val="28"/>
          <w:szCs w:val="28"/>
        </w:rPr>
        <w:t>всероссийская) Пироговск</w:t>
      </w:r>
      <w:r>
        <w:rPr>
          <w:rFonts w:ascii="Times New Roman" w:hAnsi="Times New Roman" w:cs="Times New Roman"/>
          <w:sz w:val="28"/>
          <w:szCs w:val="28"/>
        </w:rPr>
        <w:t>ой</w:t>
      </w:r>
      <w:r w:rsidRPr="0021373E">
        <w:rPr>
          <w:rFonts w:ascii="Times New Roman" w:hAnsi="Times New Roman" w:cs="Times New Roman"/>
          <w:sz w:val="28"/>
          <w:szCs w:val="28"/>
        </w:rPr>
        <w:t xml:space="preserve"> научн</w:t>
      </w:r>
      <w:r>
        <w:rPr>
          <w:rFonts w:ascii="Times New Roman" w:hAnsi="Times New Roman" w:cs="Times New Roman"/>
          <w:sz w:val="28"/>
          <w:szCs w:val="28"/>
        </w:rPr>
        <w:t xml:space="preserve">ой </w:t>
      </w:r>
      <w:r w:rsidRPr="0021373E">
        <w:rPr>
          <w:rFonts w:ascii="Times New Roman" w:hAnsi="Times New Roman" w:cs="Times New Roman"/>
          <w:sz w:val="28"/>
          <w:szCs w:val="28"/>
        </w:rPr>
        <w:t>медицинск</w:t>
      </w:r>
      <w:r>
        <w:rPr>
          <w:rFonts w:ascii="Times New Roman" w:hAnsi="Times New Roman" w:cs="Times New Roman"/>
          <w:sz w:val="28"/>
          <w:szCs w:val="28"/>
        </w:rPr>
        <w:t>ой</w:t>
      </w:r>
      <w:r w:rsidRPr="0021373E">
        <w:rPr>
          <w:rFonts w:ascii="Times New Roman" w:hAnsi="Times New Roman" w:cs="Times New Roman"/>
          <w:sz w:val="28"/>
          <w:szCs w:val="28"/>
        </w:rPr>
        <w:t xml:space="preserve"> конференци</w:t>
      </w:r>
      <w:r>
        <w:rPr>
          <w:rFonts w:ascii="Times New Roman" w:hAnsi="Times New Roman" w:cs="Times New Roman"/>
          <w:sz w:val="28"/>
          <w:szCs w:val="28"/>
        </w:rPr>
        <w:t>и</w:t>
      </w:r>
      <w:r w:rsidRPr="0021373E">
        <w:rPr>
          <w:rFonts w:ascii="Times New Roman" w:hAnsi="Times New Roman" w:cs="Times New Roman"/>
          <w:sz w:val="28"/>
          <w:szCs w:val="28"/>
        </w:rPr>
        <w:t xml:space="preserve"> ст</w:t>
      </w:r>
      <w:r>
        <w:rPr>
          <w:rFonts w:ascii="Times New Roman" w:hAnsi="Times New Roman" w:cs="Times New Roman"/>
          <w:sz w:val="28"/>
          <w:szCs w:val="28"/>
        </w:rPr>
        <w:t>удентов и молодых ученых (Москва</w:t>
      </w:r>
      <w:r w:rsidRPr="0021373E">
        <w:rPr>
          <w:rFonts w:ascii="Times New Roman" w:hAnsi="Times New Roman" w:cs="Times New Roman"/>
          <w:sz w:val="28"/>
          <w:szCs w:val="28"/>
        </w:rPr>
        <w:t>, 2023)</w:t>
      </w:r>
      <w:r>
        <w:rPr>
          <w:rFonts w:ascii="Times New Roman" w:hAnsi="Times New Roman" w:cs="Times New Roman"/>
          <w:sz w:val="28"/>
          <w:szCs w:val="28"/>
        </w:rPr>
        <w:t>.</w:t>
      </w:r>
    </w:p>
    <w:p w14:paraId="041683F3" w14:textId="77777777" w:rsidR="00763902" w:rsidRPr="0021373E" w:rsidRDefault="00763902" w:rsidP="00763902">
      <w:pPr>
        <w:pStyle w:val="a7"/>
        <w:ind w:firstLine="709"/>
        <w:jc w:val="both"/>
        <w:rPr>
          <w:rFonts w:ascii="Times New Roman" w:hAnsi="Times New Roman" w:cs="Times New Roman"/>
          <w:sz w:val="28"/>
          <w:szCs w:val="28"/>
        </w:rPr>
      </w:pPr>
      <w:r>
        <w:rPr>
          <w:rFonts w:ascii="Times New Roman" w:hAnsi="Times New Roman" w:cs="Times New Roman"/>
          <w:sz w:val="28"/>
          <w:szCs w:val="28"/>
        </w:rPr>
        <w:t>–</w:t>
      </w:r>
      <w:r w:rsidR="003B2990">
        <w:rPr>
          <w:rFonts w:ascii="Times New Roman" w:hAnsi="Times New Roman" w:cs="Times New Roman"/>
          <w:sz w:val="28"/>
          <w:szCs w:val="28"/>
        </w:rPr>
        <w:t xml:space="preserve"> </w:t>
      </w:r>
      <w:r>
        <w:rPr>
          <w:rFonts w:ascii="Times New Roman" w:hAnsi="Times New Roman" w:cs="Times New Roman"/>
          <w:sz w:val="28"/>
          <w:szCs w:val="28"/>
        </w:rPr>
        <w:t xml:space="preserve">1-м </w:t>
      </w:r>
      <w:r w:rsidRPr="0021373E">
        <w:rPr>
          <w:rFonts w:ascii="Times New Roman" w:hAnsi="Times New Roman" w:cs="Times New Roman"/>
          <w:sz w:val="28"/>
          <w:szCs w:val="28"/>
        </w:rPr>
        <w:t>международн</w:t>
      </w:r>
      <w:r>
        <w:rPr>
          <w:rFonts w:ascii="Times New Roman" w:hAnsi="Times New Roman" w:cs="Times New Roman"/>
          <w:sz w:val="28"/>
          <w:szCs w:val="28"/>
        </w:rPr>
        <w:t xml:space="preserve">ом </w:t>
      </w:r>
      <w:r w:rsidRPr="0021373E">
        <w:rPr>
          <w:rFonts w:ascii="Times New Roman" w:hAnsi="Times New Roman" w:cs="Times New Roman"/>
          <w:sz w:val="28"/>
          <w:szCs w:val="28"/>
        </w:rPr>
        <w:t>конгресс</w:t>
      </w:r>
      <w:r>
        <w:rPr>
          <w:rFonts w:ascii="Times New Roman" w:hAnsi="Times New Roman" w:cs="Times New Roman"/>
          <w:sz w:val="28"/>
          <w:szCs w:val="28"/>
        </w:rPr>
        <w:t>е</w:t>
      </w:r>
      <w:r w:rsidRPr="0021373E">
        <w:rPr>
          <w:rFonts w:ascii="Times New Roman" w:hAnsi="Times New Roman" w:cs="Times New Roman"/>
          <w:sz w:val="28"/>
          <w:szCs w:val="28"/>
        </w:rPr>
        <w:t xml:space="preserve"> акушеров-гинекологов Казахстана «Здоровье семьи - будущее Казахстана» (Алматы, 2023)</w:t>
      </w:r>
      <w:r>
        <w:rPr>
          <w:rFonts w:ascii="Times New Roman" w:hAnsi="Times New Roman" w:cs="Times New Roman"/>
          <w:sz w:val="28"/>
          <w:szCs w:val="28"/>
        </w:rPr>
        <w:t>.</w:t>
      </w:r>
    </w:p>
    <w:p w14:paraId="6ED0AAB6" w14:textId="77777777" w:rsidR="00763902" w:rsidRPr="0021373E" w:rsidRDefault="00763902" w:rsidP="00763902">
      <w:pPr>
        <w:pStyle w:val="a7"/>
        <w:ind w:firstLine="709"/>
        <w:jc w:val="both"/>
        <w:rPr>
          <w:rFonts w:ascii="Times New Roman" w:hAnsi="Times New Roman" w:cs="Times New Roman"/>
          <w:sz w:val="28"/>
          <w:szCs w:val="28"/>
        </w:rPr>
      </w:pPr>
      <w:r>
        <w:rPr>
          <w:rFonts w:ascii="Times New Roman" w:hAnsi="Times New Roman" w:cs="Times New Roman"/>
          <w:sz w:val="28"/>
          <w:szCs w:val="28"/>
        </w:rPr>
        <w:t>–</w:t>
      </w:r>
      <w:r w:rsidR="003B2990">
        <w:rPr>
          <w:rFonts w:ascii="Times New Roman" w:hAnsi="Times New Roman" w:cs="Times New Roman"/>
          <w:sz w:val="28"/>
          <w:szCs w:val="28"/>
        </w:rPr>
        <w:t xml:space="preserve"> </w:t>
      </w:r>
      <w:r w:rsidRPr="0021373E">
        <w:rPr>
          <w:rFonts w:ascii="Times New Roman" w:hAnsi="Times New Roman" w:cs="Times New Roman"/>
          <w:sz w:val="28"/>
          <w:szCs w:val="28"/>
        </w:rPr>
        <w:t>национальная школа по инфекционным болезням (Уфа, 2023)</w:t>
      </w:r>
      <w:r>
        <w:rPr>
          <w:rFonts w:ascii="Times New Roman" w:hAnsi="Times New Roman" w:cs="Times New Roman"/>
          <w:sz w:val="28"/>
          <w:szCs w:val="28"/>
        </w:rPr>
        <w:t>.</w:t>
      </w:r>
    </w:p>
    <w:p w14:paraId="5631F31D" w14:textId="77777777" w:rsidR="00763902" w:rsidRPr="0021373E" w:rsidRDefault="00763902" w:rsidP="00763902">
      <w:pPr>
        <w:pStyle w:val="a7"/>
        <w:ind w:firstLine="709"/>
        <w:jc w:val="both"/>
        <w:rPr>
          <w:rFonts w:ascii="Times New Roman" w:hAnsi="Times New Roman" w:cs="Times New Roman"/>
          <w:sz w:val="28"/>
          <w:szCs w:val="28"/>
        </w:rPr>
      </w:pPr>
      <w:r>
        <w:rPr>
          <w:rFonts w:ascii="Times New Roman" w:hAnsi="Times New Roman" w:cs="Times New Roman"/>
          <w:sz w:val="28"/>
          <w:szCs w:val="28"/>
        </w:rPr>
        <w:t>–</w:t>
      </w:r>
      <w:r w:rsidR="003B2990">
        <w:rPr>
          <w:rFonts w:ascii="Times New Roman" w:hAnsi="Times New Roman" w:cs="Times New Roman"/>
          <w:sz w:val="28"/>
          <w:szCs w:val="28"/>
        </w:rPr>
        <w:t xml:space="preserve"> </w:t>
      </w:r>
      <w:r w:rsidRPr="0021373E">
        <w:rPr>
          <w:rFonts w:ascii="Times New Roman" w:hAnsi="Times New Roman" w:cs="Times New Roman"/>
          <w:sz w:val="28"/>
          <w:szCs w:val="28"/>
        </w:rPr>
        <w:t>международн</w:t>
      </w:r>
      <w:r>
        <w:rPr>
          <w:rFonts w:ascii="Times New Roman" w:hAnsi="Times New Roman" w:cs="Times New Roman"/>
          <w:sz w:val="28"/>
          <w:szCs w:val="28"/>
        </w:rPr>
        <w:t>ой</w:t>
      </w:r>
      <w:r w:rsidRPr="0021373E">
        <w:rPr>
          <w:rFonts w:ascii="Times New Roman" w:hAnsi="Times New Roman" w:cs="Times New Roman"/>
          <w:sz w:val="28"/>
          <w:szCs w:val="28"/>
        </w:rPr>
        <w:t xml:space="preserve"> студенческ</w:t>
      </w:r>
      <w:r>
        <w:rPr>
          <w:rFonts w:ascii="Times New Roman" w:hAnsi="Times New Roman" w:cs="Times New Roman"/>
          <w:sz w:val="28"/>
          <w:szCs w:val="28"/>
        </w:rPr>
        <w:t>ой</w:t>
      </w:r>
      <w:r w:rsidRPr="0021373E">
        <w:rPr>
          <w:rFonts w:ascii="Times New Roman" w:hAnsi="Times New Roman" w:cs="Times New Roman"/>
          <w:sz w:val="28"/>
          <w:szCs w:val="28"/>
        </w:rPr>
        <w:t xml:space="preserve"> научн</w:t>
      </w:r>
      <w:r>
        <w:rPr>
          <w:rFonts w:ascii="Times New Roman" w:hAnsi="Times New Roman" w:cs="Times New Roman"/>
          <w:sz w:val="28"/>
          <w:szCs w:val="28"/>
        </w:rPr>
        <w:t>ой</w:t>
      </w:r>
      <w:r w:rsidRPr="0021373E">
        <w:rPr>
          <w:rFonts w:ascii="Times New Roman" w:hAnsi="Times New Roman" w:cs="Times New Roman"/>
          <w:sz w:val="28"/>
          <w:szCs w:val="28"/>
        </w:rPr>
        <w:t xml:space="preserve"> конференци</w:t>
      </w:r>
      <w:r>
        <w:rPr>
          <w:rFonts w:ascii="Times New Roman" w:hAnsi="Times New Roman" w:cs="Times New Roman"/>
          <w:sz w:val="28"/>
          <w:szCs w:val="28"/>
        </w:rPr>
        <w:t xml:space="preserve">и </w:t>
      </w:r>
      <w:r w:rsidRPr="0021373E">
        <w:rPr>
          <w:rFonts w:ascii="Times New Roman" w:hAnsi="Times New Roman" w:cs="Times New Roman"/>
          <w:sz w:val="28"/>
          <w:szCs w:val="28"/>
        </w:rPr>
        <w:t>«V междисциплинарный научный форум» (Москва, 2023)</w:t>
      </w:r>
      <w:r>
        <w:rPr>
          <w:rFonts w:ascii="Times New Roman" w:hAnsi="Times New Roman" w:cs="Times New Roman"/>
          <w:sz w:val="28"/>
          <w:szCs w:val="28"/>
        </w:rPr>
        <w:t>.</w:t>
      </w:r>
    </w:p>
    <w:p w14:paraId="5548880F" w14:textId="77777777" w:rsidR="00763902" w:rsidRDefault="00763902" w:rsidP="00763902">
      <w:pPr>
        <w:pStyle w:val="a7"/>
        <w:ind w:firstLine="709"/>
        <w:jc w:val="both"/>
        <w:rPr>
          <w:rFonts w:ascii="Times New Roman" w:hAnsi="Times New Roman" w:cs="Times New Roman"/>
          <w:sz w:val="28"/>
          <w:szCs w:val="28"/>
        </w:rPr>
      </w:pPr>
      <w:r>
        <w:rPr>
          <w:rFonts w:ascii="Times New Roman" w:hAnsi="Times New Roman" w:cs="Times New Roman"/>
          <w:sz w:val="28"/>
          <w:szCs w:val="28"/>
        </w:rPr>
        <w:t>–</w:t>
      </w:r>
      <w:r w:rsidR="003B2990">
        <w:rPr>
          <w:rFonts w:ascii="Times New Roman" w:hAnsi="Times New Roman" w:cs="Times New Roman"/>
          <w:sz w:val="28"/>
          <w:szCs w:val="28"/>
        </w:rPr>
        <w:t xml:space="preserve"> </w:t>
      </w:r>
      <w:r>
        <w:rPr>
          <w:rFonts w:ascii="Times New Roman" w:hAnsi="Times New Roman" w:cs="Times New Roman"/>
          <w:sz w:val="28"/>
          <w:szCs w:val="28"/>
        </w:rPr>
        <w:t xml:space="preserve">1-м </w:t>
      </w:r>
      <w:r w:rsidRPr="0021373E">
        <w:rPr>
          <w:rFonts w:ascii="Times New Roman" w:hAnsi="Times New Roman" w:cs="Times New Roman"/>
          <w:sz w:val="28"/>
          <w:szCs w:val="28"/>
        </w:rPr>
        <w:t>конгресс</w:t>
      </w:r>
      <w:r>
        <w:rPr>
          <w:rFonts w:ascii="Times New Roman" w:hAnsi="Times New Roman" w:cs="Times New Roman"/>
          <w:sz w:val="28"/>
          <w:szCs w:val="28"/>
        </w:rPr>
        <w:t>е</w:t>
      </w:r>
      <w:r w:rsidRPr="0021373E">
        <w:rPr>
          <w:rFonts w:ascii="Times New Roman" w:hAnsi="Times New Roman" w:cs="Times New Roman"/>
          <w:sz w:val="28"/>
          <w:szCs w:val="28"/>
        </w:rPr>
        <w:t xml:space="preserve"> Ассоциации инфекционистов и гепатологов Кыргызстана (Бишкек, 2023)</w:t>
      </w:r>
      <w:r>
        <w:rPr>
          <w:rFonts w:ascii="Times New Roman" w:hAnsi="Times New Roman" w:cs="Times New Roman"/>
          <w:sz w:val="28"/>
          <w:szCs w:val="28"/>
        </w:rPr>
        <w:t>.</w:t>
      </w:r>
    </w:p>
    <w:p w14:paraId="5A989033" w14:textId="77777777" w:rsidR="00763902" w:rsidRPr="0006358C" w:rsidRDefault="00763902" w:rsidP="00763902">
      <w:pPr>
        <w:pStyle w:val="a7"/>
        <w:ind w:firstLine="709"/>
        <w:jc w:val="both"/>
        <w:rPr>
          <w:rFonts w:ascii="Times New Roman" w:hAnsi="Times New Roman" w:cs="Times New Roman"/>
          <w:sz w:val="28"/>
          <w:szCs w:val="28"/>
        </w:rPr>
      </w:pPr>
      <w:r w:rsidRPr="00E85453">
        <w:rPr>
          <w:rFonts w:ascii="Times New Roman" w:hAnsi="Times New Roman" w:cs="Times New Roman"/>
          <w:sz w:val="28"/>
          <w:szCs w:val="28"/>
        </w:rPr>
        <w:t>–</w:t>
      </w:r>
      <w:r w:rsidR="003B2990">
        <w:rPr>
          <w:rFonts w:ascii="Times New Roman" w:hAnsi="Times New Roman" w:cs="Times New Roman"/>
          <w:sz w:val="28"/>
          <w:szCs w:val="28"/>
        </w:rPr>
        <w:t xml:space="preserve"> </w:t>
      </w:r>
      <w:r w:rsidRPr="00E85453">
        <w:rPr>
          <w:rFonts w:ascii="Times New Roman" w:hAnsi="Times New Roman" w:cs="Times New Roman"/>
          <w:sz w:val="28"/>
          <w:szCs w:val="28"/>
        </w:rPr>
        <w:t>11 международной научно-практической конференции «Актуальные вопросы медицины» и «V спутниковый форум по общественному здоровью и политике здравоохранения» (Баку, 2024)</w:t>
      </w:r>
    </w:p>
    <w:p w14:paraId="29E0CBD2" w14:textId="77777777" w:rsidR="00763902" w:rsidRPr="00E85453" w:rsidRDefault="00763902" w:rsidP="00763902">
      <w:pPr>
        <w:pStyle w:val="a3"/>
        <w:spacing w:before="1"/>
        <w:ind w:left="0" w:firstLine="708"/>
        <w:rPr>
          <w:color w:val="000000" w:themeColor="text1"/>
        </w:rPr>
      </w:pPr>
      <w:r w:rsidRPr="00E85453">
        <w:rPr>
          <w:b/>
        </w:rPr>
        <w:t>Публикации по теме диссертации.</w:t>
      </w:r>
      <w:r w:rsidRPr="0021373E">
        <w:rPr>
          <w:b/>
        </w:rPr>
        <w:t xml:space="preserve"> </w:t>
      </w:r>
      <w:r>
        <w:t xml:space="preserve"> </w:t>
      </w:r>
      <w:r w:rsidRPr="00193E24">
        <w:rPr>
          <w:color w:val="000000" w:themeColor="text1"/>
        </w:rPr>
        <w:t>По</w:t>
      </w:r>
      <w:r w:rsidRPr="00193E24">
        <w:rPr>
          <w:color w:val="000000" w:themeColor="text1"/>
          <w:spacing w:val="1"/>
        </w:rPr>
        <w:t xml:space="preserve"> </w:t>
      </w:r>
      <w:r w:rsidRPr="00193E24">
        <w:rPr>
          <w:color w:val="000000" w:themeColor="text1"/>
        </w:rPr>
        <w:t>материалам</w:t>
      </w:r>
      <w:r w:rsidRPr="00193E24">
        <w:rPr>
          <w:color w:val="000000" w:themeColor="text1"/>
          <w:spacing w:val="1"/>
        </w:rPr>
        <w:t xml:space="preserve"> </w:t>
      </w:r>
      <w:r w:rsidRPr="00193E24">
        <w:rPr>
          <w:color w:val="000000" w:themeColor="text1"/>
        </w:rPr>
        <w:t>исследования</w:t>
      </w:r>
      <w:r w:rsidRPr="00193E24">
        <w:rPr>
          <w:color w:val="000000" w:themeColor="text1"/>
          <w:spacing w:val="1"/>
        </w:rPr>
        <w:t xml:space="preserve"> </w:t>
      </w:r>
      <w:r w:rsidRPr="00193E24">
        <w:rPr>
          <w:color w:val="000000" w:themeColor="text1"/>
        </w:rPr>
        <w:t>опубликовано</w:t>
      </w:r>
      <w:r w:rsidRPr="00193E24">
        <w:rPr>
          <w:color w:val="000000" w:themeColor="text1"/>
          <w:spacing w:val="1"/>
        </w:rPr>
        <w:t xml:space="preserve"> </w:t>
      </w:r>
      <w:r w:rsidRPr="00193E24">
        <w:rPr>
          <w:color w:val="000000" w:themeColor="text1"/>
        </w:rPr>
        <w:t>в</w:t>
      </w:r>
      <w:r w:rsidRPr="00193E24">
        <w:rPr>
          <w:color w:val="000000" w:themeColor="text1"/>
          <w:spacing w:val="1"/>
        </w:rPr>
        <w:t xml:space="preserve"> </w:t>
      </w:r>
      <w:r w:rsidRPr="00193E24">
        <w:rPr>
          <w:color w:val="000000" w:themeColor="text1"/>
        </w:rPr>
        <w:t>периодических</w:t>
      </w:r>
      <w:r w:rsidRPr="00193E24">
        <w:rPr>
          <w:color w:val="000000" w:themeColor="text1"/>
          <w:spacing w:val="1"/>
        </w:rPr>
        <w:t xml:space="preserve"> </w:t>
      </w:r>
      <w:r w:rsidRPr="00193E24">
        <w:rPr>
          <w:color w:val="000000" w:themeColor="text1"/>
        </w:rPr>
        <w:t>изданиях</w:t>
      </w:r>
      <w:r w:rsidRPr="00193E24">
        <w:rPr>
          <w:color w:val="000000" w:themeColor="text1"/>
          <w:spacing w:val="1"/>
        </w:rPr>
        <w:t xml:space="preserve"> </w:t>
      </w:r>
      <w:r w:rsidRPr="00193E24">
        <w:rPr>
          <w:color w:val="000000" w:themeColor="text1"/>
        </w:rPr>
        <w:t>19</w:t>
      </w:r>
      <w:r w:rsidRPr="00193E24">
        <w:rPr>
          <w:color w:val="000000" w:themeColor="text1"/>
          <w:spacing w:val="1"/>
        </w:rPr>
        <w:t xml:space="preserve"> </w:t>
      </w:r>
      <w:r w:rsidRPr="00193E24">
        <w:rPr>
          <w:color w:val="000000" w:themeColor="text1"/>
        </w:rPr>
        <w:t>печатных</w:t>
      </w:r>
      <w:r w:rsidRPr="00193E24">
        <w:rPr>
          <w:color w:val="000000" w:themeColor="text1"/>
          <w:spacing w:val="1"/>
        </w:rPr>
        <w:t xml:space="preserve"> </w:t>
      </w:r>
      <w:r w:rsidRPr="00193E24">
        <w:rPr>
          <w:color w:val="000000" w:themeColor="text1"/>
        </w:rPr>
        <w:t>работ,</w:t>
      </w:r>
      <w:r w:rsidRPr="00193E24">
        <w:rPr>
          <w:color w:val="000000" w:themeColor="text1"/>
          <w:spacing w:val="1"/>
        </w:rPr>
        <w:t xml:space="preserve"> </w:t>
      </w:r>
      <w:r w:rsidRPr="00193E24">
        <w:rPr>
          <w:color w:val="000000" w:themeColor="text1"/>
        </w:rPr>
        <w:t>из</w:t>
      </w:r>
      <w:r w:rsidRPr="00193E24">
        <w:rPr>
          <w:color w:val="000000" w:themeColor="text1"/>
          <w:spacing w:val="1"/>
        </w:rPr>
        <w:t xml:space="preserve"> </w:t>
      </w:r>
      <w:r w:rsidRPr="00193E24">
        <w:rPr>
          <w:color w:val="000000" w:themeColor="text1"/>
        </w:rPr>
        <w:t>них:</w:t>
      </w:r>
      <w:r w:rsidRPr="00193E24">
        <w:rPr>
          <w:color w:val="000000" w:themeColor="text1"/>
          <w:spacing w:val="1"/>
        </w:rPr>
        <w:t xml:space="preserve"> </w:t>
      </w:r>
      <w:r>
        <w:rPr>
          <w:color w:val="000000" w:themeColor="text1"/>
        </w:rPr>
        <w:t>6</w:t>
      </w:r>
      <w:r w:rsidRPr="00193E24">
        <w:rPr>
          <w:color w:val="000000" w:themeColor="text1"/>
          <w:spacing w:val="1"/>
        </w:rPr>
        <w:t xml:space="preserve"> </w:t>
      </w:r>
      <w:r w:rsidRPr="00193E24">
        <w:rPr>
          <w:color w:val="000000" w:themeColor="text1"/>
        </w:rPr>
        <w:t>публикаци</w:t>
      </w:r>
      <w:r>
        <w:rPr>
          <w:color w:val="000000" w:themeColor="text1"/>
        </w:rPr>
        <w:t>й</w:t>
      </w:r>
      <w:r w:rsidRPr="00193E24">
        <w:rPr>
          <w:color w:val="000000" w:themeColor="text1"/>
        </w:rPr>
        <w:t xml:space="preserve"> в периодических изданиях Казахстана, рекомендуемых Комитетом</w:t>
      </w:r>
      <w:r w:rsidRPr="00193E24">
        <w:rPr>
          <w:color w:val="000000" w:themeColor="text1"/>
          <w:spacing w:val="1"/>
        </w:rPr>
        <w:t xml:space="preserve"> </w:t>
      </w:r>
      <w:r w:rsidRPr="00193E24">
        <w:rPr>
          <w:color w:val="000000" w:themeColor="text1"/>
        </w:rPr>
        <w:t xml:space="preserve">по контролю в сфере образования и науки МОН РК; </w:t>
      </w:r>
      <w:r>
        <w:rPr>
          <w:color w:val="000000" w:themeColor="text1"/>
        </w:rPr>
        <w:t>2</w:t>
      </w:r>
      <w:r w:rsidRPr="00193E24">
        <w:rPr>
          <w:color w:val="000000" w:themeColor="text1"/>
        </w:rPr>
        <w:t xml:space="preserve"> стать</w:t>
      </w:r>
      <w:r>
        <w:rPr>
          <w:color w:val="000000" w:themeColor="text1"/>
        </w:rPr>
        <w:t>и</w:t>
      </w:r>
      <w:r w:rsidRPr="00193E24">
        <w:rPr>
          <w:color w:val="000000" w:themeColor="text1"/>
        </w:rPr>
        <w:t xml:space="preserve"> на английском</w:t>
      </w:r>
      <w:r w:rsidRPr="00193E24">
        <w:rPr>
          <w:color w:val="000000" w:themeColor="text1"/>
          <w:spacing w:val="1"/>
        </w:rPr>
        <w:t xml:space="preserve"> </w:t>
      </w:r>
      <w:r w:rsidRPr="00193E24">
        <w:rPr>
          <w:color w:val="000000" w:themeColor="text1"/>
        </w:rPr>
        <w:t>языке</w:t>
      </w:r>
      <w:r w:rsidRPr="00193E24">
        <w:rPr>
          <w:color w:val="000000" w:themeColor="text1"/>
          <w:spacing w:val="1"/>
        </w:rPr>
        <w:t xml:space="preserve"> </w:t>
      </w:r>
      <w:r w:rsidRPr="00193E24">
        <w:rPr>
          <w:color w:val="000000" w:themeColor="text1"/>
        </w:rPr>
        <w:t>в</w:t>
      </w:r>
      <w:r w:rsidRPr="00193E24">
        <w:rPr>
          <w:color w:val="000000" w:themeColor="text1"/>
          <w:spacing w:val="1"/>
        </w:rPr>
        <w:t xml:space="preserve"> </w:t>
      </w:r>
      <w:r w:rsidRPr="00193E24">
        <w:rPr>
          <w:color w:val="000000" w:themeColor="text1"/>
        </w:rPr>
        <w:t>индексированном</w:t>
      </w:r>
      <w:r w:rsidRPr="00193E24">
        <w:rPr>
          <w:color w:val="000000" w:themeColor="text1"/>
          <w:spacing w:val="1"/>
        </w:rPr>
        <w:t xml:space="preserve"> </w:t>
      </w:r>
      <w:r w:rsidRPr="00193E24">
        <w:rPr>
          <w:color w:val="000000" w:themeColor="text1"/>
        </w:rPr>
        <w:t>в</w:t>
      </w:r>
      <w:r w:rsidRPr="00193E24">
        <w:rPr>
          <w:color w:val="000000" w:themeColor="text1"/>
          <w:spacing w:val="1"/>
        </w:rPr>
        <w:t xml:space="preserve"> </w:t>
      </w:r>
      <w:r w:rsidRPr="00193E24">
        <w:rPr>
          <w:color w:val="000000" w:themeColor="text1"/>
        </w:rPr>
        <w:t>информационной</w:t>
      </w:r>
      <w:r w:rsidRPr="00193E24">
        <w:rPr>
          <w:color w:val="000000" w:themeColor="text1"/>
          <w:spacing w:val="1"/>
        </w:rPr>
        <w:t xml:space="preserve"> </w:t>
      </w:r>
      <w:r w:rsidRPr="00193E24">
        <w:rPr>
          <w:color w:val="000000" w:themeColor="text1"/>
        </w:rPr>
        <w:t>базе</w:t>
      </w:r>
      <w:r w:rsidRPr="00193E24">
        <w:rPr>
          <w:color w:val="000000" w:themeColor="text1"/>
          <w:spacing w:val="1"/>
        </w:rPr>
        <w:t xml:space="preserve"> </w:t>
      </w:r>
      <w:r>
        <w:rPr>
          <w:color w:val="000000" w:themeColor="text1"/>
          <w:spacing w:val="1"/>
          <w:lang w:val="en-US"/>
        </w:rPr>
        <w:t>W</w:t>
      </w:r>
      <w:proofErr w:type="spellStart"/>
      <w:r w:rsidRPr="00193E24">
        <w:rPr>
          <w:color w:val="000000" w:themeColor="text1"/>
        </w:rPr>
        <w:t>eb</w:t>
      </w:r>
      <w:proofErr w:type="spellEnd"/>
      <w:r w:rsidRPr="00193E24">
        <w:rPr>
          <w:color w:val="000000" w:themeColor="text1"/>
          <w:spacing w:val="1"/>
        </w:rPr>
        <w:t xml:space="preserve"> </w:t>
      </w:r>
      <w:proofErr w:type="spellStart"/>
      <w:r w:rsidRPr="00193E24">
        <w:rPr>
          <w:color w:val="000000" w:themeColor="text1"/>
        </w:rPr>
        <w:t>of</w:t>
      </w:r>
      <w:proofErr w:type="spellEnd"/>
      <w:r w:rsidRPr="00193E24">
        <w:rPr>
          <w:color w:val="000000" w:themeColor="text1"/>
          <w:spacing w:val="1"/>
        </w:rPr>
        <w:t xml:space="preserve"> </w:t>
      </w:r>
      <w:r>
        <w:rPr>
          <w:color w:val="000000" w:themeColor="text1"/>
          <w:lang w:val="en-US"/>
        </w:rPr>
        <w:t>S</w:t>
      </w:r>
      <w:proofErr w:type="spellStart"/>
      <w:r w:rsidRPr="00193E24">
        <w:rPr>
          <w:color w:val="000000" w:themeColor="text1"/>
        </w:rPr>
        <w:t>cience</w:t>
      </w:r>
      <w:proofErr w:type="spellEnd"/>
      <w:r w:rsidRPr="00193E24">
        <w:rPr>
          <w:color w:val="000000" w:themeColor="text1"/>
        </w:rPr>
        <w:t xml:space="preserve"> и </w:t>
      </w:r>
      <w:proofErr w:type="spellStart"/>
      <w:r w:rsidRPr="00193E24">
        <w:rPr>
          <w:color w:val="000000" w:themeColor="text1"/>
        </w:rPr>
        <w:t>Scopus</w:t>
      </w:r>
      <w:proofErr w:type="spellEnd"/>
      <w:r w:rsidR="00951217">
        <w:rPr>
          <w:color w:val="000000" w:themeColor="text1"/>
        </w:rPr>
        <w:t xml:space="preserve"> </w:t>
      </w:r>
      <w:r w:rsidRPr="00193E24">
        <w:rPr>
          <w:color w:val="000000" w:themeColor="text1"/>
        </w:rPr>
        <w:t xml:space="preserve">с </w:t>
      </w:r>
      <w:proofErr w:type="spellStart"/>
      <w:r w:rsidRPr="00193E24">
        <w:rPr>
          <w:color w:val="000000" w:themeColor="text1"/>
        </w:rPr>
        <w:t>процентилем</w:t>
      </w:r>
      <w:proofErr w:type="spellEnd"/>
      <w:r w:rsidRPr="00193E24">
        <w:rPr>
          <w:color w:val="000000" w:themeColor="text1"/>
        </w:rPr>
        <w:t xml:space="preserve"> 2022=61</w:t>
      </w:r>
      <w:r>
        <w:rPr>
          <w:color w:val="000000" w:themeColor="text1"/>
        </w:rPr>
        <w:t xml:space="preserve"> (Нидерланды)</w:t>
      </w:r>
      <w:r w:rsidRPr="00193E24">
        <w:rPr>
          <w:color w:val="000000" w:themeColor="text1"/>
        </w:rPr>
        <w:t xml:space="preserve"> </w:t>
      </w:r>
      <w:r>
        <w:rPr>
          <w:color w:val="000000" w:themeColor="text1"/>
        </w:rPr>
        <w:t>и 2023</w:t>
      </w:r>
      <w:r w:rsidRPr="00193E24">
        <w:rPr>
          <w:color w:val="000000" w:themeColor="text1"/>
        </w:rPr>
        <w:t>=</w:t>
      </w:r>
      <w:r>
        <w:rPr>
          <w:color w:val="000000" w:themeColor="text1"/>
        </w:rPr>
        <w:t xml:space="preserve">51 </w:t>
      </w:r>
      <w:r w:rsidRPr="00193E24">
        <w:rPr>
          <w:color w:val="000000" w:themeColor="text1"/>
        </w:rPr>
        <w:t>(Иран); 1</w:t>
      </w:r>
      <w:r w:rsidR="00CA64D1">
        <w:rPr>
          <w:color w:val="000000" w:themeColor="text1"/>
        </w:rPr>
        <w:t>1</w:t>
      </w:r>
      <w:r w:rsidRPr="00193E24">
        <w:rPr>
          <w:color w:val="000000" w:themeColor="text1"/>
        </w:rPr>
        <w:t xml:space="preserve"> публикаций в сборниках материалов конференции (Казахстан, Россия, Украина, Узбекистан, Кыргызстан).</w:t>
      </w:r>
    </w:p>
    <w:p w14:paraId="2FF80238" w14:textId="77777777" w:rsidR="00763902" w:rsidRPr="0021373E" w:rsidRDefault="00763902" w:rsidP="00763902">
      <w:pPr>
        <w:pStyle w:val="a3"/>
        <w:ind w:left="0" w:firstLine="709"/>
        <w:rPr>
          <w:b/>
        </w:rPr>
      </w:pPr>
      <w:r w:rsidRPr="0021373E">
        <w:rPr>
          <w:b/>
        </w:rPr>
        <w:t xml:space="preserve">Апробирование и внедрение результатов исследовательской работы. </w:t>
      </w:r>
      <w:r w:rsidRPr="0021373E">
        <w:t xml:space="preserve">Полученные результаты исследований внедрены в практическое </w:t>
      </w:r>
      <w:r w:rsidRPr="0021373E">
        <w:lastRenderedPageBreak/>
        <w:t xml:space="preserve">здравоохранение: </w:t>
      </w:r>
      <w:r w:rsidR="00527931">
        <w:t xml:space="preserve">акты внедрения </w:t>
      </w:r>
      <w:r w:rsidRPr="0021373E">
        <w:t xml:space="preserve">«Алгоритм </w:t>
      </w:r>
      <w:r w:rsidRPr="0021373E">
        <w:rPr>
          <w:lang w:val="en-US"/>
        </w:rPr>
        <w:t>COVID</w:t>
      </w:r>
      <w:r w:rsidRPr="0021373E">
        <w:t xml:space="preserve">-19 у беременных (тактика врача)», «Оценка степени тяжести </w:t>
      </w:r>
      <w:r w:rsidRPr="0021373E">
        <w:rPr>
          <w:lang w:val="kk-KZ"/>
        </w:rPr>
        <w:t xml:space="preserve">COVID-19 у </w:t>
      </w:r>
      <w:r w:rsidRPr="0021373E">
        <w:t xml:space="preserve">беременных с применением подхода ВОЗ </w:t>
      </w:r>
      <w:r w:rsidRPr="0021373E">
        <w:rPr>
          <w:lang w:val="en-US"/>
        </w:rPr>
        <w:t>ABCDE</w:t>
      </w:r>
      <w:r w:rsidRPr="0021373E">
        <w:t>»</w:t>
      </w:r>
      <w:r>
        <w:t>, «</w:t>
      </w:r>
      <w:r w:rsidRPr="00745549">
        <w:t>Методическая рекомендация «Ранняя диагностика, маршрутизация, лечение, профилактика коронавирусной инфекци</w:t>
      </w:r>
      <w:r>
        <w:t>и</w:t>
      </w:r>
      <w:r w:rsidRPr="00745549">
        <w:t xml:space="preserve"> COVID-19 у беременных»</w:t>
      </w:r>
      <w:r>
        <w:t>»</w:t>
      </w:r>
      <w:r w:rsidRPr="0021373E">
        <w:t xml:space="preserve"> на базе Городской инфекционной больницы</w:t>
      </w:r>
      <w:r>
        <w:t>, перинатальных центров и родильных домов</w:t>
      </w:r>
      <w:r w:rsidRPr="0021373E">
        <w:t xml:space="preserve"> г.</w:t>
      </w:r>
      <w:r>
        <w:t xml:space="preserve"> </w:t>
      </w:r>
      <w:r w:rsidRPr="0021373E">
        <w:t>Шымкент</w:t>
      </w:r>
      <w:r>
        <w:t>, АО «ЮКМА»</w:t>
      </w:r>
      <w:r w:rsidRPr="0021373E">
        <w:t xml:space="preserve"> (Приложение А); 3 свидетельства о регистрации прав на объект авторского права: на тему диссертации «Опросник для беременных, переболевших </w:t>
      </w:r>
      <w:r w:rsidRPr="0021373E">
        <w:rPr>
          <w:lang w:val="en-US"/>
        </w:rPr>
        <w:t>COVID</w:t>
      </w:r>
      <w:r w:rsidRPr="0021373E">
        <w:t>-19, как инструмент изучения перинатальных исходов» №36414 г. от 05.02.2023</w:t>
      </w:r>
      <w:r>
        <w:t> </w:t>
      </w:r>
      <w:r w:rsidRPr="0021373E">
        <w:t xml:space="preserve">г, «Алгоритм </w:t>
      </w:r>
      <w:r w:rsidRPr="0021373E">
        <w:rPr>
          <w:lang w:val="en-US"/>
        </w:rPr>
        <w:t>COVID</w:t>
      </w:r>
      <w:r w:rsidRPr="0021373E">
        <w:t>-19 у беременных (тактика врача)», №36535 от 01.06.2023 г., «</w:t>
      </w:r>
      <w:r w:rsidRPr="0021373E">
        <w:rPr>
          <w:lang w:val="en-US"/>
        </w:rPr>
        <w:t>COVID</w:t>
      </w:r>
      <w:r w:rsidRPr="0021373E">
        <w:t>-19 у беременных (база данных)» №23606 от 29.04.2021 г. (Приложени</w:t>
      </w:r>
      <w:r>
        <w:t>е</w:t>
      </w:r>
      <w:r w:rsidR="00E352A8">
        <w:t> </w:t>
      </w:r>
      <w:r w:rsidR="00951217">
        <w:t>Б</w:t>
      </w:r>
      <w:r w:rsidRPr="0021373E">
        <w:t>)</w:t>
      </w:r>
      <w:r>
        <w:t>, разработана методическая рекомендация «</w:t>
      </w:r>
      <w:r w:rsidRPr="00745549">
        <w:t>Ранняя диагностика, маршрутизация, лечение, профилактика коронавирусной инфекци</w:t>
      </w:r>
      <w:r>
        <w:t>и</w:t>
      </w:r>
      <w:r w:rsidRPr="00745549">
        <w:t xml:space="preserve"> COVID-19 у беременных</w:t>
      </w:r>
      <w:r>
        <w:t>», утвержденная Методическим советом АО</w:t>
      </w:r>
      <w:r w:rsidR="00E352A8">
        <w:t> </w:t>
      </w:r>
      <w:r>
        <w:t xml:space="preserve">«ЮКМА» </w:t>
      </w:r>
      <w:r w:rsidRPr="00780186">
        <w:t xml:space="preserve">от </w:t>
      </w:r>
      <w:r w:rsidR="00DA7280">
        <w:t>22.</w:t>
      </w:r>
      <w:r w:rsidRPr="00780186">
        <w:t>10.2024 г.</w:t>
      </w:r>
      <w:r>
        <w:t xml:space="preserve"> (Приложение </w:t>
      </w:r>
      <w:r w:rsidR="00A85489">
        <w:t>В</w:t>
      </w:r>
      <w:r>
        <w:t>)</w:t>
      </w:r>
      <w:r w:rsidR="00DA7280">
        <w:t>.</w:t>
      </w:r>
    </w:p>
    <w:p w14:paraId="5879EA65" w14:textId="77777777" w:rsidR="00763902" w:rsidRPr="00B74FCA" w:rsidRDefault="00763902" w:rsidP="00763902">
      <w:pPr>
        <w:pStyle w:val="a3"/>
        <w:ind w:left="0" w:firstLine="709"/>
      </w:pPr>
      <w:r w:rsidRPr="0021373E">
        <w:rPr>
          <w:b/>
        </w:rPr>
        <w:t>Вклад автора в проведение исследования</w:t>
      </w:r>
      <w:r w:rsidRPr="0021373E">
        <w:t>. Во время выполнения исследовательской работы автором разработана методологическая структура диссертации (дизайн исследования, критери</w:t>
      </w:r>
      <w:r w:rsidR="00527931">
        <w:t>и</w:t>
      </w:r>
      <w:r w:rsidRPr="0021373E">
        <w:t xml:space="preserve"> включения и исключения), проведена статистическая обработка полученных результатов, подготовлены и опубликованы результаты исследования в журналах, рекомендованных Комитетом по контролю в сфере образования и науки МОН РК,</w:t>
      </w:r>
      <w:r w:rsidR="00527931" w:rsidRPr="00527931">
        <w:t xml:space="preserve"> </w:t>
      </w:r>
      <w:r w:rsidR="00527931">
        <w:rPr>
          <w:lang w:val="en-US"/>
        </w:rPr>
        <w:t>Scopus</w:t>
      </w:r>
      <w:r w:rsidR="00527931">
        <w:t>,</w:t>
      </w:r>
      <w:r w:rsidRPr="0021373E">
        <w:t xml:space="preserve"> а также доложены на научно-практических конференциях. Автор самостоятельно </w:t>
      </w:r>
      <w:r w:rsidRPr="00B74FCA">
        <w:t>осуществлял скрининг и рекрутинг пациентов, сбор материала, его анализ.</w:t>
      </w:r>
    </w:p>
    <w:bookmarkEnd w:id="12"/>
    <w:p w14:paraId="58220C8A" w14:textId="573A8FE8" w:rsidR="00763902" w:rsidRDefault="00763902" w:rsidP="00763902">
      <w:pPr>
        <w:pStyle w:val="a8"/>
        <w:ind w:firstLine="709"/>
        <w:jc w:val="both"/>
        <w:rPr>
          <w:rFonts w:ascii="Times New Roman" w:hAnsi="Times New Roman" w:cs="Times New Roman"/>
          <w:sz w:val="28"/>
          <w:szCs w:val="28"/>
        </w:rPr>
      </w:pPr>
      <w:r w:rsidRPr="00B74FCA">
        <w:rPr>
          <w:rFonts w:ascii="Times New Roman" w:hAnsi="Times New Roman" w:cs="Times New Roman"/>
          <w:b/>
          <w:sz w:val="28"/>
          <w:szCs w:val="28"/>
        </w:rPr>
        <w:t>Объем и структура диссертации.</w:t>
      </w:r>
      <w:r w:rsidRPr="00B74FCA">
        <w:rPr>
          <w:rFonts w:ascii="Times New Roman" w:hAnsi="Times New Roman" w:cs="Times New Roman"/>
          <w:sz w:val="28"/>
          <w:szCs w:val="28"/>
        </w:rPr>
        <w:t xml:space="preserve"> Диссертационная работа изложена на 1</w:t>
      </w:r>
      <w:r w:rsidR="0026040D">
        <w:rPr>
          <w:rFonts w:ascii="Times New Roman" w:hAnsi="Times New Roman" w:cs="Times New Roman"/>
          <w:sz w:val="28"/>
          <w:szCs w:val="28"/>
        </w:rPr>
        <w:t>2</w:t>
      </w:r>
      <w:r w:rsidR="007F6789">
        <w:rPr>
          <w:rFonts w:ascii="Times New Roman" w:hAnsi="Times New Roman" w:cs="Times New Roman"/>
          <w:sz w:val="28"/>
          <w:szCs w:val="28"/>
        </w:rPr>
        <w:t>2</w:t>
      </w:r>
      <w:r w:rsidRPr="00B74FCA">
        <w:rPr>
          <w:rFonts w:ascii="Times New Roman" w:hAnsi="Times New Roman" w:cs="Times New Roman"/>
          <w:sz w:val="28"/>
          <w:szCs w:val="28"/>
        </w:rPr>
        <w:t xml:space="preserve"> страницах компьютерного набора, состоит из введения, обзора литературы, и основной части, состоящ</w:t>
      </w:r>
      <w:r w:rsidR="00D03969">
        <w:rPr>
          <w:rFonts w:ascii="Times New Roman" w:hAnsi="Times New Roman" w:cs="Times New Roman"/>
          <w:sz w:val="28"/>
          <w:szCs w:val="28"/>
        </w:rPr>
        <w:t>ей</w:t>
      </w:r>
      <w:r w:rsidRPr="00B74FCA">
        <w:rPr>
          <w:rFonts w:ascii="Times New Roman" w:hAnsi="Times New Roman" w:cs="Times New Roman"/>
          <w:sz w:val="28"/>
          <w:szCs w:val="28"/>
        </w:rPr>
        <w:t xml:space="preserve"> из 6 подразделов собственных исследований, где </w:t>
      </w:r>
      <w:r w:rsidR="00D03969">
        <w:rPr>
          <w:rFonts w:ascii="Times New Roman" w:hAnsi="Times New Roman" w:cs="Times New Roman"/>
          <w:sz w:val="28"/>
          <w:szCs w:val="28"/>
        </w:rPr>
        <w:t>описаны</w:t>
      </w:r>
      <w:r w:rsidRPr="00B74FCA">
        <w:rPr>
          <w:rFonts w:ascii="Times New Roman" w:hAnsi="Times New Roman" w:cs="Times New Roman"/>
          <w:sz w:val="28"/>
          <w:szCs w:val="28"/>
        </w:rPr>
        <w:t xml:space="preserve"> результаты исследования, сравнительная характеристика полученных данных, обсуждение собственных результатов. Также представлено заключение и практические рекомендации. Список использованных источников представлен 182 источниками. Диссертация содержит 28 таблиц, 24 рисунк</w:t>
      </w:r>
      <w:r w:rsidR="00D03969">
        <w:rPr>
          <w:rFonts w:ascii="Times New Roman" w:hAnsi="Times New Roman" w:cs="Times New Roman"/>
          <w:sz w:val="28"/>
          <w:szCs w:val="28"/>
        </w:rPr>
        <w:t>а</w:t>
      </w:r>
      <w:r w:rsidRPr="00B74FCA">
        <w:rPr>
          <w:rFonts w:ascii="Times New Roman" w:hAnsi="Times New Roman" w:cs="Times New Roman"/>
          <w:sz w:val="28"/>
          <w:szCs w:val="28"/>
        </w:rPr>
        <w:t>, 6 приложений.</w:t>
      </w:r>
    </w:p>
    <w:p w14:paraId="2D4800E5" w14:textId="77777777" w:rsidR="00763902" w:rsidRDefault="00763902" w:rsidP="00763902">
      <w:pPr>
        <w:pStyle w:val="a8"/>
        <w:ind w:firstLine="709"/>
        <w:jc w:val="both"/>
        <w:rPr>
          <w:rFonts w:ascii="Times New Roman" w:hAnsi="Times New Roman" w:cs="Times New Roman"/>
          <w:sz w:val="28"/>
          <w:szCs w:val="28"/>
        </w:rPr>
      </w:pPr>
    </w:p>
    <w:p w14:paraId="3E572736" w14:textId="77777777" w:rsidR="00763902" w:rsidRDefault="00763902" w:rsidP="00763902">
      <w:pPr>
        <w:pStyle w:val="a8"/>
        <w:ind w:firstLine="709"/>
        <w:jc w:val="both"/>
        <w:rPr>
          <w:rFonts w:ascii="Times New Roman" w:hAnsi="Times New Roman" w:cs="Times New Roman"/>
          <w:sz w:val="28"/>
          <w:szCs w:val="28"/>
        </w:rPr>
      </w:pPr>
    </w:p>
    <w:p w14:paraId="30880A2D" w14:textId="77777777" w:rsidR="00763902" w:rsidRDefault="00763902" w:rsidP="00763902">
      <w:pPr>
        <w:pStyle w:val="a8"/>
        <w:ind w:firstLine="709"/>
        <w:jc w:val="both"/>
        <w:rPr>
          <w:rFonts w:ascii="Times New Roman" w:hAnsi="Times New Roman" w:cs="Times New Roman"/>
          <w:sz w:val="28"/>
          <w:szCs w:val="28"/>
        </w:rPr>
      </w:pPr>
    </w:p>
    <w:p w14:paraId="6DFB25BB" w14:textId="77777777" w:rsidR="00763902" w:rsidRDefault="00763902" w:rsidP="00763902">
      <w:pPr>
        <w:pStyle w:val="a8"/>
        <w:ind w:firstLine="709"/>
        <w:jc w:val="both"/>
        <w:rPr>
          <w:rFonts w:ascii="Times New Roman" w:hAnsi="Times New Roman" w:cs="Times New Roman"/>
          <w:sz w:val="28"/>
          <w:szCs w:val="28"/>
        </w:rPr>
      </w:pPr>
    </w:p>
    <w:p w14:paraId="56E3586A" w14:textId="77777777" w:rsidR="00763902" w:rsidRDefault="00763902" w:rsidP="00763902">
      <w:pPr>
        <w:pStyle w:val="a8"/>
        <w:ind w:firstLine="709"/>
        <w:jc w:val="both"/>
        <w:rPr>
          <w:rFonts w:ascii="Times New Roman" w:hAnsi="Times New Roman" w:cs="Times New Roman"/>
          <w:sz w:val="28"/>
          <w:szCs w:val="28"/>
        </w:rPr>
      </w:pPr>
    </w:p>
    <w:p w14:paraId="6AC3C07C" w14:textId="77777777" w:rsidR="00763902" w:rsidRDefault="00763902" w:rsidP="00763902">
      <w:pPr>
        <w:pStyle w:val="a8"/>
        <w:ind w:firstLine="709"/>
        <w:jc w:val="both"/>
        <w:rPr>
          <w:rFonts w:ascii="Times New Roman" w:hAnsi="Times New Roman" w:cs="Times New Roman"/>
          <w:sz w:val="28"/>
          <w:szCs w:val="28"/>
        </w:rPr>
      </w:pPr>
    </w:p>
    <w:p w14:paraId="72BC370D" w14:textId="77777777" w:rsidR="00763902" w:rsidRDefault="00763902" w:rsidP="00E4111E">
      <w:pPr>
        <w:pStyle w:val="a8"/>
        <w:jc w:val="both"/>
        <w:rPr>
          <w:rFonts w:ascii="Times New Roman" w:hAnsi="Times New Roman" w:cs="Times New Roman"/>
          <w:sz w:val="28"/>
          <w:szCs w:val="28"/>
        </w:rPr>
      </w:pPr>
    </w:p>
    <w:p w14:paraId="3998DE0A" w14:textId="77777777" w:rsidR="00763902" w:rsidRDefault="00763902" w:rsidP="00763902">
      <w:pPr>
        <w:pStyle w:val="a8"/>
        <w:ind w:firstLine="709"/>
        <w:jc w:val="both"/>
        <w:rPr>
          <w:rFonts w:ascii="Times New Roman" w:hAnsi="Times New Roman" w:cs="Times New Roman"/>
          <w:sz w:val="28"/>
          <w:szCs w:val="28"/>
        </w:rPr>
      </w:pPr>
    </w:p>
    <w:p w14:paraId="388B0A43" w14:textId="77777777" w:rsidR="003B2990" w:rsidRDefault="003B2990" w:rsidP="00763902">
      <w:pPr>
        <w:pStyle w:val="a8"/>
        <w:ind w:firstLine="709"/>
        <w:jc w:val="both"/>
        <w:rPr>
          <w:rFonts w:ascii="Times New Roman" w:hAnsi="Times New Roman" w:cs="Times New Roman"/>
          <w:sz w:val="28"/>
          <w:szCs w:val="28"/>
        </w:rPr>
      </w:pPr>
    </w:p>
    <w:p w14:paraId="49158401" w14:textId="77777777" w:rsidR="003B2990" w:rsidRDefault="003B2990" w:rsidP="00763902">
      <w:pPr>
        <w:pStyle w:val="a8"/>
        <w:ind w:firstLine="709"/>
        <w:jc w:val="both"/>
        <w:rPr>
          <w:rFonts w:ascii="Times New Roman" w:hAnsi="Times New Roman" w:cs="Times New Roman"/>
          <w:sz w:val="28"/>
          <w:szCs w:val="28"/>
        </w:rPr>
      </w:pPr>
    </w:p>
    <w:p w14:paraId="59760822" w14:textId="77777777" w:rsidR="003B2990" w:rsidRDefault="003B2990" w:rsidP="00763902">
      <w:pPr>
        <w:pStyle w:val="a8"/>
        <w:ind w:firstLine="709"/>
        <w:jc w:val="both"/>
        <w:rPr>
          <w:rFonts w:ascii="Times New Roman" w:hAnsi="Times New Roman" w:cs="Times New Roman"/>
          <w:sz w:val="28"/>
          <w:szCs w:val="28"/>
        </w:rPr>
      </w:pPr>
    </w:p>
    <w:p w14:paraId="2022DE2A" w14:textId="77777777" w:rsidR="003B2990" w:rsidRDefault="003B2990" w:rsidP="00763902">
      <w:pPr>
        <w:pStyle w:val="a8"/>
        <w:ind w:firstLine="709"/>
        <w:jc w:val="both"/>
        <w:rPr>
          <w:rFonts w:ascii="Times New Roman" w:hAnsi="Times New Roman" w:cs="Times New Roman"/>
          <w:sz w:val="28"/>
          <w:szCs w:val="28"/>
        </w:rPr>
      </w:pPr>
    </w:p>
    <w:p w14:paraId="74B1B49E" w14:textId="77777777" w:rsidR="003B2990" w:rsidRDefault="003B2990" w:rsidP="00763902">
      <w:pPr>
        <w:pStyle w:val="a8"/>
        <w:ind w:firstLine="709"/>
        <w:jc w:val="both"/>
        <w:rPr>
          <w:rFonts w:ascii="Times New Roman" w:hAnsi="Times New Roman" w:cs="Times New Roman"/>
          <w:sz w:val="28"/>
          <w:szCs w:val="28"/>
        </w:rPr>
      </w:pPr>
    </w:p>
    <w:p w14:paraId="606AF68D" w14:textId="77777777" w:rsidR="00763902" w:rsidRPr="00745549" w:rsidRDefault="00763902" w:rsidP="00763902">
      <w:pPr>
        <w:pStyle w:val="a7"/>
        <w:ind w:firstLine="709"/>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1 </w:t>
      </w:r>
      <w:r w:rsidRPr="00745549">
        <w:rPr>
          <w:rFonts w:ascii="Times New Roman" w:hAnsi="Times New Roman" w:cs="Times New Roman"/>
          <w:b/>
          <w:sz w:val="28"/>
          <w:szCs w:val="28"/>
        </w:rPr>
        <w:t>ОБЗОР ЛИТЕРАТУРЫ</w:t>
      </w:r>
    </w:p>
    <w:p w14:paraId="02816175" w14:textId="77777777" w:rsidR="00763902" w:rsidRPr="00745549" w:rsidRDefault="00763902" w:rsidP="00763902">
      <w:pPr>
        <w:pStyle w:val="a7"/>
        <w:ind w:firstLine="709"/>
        <w:jc w:val="both"/>
        <w:rPr>
          <w:rFonts w:ascii="Times New Roman" w:hAnsi="Times New Roman" w:cs="Times New Roman"/>
          <w:sz w:val="28"/>
          <w:szCs w:val="28"/>
        </w:rPr>
      </w:pPr>
    </w:p>
    <w:p w14:paraId="38847E00" w14:textId="77777777" w:rsidR="00763902" w:rsidRPr="00745549" w:rsidRDefault="00763902" w:rsidP="00763902">
      <w:pPr>
        <w:pStyle w:val="a7"/>
        <w:ind w:firstLine="709"/>
        <w:jc w:val="both"/>
        <w:rPr>
          <w:rFonts w:ascii="Times New Roman" w:hAnsi="Times New Roman" w:cs="Times New Roman"/>
          <w:b/>
          <w:iCs/>
          <w:sz w:val="28"/>
          <w:szCs w:val="28"/>
        </w:rPr>
      </w:pPr>
      <w:r w:rsidRPr="00745549">
        <w:rPr>
          <w:rFonts w:ascii="Times New Roman" w:hAnsi="Times New Roman" w:cs="Times New Roman"/>
          <w:b/>
          <w:sz w:val="28"/>
          <w:szCs w:val="28"/>
        </w:rPr>
        <w:t>1.1</w:t>
      </w:r>
      <w:r w:rsidR="00D03969">
        <w:rPr>
          <w:rFonts w:ascii="Times New Roman" w:hAnsi="Times New Roman" w:cs="Times New Roman"/>
          <w:b/>
          <w:sz w:val="28"/>
          <w:szCs w:val="28"/>
        </w:rPr>
        <w:t xml:space="preserve"> </w:t>
      </w:r>
      <w:r w:rsidRPr="00745549">
        <w:rPr>
          <w:rFonts w:ascii="Times New Roman" w:hAnsi="Times New Roman" w:cs="Times New Roman"/>
          <w:b/>
          <w:sz w:val="28"/>
          <w:szCs w:val="28"/>
        </w:rPr>
        <w:t>Распространенность COVID-19 в мире, РК и Шымкенте</w:t>
      </w:r>
    </w:p>
    <w:p w14:paraId="4DE29E31" w14:textId="77777777" w:rsidR="00763902" w:rsidRPr="00745549" w:rsidRDefault="00763902" w:rsidP="00763902">
      <w:pPr>
        <w:pStyle w:val="a7"/>
        <w:ind w:firstLine="709"/>
        <w:jc w:val="both"/>
        <w:rPr>
          <w:rFonts w:ascii="Times New Roman" w:hAnsi="Times New Roman" w:cs="Times New Roman"/>
          <w:iCs/>
          <w:sz w:val="28"/>
          <w:szCs w:val="28"/>
        </w:rPr>
      </w:pPr>
      <w:r w:rsidRPr="00745549">
        <w:rPr>
          <w:rFonts w:ascii="Times New Roman" w:hAnsi="Times New Roman" w:cs="Times New Roman"/>
          <w:sz w:val="28"/>
          <w:szCs w:val="28"/>
        </w:rPr>
        <w:t xml:space="preserve">XXI столетие началось с основательного пересмотра эпидемического и пандемического потенциала </w:t>
      </w:r>
      <w:proofErr w:type="spellStart"/>
      <w:r w:rsidRPr="00745549">
        <w:rPr>
          <w:rFonts w:ascii="Times New Roman" w:hAnsi="Times New Roman" w:cs="Times New Roman"/>
          <w:sz w:val="28"/>
          <w:szCs w:val="28"/>
        </w:rPr>
        <w:t>бетакоронавирусов</w:t>
      </w:r>
      <w:proofErr w:type="spellEnd"/>
      <w:r w:rsidRPr="00745549">
        <w:rPr>
          <w:rFonts w:ascii="Times New Roman" w:hAnsi="Times New Roman" w:cs="Times New Roman"/>
          <w:sz w:val="28"/>
          <w:szCs w:val="28"/>
        </w:rPr>
        <w:t xml:space="preserve">, что потребовало немедленного разворачивания столь же глубокоэшелонированной, как для гриппа, системы их контроля, начиная от естественного резервуара </w:t>
      </w:r>
      <w:r>
        <w:rPr>
          <w:rFonts w:ascii="Times New Roman" w:hAnsi="Times New Roman" w:cs="Times New Roman"/>
          <w:sz w:val="28"/>
          <w:szCs w:val="28"/>
        </w:rPr>
        <w:t>–</w:t>
      </w:r>
      <w:r w:rsidRPr="00745549">
        <w:rPr>
          <w:rFonts w:ascii="Times New Roman" w:hAnsi="Times New Roman" w:cs="Times New Roman"/>
          <w:sz w:val="28"/>
          <w:szCs w:val="28"/>
        </w:rPr>
        <w:t xml:space="preserve"> летучих мышей (</w:t>
      </w:r>
      <w:proofErr w:type="spellStart"/>
      <w:r w:rsidRPr="00745549">
        <w:rPr>
          <w:rFonts w:ascii="Times New Roman" w:hAnsi="Times New Roman" w:cs="Times New Roman"/>
          <w:sz w:val="28"/>
          <w:szCs w:val="28"/>
        </w:rPr>
        <w:t>Chiroptera</w:t>
      </w:r>
      <w:proofErr w:type="spellEnd"/>
      <w:r w:rsidRPr="00745549">
        <w:rPr>
          <w:rFonts w:ascii="Times New Roman" w:hAnsi="Times New Roman" w:cs="Times New Roman"/>
          <w:sz w:val="28"/>
          <w:szCs w:val="28"/>
        </w:rPr>
        <w:t xml:space="preserve">, </w:t>
      </w:r>
      <w:proofErr w:type="spellStart"/>
      <w:r w:rsidRPr="00745549">
        <w:rPr>
          <w:rFonts w:ascii="Times New Roman" w:hAnsi="Times New Roman" w:cs="Times New Roman"/>
          <w:sz w:val="28"/>
          <w:szCs w:val="28"/>
        </w:rPr>
        <w:t>Microchiroptera</w:t>
      </w:r>
      <w:proofErr w:type="spellEnd"/>
      <w:r w:rsidRPr="00745549">
        <w:rPr>
          <w:rFonts w:ascii="Times New Roman" w:hAnsi="Times New Roman" w:cs="Times New Roman"/>
          <w:sz w:val="28"/>
          <w:szCs w:val="28"/>
        </w:rPr>
        <w:t xml:space="preserve">) </w:t>
      </w:r>
      <w:r>
        <w:rPr>
          <w:rFonts w:ascii="Times New Roman" w:hAnsi="Times New Roman" w:cs="Times New Roman"/>
          <w:sz w:val="28"/>
          <w:szCs w:val="28"/>
        </w:rPr>
        <w:t>–</w:t>
      </w:r>
      <w:r w:rsidRPr="00745549">
        <w:rPr>
          <w:rFonts w:ascii="Times New Roman" w:hAnsi="Times New Roman" w:cs="Times New Roman"/>
          <w:sz w:val="28"/>
          <w:szCs w:val="28"/>
        </w:rPr>
        <w:t xml:space="preserve"> до организации профилактических и противоэпидемических мероприятий [1</w:t>
      </w:r>
      <w:r>
        <w:rPr>
          <w:rFonts w:ascii="Times New Roman" w:hAnsi="Times New Roman" w:cs="Times New Roman"/>
          <w:sz w:val="28"/>
          <w:szCs w:val="28"/>
        </w:rPr>
        <w:t>, р. 264-265</w:t>
      </w:r>
      <w:r w:rsidRPr="00745549">
        <w:rPr>
          <w:rFonts w:ascii="Times New Roman" w:hAnsi="Times New Roman" w:cs="Times New Roman"/>
          <w:sz w:val="28"/>
          <w:szCs w:val="28"/>
        </w:rPr>
        <w:t xml:space="preserve">]. К декабрю 2019 года человечеству были известны 6 представителей семейства </w:t>
      </w:r>
      <w:proofErr w:type="spellStart"/>
      <w:r w:rsidRPr="00745549">
        <w:rPr>
          <w:rFonts w:ascii="Times New Roman" w:hAnsi="Times New Roman" w:cs="Times New Roman"/>
          <w:sz w:val="28"/>
          <w:szCs w:val="28"/>
        </w:rPr>
        <w:t>Coronaviridae</w:t>
      </w:r>
      <w:proofErr w:type="spellEnd"/>
      <w:r w:rsidRPr="00745549">
        <w:rPr>
          <w:rFonts w:ascii="Times New Roman" w:hAnsi="Times New Roman" w:cs="Times New Roman"/>
          <w:sz w:val="28"/>
          <w:szCs w:val="28"/>
        </w:rPr>
        <w:t xml:space="preserve"> среди 40 вирусов. В это время начала развиваться пандемия COVID-19 (Coronavirus</w:t>
      </w:r>
      <w:r w:rsidR="00D03969">
        <w:rPr>
          <w:rFonts w:ascii="Times New Roman" w:hAnsi="Times New Roman" w:cs="Times New Roman"/>
          <w:sz w:val="28"/>
          <w:szCs w:val="28"/>
        </w:rPr>
        <w:t xml:space="preserve"> </w:t>
      </w:r>
      <w:proofErr w:type="spellStart"/>
      <w:r w:rsidRPr="00745549">
        <w:rPr>
          <w:rFonts w:ascii="Times New Roman" w:hAnsi="Times New Roman" w:cs="Times New Roman"/>
          <w:sz w:val="28"/>
          <w:szCs w:val="28"/>
        </w:rPr>
        <w:t>disease</w:t>
      </w:r>
      <w:proofErr w:type="spellEnd"/>
      <w:r w:rsidRPr="00745549">
        <w:rPr>
          <w:rFonts w:ascii="Times New Roman" w:hAnsi="Times New Roman" w:cs="Times New Roman"/>
          <w:sz w:val="28"/>
          <w:szCs w:val="28"/>
        </w:rPr>
        <w:t xml:space="preserve"> 2019 </w:t>
      </w:r>
      <w:r>
        <w:rPr>
          <w:rFonts w:ascii="Times New Roman" w:hAnsi="Times New Roman" w:cs="Times New Roman"/>
          <w:sz w:val="28"/>
          <w:szCs w:val="28"/>
        </w:rPr>
        <w:t>–</w:t>
      </w:r>
      <w:r w:rsidRPr="00745549">
        <w:rPr>
          <w:rFonts w:ascii="Times New Roman" w:hAnsi="Times New Roman" w:cs="Times New Roman"/>
          <w:sz w:val="28"/>
          <w:szCs w:val="28"/>
        </w:rPr>
        <w:t xml:space="preserve"> коронавирусное заболевание 2019 г.), впоследствии приведшая к обнаружению седьмого коронавируса человека [2</w:t>
      </w:r>
      <w:r>
        <w:rPr>
          <w:rFonts w:ascii="Times New Roman" w:hAnsi="Times New Roman" w:cs="Times New Roman"/>
          <w:sz w:val="28"/>
          <w:szCs w:val="28"/>
        </w:rPr>
        <w:t>;</w:t>
      </w:r>
      <w:r w:rsidR="003B2990">
        <w:rPr>
          <w:rFonts w:ascii="Times New Roman" w:hAnsi="Times New Roman" w:cs="Times New Roman"/>
          <w:sz w:val="28"/>
          <w:szCs w:val="28"/>
        </w:rPr>
        <w:t xml:space="preserve"> </w:t>
      </w:r>
      <w:r w:rsidRPr="00745549">
        <w:rPr>
          <w:rFonts w:ascii="Times New Roman" w:hAnsi="Times New Roman" w:cs="Times New Roman"/>
          <w:sz w:val="28"/>
          <w:szCs w:val="28"/>
        </w:rPr>
        <w:t xml:space="preserve">3]. Данный представитель семейства </w:t>
      </w:r>
      <w:proofErr w:type="spellStart"/>
      <w:r w:rsidRPr="00745549">
        <w:rPr>
          <w:rFonts w:ascii="Times New Roman" w:hAnsi="Times New Roman" w:cs="Times New Roman"/>
          <w:sz w:val="28"/>
          <w:szCs w:val="28"/>
        </w:rPr>
        <w:t>Coronaviridae</w:t>
      </w:r>
      <w:proofErr w:type="spellEnd"/>
      <w:r w:rsidRPr="00745549">
        <w:rPr>
          <w:rFonts w:ascii="Times New Roman" w:hAnsi="Times New Roman" w:cs="Times New Roman"/>
          <w:sz w:val="28"/>
          <w:szCs w:val="28"/>
        </w:rPr>
        <w:t xml:space="preserve"> идентифицирован в течение первого месяца после появления первого официально зарегистрированного случая пневмонии неясной этиологии, а именно 8 декабря 2019 года в городе Ухань, центрально-восточная часть Китая [4,</w:t>
      </w:r>
      <w:r>
        <w:rPr>
          <w:rFonts w:ascii="Times New Roman" w:hAnsi="Times New Roman" w:cs="Times New Roman"/>
          <w:sz w:val="28"/>
          <w:szCs w:val="28"/>
        </w:rPr>
        <w:t xml:space="preserve"> р. 507-512; </w:t>
      </w:r>
      <w:r w:rsidRPr="00745549">
        <w:rPr>
          <w:rFonts w:ascii="Times New Roman" w:hAnsi="Times New Roman" w:cs="Times New Roman"/>
          <w:sz w:val="28"/>
          <w:szCs w:val="28"/>
        </w:rPr>
        <w:t>5</w:t>
      </w:r>
      <w:r>
        <w:rPr>
          <w:rFonts w:ascii="Times New Roman" w:hAnsi="Times New Roman" w:cs="Times New Roman"/>
          <w:sz w:val="28"/>
          <w:szCs w:val="28"/>
        </w:rPr>
        <w:t>, р. е2020006</w:t>
      </w:r>
      <w:r w:rsidRPr="00745549">
        <w:rPr>
          <w:rFonts w:ascii="Times New Roman" w:hAnsi="Times New Roman" w:cs="Times New Roman"/>
          <w:sz w:val="28"/>
          <w:szCs w:val="28"/>
        </w:rPr>
        <w:t>].</w:t>
      </w:r>
    </w:p>
    <w:p w14:paraId="09DBA6A1"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iCs/>
          <w:sz w:val="28"/>
          <w:szCs w:val="28"/>
        </w:rPr>
        <w:t xml:space="preserve">Коронавирусная инфекция </w:t>
      </w:r>
      <w:r w:rsidRPr="00745549">
        <w:rPr>
          <w:rFonts w:ascii="Times New Roman" w:hAnsi="Times New Roman" w:cs="Times New Roman"/>
          <w:sz w:val="28"/>
          <w:szCs w:val="28"/>
          <w:shd w:val="clear" w:color="auto" w:fill="FFFFFF"/>
        </w:rPr>
        <w:t>COVID-19</w:t>
      </w:r>
      <w:r w:rsidR="003B2990">
        <w:rPr>
          <w:rFonts w:ascii="Times New Roman" w:hAnsi="Times New Roman" w:cs="Times New Roman"/>
          <w:sz w:val="28"/>
          <w:szCs w:val="28"/>
          <w:shd w:val="clear" w:color="auto" w:fill="FFFFFF"/>
        </w:rPr>
        <w:t xml:space="preserve"> </w:t>
      </w:r>
      <w:r>
        <w:rPr>
          <w:rFonts w:ascii="Times New Roman" w:hAnsi="Times New Roman" w:cs="Times New Roman"/>
          <w:iCs/>
          <w:sz w:val="28"/>
          <w:szCs w:val="28"/>
        </w:rPr>
        <w:t>–</w:t>
      </w:r>
      <w:r w:rsidRPr="00745549">
        <w:rPr>
          <w:rFonts w:ascii="Times New Roman" w:hAnsi="Times New Roman" w:cs="Times New Roman"/>
          <w:iCs/>
          <w:sz w:val="28"/>
          <w:szCs w:val="28"/>
        </w:rPr>
        <w:t xml:space="preserve"> это заболевание, характеризующееся непрекращающимся прогрессированием и приростом количества инфицированных и летальных исходов с момента его обнаружения в Китае в декабре 2019 года.</w:t>
      </w:r>
      <w:r>
        <w:rPr>
          <w:rFonts w:ascii="Times New Roman" w:hAnsi="Times New Roman" w:cs="Times New Roman"/>
          <w:iCs/>
          <w:sz w:val="28"/>
          <w:szCs w:val="28"/>
        </w:rPr>
        <w:t xml:space="preserve"> </w:t>
      </w:r>
      <w:r w:rsidRPr="00745549">
        <w:rPr>
          <w:rFonts w:ascii="Times New Roman" w:hAnsi="Times New Roman" w:cs="Times New Roman"/>
          <w:sz w:val="28"/>
          <w:szCs w:val="28"/>
        </w:rPr>
        <w:t>Первые данные о вспышках данной инфекции упомянуты в конце декабря 2019 года, тем временем клинические проявления у пациентов появились ранее - 8 декабря 2019 года. При этом, к концу января 2020 года подтвержденных случаев насчитывалось 9826 в 27 странах (а также 15 238 вероятных случаев в Китае), 213 летальных исходов. Колоссальное количество случаев заражения и большинство летальных исходов зарегистрированы в Китае [6].</w:t>
      </w:r>
    </w:p>
    <w:p w14:paraId="4A942662"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Центр по контролю и профилактике заболеваний (CDC) во время пандемии предоставлял данные крупнейшей выборки показателей заболеваемости в Соединенных Штатах у беременных.</w:t>
      </w:r>
      <w:r>
        <w:rPr>
          <w:rFonts w:ascii="Times New Roman" w:hAnsi="Times New Roman" w:cs="Times New Roman"/>
          <w:sz w:val="28"/>
          <w:szCs w:val="28"/>
        </w:rPr>
        <w:t xml:space="preserve"> </w:t>
      </w:r>
      <w:r w:rsidRPr="00745549">
        <w:rPr>
          <w:rFonts w:ascii="Times New Roman" w:hAnsi="Times New Roman" w:cs="Times New Roman"/>
          <w:sz w:val="28"/>
          <w:szCs w:val="28"/>
        </w:rPr>
        <w:t>Еженедельный отчет о заболеваемости и летальных исходах от COVID-19 за период с 22 января по 7 октября 2020 года показывает положительные результаты тестов на SARS-CoV-2 у 461 825 женщин репродуктивного возраста. 409 462 (88,7</w:t>
      </w:r>
      <w:r w:rsidR="008D4349" w:rsidRPr="00745549">
        <w:rPr>
          <w:rFonts w:ascii="Times New Roman" w:hAnsi="Times New Roman" w:cs="Times New Roman"/>
          <w:sz w:val="28"/>
          <w:szCs w:val="28"/>
        </w:rPr>
        <w:t>%) женщин</w:t>
      </w:r>
      <w:r w:rsidRPr="00745549">
        <w:rPr>
          <w:rFonts w:ascii="Times New Roman" w:hAnsi="Times New Roman" w:cs="Times New Roman"/>
          <w:sz w:val="28"/>
          <w:szCs w:val="28"/>
        </w:rPr>
        <w:t xml:space="preserve"> имели симптомы.</w:t>
      </w:r>
      <w:r>
        <w:rPr>
          <w:rFonts w:ascii="Times New Roman" w:hAnsi="Times New Roman" w:cs="Times New Roman"/>
          <w:sz w:val="28"/>
          <w:szCs w:val="28"/>
        </w:rPr>
        <w:t xml:space="preserve"> </w:t>
      </w:r>
      <w:r w:rsidRPr="00745549">
        <w:rPr>
          <w:rFonts w:ascii="Times New Roman" w:hAnsi="Times New Roman" w:cs="Times New Roman"/>
          <w:sz w:val="28"/>
          <w:szCs w:val="28"/>
        </w:rPr>
        <w:t>Среди данной когорты 23 434 (5,7%) были</w:t>
      </w:r>
      <w:r w:rsidR="00F23269">
        <w:rPr>
          <w:rFonts w:ascii="Times New Roman" w:hAnsi="Times New Roman" w:cs="Times New Roman"/>
          <w:sz w:val="28"/>
          <w:szCs w:val="28"/>
        </w:rPr>
        <w:t xml:space="preserve"> </w:t>
      </w:r>
      <w:r w:rsidRPr="00745549">
        <w:rPr>
          <w:rFonts w:ascii="Times New Roman" w:hAnsi="Times New Roman" w:cs="Times New Roman"/>
          <w:sz w:val="28"/>
          <w:szCs w:val="28"/>
        </w:rPr>
        <w:t>в период</w:t>
      </w:r>
      <w:r w:rsidR="008D4349">
        <w:rPr>
          <w:rFonts w:ascii="Times New Roman" w:hAnsi="Times New Roman" w:cs="Times New Roman"/>
          <w:sz w:val="28"/>
          <w:szCs w:val="28"/>
        </w:rPr>
        <w:t>е</w:t>
      </w:r>
      <w:r w:rsidRPr="00745549">
        <w:rPr>
          <w:rFonts w:ascii="Times New Roman" w:hAnsi="Times New Roman" w:cs="Times New Roman"/>
          <w:sz w:val="28"/>
          <w:szCs w:val="28"/>
        </w:rPr>
        <w:t xml:space="preserve"> </w:t>
      </w:r>
      <w:proofErr w:type="spellStart"/>
      <w:r w:rsidRPr="00745549">
        <w:rPr>
          <w:rFonts w:ascii="Times New Roman" w:hAnsi="Times New Roman" w:cs="Times New Roman"/>
          <w:sz w:val="28"/>
          <w:szCs w:val="28"/>
        </w:rPr>
        <w:t>гестации</w:t>
      </w:r>
      <w:proofErr w:type="spellEnd"/>
      <w:r w:rsidRPr="00745549">
        <w:rPr>
          <w:rFonts w:ascii="Times New Roman" w:hAnsi="Times New Roman" w:cs="Times New Roman"/>
          <w:sz w:val="28"/>
          <w:szCs w:val="28"/>
        </w:rPr>
        <w:t>.</w:t>
      </w:r>
      <w:r>
        <w:rPr>
          <w:rFonts w:ascii="Times New Roman" w:hAnsi="Times New Roman" w:cs="Times New Roman"/>
          <w:sz w:val="28"/>
          <w:szCs w:val="28"/>
        </w:rPr>
        <w:t xml:space="preserve"> </w:t>
      </w:r>
      <w:r w:rsidRPr="00745549">
        <w:rPr>
          <w:rFonts w:ascii="Times New Roman" w:hAnsi="Times New Roman" w:cs="Times New Roman"/>
          <w:sz w:val="28"/>
          <w:szCs w:val="28"/>
        </w:rPr>
        <w:t>Следовательно</w:t>
      </w:r>
      <w:r w:rsidR="00F23269">
        <w:rPr>
          <w:rFonts w:ascii="Times New Roman" w:hAnsi="Times New Roman" w:cs="Times New Roman"/>
          <w:sz w:val="28"/>
          <w:szCs w:val="28"/>
        </w:rPr>
        <w:t>,</w:t>
      </w:r>
      <w:r w:rsidRPr="00745549">
        <w:rPr>
          <w:rFonts w:ascii="Times New Roman" w:hAnsi="Times New Roman" w:cs="Times New Roman"/>
          <w:sz w:val="28"/>
          <w:szCs w:val="28"/>
        </w:rPr>
        <w:t xml:space="preserve"> инфекция SARS-CoV-2 встречались как у беременных, так и небеременных на одном уровне [7].</w:t>
      </w:r>
    </w:p>
    <w:p w14:paraId="30916AC6"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Данные, полученные от Всемирной организации здравоохранения (ВОЗ), </w:t>
      </w:r>
      <w:proofErr w:type="spellStart"/>
      <w:r w:rsidRPr="00745549">
        <w:rPr>
          <w:rFonts w:ascii="Times New Roman" w:hAnsi="Times New Roman" w:cs="Times New Roman"/>
          <w:sz w:val="28"/>
          <w:szCs w:val="28"/>
        </w:rPr>
        <w:t>Worldometer</w:t>
      </w:r>
      <w:proofErr w:type="spellEnd"/>
      <w:r w:rsidRPr="00745549">
        <w:rPr>
          <w:rFonts w:ascii="Times New Roman" w:hAnsi="Times New Roman" w:cs="Times New Roman"/>
          <w:sz w:val="28"/>
          <w:szCs w:val="28"/>
        </w:rPr>
        <w:t>, Центров по контролю и профилактике заболеваний (CDC) и исследовательских институтов в мире сообщают, что средний индекс темпа роста общего числа заболевших от глобальной вспышки COVID-19 с 23 января по 31 марта 2020 года составил 1,20, а индекс темпа роста смертности - 1,12 [6</w:t>
      </w:r>
      <w:r>
        <w:rPr>
          <w:rFonts w:ascii="Times New Roman" w:hAnsi="Times New Roman" w:cs="Times New Roman"/>
          <w:sz w:val="28"/>
          <w:szCs w:val="28"/>
        </w:rPr>
        <w:t>, р. 2495-2498</w:t>
      </w:r>
      <w:r w:rsidRPr="00745549">
        <w:rPr>
          <w:rFonts w:ascii="Times New Roman" w:hAnsi="Times New Roman" w:cs="Times New Roman"/>
          <w:sz w:val="28"/>
          <w:szCs w:val="28"/>
        </w:rPr>
        <w:t>].</w:t>
      </w:r>
    </w:p>
    <w:p w14:paraId="55B9FA5B"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По данным </w:t>
      </w:r>
      <w:proofErr w:type="spellStart"/>
      <w:r w:rsidRPr="00745549">
        <w:rPr>
          <w:rFonts w:ascii="Times New Roman" w:hAnsi="Times New Roman" w:cs="Times New Roman"/>
          <w:sz w:val="28"/>
          <w:szCs w:val="28"/>
        </w:rPr>
        <w:t>Lifshits</w:t>
      </w:r>
      <w:proofErr w:type="spellEnd"/>
      <w:r w:rsidR="00DA2196">
        <w:rPr>
          <w:rFonts w:ascii="Times New Roman" w:hAnsi="Times New Roman" w:cs="Times New Roman"/>
          <w:sz w:val="28"/>
          <w:szCs w:val="28"/>
        </w:rPr>
        <w:t xml:space="preserve"> </w:t>
      </w:r>
      <w:r w:rsidRPr="00745549">
        <w:rPr>
          <w:rFonts w:ascii="Times New Roman" w:hAnsi="Times New Roman" w:cs="Times New Roman"/>
          <w:sz w:val="28"/>
          <w:szCs w:val="28"/>
        </w:rPr>
        <w:t xml:space="preserve">ML и </w:t>
      </w:r>
      <w:proofErr w:type="spellStart"/>
      <w:r w:rsidRPr="00745549">
        <w:rPr>
          <w:rFonts w:ascii="Times New Roman" w:hAnsi="Times New Roman" w:cs="Times New Roman"/>
          <w:sz w:val="28"/>
          <w:szCs w:val="28"/>
        </w:rPr>
        <w:t>соавт</w:t>
      </w:r>
      <w:proofErr w:type="spellEnd"/>
      <w:r w:rsidRPr="00745549">
        <w:rPr>
          <w:rFonts w:ascii="Times New Roman" w:hAnsi="Times New Roman" w:cs="Times New Roman"/>
          <w:sz w:val="28"/>
          <w:szCs w:val="28"/>
        </w:rPr>
        <w:t xml:space="preserve">. 10-12 апреля 2020 года доля летальных исходов среди всех зарегистрированных случаев повсеместно была выше 22%, </w:t>
      </w:r>
      <w:r w:rsidRPr="00745549">
        <w:rPr>
          <w:rFonts w:ascii="Times New Roman" w:hAnsi="Times New Roman" w:cs="Times New Roman"/>
          <w:sz w:val="28"/>
          <w:szCs w:val="28"/>
        </w:rPr>
        <w:lastRenderedPageBreak/>
        <w:t>затем характеризовалась постепенным снижением и к началу сентября понизилась до 4% [</w:t>
      </w:r>
      <w:r>
        <w:rPr>
          <w:rFonts w:ascii="Times New Roman" w:hAnsi="Times New Roman" w:cs="Times New Roman"/>
          <w:sz w:val="28"/>
          <w:szCs w:val="28"/>
        </w:rPr>
        <w:t>7</w:t>
      </w:r>
      <w:r w:rsidRPr="00745549">
        <w:rPr>
          <w:rFonts w:ascii="Times New Roman" w:hAnsi="Times New Roman" w:cs="Times New Roman"/>
          <w:sz w:val="28"/>
          <w:szCs w:val="28"/>
        </w:rPr>
        <w:t>,</w:t>
      </w:r>
      <w:r w:rsidR="003B2990">
        <w:rPr>
          <w:rFonts w:ascii="Times New Roman" w:hAnsi="Times New Roman" w:cs="Times New Roman"/>
          <w:sz w:val="28"/>
          <w:szCs w:val="28"/>
        </w:rPr>
        <w:t xml:space="preserve"> </w:t>
      </w:r>
      <w:r>
        <w:rPr>
          <w:rFonts w:ascii="Times New Roman" w:hAnsi="Times New Roman" w:cs="Times New Roman"/>
          <w:sz w:val="28"/>
          <w:szCs w:val="28"/>
        </w:rPr>
        <w:t>р.</w:t>
      </w:r>
      <w:r w:rsidR="003B2990">
        <w:rPr>
          <w:rFonts w:ascii="Times New Roman" w:hAnsi="Times New Roman" w:cs="Times New Roman"/>
          <w:sz w:val="28"/>
          <w:szCs w:val="28"/>
        </w:rPr>
        <w:t xml:space="preserve"> </w:t>
      </w:r>
      <w:r>
        <w:rPr>
          <w:rFonts w:ascii="Times New Roman" w:hAnsi="Times New Roman" w:cs="Times New Roman"/>
          <w:sz w:val="28"/>
          <w:szCs w:val="28"/>
        </w:rPr>
        <w:t>110-121;</w:t>
      </w:r>
      <w:r w:rsidR="003B2990">
        <w:rPr>
          <w:rFonts w:ascii="Times New Roman" w:hAnsi="Times New Roman" w:cs="Times New Roman"/>
          <w:sz w:val="28"/>
          <w:szCs w:val="28"/>
        </w:rPr>
        <w:t xml:space="preserve"> </w:t>
      </w:r>
      <w:r>
        <w:rPr>
          <w:rFonts w:ascii="Times New Roman" w:hAnsi="Times New Roman" w:cs="Times New Roman"/>
          <w:sz w:val="28"/>
          <w:szCs w:val="28"/>
        </w:rPr>
        <w:t xml:space="preserve">8]. </w:t>
      </w:r>
      <w:r w:rsidRPr="00745549">
        <w:rPr>
          <w:rFonts w:ascii="Times New Roman" w:hAnsi="Times New Roman" w:cs="Times New Roman"/>
          <w:sz w:val="28"/>
          <w:szCs w:val="28"/>
        </w:rPr>
        <w:t>Также существуют большие различия по странам: во Франции и Великобритании зафиксирован высокий уровень смертности</w:t>
      </w:r>
      <w:r w:rsidR="00DA2196">
        <w:rPr>
          <w:rFonts w:ascii="Times New Roman" w:hAnsi="Times New Roman" w:cs="Times New Roman"/>
          <w:sz w:val="28"/>
          <w:szCs w:val="28"/>
        </w:rPr>
        <w:t>-</w:t>
      </w:r>
      <w:r w:rsidRPr="00745549">
        <w:rPr>
          <w:rFonts w:ascii="Times New Roman" w:hAnsi="Times New Roman" w:cs="Times New Roman"/>
          <w:sz w:val="28"/>
          <w:szCs w:val="28"/>
        </w:rPr>
        <w:t>10%, в то время как в Индии, Израиле, России - менее 2% [8</w:t>
      </w:r>
      <w:r>
        <w:rPr>
          <w:rFonts w:ascii="Times New Roman" w:hAnsi="Times New Roman" w:cs="Times New Roman"/>
          <w:sz w:val="28"/>
          <w:szCs w:val="28"/>
        </w:rPr>
        <w:t xml:space="preserve">, р. 128; 9, </w:t>
      </w:r>
      <w:r w:rsidRPr="00745549">
        <w:rPr>
          <w:rFonts w:ascii="Times New Roman" w:hAnsi="Times New Roman" w:cs="Times New Roman"/>
          <w:sz w:val="28"/>
          <w:szCs w:val="28"/>
        </w:rPr>
        <w:t xml:space="preserve">10]. </w:t>
      </w:r>
    </w:p>
    <w:p w14:paraId="5AC65963"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В США с 26 марта 2020 года наблюдался темп роста абсолютного числа заболевани</w:t>
      </w:r>
      <w:r w:rsidR="00DA2196">
        <w:rPr>
          <w:rFonts w:ascii="Times New Roman" w:hAnsi="Times New Roman" w:cs="Times New Roman"/>
          <w:sz w:val="28"/>
          <w:szCs w:val="28"/>
        </w:rPr>
        <w:t>й</w:t>
      </w:r>
      <w:r w:rsidRPr="00745549">
        <w:rPr>
          <w:rFonts w:ascii="Times New Roman" w:hAnsi="Times New Roman" w:cs="Times New Roman"/>
          <w:sz w:val="28"/>
          <w:szCs w:val="28"/>
        </w:rPr>
        <w:t xml:space="preserve"> [11]. По данным ВОЗ, пандемия COVID-19 достигла рекордного числа заболевших в период с 23 января по 2 февраля 2020 года в Китае, а затем проложил</w:t>
      </w:r>
      <w:r w:rsidR="00137B8D">
        <w:rPr>
          <w:rFonts w:ascii="Times New Roman" w:hAnsi="Times New Roman" w:cs="Times New Roman"/>
          <w:sz w:val="28"/>
          <w:szCs w:val="28"/>
        </w:rPr>
        <w:t>а</w:t>
      </w:r>
      <w:r w:rsidRPr="00745549">
        <w:rPr>
          <w:rFonts w:ascii="Times New Roman" w:hAnsi="Times New Roman" w:cs="Times New Roman"/>
          <w:sz w:val="28"/>
          <w:szCs w:val="28"/>
        </w:rPr>
        <w:t xml:space="preserve"> путь к стабильной ситуации на определенное время.</w:t>
      </w:r>
      <w:r>
        <w:rPr>
          <w:rFonts w:ascii="Times New Roman" w:hAnsi="Times New Roman" w:cs="Times New Roman"/>
          <w:sz w:val="28"/>
          <w:szCs w:val="28"/>
        </w:rPr>
        <w:t xml:space="preserve"> </w:t>
      </w:r>
      <w:r w:rsidRPr="00745549">
        <w:rPr>
          <w:rFonts w:ascii="Times New Roman" w:hAnsi="Times New Roman" w:cs="Times New Roman"/>
          <w:sz w:val="28"/>
          <w:szCs w:val="28"/>
        </w:rPr>
        <w:t>В других странах сообщал</w:t>
      </w:r>
      <w:r w:rsidR="00137B8D">
        <w:rPr>
          <w:rFonts w:ascii="Times New Roman" w:hAnsi="Times New Roman" w:cs="Times New Roman"/>
          <w:sz w:val="28"/>
          <w:szCs w:val="28"/>
        </w:rPr>
        <w:t>о</w:t>
      </w:r>
      <w:r w:rsidRPr="00745549">
        <w:rPr>
          <w:rFonts w:ascii="Times New Roman" w:hAnsi="Times New Roman" w:cs="Times New Roman"/>
          <w:sz w:val="28"/>
          <w:szCs w:val="28"/>
        </w:rPr>
        <w:t>сь о постоянном росте числа случаев, а США характеризировал</w:t>
      </w:r>
      <w:r w:rsidR="00137B8D">
        <w:rPr>
          <w:rFonts w:ascii="Times New Roman" w:hAnsi="Times New Roman" w:cs="Times New Roman"/>
          <w:sz w:val="28"/>
          <w:szCs w:val="28"/>
        </w:rPr>
        <w:t>и</w:t>
      </w:r>
      <w:r w:rsidRPr="00745549">
        <w:rPr>
          <w:rFonts w:ascii="Times New Roman" w:hAnsi="Times New Roman" w:cs="Times New Roman"/>
          <w:sz w:val="28"/>
          <w:szCs w:val="28"/>
        </w:rPr>
        <w:t>сь самым высоким ростом ежедневных смертей</w:t>
      </w:r>
      <w:r>
        <w:rPr>
          <w:rFonts w:ascii="Times New Roman" w:hAnsi="Times New Roman" w:cs="Times New Roman"/>
          <w:sz w:val="28"/>
          <w:szCs w:val="28"/>
        </w:rPr>
        <w:t xml:space="preserve">. </w:t>
      </w:r>
      <w:r w:rsidRPr="00745549">
        <w:rPr>
          <w:rFonts w:ascii="Times New Roman" w:hAnsi="Times New Roman" w:cs="Times New Roman"/>
          <w:sz w:val="28"/>
          <w:szCs w:val="28"/>
        </w:rPr>
        <w:t xml:space="preserve">В начале пандемии летальные </w:t>
      </w:r>
      <w:r>
        <w:rPr>
          <w:rFonts w:ascii="Times New Roman" w:hAnsi="Times New Roman" w:cs="Times New Roman"/>
          <w:sz w:val="28"/>
          <w:szCs w:val="28"/>
        </w:rPr>
        <w:t xml:space="preserve">исходы отмечались лишь в Китае </w:t>
      </w:r>
      <w:r w:rsidRPr="00745549">
        <w:rPr>
          <w:rFonts w:ascii="Times New Roman" w:hAnsi="Times New Roman" w:cs="Times New Roman"/>
          <w:sz w:val="28"/>
          <w:szCs w:val="28"/>
        </w:rPr>
        <w:t xml:space="preserve">по 260 случаев ежедневно. Затем с середины марта стала лидировать Италия с 900 летальными случаями [12]. </w:t>
      </w:r>
    </w:p>
    <w:p w14:paraId="06600D20" w14:textId="77777777" w:rsidR="00763902" w:rsidRPr="00745549" w:rsidRDefault="00763902" w:rsidP="00763902">
      <w:pPr>
        <w:pStyle w:val="a7"/>
        <w:ind w:firstLine="709"/>
        <w:jc w:val="both"/>
        <w:rPr>
          <w:rFonts w:ascii="Times New Roman" w:hAnsi="Times New Roman" w:cs="Times New Roman"/>
          <w:i/>
          <w:sz w:val="28"/>
          <w:szCs w:val="28"/>
        </w:rPr>
      </w:pPr>
      <w:r w:rsidRPr="00745549">
        <w:rPr>
          <w:rFonts w:ascii="Times New Roman" w:hAnsi="Times New Roman" w:cs="Times New Roman"/>
          <w:sz w:val="28"/>
          <w:szCs w:val="28"/>
        </w:rPr>
        <w:t>В середине июля 2020 года ситуация ухудшилась в мировом масштабе, достигнув 13 миллионов случаев заболевания и около 600 000 смертей (или около 4,5% случаев).</w:t>
      </w:r>
      <w:r w:rsidR="00137B8D">
        <w:rPr>
          <w:rFonts w:ascii="Times New Roman" w:hAnsi="Times New Roman" w:cs="Times New Roman"/>
          <w:sz w:val="28"/>
          <w:szCs w:val="28"/>
        </w:rPr>
        <w:t xml:space="preserve"> </w:t>
      </w:r>
      <w:r w:rsidRPr="00745549">
        <w:rPr>
          <w:rFonts w:ascii="Times New Roman" w:hAnsi="Times New Roman" w:cs="Times New Roman"/>
          <w:sz w:val="28"/>
          <w:szCs w:val="28"/>
        </w:rPr>
        <w:t>На 16 марта 2020 г. в Италии насчитывалось 27 980 зарегистрированных случаев коронавирусной инфекции COVID-19, что в 2,8 раза превышает число случаев, зарегистрированных неделей ранее</w:t>
      </w:r>
      <w:r w:rsidRPr="00745549">
        <w:rPr>
          <w:rFonts w:ascii="Times New Roman" w:hAnsi="Times New Roman" w:cs="Times New Roman"/>
          <w:i/>
          <w:sz w:val="28"/>
          <w:szCs w:val="28"/>
        </w:rPr>
        <w:t xml:space="preserve">. </w:t>
      </w:r>
      <w:r w:rsidRPr="00745549">
        <w:rPr>
          <w:rFonts w:ascii="Times New Roman" w:hAnsi="Times New Roman" w:cs="Times New Roman"/>
          <w:sz w:val="28"/>
          <w:szCs w:val="28"/>
        </w:rPr>
        <w:t xml:space="preserve">При этом, 8,4% из всех заболевших – это </w:t>
      </w:r>
      <w:proofErr w:type="spellStart"/>
      <w:r w:rsidR="00137B8D">
        <w:rPr>
          <w:rFonts w:ascii="Times New Roman" w:hAnsi="Times New Roman" w:cs="Times New Roman"/>
          <w:sz w:val="28"/>
          <w:szCs w:val="28"/>
        </w:rPr>
        <w:t>были</w:t>
      </w:r>
      <w:r w:rsidRPr="00745549">
        <w:rPr>
          <w:rFonts w:ascii="Times New Roman" w:hAnsi="Times New Roman" w:cs="Times New Roman"/>
          <w:sz w:val="28"/>
          <w:szCs w:val="28"/>
        </w:rPr>
        <w:t>медицинские</w:t>
      </w:r>
      <w:proofErr w:type="spellEnd"/>
      <w:r w:rsidRPr="00745549">
        <w:rPr>
          <w:rFonts w:ascii="Times New Roman" w:hAnsi="Times New Roman" w:cs="Times New Roman"/>
          <w:sz w:val="28"/>
          <w:szCs w:val="28"/>
        </w:rPr>
        <w:t xml:space="preserve"> работники [13].</w:t>
      </w:r>
    </w:p>
    <w:p w14:paraId="2DE43627"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По состоянию на 12 Октября 2020г, в Бразилии насчитывалось 5 113 628 подтвержденных случаев COVID-19 и 150 998 смертей. Показатели заболеваемости и смертности были соответственно 2433,4 и 71,9 человека на 100 000 жителей.</w:t>
      </w:r>
      <w:r>
        <w:rPr>
          <w:rFonts w:ascii="Times New Roman" w:hAnsi="Times New Roman" w:cs="Times New Roman"/>
          <w:sz w:val="28"/>
          <w:szCs w:val="28"/>
        </w:rPr>
        <w:t xml:space="preserve"> </w:t>
      </w:r>
      <w:r w:rsidRPr="00745549">
        <w:rPr>
          <w:rFonts w:ascii="Times New Roman" w:hAnsi="Times New Roman" w:cs="Times New Roman"/>
          <w:sz w:val="28"/>
          <w:szCs w:val="28"/>
        </w:rPr>
        <w:t>Ряд авторов (</w:t>
      </w:r>
      <w:proofErr w:type="spellStart"/>
      <w:r w:rsidRPr="00745549">
        <w:rPr>
          <w:rFonts w:ascii="Times New Roman" w:hAnsi="Times New Roman" w:cs="Times New Roman"/>
          <w:sz w:val="28"/>
          <w:szCs w:val="28"/>
        </w:rPr>
        <w:t>Carvalho</w:t>
      </w:r>
      <w:proofErr w:type="spellEnd"/>
      <w:r w:rsidR="00CE6852">
        <w:rPr>
          <w:rFonts w:ascii="Times New Roman" w:hAnsi="Times New Roman" w:cs="Times New Roman"/>
          <w:sz w:val="28"/>
          <w:szCs w:val="28"/>
        </w:rPr>
        <w:t xml:space="preserve"> </w:t>
      </w:r>
      <w:r w:rsidRPr="00745549">
        <w:rPr>
          <w:rFonts w:ascii="Times New Roman" w:hAnsi="Times New Roman" w:cs="Times New Roman"/>
          <w:sz w:val="28"/>
          <w:szCs w:val="28"/>
        </w:rPr>
        <w:t>T</w:t>
      </w:r>
      <w:r w:rsidR="00CE6852">
        <w:rPr>
          <w:rFonts w:ascii="Times New Roman" w:hAnsi="Times New Roman" w:cs="Times New Roman"/>
          <w:sz w:val="28"/>
          <w:szCs w:val="28"/>
        </w:rPr>
        <w:t>.</w:t>
      </w:r>
      <w:r w:rsidRPr="00745549">
        <w:rPr>
          <w:rFonts w:ascii="Times New Roman" w:hAnsi="Times New Roman" w:cs="Times New Roman"/>
          <w:sz w:val="28"/>
          <w:szCs w:val="28"/>
        </w:rPr>
        <w:t>A</w:t>
      </w:r>
      <w:r w:rsidR="00CE6852">
        <w:rPr>
          <w:rFonts w:ascii="Times New Roman" w:hAnsi="Times New Roman" w:cs="Times New Roman"/>
          <w:sz w:val="28"/>
          <w:szCs w:val="28"/>
        </w:rPr>
        <w:t>.</w:t>
      </w:r>
      <w:r w:rsidRPr="00745549">
        <w:rPr>
          <w:rFonts w:ascii="Times New Roman" w:hAnsi="Times New Roman" w:cs="Times New Roman"/>
          <w:sz w:val="28"/>
          <w:szCs w:val="28"/>
        </w:rPr>
        <w:t xml:space="preserve">, </w:t>
      </w:r>
      <w:proofErr w:type="spellStart"/>
      <w:r w:rsidRPr="00745549">
        <w:rPr>
          <w:rFonts w:ascii="Times New Roman" w:hAnsi="Times New Roman" w:cs="Times New Roman"/>
          <w:sz w:val="28"/>
          <w:szCs w:val="28"/>
        </w:rPr>
        <w:t>Boschiero</w:t>
      </w:r>
      <w:proofErr w:type="spellEnd"/>
      <w:r w:rsidR="00CE6852">
        <w:rPr>
          <w:rFonts w:ascii="Times New Roman" w:hAnsi="Times New Roman" w:cs="Times New Roman"/>
          <w:sz w:val="28"/>
          <w:szCs w:val="28"/>
        </w:rPr>
        <w:t xml:space="preserve"> </w:t>
      </w:r>
      <w:r w:rsidRPr="00745549">
        <w:rPr>
          <w:rFonts w:ascii="Times New Roman" w:hAnsi="Times New Roman" w:cs="Times New Roman"/>
          <w:sz w:val="28"/>
          <w:szCs w:val="28"/>
        </w:rPr>
        <w:t>M</w:t>
      </w:r>
      <w:r w:rsidR="00CE6852">
        <w:rPr>
          <w:rFonts w:ascii="Times New Roman" w:hAnsi="Times New Roman" w:cs="Times New Roman"/>
          <w:sz w:val="28"/>
          <w:szCs w:val="28"/>
        </w:rPr>
        <w:t>.</w:t>
      </w:r>
      <w:r w:rsidRPr="00745549">
        <w:rPr>
          <w:rFonts w:ascii="Times New Roman" w:hAnsi="Times New Roman" w:cs="Times New Roman"/>
          <w:sz w:val="28"/>
          <w:szCs w:val="28"/>
        </w:rPr>
        <w:t>N</w:t>
      </w:r>
      <w:r w:rsidR="00CE6852">
        <w:rPr>
          <w:rFonts w:ascii="Times New Roman" w:hAnsi="Times New Roman" w:cs="Times New Roman"/>
          <w:sz w:val="28"/>
          <w:szCs w:val="28"/>
        </w:rPr>
        <w:t>.</w:t>
      </w:r>
      <w:r w:rsidRPr="00745549">
        <w:rPr>
          <w:rFonts w:ascii="Times New Roman" w:hAnsi="Times New Roman" w:cs="Times New Roman"/>
          <w:sz w:val="28"/>
          <w:szCs w:val="28"/>
        </w:rPr>
        <w:t xml:space="preserve">, </w:t>
      </w:r>
      <w:proofErr w:type="spellStart"/>
      <w:r w:rsidRPr="00745549">
        <w:rPr>
          <w:rFonts w:ascii="Times New Roman" w:hAnsi="Times New Roman" w:cs="Times New Roman"/>
          <w:sz w:val="28"/>
          <w:szCs w:val="28"/>
        </w:rPr>
        <w:t>Marson</w:t>
      </w:r>
      <w:proofErr w:type="spellEnd"/>
      <w:r w:rsidR="00CE6852">
        <w:rPr>
          <w:rFonts w:ascii="Times New Roman" w:hAnsi="Times New Roman" w:cs="Times New Roman"/>
          <w:sz w:val="28"/>
          <w:szCs w:val="28"/>
        </w:rPr>
        <w:t xml:space="preserve"> </w:t>
      </w:r>
      <w:r w:rsidRPr="00745549">
        <w:rPr>
          <w:rFonts w:ascii="Times New Roman" w:hAnsi="Times New Roman" w:cs="Times New Roman"/>
          <w:sz w:val="28"/>
          <w:szCs w:val="28"/>
        </w:rPr>
        <w:t>F</w:t>
      </w:r>
      <w:r w:rsidR="00CE6852">
        <w:rPr>
          <w:rFonts w:ascii="Times New Roman" w:hAnsi="Times New Roman" w:cs="Times New Roman"/>
          <w:sz w:val="28"/>
          <w:szCs w:val="28"/>
        </w:rPr>
        <w:t>.</w:t>
      </w:r>
      <w:r w:rsidRPr="00745549">
        <w:rPr>
          <w:rFonts w:ascii="Times New Roman" w:hAnsi="Times New Roman" w:cs="Times New Roman"/>
          <w:sz w:val="28"/>
          <w:szCs w:val="28"/>
        </w:rPr>
        <w:t>A</w:t>
      </w:r>
      <w:r w:rsidR="00CE6852">
        <w:rPr>
          <w:rFonts w:ascii="Times New Roman" w:hAnsi="Times New Roman" w:cs="Times New Roman"/>
          <w:sz w:val="28"/>
          <w:szCs w:val="28"/>
        </w:rPr>
        <w:t>.</w:t>
      </w:r>
      <w:r w:rsidRPr="00745549">
        <w:rPr>
          <w:rFonts w:ascii="Times New Roman" w:hAnsi="Times New Roman" w:cs="Times New Roman"/>
          <w:sz w:val="28"/>
          <w:szCs w:val="28"/>
        </w:rPr>
        <w:t>L.) считают, что южный регион Бразилии характеризовался низким показателем смертности (5%), а самые высокие летальные исходы зафиксированы в северном регионе (48%) [14]. Испания также отличалась высоким уровнем смертности (30,5%), особенно среди более пожилого населения (средний возраст 71 год)</w:t>
      </w:r>
      <w:r>
        <w:rPr>
          <w:rFonts w:ascii="Times New Roman" w:hAnsi="Times New Roman" w:cs="Times New Roman"/>
          <w:sz w:val="28"/>
          <w:szCs w:val="28"/>
        </w:rPr>
        <w:t xml:space="preserve"> [15]. По данным мировых ученых</w:t>
      </w:r>
      <w:r w:rsidRPr="00745549">
        <w:rPr>
          <w:rFonts w:ascii="Times New Roman" w:hAnsi="Times New Roman" w:cs="Times New Roman"/>
          <w:sz w:val="28"/>
          <w:szCs w:val="28"/>
        </w:rPr>
        <w:t xml:space="preserve"> средний возраст восприимчивости к инфекции SARS-CoV-2 составляет 55,5 лет, а показател</w:t>
      </w:r>
      <w:r w:rsidR="00137B8D">
        <w:rPr>
          <w:rFonts w:ascii="Times New Roman" w:hAnsi="Times New Roman" w:cs="Times New Roman"/>
          <w:sz w:val="28"/>
          <w:szCs w:val="28"/>
        </w:rPr>
        <w:t>я</w:t>
      </w:r>
      <w:r w:rsidRPr="00745549">
        <w:rPr>
          <w:rFonts w:ascii="Times New Roman" w:hAnsi="Times New Roman" w:cs="Times New Roman"/>
          <w:sz w:val="28"/>
          <w:szCs w:val="28"/>
        </w:rPr>
        <w:t xml:space="preserve"> летальности (CFR) - 75 лет [11,</w:t>
      </w:r>
      <w:r>
        <w:rPr>
          <w:rFonts w:ascii="Times New Roman" w:hAnsi="Times New Roman" w:cs="Times New Roman"/>
          <w:sz w:val="28"/>
          <w:szCs w:val="28"/>
        </w:rPr>
        <w:t xml:space="preserve"> р. 519; </w:t>
      </w:r>
      <w:r w:rsidRPr="00745549">
        <w:rPr>
          <w:rFonts w:ascii="Times New Roman" w:hAnsi="Times New Roman" w:cs="Times New Roman"/>
          <w:sz w:val="28"/>
          <w:szCs w:val="28"/>
        </w:rPr>
        <w:t>15</w:t>
      </w:r>
      <w:r>
        <w:rPr>
          <w:rFonts w:ascii="Times New Roman" w:hAnsi="Times New Roman" w:cs="Times New Roman"/>
          <w:sz w:val="28"/>
          <w:szCs w:val="28"/>
        </w:rPr>
        <w:t>, р. 346-350</w:t>
      </w:r>
      <w:r w:rsidRPr="00745549">
        <w:rPr>
          <w:rFonts w:ascii="Times New Roman" w:hAnsi="Times New Roman" w:cs="Times New Roman"/>
          <w:sz w:val="28"/>
          <w:szCs w:val="28"/>
        </w:rPr>
        <w:t>].</w:t>
      </w:r>
    </w:p>
    <w:p w14:paraId="26FE527B"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Первый случай коронавирусной инфекции в Израиле был идентифицирован 21 февраля 2020 года. В ответ Министерство здравоохранения Израиля (МЗ) постепенно вводило меры социального дистанцирования для устранения распространения вируса. Но из-за ослабления этих мер в мае 2020 года количество заражений резко увеличилось.</w:t>
      </w:r>
      <w:r w:rsidR="00137B8D">
        <w:rPr>
          <w:rFonts w:ascii="Times New Roman" w:hAnsi="Times New Roman" w:cs="Times New Roman"/>
          <w:sz w:val="28"/>
          <w:szCs w:val="28"/>
        </w:rPr>
        <w:t xml:space="preserve"> </w:t>
      </w:r>
      <w:r w:rsidRPr="00745549">
        <w:rPr>
          <w:rFonts w:ascii="Times New Roman" w:hAnsi="Times New Roman" w:cs="Times New Roman"/>
          <w:sz w:val="28"/>
          <w:szCs w:val="28"/>
        </w:rPr>
        <w:t>10 сентября 2020 года Израиль перешел в страну с самым высоким уровнем заболеваемости COVID-19. С этого времени началась вторая волна заболевания COVID-19, и тем самым Израиль ввел впервые вторую изоляцию среди всех стран в середине сентября 2020 года [11,</w:t>
      </w:r>
      <w:r>
        <w:rPr>
          <w:rFonts w:ascii="Times New Roman" w:hAnsi="Times New Roman" w:cs="Times New Roman"/>
          <w:sz w:val="28"/>
          <w:szCs w:val="28"/>
        </w:rPr>
        <w:t xml:space="preserve"> р. 519; </w:t>
      </w:r>
      <w:r w:rsidRPr="00745549">
        <w:rPr>
          <w:rFonts w:ascii="Times New Roman" w:hAnsi="Times New Roman" w:cs="Times New Roman"/>
          <w:sz w:val="28"/>
          <w:szCs w:val="28"/>
        </w:rPr>
        <w:t>15</w:t>
      </w:r>
      <w:r>
        <w:rPr>
          <w:rFonts w:ascii="Times New Roman" w:hAnsi="Times New Roman" w:cs="Times New Roman"/>
          <w:sz w:val="28"/>
          <w:szCs w:val="28"/>
        </w:rPr>
        <w:t>, р. 346-350</w:t>
      </w:r>
      <w:r w:rsidRPr="00745549">
        <w:rPr>
          <w:rFonts w:ascii="Times New Roman" w:hAnsi="Times New Roman" w:cs="Times New Roman"/>
          <w:sz w:val="28"/>
          <w:szCs w:val="28"/>
        </w:rPr>
        <w:t>].</w:t>
      </w:r>
    </w:p>
    <w:p w14:paraId="05AF0A22"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По состоянию </w:t>
      </w:r>
      <w:r w:rsidR="00F13B80">
        <w:rPr>
          <w:rFonts w:ascii="Times New Roman" w:hAnsi="Times New Roman" w:cs="Times New Roman"/>
          <w:sz w:val="28"/>
          <w:szCs w:val="28"/>
        </w:rPr>
        <w:t xml:space="preserve">на </w:t>
      </w:r>
      <w:r w:rsidRPr="00745549">
        <w:rPr>
          <w:rFonts w:ascii="Times New Roman" w:hAnsi="Times New Roman" w:cs="Times New Roman"/>
          <w:sz w:val="28"/>
          <w:szCs w:val="28"/>
        </w:rPr>
        <w:t>октябр</w:t>
      </w:r>
      <w:r w:rsidR="00F13B80">
        <w:rPr>
          <w:rFonts w:ascii="Times New Roman" w:hAnsi="Times New Roman" w:cs="Times New Roman"/>
          <w:sz w:val="28"/>
          <w:szCs w:val="28"/>
        </w:rPr>
        <w:t>ь</w:t>
      </w:r>
      <w:r w:rsidRPr="00745549">
        <w:rPr>
          <w:rFonts w:ascii="Times New Roman" w:hAnsi="Times New Roman" w:cs="Times New Roman"/>
          <w:sz w:val="28"/>
          <w:szCs w:val="28"/>
        </w:rPr>
        <w:t xml:space="preserve"> 2020 года ограничения постепенно устранялись властями, </w:t>
      </w:r>
      <w:r w:rsidR="00F13B80">
        <w:rPr>
          <w:rFonts w:ascii="Times New Roman" w:hAnsi="Times New Roman" w:cs="Times New Roman"/>
          <w:sz w:val="28"/>
          <w:szCs w:val="28"/>
        </w:rPr>
        <w:t xml:space="preserve">на </w:t>
      </w:r>
      <w:r w:rsidRPr="00745549">
        <w:rPr>
          <w:rFonts w:ascii="Times New Roman" w:hAnsi="Times New Roman" w:cs="Times New Roman"/>
          <w:sz w:val="28"/>
          <w:szCs w:val="28"/>
        </w:rPr>
        <w:t xml:space="preserve">что последовало увеличение числа случаев коронавирусной инфекции. После </w:t>
      </w:r>
      <w:r w:rsidR="00F13B80" w:rsidRPr="00745549">
        <w:rPr>
          <w:rFonts w:ascii="Times New Roman" w:hAnsi="Times New Roman" w:cs="Times New Roman"/>
          <w:sz w:val="28"/>
          <w:szCs w:val="28"/>
        </w:rPr>
        <w:t>правительство стран</w:t>
      </w:r>
      <w:r w:rsidRPr="00745549">
        <w:rPr>
          <w:rFonts w:ascii="Times New Roman" w:hAnsi="Times New Roman" w:cs="Times New Roman"/>
          <w:sz w:val="28"/>
          <w:szCs w:val="28"/>
        </w:rPr>
        <w:t xml:space="preserve"> ввели третью блокаду в январе 2021 года [13</w:t>
      </w:r>
      <w:r>
        <w:rPr>
          <w:rFonts w:ascii="Times New Roman" w:hAnsi="Times New Roman" w:cs="Times New Roman"/>
          <w:sz w:val="28"/>
          <w:szCs w:val="28"/>
        </w:rPr>
        <w:t>, р. 641</w:t>
      </w:r>
      <w:r w:rsidRPr="00745549">
        <w:rPr>
          <w:rFonts w:ascii="Times New Roman" w:hAnsi="Times New Roman" w:cs="Times New Roman"/>
          <w:sz w:val="28"/>
          <w:szCs w:val="28"/>
        </w:rPr>
        <w:t xml:space="preserve">]. </w:t>
      </w:r>
    </w:p>
    <w:p w14:paraId="27247ED6"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lastRenderedPageBreak/>
        <w:t xml:space="preserve">Состояние Южной Кореи, описанное в работе </w:t>
      </w:r>
      <w:proofErr w:type="spellStart"/>
      <w:r w:rsidRPr="00745549">
        <w:rPr>
          <w:rFonts w:ascii="Times New Roman" w:hAnsi="Times New Roman" w:cs="Times New Roman"/>
          <w:sz w:val="28"/>
          <w:szCs w:val="28"/>
        </w:rPr>
        <w:t>TakKyuOh</w:t>
      </w:r>
      <w:proofErr w:type="spellEnd"/>
      <w:r w:rsidRPr="00745549">
        <w:rPr>
          <w:rFonts w:ascii="Times New Roman" w:hAnsi="Times New Roman" w:cs="Times New Roman"/>
          <w:sz w:val="28"/>
          <w:szCs w:val="28"/>
        </w:rPr>
        <w:t>, In</w:t>
      </w:r>
      <w:r w:rsidRPr="00745549">
        <w:rPr>
          <w:rFonts w:ascii="Times New Roman" w:hAnsi="Times New Roman" w:cs="Times New Roman"/>
          <w:sz w:val="28"/>
          <w:szCs w:val="28"/>
        </w:rPr>
        <w:noBreakHyphen/>
      </w:r>
      <w:proofErr w:type="spellStart"/>
      <w:r w:rsidRPr="00745549">
        <w:rPr>
          <w:rFonts w:ascii="Times New Roman" w:hAnsi="Times New Roman" w:cs="Times New Roman"/>
          <w:sz w:val="28"/>
          <w:szCs w:val="28"/>
        </w:rPr>
        <w:t>AeSong</w:t>
      </w:r>
      <w:proofErr w:type="spellEnd"/>
      <w:r w:rsidRPr="00745549">
        <w:rPr>
          <w:rFonts w:ascii="Times New Roman" w:hAnsi="Times New Roman" w:cs="Times New Roman"/>
          <w:sz w:val="28"/>
          <w:szCs w:val="28"/>
        </w:rPr>
        <w:t xml:space="preserve">., на период пандемии характеризовалось тем, </w:t>
      </w:r>
      <w:r w:rsidR="00F13B80" w:rsidRPr="00745549">
        <w:rPr>
          <w:rFonts w:ascii="Times New Roman" w:hAnsi="Times New Roman" w:cs="Times New Roman"/>
          <w:sz w:val="28"/>
          <w:szCs w:val="28"/>
        </w:rPr>
        <w:t>что госпитализировались</w:t>
      </w:r>
      <w:r w:rsidRPr="00745549">
        <w:rPr>
          <w:rFonts w:ascii="Times New Roman" w:hAnsi="Times New Roman" w:cs="Times New Roman"/>
          <w:sz w:val="28"/>
          <w:szCs w:val="28"/>
        </w:rPr>
        <w:t xml:space="preserve"> только те пациенты, которые имели серьезные симптомы, такие как пневмония [16]. При этом, ХОБЛ относится </w:t>
      </w:r>
      <w:r w:rsidR="00F13B80" w:rsidRPr="00745549">
        <w:rPr>
          <w:rFonts w:ascii="Times New Roman" w:hAnsi="Times New Roman" w:cs="Times New Roman"/>
          <w:sz w:val="28"/>
          <w:szCs w:val="28"/>
        </w:rPr>
        <w:t>к независимому фактору</w:t>
      </w:r>
      <w:r w:rsidRPr="00745549">
        <w:rPr>
          <w:rFonts w:ascii="Times New Roman" w:hAnsi="Times New Roman" w:cs="Times New Roman"/>
          <w:sz w:val="28"/>
          <w:szCs w:val="28"/>
        </w:rPr>
        <w:t xml:space="preserve"> риска более высокой смертности у пациентов с пневмонией [11,</w:t>
      </w:r>
      <w:r>
        <w:rPr>
          <w:rFonts w:ascii="Times New Roman" w:hAnsi="Times New Roman" w:cs="Times New Roman"/>
          <w:sz w:val="28"/>
          <w:szCs w:val="28"/>
        </w:rPr>
        <w:t xml:space="preserve"> р. 519; </w:t>
      </w:r>
      <w:r w:rsidRPr="00745549">
        <w:rPr>
          <w:rFonts w:ascii="Times New Roman" w:hAnsi="Times New Roman" w:cs="Times New Roman"/>
          <w:sz w:val="28"/>
          <w:szCs w:val="28"/>
        </w:rPr>
        <w:t>17]. Среди примерно 75% всех госпитализированных пациентов с COVID-19 в Корее имели пневмонию и 15% - острый респираторный дистресс-синдром (ОРДС) [17].</w:t>
      </w:r>
    </w:p>
    <w:p w14:paraId="3E22B255" w14:textId="77777777" w:rsidR="00763902" w:rsidRPr="00745549" w:rsidRDefault="00763902" w:rsidP="00763902">
      <w:pPr>
        <w:pStyle w:val="a7"/>
        <w:ind w:firstLine="709"/>
        <w:jc w:val="both"/>
        <w:rPr>
          <w:rFonts w:ascii="Times New Roman" w:hAnsi="Times New Roman" w:cs="Times New Roman"/>
          <w:i/>
          <w:sz w:val="28"/>
          <w:szCs w:val="28"/>
        </w:rPr>
      </w:pPr>
      <w:r w:rsidRPr="00745549">
        <w:rPr>
          <w:rFonts w:ascii="Times New Roman" w:hAnsi="Times New Roman" w:cs="Times New Roman"/>
          <w:sz w:val="28"/>
          <w:szCs w:val="28"/>
          <w:shd w:val="clear" w:color="auto" w:fill="FFFFFF"/>
        </w:rPr>
        <w:t xml:space="preserve">По состоянию на ноябрь 2021 года в мире подтверждено более 250 миллионов случаев заболевания COVID-19, также насчитывается более 5 миллионов случаев летальных исходов </w:t>
      </w:r>
      <w:r w:rsidRPr="00745549">
        <w:rPr>
          <w:rFonts w:ascii="Times New Roman" w:hAnsi="Times New Roman" w:cs="Times New Roman"/>
          <w:sz w:val="28"/>
          <w:szCs w:val="28"/>
        </w:rPr>
        <w:t>[7,</w:t>
      </w:r>
      <w:r>
        <w:rPr>
          <w:rFonts w:ascii="Times New Roman" w:hAnsi="Times New Roman" w:cs="Times New Roman"/>
          <w:sz w:val="28"/>
          <w:szCs w:val="28"/>
        </w:rPr>
        <w:t xml:space="preserve"> р. 110-121; </w:t>
      </w:r>
      <w:r w:rsidRPr="00745549">
        <w:rPr>
          <w:rFonts w:ascii="Times New Roman" w:hAnsi="Times New Roman" w:cs="Times New Roman"/>
          <w:sz w:val="28"/>
          <w:szCs w:val="28"/>
        </w:rPr>
        <w:t>17]</w:t>
      </w:r>
      <w:r w:rsidRPr="00745549">
        <w:rPr>
          <w:rFonts w:ascii="Times New Roman" w:hAnsi="Times New Roman" w:cs="Times New Roman"/>
          <w:sz w:val="28"/>
          <w:szCs w:val="28"/>
          <w:shd w:val="clear" w:color="auto" w:fill="FFFFFF"/>
        </w:rPr>
        <w:t>.</w:t>
      </w:r>
    </w:p>
    <w:p w14:paraId="54203182" w14:textId="77777777" w:rsidR="00763902" w:rsidRPr="00745549" w:rsidRDefault="00763902" w:rsidP="00763902">
      <w:pPr>
        <w:pStyle w:val="a7"/>
        <w:ind w:firstLine="709"/>
        <w:jc w:val="both"/>
        <w:rPr>
          <w:rFonts w:ascii="Times New Roman" w:eastAsia="Times New Roman" w:hAnsi="Times New Roman" w:cs="Times New Roman"/>
          <w:bCs/>
          <w:sz w:val="28"/>
          <w:szCs w:val="28"/>
        </w:rPr>
      </w:pPr>
      <w:r w:rsidRPr="00745549">
        <w:rPr>
          <w:rFonts w:ascii="Times New Roman" w:hAnsi="Times New Roman" w:cs="Times New Roman"/>
          <w:iCs/>
          <w:sz w:val="28"/>
          <w:szCs w:val="28"/>
        </w:rPr>
        <w:t>На 17 октября 2022 г</w:t>
      </w:r>
      <w:r>
        <w:rPr>
          <w:rFonts w:ascii="Times New Roman" w:hAnsi="Times New Roman" w:cs="Times New Roman"/>
          <w:iCs/>
          <w:sz w:val="28"/>
          <w:szCs w:val="28"/>
        </w:rPr>
        <w:t xml:space="preserve">ода во всем мире насчитывается </w:t>
      </w:r>
      <w:r w:rsidRPr="00745549">
        <w:rPr>
          <w:rFonts w:ascii="Times New Roman" w:hAnsi="Times New Roman" w:cs="Times New Roman"/>
          <w:iCs/>
          <w:sz w:val="28"/>
          <w:szCs w:val="28"/>
        </w:rPr>
        <w:t xml:space="preserve">629 959 595 случаев заболевания, из них выздоровело 609 095 874 человек, летальных исходов </w:t>
      </w:r>
      <w:r>
        <w:rPr>
          <w:rFonts w:ascii="Times New Roman" w:hAnsi="Times New Roman" w:cs="Times New Roman"/>
          <w:iCs/>
          <w:sz w:val="28"/>
          <w:szCs w:val="28"/>
        </w:rPr>
        <w:t>–</w:t>
      </w:r>
      <w:r w:rsidRPr="00745549">
        <w:rPr>
          <w:rFonts w:ascii="Times New Roman" w:hAnsi="Times New Roman" w:cs="Times New Roman"/>
          <w:iCs/>
          <w:sz w:val="28"/>
          <w:szCs w:val="28"/>
        </w:rPr>
        <w:t xml:space="preserve"> 6 571 489 млн. </w:t>
      </w:r>
      <w:r w:rsidRPr="00745549">
        <w:rPr>
          <w:rFonts w:ascii="Times New Roman" w:eastAsia="Times New Roman" w:hAnsi="Times New Roman" w:cs="Times New Roman"/>
          <w:bCs/>
          <w:sz w:val="28"/>
          <w:szCs w:val="28"/>
        </w:rPr>
        <w:t xml:space="preserve">Среди стран по инфицированию пациентов с </w:t>
      </w:r>
      <w:r w:rsidRPr="00745549">
        <w:rPr>
          <w:rFonts w:ascii="Times New Roman" w:hAnsi="Times New Roman" w:cs="Times New Roman"/>
          <w:sz w:val="28"/>
          <w:szCs w:val="28"/>
          <w:shd w:val="clear" w:color="auto" w:fill="FFFFFF"/>
        </w:rPr>
        <w:t>COVID-19</w:t>
      </w:r>
      <w:r w:rsidRPr="00745549">
        <w:rPr>
          <w:rFonts w:ascii="Times New Roman" w:eastAsia="Times New Roman" w:hAnsi="Times New Roman" w:cs="Times New Roman"/>
          <w:bCs/>
          <w:sz w:val="28"/>
          <w:szCs w:val="28"/>
        </w:rPr>
        <w:t xml:space="preserve"> в тройку лидеров входят: Соединенные Штаты Америки (27,2 млн.), Индия (10,8 мл), Бразилия (9,5 млн.) </w:t>
      </w:r>
      <w:r w:rsidRPr="00745549">
        <w:rPr>
          <w:rFonts w:ascii="Times New Roman" w:hAnsi="Times New Roman" w:cs="Times New Roman"/>
          <w:sz w:val="28"/>
          <w:szCs w:val="28"/>
        </w:rPr>
        <w:t>[17]</w:t>
      </w:r>
      <w:r w:rsidRPr="00745549">
        <w:rPr>
          <w:rFonts w:ascii="Times New Roman" w:eastAsia="Times New Roman" w:hAnsi="Times New Roman" w:cs="Times New Roman"/>
          <w:bCs/>
          <w:sz w:val="28"/>
          <w:szCs w:val="28"/>
        </w:rPr>
        <w:t xml:space="preserve">. При этом активных случаев зарегистрировано 14 292 232, из них 14 253 705 (99,7%) </w:t>
      </w:r>
      <w:r>
        <w:rPr>
          <w:rFonts w:ascii="Times New Roman" w:eastAsia="Times New Roman" w:hAnsi="Times New Roman" w:cs="Times New Roman"/>
          <w:bCs/>
          <w:sz w:val="28"/>
          <w:szCs w:val="28"/>
        </w:rPr>
        <w:t>–</w:t>
      </w:r>
      <w:r w:rsidRPr="00745549">
        <w:rPr>
          <w:rFonts w:ascii="Times New Roman" w:eastAsia="Times New Roman" w:hAnsi="Times New Roman" w:cs="Times New Roman"/>
          <w:bCs/>
          <w:sz w:val="28"/>
          <w:szCs w:val="28"/>
        </w:rPr>
        <w:t xml:space="preserve"> средней степени тяжести, а 38 527 (0,3%) - тяжёлой и критической степени тяжести. </w:t>
      </w:r>
    </w:p>
    <w:p w14:paraId="72181EC4" w14:textId="77777777" w:rsidR="00763902" w:rsidRPr="00745549" w:rsidRDefault="00763902" w:rsidP="00763902">
      <w:pPr>
        <w:ind w:firstLine="709"/>
        <w:jc w:val="both"/>
        <w:rPr>
          <w:sz w:val="28"/>
          <w:szCs w:val="28"/>
        </w:rPr>
      </w:pPr>
      <w:r w:rsidRPr="00745549">
        <w:rPr>
          <w:sz w:val="28"/>
          <w:szCs w:val="28"/>
          <w:shd w:val="clear" w:color="auto" w:fill="FFFFFF"/>
        </w:rPr>
        <w:t>В 2022 году 5% всех летальных исходов</w:t>
      </w:r>
      <w:r w:rsidR="00E672D6">
        <w:rPr>
          <w:sz w:val="28"/>
          <w:szCs w:val="28"/>
          <w:shd w:val="clear" w:color="auto" w:fill="FFFFFF"/>
        </w:rPr>
        <w:t xml:space="preserve"> произошли</w:t>
      </w:r>
      <w:r w:rsidRPr="00745549">
        <w:rPr>
          <w:sz w:val="28"/>
          <w:szCs w:val="28"/>
          <w:shd w:val="clear" w:color="auto" w:fill="FFFFFF"/>
        </w:rPr>
        <w:t xml:space="preserve"> в категори</w:t>
      </w:r>
      <w:r w:rsidR="00E672D6">
        <w:rPr>
          <w:sz w:val="28"/>
          <w:szCs w:val="28"/>
          <w:shd w:val="clear" w:color="auto" w:fill="FFFFFF"/>
        </w:rPr>
        <w:t>и</w:t>
      </w:r>
      <w:r w:rsidRPr="00745549">
        <w:rPr>
          <w:sz w:val="28"/>
          <w:szCs w:val="28"/>
          <w:shd w:val="clear" w:color="auto" w:fill="FFFFFF"/>
        </w:rPr>
        <w:t xml:space="preserve"> беременных. Но при этом, женщины в период </w:t>
      </w:r>
      <w:proofErr w:type="spellStart"/>
      <w:r w:rsidRPr="00745549">
        <w:rPr>
          <w:sz w:val="28"/>
          <w:szCs w:val="28"/>
          <w:shd w:val="clear" w:color="auto" w:fill="FFFFFF"/>
        </w:rPr>
        <w:t>гестации</w:t>
      </w:r>
      <w:proofErr w:type="spellEnd"/>
      <w:r w:rsidRPr="00745549">
        <w:rPr>
          <w:sz w:val="28"/>
          <w:szCs w:val="28"/>
          <w:shd w:val="clear" w:color="auto" w:fill="FFFFFF"/>
        </w:rPr>
        <w:t xml:space="preserve"> составляют лишь 1% от общей численности населения. Более 5,9% пациенток находились в отделениях. Необходимо отметить, что высокий уровень смертности среди беременных женщин был обнаружен во время эпидемий SARS-</w:t>
      </w:r>
      <w:proofErr w:type="spellStart"/>
      <w:r w:rsidRPr="00745549">
        <w:rPr>
          <w:sz w:val="28"/>
          <w:szCs w:val="28"/>
          <w:shd w:val="clear" w:color="auto" w:fill="FFFFFF"/>
        </w:rPr>
        <w:t>CoV</w:t>
      </w:r>
      <w:proofErr w:type="spellEnd"/>
      <w:r w:rsidRPr="00745549">
        <w:rPr>
          <w:sz w:val="28"/>
          <w:szCs w:val="28"/>
          <w:shd w:val="clear" w:color="auto" w:fill="FFFFFF"/>
        </w:rPr>
        <w:t xml:space="preserve"> и MERS-</w:t>
      </w:r>
      <w:proofErr w:type="spellStart"/>
      <w:r w:rsidRPr="00745549">
        <w:rPr>
          <w:sz w:val="28"/>
          <w:szCs w:val="28"/>
          <w:shd w:val="clear" w:color="auto" w:fill="FFFFFF"/>
        </w:rPr>
        <w:t>CoV</w:t>
      </w:r>
      <w:proofErr w:type="spellEnd"/>
      <w:r w:rsidRPr="00745549">
        <w:rPr>
          <w:sz w:val="28"/>
          <w:szCs w:val="28"/>
          <w:shd w:val="clear" w:color="auto" w:fill="FFFFFF"/>
        </w:rPr>
        <w:t xml:space="preserve"> </w:t>
      </w:r>
      <w:r>
        <w:rPr>
          <w:sz w:val="28"/>
          <w:szCs w:val="28"/>
          <w:shd w:val="clear" w:color="auto" w:fill="FFFFFF"/>
        </w:rPr>
        <w:t>–</w:t>
      </w:r>
      <w:r w:rsidRPr="00745549">
        <w:rPr>
          <w:sz w:val="28"/>
          <w:szCs w:val="28"/>
          <w:shd w:val="clear" w:color="auto" w:fill="FFFFFF"/>
        </w:rPr>
        <w:t xml:space="preserve"> 19% и 27% соответственно </w:t>
      </w:r>
      <w:r w:rsidRPr="00745549">
        <w:rPr>
          <w:sz w:val="28"/>
          <w:szCs w:val="28"/>
        </w:rPr>
        <w:t>[18].</w:t>
      </w:r>
    </w:p>
    <w:p w14:paraId="22613D8A" w14:textId="77777777" w:rsidR="00763902" w:rsidRPr="00745549" w:rsidRDefault="00763902" w:rsidP="00763902">
      <w:pPr>
        <w:ind w:firstLine="709"/>
        <w:jc w:val="both"/>
        <w:rPr>
          <w:sz w:val="28"/>
          <w:szCs w:val="28"/>
          <w:shd w:val="clear" w:color="auto" w:fill="FFFFFF"/>
        </w:rPr>
      </w:pPr>
      <w:r w:rsidRPr="00745549">
        <w:rPr>
          <w:sz w:val="28"/>
          <w:szCs w:val="28"/>
        </w:rPr>
        <w:t>SARS-CoV-2 непрерывно преобразуется в новые мутации по мере репликации: B.1.1.7 (альфа), B.1.351 (бета), P.1 (гамма), B</w:t>
      </w:r>
      <w:r>
        <w:rPr>
          <w:sz w:val="28"/>
          <w:szCs w:val="28"/>
        </w:rPr>
        <w:t xml:space="preserve">.1.617. 2 (Delta), и последний </w:t>
      </w:r>
      <w:r w:rsidRPr="00745549">
        <w:rPr>
          <w:sz w:val="28"/>
          <w:szCs w:val="28"/>
        </w:rPr>
        <w:t>вариант B.1.1.529 (</w:t>
      </w:r>
      <w:proofErr w:type="spellStart"/>
      <w:r w:rsidRPr="00745549">
        <w:rPr>
          <w:sz w:val="28"/>
          <w:szCs w:val="28"/>
        </w:rPr>
        <w:t>Omicron</w:t>
      </w:r>
      <w:proofErr w:type="spellEnd"/>
      <w:r w:rsidRPr="00745549">
        <w:rPr>
          <w:sz w:val="28"/>
          <w:szCs w:val="28"/>
        </w:rPr>
        <w:t xml:space="preserve">), появившийся в конце 2021 года. Наиболее модифицированный вариант </w:t>
      </w:r>
      <w:proofErr w:type="spellStart"/>
      <w:r w:rsidRPr="00745549">
        <w:rPr>
          <w:sz w:val="28"/>
          <w:szCs w:val="28"/>
        </w:rPr>
        <w:t>Omicron</w:t>
      </w:r>
      <w:proofErr w:type="spellEnd"/>
      <w:r w:rsidRPr="00745549">
        <w:rPr>
          <w:sz w:val="28"/>
          <w:szCs w:val="28"/>
        </w:rPr>
        <w:t xml:space="preserve"> обл</w:t>
      </w:r>
      <w:r>
        <w:rPr>
          <w:sz w:val="28"/>
          <w:szCs w:val="28"/>
        </w:rPr>
        <w:t>адает около пят</w:t>
      </w:r>
      <w:r w:rsidR="00E672D6">
        <w:rPr>
          <w:sz w:val="28"/>
          <w:szCs w:val="28"/>
        </w:rPr>
        <w:t>и</w:t>
      </w:r>
      <w:r>
        <w:rPr>
          <w:sz w:val="28"/>
          <w:szCs w:val="28"/>
        </w:rPr>
        <w:t>десят</w:t>
      </w:r>
      <w:r w:rsidR="00E672D6">
        <w:rPr>
          <w:sz w:val="28"/>
          <w:szCs w:val="28"/>
        </w:rPr>
        <w:t>и</w:t>
      </w:r>
      <w:r>
        <w:rPr>
          <w:sz w:val="28"/>
          <w:szCs w:val="28"/>
        </w:rPr>
        <w:t xml:space="preserve"> мутаций, </w:t>
      </w:r>
      <w:r w:rsidRPr="00745549">
        <w:rPr>
          <w:sz w:val="28"/>
          <w:szCs w:val="28"/>
        </w:rPr>
        <w:t>из которых 32 н</w:t>
      </w:r>
      <w:r>
        <w:rPr>
          <w:sz w:val="28"/>
          <w:szCs w:val="28"/>
        </w:rPr>
        <w:t xml:space="preserve">аходятся в шиповом белке [19]. </w:t>
      </w:r>
      <w:r w:rsidRPr="00745549">
        <w:rPr>
          <w:sz w:val="28"/>
          <w:szCs w:val="28"/>
        </w:rPr>
        <w:t xml:space="preserve">Быстро распространяющийся </w:t>
      </w:r>
      <w:r w:rsidR="00E672D6">
        <w:rPr>
          <w:sz w:val="28"/>
          <w:szCs w:val="28"/>
        </w:rPr>
        <w:t>О</w:t>
      </w:r>
      <w:r w:rsidRPr="00745549">
        <w:rPr>
          <w:sz w:val="28"/>
          <w:szCs w:val="28"/>
        </w:rPr>
        <w:t xml:space="preserve">микрон вытеснил более патогенный вариант Дельта и циркулирует по миру с повышенной устойчивостью к нейтрализации </w:t>
      </w:r>
      <w:proofErr w:type="spellStart"/>
      <w:r w:rsidRPr="00745549">
        <w:rPr>
          <w:sz w:val="28"/>
          <w:szCs w:val="28"/>
        </w:rPr>
        <w:t>моноклональными</w:t>
      </w:r>
      <w:proofErr w:type="spellEnd"/>
      <w:r w:rsidRPr="00745549">
        <w:rPr>
          <w:sz w:val="28"/>
          <w:szCs w:val="28"/>
        </w:rPr>
        <w:t xml:space="preserve"> антителами, сыворотками вакцин и сыворотками выздоравливающих [19</w:t>
      </w:r>
      <w:r>
        <w:rPr>
          <w:sz w:val="28"/>
          <w:szCs w:val="28"/>
        </w:rPr>
        <w:t>, р. 8</w:t>
      </w:r>
      <w:r w:rsidR="003B2990">
        <w:rPr>
          <w:sz w:val="28"/>
          <w:szCs w:val="28"/>
        </w:rPr>
        <w:t>4</w:t>
      </w:r>
      <w:r>
        <w:rPr>
          <w:sz w:val="28"/>
          <w:szCs w:val="28"/>
        </w:rPr>
        <w:t>-</w:t>
      </w:r>
      <w:r w:rsidR="003B2990">
        <w:rPr>
          <w:sz w:val="28"/>
          <w:szCs w:val="28"/>
        </w:rPr>
        <w:t>94</w:t>
      </w:r>
      <w:r w:rsidRPr="00745549">
        <w:rPr>
          <w:sz w:val="28"/>
          <w:szCs w:val="28"/>
        </w:rPr>
        <w:t>].</w:t>
      </w:r>
    </w:p>
    <w:p w14:paraId="0782A630" w14:textId="77777777" w:rsidR="00763902" w:rsidRPr="00745549" w:rsidRDefault="00763902" w:rsidP="00763902">
      <w:pPr>
        <w:ind w:firstLine="709"/>
        <w:jc w:val="both"/>
        <w:rPr>
          <w:sz w:val="28"/>
          <w:szCs w:val="28"/>
          <w:shd w:val="clear" w:color="auto" w:fill="FFFFFF"/>
        </w:rPr>
      </w:pPr>
      <w:r w:rsidRPr="00745549">
        <w:rPr>
          <w:sz w:val="28"/>
          <w:szCs w:val="28"/>
        </w:rPr>
        <w:t xml:space="preserve">ВОЗ сообщает об увеличении </w:t>
      </w:r>
      <w:proofErr w:type="gramStart"/>
      <w:r w:rsidRPr="00745549">
        <w:rPr>
          <w:sz w:val="28"/>
          <w:szCs w:val="28"/>
        </w:rPr>
        <w:t>случаев  коронавирусной</w:t>
      </w:r>
      <w:proofErr w:type="gramEnd"/>
      <w:r w:rsidRPr="00745549">
        <w:rPr>
          <w:sz w:val="28"/>
          <w:szCs w:val="28"/>
        </w:rPr>
        <w:t xml:space="preserve"> инфекции на период с 24 июля по 20 августа 2023 года во всем мире, по сравнению </w:t>
      </w:r>
      <w:r w:rsidR="00E672D6">
        <w:rPr>
          <w:sz w:val="28"/>
          <w:szCs w:val="28"/>
        </w:rPr>
        <w:t>с</w:t>
      </w:r>
      <w:r w:rsidRPr="00745549">
        <w:rPr>
          <w:sz w:val="28"/>
          <w:szCs w:val="28"/>
        </w:rPr>
        <w:t xml:space="preserve"> предыдущи</w:t>
      </w:r>
      <w:r w:rsidR="00E672D6">
        <w:rPr>
          <w:sz w:val="28"/>
          <w:szCs w:val="28"/>
        </w:rPr>
        <w:t>ми</w:t>
      </w:r>
      <w:r w:rsidRPr="00745549">
        <w:rPr>
          <w:sz w:val="28"/>
          <w:szCs w:val="28"/>
        </w:rPr>
        <w:t xml:space="preserve"> 28 дней. Зарегистрировано увеличение на 63% (1,5 миллиона) новых случаев COVID-19. Но отмечается снижение летальных исходов (более двух тысяч смертей) на 48</w:t>
      </w:r>
      <w:r w:rsidR="00A4057F" w:rsidRPr="00745549">
        <w:rPr>
          <w:sz w:val="28"/>
          <w:szCs w:val="28"/>
        </w:rPr>
        <w:t>%.</w:t>
      </w:r>
      <w:r w:rsidRPr="00745549">
        <w:rPr>
          <w:sz w:val="28"/>
          <w:szCs w:val="28"/>
        </w:rPr>
        <w:t xml:space="preserve"> При этом немаловажно, что зарегистрированные случаи недостаточно отражают уровень инфицирования. Причиной этому является сокращение масштабов тестирования и отчетности по всему миру [2</w:t>
      </w:r>
      <w:r>
        <w:rPr>
          <w:sz w:val="28"/>
          <w:szCs w:val="28"/>
        </w:rPr>
        <w:t xml:space="preserve">; </w:t>
      </w:r>
      <w:r w:rsidRPr="00745549">
        <w:rPr>
          <w:sz w:val="28"/>
          <w:szCs w:val="28"/>
        </w:rPr>
        <w:t>18</w:t>
      </w:r>
      <w:r>
        <w:rPr>
          <w:sz w:val="28"/>
          <w:szCs w:val="28"/>
        </w:rPr>
        <w:t>, р. 101</w:t>
      </w:r>
      <w:r w:rsidR="003B2990">
        <w:rPr>
          <w:sz w:val="28"/>
          <w:szCs w:val="28"/>
        </w:rPr>
        <w:t>426</w:t>
      </w:r>
      <w:r w:rsidRPr="00745549">
        <w:rPr>
          <w:sz w:val="28"/>
          <w:szCs w:val="28"/>
        </w:rPr>
        <w:t>].</w:t>
      </w:r>
    </w:p>
    <w:p w14:paraId="3A2E24C1"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Больше двух месяцев понадобилось вирусу SARS-Cov-2 для вхождения на территорию Казахстана. 13 марта 2020 года зафиксированы первые два случая COVID-</w:t>
      </w:r>
      <w:r w:rsidR="003910AF" w:rsidRPr="00745549">
        <w:rPr>
          <w:rFonts w:ascii="Times New Roman" w:hAnsi="Times New Roman" w:cs="Times New Roman"/>
          <w:sz w:val="28"/>
          <w:szCs w:val="28"/>
        </w:rPr>
        <w:t>19,</w:t>
      </w:r>
      <w:r w:rsidRPr="00745549">
        <w:rPr>
          <w:rFonts w:ascii="Times New Roman" w:hAnsi="Times New Roman" w:cs="Times New Roman"/>
          <w:sz w:val="28"/>
          <w:szCs w:val="28"/>
        </w:rPr>
        <w:t xml:space="preserve"> завезенные из Германии и Италии [20,</w:t>
      </w:r>
      <w:r w:rsidR="003B2990">
        <w:rPr>
          <w:rFonts w:ascii="Times New Roman" w:hAnsi="Times New Roman" w:cs="Times New Roman"/>
          <w:sz w:val="28"/>
          <w:szCs w:val="28"/>
        </w:rPr>
        <w:t xml:space="preserve"> </w:t>
      </w:r>
      <w:r w:rsidRPr="00745549">
        <w:rPr>
          <w:rFonts w:ascii="Times New Roman" w:hAnsi="Times New Roman" w:cs="Times New Roman"/>
          <w:sz w:val="28"/>
          <w:szCs w:val="28"/>
        </w:rPr>
        <w:t>21]. По</w:t>
      </w:r>
      <w:r w:rsidR="00A4057F">
        <w:rPr>
          <w:rFonts w:ascii="Times New Roman" w:hAnsi="Times New Roman" w:cs="Times New Roman"/>
          <w:sz w:val="28"/>
          <w:szCs w:val="28"/>
        </w:rPr>
        <w:t>зж</w:t>
      </w:r>
      <w:r w:rsidRPr="00745549">
        <w:rPr>
          <w:rFonts w:ascii="Times New Roman" w:hAnsi="Times New Roman" w:cs="Times New Roman"/>
          <w:sz w:val="28"/>
          <w:szCs w:val="28"/>
        </w:rPr>
        <w:t xml:space="preserve">е ежедневно регистрировались новые случаи. 26 марта стало известно о первом летальном </w:t>
      </w:r>
      <w:r w:rsidRPr="00745549">
        <w:rPr>
          <w:rFonts w:ascii="Times New Roman" w:hAnsi="Times New Roman" w:cs="Times New Roman"/>
          <w:sz w:val="28"/>
          <w:szCs w:val="28"/>
        </w:rPr>
        <w:lastRenderedPageBreak/>
        <w:t>исходе в Казахстане [21,</w:t>
      </w:r>
      <w:r>
        <w:rPr>
          <w:rFonts w:ascii="Times New Roman" w:hAnsi="Times New Roman" w:cs="Times New Roman"/>
          <w:sz w:val="28"/>
          <w:szCs w:val="28"/>
        </w:rPr>
        <w:t xml:space="preserve"> с. 12-15; 22]. Если в</w:t>
      </w:r>
      <w:r w:rsidRPr="00745549">
        <w:rPr>
          <w:rFonts w:ascii="Times New Roman" w:hAnsi="Times New Roman" w:cs="Times New Roman"/>
          <w:sz w:val="28"/>
          <w:szCs w:val="28"/>
        </w:rPr>
        <w:t xml:space="preserve"> марте подтвержденные и вероятные случаи были выявлены среди контактных и </w:t>
      </w:r>
      <w:r w:rsidR="00A4057F">
        <w:rPr>
          <w:rFonts w:ascii="Times New Roman" w:hAnsi="Times New Roman" w:cs="Times New Roman"/>
          <w:sz w:val="28"/>
          <w:szCs w:val="28"/>
        </w:rPr>
        <w:t>приезжих</w:t>
      </w:r>
      <w:r w:rsidRPr="00745549">
        <w:rPr>
          <w:rFonts w:ascii="Times New Roman" w:hAnsi="Times New Roman" w:cs="Times New Roman"/>
          <w:sz w:val="28"/>
          <w:szCs w:val="28"/>
        </w:rPr>
        <w:t xml:space="preserve"> лиц, то в апреле – в результате профилактического тестирования. Имеются публикации, авторы которых утверждают, что в апреле-мае большинство заболевших (66%) </w:t>
      </w:r>
      <w:r>
        <w:rPr>
          <w:rFonts w:ascii="Times New Roman" w:hAnsi="Times New Roman" w:cs="Times New Roman"/>
          <w:sz w:val="28"/>
          <w:szCs w:val="28"/>
        </w:rPr>
        <w:t>–</w:t>
      </w:r>
      <w:r w:rsidRPr="00745549">
        <w:rPr>
          <w:rFonts w:ascii="Times New Roman" w:hAnsi="Times New Roman" w:cs="Times New Roman"/>
          <w:sz w:val="28"/>
          <w:szCs w:val="28"/>
        </w:rPr>
        <w:t xml:space="preserve"> это выявленные при проведении скрининга [23</w:t>
      </w:r>
      <w:r>
        <w:rPr>
          <w:rFonts w:ascii="Times New Roman" w:hAnsi="Times New Roman" w:cs="Times New Roman"/>
          <w:sz w:val="28"/>
          <w:szCs w:val="28"/>
        </w:rPr>
        <w:t xml:space="preserve">, </w:t>
      </w:r>
      <w:r w:rsidRPr="00745549">
        <w:rPr>
          <w:rFonts w:ascii="Times New Roman" w:hAnsi="Times New Roman" w:cs="Times New Roman"/>
          <w:sz w:val="28"/>
          <w:szCs w:val="28"/>
        </w:rPr>
        <w:t xml:space="preserve">24]. Согласно данным </w:t>
      </w:r>
      <w:proofErr w:type="spellStart"/>
      <w:r w:rsidRPr="00745549">
        <w:rPr>
          <w:rFonts w:ascii="Times New Roman" w:hAnsi="Times New Roman" w:cs="Times New Roman"/>
          <w:sz w:val="28"/>
          <w:szCs w:val="28"/>
        </w:rPr>
        <w:t>Worldmeters</w:t>
      </w:r>
      <w:proofErr w:type="spellEnd"/>
      <w:r w:rsidRPr="00745549">
        <w:rPr>
          <w:rFonts w:ascii="Times New Roman" w:hAnsi="Times New Roman" w:cs="Times New Roman"/>
          <w:sz w:val="28"/>
          <w:szCs w:val="28"/>
        </w:rPr>
        <w:t xml:space="preserve">. </w:t>
      </w:r>
      <w:proofErr w:type="spellStart"/>
      <w:r w:rsidRPr="00745549">
        <w:rPr>
          <w:rFonts w:ascii="Times New Roman" w:hAnsi="Times New Roman" w:cs="Times New Roman"/>
          <w:sz w:val="28"/>
          <w:szCs w:val="28"/>
        </w:rPr>
        <w:t>info</w:t>
      </w:r>
      <w:proofErr w:type="spellEnd"/>
      <w:r w:rsidRPr="00745549">
        <w:rPr>
          <w:rFonts w:ascii="Times New Roman" w:hAnsi="Times New Roman" w:cs="Times New Roman"/>
          <w:sz w:val="28"/>
          <w:szCs w:val="28"/>
        </w:rPr>
        <w:t>, в первом квартале 2021 года Республика Казахстан занимал</w:t>
      </w:r>
      <w:r w:rsidR="00A4057F">
        <w:rPr>
          <w:rFonts w:ascii="Times New Roman" w:hAnsi="Times New Roman" w:cs="Times New Roman"/>
          <w:sz w:val="28"/>
          <w:szCs w:val="28"/>
        </w:rPr>
        <w:t>а</w:t>
      </w:r>
      <w:r w:rsidRPr="00745549">
        <w:rPr>
          <w:rFonts w:ascii="Times New Roman" w:hAnsi="Times New Roman" w:cs="Times New Roman"/>
          <w:sz w:val="28"/>
          <w:szCs w:val="28"/>
        </w:rPr>
        <w:t xml:space="preserve"> 49-е место по числу инфицированных случаев (16 237 случаев на 1 млн</w:t>
      </w:r>
      <w:r>
        <w:rPr>
          <w:rFonts w:ascii="Times New Roman" w:hAnsi="Times New Roman" w:cs="Times New Roman"/>
          <w:sz w:val="28"/>
          <w:szCs w:val="28"/>
        </w:rPr>
        <w:t>.</w:t>
      </w:r>
      <w:r w:rsidRPr="00745549">
        <w:rPr>
          <w:rFonts w:ascii="Times New Roman" w:hAnsi="Times New Roman" w:cs="Times New Roman"/>
          <w:sz w:val="28"/>
          <w:szCs w:val="28"/>
        </w:rPr>
        <w:t xml:space="preserve"> населения). Необходимо отметить, </w:t>
      </w:r>
      <w:r w:rsidR="00A4057F" w:rsidRPr="00745549">
        <w:rPr>
          <w:rFonts w:ascii="Times New Roman" w:hAnsi="Times New Roman" w:cs="Times New Roman"/>
          <w:sz w:val="28"/>
          <w:szCs w:val="28"/>
        </w:rPr>
        <w:t>что наше</w:t>
      </w:r>
      <w:r w:rsidRPr="00745549">
        <w:rPr>
          <w:rFonts w:ascii="Times New Roman" w:hAnsi="Times New Roman" w:cs="Times New Roman"/>
          <w:sz w:val="28"/>
          <w:szCs w:val="28"/>
        </w:rPr>
        <w:t xml:space="preserve"> государство находилось выше по списку инфицированных, чем Южная Корея, котор</w:t>
      </w:r>
      <w:r w:rsidR="00A4057F">
        <w:rPr>
          <w:rFonts w:ascii="Times New Roman" w:hAnsi="Times New Roman" w:cs="Times New Roman"/>
          <w:sz w:val="28"/>
          <w:szCs w:val="28"/>
        </w:rPr>
        <w:t>ая</w:t>
      </w:r>
      <w:r w:rsidRPr="00745549">
        <w:rPr>
          <w:rFonts w:ascii="Times New Roman" w:hAnsi="Times New Roman" w:cs="Times New Roman"/>
          <w:sz w:val="28"/>
          <w:szCs w:val="28"/>
        </w:rPr>
        <w:t xml:space="preserve"> являлась одн</w:t>
      </w:r>
      <w:r w:rsidR="00A4057F">
        <w:rPr>
          <w:rFonts w:ascii="Times New Roman" w:hAnsi="Times New Roman" w:cs="Times New Roman"/>
          <w:sz w:val="28"/>
          <w:szCs w:val="28"/>
        </w:rPr>
        <w:t>ой</w:t>
      </w:r>
      <w:r w:rsidRPr="00745549">
        <w:rPr>
          <w:rFonts w:ascii="Times New Roman" w:hAnsi="Times New Roman" w:cs="Times New Roman"/>
          <w:sz w:val="28"/>
          <w:szCs w:val="28"/>
        </w:rPr>
        <w:t xml:space="preserve"> из первых зараженных стран.</w:t>
      </w:r>
      <w:r>
        <w:rPr>
          <w:rFonts w:ascii="Times New Roman" w:hAnsi="Times New Roman" w:cs="Times New Roman"/>
          <w:sz w:val="28"/>
          <w:szCs w:val="28"/>
        </w:rPr>
        <w:t xml:space="preserve"> </w:t>
      </w:r>
      <w:r w:rsidRPr="00745549">
        <w:rPr>
          <w:rFonts w:ascii="Times New Roman" w:hAnsi="Times New Roman" w:cs="Times New Roman"/>
          <w:sz w:val="28"/>
          <w:szCs w:val="28"/>
        </w:rPr>
        <w:t>С начала пандемии и на протяжении нескольких месяцев по количеству зарегистрированных случаев в Западно-Казахстанском регионе Казахстана лидируют Атырауская область и Западно-Казахстанская область. Хотя с 20 февраля 2021 года, по сравнению с предыдущими месяцами, наблюдается снижение заболеваемости в Западно-Казахстанской области на 15,7%.</w:t>
      </w:r>
    </w:p>
    <w:p w14:paraId="1744C520" w14:textId="77777777" w:rsidR="00763902" w:rsidRPr="00B66C4B" w:rsidRDefault="00763902" w:rsidP="00763902">
      <w:pPr>
        <w:pStyle w:val="a7"/>
        <w:ind w:firstLine="709"/>
        <w:jc w:val="both"/>
        <w:rPr>
          <w:rFonts w:ascii="Times New Roman" w:hAnsi="Times New Roman" w:cs="Times New Roman"/>
          <w:color w:val="FF0000"/>
          <w:sz w:val="28"/>
          <w:szCs w:val="28"/>
          <w:shd w:val="clear" w:color="auto" w:fill="FFFFFF"/>
        </w:rPr>
      </w:pPr>
      <w:bookmarkStart w:id="13" w:name="_Hlk168475477"/>
      <w:r w:rsidRPr="000D22C3">
        <w:rPr>
          <w:rFonts w:ascii="Times New Roman" w:eastAsia="Times New Roman" w:hAnsi="Times New Roman" w:cs="Times New Roman"/>
          <w:bCs/>
          <w:sz w:val="28"/>
          <w:szCs w:val="28"/>
        </w:rPr>
        <w:t xml:space="preserve">По состоянию </w:t>
      </w:r>
      <w:r w:rsidR="00A4057F">
        <w:rPr>
          <w:rFonts w:ascii="Times New Roman" w:eastAsia="Times New Roman" w:hAnsi="Times New Roman" w:cs="Times New Roman"/>
          <w:bCs/>
          <w:sz w:val="28"/>
          <w:szCs w:val="28"/>
        </w:rPr>
        <w:t xml:space="preserve">на </w:t>
      </w:r>
      <w:r w:rsidRPr="000D22C3">
        <w:rPr>
          <w:rFonts w:ascii="Times New Roman" w:eastAsia="Times New Roman" w:hAnsi="Times New Roman" w:cs="Times New Roman"/>
          <w:bCs/>
          <w:sz w:val="28"/>
          <w:szCs w:val="28"/>
        </w:rPr>
        <w:t xml:space="preserve">2022 год </w:t>
      </w:r>
      <w:r w:rsidRPr="000D22C3">
        <w:rPr>
          <w:rFonts w:ascii="Times New Roman" w:eastAsia="Times New Roman" w:hAnsi="Times New Roman" w:cs="Times New Roman"/>
          <w:sz w:val="28"/>
          <w:szCs w:val="28"/>
        </w:rPr>
        <w:t xml:space="preserve">в </w:t>
      </w:r>
      <w:r w:rsidR="00A4057F">
        <w:rPr>
          <w:rFonts w:ascii="Times New Roman" w:eastAsia="Times New Roman" w:hAnsi="Times New Roman" w:cs="Times New Roman"/>
          <w:sz w:val="28"/>
          <w:szCs w:val="28"/>
        </w:rPr>
        <w:t>Р</w:t>
      </w:r>
      <w:r w:rsidRPr="000D22C3">
        <w:rPr>
          <w:rFonts w:ascii="Times New Roman" w:eastAsia="Times New Roman" w:hAnsi="Times New Roman" w:cs="Times New Roman"/>
          <w:sz w:val="28"/>
          <w:szCs w:val="28"/>
        </w:rPr>
        <w:t xml:space="preserve">еспублике </w:t>
      </w:r>
      <w:proofErr w:type="gramStart"/>
      <w:r w:rsidRPr="000D22C3">
        <w:rPr>
          <w:rFonts w:ascii="Times New Roman" w:eastAsia="Times New Roman" w:hAnsi="Times New Roman" w:cs="Times New Roman"/>
          <w:sz w:val="28"/>
          <w:szCs w:val="28"/>
        </w:rPr>
        <w:t>Казахстан</w:t>
      </w:r>
      <w:r w:rsidR="00A4057F">
        <w:rPr>
          <w:rFonts w:ascii="Times New Roman" w:eastAsia="Times New Roman" w:hAnsi="Times New Roman" w:cs="Times New Roman"/>
          <w:sz w:val="28"/>
          <w:szCs w:val="28"/>
        </w:rPr>
        <w:t xml:space="preserve">, </w:t>
      </w:r>
      <w:r w:rsidRPr="000D22C3">
        <w:rPr>
          <w:rFonts w:ascii="Times New Roman" w:eastAsia="Times New Roman" w:hAnsi="Times New Roman" w:cs="Times New Roman"/>
          <w:sz w:val="28"/>
          <w:szCs w:val="28"/>
        </w:rPr>
        <w:t xml:space="preserve"> </w:t>
      </w:r>
      <w:r w:rsidRPr="000D22C3">
        <w:rPr>
          <w:rFonts w:ascii="Times New Roman" w:hAnsi="Times New Roman" w:cs="Times New Roman"/>
          <w:iCs/>
          <w:sz w:val="28"/>
          <w:szCs w:val="28"/>
        </w:rPr>
        <w:t>по</w:t>
      </w:r>
      <w:proofErr w:type="gramEnd"/>
      <w:r w:rsidRPr="000D22C3">
        <w:rPr>
          <w:rFonts w:ascii="Times New Roman" w:hAnsi="Times New Roman" w:cs="Times New Roman"/>
          <w:iCs/>
          <w:sz w:val="28"/>
          <w:szCs w:val="28"/>
        </w:rPr>
        <w:t xml:space="preserve"> данным комитета по санитарно</w:t>
      </w:r>
      <w:r w:rsidRPr="000D22C3">
        <w:rPr>
          <w:rFonts w:ascii="Times New Roman" w:hAnsi="Times New Roman" w:cs="Times New Roman"/>
          <w:sz w:val="28"/>
          <w:szCs w:val="28"/>
        </w:rPr>
        <w:t>-эпидемиологическому контролю города Шымкента</w:t>
      </w:r>
      <w:r w:rsidRPr="000D22C3">
        <w:rPr>
          <w:rFonts w:ascii="Times New Roman" w:hAnsi="Times New Roman" w:cs="Times New Roman"/>
          <w:iCs/>
          <w:sz w:val="28"/>
          <w:szCs w:val="28"/>
        </w:rPr>
        <w:t xml:space="preserve"> подтверждено 1 394 287 случаев заболевания. </w:t>
      </w:r>
      <w:r w:rsidRPr="000D22C3">
        <w:rPr>
          <w:rFonts w:ascii="Times New Roman" w:hAnsi="Times New Roman" w:cs="Times New Roman"/>
          <w:sz w:val="28"/>
          <w:szCs w:val="28"/>
          <w:shd w:val="clear" w:color="auto" w:fill="FFFFFF"/>
        </w:rPr>
        <w:t>Всего в стране выявлены выздоровевших – 1 379 442 тыс. человек, летальных исходов насчитывается 13 69</w:t>
      </w:r>
      <w:bookmarkEnd w:id="13"/>
      <w:r w:rsidRPr="000D22C3">
        <w:rPr>
          <w:rFonts w:ascii="Times New Roman" w:hAnsi="Times New Roman" w:cs="Times New Roman"/>
          <w:sz w:val="28"/>
          <w:szCs w:val="28"/>
          <w:shd w:val="clear" w:color="auto" w:fill="FFFFFF"/>
        </w:rPr>
        <w:t xml:space="preserve">2 (рисунок 1) </w:t>
      </w:r>
      <w:r w:rsidRPr="000D22C3">
        <w:rPr>
          <w:rFonts w:ascii="Times New Roman" w:hAnsi="Times New Roman" w:cs="Times New Roman"/>
          <w:sz w:val="28"/>
          <w:szCs w:val="28"/>
        </w:rPr>
        <w:t>[3]</w:t>
      </w:r>
      <w:r w:rsidRPr="003910AF">
        <w:rPr>
          <w:rFonts w:ascii="Times New Roman" w:hAnsi="Times New Roman" w:cs="Times New Roman"/>
          <w:sz w:val="28"/>
          <w:szCs w:val="28"/>
          <w:shd w:val="clear" w:color="auto" w:fill="FFFFFF"/>
        </w:rPr>
        <w:t>.</w:t>
      </w:r>
    </w:p>
    <w:p w14:paraId="444B1B44" w14:textId="77777777" w:rsidR="00763902" w:rsidRPr="00745549" w:rsidRDefault="00763902" w:rsidP="00763902">
      <w:pPr>
        <w:pStyle w:val="a7"/>
        <w:jc w:val="both"/>
        <w:rPr>
          <w:rFonts w:ascii="Times New Roman" w:hAnsi="Times New Roman" w:cs="Times New Roman"/>
          <w:sz w:val="28"/>
          <w:szCs w:val="28"/>
          <w:shd w:val="clear" w:color="auto" w:fill="FFFFFF"/>
        </w:rPr>
      </w:pPr>
    </w:p>
    <w:p w14:paraId="1061D3DA" w14:textId="77777777" w:rsidR="00763902" w:rsidRPr="00745549" w:rsidRDefault="00763902" w:rsidP="00763902">
      <w:pPr>
        <w:pStyle w:val="a7"/>
        <w:jc w:val="both"/>
        <w:rPr>
          <w:rFonts w:ascii="Times New Roman" w:hAnsi="Times New Roman" w:cs="Times New Roman"/>
          <w:sz w:val="28"/>
          <w:szCs w:val="28"/>
          <w:shd w:val="clear" w:color="auto" w:fill="FFFFFF"/>
        </w:rPr>
      </w:pPr>
      <w:r w:rsidRPr="00745549">
        <w:rPr>
          <w:rFonts w:ascii="Times New Roman" w:hAnsi="Times New Roman" w:cs="Times New Roman"/>
          <w:noProof/>
          <w:sz w:val="28"/>
          <w:szCs w:val="28"/>
          <w:shd w:val="clear" w:color="auto" w:fill="FFFFFF"/>
          <w:lang w:eastAsia="ru-RU" w:bidi="ar-SA"/>
        </w:rPr>
        <w:drawing>
          <wp:inline distT="0" distB="0" distL="0" distR="0" wp14:anchorId="0CA1B6D9" wp14:editId="32F06DB0">
            <wp:extent cx="5940425" cy="2939250"/>
            <wp:effectExtent l="0" t="0" r="3175" b="13970"/>
            <wp:docPr id="5"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14090500" w14:textId="77777777" w:rsidR="00763902" w:rsidRPr="00473F9C" w:rsidRDefault="00763902" w:rsidP="00763902">
      <w:pPr>
        <w:pStyle w:val="a7"/>
        <w:ind w:firstLine="708"/>
        <w:jc w:val="both"/>
        <w:rPr>
          <w:rFonts w:ascii="Times New Roman" w:hAnsi="Times New Roman" w:cs="Times New Roman"/>
          <w:sz w:val="16"/>
          <w:szCs w:val="16"/>
          <w:shd w:val="clear" w:color="auto" w:fill="FFFFFF"/>
        </w:rPr>
      </w:pPr>
    </w:p>
    <w:p w14:paraId="39118A52" w14:textId="77777777" w:rsidR="00763902" w:rsidRPr="00745549" w:rsidRDefault="00763902" w:rsidP="00763902">
      <w:pPr>
        <w:pStyle w:val="a7"/>
        <w:jc w:val="center"/>
        <w:rPr>
          <w:rFonts w:ascii="Times New Roman" w:hAnsi="Times New Roman" w:cs="Times New Roman"/>
          <w:sz w:val="28"/>
          <w:szCs w:val="28"/>
          <w:shd w:val="clear" w:color="auto" w:fill="FFFFFF"/>
        </w:rPr>
      </w:pPr>
      <w:r w:rsidRPr="00745549">
        <w:rPr>
          <w:rFonts w:ascii="Times New Roman" w:hAnsi="Times New Roman" w:cs="Times New Roman"/>
          <w:sz w:val="28"/>
          <w:szCs w:val="28"/>
          <w:shd w:val="clear" w:color="auto" w:fill="FFFFFF"/>
        </w:rPr>
        <w:t xml:space="preserve">Рисунок 1 </w:t>
      </w:r>
      <w:r>
        <w:rPr>
          <w:rFonts w:ascii="Times New Roman" w:hAnsi="Times New Roman" w:cs="Times New Roman"/>
          <w:sz w:val="28"/>
          <w:szCs w:val="28"/>
          <w:shd w:val="clear" w:color="auto" w:fill="FFFFFF"/>
        </w:rPr>
        <w:t xml:space="preserve">– </w:t>
      </w:r>
      <w:r w:rsidRPr="00745549">
        <w:rPr>
          <w:rFonts w:ascii="Times New Roman" w:hAnsi="Times New Roman" w:cs="Times New Roman"/>
          <w:sz w:val="28"/>
          <w:szCs w:val="28"/>
          <w:shd w:val="clear" w:color="auto" w:fill="FFFFFF"/>
        </w:rPr>
        <w:t>Распределение COVID</w:t>
      </w:r>
      <w:r>
        <w:rPr>
          <w:rFonts w:ascii="Times New Roman" w:hAnsi="Times New Roman" w:cs="Times New Roman"/>
          <w:sz w:val="28"/>
          <w:szCs w:val="28"/>
          <w:shd w:val="clear" w:color="auto" w:fill="FFFFFF"/>
        </w:rPr>
        <w:t>-19 в Казахстане и Шымкенте</w:t>
      </w:r>
    </w:p>
    <w:p w14:paraId="70F443E7" w14:textId="77777777" w:rsidR="00763902" w:rsidRPr="00745549" w:rsidRDefault="00763902" w:rsidP="00763902">
      <w:pPr>
        <w:pStyle w:val="a7"/>
        <w:ind w:firstLine="708"/>
        <w:jc w:val="center"/>
        <w:rPr>
          <w:rFonts w:ascii="Times New Roman" w:hAnsi="Times New Roman" w:cs="Times New Roman"/>
          <w:sz w:val="28"/>
          <w:szCs w:val="28"/>
          <w:shd w:val="clear" w:color="auto" w:fill="FFFFFF"/>
        </w:rPr>
      </w:pPr>
    </w:p>
    <w:p w14:paraId="65DDE622" w14:textId="77777777" w:rsidR="00763902" w:rsidRPr="00745549" w:rsidRDefault="00763902" w:rsidP="00763902">
      <w:pPr>
        <w:pStyle w:val="a7"/>
        <w:ind w:firstLine="709"/>
        <w:jc w:val="both"/>
        <w:rPr>
          <w:rFonts w:ascii="Times New Roman" w:hAnsi="Times New Roman" w:cs="Times New Roman"/>
          <w:sz w:val="28"/>
          <w:szCs w:val="28"/>
          <w:shd w:val="clear" w:color="auto" w:fill="FFFFFF"/>
        </w:rPr>
      </w:pPr>
      <w:r w:rsidRPr="00745549">
        <w:rPr>
          <w:rFonts w:ascii="Times New Roman" w:hAnsi="Times New Roman" w:cs="Times New Roman"/>
          <w:sz w:val="28"/>
          <w:szCs w:val="28"/>
          <w:shd w:val="clear" w:color="auto" w:fill="FFFFFF"/>
        </w:rPr>
        <w:t xml:space="preserve">Третий </w:t>
      </w:r>
      <w:r w:rsidR="00AD6F29">
        <w:rPr>
          <w:rFonts w:ascii="Times New Roman" w:hAnsi="Times New Roman" w:cs="Times New Roman"/>
          <w:sz w:val="28"/>
          <w:szCs w:val="28"/>
          <w:shd w:val="clear" w:color="auto" w:fill="FFFFFF"/>
        </w:rPr>
        <w:t>мегаполис</w:t>
      </w:r>
      <w:r w:rsidRPr="00745549">
        <w:rPr>
          <w:rFonts w:ascii="Times New Roman" w:hAnsi="Times New Roman" w:cs="Times New Roman"/>
          <w:sz w:val="28"/>
          <w:szCs w:val="28"/>
          <w:shd w:val="clear" w:color="auto" w:fill="FFFFFF"/>
        </w:rPr>
        <w:t xml:space="preserve"> республиканского значения, Шымкент обладает следующими статистическими данными за 2022 год по распространению </w:t>
      </w:r>
      <w:r w:rsidRPr="00CE6852">
        <w:rPr>
          <w:rFonts w:ascii="Times New Roman" w:hAnsi="Times New Roman" w:cs="Times New Roman"/>
          <w:spacing w:val="-2"/>
          <w:sz w:val="28"/>
          <w:szCs w:val="28"/>
          <w:shd w:val="clear" w:color="auto" w:fill="FFFFFF"/>
        </w:rPr>
        <w:t>COVID-19: лечение продолжают получать 959 человек (829</w:t>
      </w:r>
      <w:r w:rsidR="00AD6F29" w:rsidRPr="00CE6852">
        <w:rPr>
          <w:rFonts w:ascii="Times New Roman" w:hAnsi="Times New Roman" w:cs="Times New Roman"/>
          <w:spacing w:val="-2"/>
          <w:sz w:val="28"/>
          <w:szCs w:val="28"/>
          <w:shd w:val="clear" w:color="auto" w:fill="FFFFFF"/>
        </w:rPr>
        <w:t xml:space="preserve"> КВИ </w:t>
      </w:r>
      <w:r w:rsidRPr="00CE6852">
        <w:rPr>
          <w:rFonts w:ascii="Times New Roman" w:hAnsi="Times New Roman" w:cs="Times New Roman"/>
          <w:spacing w:val="-2"/>
          <w:sz w:val="28"/>
          <w:szCs w:val="28"/>
          <w:shd w:val="clear" w:color="auto" w:fill="FFFFFF"/>
        </w:rPr>
        <w:t>+ и 130 КВИ-</w:t>
      </w:r>
      <w:r w:rsidR="00CE6852" w:rsidRPr="00CE6852">
        <w:rPr>
          <w:rFonts w:ascii="Times New Roman" w:hAnsi="Times New Roman" w:cs="Times New Roman"/>
          <w:spacing w:val="-2"/>
          <w:sz w:val="28"/>
          <w:szCs w:val="28"/>
          <w:shd w:val="clear" w:color="auto" w:fill="FFFFFF"/>
        </w:rPr>
        <w:t>)</w:t>
      </w:r>
      <w:r w:rsidRPr="00CE6852">
        <w:rPr>
          <w:rFonts w:ascii="Times New Roman" w:hAnsi="Times New Roman" w:cs="Times New Roman"/>
          <w:spacing w:val="-2"/>
          <w:sz w:val="28"/>
          <w:szCs w:val="28"/>
          <w:shd w:val="clear" w:color="auto" w:fill="FFFFFF"/>
        </w:rPr>
        <w:t>,</w:t>
      </w:r>
      <w:r w:rsidRPr="00745549">
        <w:rPr>
          <w:rFonts w:ascii="Times New Roman" w:hAnsi="Times New Roman" w:cs="Times New Roman"/>
          <w:sz w:val="28"/>
          <w:szCs w:val="28"/>
          <w:shd w:val="clear" w:color="auto" w:fill="FFFFFF"/>
        </w:rPr>
        <w:t xml:space="preserve"> из них в стационарах находится – 107 пациент</w:t>
      </w:r>
      <w:r w:rsidR="00AD6F29">
        <w:rPr>
          <w:rFonts w:ascii="Times New Roman" w:hAnsi="Times New Roman" w:cs="Times New Roman"/>
          <w:sz w:val="28"/>
          <w:szCs w:val="28"/>
          <w:shd w:val="clear" w:color="auto" w:fill="FFFFFF"/>
        </w:rPr>
        <w:t>ов</w:t>
      </w:r>
      <w:r w:rsidRPr="00745549">
        <w:rPr>
          <w:rFonts w:ascii="Times New Roman" w:hAnsi="Times New Roman" w:cs="Times New Roman"/>
          <w:sz w:val="28"/>
          <w:szCs w:val="28"/>
          <w:shd w:val="clear" w:color="auto" w:fill="FFFFFF"/>
        </w:rPr>
        <w:t>, на амбулаторном уровне – 852 пациент</w:t>
      </w:r>
      <w:r w:rsidR="00AD6F29">
        <w:rPr>
          <w:rFonts w:ascii="Times New Roman" w:hAnsi="Times New Roman" w:cs="Times New Roman"/>
          <w:sz w:val="28"/>
          <w:szCs w:val="28"/>
          <w:shd w:val="clear" w:color="auto" w:fill="FFFFFF"/>
        </w:rPr>
        <w:t>а</w:t>
      </w:r>
      <w:r w:rsidRPr="00745549">
        <w:rPr>
          <w:rFonts w:ascii="Times New Roman" w:hAnsi="Times New Roman" w:cs="Times New Roman"/>
          <w:sz w:val="28"/>
          <w:szCs w:val="28"/>
          <w:shd w:val="clear" w:color="auto" w:fill="FFFFFF"/>
        </w:rPr>
        <w:t xml:space="preserve">. Из числа заболевших в тяжелом состоянии и крайней степени тяжести находятся по 3 пациента, на аппарате ИВЛ – 1 пациент. Необходимо </w:t>
      </w:r>
      <w:r w:rsidRPr="00745549">
        <w:rPr>
          <w:rFonts w:ascii="Times New Roman" w:hAnsi="Times New Roman" w:cs="Times New Roman"/>
          <w:sz w:val="28"/>
          <w:szCs w:val="28"/>
          <w:shd w:val="clear" w:color="auto" w:fill="FFFFFF"/>
        </w:rPr>
        <w:lastRenderedPageBreak/>
        <w:t xml:space="preserve">отметить, что </w:t>
      </w:r>
      <w:bookmarkStart w:id="14" w:name="_Hlk168475421"/>
      <w:r w:rsidRPr="00745549">
        <w:rPr>
          <w:rFonts w:ascii="Times New Roman" w:hAnsi="Times New Roman" w:cs="Times New Roman"/>
          <w:sz w:val="28"/>
          <w:szCs w:val="28"/>
          <w:shd w:val="clear" w:color="auto" w:fill="FFFFFF"/>
        </w:rPr>
        <w:t>за период 2020-2022 годы в нашем городе всего было зарегистрировано 38 тысяч 149 случаев, из которых 1646 беременных: 2020 год-537, 2021 год- 892, 2022 год</w:t>
      </w:r>
      <w:r>
        <w:rPr>
          <w:rFonts w:ascii="Times New Roman" w:hAnsi="Times New Roman" w:cs="Times New Roman"/>
          <w:sz w:val="28"/>
          <w:szCs w:val="28"/>
          <w:shd w:val="clear" w:color="auto" w:fill="FFFFFF"/>
        </w:rPr>
        <w:t xml:space="preserve"> -</w:t>
      </w:r>
      <w:r w:rsidRPr="00745549">
        <w:rPr>
          <w:rFonts w:ascii="Times New Roman" w:hAnsi="Times New Roman" w:cs="Times New Roman"/>
          <w:sz w:val="28"/>
          <w:szCs w:val="28"/>
          <w:shd w:val="clear" w:color="auto" w:fill="FFFFFF"/>
        </w:rPr>
        <w:t xml:space="preserve"> 217 женщин </w:t>
      </w:r>
      <w:bookmarkEnd w:id="14"/>
      <w:r w:rsidRPr="00745549">
        <w:rPr>
          <w:rFonts w:ascii="Times New Roman" w:hAnsi="Times New Roman" w:cs="Times New Roman"/>
          <w:sz w:val="28"/>
          <w:szCs w:val="28"/>
        </w:rPr>
        <w:t>[25]</w:t>
      </w:r>
      <w:r w:rsidRPr="00745549">
        <w:rPr>
          <w:rFonts w:ascii="Times New Roman" w:hAnsi="Times New Roman" w:cs="Times New Roman"/>
          <w:sz w:val="28"/>
          <w:szCs w:val="28"/>
          <w:shd w:val="clear" w:color="auto" w:fill="FFFFFF"/>
        </w:rPr>
        <w:t>.</w:t>
      </w:r>
    </w:p>
    <w:p w14:paraId="0CD291E1" w14:textId="77777777" w:rsidR="00763902" w:rsidRPr="00745549" w:rsidRDefault="00763902" w:rsidP="00763902">
      <w:pPr>
        <w:pStyle w:val="a8"/>
        <w:ind w:firstLine="709"/>
        <w:jc w:val="both"/>
        <w:rPr>
          <w:rFonts w:ascii="Times New Roman" w:hAnsi="Times New Roman" w:cs="Times New Roman"/>
          <w:sz w:val="28"/>
          <w:szCs w:val="28"/>
        </w:rPr>
      </w:pPr>
      <w:r w:rsidRPr="00745549">
        <w:rPr>
          <w:rFonts w:ascii="Times New Roman" w:hAnsi="Times New Roman" w:cs="Times New Roman"/>
          <w:sz w:val="28"/>
          <w:szCs w:val="28"/>
        </w:rPr>
        <w:t>Вопреки огромным вызовам, человечество научилось адаптироваться и принимать меры, чтобы ограничить распространение COVID-19 и предотвратить его негативные последствия. Эта пандемия также подчеркнула необходимость глобального сотрудничества, научного и медицинского развития, а также подняла вопросы об укреплении систем здравоохранения и международных механизмов реагирования на катастрофы.</w:t>
      </w:r>
    </w:p>
    <w:p w14:paraId="05330AF5" w14:textId="77777777" w:rsidR="00763902" w:rsidRPr="00745549" w:rsidRDefault="00763902" w:rsidP="00763902">
      <w:pPr>
        <w:pStyle w:val="a8"/>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Человечество все еще сталкивается с вызовами COVID-19, по сей день появляются новые штаммы. Однако развитие и внедрение вакцин и эффективных лечебных препаратов давало надежду на преодоление этой пандемии и создание более стойкой будущей системы здравоохранения. И 4 мая 2023 года ВОЗ объявила о завершении пандемии коронавирусной инфекции. </w:t>
      </w:r>
    </w:p>
    <w:p w14:paraId="1237FE8C"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Таким образом, в США, Бразилии, Индии, Италии, России были выявлены высокие показатели заболеваемости и смертности от коронавирусной инфекции. И Казахстан не уступал другим странам. Новый коронавирус COVID-19 очень заразен и затронул свыше миллиона людей по всему миру, при этом смертность составила от 4 до 22%. </w:t>
      </w:r>
    </w:p>
    <w:p w14:paraId="092CF46A" w14:textId="77777777" w:rsidR="00763902" w:rsidRPr="00745549" w:rsidRDefault="00763902" w:rsidP="00763902">
      <w:pPr>
        <w:pStyle w:val="a7"/>
        <w:ind w:firstLine="709"/>
        <w:jc w:val="both"/>
        <w:rPr>
          <w:rFonts w:ascii="Times New Roman" w:hAnsi="Times New Roman" w:cs="Times New Roman"/>
          <w:sz w:val="28"/>
          <w:szCs w:val="28"/>
          <w:shd w:val="clear" w:color="auto" w:fill="FFFFFF"/>
        </w:rPr>
      </w:pPr>
    </w:p>
    <w:p w14:paraId="1CA938CA" w14:textId="77777777" w:rsidR="00763902" w:rsidRPr="00745549" w:rsidRDefault="00763902" w:rsidP="00763902">
      <w:pPr>
        <w:pStyle w:val="a7"/>
        <w:ind w:firstLine="709"/>
        <w:jc w:val="both"/>
        <w:rPr>
          <w:rFonts w:ascii="Times New Roman" w:eastAsia="Times New Roman" w:hAnsi="Times New Roman" w:cs="Times New Roman"/>
          <w:b/>
          <w:sz w:val="28"/>
          <w:szCs w:val="28"/>
        </w:rPr>
      </w:pPr>
      <w:r w:rsidRPr="00745549">
        <w:rPr>
          <w:rFonts w:ascii="Times New Roman" w:eastAsia="Times New Roman" w:hAnsi="Times New Roman" w:cs="Times New Roman"/>
          <w:b/>
          <w:sz w:val="28"/>
          <w:szCs w:val="28"/>
        </w:rPr>
        <w:t xml:space="preserve">1.2 Клинические </w:t>
      </w:r>
      <w:r w:rsidR="00AD6F29" w:rsidRPr="00745549">
        <w:rPr>
          <w:rFonts w:ascii="Times New Roman" w:eastAsia="Times New Roman" w:hAnsi="Times New Roman" w:cs="Times New Roman"/>
          <w:b/>
          <w:sz w:val="28"/>
          <w:szCs w:val="28"/>
        </w:rPr>
        <w:t>особенности COVID</w:t>
      </w:r>
      <w:r w:rsidRPr="00745549">
        <w:rPr>
          <w:rFonts w:ascii="Times New Roman" w:hAnsi="Times New Roman" w:cs="Times New Roman"/>
          <w:b/>
          <w:sz w:val="28"/>
          <w:szCs w:val="28"/>
        </w:rPr>
        <w:t>-19</w:t>
      </w:r>
      <w:r w:rsidRPr="00745549">
        <w:rPr>
          <w:rFonts w:ascii="Times New Roman" w:eastAsia="Times New Roman" w:hAnsi="Times New Roman" w:cs="Times New Roman"/>
          <w:b/>
          <w:sz w:val="28"/>
          <w:szCs w:val="28"/>
        </w:rPr>
        <w:t xml:space="preserve"> у беременных</w:t>
      </w:r>
    </w:p>
    <w:p w14:paraId="22F44C4A"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Интересен патогенез заболевания SARS-CoV-2 инфекции. Он заключается в том, что данный вирус проникает в клетку-мишень через поверхностные рецепторы и </w:t>
      </w:r>
      <w:proofErr w:type="spellStart"/>
      <w:r w:rsidRPr="00745549">
        <w:rPr>
          <w:rFonts w:ascii="Times New Roman" w:hAnsi="Times New Roman" w:cs="Times New Roman"/>
          <w:sz w:val="28"/>
          <w:szCs w:val="28"/>
        </w:rPr>
        <w:t>сериновую</w:t>
      </w:r>
      <w:proofErr w:type="spellEnd"/>
      <w:r w:rsidRPr="00745549">
        <w:rPr>
          <w:rFonts w:ascii="Times New Roman" w:hAnsi="Times New Roman" w:cs="Times New Roman"/>
          <w:sz w:val="28"/>
          <w:szCs w:val="28"/>
        </w:rPr>
        <w:t xml:space="preserve"> протеаз</w:t>
      </w:r>
      <w:r w:rsidR="00090C26">
        <w:rPr>
          <w:rFonts w:ascii="Times New Roman" w:hAnsi="Times New Roman" w:cs="Times New Roman"/>
          <w:sz w:val="28"/>
          <w:szCs w:val="28"/>
        </w:rPr>
        <w:t xml:space="preserve">у </w:t>
      </w:r>
      <w:r w:rsidRPr="00745549">
        <w:rPr>
          <w:rFonts w:ascii="Times New Roman" w:hAnsi="Times New Roman" w:cs="Times New Roman"/>
          <w:sz w:val="28"/>
          <w:szCs w:val="28"/>
        </w:rPr>
        <w:t>TMPRSS2, находящиеся на клетках различных органов и тканей. Верхние отделы респираторного и пищеварительного трактов являются входным</w:t>
      </w:r>
      <w:r w:rsidR="00220B02">
        <w:rPr>
          <w:rFonts w:ascii="Times New Roman" w:hAnsi="Times New Roman" w:cs="Times New Roman"/>
          <w:sz w:val="28"/>
          <w:szCs w:val="28"/>
        </w:rPr>
        <w:t>и</w:t>
      </w:r>
      <w:r w:rsidRPr="00745549">
        <w:rPr>
          <w:rFonts w:ascii="Times New Roman" w:hAnsi="Times New Roman" w:cs="Times New Roman"/>
          <w:sz w:val="28"/>
          <w:szCs w:val="28"/>
        </w:rPr>
        <w:t xml:space="preserve"> воротами инфекции, где располагаются рецепторы для SARS-CoV-2 (ACE2 и CD147) и TMPRSS [26].</w:t>
      </w:r>
    </w:p>
    <w:p w14:paraId="111F817C"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Исследования</w:t>
      </w:r>
      <w:r w:rsidR="00220B02">
        <w:rPr>
          <w:rFonts w:ascii="Times New Roman" w:hAnsi="Times New Roman" w:cs="Times New Roman"/>
          <w:sz w:val="28"/>
          <w:szCs w:val="28"/>
        </w:rPr>
        <w:t>,</w:t>
      </w:r>
      <w:r w:rsidRPr="00745549">
        <w:rPr>
          <w:rFonts w:ascii="Times New Roman" w:hAnsi="Times New Roman" w:cs="Times New Roman"/>
          <w:sz w:val="28"/>
          <w:szCs w:val="28"/>
        </w:rPr>
        <w:t xml:space="preserve"> проведенные </w:t>
      </w:r>
      <w:proofErr w:type="spellStart"/>
      <w:r w:rsidRPr="00745549">
        <w:rPr>
          <w:rFonts w:ascii="Times New Roman" w:hAnsi="Times New Roman" w:cs="Times New Roman"/>
          <w:sz w:val="28"/>
          <w:szCs w:val="28"/>
        </w:rPr>
        <w:t>LiuY</w:t>
      </w:r>
      <w:proofErr w:type="spellEnd"/>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и</w:t>
      </w:r>
      <w:r w:rsidRPr="00745549">
        <w:rPr>
          <w:rFonts w:ascii="Times New Roman" w:hAnsi="Times New Roman" w:cs="Times New Roman"/>
          <w:sz w:val="28"/>
          <w:szCs w:val="28"/>
        </w:rPr>
        <w:t xml:space="preserve"> </w:t>
      </w:r>
      <w:proofErr w:type="spellStart"/>
      <w:r w:rsidRPr="00745549">
        <w:rPr>
          <w:rFonts w:ascii="Times New Roman" w:hAnsi="Times New Roman" w:cs="Times New Roman"/>
          <w:sz w:val="28"/>
          <w:szCs w:val="28"/>
        </w:rPr>
        <w:t>соавт</w:t>
      </w:r>
      <w:proofErr w:type="spellEnd"/>
      <w:r w:rsidRPr="00745549">
        <w:rPr>
          <w:rFonts w:ascii="Times New Roman" w:hAnsi="Times New Roman" w:cs="Times New Roman"/>
          <w:sz w:val="28"/>
          <w:szCs w:val="28"/>
        </w:rPr>
        <w:t>. показали, что причиной отека</w:t>
      </w:r>
      <w:r w:rsidR="00220B02">
        <w:rPr>
          <w:rFonts w:ascii="Times New Roman" w:hAnsi="Times New Roman" w:cs="Times New Roman"/>
          <w:sz w:val="28"/>
          <w:szCs w:val="28"/>
        </w:rPr>
        <w:t>,</w:t>
      </w:r>
      <w:r w:rsidRPr="00745549">
        <w:rPr>
          <w:rFonts w:ascii="Times New Roman" w:hAnsi="Times New Roman" w:cs="Times New Roman"/>
          <w:sz w:val="28"/>
          <w:szCs w:val="28"/>
        </w:rPr>
        <w:t xml:space="preserve"> временной </w:t>
      </w:r>
      <w:proofErr w:type="spellStart"/>
      <w:r w:rsidRPr="00745549">
        <w:rPr>
          <w:rFonts w:ascii="Times New Roman" w:hAnsi="Times New Roman" w:cs="Times New Roman"/>
          <w:sz w:val="28"/>
          <w:szCs w:val="28"/>
        </w:rPr>
        <w:t>гипосмии</w:t>
      </w:r>
      <w:proofErr w:type="spellEnd"/>
      <w:r w:rsidRPr="00745549">
        <w:rPr>
          <w:rFonts w:ascii="Times New Roman" w:hAnsi="Times New Roman" w:cs="Times New Roman"/>
          <w:sz w:val="28"/>
          <w:szCs w:val="28"/>
        </w:rPr>
        <w:t xml:space="preserve"> и </w:t>
      </w:r>
      <w:proofErr w:type="spellStart"/>
      <w:r w:rsidRPr="00745549">
        <w:rPr>
          <w:rFonts w:ascii="Times New Roman" w:hAnsi="Times New Roman" w:cs="Times New Roman"/>
          <w:sz w:val="28"/>
          <w:szCs w:val="28"/>
        </w:rPr>
        <w:t>дисгевзии</w:t>
      </w:r>
      <w:proofErr w:type="spellEnd"/>
      <w:r w:rsidRPr="00745549">
        <w:rPr>
          <w:rFonts w:ascii="Times New Roman" w:hAnsi="Times New Roman" w:cs="Times New Roman"/>
          <w:sz w:val="28"/>
          <w:szCs w:val="28"/>
        </w:rPr>
        <w:t xml:space="preserve"> являются отек слизистой оболочки носоглотки и ротоглотки, как и при других ОРВИ [27]. Также, необходимо отметить прилегание SARS-CoV-2 к нервной ткани, тем самым существует возможность проникновения вируса в обонятельные луковицы путем проводящих аксонов</w:t>
      </w:r>
      <w:r>
        <w:rPr>
          <w:rFonts w:ascii="Times New Roman" w:hAnsi="Times New Roman" w:cs="Times New Roman"/>
          <w:sz w:val="28"/>
          <w:szCs w:val="28"/>
        </w:rPr>
        <w:t xml:space="preserve"> </w:t>
      </w:r>
      <w:r w:rsidRPr="00745549">
        <w:rPr>
          <w:rFonts w:ascii="Times New Roman" w:hAnsi="Times New Roman" w:cs="Times New Roman"/>
          <w:sz w:val="28"/>
          <w:szCs w:val="28"/>
        </w:rPr>
        <w:t>[2</w:t>
      </w:r>
      <w:r>
        <w:rPr>
          <w:rFonts w:ascii="Times New Roman" w:hAnsi="Times New Roman" w:cs="Times New Roman"/>
          <w:sz w:val="28"/>
          <w:szCs w:val="28"/>
        </w:rPr>
        <w:t>8</w:t>
      </w:r>
      <w:r w:rsidRPr="00745549">
        <w:rPr>
          <w:rFonts w:ascii="Times New Roman" w:hAnsi="Times New Roman" w:cs="Times New Roman"/>
          <w:sz w:val="28"/>
          <w:szCs w:val="28"/>
        </w:rPr>
        <w:t xml:space="preserve">]. Вирус обладает способностью спускаться в нижние отделы респираторного тракта, инфицируя клетки эпителия, где поражает </w:t>
      </w:r>
      <w:proofErr w:type="spellStart"/>
      <w:r w:rsidRPr="00745549">
        <w:rPr>
          <w:rFonts w:ascii="Times New Roman" w:hAnsi="Times New Roman" w:cs="Times New Roman"/>
          <w:sz w:val="28"/>
          <w:szCs w:val="28"/>
        </w:rPr>
        <w:t>альвеоциты</w:t>
      </w:r>
      <w:proofErr w:type="spellEnd"/>
      <w:r w:rsidRPr="00745549">
        <w:rPr>
          <w:rFonts w:ascii="Times New Roman" w:hAnsi="Times New Roman" w:cs="Times New Roman"/>
          <w:sz w:val="28"/>
          <w:szCs w:val="28"/>
        </w:rPr>
        <w:t xml:space="preserve"> (АЦ) I и II типов, </w:t>
      </w:r>
      <w:proofErr w:type="spellStart"/>
      <w:r w:rsidRPr="00745549">
        <w:rPr>
          <w:rFonts w:ascii="Times New Roman" w:hAnsi="Times New Roman" w:cs="Times New Roman"/>
          <w:sz w:val="28"/>
          <w:szCs w:val="28"/>
        </w:rPr>
        <w:t>эндотелиоциты</w:t>
      </w:r>
      <w:proofErr w:type="spellEnd"/>
      <w:r w:rsidRPr="00745549">
        <w:rPr>
          <w:rFonts w:ascii="Times New Roman" w:hAnsi="Times New Roman" w:cs="Times New Roman"/>
          <w:sz w:val="28"/>
          <w:szCs w:val="28"/>
        </w:rPr>
        <w:t xml:space="preserve"> и тканевые макрофаги легких [29]. Диффузное альвеолярное повреждение характеризу</w:t>
      </w:r>
      <w:r w:rsidR="006B1BF2">
        <w:rPr>
          <w:rFonts w:ascii="Times New Roman" w:hAnsi="Times New Roman" w:cs="Times New Roman"/>
          <w:sz w:val="28"/>
          <w:szCs w:val="28"/>
        </w:rPr>
        <w:t>е</w:t>
      </w:r>
      <w:r w:rsidRPr="00745549">
        <w:rPr>
          <w:rFonts w:ascii="Times New Roman" w:hAnsi="Times New Roman" w:cs="Times New Roman"/>
          <w:sz w:val="28"/>
          <w:szCs w:val="28"/>
        </w:rPr>
        <w:t>тся увеличением проницаемости альвеолярно-капиллярной мембраны клеток, повышени</w:t>
      </w:r>
      <w:r w:rsidR="006B1BF2">
        <w:rPr>
          <w:rFonts w:ascii="Times New Roman" w:hAnsi="Times New Roman" w:cs="Times New Roman"/>
          <w:sz w:val="28"/>
          <w:szCs w:val="28"/>
        </w:rPr>
        <w:t>ем</w:t>
      </w:r>
      <w:r w:rsidRPr="00745549">
        <w:rPr>
          <w:rFonts w:ascii="Times New Roman" w:hAnsi="Times New Roman" w:cs="Times New Roman"/>
          <w:sz w:val="28"/>
          <w:szCs w:val="28"/>
        </w:rPr>
        <w:t xml:space="preserve"> скорости транспорта жидкости, богатой альбумином, в интерстициальную ткань легкого и просвет альвеол, которая приводит к интерстициальному и альвеолярному отеку, осложненн</w:t>
      </w:r>
      <w:r w:rsidR="006B1BF2">
        <w:rPr>
          <w:rFonts w:ascii="Times New Roman" w:hAnsi="Times New Roman" w:cs="Times New Roman"/>
          <w:sz w:val="28"/>
          <w:szCs w:val="28"/>
        </w:rPr>
        <w:t>ому</w:t>
      </w:r>
      <w:r w:rsidRPr="00745549">
        <w:rPr>
          <w:rFonts w:ascii="Times New Roman" w:hAnsi="Times New Roman" w:cs="Times New Roman"/>
          <w:sz w:val="28"/>
          <w:szCs w:val="28"/>
        </w:rPr>
        <w:t xml:space="preserve"> спазмом и тромбозом мелких сосудов. </w:t>
      </w:r>
    </w:p>
    <w:p w14:paraId="00B73A48" w14:textId="77777777" w:rsidR="00763902" w:rsidRPr="00745549" w:rsidRDefault="00763902" w:rsidP="00CE685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Механизм возникновения острого повреждения легких (ОПЛ) и острого респираторного дистресс синдрома (ОРДС) заключается в резком нарушении газообмена из-за коллапса альвеол. Согласно данным </w:t>
      </w:r>
      <w:proofErr w:type="spellStart"/>
      <w:r w:rsidRPr="00745549">
        <w:rPr>
          <w:rFonts w:ascii="Times New Roman" w:hAnsi="Times New Roman" w:cs="Times New Roman"/>
          <w:sz w:val="28"/>
          <w:szCs w:val="28"/>
        </w:rPr>
        <w:t>HuangC</w:t>
      </w:r>
      <w:proofErr w:type="spellEnd"/>
      <w:r w:rsidRPr="00745549">
        <w:rPr>
          <w:rFonts w:ascii="Times New Roman" w:hAnsi="Times New Roman" w:cs="Times New Roman"/>
          <w:sz w:val="28"/>
          <w:szCs w:val="28"/>
        </w:rPr>
        <w:t xml:space="preserve"> и </w:t>
      </w:r>
      <w:proofErr w:type="spellStart"/>
      <w:r w:rsidRPr="00745549">
        <w:rPr>
          <w:rFonts w:ascii="Times New Roman" w:hAnsi="Times New Roman" w:cs="Times New Roman"/>
          <w:sz w:val="28"/>
          <w:szCs w:val="28"/>
        </w:rPr>
        <w:t>соавт</w:t>
      </w:r>
      <w:proofErr w:type="spellEnd"/>
      <w:r w:rsidRPr="00745549">
        <w:rPr>
          <w:rFonts w:ascii="Times New Roman" w:hAnsi="Times New Roman" w:cs="Times New Roman"/>
          <w:sz w:val="28"/>
          <w:szCs w:val="28"/>
        </w:rPr>
        <w:t xml:space="preserve">. </w:t>
      </w:r>
      <w:r w:rsidRPr="00745549">
        <w:rPr>
          <w:rFonts w:ascii="Times New Roman" w:hAnsi="Times New Roman" w:cs="Times New Roman"/>
          <w:sz w:val="28"/>
          <w:szCs w:val="28"/>
        </w:rPr>
        <w:lastRenderedPageBreak/>
        <w:t xml:space="preserve">заполнение лейкоцитами, эритроцитами и продуктами разрушенных клеток в альвеолах приводит к вышеназванному процессу </w:t>
      </w:r>
      <w:r>
        <w:rPr>
          <w:rFonts w:ascii="Times New Roman" w:hAnsi="Times New Roman" w:cs="Times New Roman"/>
          <w:sz w:val="28"/>
          <w:szCs w:val="28"/>
        </w:rPr>
        <w:t>–</w:t>
      </w:r>
      <w:r w:rsidRPr="00745549">
        <w:rPr>
          <w:rFonts w:ascii="Times New Roman" w:hAnsi="Times New Roman" w:cs="Times New Roman"/>
          <w:sz w:val="28"/>
          <w:szCs w:val="28"/>
        </w:rPr>
        <w:t xml:space="preserve"> коллапсу альвеол [24</w:t>
      </w:r>
      <w:r>
        <w:rPr>
          <w:rFonts w:ascii="Times New Roman" w:hAnsi="Times New Roman" w:cs="Times New Roman"/>
          <w:sz w:val="28"/>
          <w:szCs w:val="28"/>
        </w:rPr>
        <w:t>, р.</w:t>
      </w:r>
      <w:r w:rsidR="00CE6852">
        <w:rPr>
          <w:rFonts w:ascii="Times New Roman" w:hAnsi="Times New Roman" w:cs="Times New Roman"/>
          <w:sz w:val="28"/>
          <w:szCs w:val="28"/>
        </w:rPr>
        <w:t> </w:t>
      </w:r>
      <w:r>
        <w:rPr>
          <w:rFonts w:ascii="Times New Roman" w:hAnsi="Times New Roman" w:cs="Times New Roman"/>
          <w:sz w:val="28"/>
          <w:szCs w:val="28"/>
        </w:rPr>
        <w:t>m</w:t>
      </w:r>
      <w:r w:rsidRPr="0046211D">
        <w:rPr>
          <w:rFonts w:ascii="Times New Roman" w:hAnsi="Times New Roman" w:cs="Times New Roman"/>
          <w:sz w:val="28"/>
          <w:szCs w:val="28"/>
        </w:rPr>
        <w:t>1091</w:t>
      </w:r>
      <w:r w:rsidRPr="00745549">
        <w:rPr>
          <w:rFonts w:ascii="Times New Roman" w:hAnsi="Times New Roman" w:cs="Times New Roman"/>
          <w:sz w:val="28"/>
          <w:szCs w:val="28"/>
        </w:rPr>
        <w:t>]. Образуются гиалиновые мембраны, обогащенные фибрином, осуществляющ</w:t>
      </w:r>
      <w:r w:rsidR="006B1BF2">
        <w:rPr>
          <w:rFonts w:ascii="Times New Roman" w:hAnsi="Times New Roman" w:cs="Times New Roman"/>
          <w:sz w:val="28"/>
          <w:szCs w:val="28"/>
        </w:rPr>
        <w:t>ие</w:t>
      </w:r>
      <w:r w:rsidRPr="00745549">
        <w:rPr>
          <w:rFonts w:ascii="Times New Roman" w:hAnsi="Times New Roman" w:cs="Times New Roman"/>
          <w:sz w:val="28"/>
          <w:szCs w:val="28"/>
        </w:rPr>
        <w:t xml:space="preserve"> барьерную функцию</w:t>
      </w:r>
      <w:r w:rsidR="006B1BF2">
        <w:rPr>
          <w:rFonts w:ascii="Times New Roman" w:hAnsi="Times New Roman" w:cs="Times New Roman"/>
          <w:sz w:val="28"/>
          <w:szCs w:val="28"/>
        </w:rPr>
        <w:t xml:space="preserve">, которые </w:t>
      </w:r>
      <w:r w:rsidRPr="00745549">
        <w:rPr>
          <w:rFonts w:ascii="Times New Roman" w:hAnsi="Times New Roman" w:cs="Times New Roman"/>
          <w:sz w:val="28"/>
          <w:szCs w:val="28"/>
        </w:rPr>
        <w:t xml:space="preserve">блокируют доступ к кислороду к АЦ. Таким образом, формируется своеобразный «физико-химический </w:t>
      </w:r>
      <w:proofErr w:type="spellStart"/>
      <w:r w:rsidRPr="00745549">
        <w:rPr>
          <w:rFonts w:ascii="Times New Roman" w:hAnsi="Times New Roman" w:cs="Times New Roman"/>
          <w:sz w:val="28"/>
          <w:szCs w:val="28"/>
        </w:rPr>
        <w:t>пневмонит</w:t>
      </w:r>
      <w:proofErr w:type="spellEnd"/>
      <w:r w:rsidRPr="00745549">
        <w:rPr>
          <w:rFonts w:ascii="Times New Roman" w:hAnsi="Times New Roman" w:cs="Times New Roman"/>
          <w:sz w:val="28"/>
          <w:szCs w:val="28"/>
        </w:rPr>
        <w:t>», утяжеляющий состояние пациента и снижающий эффективность искусственной вентиляции легких [30]. В таком случае эффективна экстракорпоральная мембранная оксигенация (ЭКМО) крови [31,</w:t>
      </w:r>
      <w:r w:rsidR="003B2990">
        <w:rPr>
          <w:rFonts w:ascii="Times New Roman" w:hAnsi="Times New Roman" w:cs="Times New Roman"/>
          <w:sz w:val="28"/>
          <w:szCs w:val="28"/>
        </w:rPr>
        <w:t xml:space="preserve"> </w:t>
      </w:r>
      <w:r w:rsidRPr="00745549">
        <w:rPr>
          <w:rFonts w:ascii="Times New Roman" w:hAnsi="Times New Roman" w:cs="Times New Roman"/>
          <w:sz w:val="28"/>
          <w:szCs w:val="28"/>
        </w:rPr>
        <w:t xml:space="preserve">32], как при тяжелых формах гриппа А с ОРДС. </w:t>
      </w:r>
    </w:p>
    <w:p w14:paraId="10439388"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Органами – мишенями SARS-CoV-2 являются: пищевод, кишечник, почки, мочевой пузырь, тестикулы, сердце, сосуды, мозг. Интересные исследования </w:t>
      </w:r>
      <w:proofErr w:type="spellStart"/>
      <w:r w:rsidRPr="00745549">
        <w:rPr>
          <w:rFonts w:ascii="Times New Roman" w:hAnsi="Times New Roman" w:cs="Times New Roman"/>
          <w:sz w:val="28"/>
          <w:szCs w:val="28"/>
        </w:rPr>
        <w:t>LinL</w:t>
      </w:r>
      <w:proofErr w:type="spellEnd"/>
      <w:r w:rsidRPr="00745549">
        <w:rPr>
          <w:rFonts w:ascii="Times New Roman" w:hAnsi="Times New Roman" w:cs="Times New Roman"/>
          <w:sz w:val="28"/>
          <w:szCs w:val="28"/>
        </w:rPr>
        <w:t xml:space="preserve">., </w:t>
      </w:r>
      <w:proofErr w:type="spellStart"/>
      <w:r w:rsidRPr="00745549">
        <w:rPr>
          <w:rFonts w:ascii="Times New Roman" w:hAnsi="Times New Roman" w:cs="Times New Roman"/>
          <w:sz w:val="28"/>
          <w:szCs w:val="28"/>
        </w:rPr>
        <w:t>JiangX</w:t>
      </w:r>
      <w:proofErr w:type="spellEnd"/>
      <w:r w:rsidRPr="00745549">
        <w:rPr>
          <w:rFonts w:ascii="Times New Roman" w:hAnsi="Times New Roman" w:cs="Times New Roman"/>
          <w:sz w:val="28"/>
          <w:szCs w:val="28"/>
        </w:rPr>
        <w:t>., в которых указыва</w:t>
      </w:r>
      <w:r w:rsidR="006B1BF2">
        <w:rPr>
          <w:rFonts w:ascii="Times New Roman" w:hAnsi="Times New Roman" w:cs="Times New Roman"/>
          <w:sz w:val="28"/>
          <w:szCs w:val="28"/>
        </w:rPr>
        <w:t>е</w:t>
      </w:r>
      <w:r w:rsidRPr="00745549">
        <w:rPr>
          <w:rFonts w:ascii="Times New Roman" w:hAnsi="Times New Roman" w:cs="Times New Roman"/>
          <w:sz w:val="28"/>
          <w:szCs w:val="28"/>
        </w:rPr>
        <w:t xml:space="preserve">тся, что в </w:t>
      </w:r>
      <w:proofErr w:type="spellStart"/>
      <w:r w:rsidRPr="00745549">
        <w:rPr>
          <w:rFonts w:ascii="Times New Roman" w:hAnsi="Times New Roman" w:cs="Times New Roman"/>
          <w:sz w:val="28"/>
          <w:szCs w:val="28"/>
        </w:rPr>
        <w:t>эпителиоцитах</w:t>
      </w:r>
      <w:proofErr w:type="spellEnd"/>
      <w:r w:rsidRPr="00745549">
        <w:rPr>
          <w:rFonts w:ascii="Times New Roman" w:hAnsi="Times New Roman" w:cs="Times New Roman"/>
          <w:sz w:val="28"/>
          <w:szCs w:val="28"/>
        </w:rPr>
        <w:t xml:space="preserve"> пищевода, желудка, двенадцатиперстной кишки и прямой кишки у пациентов с диареей и симптомами гастроэнтерита обнаружены РНК вируса [33,</w:t>
      </w:r>
      <w:r w:rsidR="003B2990">
        <w:rPr>
          <w:rFonts w:ascii="Times New Roman" w:hAnsi="Times New Roman" w:cs="Times New Roman"/>
          <w:sz w:val="28"/>
          <w:szCs w:val="28"/>
        </w:rPr>
        <w:t xml:space="preserve"> </w:t>
      </w:r>
      <w:r w:rsidRPr="00745549">
        <w:rPr>
          <w:rFonts w:ascii="Times New Roman" w:hAnsi="Times New Roman" w:cs="Times New Roman"/>
          <w:sz w:val="28"/>
          <w:szCs w:val="28"/>
        </w:rPr>
        <w:t>34]. Особенностью SARS-CoV-2 является обнаружение вируса в фекалиях даже после исчезновения клинических симптомов и распространение фекально-оральным путем [35, 36]. Китайские ученые доказали, что SARS-CoV-2 реплицируется в почечных канальцах, что является возможной причиной дисфункции почек и острой почечной недостаточности [37, 38]. Также развивается острая сердечная недостаточность, которая возни</w:t>
      </w:r>
      <w:r>
        <w:rPr>
          <w:rFonts w:ascii="Times New Roman" w:hAnsi="Times New Roman" w:cs="Times New Roman"/>
          <w:sz w:val="28"/>
          <w:szCs w:val="28"/>
        </w:rPr>
        <w:t>к</w:t>
      </w:r>
      <w:r w:rsidRPr="00745549">
        <w:rPr>
          <w:rFonts w:ascii="Times New Roman" w:hAnsi="Times New Roman" w:cs="Times New Roman"/>
          <w:sz w:val="28"/>
          <w:szCs w:val="28"/>
        </w:rPr>
        <w:t xml:space="preserve">ает из-за прямого поражения </w:t>
      </w:r>
      <w:proofErr w:type="spellStart"/>
      <w:r w:rsidRPr="00745549">
        <w:rPr>
          <w:rFonts w:ascii="Times New Roman" w:hAnsi="Times New Roman" w:cs="Times New Roman"/>
          <w:sz w:val="28"/>
          <w:szCs w:val="28"/>
        </w:rPr>
        <w:t>кардиомиоцитов</w:t>
      </w:r>
      <w:proofErr w:type="spellEnd"/>
      <w:r w:rsidRPr="00745549">
        <w:rPr>
          <w:rFonts w:ascii="Times New Roman" w:hAnsi="Times New Roman" w:cs="Times New Roman"/>
          <w:sz w:val="28"/>
          <w:szCs w:val="28"/>
        </w:rPr>
        <w:t xml:space="preserve"> и эндотелия крупных сосудов на фоне дыхательной недостаточности и системного воспаления [39, 40]. </w:t>
      </w:r>
    </w:p>
    <w:p w14:paraId="0B7F84CE"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Были зарегистрированы случаи проникновения в мозг SARS-CoV</w:t>
      </w:r>
      <w:r>
        <w:rPr>
          <w:rFonts w:ascii="Times New Roman" w:hAnsi="Times New Roman" w:cs="Times New Roman"/>
          <w:sz w:val="28"/>
          <w:szCs w:val="28"/>
        </w:rPr>
        <w:t>-2, приведш</w:t>
      </w:r>
      <w:r w:rsidR="006B1BF2">
        <w:rPr>
          <w:rFonts w:ascii="Times New Roman" w:hAnsi="Times New Roman" w:cs="Times New Roman"/>
          <w:sz w:val="28"/>
          <w:szCs w:val="28"/>
        </w:rPr>
        <w:t>ие</w:t>
      </w:r>
      <w:r>
        <w:rPr>
          <w:rFonts w:ascii="Times New Roman" w:hAnsi="Times New Roman" w:cs="Times New Roman"/>
          <w:sz w:val="28"/>
          <w:szCs w:val="28"/>
        </w:rPr>
        <w:t xml:space="preserve"> </w:t>
      </w:r>
      <w:r w:rsidRPr="00745549">
        <w:rPr>
          <w:rFonts w:ascii="Times New Roman" w:hAnsi="Times New Roman" w:cs="Times New Roman"/>
          <w:sz w:val="28"/>
          <w:szCs w:val="28"/>
        </w:rPr>
        <w:t xml:space="preserve">к развитию геморрагической </w:t>
      </w:r>
      <w:proofErr w:type="spellStart"/>
      <w:r w:rsidRPr="00745549">
        <w:rPr>
          <w:rFonts w:ascii="Times New Roman" w:hAnsi="Times New Roman" w:cs="Times New Roman"/>
          <w:sz w:val="28"/>
          <w:szCs w:val="28"/>
        </w:rPr>
        <w:t>некротирующей</w:t>
      </w:r>
      <w:proofErr w:type="spellEnd"/>
      <w:r w:rsidRPr="00745549">
        <w:rPr>
          <w:rFonts w:ascii="Times New Roman" w:hAnsi="Times New Roman" w:cs="Times New Roman"/>
          <w:sz w:val="28"/>
          <w:szCs w:val="28"/>
        </w:rPr>
        <w:t xml:space="preserve"> энцефалопатии несколькими путями (вдоль обонятельного нерва уже на ранних стадиях инфекции; инфицируя </w:t>
      </w:r>
      <w:proofErr w:type="spellStart"/>
      <w:r w:rsidRPr="00745549">
        <w:rPr>
          <w:rFonts w:ascii="Times New Roman" w:hAnsi="Times New Roman" w:cs="Times New Roman"/>
          <w:sz w:val="28"/>
          <w:szCs w:val="28"/>
        </w:rPr>
        <w:t>эндотелиоциты</w:t>
      </w:r>
      <w:proofErr w:type="spellEnd"/>
      <w:r w:rsidRPr="00745549">
        <w:rPr>
          <w:rFonts w:ascii="Times New Roman" w:hAnsi="Times New Roman" w:cs="Times New Roman"/>
          <w:sz w:val="28"/>
          <w:szCs w:val="28"/>
        </w:rPr>
        <w:t xml:space="preserve"> гематоэнцефалического барьера; используя повышение проницаемости гематоэнцефалического барьера</w:t>
      </w:r>
      <w:r w:rsidR="00634B1B">
        <w:rPr>
          <w:rFonts w:ascii="Times New Roman" w:hAnsi="Times New Roman" w:cs="Times New Roman"/>
          <w:sz w:val="28"/>
          <w:szCs w:val="28"/>
        </w:rPr>
        <w:t>,</w:t>
      </w:r>
      <w:r w:rsidRPr="00745549">
        <w:rPr>
          <w:rFonts w:ascii="Times New Roman" w:hAnsi="Times New Roman" w:cs="Times New Roman"/>
          <w:sz w:val="28"/>
          <w:szCs w:val="28"/>
        </w:rPr>
        <w:t xml:space="preserve"> вследствие «</w:t>
      </w:r>
      <w:proofErr w:type="spellStart"/>
      <w:r w:rsidRPr="00745549">
        <w:rPr>
          <w:rFonts w:ascii="Times New Roman" w:hAnsi="Times New Roman" w:cs="Times New Roman"/>
          <w:sz w:val="28"/>
          <w:szCs w:val="28"/>
        </w:rPr>
        <w:t>цитокинового</w:t>
      </w:r>
      <w:proofErr w:type="spellEnd"/>
      <w:r w:rsidRPr="00745549">
        <w:rPr>
          <w:rFonts w:ascii="Times New Roman" w:hAnsi="Times New Roman" w:cs="Times New Roman"/>
          <w:sz w:val="28"/>
          <w:szCs w:val="28"/>
        </w:rPr>
        <w:t xml:space="preserve"> шторма») [41-43]. Для коронавирусной инфекции характерна </w:t>
      </w:r>
      <w:proofErr w:type="spellStart"/>
      <w:r w:rsidRPr="00745549">
        <w:rPr>
          <w:rFonts w:ascii="Times New Roman" w:hAnsi="Times New Roman" w:cs="Times New Roman"/>
          <w:sz w:val="28"/>
          <w:szCs w:val="28"/>
        </w:rPr>
        <w:t>лимфопения</w:t>
      </w:r>
      <w:proofErr w:type="spellEnd"/>
      <w:r w:rsidRPr="00745549">
        <w:rPr>
          <w:rFonts w:ascii="Times New Roman" w:hAnsi="Times New Roman" w:cs="Times New Roman"/>
          <w:sz w:val="28"/>
          <w:szCs w:val="28"/>
        </w:rPr>
        <w:t xml:space="preserve">. </w:t>
      </w:r>
      <w:proofErr w:type="spellStart"/>
      <w:r w:rsidRPr="00745549">
        <w:rPr>
          <w:rFonts w:ascii="Times New Roman" w:hAnsi="Times New Roman" w:cs="Times New Roman"/>
          <w:sz w:val="28"/>
          <w:szCs w:val="28"/>
        </w:rPr>
        <w:t>Патогонез</w:t>
      </w:r>
      <w:proofErr w:type="spellEnd"/>
      <w:r w:rsidRPr="00745549">
        <w:rPr>
          <w:rFonts w:ascii="Times New Roman" w:hAnsi="Times New Roman" w:cs="Times New Roman"/>
          <w:sz w:val="28"/>
          <w:szCs w:val="28"/>
        </w:rPr>
        <w:t xml:space="preserve"> обусловлен инфицированием важных Т-лимфоцитов SARS-CoV-2 [44], существенно осложняющее заболевание и повышающий риск летальности у пациентов с низким содержанием CD3+, CD4+, CD8+ Т-лимфоцитов [45]. Переход в тяжелые формы COVID-19 связан с полиорганной недостаточностью из-за «</w:t>
      </w:r>
      <w:proofErr w:type="spellStart"/>
      <w:r w:rsidRPr="00745549">
        <w:rPr>
          <w:rFonts w:ascii="Times New Roman" w:hAnsi="Times New Roman" w:cs="Times New Roman"/>
          <w:sz w:val="28"/>
          <w:szCs w:val="28"/>
        </w:rPr>
        <w:t>цитокинового</w:t>
      </w:r>
      <w:proofErr w:type="spellEnd"/>
      <w:r w:rsidRPr="00745549">
        <w:rPr>
          <w:rFonts w:ascii="Times New Roman" w:hAnsi="Times New Roman" w:cs="Times New Roman"/>
          <w:sz w:val="28"/>
          <w:szCs w:val="28"/>
        </w:rPr>
        <w:t xml:space="preserve"> шторма» (CSS</w:t>
      </w:r>
      <w:r>
        <w:rPr>
          <w:rFonts w:ascii="Times New Roman" w:hAnsi="Times New Roman" w:cs="Times New Roman"/>
          <w:sz w:val="28"/>
          <w:szCs w:val="28"/>
        </w:rPr>
        <w:t>–</w:t>
      </w:r>
      <w:proofErr w:type="spellStart"/>
      <w:r w:rsidRPr="00745549">
        <w:rPr>
          <w:rFonts w:ascii="Times New Roman" w:hAnsi="Times New Roman" w:cs="Times New Roman"/>
          <w:sz w:val="28"/>
          <w:szCs w:val="28"/>
        </w:rPr>
        <w:t>cytokine</w:t>
      </w:r>
      <w:proofErr w:type="spellEnd"/>
      <w:r w:rsidR="00634B1B">
        <w:rPr>
          <w:rFonts w:ascii="Times New Roman" w:hAnsi="Times New Roman" w:cs="Times New Roman"/>
          <w:sz w:val="28"/>
          <w:szCs w:val="28"/>
        </w:rPr>
        <w:t xml:space="preserve"> </w:t>
      </w:r>
      <w:proofErr w:type="spellStart"/>
      <w:r w:rsidRPr="00745549">
        <w:rPr>
          <w:rFonts w:ascii="Times New Roman" w:hAnsi="Times New Roman" w:cs="Times New Roman"/>
          <w:sz w:val="28"/>
          <w:szCs w:val="28"/>
        </w:rPr>
        <w:t>storm</w:t>
      </w:r>
      <w:proofErr w:type="spellEnd"/>
      <w:r w:rsidR="00634B1B">
        <w:rPr>
          <w:rFonts w:ascii="Times New Roman" w:hAnsi="Times New Roman" w:cs="Times New Roman"/>
          <w:sz w:val="28"/>
          <w:szCs w:val="28"/>
        </w:rPr>
        <w:t xml:space="preserve"> </w:t>
      </w:r>
      <w:proofErr w:type="spellStart"/>
      <w:r w:rsidRPr="00745549">
        <w:rPr>
          <w:rFonts w:ascii="Times New Roman" w:hAnsi="Times New Roman" w:cs="Times New Roman"/>
          <w:sz w:val="28"/>
          <w:szCs w:val="28"/>
        </w:rPr>
        <w:t>syndrome</w:t>
      </w:r>
      <w:proofErr w:type="spellEnd"/>
      <w:r w:rsidRPr="00745549">
        <w:rPr>
          <w:rFonts w:ascii="Times New Roman" w:hAnsi="Times New Roman" w:cs="Times New Roman"/>
          <w:sz w:val="28"/>
          <w:szCs w:val="28"/>
        </w:rPr>
        <w:t xml:space="preserve">) </w:t>
      </w:r>
      <w:r>
        <w:rPr>
          <w:rFonts w:ascii="Times New Roman" w:hAnsi="Times New Roman" w:cs="Times New Roman"/>
          <w:sz w:val="28"/>
          <w:szCs w:val="28"/>
        </w:rPr>
        <w:t>–</w:t>
      </w:r>
      <w:r w:rsidRPr="00745549">
        <w:rPr>
          <w:rFonts w:ascii="Times New Roman" w:hAnsi="Times New Roman" w:cs="Times New Roman"/>
          <w:sz w:val="28"/>
          <w:szCs w:val="28"/>
        </w:rPr>
        <w:t xml:space="preserve"> системной воспалительной реакци</w:t>
      </w:r>
      <w:r w:rsidR="00634B1B">
        <w:rPr>
          <w:rFonts w:ascii="Times New Roman" w:hAnsi="Times New Roman" w:cs="Times New Roman"/>
          <w:sz w:val="28"/>
          <w:szCs w:val="28"/>
        </w:rPr>
        <w:t>ей</w:t>
      </w:r>
      <w:r w:rsidRPr="00745549">
        <w:rPr>
          <w:rFonts w:ascii="Times New Roman" w:hAnsi="Times New Roman" w:cs="Times New Roman"/>
          <w:sz w:val="28"/>
          <w:szCs w:val="28"/>
        </w:rPr>
        <w:t xml:space="preserve"> в результате неконтролируемой продукции эндогенных иммуномодуляторов [46,</w:t>
      </w:r>
      <w:r w:rsidR="003B2990">
        <w:rPr>
          <w:rFonts w:ascii="Times New Roman" w:hAnsi="Times New Roman" w:cs="Times New Roman"/>
          <w:sz w:val="28"/>
          <w:szCs w:val="28"/>
        </w:rPr>
        <w:t xml:space="preserve"> </w:t>
      </w:r>
      <w:r w:rsidRPr="00745549">
        <w:rPr>
          <w:rFonts w:ascii="Times New Roman" w:hAnsi="Times New Roman" w:cs="Times New Roman"/>
          <w:sz w:val="28"/>
          <w:szCs w:val="28"/>
        </w:rPr>
        <w:t xml:space="preserve">47]. </w:t>
      </w:r>
    </w:p>
    <w:p w14:paraId="36167AE3" w14:textId="77777777" w:rsidR="00763902" w:rsidRPr="00745549" w:rsidRDefault="00763902" w:rsidP="00763902">
      <w:pPr>
        <w:pStyle w:val="a7"/>
        <w:ind w:firstLine="709"/>
        <w:jc w:val="both"/>
        <w:rPr>
          <w:rFonts w:ascii="Times New Roman" w:hAnsi="Times New Roman" w:cs="Times New Roman"/>
          <w:sz w:val="28"/>
          <w:szCs w:val="28"/>
          <w:u w:val="single"/>
        </w:rPr>
      </w:pPr>
      <w:r w:rsidRPr="00745549">
        <w:rPr>
          <w:rFonts w:ascii="Times New Roman" w:hAnsi="Times New Roman" w:cs="Times New Roman"/>
          <w:sz w:val="28"/>
          <w:szCs w:val="28"/>
        </w:rPr>
        <w:t xml:space="preserve">Начиная с ранней стадии инфекции, регуляторные вирусные белки nsp1 и rp6 ингибируют продукцию ИФН, а nsp1 и </w:t>
      </w:r>
      <w:proofErr w:type="spellStart"/>
      <w:r w:rsidRPr="00745549">
        <w:rPr>
          <w:rFonts w:ascii="Times New Roman" w:hAnsi="Times New Roman" w:cs="Times New Roman"/>
          <w:sz w:val="28"/>
          <w:szCs w:val="28"/>
        </w:rPr>
        <w:t>нуклеокапсидный</w:t>
      </w:r>
      <w:proofErr w:type="spellEnd"/>
      <w:r w:rsidRPr="00745549">
        <w:rPr>
          <w:rFonts w:ascii="Times New Roman" w:hAnsi="Times New Roman" w:cs="Times New Roman"/>
          <w:sz w:val="28"/>
          <w:szCs w:val="28"/>
        </w:rPr>
        <w:t xml:space="preserve"> белок N, проникший в ядро клетки-хозяина, блокируют клеточный цикл </w:t>
      </w:r>
      <w:r>
        <w:rPr>
          <w:rFonts w:ascii="Times New Roman" w:hAnsi="Times New Roman" w:cs="Times New Roman"/>
          <w:sz w:val="28"/>
          <w:szCs w:val="28"/>
        </w:rPr>
        <w:t>–</w:t>
      </w:r>
      <w:r w:rsidRPr="00745549">
        <w:rPr>
          <w:rFonts w:ascii="Times New Roman" w:hAnsi="Times New Roman" w:cs="Times New Roman"/>
          <w:sz w:val="28"/>
          <w:szCs w:val="28"/>
        </w:rPr>
        <w:t xml:space="preserve"> в результате резко снижается продукция IFNI инфицированными клетками [37</w:t>
      </w:r>
      <w:r>
        <w:rPr>
          <w:rFonts w:ascii="Times New Roman" w:hAnsi="Times New Roman" w:cs="Times New Roman"/>
          <w:sz w:val="28"/>
          <w:szCs w:val="28"/>
        </w:rPr>
        <w:t xml:space="preserve">, р. </w:t>
      </w:r>
      <w:r w:rsidRPr="00745549">
        <w:rPr>
          <w:rFonts w:ascii="Times New Roman" w:hAnsi="Times New Roman" w:cs="Times New Roman"/>
          <w:color w:val="000000" w:themeColor="text1"/>
          <w:sz w:val="28"/>
          <w:szCs w:val="28"/>
        </w:rPr>
        <w:t>m</w:t>
      </w:r>
      <w:r w:rsidRPr="0046211D">
        <w:rPr>
          <w:rFonts w:ascii="Times New Roman" w:hAnsi="Times New Roman" w:cs="Times New Roman"/>
          <w:color w:val="000000" w:themeColor="text1"/>
          <w:sz w:val="28"/>
          <w:szCs w:val="28"/>
        </w:rPr>
        <w:t>1091</w:t>
      </w:r>
      <w:r w:rsidRPr="00745549">
        <w:rPr>
          <w:rFonts w:ascii="Times New Roman" w:hAnsi="Times New Roman" w:cs="Times New Roman"/>
          <w:sz w:val="28"/>
          <w:szCs w:val="28"/>
        </w:rPr>
        <w:t xml:space="preserve">]. Поступающие в зону воспаления макрофаги продолжают продуцировать </w:t>
      </w:r>
      <w:proofErr w:type="spellStart"/>
      <w:r w:rsidRPr="00745549">
        <w:rPr>
          <w:rFonts w:ascii="Times New Roman" w:hAnsi="Times New Roman" w:cs="Times New Roman"/>
          <w:sz w:val="28"/>
          <w:szCs w:val="28"/>
        </w:rPr>
        <w:t>хемоаттрактанты</w:t>
      </w:r>
      <w:proofErr w:type="spellEnd"/>
      <w:r w:rsidRPr="00745549">
        <w:rPr>
          <w:rFonts w:ascii="Times New Roman" w:hAnsi="Times New Roman" w:cs="Times New Roman"/>
          <w:sz w:val="28"/>
          <w:szCs w:val="28"/>
        </w:rPr>
        <w:t xml:space="preserve"> для </w:t>
      </w:r>
      <w:proofErr w:type="spellStart"/>
      <w:r w:rsidRPr="00745549">
        <w:rPr>
          <w:rFonts w:ascii="Times New Roman" w:hAnsi="Times New Roman" w:cs="Times New Roman"/>
          <w:sz w:val="28"/>
          <w:szCs w:val="28"/>
        </w:rPr>
        <w:t>мононуклеаров</w:t>
      </w:r>
      <w:proofErr w:type="spellEnd"/>
      <w:r w:rsidRPr="00745549">
        <w:rPr>
          <w:rFonts w:ascii="Times New Roman" w:hAnsi="Times New Roman" w:cs="Times New Roman"/>
          <w:sz w:val="28"/>
          <w:szCs w:val="28"/>
        </w:rPr>
        <w:t xml:space="preserve"> (в первую очередь </w:t>
      </w:r>
      <w:r>
        <w:rPr>
          <w:rFonts w:ascii="Times New Roman" w:hAnsi="Times New Roman" w:cs="Times New Roman"/>
          <w:sz w:val="28"/>
          <w:szCs w:val="28"/>
        </w:rPr>
        <w:t>–</w:t>
      </w:r>
      <w:proofErr w:type="spellStart"/>
      <w:r w:rsidRPr="00745549">
        <w:rPr>
          <w:rFonts w:ascii="Times New Roman" w:hAnsi="Times New Roman" w:cs="Times New Roman"/>
          <w:sz w:val="28"/>
          <w:szCs w:val="28"/>
        </w:rPr>
        <w:t>CCхемокин</w:t>
      </w:r>
      <w:proofErr w:type="spellEnd"/>
      <w:r w:rsidRPr="00745549">
        <w:rPr>
          <w:rFonts w:ascii="Times New Roman" w:hAnsi="Times New Roman" w:cs="Times New Roman"/>
          <w:sz w:val="28"/>
          <w:szCs w:val="28"/>
        </w:rPr>
        <w:t xml:space="preserve"> 2-го типа (CCL2 </w:t>
      </w:r>
      <w:r>
        <w:rPr>
          <w:rFonts w:ascii="Times New Roman" w:hAnsi="Times New Roman" w:cs="Times New Roman"/>
          <w:sz w:val="28"/>
          <w:szCs w:val="28"/>
        </w:rPr>
        <w:t>–</w:t>
      </w:r>
      <w:r w:rsidRPr="00745549">
        <w:rPr>
          <w:rFonts w:ascii="Times New Roman" w:hAnsi="Times New Roman" w:cs="Times New Roman"/>
          <w:sz w:val="28"/>
          <w:szCs w:val="28"/>
        </w:rPr>
        <w:t>C-</w:t>
      </w:r>
      <w:proofErr w:type="spellStart"/>
      <w:r w:rsidRPr="00745549">
        <w:rPr>
          <w:rFonts w:ascii="Times New Roman" w:hAnsi="Times New Roman" w:cs="Times New Roman"/>
          <w:sz w:val="28"/>
          <w:szCs w:val="28"/>
        </w:rPr>
        <w:t>Cmotifligand</w:t>
      </w:r>
      <w:proofErr w:type="spellEnd"/>
      <w:r w:rsidRPr="00745549">
        <w:rPr>
          <w:rFonts w:ascii="Times New Roman" w:hAnsi="Times New Roman" w:cs="Times New Roman"/>
          <w:sz w:val="28"/>
          <w:szCs w:val="28"/>
        </w:rPr>
        <w:t xml:space="preserve"> 2), CCL5 (он же </w:t>
      </w:r>
      <w:r>
        <w:rPr>
          <w:rFonts w:ascii="Times New Roman" w:hAnsi="Times New Roman" w:cs="Times New Roman"/>
          <w:sz w:val="28"/>
          <w:szCs w:val="28"/>
        </w:rPr>
        <w:t>–</w:t>
      </w:r>
      <w:r w:rsidRPr="00745549">
        <w:rPr>
          <w:rFonts w:ascii="Times New Roman" w:hAnsi="Times New Roman" w:cs="Times New Roman"/>
          <w:sz w:val="28"/>
          <w:szCs w:val="28"/>
        </w:rPr>
        <w:t xml:space="preserve"> </w:t>
      </w:r>
      <w:proofErr w:type="spellStart"/>
      <w:r w:rsidRPr="00745549">
        <w:rPr>
          <w:rFonts w:ascii="Times New Roman" w:hAnsi="Times New Roman" w:cs="Times New Roman"/>
          <w:sz w:val="28"/>
          <w:szCs w:val="28"/>
        </w:rPr>
        <w:t>хемокин</w:t>
      </w:r>
      <w:proofErr w:type="spellEnd"/>
      <w:r w:rsidRPr="00745549">
        <w:rPr>
          <w:rFonts w:ascii="Times New Roman" w:hAnsi="Times New Roman" w:cs="Times New Roman"/>
          <w:sz w:val="28"/>
          <w:szCs w:val="28"/>
        </w:rPr>
        <w:t xml:space="preserve"> таксиса Т-лимфоцитов (RANTES</w:t>
      </w:r>
      <w:r>
        <w:rPr>
          <w:rFonts w:ascii="Times New Roman" w:hAnsi="Times New Roman" w:cs="Times New Roman"/>
          <w:sz w:val="28"/>
          <w:szCs w:val="28"/>
        </w:rPr>
        <w:t>–</w:t>
      </w:r>
      <w:proofErr w:type="spellStart"/>
      <w:r w:rsidRPr="00745549">
        <w:rPr>
          <w:rFonts w:ascii="Times New Roman" w:hAnsi="Times New Roman" w:cs="Times New Roman"/>
          <w:sz w:val="28"/>
          <w:szCs w:val="28"/>
        </w:rPr>
        <w:t>Regulated</w:t>
      </w:r>
      <w:proofErr w:type="spellEnd"/>
      <w:r w:rsidR="00634B1B">
        <w:rPr>
          <w:rFonts w:ascii="Times New Roman" w:hAnsi="Times New Roman" w:cs="Times New Roman"/>
          <w:sz w:val="28"/>
          <w:szCs w:val="28"/>
        </w:rPr>
        <w:t xml:space="preserve"> </w:t>
      </w:r>
      <w:proofErr w:type="spellStart"/>
      <w:r w:rsidRPr="00745549">
        <w:rPr>
          <w:rFonts w:ascii="Times New Roman" w:hAnsi="Times New Roman" w:cs="Times New Roman"/>
          <w:sz w:val="28"/>
          <w:szCs w:val="28"/>
        </w:rPr>
        <w:t>on</w:t>
      </w:r>
      <w:proofErr w:type="spellEnd"/>
      <w:r w:rsidR="00634B1B">
        <w:rPr>
          <w:rFonts w:ascii="Times New Roman" w:hAnsi="Times New Roman" w:cs="Times New Roman"/>
          <w:sz w:val="28"/>
          <w:szCs w:val="28"/>
        </w:rPr>
        <w:t xml:space="preserve"> </w:t>
      </w:r>
      <w:proofErr w:type="spellStart"/>
      <w:r w:rsidRPr="00745549">
        <w:rPr>
          <w:rFonts w:ascii="Times New Roman" w:hAnsi="Times New Roman" w:cs="Times New Roman"/>
          <w:sz w:val="28"/>
          <w:szCs w:val="28"/>
        </w:rPr>
        <w:t>Activation</w:t>
      </w:r>
      <w:proofErr w:type="spellEnd"/>
      <w:r w:rsidRPr="00745549">
        <w:rPr>
          <w:rFonts w:ascii="Times New Roman" w:hAnsi="Times New Roman" w:cs="Times New Roman"/>
          <w:sz w:val="28"/>
          <w:szCs w:val="28"/>
        </w:rPr>
        <w:t xml:space="preserve">, </w:t>
      </w:r>
      <w:proofErr w:type="spellStart"/>
      <w:r w:rsidRPr="00745549">
        <w:rPr>
          <w:rFonts w:ascii="Times New Roman" w:hAnsi="Times New Roman" w:cs="Times New Roman"/>
          <w:sz w:val="28"/>
          <w:szCs w:val="28"/>
        </w:rPr>
        <w:t>Normal</w:t>
      </w:r>
      <w:proofErr w:type="spellEnd"/>
      <w:r w:rsidR="00634B1B">
        <w:rPr>
          <w:rFonts w:ascii="Times New Roman" w:hAnsi="Times New Roman" w:cs="Times New Roman"/>
          <w:sz w:val="28"/>
          <w:szCs w:val="28"/>
        </w:rPr>
        <w:t xml:space="preserve"> </w:t>
      </w:r>
      <w:r w:rsidRPr="00745549">
        <w:rPr>
          <w:rFonts w:ascii="Times New Roman" w:hAnsi="Times New Roman" w:cs="Times New Roman"/>
          <w:sz w:val="28"/>
          <w:szCs w:val="28"/>
        </w:rPr>
        <w:t>T-</w:t>
      </w:r>
      <w:proofErr w:type="spellStart"/>
      <w:r w:rsidRPr="00745549">
        <w:rPr>
          <w:rFonts w:ascii="Times New Roman" w:hAnsi="Times New Roman" w:cs="Times New Roman"/>
          <w:sz w:val="28"/>
          <w:szCs w:val="28"/>
        </w:rPr>
        <w:t>cell</w:t>
      </w:r>
      <w:proofErr w:type="spellEnd"/>
      <w:r w:rsidR="00634B1B">
        <w:rPr>
          <w:rFonts w:ascii="Times New Roman" w:hAnsi="Times New Roman" w:cs="Times New Roman"/>
          <w:sz w:val="28"/>
          <w:szCs w:val="28"/>
        </w:rPr>
        <w:t xml:space="preserve"> </w:t>
      </w:r>
      <w:proofErr w:type="spellStart"/>
      <w:r w:rsidRPr="00745549">
        <w:rPr>
          <w:rFonts w:ascii="Times New Roman" w:hAnsi="Times New Roman" w:cs="Times New Roman"/>
          <w:sz w:val="28"/>
          <w:szCs w:val="28"/>
        </w:rPr>
        <w:t>Expressed</w:t>
      </w:r>
      <w:proofErr w:type="spellEnd"/>
      <w:r w:rsidR="00634B1B">
        <w:rPr>
          <w:rFonts w:ascii="Times New Roman" w:hAnsi="Times New Roman" w:cs="Times New Roman"/>
          <w:sz w:val="28"/>
          <w:szCs w:val="28"/>
        </w:rPr>
        <w:t xml:space="preserve"> </w:t>
      </w:r>
      <w:proofErr w:type="spellStart"/>
      <w:r w:rsidRPr="00745549">
        <w:rPr>
          <w:rFonts w:ascii="Times New Roman" w:hAnsi="Times New Roman" w:cs="Times New Roman"/>
          <w:sz w:val="28"/>
          <w:szCs w:val="28"/>
        </w:rPr>
        <w:t>and</w:t>
      </w:r>
      <w:proofErr w:type="spellEnd"/>
      <w:r w:rsidR="00634B1B">
        <w:rPr>
          <w:rFonts w:ascii="Times New Roman" w:hAnsi="Times New Roman" w:cs="Times New Roman"/>
          <w:sz w:val="28"/>
          <w:szCs w:val="28"/>
        </w:rPr>
        <w:t xml:space="preserve"> </w:t>
      </w:r>
      <w:proofErr w:type="spellStart"/>
      <w:r w:rsidRPr="00745549">
        <w:rPr>
          <w:rFonts w:ascii="Times New Roman" w:hAnsi="Times New Roman" w:cs="Times New Roman"/>
          <w:sz w:val="28"/>
          <w:szCs w:val="28"/>
        </w:rPr>
        <w:t>Secreted</w:t>
      </w:r>
      <w:proofErr w:type="spellEnd"/>
      <w:r w:rsidRPr="00745549">
        <w:rPr>
          <w:rFonts w:ascii="Times New Roman" w:hAnsi="Times New Roman" w:cs="Times New Roman"/>
          <w:sz w:val="28"/>
          <w:szCs w:val="28"/>
        </w:rPr>
        <w:t xml:space="preserve">), CCL7 и CCL12), концентрация которых быстро увеличивается. Как следствие, </w:t>
      </w:r>
      <w:r w:rsidRPr="00745549">
        <w:rPr>
          <w:rFonts w:ascii="Times New Roman" w:hAnsi="Times New Roman" w:cs="Times New Roman"/>
          <w:sz w:val="28"/>
          <w:szCs w:val="28"/>
        </w:rPr>
        <w:lastRenderedPageBreak/>
        <w:t xml:space="preserve">увеличивается концентрация продуцируемых макрофагами </w:t>
      </w:r>
      <w:proofErr w:type="spellStart"/>
      <w:r w:rsidRPr="00745549">
        <w:rPr>
          <w:rFonts w:ascii="Times New Roman" w:hAnsi="Times New Roman" w:cs="Times New Roman"/>
          <w:sz w:val="28"/>
          <w:szCs w:val="28"/>
        </w:rPr>
        <w:t>провоспалительных</w:t>
      </w:r>
      <w:proofErr w:type="spellEnd"/>
      <w:r w:rsidRPr="00745549">
        <w:rPr>
          <w:rFonts w:ascii="Times New Roman" w:hAnsi="Times New Roman" w:cs="Times New Roman"/>
          <w:sz w:val="28"/>
          <w:szCs w:val="28"/>
        </w:rPr>
        <w:t xml:space="preserve"> цитокинов: фактора некроза опухолей альфа (TNFα</w:t>
      </w:r>
      <w:r>
        <w:rPr>
          <w:rFonts w:ascii="Times New Roman" w:hAnsi="Times New Roman" w:cs="Times New Roman"/>
          <w:sz w:val="28"/>
          <w:szCs w:val="28"/>
        </w:rPr>
        <w:t>–</w:t>
      </w:r>
      <w:proofErr w:type="spellStart"/>
      <w:r w:rsidRPr="00745549">
        <w:rPr>
          <w:rFonts w:ascii="Times New Roman" w:hAnsi="Times New Roman" w:cs="Times New Roman"/>
          <w:sz w:val="28"/>
          <w:szCs w:val="28"/>
        </w:rPr>
        <w:t>tumor</w:t>
      </w:r>
      <w:proofErr w:type="spellEnd"/>
      <w:r w:rsidR="00634B1B">
        <w:rPr>
          <w:rFonts w:ascii="Times New Roman" w:hAnsi="Times New Roman" w:cs="Times New Roman"/>
          <w:sz w:val="28"/>
          <w:szCs w:val="28"/>
        </w:rPr>
        <w:t xml:space="preserve"> </w:t>
      </w:r>
      <w:proofErr w:type="spellStart"/>
      <w:r w:rsidRPr="00745549">
        <w:rPr>
          <w:rFonts w:ascii="Times New Roman" w:hAnsi="Times New Roman" w:cs="Times New Roman"/>
          <w:sz w:val="28"/>
          <w:szCs w:val="28"/>
        </w:rPr>
        <w:t>necrosis</w:t>
      </w:r>
      <w:proofErr w:type="spellEnd"/>
      <w:r w:rsidR="00634B1B">
        <w:rPr>
          <w:rFonts w:ascii="Times New Roman" w:hAnsi="Times New Roman" w:cs="Times New Roman"/>
          <w:sz w:val="28"/>
          <w:szCs w:val="28"/>
        </w:rPr>
        <w:t xml:space="preserve"> </w:t>
      </w:r>
      <w:proofErr w:type="spellStart"/>
      <w:r w:rsidRPr="00745549">
        <w:rPr>
          <w:rFonts w:ascii="Times New Roman" w:hAnsi="Times New Roman" w:cs="Times New Roman"/>
          <w:sz w:val="28"/>
          <w:szCs w:val="28"/>
        </w:rPr>
        <w:t>factor</w:t>
      </w:r>
      <w:proofErr w:type="spellEnd"/>
      <w:r w:rsidRPr="00745549">
        <w:rPr>
          <w:rFonts w:ascii="Times New Roman" w:hAnsi="Times New Roman" w:cs="Times New Roman"/>
          <w:sz w:val="28"/>
          <w:szCs w:val="28"/>
        </w:rPr>
        <w:t>), интерлейкина 1-го типа класса β (IL-1β</w:t>
      </w:r>
      <w:r>
        <w:rPr>
          <w:rFonts w:ascii="Times New Roman" w:hAnsi="Times New Roman" w:cs="Times New Roman"/>
          <w:sz w:val="28"/>
          <w:szCs w:val="28"/>
        </w:rPr>
        <w:t>–</w:t>
      </w:r>
      <w:r w:rsidRPr="00745549">
        <w:rPr>
          <w:rFonts w:ascii="Times New Roman" w:hAnsi="Times New Roman" w:cs="Times New Roman"/>
          <w:sz w:val="28"/>
          <w:szCs w:val="28"/>
        </w:rPr>
        <w:t xml:space="preserve">interleukin-1β), IL-6, IL-8 (он же </w:t>
      </w:r>
      <w:r>
        <w:rPr>
          <w:rFonts w:ascii="Times New Roman" w:hAnsi="Times New Roman" w:cs="Times New Roman"/>
          <w:sz w:val="28"/>
          <w:szCs w:val="28"/>
        </w:rPr>
        <w:t>–</w:t>
      </w:r>
      <w:r w:rsidRPr="00745549">
        <w:rPr>
          <w:rFonts w:ascii="Times New Roman" w:hAnsi="Times New Roman" w:cs="Times New Roman"/>
          <w:sz w:val="28"/>
          <w:szCs w:val="28"/>
        </w:rPr>
        <w:t>CXC-</w:t>
      </w:r>
      <w:proofErr w:type="spellStart"/>
      <w:r w:rsidRPr="00745549">
        <w:rPr>
          <w:rFonts w:ascii="Times New Roman" w:hAnsi="Times New Roman" w:cs="Times New Roman"/>
          <w:sz w:val="28"/>
          <w:szCs w:val="28"/>
        </w:rPr>
        <w:t>хемокин</w:t>
      </w:r>
      <w:proofErr w:type="spellEnd"/>
      <w:r w:rsidRPr="00745549">
        <w:rPr>
          <w:rFonts w:ascii="Times New Roman" w:hAnsi="Times New Roman" w:cs="Times New Roman"/>
          <w:sz w:val="28"/>
          <w:szCs w:val="28"/>
        </w:rPr>
        <w:t xml:space="preserve"> 8-го типа [CXCL8 </w:t>
      </w:r>
      <w:r>
        <w:rPr>
          <w:rFonts w:ascii="Times New Roman" w:hAnsi="Times New Roman" w:cs="Times New Roman"/>
          <w:sz w:val="28"/>
          <w:szCs w:val="28"/>
        </w:rPr>
        <w:t>–</w:t>
      </w:r>
      <w:r w:rsidRPr="00745549">
        <w:rPr>
          <w:rFonts w:ascii="Times New Roman" w:hAnsi="Times New Roman" w:cs="Times New Roman"/>
          <w:sz w:val="28"/>
          <w:szCs w:val="28"/>
        </w:rPr>
        <w:t>C-X-</w:t>
      </w:r>
      <w:proofErr w:type="spellStart"/>
      <w:r w:rsidRPr="00745549">
        <w:rPr>
          <w:rFonts w:ascii="Times New Roman" w:hAnsi="Times New Roman" w:cs="Times New Roman"/>
          <w:sz w:val="28"/>
          <w:szCs w:val="28"/>
        </w:rPr>
        <w:t>Cmotifligand</w:t>
      </w:r>
      <w:proofErr w:type="spellEnd"/>
      <w:r w:rsidRPr="00745549">
        <w:rPr>
          <w:rFonts w:ascii="Times New Roman" w:hAnsi="Times New Roman" w:cs="Times New Roman"/>
          <w:sz w:val="28"/>
          <w:szCs w:val="28"/>
        </w:rPr>
        <w:t xml:space="preserve"> 8]). Благодаря описанной положительной обратной связи, концентрация цитокинов стремительно возрастает и выходит из-под контроля [47</w:t>
      </w:r>
      <w:r>
        <w:rPr>
          <w:rFonts w:ascii="Times New Roman" w:hAnsi="Times New Roman" w:cs="Times New Roman"/>
          <w:sz w:val="28"/>
          <w:szCs w:val="28"/>
        </w:rPr>
        <w:t>, р. 219-221</w:t>
      </w:r>
      <w:r w:rsidRPr="00745549">
        <w:rPr>
          <w:rFonts w:ascii="Times New Roman" w:hAnsi="Times New Roman" w:cs="Times New Roman"/>
          <w:sz w:val="28"/>
          <w:szCs w:val="28"/>
        </w:rPr>
        <w:t>].</w:t>
      </w:r>
    </w:p>
    <w:p w14:paraId="17752076"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Клиническая картина COVID-19 подобна острым респираторным заболеваниям (ОРЗ) с возможными осложнениями. Инкубационный период при коронавирусной инфекции COVID-19 длится от 2 до 7 суток, существует возможность удлинения до 14 суток.</w:t>
      </w:r>
    </w:p>
    <w:p w14:paraId="036AFD54"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В течении COVID-19 можно выделить следующие клинические </w:t>
      </w:r>
      <w:proofErr w:type="gramStart"/>
      <w:r w:rsidRPr="00745549">
        <w:rPr>
          <w:rFonts w:ascii="Times New Roman" w:hAnsi="Times New Roman" w:cs="Times New Roman"/>
          <w:sz w:val="28"/>
          <w:szCs w:val="28"/>
        </w:rPr>
        <w:t>варианты:  поражения</w:t>
      </w:r>
      <w:proofErr w:type="gramEnd"/>
      <w:r w:rsidRPr="00745549">
        <w:rPr>
          <w:rFonts w:ascii="Times New Roman" w:hAnsi="Times New Roman" w:cs="Times New Roman"/>
          <w:sz w:val="28"/>
          <w:szCs w:val="28"/>
        </w:rPr>
        <w:t xml:space="preserve"> ВДП (ринит, фарингит); поражения НДП (COVID-ассоциированная пневмония); внелегочные COVID-ассоциированные поражения (гастроэнтерит, нефрит, гепатит, миокардит, неврит обонятельного нерва, менингит, энцефалит, </w:t>
      </w:r>
      <w:proofErr w:type="spellStart"/>
      <w:r w:rsidRPr="00745549">
        <w:rPr>
          <w:rFonts w:ascii="Times New Roman" w:hAnsi="Times New Roman" w:cs="Times New Roman"/>
          <w:sz w:val="28"/>
          <w:szCs w:val="28"/>
        </w:rPr>
        <w:t>полинейропатияи</w:t>
      </w:r>
      <w:proofErr w:type="spellEnd"/>
      <w:r w:rsidRPr="00745549">
        <w:rPr>
          <w:rFonts w:ascii="Times New Roman" w:hAnsi="Times New Roman" w:cs="Times New Roman"/>
          <w:sz w:val="28"/>
          <w:szCs w:val="28"/>
        </w:rPr>
        <w:t xml:space="preserve"> др.) [47</w:t>
      </w:r>
      <w:r>
        <w:rPr>
          <w:rFonts w:ascii="Times New Roman" w:hAnsi="Times New Roman" w:cs="Times New Roman"/>
          <w:sz w:val="28"/>
          <w:szCs w:val="28"/>
        </w:rPr>
        <w:t>, р. 219-221</w:t>
      </w:r>
      <w:r w:rsidRPr="00745549">
        <w:rPr>
          <w:rFonts w:ascii="Times New Roman" w:hAnsi="Times New Roman" w:cs="Times New Roman"/>
          <w:sz w:val="28"/>
          <w:szCs w:val="28"/>
        </w:rPr>
        <w:t>].</w:t>
      </w:r>
    </w:p>
    <w:p w14:paraId="3A85244E"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Первый период болезни или начальный обычно подобен симптоматике ОРЗ, проявляется </w:t>
      </w:r>
      <w:proofErr w:type="spellStart"/>
      <w:r w:rsidRPr="00745549">
        <w:rPr>
          <w:rFonts w:ascii="Times New Roman" w:hAnsi="Times New Roman" w:cs="Times New Roman"/>
          <w:sz w:val="28"/>
          <w:szCs w:val="28"/>
        </w:rPr>
        <w:t>общеинфекционным</w:t>
      </w:r>
      <w:proofErr w:type="spellEnd"/>
      <w:r w:rsidRPr="00745549">
        <w:rPr>
          <w:rFonts w:ascii="Times New Roman" w:hAnsi="Times New Roman" w:cs="Times New Roman"/>
          <w:sz w:val="28"/>
          <w:szCs w:val="28"/>
        </w:rPr>
        <w:t xml:space="preserve"> синдромом и отсутствием специфических для COVID-19 симптомов. Характерны недомогание, повышение температуры до субфебрильных значений, першение в горле, </w:t>
      </w:r>
      <w:r w:rsidR="00CE6852">
        <w:rPr>
          <w:rFonts w:ascii="Times New Roman" w:hAnsi="Times New Roman" w:cs="Times New Roman"/>
          <w:sz w:val="28"/>
          <w:szCs w:val="28"/>
        </w:rPr>
        <w:t xml:space="preserve">сухой кашель, редко отмечаются </w:t>
      </w:r>
      <w:r w:rsidRPr="00745549">
        <w:rPr>
          <w:rFonts w:ascii="Times New Roman" w:hAnsi="Times New Roman" w:cs="Times New Roman"/>
          <w:sz w:val="28"/>
          <w:szCs w:val="28"/>
        </w:rPr>
        <w:t>ломота в мышцах и суставах, головная боль</w:t>
      </w:r>
      <w:r w:rsidR="001451A3">
        <w:rPr>
          <w:rFonts w:ascii="Times New Roman" w:hAnsi="Times New Roman" w:cs="Times New Roman"/>
          <w:sz w:val="28"/>
          <w:szCs w:val="28"/>
        </w:rPr>
        <w:t>.</w:t>
      </w:r>
      <w:r w:rsidRPr="00745549">
        <w:rPr>
          <w:rFonts w:ascii="Times New Roman" w:hAnsi="Times New Roman" w:cs="Times New Roman"/>
          <w:sz w:val="28"/>
          <w:szCs w:val="28"/>
        </w:rPr>
        <w:t xml:space="preserve"> </w:t>
      </w:r>
    </w:p>
    <w:p w14:paraId="20CEA54C"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Систематический обзор, включающий 18 исследований показал, что наиболее характерными симптомами у беременных являются: лихорадка (87,5%) и кашель (53,8%). Кроме того, часто встречаются усталость (22,5%), диарея (8,8%), одышка (11,3%), боль горле (7,5%) и миалгия (16,3%) [</w:t>
      </w:r>
      <w:r w:rsidRPr="00B12E2D">
        <w:rPr>
          <w:rFonts w:ascii="Times New Roman" w:hAnsi="Times New Roman" w:cs="Times New Roman"/>
          <w:sz w:val="28"/>
          <w:szCs w:val="28"/>
        </w:rPr>
        <w:t>45</w:t>
      </w:r>
      <w:r>
        <w:rPr>
          <w:rFonts w:ascii="Times New Roman" w:hAnsi="Times New Roman" w:cs="Times New Roman"/>
          <w:sz w:val="28"/>
          <w:szCs w:val="28"/>
        </w:rPr>
        <w:t>, p. </w:t>
      </w:r>
      <w:r w:rsidRPr="00B12E2D">
        <w:rPr>
          <w:rFonts w:ascii="Times New Roman" w:hAnsi="Times New Roman" w:cs="Times New Roman"/>
          <w:sz w:val="28"/>
          <w:szCs w:val="28"/>
        </w:rPr>
        <w:t>1798-1800</w:t>
      </w:r>
      <w:r w:rsidRPr="00745549">
        <w:rPr>
          <w:rFonts w:ascii="Times New Roman" w:hAnsi="Times New Roman" w:cs="Times New Roman"/>
          <w:sz w:val="28"/>
          <w:szCs w:val="28"/>
        </w:rPr>
        <w:t>].</w:t>
      </w:r>
      <w:r w:rsidR="00CE6852">
        <w:rPr>
          <w:rFonts w:ascii="Times New Roman" w:hAnsi="Times New Roman" w:cs="Times New Roman"/>
          <w:sz w:val="28"/>
          <w:szCs w:val="28"/>
        </w:rPr>
        <w:t xml:space="preserve"> </w:t>
      </w:r>
      <w:r w:rsidRPr="00745549">
        <w:rPr>
          <w:rFonts w:ascii="Times New Roman" w:hAnsi="Times New Roman" w:cs="Times New Roman"/>
          <w:sz w:val="28"/>
          <w:szCs w:val="28"/>
          <w:shd w:val="clear" w:color="auto" w:fill="FFFFFF"/>
        </w:rPr>
        <w:t xml:space="preserve">Большинство пациентов </w:t>
      </w:r>
      <w:r w:rsidRPr="00745549">
        <w:rPr>
          <w:rFonts w:ascii="Times New Roman" w:hAnsi="Times New Roman" w:cs="Times New Roman"/>
          <w:sz w:val="28"/>
          <w:szCs w:val="28"/>
        </w:rPr>
        <w:t xml:space="preserve">отмечали временную </w:t>
      </w:r>
      <w:proofErr w:type="spellStart"/>
      <w:r w:rsidRPr="00745549">
        <w:rPr>
          <w:rFonts w:ascii="Times New Roman" w:hAnsi="Times New Roman" w:cs="Times New Roman"/>
          <w:sz w:val="28"/>
          <w:szCs w:val="28"/>
        </w:rPr>
        <w:t>гипосмию</w:t>
      </w:r>
      <w:proofErr w:type="spellEnd"/>
      <w:r w:rsidRPr="00745549">
        <w:rPr>
          <w:rFonts w:ascii="Times New Roman" w:hAnsi="Times New Roman" w:cs="Times New Roman"/>
          <w:sz w:val="28"/>
          <w:szCs w:val="28"/>
        </w:rPr>
        <w:t xml:space="preserve"> и </w:t>
      </w:r>
      <w:proofErr w:type="spellStart"/>
      <w:r w:rsidRPr="00745549">
        <w:rPr>
          <w:rFonts w:ascii="Times New Roman" w:hAnsi="Times New Roman" w:cs="Times New Roman"/>
          <w:sz w:val="28"/>
          <w:szCs w:val="28"/>
        </w:rPr>
        <w:t>дисгевзию</w:t>
      </w:r>
      <w:proofErr w:type="spellEnd"/>
      <w:r w:rsidRPr="00745549">
        <w:rPr>
          <w:rFonts w:ascii="Times New Roman" w:hAnsi="Times New Roman" w:cs="Times New Roman"/>
          <w:sz w:val="28"/>
          <w:szCs w:val="28"/>
        </w:rPr>
        <w:t>, но данные симптомы не являются специфическими только для COVID-19. Боль в животе без четкой локализации, тошнота, рвота диарея могут быть первичными, а иногда и оказываются единственными признаками COVID-19. Существуют данные, пр</w:t>
      </w:r>
      <w:r w:rsidR="001451A3">
        <w:rPr>
          <w:rFonts w:ascii="Times New Roman" w:hAnsi="Times New Roman" w:cs="Times New Roman"/>
          <w:sz w:val="28"/>
          <w:szCs w:val="28"/>
        </w:rPr>
        <w:t>и</w:t>
      </w:r>
      <w:r w:rsidRPr="00745549">
        <w:rPr>
          <w:rFonts w:ascii="Times New Roman" w:hAnsi="Times New Roman" w:cs="Times New Roman"/>
          <w:sz w:val="28"/>
          <w:szCs w:val="28"/>
        </w:rPr>
        <w:t xml:space="preserve">веденные </w:t>
      </w:r>
      <w:proofErr w:type="spellStart"/>
      <w:r w:rsidRPr="00745549">
        <w:rPr>
          <w:rFonts w:ascii="Times New Roman" w:hAnsi="Times New Roman" w:cs="Times New Roman"/>
          <w:sz w:val="28"/>
          <w:szCs w:val="28"/>
        </w:rPr>
        <w:t>ZhengM</w:t>
      </w:r>
      <w:proofErr w:type="spellEnd"/>
      <w:r w:rsidRPr="00745549">
        <w:rPr>
          <w:rFonts w:ascii="Times New Roman" w:hAnsi="Times New Roman" w:cs="Times New Roman"/>
          <w:sz w:val="28"/>
          <w:szCs w:val="28"/>
        </w:rPr>
        <w:t xml:space="preserve">. и </w:t>
      </w:r>
      <w:proofErr w:type="spellStart"/>
      <w:r w:rsidRPr="00745549">
        <w:rPr>
          <w:rFonts w:ascii="Times New Roman" w:hAnsi="Times New Roman" w:cs="Times New Roman"/>
          <w:sz w:val="28"/>
          <w:szCs w:val="28"/>
        </w:rPr>
        <w:t>соавт</w:t>
      </w:r>
      <w:proofErr w:type="spellEnd"/>
      <w:proofErr w:type="gramStart"/>
      <w:r w:rsidRPr="00745549">
        <w:rPr>
          <w:rFonts w:ascii="Times New Roman" w:hAnsi="Times New Roman" w:cs="Times New Roman"/>
          <w:sz w:val="28"/>
          <w:szCs w:val="28"/>
        </w:rPr>
        <w:t>.,  об</w:t>
      </w:r>
      <w:proofErr w:type="gramEnd"/>
      <w:r w:rsidRPr="00745549">
        <w:rPr>
          <w:rFonts w:ascii="Times New Roman" w:hAnsi="Times New Roman" w:cs="Times New Roman"/>
          <w:sz w:val="28"/>
          <w:szCs w:val="28"/>
        </w:rPr>
        <w:t xml:space="preserve"> изоляции вируса из фекалий [47</w:t>
      </w:r>
      <w:r>
        <w:rPr>
          <w:rFonts w:ascii="Times New Roman" w:hAnsi="Times New Roman" w:cs="Times New Roman"/>
          <w:sz w:val="28"/>
          <w:szCs w:val="28"/>
        </w:rPr>
        <w:t>, р. 219-221</w:t>
      </w:r>
      <w:r w:rsidRPr="00745549">
        <w:rPr>
          <w:rFonts w:ascii="Times New Roman" w:hAnsi="Times New Roman" w:cs="Times New Roman"/>
          <w:sz w:val="28"/>
          <w:szCs w:val="28"/>
        </w:rPr>
        <w:t>].</w:t>
      </w:r>
    </w:p>
    <w:p w14:paraId="32A809BC"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Клиническая симптоматика среди инфицированных SARS-CoV-2 беременных женщин характеризовалась общими воспалительными проявлениями, но при этом частота развития осложнений в виде пневмонии была значительно </w:t>
      </w:r>
      <w:r w:rsidR="001451A3">
        <w:rPr>
          <w:rFonts w:ascii="Times New Roman" w:hAnsi="Times New Roman" w:cs="Times New Roman"/>
          <w:sz w:val="28"/>
          <w:szCs w:val="28"/>
        </w:rPr>
        <w:t>выше</w:t>
      </w:r>
      <w:r w:rsidRPr="00745549">
        <w:rPr>
          <w:rFonts w:ascii="Times New Roman" w:hAnsi="Times New Roman" w:cs="Times New Roman"/>
          <w:sz w:val="28"/>
          <w:szCs w:val="28"/>
        </w:rPr>
        <w:t xml:space="preserve"> в сравнении с контролем. Клиническое течение вирусной инфекции осложнялось сопутствующими и характерными для беременности проявлениями в виде анемии различной степени и почечной дисфункцией [48].</w:t>
      </w:r>
    </w:p>
    <w:p w14:paraId="738A42D1"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При легком течении коронавирусной инфекции COVID-19 период лихорадки короткий, интоксикация слабая, период клинического выздоровления колеблется от 10 до 14 дней после появления симптомов. </w:t>
      </w:r>
    </w:p>
    <w:p w14:paraId="1A323DBF"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При среднетяжелом течении температура тела повышается до 38,5</w:t>
      </w:r>
      <w:r>
        <w:rPr>
          <w:rFonts w:ascii="Times New Roman" w:hAnsi="Times New Roman" w:cs="Times New Roman"/>
          <w:sz w:val="28"/>
          <w:szCs w:val="28"/>
        </w:rPr>
        <w:t>-</w:t>
      </w:r>
      <w:r w:rsidRPr="00745549">
        <w:rPr>
          <w:rFonts w:ascii="Times New Roman" w:hAnsi="Times New Roman" w:cs="Times New Roman"/>
          <w:sz w:val="28"/>
          <w:szCs w:val="28"/>
        </w:rPr>
        <w:t>40,0°С, лихорадка в среднем составляет 10</w:t>
      </w:r>
      <w:r>
        <w:rPr>
          <w:rFonts w:ascii="Times New Roman" w:hAnsi="Times New Roman" w:cs="Times New Roman"/>
          <w:sz w:val="28"/>
          <w:szCs w:val="28"/>
        </w:rPr>
        <w:t>-</w:t>
      </w:r>
      <w:r w:rsidRPr="00745549">
        <w:rPr>
          <w:rFonts w:ascii="Times New Roman" w:hAnsi="Times New Roman" w:cs="Times New Roman"/>
          <w:sz w:val="28"/>
          <w:szCs w:val="28"/>
        </w:rPr>
        <w:t xml:space="preserve">14 </w:t>
      </w:r>
      <w:proofErr w:type="spellStart"/>
      <w:r w:rsidRPr="00745549">
        <w:rPr>
          <w:rFonts w:ascii="Times New Roman" w:hAnsi="Times New Roman" w:cs="Times New Roman"/>
          <w:sz w:val="28"/>
          <w:szCs w:val="28"/>
        </w:rPr>
        <w:t>сут</w:t>
      </w:r>
      <w:proofErr w:type="spellEnd"/>
      <w:r w:rsidRPr="00745549">
        <w:rPr>
          <w:rFonts w:ascii="Times New Roman" w:hAnsi="Times New Roman" w:cs="Times New Roman"/>
          <w:sz w:val="28"/>
          <w:szCs w:val="28"/>
        </w:rPr>
        <w:t xml:space="preserve">. Нарастают симптомы интоксикации, усиливается сухой или со скудной мокротой приступообразный кашель, появляются ощущение заложенности в груди, чувство нехватки </w:t>
      </w:r>
      <w:r w:rsidRPr="00745549">
        <w:rPr>
          <w:rFonts w:ascii="Times New Roman" w:hAnsi="Times New Roman" w:cs="Times New Roman"/>
          <w:sz w:val="28"/>
          <w:szCs w:val="28"/>
        </w:rPr>
        <w:lastRenderedPageBreak/>
        <w:t>воздуха (больные не могут сделать глубокий вдох), одышка. При аускультации в легких дыхание жесткое, ослабленное в нижних отделах, выслушиваются влажные мелкопузырчатые хрипы, частота дыхательных движений (ЧДД) 20</w:t>
      </w:r>
      <w:r>
        <w:rPr>
          <w:rFonts w:ascii="Times New Roman" w:hAnsi="Times New Roman" w:cs="Times New Roman"/>
          <w:sz w:val="28"/>
          <w:szCs w:val="28"/>
        </w:rPr>
        <w:t>-</w:t>
      </w:r>
      <w:r w:rsidRPr="00745549">
        <w:rPr>
          <w:rFonts w:ascii="Times New Roman" w:hAnsi="Times New Roman" w:cs="Times New Roman"/>
          <w:sz w:val="28"/>
          <w:szCs w:val="28"/>
        </w:rPr>
        <w:t xml:space="preserve">22/мин. Признаки гипоксемии, как правило, отсутствуют, насыщение крови кислородом, по данным </w:t>
      </w:r>
      <w:proofErr w:type="spellStart"/>
      <w:r w:rsidRPr="00745549">
        <w:rPr>
          <w:rFonts w:ascii="Times New Roman" w:hAnsi="Times New Roman" w:cs="Times New Roman"/>
          <w:sz w:val="28"/>
          <w:szCs w:val="28"/>
        </w:rPr>
        <w:t>пульсоксиметрии</w:t>
      </w:r>
      <w:proofErr w:type="spellEnd"/>
      <w:r w:rsidRPr="00745549">
        <w:rPr>
          <w:rFonts w:ascii="Times New Roman" w:hAnsi="Times New Roman" w:cs="Times New Roman"/>
          <w:sz w:val="28"/>
          <w:szCs w:val="28"/>
        </w:rPr>
        <w:t>, составляет 93</w:t>
      </w:r>
      <w:r>
        <w:rPr>
          <w:rFonts w:ascii="Times New Roman" w:hAnsi="Times New Roman" w:cs="Times New Roman"/>
          <w:sz w:val="28"/>
          <w:szCs w:val="28"/>
        </w:rPr>
        <w:t>-</w:t>
      </w:r>
      <w:r w:rsidRPr="00745549">
        <w:rPr>
          <w:rFonts w:ascii="Times New Roman" w:hAnsi="Times New Roman" w:cs="Times New Roman"/>
          <w:sz w:val="28"/>
          <w:szCs w:val="28"/>
        </w:rPr>
        <w:t>95%. При исследовании легких с помощью компьютерной томографии (КТ) на 5</w:t>
      </w:r>
      <w:r>
        <w:rPr>
          <w:rFonts w:ascii="Times New Roman" w:hAnsi="Times New Roman" w:cs="Times New Roman"/>
          <w:sz w:val="28"/>
          <w:szCs w:val="28"/>
        </w:rPr>
        <w:t>-</w:t>
      </w:r>
      <w:r w:rsidRPr="00745549">
        <w:rPr>
          <w:rFonts w:ascii="Times New Roman" w:hAnsi="Times New Roman" w:cs="Times New Roman"/>
          <w:sz w:val="28"/>
          <w:szCs w:val="28"/>
        </w:rPr>
        <w:t xml:space="preserve">7 </w:t>
      </w:r>
      <w:proofErr w:type="spellStart"/>
      <w:r w:rsidRPr="00745549">
        <w:rPr>
          <w:rFonts w:ascii="Times New Roman" w:hAnsi="Times New Roman" w:cs="Times New Roman"/>
          <w:sz w:val="28"/>
          <w:szCs w:val="28"/>
        </w:rPr>
        <w:t>сут</w:t>
      </w:r>
      <w:proofErr w:type="spellEnd"/>
      <w:r w:rsidRPr="00745549">
        <w:rPr>
          <w:rFonts w:ascii="Times New Roman" w:hAnsi="Times New Roman" w:cs="Times New Roman"/>
          <w:sz w:val="28"/>
          <w:szCs w:val="28"/>
        </w:rPr>
        <w:t xml:space="preserve">. от начала заболевания определяются округлые фокусы снижения прозрачности по типу «матового стекла» (облаковидные инфильтраты). В периферической крови в большинстве случаев выявляется </w:t>
      </w:r>
      <w:proofErr w:type="spellStart"/>
      <w:r w:rsidRPr="00745549">
        <w:rPr>
          <w:rFonts w:ascii="Times New Roman" w:hAnsi="Times New Roman" w:cs="Times New Roman"/>
          <w:sz w:val="28"/>
          <w:szCs w:val="28"/>
        </w:rPr>
        <w:t>лимфопения</w:t>
      </w:r>
      <w:proofErr w:type="spellEnd"/>
      <w:r w:rsidRPr="00745549">
        <w:rPr>
          <w:rFonts w:ascii="Times New Roman" w:hAnsi="Times New Roman" w:cs="Times New Roman"/>
          <w:sz w:val="28"/>
          <w:szCs w:val="28"/>
        </w:rPr>
        <w:t>, в то время как количество других показателей соответствует референс-значениям, концентрация СРБ (C-реактивного белка) более 10 мг/л. При благоприятном течении регрессия изменений в легочной ткани отмечается к 10</w:t>
      </w:r>
      <w:r>
        <w:rPr>
          <w:rFonts w:ascii="Times New Roman" w:hAnsi="Times New Roman" w:cs="Times New Roman"/>
          <w:sz w:val="28"/>
          <w:szCs w:val="28"/>
        </w:rPr>
        <w:t>-</w:t>
      </w:r>
      <w:r w:rsidRPr="00745549">
        <w:rPr>
          <w:rFonts w:ascii="Times New Roman" w:hAnsi="Times New Roman" w:cs="Times New Roman"/>
          <w:sz w:val="28"/>
          <w:szCs w:val="28"/>
        </w:rPr>
        <w:t xml:space="preserve">12 </w:t>
      </w:r>
      <w:proofErr w:type="spellStart"/>
      <w:r w:rsidRPr="00745549">
        <w:rPr>
          <w:rFonts w:ascii="Times New Roman" w:hAnsi="Times New Roman" w:cs="Times New Roman"/>
          <w:sz w:val="28"/>
          <w:szCs w:val="28"/>
        </w:rPr>
        <w:t>сут</w:t>
      </w:r>
      <w:proofErr w:type="spellEnd"/>
      <w:r w:rsidRPr="00745549">
        <w:rPr>
          <w:rFonts w:ascii="Times New Roman" w:hAnsi="Times New Roman" w:cs="Times New Roman"/>
          <w:sz w:val="28"/>
          <w:szCs w:val="28"/>
        </w:rPr>
        <w:t>. от начала болезни, однако покашливание и слабость сохраняются еще в течение 2</w:t>
      </w:r>
      <w:r>
        <w:rPr>
          <w:rFonts w:ascii="Times New Roman" w:hAnsi="Times New Roman" w:cs="Times New Roman"/>
          <w:sz w:val="28"/>
          <w:szCs w:val="28"/>
        </w:rPr>
        <w:t>-</w:t>
      </w:r>
      <w:r w:rsidRPr="00745549">
        <w:rPr>
          <w:rFonts w:ascii="Times New Roman" w:hAnsi="Times New Roman" w:cs="Times New Roman"/>
          <w:sz w:val="28"/>
          <w:szCs w:val="28"/>
        </w:rPr>
        <w:t>3 недель.</w:t>
      </w:r>
    </w:p>
    <w:p w14:paraId="14777892"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Для тяжелой формы COVID-19 характерна прогрессирующая дыхательная недостаточность. Диагностическими критериями являются усиление одышки (ЧДД ≥ 30/мин), гипоксия, развитие выраженной гипоксемии (SpO2 </w:t>
      </w:r>
      <w:proofErr w:type="gramStart"/>
      <w:r w:rsidRPr="00745549">
        <w:rPr>
          <w:rFonts w:ascii="Times New Roman" w:hAnsi="Times New Roman" w:cs="Times New Roman"/>
          <w:sz w:val="28"/>
          <w:szCs w:val="28"/>
        </w:rPr>
        <w:t>&lt; 90</w:t>
      </w:r>
      <w:proofErr w:type="gramEnd"/>
      <w:r w:rsidRPr="00745549">
        <w:rPr>
          <w:rFonts w:ascii="Times New Roman" w:hAnsi="Times New Roman" w:cs="Times New Roman"/>
          <w:sz w:val="28"/>
          <w:szCs w:val="28"/>
        </w:rPr>
        <w:t>%, PaO2/FiO2 ≤ 300 мм рт. ст.) на 5</w:t>
      </w:r>
      <w:r>
        <w:rPr>
          <w:rFonts w:ascii="Times New Roman" w:hAnsi="Times New Roman" w:cs="Times New Roman"/>
          <w:sz w:val="28"/>
          <w:szCs w:val="28"/>
        </w:rPr>
        <w:t>-</w:t>
      </w:r>
      <w:r w:rsidRPr="00745549">
        <w:rPr>
          <w:rFonts w:ascii="Times New Roman" w:hAnsi="Times New Roman" w:cs="Times New Roman"/>
          <w:sz w:val="28"/>
          <w:szCs w:val="28"/>
        </w:rPr>
        <w:t xml:space="preserve">8 </w:t>
      </w:r>
      <w:proofErr w:type="spellStart"/>
      <w:r w:rsidRPr="00745549">
        <w:rPr>
          <w:rFonts w:ascii="Times New Roman" w:hAnsi="Times New Roman" w:cs="Times New Roman"/>
          <w:sz w:val="28"/>
          <w:szCs w:val="28"/>
        </w:rPr>
        <w:t>сут</w:t>
      </w:r>
      <w:proofErr w:type="spellEnd"/>
      <w:r w:rsidRPr="00745549">
        <w:rPr>
          <w:rFonts w:ascii="Times New Roman" w:hAnsi="Times New Roman" w:cs="Times New Roman"/>
          <w:sz w:val="28"/>
          <w:szCs w:val="28"/>
        </w:rPr>
        <w:t>., нарастание в течение 24</w:t>
      </w:r>
      <w:r>
        <w:rPr>
          <w:rFonts w:ascii="Times New Roman" w:hAnsi="Times New Roman" w:cs="Times New Roman"/>
          <w:sz w:val="28"/>
          <w:szCs w:val="28"/>
        </w:rPr>
        <w:t>-</w:t>
      </w:r>
      <w:r w:rsidRPr="00745549">
        <w:rPr>
          <w:rFonts w:ascii="Times New Roman" w:hAnsi="Times New Roman" w:cs="Times New Roman"/>
          <w:sz w:val="28"/>
          <w:szCs w:val="28"/>
        </w:rPr>
        <w:t xml:space="preserve">48 ч площади повреждения легких по данным КТ. Наличие множественных инфильтратов в четырех и более зонах легких (≥ 50% площади поражения) являются крайне неблагоприятным прогностическим признаком из-за развития ОПЛ/ОРДС. Больные ОРДС практически всегда рефрактерны к терапии кислородом. При осмотре выявляется цианоз, тахипноэ, тахикардия, при нарастании нарушения газообмена пациенты ажитированы, в дальнейшем </w:t>
      </w:r>
      <w:r>
        <w:rPr>
          <w:rFonts w:ascii="Times New Roman" w:hAnsi="Times New Roman" w:cs="Times New Roman"/>
          <w:sz w:val="28"/>
          <w:szCs w:val="28"/>
        </w:rPr>
        <w:t>–</w:t>
      </w:r>
      <w:r w:rsidRPr="00745549">
        <w:rPr>
          <w:rFonts w:ascii="Times New Roman" w:hAnsi="Times New Roman" w:cs="Times New Roman"/>
          <w:sz w:val="28"/>
          <w:szCs w:val="28"/>
        </w:rPr>
        <w:t xml:space="preserve"> заторможены, высокий риск развития </w:t>
      </w:r>
      <w:proofErr w:type="spellStart"/>
      <w:r w:rsidRPr="00745549">
        <w:rPr>
          <w:rFonts w:ascii="Times New Roman" w:hAnsi="Times New Roman" w:cs="Times New Roman"/>
          <w:sz w:val="28"/>
          <w:szCs w:val="28"/>
        </w:rPr>
        <w:t>гипоксемической</w:t>
      </w:r>
      <w:proofErr w:type="spellEnd"/>
      <w:r w:rsidRPr="00745549">
        <w:rPr>
          <w:rFonts w:ascii="Times New Roman" w:hAnsi="Times New Roman" w:cs="Times New Roman"/>
          <w:sz w:val="28"/>
          <w:szCs w:val="28"/>
        </w:rPr>
        <w:t xml:space="preserve"> комы. Значительно ухудшает прогноз развитие синдрома гемодинамической нестабильности вследствие поражения миокарда, перикарда и системной сосудистой воспалительной реакции. </w:t>
      </w:r>
    </w:p>
    <w:p w14:paraId="465924A6"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В начале пандемии коронавирусной инфекции COVID-19 исследования, проведенные американскими и китайскими учеными, установили, что </w:t>
      </w:r>
      <w:proofErr w:type="gramStart"/>
      <w:r w:rsidRPr="00745549">
        <w:rPr>
          <w:rFonts w:ascii="Times New Roman" w:hAnsi="Times New Roman" w:cs="Times New Roman"/>
          <w:sz w:val="28"/>
          <w:szCs w:val="28"/>
        </w:rPr>
        <w:t>риск  перехода</w:t>
      </w:r>
      <w:proofErr w:type="gramEnd"/>
      <w:r w:rsidRPr="00745549">
        <w:rPr>
          <w:rFonts w:ascii="Times New Roman" w:hAnsi="Times New Roman" w:cs="Times New Roman"/>
          <w:sz w:val="28"/>
          <w:szCs w:val="28"/>
        </w:rPr>
        <w:t xml:space="preserve"> в тяжелое течение заболевания у беременных был выше, чем у небеременных [49-51]. Необходимо отметить, что у беременных факторами для перехода в тяжелую форму являются: сопутствующие болезни сердечно-сосудистой системы (артериальная гипертония, ХСН и др.), сопутствующие хронические заболевания дыхательной системы (ХОБЛ, БА, фиброзные изменения в легких и др.); эндокринопатии (СД, метаболический синдром, ожирение (ИМТ &gt;40) и др.); иммунодефицитные состояния (онкологические, гематологические заболевания</w:t>
      </w:r>
      <w:r w:rsidR="00F6646C">
        <w:rPr>
          <w:rFonts w:ascii="Times New Roman" w:hAnsi="Times New Roman" w:cs="Times New Roman"/>
          <w:sz w:val="28"/>
          <w:szCs w:val="28"/>
        </w:rPr>
        <w:t xml:space="preserve"> </w:t>
      </w:r>
      <w:r w:rsidRPr="00745549">
        <w:rPr>
          <w:rFonts w:ascii="Times New Roman" w:hAnsi="Times New Roman" w:cs="Times New Roman"/>
          <w:sz w:val="28"/>
          <w:szCs w:val="28"/>
        </w:rPr>
        <w:t xml:space="preserve">и др.);другие тяжелые хронические заболевания (ХБП, печени и др.). </w:t>
      </w:r>
    </w:p>
    <w:p w14:paraId="64DFC334"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Возрастная группа от 33 до 42 </w:t>
      </w:r>
      <w:r w:rsidR="003910AF" w:rsidRPr="00745549">
        <w:rPr>
          <w:rFonts w:ascii="Times New Roman" w:hAnsi="Times New Roman" w:cs="Times New Roman"/>
          <w:sz w:val="28"/>
          <w:szCs w:val="28"/>
        </w:rPr>
        <w:t>лет и</w:t>
      </w:r>
      <w:r w:rsidRPr="00745549">
        <w:rPr>
          <w:rFonts w:ascii="Times New Roman" w:hAnsi="Times New Roman" w:cs="Times New Roman"/>
          <w:sz w:val="28"/>
          <w:szCs w:val="28"/>
        </w:rPr>
        <w:t xml:space="preserve"> срок от 22- 36 недель беременности также утяжеляют течение коронавирусной инфекции COVID-19 [52]. В ходе исследования установлено, что более тяжелое течение коронавирусной инфекции отмечается </w:t>
      </w:r>
      <w:r w:rsidR="00540242">
        <w:rPr>
          <w:rFonts w:ascii="Times New Roman" w:hAnsi="Times New Roman" w:cs="Times New Roman"/>
          <w:sz w:val="28"/>
          <w:szCs w:val="28"/>
        </w:rPr>
        <w:t xml:space="preserve">у </w:t>
      </w:r>
      <w:r w:rsidRPr="00745549">
        <w:rPr>
          <w:rFonts w:ascii="Times New Roman" w:hAnsi="Times New Roman" w:cs="Times New Roman"/>
          <w:sz w:val="28"/>
          <w:szCs w:val="28"/>
        </w:rPr>
        <w:t>повторнородящи</w:t>
      </w:r>
      <w:r w:rsidR="00540242">
        <w:rPr>
          <w:rFonts w:ascii="Times New Roman" w:hAnsi="Times New Roman" w:cs="Times New Roman"/>
          <w:sz w:val="28"/>
          <w:szCs w:val="28"/>
        </w:rPr>
        <w:t>х</w:t>
      </w:r>
      <w:r w:rsidRPr="00745549">
        <w:rPr>
          <w:rFonts w:ascii="Times New Roman" w:hAnsi="Times New Roman" w:cs="Times New Roman"/>
          <w:sz w:val="28"/>
          <w:szCs w:val="28"/>
        </w:rPr>
        <w:t xml:space="preserve"> женщин. Согласно докладу </w:t>
      </w:r>
      <w:proofErr w:type="spellStart"/>
      <w:r w:rsidRPr="00745549">
        <w:rPr>
          <w:rFonts w:ascii="Times New Roman" w:eastAsia="Times New Roman" w:hAnsi="Times New Roman" w:cs="Times New Roman"/>
          <w:sz w:val="28"/>
          <w:szCs w:val="28"/>
        </w:rPr>
        <w:t>Moore</w:t>
      </w:r>
      <w:proofErr w:type="spellEnd"/>
      <w:r w:rsidR="00CE6852">
        <w:rPr>
          <w:rFonts w:ascii="Times New Roman" w:eastAsia="Times New Roman" w:hAnsi="Times New Roman" w:cs="Times New Roman"/>
          <w:sz w:val="28"/>
          <w:szCs w:val="28"/>
        </w:rPr>
        <w:t> </w:t>
      </w:r>
      <w:r w:rsidRPr="00745549">
        <w:rPr>
          <w:rFonts w:ascii="Times New Roman" w:eastAsia="Times New Roman" w:hAnsi="Times New Roman" w:cs="Times New Roman"/>
          <w:sz w:val="28"/>
          <w:szCs w:val="28"/>
        </w:rPr>
        <w:t>C.A.</w:t>
      </w:r>
      <w:r w:rsidRPr="00745549">
        <w:rPr>
          <w:rFonts w:ascii="Times New Roman" w:hAnsi="Times New Roman" w:cs="Times New Roman"/>
          <w:sz w:val="28"/>
          <w:szCs w:val="28"/>
          <w:shd w:val="clear" w:color="auto" w:fill="FFFFFF"/>
        </w:rPr>
        <w:t xml:space="preserve">, </w:t>
      </w:r>
      <w:r w:rsidRPr="00745549">
        <w:rPr>
          <w:rFonts w:ascii="Times New Roman" w:hAnsi="Times New Roman" w:cs="Times New Roman"/>
          <w:sz w:val="28"/>
          <w:szCs w:val="28"/>
        </w:rPr>
        <w:t>15%</w:t>
      </w:r>
      <w:r w:rsidR="003B2990">
        <w:rPr>
          <w:rFonts w:ascii="Times New Roman" w:hAnsi="Times New Roman" w:cs="Times New Roman"/>
          <w:sz w:val="28"/>
          <w:szCs w:val="28"/>
        </w:rPr>
        <w:t xml:space="preserve"> </w:t>
      </w:r>
      <w:r w:rsidRPr="00745549">
        <w:rPr>
          <w:rFonts w:ascii="Times New Roman" w:hAnsi="Times New Roman" w:cs="Times New Roman"/>
          <w:sz w:val="28"/>
          <w:szCs w:val="28"/>
          <w:shd w:val="clear" w:color="auto" w:fill="FFFFFF"/>
        </w:rPr>
        <w:t xml:space="preserve">имели тяжелое течение инфекции, </w:t>
      </w:r>
      <w:r w:rsidRPr="00745549">
        <w:rPr>
          <w:rFonts w:ascii="Times New Roman" w:hAnsi="Times New Roman" w:cs="Times New Roman"/>
          <w:sz w:val="28"/>
          <w:szCs w:val="28"/>
        </w:rPr>
        <w:t>5</w:t>
      </w:r>
      <w:r w:rsidRPr="00745549">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w:t>
      </w:r>
      <w:r w:rsidRPr="00745549">
        <w:rPr>
          <w:rFonts w:ascii="Times New Roman" w:hAnsi="Times New Roman" w:cs="Times New Roman"/>
          <w:sz w:val="28"/>
          <w:szCs w:val="28"/>
          <w:shd w:val="clear" w:color="auto" w:fill="FFFFFF"/>
        </w:rPr>
        <w:t xml:space="preserve"> критическое, </w:t>
      </w:r>
      <w:r w:rsidRPr="00745549">
        <w:rPr>
          <w:rFonts w:ascii="Times New Roman" w:hAnsi="Times New Roman" w:cs="Times New Roman"/>
          <w:sz w:val="28"/>
          <w:szCs w:val="28"/>
        </w:rPr>
        <w:t>80%</w:t>
      </w:r>
      <w:r w:rsidR="00CE6852">
        <w:rPr>
          <w:rFonts w:ascii="Times New Roman" w:hAnsi="Times New Roman" w:cs="Times New Roman"/>
          <w:sz w:val="28"/>
          <w:szCs w:val="28"/>
        </w:rPr>
        <w:t xml:space="preserve"> </w:t>
      </w:r>
      <w:r>
        <w:rPr>
          <w:rFonts w:ascii="Times New Roman" w:hAnsi="Times New Roman" w:cs="Times New Roman"/>
          <w:sz w:val="28"/>
          <w:szCs w:val="28"/>
          <w:shd w:val="clear" w:color="auto" w:fill="FFFFFF"/>
        </w:rPr>
        <w:t>–</w:t>
      </w:r>
      <w:r w:rsidRPr="00745549">
        <w:rPr>
          <w:rFonts w:ascii="Times New Roman" w:hAnsi="Times New Roman" w:cs="Times New Roman"/>
          <w:sz w:val="28"/>
          <w:szCs w:val="28"/>
          <w:shd w:val="clear" w:color="auto" w:fill="FFFFFF"/>
        </w:rPr>
        <w:t xml:space="preserve"> </w:t>
      </w:r>
      <w:r w:rsidRPr="00745549">
        <w:rPr>
          <w:rFonts w:ascii="Times New Roman" w:hAnsi="Times New Roman" w:cs="Times New Roman"/>
          <w:sz w:val="28"/>
          <w:szCs w:val="28"/>
          <w:shd w:val="clear" w:color="auto" w:fill="FFFFFF"/>
        </w:rPr>
        <w:lastRenderedPageBreak/>
        <w:t>легкое и среднетяжелое течение,</w:t>
      </w:r>
      <w:r w:rsidRPr="00745549">
        <w:rPr>
          <w:rFonts w:ascii="Times New Roman" w:hAnsi="Times New Roman" w:cs="Times New Roman"/>
          <w:sz w:val="28"/>
          <w:szCs w:val="28"/>
        </w:rPr>
        <w:t xml:space="preserve"> что по данным Всемирной организации здравоохранения, приближается к популяционным показателям [53]</w:t>
      </w:r>
      <w:r w:rsidRPr="00745549">
        <w:rPr>
          <w:rFonts w:ascii="Times New Roman" w:eastAsia="Newton-Regular" w:hAnsi="Times New Roman" w:cs="Times New Roman"/>
          <w:sz w:val="28"/>
          <w:szCs w:val="28"/>
        </w:rPr>
        <w:t xml:space="preserve">. </w:t>
      </w:r>
    </w:p>
    <w:p w14:paraId="775085FE"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По мнению китайских специалистов из клиники Университета Чжэцзян, состояние, требующее искусственной вентиляции легких, относится к критическому, в котором различают раннюю, среднюю и позднюю стадии в </w:t>
      </w:r>
      <w:r w:rsidRPr="00B12E2D">
        <w:rPr>
          <w:rFonts w:ascii="Times New Roman" w:hAnsi="Times New Roman" w:cs="Times New Roman"/>
          <w:sz w:val="28"/>
          <w:szCs w:val="28"/>
        </w:rPr>
        <w:t>зависимости от оксигенации и комплаенса дыхательной системы [44,p. 533-534; 53, p. 288-294]:ранняя стадия: 100 мм рт. ст. &lt; индекс оксигенации ≤ 150</w:t>
      </w:r>
      <w:r w:rsidRPr="00745549">
        <w:rPr>
          <w:rFonts w:ascii="Times New Roman" w:hAnsi="Times New Roman" w:cs="Times New Roman"/>
          <w:sz w:val="28"/>
          <w:szCs w:val="28"/>
        </w:rPr>
        <w:t xml:space="preserve"> мм рт. ст.; комплаенс дыхательной системы ≥ 30 мл/см H2O;отсутствие недостаточности функции других органов; средняя стадия: 60 мм рт. ст. &lt; индекс оксигенации ≤ 100 мм рт. ст.; 30 мл/см H2O&gt; комплаенс дыхательной системы ≥15 мл/см H2O, нарушение функций других </w:t>
      </w:r>
      <w:proofErr w:type="spellStart"/>
      <w:r w:rsidRPr="00745549">
        <w:rPr>
          <w:rFonts w:ascii="Times New Roman" w:hAnsi="Times New Roman" w:cs="Times New Roman"/>
          <w:sz w:val="28"/>
          <w:szCs w:val="28"/>
        </w:rPr>
        <w:t>органов;поздняя</w:t>
      </w:r>
      <w:proofErr w:type="spellEnd"/>
      <w:r w:rsidRPr="00745549">
        <w:rPr>
          <w:rFonts w:ascii="Times New Roman" w:hAnsi="Times New Roman" w:cs="Times New Roman"/>
          <w:sz w:val="28"/>
          <w:szCs w:val="28"/>
        </w:rPr>
        <w:t xml:space="preserve"> стадия: индекс оксигенации ≤</w:t>
      </w:r>
      <w:r>
        <w:rPr>
          <w:rFonts w:ascii="Times New Roman" w:hAnsi="Times New Roman" w:cs="Times New Roman"/>
          <w:sz w:val="28"/>
          <w:szCs w:val="28"/>
        </w:rPr>
        <w:t> </w:t>
      </w:r>
      <w:r w:rsidRPr="00745549">
        <w:rPr>
          <w:rFonts w:ascii="Times New Roman" w:hAnsi="Times New Roman" w:cs="Times New Roman"/>
          <w:sz w:val="28"/>
          <w:szCs w:val="28"/>
        </w:rPr>
        <w:t>60</w:t>
      </w:r>
      <w:r>
        <w:rPr>
          <w:rFonts w:ascii="Times New Roman" w:hAnsi="Times New Roman" w:cs="Times New Roman"/>
          <w:sz w:val="28"/>
          <w:szCs w:val="28"/>
        </w:rPr>
        <w:t> </w:t>
      </w:r>
      <w:r w:rsidRPr="00745549">
        <w:rPr>
          <w:rFonts w:ascii="Times New Roman" w:hAnsi="Times New Roman" w:cs="Times New Roman"/>
          <w:sz w:val="28"/>
          <w:szCs w:val="28"/>
        </w:rPr>
        <w:t>мм рт. ст.; комплаенс дыхательной системы &lt; 15 мл/см H2O; диффузная консолидация обоих легких, требующая применения ЭКМО; полиорганная недостаточность; риск летального исхода крайне высок [</w:t>
      </w:r>
      <w:r w:rsidRPr="00B12E2D">
        <w:rPr>
          <w:rFonts w:ascii="Times New Roman" w:hAnsi="Times New Roman" w:cs="Times New Roman"/>
          <w:sz w:val="28"/>
          <w:szCs w:val="28"/>
        </w:rPr>
        <w:t>53, p. 288-294</w:t>
      </w:r>
      <w:r w:rsidRPr="00745549">
        <w:rPr>
          <w:rFonts w:ascii="Times New Roman" w:hAnsi="Times New Roman" w:cs="Times New Roman"/>
          <w:sz w:val="28"/>
          <w:szCs w:val="28"/>
        </w:rPr>
        <w:t xml:space="preserve">]. </w:t>
      </w:r>
    </w:p>
    <w:p w14:paraId="673154E3"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Маркерами тяжелого течения являются значительные сдвиги </w:t>
      </w:r>
      <w:proofErr w:type="spellStart"/>
      <w:r w:rsidRPr="00745549">
        <w:rPr>
          <w:rFonts w:ascii="Times New Roman" w:hAnsi="Times New Roman" w:cs="Times New Roman"/>
          <w:sz w:val="28"/>
          <w:szCs w:val="28"/>
        </w:rPr>
        <w:t>острофазных</w:t>
      </w:r>
      <w:proofErr w:type="spellEnd"/>
      <w:r w:rsidRPr="00745549">
        <w:rPr>
          <w:rFonts w:ascii="Times New Roman" w:hAnsi="Times New Roman" w:cs="Times New Roman"/>
          <w:sz w:val="28"/>
          <w:szCs w:val="28"/>
        </w:rPr>
        <w:t xml:space="preserve"> показателей (СРБ, ферритина, </w:t>
      </w:r>
      <w:proofErr w:type="spellStart"/>
      <w:r w:rsidRPr="00745549">
        <w:rPr>
          <w:rFonts w:ascii="Times New Roman" w:hAnsi="Times New Roman" w:cs="Times New Roman"/>
          <w:sz w:val="28"/>
          <w:szCs w:val="28"/>
        </w:rPr>
        <w:t>церулоплазмина</w:t>
      </w:r>
      <w:proofErr w:type="spellEnd"/>
      <w:r w:rsidRPr="00745549">
        <w:rPr>
          <w:rFonts w:ascii="Times New Roman" w:hAnsi="Times New Roman" w:cs="Times New Roman"/>
          <w:sz w:val="28"/>
          <w:szCs w:val="28"/>
        </w:rPr>
        <w:t xml:space="preserve">, </w:t>
      </w:r>
      <w:proofErr w:type="spellStart"/>
      <w:r w:rsidRPr="00745549">
        <w:rPr>
          <w:rFonts w:ascii="Times New Roman" w:hAnsi="Times New Roman" w:cs="Times New Roman"/>
          <w:sz w:val="28"/>
          <w:szCs w:val="28"/>
        </w:rPr>
        <w:t>прокальцитонина</w:t>
      </w:r>
      <w:proofErr w:type="spellEnd"/>
      <w:r w:rsidRPr="00745549">
        <w:rPr>
          <w:rFonts w:ascii="Times New Roman" w:hAnsi="Times New Roman" w:cs="Times New Roman"/>
          <w:sz w:val="28"/>
          <w:szCs w:val="28"/>
        </w:rPr>
        <w:t xml:space="preserve">), а также </w:t>
      </w:r>
      <w:proofErr w:type="spellStart"/>
      <w:r w:rsidRPr="00745549">
        <w:rPr>
          <w:rFonts w:ascii="Times New Roman" w:hAnsi="Times New Roman" w:cs="Times New Roman"/>
          <w:sz w:val="28"/>
          <w:szCs w:val="28"/>
        </w:rPr>
        <w:t>коагулопатических</w:t>
      </w:r>
      <w:proofErr w:type="spellEnd"/>
      <w:r w:rsidRPr="00745549">
        <w:rPr>
          <w:rFonts w:ascii="Times New Roman" w:hAnsi="Times New Roman" w:cs="Times New Roman"/>
          <w:sz w:val="28"/>
          <w:szCs w:val="28"/>
        </w:rPr>
        <w:t xml:space="preserve"> маркеров (D-</w:t>
      </w:r>
      <w:proofErr w:type="spellStart"/>
      <w:r w:rsidRPr="00745549">
        <w:rPr>
          <w:rFonts w:ascii="Times New Roman" w:hAnsi="Times New Roman" w:cs="Times New Roman"/>
          <w:sz w:val="28"/>
          <w:szCs w:val="28"/>
        </w:rPr>
        <w:t>димера</w:t>
      </w:r>
      <w:proofErr w:type="spellEnd"/>
      <w:r w:rsidRPr="00745549">
        <w:rPr>
          <w:rFonts w:ascii="Times New Roman" w:hAnsi="Times New Roman" w:cs="Times New Roman"/>
          <w:sz w:val="28"/>
          <w:szCs w:val="28"/>
        </w:rPr>
        <w:t xml:space="preserve">, МНО, АЧТВ, </w:t>
      </w:r>
      <w:proofErr w:type="spellStart"/>
      <w:r w:rsidRPr="00745549">
        <w:rPr>
          <w:rFonts w:ascii="Times New Roman" w:hAnsi="Times New Roman" w:cs="Times New Roman"/>
          <w:sz w:val="28"/>
          <w:szCs w:val="28"/>
        </w:rPr>
        <w:t>тромбопластина</w:t>
      </w:r>
      <w:proofErr w:type="spellEnd"/>
      <w:r w:rsidRPr="00745549">
        <w:rPr>
          <w:rFonts w:ascii="Times New Roman" w:hAnsi="Times New Roman" w:cs="Times New Roman"/>
          <w:sz w:val="28"/>
          <w:szCs w:val="28"/>
        </w:rPr>
        <w:t xml:space="preserve">, протромбина), сывороточных ферментов (ЛДГ, КФК, АЛТ, АСТ) и других маркеров, свидетельствующих о развитии синдрома полиорганной недостаточности. Согласно </w:t>
      </w:r>
      <w:proofErr w:type="spellStart"/>
      <w:r w:rsidRPr="00745549">
        <w:rPr>
          <w:rFonts w:ascii="Times New Roman" w:hAnsi="Times New Roman" w:cs="Times New Roman"/>
          <w:sz w:val="28"/>
          <w:szCs w:val="28"/>
        </w:rPr>
        <w:t>AlfarajS</w:t>
      </w:r>
      <w:r>
        <w:rPr>
          <w:rFonts w:ascii="Times New Roman" w:hAnsi="Times New Roman" w:cs="Times New Roman"/>
          <w:sz w:val="28"/>
          <w:szCs w:val="28"/>
        </w:rPr>
        <w:t>.</w:t>
      </w:r>
      <w:r w:rsidRPr="00745549">
        <w:rPr>
          <w:rFonts w:ascii="Times New Roman" w:hAnsi="Times New Roman" w:cs="Times New Roman"/>
          <w:sz w:val="28"/>
          <w:szCs w:val="28"/>
        </w:rPr>
        <w:t>H</w:t>
      </w:r>
      <w:proofErr w:type="spellEnd"/>
      <w:r w:rsidRPr="00745549">
        <w:rPr>
          <w:rFonts w:ascii="Times New Roman" w:hAnsi="Times New Roman" w:cs="Times New Roman"/>
          <w:sz w:val="28"/>
          <w:szCs w:val="28"/>
        </w:rPr>
        <w:t xml:space="preserve">., и </w:t>
      </w:r>
      <w:proofErr w:type="spellStart"/>
      <w:r w:rsidRPr="00745549">
        <w:rPr>
          <w:rFonts w:ascii="Times New Roman" w:hAnsi="Times New Roman" w:cs="Times New Roman"/>
          <w:sz w:val="28"/>
          <w:szCs w:val="28"/>
        </w:rPr>
        <w:t>соавт</w:t>
      </w:r>
      <w:proofErr w:type="spellEnd"/>
      <w:r w:rsidRPr="00745549">
        <w:rPr>
          <w:rFonts w:ascii="Times New Roman" w:hAnsi="Times New Roman" w:cs="Times New Roman"/>
          <w:sz w:val="28"/>
          <w:szCs w:val="28"/>
        </w:rPr>
        <w:t xml:space="preserve">. картина периферической крови, характеризуется лейкопенией, которая в большинстве случаев (82%) сопровождается </w:t>
      </w:r>
      <w:proofErr w:type="spellStart"/>
      <w:r w:rsidRPr="00745549">
        <w:rPr>
          <w:rFonts w:ascii="Times New Roman" w:hAnsi="Times New Roman" w:cs="Times New Roman"/>
          <w:sz w:val="28"/>
          <w:szCs w:val="28"/>
        </w:rPr>
        <w:t>лимфопенией</w:t>
      </w:r>
      <w:proofErr w:type="spellEnd"/>
      <w:r w:rsidRPr="00745549">
        <w:rPr>
          <w:rFonts w:ascii="Times New Roman" w:hAnsi="Times New Roman" w:cs="Times New Roman"/>
          <w:sz w:val="28"/>
          <w:szCs w:val="28"/>
        </w:rPr>
        <w:t xml:space="preserve"> и тромбоцитопенией (36%) [54].</w:t>
      </w:r>
    </w:p>
    <w:p w14:paraId="6A926CCB"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Снижение иммунной реактивности и другие физиологические изменения в </w:t>
      </w:r>
      <w:proofErr w:type="spellStart"/>
      <w:r w:rsidRPr="00745549">
        <w:rPr>
          <w:rFonts w:ascii="Times New Roman" w:hAnsi="Times New Roman" w:cs="Times New Roman"/>
          <w:sz w:val="28"/>
          <w:szCs w:val="28"/>
        </w:rPr>
        <w:t>гестационный</w:t>
      </w:r>
      <w:proofErr w:type="spellEnd"/>
      <w:r w:rsidRPr="00745549">
        <w:rPr>
          <w:rFonts w:ascii="Times New Roman" w:hAnsi="Times New Roman" w:cs="Times New Roman"/>
          <w:sz w:val="28"/>
          <w:szCs w:val="28"/>
        </w:rPr>
        <w:t xml:space="preserve"> период вызывают повышенную восприимчивость к респираторным заболеваниям, и тяжелую пневмонию у беременных женщин, что может привести к госпитализации в отделения интенсивной терапии и к искусственной вентиляции легких [55]. Как ранее</w:t>
      </w:r>
      <w:r w:rsidR="00540242">
        <w:rPr>
          <w:rFonts w:ascii="Times New Roman" w:hAnsi="Times New Roman" w:cs="Times New Roman"/>
          <w:sz w:val="28"/>
          <w:szCs w:val="28"/>
        </w:rPr>
        <w:t xml:space="preserve"> было</w:t>
      </w:r>
      <w:r w:rsidRPr="00745549">
        <w:rPr>
          <w:rFonts w:ascii="Times New Roman" w:hAnsi="Times New Roman" w:cs="Times New Roman"/>
          <w:sz w:val="28"/>
          <w:szCs w:val="28"/>
        </w:rPr>
        <w:t xml:space="preserve"> указано</w:t>
      </w:r>
      <w:r w:rsidR="00540242">
        <w:rPr>
          <w:rFonts w:ascii="Times New Roman" w:hAnsi="Times New Roman" w:cs="Times New Roman"/>
          <w:sz w:val="28"/>
          <w:szCs w:val="28"/>
        </w:rPr>
        <w:t>,</w:t>
      </w:r>
      <w:r w:rsidRPr="00745549">
        <w:rPr>
          <w:rFonts w:ascii="Times New Roman" w:hAnsi="Times New Roman" w:cs="Times New Roman"/>
          <w:sz w:val="28"/>
          <w:szCs w:val="28"/>
        </w:rPr>
        <w:t xml:space="preserve"> прогрессирование заболевания, вызванн</w:t>
      </w:r>
      <w:r w:rsidR="00540242">
        <w:rPr>
          <w:rFonts w:ascii="Times New Roman" w:hAnsi="Times New Roman" w:cs="Times New Roman"/>
          <w:sz w:val="28"/>
          <w:szCs w:val="28"/>
        </w:rPr>
        <w:t>ое</w:t>
      </w:r>
      <w:r w:rsidRPr="00745549">
        <w:rPr>
          <w:rFonts w:ascii="Times New Roman" w:hAnsi="Times New Roman" w:cs="Times New Roman"/>
          <w:sz w:val="28"/>
          <w:szCs w:val="28"/>
        </w:rPr>
        <w:t xml:space="preserve"> вирусом </w:t>
      </w:r>
      <w:proofErr w:type="gramStart"/>
      <w:r w:rsidRPr="00745549">
        <w:rPr>
          <w:rFonts w:ascii="Times New Roman" w:hAnsi="Times New Roman" w:cs="Times New Roman"/>
          <w:sz w:val="28"/>
          <w:szCs w:val="28"/>
        </w:rPr>
        <w:t>SARS-CoV-2</w:t>
      </w:r>
      <w:proofErr w:type="gramEnd"/>
      <w:r w:rsidRPr="00745549">
        <w:rPr>
          <w:rFonts w:ascii="Times New Roman" w:hAnsi="Times New Roman" w:cs="Times New Roman"/>
          <w:sz w:val="28"/>
          <w:szCs w:val="28"/>
        </w:rPr>
        <w:t xml:space="preserve"> зависит напрямую от проникновения вируса в клетки-хозяева после связывания с </w:t>
      </w:r>
      <w:proofErr w:type="spellStart"/>
      <w:r w:rsidRPr="00745549">
        <w:rPr>
          <w:rFonts w:ascii="Times New Roman" w:hAnsi="Times New Roman" w:cs="Times New Roman"/>
          <w:sz w:val="28"/>
          <w:szCs w:val="28"/>
        </w:rPr>
        <w:t>ангиотензинпревращающим</w:t>
      </w:r>
      <w:proofErr w:type="spellEnd"/>
      <w:r w:rsidRPr="00745549">
        <w:rPr>
          <w:rFonts w:ascii="Times New Roman" w:hAnsi="Times New Roman" w:cs="Times New Roman"/>
          <w:sz w:val="28"/>
          <w:szCs w:val="28"/>
        </w:rPr>
        <w:t xml:space="preserve"> ферментом 2 (ACE2). ACE2 размножается на клеточных мембранах и обладает </w:t>
      </w:r>
      <w:proofErr w:type="spellStart"/>
      <w:r w:rsidRPr="00745549">
        <w:rPr>
          <w:rFonts w:ascii="Times New Roman" w:hAnsi="Times New Roman" w:cs="Times New Roman"/>
          <w:sz w:val="28"/>
          <w:szCs w:val="28"/>
        </w:rPr>
        <w:t>тропностью</w:t>
      </w:r>
      <w:proofErr w:type="spellEnd"/>
      <w:r w:rsidRPr="00745549">
        <w:rPr>
          <w:rFonts w:ascii="Times New Roman" w:hAnsi="Times New Roman" w:cs="Times New Roman"/>
          <w:sz w:val="28"/>
          <w:szCs w:val="28"/>
        </w:rPr>
        <w:t xml:space="preserve"> </w:t>
      </w:r>
      <w:r w:rsidR="00540242">
        <w:rPr>
          <w:rFonts w:ascii="Times New Roman" w:hAnsi="Times New Roman" w:cs="Times New Roman"/>
          <w:sz w:val="28"/>
          <w:szCs w:val="28"/>
        </w:rPr>
        <w:t xml:space="preserve">к </w:t>
      </w:r>
      <w:r w:rsidRPr="00745549">
        <w:rPr>
          <w:rFonts w:ascii="Times New Roman" w:hAnsi="Times New Roman" w:cs="Times New Roman"/>
          <w:sz w:val="28"/>
          <w:szCs w:val="28"/>
        </w:rPr>
        <w:t xml:space="preserve">плаценте на протяжении всего периода </w:t>
      </w:r>
      <w:proofErr w:type="spellStart"/>
      <w:r w:rsidRPr="00745549">
        <w:rPr>
          <w:rFonts w:ascii="Times New Roman" w:hAnsi="Times New Roman" w:cs="Times New Roman"/>
          <w:sz w:val="28"/>
          <w:szCs w:val="28"/>
        </w:rPr>
        <w:t>гестации</w:t>
      </w:r>
      <w:proofErr w:type="spellEnd"/>
      <w:r w:rsidRPr="00745549">
        <w:rPr>
          <w:rFonts w:ascii="Times New Roman" w:hAnsi="Times New Roman" w:cs="Times New Roman"/>
          <w:sz w:val="28"/>
          <w:szCs w:val="28"/>
        </w:rPr>
        <w:t>. Данное явление является возможной этиологией восприимчивости беременных к COVID-19 [47</w:t>
      </w:r>
      <w:r>
        <w:rPr>
          <w:rFonts w:ascii="Times New Roman" w:hAnsi="Times New Roman" w:cs="Times New Roman"/>
          <w:sz w:val="28"/>
          <w:szCs w:val="28"/>
        </w:rPr>
        <w:t>, р. 219-221</w:t>
      </w:r>
      <w:r w:rsidRPr="00745549">
        <w:rPr>
          <w:rFonts w:ascii="Times New Roman" w:hAnsi="Times New Roman" w:cs="Times New Roman"/>
          <w:sz w:val="28"/>
          <w:szCs w:val="28"/>
        </w:rPr>
        <w:t>]. Расшифровка глубоких молекулярных механизмов патогенеза SARS-CoV-2 у беременных продолжает оставаться важной областью исследований. Сопутствующие заболевания влияют на прогноз острого заболевания и повышенный риск тяжелых симптомов. Около 70% пациентов, которым требуется лечение в отделении интенсивной терапии, имеют сопутствующие заболевания [56].</w:t>
      </w:r>
    </w:p>
    <w:p w14:paraId="0E6489E8"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Согласно последним пу</w:t>
      </w:r>
      <w:r>
        <w:rPr>
          <w:rFonts w:ascii="Times New Roman" w:hAnsi="Times New Roman" w:cs="Times New Roman"/>
          <w:sz w:val="28"/>
          <w:szCs w:val="28"/>
        </w:rPr>
        <w:t>бликациям</w:t>
      </w:r>
      <w:r w:rsidR="004E4A3E">
        <w:rPr>
          <w:rFonts w:ascii="Times New Roman" w:hAnsi="Times New Roman" w:cs="Times New Roman"/>
          <w:sz w:val="28"/>
          <w:szCs w:val="28"/>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коморбидные</w:t>
      </w:r>
      <w:proofErr w:type="spellEnd"/>
      <w:r>
        <w:rPr>
          <w:rFonts w:ascii="Times New Roman" w:hAnsi="Times New Roman" w:cs="Times New Roman"/>
          <w:sz w:val="28"/>
          <w:szCs w:val="28"/>
        </w:rPr>
        <w:t xml:space="preserve"> пациенты </w:t>
      </w:r>
      <w:r w:rsidRPr="00745549">
        <w:rPr>
          <w:rFonts w:ascii="Times New Roman" w:hAnsi="Times New Roman" w:cs="Times New Roman"/>
          <w:sz w:val="28"/>
          <w:szCs w:val="28"/>
        </w:rPr>
        <w:t>с COVID-19 характеризуются высоким риском тяжести заболевания, поступлением в отделения интенсивной терапии, а также повышенным количеством летальных исходов</w:t>
      </w:r>
      <w:r w:rsidR="00540242">
        <w:rPr>
          <w:rFonts w:ascii="Times New Roman" w:hAnsi="Times New Roman" w:cs="Times New Roman"/>
          <w:sz w:val="28"/>
          <w:szCs w:val="28"/>
        </w:rPr>
        <w:t xml:space="preserve"> </w:t>
      </w:r>
      <w:r w:rsidRPr="00745549">
        <w:rPr>
          <w:rFonts w:ascii="Times New Roman" w:hAnsi="Times New Roman" w:cs="Times New Roman"/>
          <w:sz w:val="28"/>
          <w:szCs w:val="28"/>
        </w:rPr>
        <w:t>[57-59].</w:t>
      </w:r>
      <w:r w:rsidR="00A85489">
        <w:rPr>
          <w:rFonts w:ascii="Times New Roman" w:hAnsi="Times New Roman" w:cs="Times New Roman"/>
          <w:sz w:val="28"/>
          <w:szCs w:val="28"/>
        </w:rPr>
        <w:t xml:space="preserve"> </w:t>
      </w:r>
      <w:r w:rsidRPr="00745549">
        <w:rPr>
          <w:rFonts w:ascii="Times New Roman" w:hAnsi="Times New Roman" w:cs="Times New Roman"/>
          <w:sz w:val="28"/>
          <w:szCs w:val="28"/>
        </w:rPr>
        <w:t>Среди всех сопутствующих заболеваний среди пациентов с COVID-19 первое место занимает</w:t>
      </w:r>
      <w:r w:rsidR="004E4A3E">
        <w:rPr>
          <w:rFonts w:ascii="Times New Roman" w:hAnsi="Times New Roman" w:cs="Times New Roman"/>
          <w:sz w:val="28"/>
          <w:szCs w:val="28"/>
        </w:rPr>
        <w:t xml:space="preserve"> артериальная</w:t>
      </w:r>
      <w:r w:rsidRPr="00745549">
        <w:rPr>
          <w:rFonts w:ascii="Times New Roman" w:hAnsi="Times New Roman" w:cs="Times New Roman"/>
          <w:sz w:val="28"/>
          <w:szCs w:val="28"/>
        </w:rPr>
        <w:t xml:space="preserve"> гипертония. </w:t>
      </w:r>
      <w:r w:rsidR="00540242" w:rsidRPr="00745549">
        <w:rPr>
          <w:rFonts w:ascii="Times New Roman" w:hAnsi="Times New Roman" w:cs="Times New Roman"/>
          <w:sz w:val="28"/>
          <w:szCs w:val="28"/>
        </w:rPr>
        <w:t xml:space="preserve">Частота </w:t>
      </w:r>
      <w:r w:rsidR="00540242" w:rsidRPr="00745549">
        <w:rPr>
          <w:rFonts w:ascii="Times New Roman" w:hAnsi="Times New Roman" w:cs="Times New Roman"/>
          <w:sz w:val="28"/>
          <w:szCs w:val="28"/>
        </w:rPr>
        <w:lastRenderedPageBreak/>
        <w:t>смертности</w:t>
      </w:r>
      <w:r>
        <w:rPr>
          <w:rFonts w:ascii="Times New Roman" w:hAnsi="Times New Roman" w:cs="Times New Roman"/>
          <w:sz w:val="28"/>
          <w:szCs w:val="28"/>
        </w:rPr>
        <w:t xml:space="preserve"> среди данной выборки</w:t>
      </w:r>
      <w:r w:rsidRPr="00745549">
        <w:rPr>
          <w:rFonts w:ascii="Times New Roman" w:hAnsi="Times New Roman" w:cs="Times New Roman"/>
          <w:sz w:val="28"/>
          <w:szCs w:val="28"/>
        </w:rPr>
        <w:t xml:space="preserve"> составил</w:t>
      </w:r>
      <w:r w:rsidR="004E4A3E">
        <w:rPr>
          <w:rFonts w:ascii="Times New Roman" w:hAnsi="Times New Roman" w:cs="Times New Roman"/>
          <w:sz w:val="28"/>
          <w:szCs w:val="28"/>
        </w:rPr>
        <w:t>а</w:t>
      </w:r>
      <w:r w:rsidRPr="00745549">
        <w:rPr>
          <w:rFonts w:ascii="Times New Roman" w:hAnsi="Times New Roman" w:cs="Times New Roman"/>
          <w:sz w:val="28"/>
          <w:szCs w:val="28"/>
        </w:rPr>
        <w:t xml:space="preserve"> 58,3% [60]. Следующим сопутствующим заболеванием по частоте является </w:t>
      </w:r>
      <w:r w:rsidR="004E4A3E">
        <w:rPr>
          <w:rFonts w:ascii="Times New Roman" w:hAnsi="Times New Roman" w:cs="Times New Roman"/>
          <w:sz w:val="28"/>
          <w:szCs w:val="28"/>
        </w:rPr>
        <w:t xml:space="preserve">сахарный </w:t>
      </w:r>
      <w:r w:rsidRPr="00745549">
        <w:rPr>
          <w:rFonts w:ascii="Times New Roman" w:hAnsi="Times New Roman" w:cs="Times New Roman"/>
          <w:sz w:val="28"/>
          <w:szCs w:val="28"/>
        </w:rPr>
        <w:t xml:space="preserve">диабет, а уровень смертности с данной патологией </w:t>
      </w:r>
      <w:r>
        <w:rPr>
          <w:rFonts w:ascii="Times New Roman" w:hAnsi="Times New Roman" w:cs="Times New Roman"/>
          <w:sz w:val="28"/>
          <w:szCs w:val="28"/>
        </w:rPr>
        <w:t>–</w:t>
      </w:r>
      <w:r w:rsidRPr="00745549">
        <w:rPr>
          <w:rFonts w:ascii="Times New Roman" w:hAnsi="Times New Roman" w:cs="Times New Roman"/>
          <w:sz w:val="28"/>
          <w:szCs w:val="28"/>
        </w:rPr>
        <w:t xml:space="preserve"> 49% [61]. Третьей наиболее распростран</w:t>
      </w:r>
      <w:r>
        <w:rPr>
          <w:rFonts w:ascii="Times New Roman" w:hAnsi="Times New Roman" w:cs="Times New Roman"/>
          <w:sz w:val="28"/>
          <w:szCs w:val="28"/>
        </w:rPr>
        <w:t xml:space="preserve">енной сопутствующей патологией </w:t>
      </w:r>
      <w:r w:rsidRPr="00745549">
        <w:rPr>
          <w:rFonts w:ascii="Times New Roman" w:hAnsi="Times New Roman" w:cs="Times New Roman"/>
          <w:sz w:val="28"/>
          <w:szCs w:val="28"/>
        </w:rPr>
        <w:t>среди пациентов является избыточный вес [62-64]. Люди с ожирением склонны к таким заболеваниям, как почечная недостаточность, сердечно-сосудистые заболевания (тромбоэмболия легочной артерии), заболевания эндокринной системы. J</w:t>
      </w:r>
      <w:r>
        <w:rPr>
          <w:rFonts w:ascii="Times New Roman" w:hAnsi="Times New Roman" w:cs="Times New Roman"/>
          <w:sz w:val="28"/>
          <w:szCs w:val="28"/>
        </w:rPr>
        <w:t>.</w:t>
      </w:r>
      <w:r w:rsidRPr="00745549">
        <w:rPr>
          <w:rFonts w:ascii="Times New Roman" w:hAnsi="Times New Roman" w:cs="Times New Roman"/>
          <w:sz w:val="28"/>
          <w:szCs w:val="28"/>
        </w:rPr>
        <w:t xml:space="preserve">K. </w:t>
      </w:r>
      <w:proofErr w:type="spellStart"/>
      <w:r w:rsidRPr="00745549">
        <w:rPr>
          <w:rFonts w:ascii="Times New Roman" w:hAnsi="Times New Roman" w:cs="Times New Roman"/>
          <w:sz w:val="28"/>
          <w:szCs w:val="28"/>
        </w:rPr>
        <w:t>Louie</w:t>
      </w:r>
      <w:proofErr w:type="spellEnd"/>
      <w:r w:rsidRPr="00745549">
        <w:rPr>
          <w:rFonts w:ascii="Times New Roman" w:hAnsi="Times New Roman" w:cs="Times New Roman"/>
          <w:sz w:val="28"/>
          <w:szCs w:val="28"/>
        </w:rPr>
        <w:t xml:space="preserve"> и соавторы (2009) получили данные о связи ожирения не только с фактом необходимости в ИВЛ, но и потребност</w:t>
      </w:r>
      <w:r w:rsidR="004E4A3E">
        <w:rPr>
          <w:rFonts w:ascii="Times New Roman" w:hAnsi="Times New Roman" w:cs="Times New Roman"/>
          <w:sz w:val="28"/>
          <w:szCs w:val="28"/>
        </w:rPr>
        <w:t>ью</w:t>
      </w:r>
      <w:r w:rsidRPr="00745549">
        <w:rPr>
          <w:rFonts w:ascii="Times New Roman" w:hAnsi="Times New Roman" w:cs="Times New Roman"/>
          <w:sz w:val="28"/>
          <w:szCs w:val="28"/>
        </w:rPr>
        <w:t xml:space="preserve"> в более длительной вентиляции, а также увели</w:t>
      </w:r>
      <w:r>
        <w:rPr>
          <w:rFonts w:ascii="Times New Roman" w:hAnsi="Times New Roman" w:cs="Times New Roman"/>
          <w:sz w:val="28"/>
          <w:szCs w:val="28"/>
        </w:rPr>
        <w:t xml:space="preserve">чении сроков госпитализации [65, </w:t>
      </w:r>
      <w:r w:rsidRPr="00745549">
        <w:rPr>
          <w:rFonts w:ascii="Times New Roman" w:hAnsi="Times New Roman" w:cs="Times New Roman"/>
          <w:sz w:val="28"/>
          <w:szCs w:val="28"/>
        </w:rPr>
        <w:t>66]. Это делает ожирение особенно опасным при COVID-19 [</w:t>
      </w:r>
      <w:r w:rsidRPr="00A873E5">
        <w:rPr>
          <w:rFonts w:ascii="Times New Roman" w:hAnsi="Times New Roman" w:cs="Times New Roman"/>
          <w:sz w:val="28"/>
          <w:szCs w:val="28"/>
        </w:rPr>
        <w:t>62, c. 98-106; 63, p. 145-146; 64, p. 376-378</w:t>
      </w:r>
      <w:r w:rsidRPr="00745549">
        <w:rPr>
          <w:rFonts w:ascii="Times New Roman" w:hAnsi="Times New Roman" w:cs="Times New Roman"/>
          <w:sz w:val="28"/>
          <w:szCs w:val="28"/>
        </w:rPr>
        <w:t>]. Тем более</w:t>
      </w:r>
      <w:r w:rsidR="004E4A3E">
        <w:rPr>
          <w:rFonts w:ascii="Times New Roman" w:hAnsi="Times New Roman" w:cs="Times New Roman"/>
          <w:sz w:val="28"/>
          <w:szCs w:val="28"/>
        </w:rPr>
        <w:t>,</w:t>
      </w:r>
      <w:r w:rsidRPr="00745549">
        <w:rPr>
          <w:rFonts w:ascii="Times New Roman" w:hAnsi="Times New Roman" w:cs="Times New Roman"/>
          <w:sz w:val="28"/>
          <w:szCs w:val="28"/>
        </w:rPr>
        <w:t xml:space="preserve"> в период пандемии индекс массы тела населения увеличил</w:t>
      </w:r>
      <w:r w:rsidR="004E4A3E">
        <w:rPr>
          <w:rFonts w:ascii="Times New Roman" w:hAnsi="Times New Roman" w:cs="Times New Roman"/>
          <w:sz w:val="28"/>
          <w:szCs w:val="28"/>
        </w:rPr>
        <w:t>ся</w:t>
      </w:r>
      <w:r w:rsidRPr="00745549">
        <w:rPr>
          <w:rFonts w:ascii="Times New Roman" w:hAnsi="Times New Roman" w:cs="Times New Roman"/>
          <w:sz w:val="28"/>
          <w:szCs w:val="28"/>
        </w:rPr>
        <w:t>, что связано с</w:t>
      </w:r>
      <w:r w:rsidR="00540242">
        <w:rPr>
          <w:rFonts w:ascii="Times New Roman" w:hAnsi="Times New Roman" w:cs="Times New Roman"/>
          <w:sz w:val="28"/>
          <w:szCs w:val="28"/>
        </w:rPr>
        <w:t xml:space="preserve"> </w:t>
      </w:r>
      <w:r w:rsidRPr="00745549">
        <w:rPr>
          <w:rFonts w:ascii="Times New Roman" w:hAnsi="Times New Roman" w:cs="Times New Roman"/>
          <w:sz w:val="28"/>
          <w:szCs w:val="28"/>
        </w:rPr>
        <w:t xml:space="preserve">гиподинамией, возникшей на фоне соблюдения изоляции и строгих карантинных мер, несбалансированного </w:t>
      </w:r>
      <w:r w:rsidR="00540242" w:rsidRPr="00745549">
        <w:rPr>
          <w:rFonts w:ascii="Times New Roman" w:hAnsi="Times New Roman" w:cs="Times New Roman"/>
          <w:sz w:val="28"/>
          <w:szCs w:val="28"/>
        </w:rPr>
        <w:t>питания, повышением</w:t>
      </w:r>
      <w:r w:rsidRPr="00745549">
        <w:rPr>
          <w:rFonts w:ascii="Times New Roman" w:hAnsi="Times New Roman" w:cs="Times New Roman"/>
          <w:sz w:val="28"/>
          <w:szCs w:val="28"/>
        </w:rPr>
        <w:t xml:space="preserve"> стрессовых факторов.</w:t>
      </w:r>
    </w:p>
    <w:p w14:paraId="420B3ACF"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Из исследования, проведенн</w:t>
      </w:r>
      <w:r w:rsidR="004E4A3E">
        <w:rPr>
          <w:rFonts w:ascii="Times New Roman" w:hAnsi="Times New Roman" w:cs="Times New Roman"/>
          <w:sz w:val="28"/>
          <w:szCs w:val="28"/>
        </w:rPr>
        <w:t>ого</w:t>
      </w:r>
      <w:r w:rsidRPr="00745549">
        <w:rPr>
          <w:rFonts w:ascii="Times New Roman" w:hAnsi="Times New Roman" w:cs="Times New Roman"/>
          <w:sz w:val="28"/>
          <w:szCs w:val="28"/>
        </w:rPr>
        <w:t xml:space="preserve"> </w:t>
      </w:r>
      <w:proofErr w:type="spellStart"/>
      <w:r w:rsidRPr="00745549">
        <w:rPr>
          <w:rFonts w:ascii="Times New Roman" w:hAnsi="Times New Roman" w:cs="Times New Roman"/>
          <w:sz w:val="28"/>
          <w:szCs w:val="28"/>
        </w:rPr>
        <w:t>KlokFA</w:t>
      </w:r>
      <w:proofErr w:type="spellEnd"/>
      <w:r w:rsidRPr="00745549">
        <w:rPr>
          <w:rFonts w:ascii="Times New Roman" w:hAnsi="Times New Roman" w:cs="Times New Roman"/>
          <w:sz w:val="28"/>
          <w:szCs w:val="28"/>
        </w:rPr>
        <w:t xml:space="preserve">, </w:t>
      </w:r>
      <w:proofErr w:type="spellStart"/>
      <w:r w:rsidRPr="00745549">
        <w:rPr>
          <w:rFonts w:ascii="Times New Roman" w:hAnsi="Times New Roman" w:cs="Times New Roman"/>
          <w:sz w:val="28"/>
          <w:szCs w:val="28"/>
        </w:rPr>
        <w:t>KruipMJHA</w:t>
      </w:r>
      <w:proofErr w:type="spellEnd"/>
      <w:r w:rsidRPr="00745549">
        <w:rPr>
          <w:rFonts w:ascii="Times New Roman" w:hAnsi="Times New Roman" w:cs="Times New Roman"/>
          <w:sz w:val="28"/>
          <w:szCs w:val="28"/>
        </w:rPr>
        <w:t xml:space="preserve"> и </w:t>
      </w:r>
      <w:proofErr w:type="spellStart"/>
      <w:r w:rsidRPr="00745549">
        <w:rPr>
          <w:rFonts w:ascii="Times New Roman" w:hAnsi="Times New Roman" w:cs="Times New Roman"/>
          <w:sz w:val="28"/>
          <w:szCs w:val="28"/>
        </w:rPr>
        <w:t>соавт</w:t>
      </w:r>
      <w:proofErr w:type="spellEnd"/>
      <w:r w:rsidRPr="00745549">
        <w:rPr>
          <w:rFonts w:ascii="Times New Roman" w:hAnsi="Times New Roman" w:cs="Times New Roman"/>
          <w:sz w:val="28"/>
          <w:szCs w:val="28"/>
        </w:rPr>
        <w:t>. видно, что два и более хронических заболеваний наблюдал</w:t>
      </w:r>
      <w:r w:rsidR="00E04D72">
        <w:rPr>
          <w:rFonts w:ascii="Times New Roman" w:hAnsi="Times New Roman" w:cs="Times New Roman"/>
          <w:sz w:val="28"/>
          <w:szCs w:val="28"/>
        </w:rPr>
        <w:t>и</w:t>
      </w:r>
      <w:r w:rsidRPr="00745549">
        <w:rPr>
          <w:rFonts w:ascii="Times New Roman" w:hAnsi="Times New Roman" w:cs="Times New Roman"/>
          <w:sz w:val="28"/>
          <w:szCs w:val="28"/>
        </w:rPr>
        <w:t>сь у 89,3% умерших пациентов (p=0,001). При этом, наличие двух и более сопутствующих заболеваний повышает риск летального исхода более чем в 9 раз (ОШ 9,461 [95% ДИ 2,831-31,613] р=0,001) [</w:t>
      </w:r>
      <w:r w:rsidRPr="00A873E5">
        <w:rPr>
          <w:rFonts w:ascii="Times New Roman" w:hAnsi="Times New Roman" w:cs="Times New Roman"/>
          <w:sz w:val="28"/>
          <w:szCs w:val="28"/>
        </w:rPr>
        <w:t>62, c. 98-106; 63, p. 145-146; 64, p. 376-378</w:t>
      </w:r>
      <w:r w:rsidRPr="00745549">
        <w:rPr>
          <w:rFonts w:ascii="Times New Roman" w:hAnsi="Times New Roman" w:cs="Times New Roman"/>
          <w:sz w:val="28"/>
          <w:szCs w:val="28"/>
        </w:rPr>
        <w:t>]. Другим фактором, способствующим увеличению смертности среди беременных с коронавирусной инфекци</w:t>
      </w:r>
      <w:r w:rsidR="004E4A3E">
        <w:rPr>
          <w:rFonts w:ascii="Times New Roman" w:hAnsi="Times New Roman" w:cs="Times New Roman"/>
          <w:sz w:val="28"/>
          <w:szCs w:val="28"/>
        </w:rPr>
        <w:t>ей</w:t>
      </w:r>
      <w:r w:rsidRPr="00745549">
        <w:rPr>
          <w:rFonts w:ascii="Times New Roman" w:hAnsi="Times New Roman" w:cs="Times New Roman"/>
          <w:sz w:val="28"/>
          <w:szCs w:val="28"/>
        </w:rPr>
        <w:t>, рассматриваются тромбозы и тромбоэмболии [</w:t>
      </w:r>
      <w:r w:rsidRPr="00A873E5">
        <w:rPr>
          <w:rFonts w:ascii="Times New Roman" w:hAnsi="Times New Roman" w:cs="Times New Roman"/>
          <w:sz w:val="28"/>
          <w:szCs w:val="28"/>
        </w:rPr>
        <w:t>64, p. 376-378</w:t>
      </w:r>
      <w:r w:rsidRPr="00745549">
        <w:rPr>
          <w:rFonts w:ascii="Times New Roman" w:hAnsi="Times New Roman" w:cs="Times New Roman"/>
          <w:sz w:val="28"/>
          <w:szCs w:val="28"/>
        </w:rPr>
        <w:t xml:space="preserve">]. </w:t>
      </w:r>
    </w:p>
    <w:p w14:paraId="43DBF383" w14:textId="77777777" w:rsidR="00763902" w:rsidRPr="00745549" w:rsidRDefault="00763902" w:rsidP="00763902">
      <w:pPr>
        <w:pStyle w:val="a7"/>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w:t>
      </w:r>
      <w:r w:rsidRPr="00745549">
        <w:rPr>
          <w:rFonts w:ascii="Times New Roman" w:hAnsi="Times New Roman" w:cs="Times New Roman"/>
          <w:sz w:val="28"/>
          <w:szCs w:val="28"/>
        </w:rPr>
        <w:t>клиническая картина COVID-19 многогранна и имеет свои особенности. Она подобна острым р</w:t>
      </w:r>
      <w:r>
        <w:rPr>
          <w:rFonts w:ascii="Times New Roman" w:hAnsi="Times New Roman" w:cs="Times New Roman"/>
          <w:sz w:val="28"/>
          <w:szCs w:val="28"/>
        </w:rPr>
        <w:t>еспираторным заболеваниям (ОРЗ)</w:t>
      </w:r>
      <w:r w:rsidRPr="00745549">
        <w:rPr>
          <w:rFonts w:ascii="Times New Roman" w:hAnsi="Times New Roman" w:cs="Times New Roman"/>
          <w:sz w:val="28"/>
          <w:szCs w:val="28"/>
        </w:rPr>
        <w:t xml:space="preserve"> с возможными осложнениями. </w:t>
      </w:r>
      <w:proofErr w:type="spellStart"/>
      <w:r w:rsidRPr="00745549">
        <w:rPr>
          <w:rFonts w:ascii="Times New Roman" w:hAnsi="Times New Roman" w:cs="Times New Roman"/>
          <w:sz w:val="28"/>
          <w:szCs w:val="28"/>
        </w:rPr>
        <w:t>Коморбидные</w:t>
      </w:r>
      <w:proofErr w:type="spellEnd"/>
      <w:r w:rsidRPr="00745549">
        <w:rPr>
          <w:rFonts w:ascii="Times New Roman" w:hAnsi="Times New Roman" w:cs="Times New Roman"/>
          <w:sz w:val="28"/>
          <w:szCs w:val="28"/>
        </w:rPr>
        <w:t xml:space="preserve"> пациентки относятся к группе риска, более склонны к госпитализации в </w:t>
      </w:r>
      <w:r>
        <w:rPr>
          <w:rFonts w:ascii="Times New Roman" w:hAnsi="Times New Roman" w:cs="Times New Roman"/>
          <w:sz w:val="28"/>
          <w:szCs w:val="28"/>
        </w:rPr>
        <w:t xml:space="preserve">отделения интенсивной терапии, </w:t>
      </w:r>
      <w:r w:rsidRPr="00745549">
        <w:rPr>
          <w:rFonts w:ascii="Times New Roman" w:hAnsi="Times New Roman" w:cs="Times New Roman"/>
          <w:sz w:val="28"/>
          <w:szCs w:val="28"/>
        </w:rPr>
        <w:t>увеличению сроков госпитализации, летальному исходу. Наиболее характерными симптомами у беременных являются: лихорадка (87,5%) и кашель (53,8%).</w:t>
      </w:r>
    </w:p>
    <w:p w14:paraId="6819BA09" w14:textId="77777777" w:rsidR="00763902" w:rsidRPr="00745549" w:rsidRDefault="00763902" w:rsidP="00763902">
      <w:pPr>
        <w:pStyle w:val="a7"/>
        <w:ind w:firstLine="709"/>
        <w:jc w:val="both"/>
        <w:rPr>
          <w:rFonts w:ascii="Times New Roman" w:hAnsi="Times New Roman" w:cs="Times New Roman"/>
          <w:sz w:val="28"/>
          <w:szCs w:val="28"/>
        </w:rPr>
      </w:pPr>
    </w:p>
    <w:p w14:paraId="3E02D61E" w14:textId="77777777" w:rsidR="00763902" w:rsidRPr="00745549" w:rsidRDefault="00763902" w:rsidP="00763902">
      <w:pPr>
        <w:pStyle w:val="a7"/>
        <w:ind w:firstLine="709"/>
        <w:rPr>
          <w:rFonts w:ascii="Times New Roman" w:hAnsi="Times New Roman" w:cs="Times New Roman"/>
          <w:b/>
          <w:sz w:val="28"/>
          <w:szCs w:val="28"/>
        </w:rPr>
      </w:pPr>
      <w:r w:rsidRPr="00745549">
        <w:rPr>
          <w:rFonts w:ascii="Times New Roman" w:hAnsi="Times New Roman" w:cs="Times New Roman"/>
          <w:b/>
          <w:sz w:val="28"/>
          <w:szCs w:val="28"/>
        </w:rPr>
        <w:t>1.3 Влияние COVID-19 на течение беременности и исходы</w:t>
      </w:r>
    </w:p>
    <w:p w14:paraId="0DDD177D"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Физиологические изменения во время беременности происход</w:t>
      </w:r>
      <w:r w:rsidR="00E04D72">
        <w:rPr>
          <w:rFonts w:ascii="Times New Roman" w:hAnsi="Times New Roman" w:cs="Times New Roman"/>
          <w:sz w:val="28"/>
          <w:szCs w:val="28"/>
        </w:rPr>
        <w:t>я</w:t>
      </w:r>
      <w:r w:rsidRPr="00745549">
        <w:rPr>
          <w:rFonts w:ascii="Times New Roman" w:hAnsi="Times New Roman" w:cs="Times New Roman"/>
          <w:sz w:val="28"/>
          <w:szCs w:val="28"/>
        </w:rPr>
        <w:t>т в иммунной, сердечно-сосудистой и дыхательной системах. Именно эти процессы влияют на уязвимость к воздействию патогенных инфекционных агентов, также присоединени</w:t>
      </w:r>
      <w:r w:rsidR="00E04D72">
        <w:rPr>
          <w:rFonts w:ascii="Times New Roman" w:hAnsi="Times New Roman" w:cs="Times New Roman"/>
          <w:sz w:val="28"/>
          <w:szCs w:val="28"/>
        </w:rPr>
        <w:t>е</w:t>
      </w:r>
      <w:r w:rsidRPr="00745549">
        <w:rPr>
          <w:rFonts w:ascii="Times New Roman" w:hAnsi="Times New Roman" w:cs="Times New Roman"/>
          <w:sz w:val="28"/>
          <w:szCs w:val="28"/>
        </w:rPr>
        <w:t xml:space="preserve"> инфекции, что, в свою очередь, затрагивает не только мать, но и плод. Необходимо отметить, что женщины в период </w:t>
      </w:r>
      <w:proofErr w:type="spellStart"/>
      <w:r w:rsidRPr="00745549">
        <w:rPr>
          <w:rFonts w:ascii="Times New Roman" w:hAnsi="Times New Roman" w:cs="Times New Roman"/>
          <w:sz w:val="28"/>
          <w:szCs w:val="28"/>
        </w:rPr>
        <w:t>гестации</w:t>
      </w:r>
      <w:proofErr w:type="spellEnd"/>
      <w:r w:rsidRPr="00745549">
        <w:rPr>
          <w:rFonts w:ascii="Times New Roman" w:hAnsi="Times New Roman" w:cs="Times New Roman"/>
          <w:sz w:val="28"/>
          <w:szCs w:val="28"/>
        </w:rPr>
        <w:t xml:space="preserve">, </w:t>
      </w:r>
      <w:r w:rsidR="00E04D72" w:rsidRPr="00745549">
        <w:rPr>
          <w:rFonts w:ascii="Times New Roman" w:hAnsi="Times New Roman" w:cs="Times New Roman"/>
          <w:sz w:val="28"/>
          <w:szCs w:val="28"/>
        </w:rPr>
        <w:t>страдающие пневмонией</w:t>
      </w:r>
      <w:r w:rsidR="00E04D72">
        <w:rPr>
          <w:rFonts w:ascii="Times New Roman" w:hAnsi="Times New Roman" w:cs="Times New Roman"/>
          <w:sz w:val="28"/>
          <w:szCs w:val="28"/>
        </w:rPr>
        <w:t>,</w:t>
      </w:r>
      <w:r w:rsidRPr="00745549">
        <w:rPr>
          <w:rFonts w:ascii="Times New Roman" w:hAnsi="Times New Roman" w:cs="Times New Roman"/>
          <w:sz w:val="28"/>
          <w:szCs w:val="28"/>
        </w:rPr>
        <w:t xml:space="preserve"> имеют чаще преждевременные роды, недоношенных детей с низкой массой тела, </w:t>
      </w:r>
      <w:proofErr w:type="spellStart"/>
      <w:r w:rsidRPr="00745549">
        <w:rPr>
          <w:rFonts w:ascii="Times New Roman" w:hAnsi="Times New Roman" w:cs="Times New Roman"/>
          <w:sz w:val="28"/>
          <w:szCs w:val="28"/>
        </w:rPr>
        <w:t>родоразрешены</w:t>
      </w:r>
      <w:proofErr w:type="spellEnd"/>
      <w:r w:rsidRPr="00745549">
        <w:rPr>
          <w:rFonts w:ascii="Times New Roman" w:hAnsi="Times New Roman" w:cs="Times New Roman"/>
          <w:sz w:val="28"/>
          <w:szCs w:val="28"/>
        </w:rPr>
        <w:t xml:space="preserve"> с помощью операции кесарева сечения. Доказанными факторами риска развития тяжелого острого респираторного синдрома, вызываемого </w:t>
      </w:r>
      <w:proofErr w:type="gramStart"/>
      <w:r w:rsidRPr="00745549">
        <w:rPr>
          <w:rFonts w:ascii="Times New Roman" w:hAnsi="Times New Roman" w:cs="Times New Roman"/>
          <w:sz w:val="28"/>
          <w:szCs w:val="28"/>
        </w:rPr>
        <w:t>SARS-CoV-2</w:t>
      </w:r>
      <w:proofErr w:type="gramEnd"/>
      <w:r w:rsidRPr="00745549">
        <w:rPr>
          <w:rFonts w:ascii="Times New Roman" w:hAnsi="Times New Roman" w:cs="Times New Roman"/>
          <w:sz w:val="28"/>
          <w:szCs w:val="28"/>
        </w:rPr>
        <w:t xml:space="preserve"> являются гипертензия и </w:t>
      </w:r>
      <w:proofErr w:type="spellStart"/>
      <w:r w:rsidRPr="00745549">
        <w:rPr>
          <w:rFonts w:ascii="Times New Roman" w:hAnsi="Times New Roman" w:cs="Times New Roman"/>
          <w:sz w:val="28"/>
          <w:szCs w:val="28"/>
        </w:rPr>
        <w:t>гестационный</w:t>
      </w:r>
      <w:proofErr w:type="spellEnd"/>
      <w:r w:rsidRPr="00745549">
        <w:rPr>
          <w:rFonts w:ascii="Times New Roman" w:hAnsi="Times New Roman" w:cs="Times New Roman"/>
          <w:sz w:val="28"/>
          <w:szCs w:val="28"/>
        </w:rPr>
        <w:t xml:space="preserve"> сахарный диабет, к чему предрасположены лишь беременные [67,</w:t>
      </w:r>
      <w:r w:rsidR="00FA466B">
        <w:rPr>
          <w:rFonts w:ascii="Times New Roman" w:hAnsi="Times New Roman" w:cs="Times New Roman"/>
          <w:sz w:val="28"/>
          <w:szCs w:val="28"/>
        </w:rPr>
        <w:t xml:space="preserve"> </w:t>
      </w:r>
      <w:r w:rsidRPr="00745549">
        <w:rPr>
          <w:rFonts w:ascii="Times New Roman" w:hAnsi="Times New Roman" w:cs="Times New Roman"/>
          <w:sz w:val="28"/>
          <w:szCs w:val="28"/>
        </w:rPr>
        <w:t xml:space="preserve">68]. </w:t>
      </w:r>
    </w:p>
    <w:p w14:paraId="75DAE109" w14:textId="77777777" w:rsidR="00763902" w:rsidRPr="00745549" w:rsidRDefault="00E04D72" w:rsidP="00763902">
      <w:pPr>
        <w:pStyle w:val="a7"/>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Существуют </w:t>
      </w:r>
      <w:r w:rsidR="00763902" w:rsidRPr="00745549">
        <w:rPr>
          <w:rFonts w:ascii="Times New Roman" w:hAnsi="Times New Roman" w:cs="Times New Roman"/>
          <w:sz w:val="28"/>
          <w:szCs w:val="28"/>
        </w:rPr>
        <w:t>физиологические иммунологические изменения (рисунок 2. [</w:t>
      </w:r>
      <w:r w:rsidR="00763902" w:rsidRPr="00A873E5">
        <w:rPr>
          <w:rFonts w:ascii="Times New Roman" w:hAnsi="Times New Roman" w:cs="Times New Roman"/>
          <w:sz w:val="28"/>
          <w:szCs w:val="28"/>
        </w:rPr>
        <w:t xml:space="preserve">7, </w:t>
      </w:r>
      <w:r w:rsidR="00763902">
        <w:rPr>
          <w:rFonts w:ascii="Times New Roman" w:hAnsi="Times New Roman" w:cs="Times New Roman"/>
          <w:sz w:val="28"/>
          <w:szCs w:val="28"/>
        </w:rPr>
        <w:t>p</w:t>
      </w:r>
      <w:r w:rsidR="00763902" w:rsidRPr="00A873E5">
        <w:rPr>
          <w:rFonts w:ascii="Times New Roman" w:hAnsi="Times New Roman" w:cs="Times New Roman"/>
          <w:sz w:val="28"/>
          <w:szCs w:val="28"/>
        </w:rPr>
        <w:t>.</w:t>
      </w:r>
      <w:r w:rsidR="00763902" w:rsidRPr="004E4A43">
        <w:rPr>
          <w:rFonts w:ascii="Times New Roman" w:hAnsi="Times New Roman" w:cs="Times New Roman"/>
          <w:sz w:val="28"/>
          <w:szCs w:val="28"/>
        </w:rPr>
        <w:t xml:space="preserve"> 110-111</w:t>
      </w:r>
      <w:r w:rsidR="00763902" w:rsidRPr="00745549">
        <w:rPr>
          <w:rFonts w:ascii="Times New Roman" w:hAnsi="Times New Roman" w:cs="Times New Roman"/>
          <w:sz w:val="28"/>
          <w:szCs w:val="28"/>
        </w:rPr>
        <w:t>]</w:t>
      </w:r>
      <w:r w:rsidR="00763902" w:rsidRPr="00745549">
        <w:rPr>
          <w:rFonts w:ascii="Times New Roman" w:hAnsi="Times New Roman" w:cs="Times New Roman"/>
          <w:bCs/>
          <w:sz w:val="28"/>
          <w:szCs w:val="28"/>
          <w:shd w:val="clear" w:color="auto" w:fill="FFFFFF"/>
        </w:rPr>
        <w:t>)</w:t>
      </w:r>
      <w:r w:rsidR="00763902" w:rsidRPr="00745549">
        <w:rPr>
          <w:rFonts w:ascii="Times New Roman" w:hAnsi="Times New Roman" w:cs="Times New Roman"/>
          <w:sz w:val="28"/>
          <w:szCs w:val="28"/>
        </w:rPr>
        <w:t xml:space="preserve"> в организме беременной женщины</w:t>
      </w:r>
      <w:r>
        <w:rPr>
          <w:rFonts w:ascii="Times New Roman" w:hAnsi="Times New Roman" w:cs="Times New Roman"/>
          <w:sz w:val="28"/>
          <w:szCs w:val="28"/>
        </w:rPr>
        <w:t>.</w:t>
      </w:r>
    </w:p>
    <w:p w14:paraId="68F8132C" w14:textId="77777777" w:rsidR="00763902" w:rsidRPr="00745549" w:rsidRDefault="00763902" w:rsidP="00763902">
      <w:pPr>
        <w:pStyle w:val="a7"/>
        <w:ind w:firstLine="708"/>
        <w:rPr>
          <w:rFonts w:ascii="Times New Roman" w:hAnsi="Times New Roman" w:cs="Times New Roman"/>
          <w:sz w:val="28"/>
          <w:szCs w:val="28"/>
        </w:rPr>
      </w:pPr>
      <w:r w:rsidRPr="00745549">
        <w:rPr>
          <w:rFonts w:ascii="Times New Roman" w:hAnsi="Times New Roman" w:cs="Times New Roman"/>
          <w:noProof/>
          <w:sz w:val="28"/>
          <w:szCs w:val="28"/>
          <w:lang w:eastAsia="ru-RU" w:bidi="ar-SA"/>
        </w:rPr>
        <w:drawing>
          <wp:inline distT="0" distB="0" distL="0" distR="0" wp14:anchorId="4CACBE05" wp14:editId="1A02B1CA">
            <wp:extent cx="4864678" cy="4057870"/>
            <wp:effectExtent l="19050" t="0" r="0" b="0"/>
            <wp:docPr id="7" name="Рисунок 1" descr="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унок 1"/>
                    <pic:cNvPicPr>
                      <a:picLocks noChangeAspect="1" noChangeArrowheads="1"/>
                    </pic:cNvPicPr>
                  </pic:nvPicPr>
                  <pic:blipFill>
                    <a:blip r:embed="rId14"/>
                    <a:srcRect/>
                    <a:stretch>
                      <a:fillRect/>
                    </a:stretch>
                  </pic:blipFill>
                  <pic:spPr bwMode="auto">
                    <a:xfrm>
                      <a:off x="0" y="0"/>
                      <a:ext cx="4866819" cy="4059656"/>
                    </a:xfrm>
                    <a:prstGeom prst="rect">
                      <a:avLst/>
                    </a:prstGeom>
                    <a:noFill/>
                    <a:ln w="9525">
                      <a:noFill/>
                      <a:miter lim="800000"/>
                      <a:headEnd/>
                      <a:tailEnd/>
                    </a:ln>
                  </pic:spPr>
                </pic:pic>
              </a:graphicData>
            </a:graphic>
          </wp:inline>
        </w:drawing>
      </w:r>
    </w:p>
    <w:p w14:paraId="10047766" w14:textId="77777777" w:rsidR="00763902" w:rsidRPr="004F0EF6" w:rsidRDefault="00763902" w:rsidP="00763902">
      <w:pPr>
        <w:pStyle w:val="a7"/>
        <w:ind w:firstLine="708"/>
        <w:jc w:val="center"/>
        <w:rPr>
          <w:rFonts w:ascii="Times New Roman" w:hAnsi="Times New Roman" w:cs="Times New Roman"/>
          <w:sz w:val="16"/>
          <w:szCs w:val="16"/>
        </w:rPr>
      </w:pPr>
    </w:p>
    <w:p w14:paraId="16653390" w14:textId="77777777" w:rsidR="00763902" w:rsidRDefault="00763902" w:rsidP="00763902">
      <w:pPr>
        <w:pStyle w:val="a7"/>
        <w:jc w:val="center"/>
        <w:rPr>
          <w:rFonts w:ascii="Times New Roman" w:hAnsi="Times New Roman" w:cs="Times New Roman"/>
          <w:bCs/>
          <w:sz w:val="28"/>
          <w:szCs w:val="28"/>
          <w:shd w:val="clear" w:color="auto" w:fill="FFFFFF"/>
        </w:rPr>
      </w:pPr>
      <w:r w:rsidRPr="00745549">
        <w:rPr>
          <w:rFonts w:ascii="Times New Roman" w:hAnsi="Times New Roman" w:cs="Times New Roman"/>
          <w:sz w:val="28"/>
          <w:szCs w:val="28"/>
        </w:rPr>
        <w:t>Рисунок 2</w:t>
      </w:r>
      <w:r>
        <w:rPr>
          <w:rFonts w:ascii="Times New Roman" w:hAnsi="Times New Roman" w:cs="Times New Roman"/>
          <w:sz w:val="28"/>
          <w:szCs w:val="28"/>
        </w:rPr>
        <w:t xml:space="preserve"> – </w:t>
      </w:r>
      <w:r w:rsidRPr="00745549">
        <w:rPr>
          <w:rFonts w:ascii="Times New Roman" w:hAnsi="Times New Roman" w:cs="Times New Roman"/>
          <w:bCs/>
          <w:sz w:val="28"/>
          <w:szCs w:val="28"/>
          <w:shd w:val="clear" w:color="auto" w:fill="FFFFFF"/>
        </w:rPr>
        <w:t xml:space="preserve">Физиологические изменения во время беременности, которые способствуют нарушению дыхания и предрасположенности к заболеванию легких, вызванному COVID-19 </w:t>
      </w:r>
    </w:p>
    <w:p w14:paraId="4377D4EF" w14:textId="77777777" w:rsidR="00763902" w:rsidRPr="00473F9C" w:rsidRDefault="00763902" w:rsidP="00763902">
      <w:pPr>
        <w:pStyle w:val="a7"/>
        <w:jc w:val="center"/>
        <w:rPr>
          <w:rFonts w:ascii="Times New Roman" w:hAnsi="Times New Roman" w:cs="Times New Roman"/>
          <w:bCs/>
          <w:sz w:val="16"/>
          <w:szCs w:val="16"/>
          <w:shd w:val="clear" w:color="auto" w:fill="FFFFFF"/>
        </w:rPr>
      </w:pPr>
    </w:p>
    <w:p w14:paraId="6730A273" w14:textId="77777777" w:rsidR="00763902" w:rsidRPr="00473F9C" w:rsidRDefault="00763902" w:rsidP="00763902">
      <w:pPr>
        <w:pStyle w:val="a7"/>
        <w:ind w:firstLine="709"/>
        <w:jc w:val="both"/>
        <w:rPr>
          <w:rFonts w:ascii="Times New Roman" w:hAnsi="Times New Roman" w:cs="Times New Roman"/>
          <w:bCs/>
          <w:sz w:val="24"/>
          <w:szCs w:val="24"/>
          <w:shd w:val="clear" w:color="auto" w:fill="FFFFFF"/>
        </w:rPr>
      </w:pPr>
      <w:r w:rsidRPr="00473F9C">
        <w:rPr>
          <w:rFonts w:ascii="Times New Roman" w:hAnsi="Times New Roman" w:cs="Times New Roman"/>
          <w:bCs/>
          <w:sz w:val="24"/>
          <w:szCs w:val="24"/>
          <w:shd w:val="clear" w:color="auto" w:fill="FFFFFF"/>
        </w:rPr>
        <w:t xml:space="preserve">Примечание – Составлено по источнику </w:t>
      </w:r>
      <w:r w:rsidRPr="00D55C19">
        <w:rPr>
          <w:rFonts w:ascii="Times New Roman" w:hAnsi="Times New Roman" w:cs="Times New Roman"/>
          <w:sz w:val="24"/>
          <w:szCs w:val="24"/>
        </w:rPr>
        <w:t>[</w:t>
      </w:r>
      <w:r w:rsidRPr="004E3959">
        <w:rPr>
          <w:rFonts w:ascii="Times New Roman" w:hAnsi="Times New Roman" w:cs="Times New Roman"/>
          <w:sz w:val="24"/>
          <w:szCs w:val="24"/>
        </w:rPr>
        <w:t>18</w:t>
      </w:r>
      <w:r w:rsidRPr="00D55C19">
        <w:rPr>
          <w:rFonts w:ascii="Times New Roman" w:hAnsi="Times New Roman" w:cs="Times New Roman"/>
          <w:sz w:val="24"/>
          <w:szCs w:val="24"/>
        </w:rPr>
        <w:t xml:space="preserve">, </w:t>
      </w:r>
      <w:r>
        <w:rPr>
          <w:rFonts w:ascii="Times New Roman" w:hAnsi="Times New Roman" w:cs="Times New Roman"/>
          <w:sz w:val="24"/>
          <w:szCs w:val="24"/>
        </w:rPr>
        <w:t>p</w:t>
      </w:r>
      <w:r w:rsidRPr="00D55C19">
        <w:rPr>
          <w:rFonts w:ascii="Times New Roman" w:hAnsi="Times New Roman" w:cs="Times New Roman"/>
          <w:sz w:val="24"/>
          <w:szCs w:val="24"/>
        </w:rPr>
        <w:t xml:space="preserve">. </w:t>
      </w:r>
      <w:r w:rsidRPr="004E3959">
        <w:rPr>
          <w:rFonts w:ascii="Times New Roman" w:hAnsi="Times New Roman" w:cs="Times New Roman"/>
          <w:sz w:val="24"/>
          <w:szCs w:val="24"/>
        </w:rPr>
        <w:t>101426</w:t>
      </w:r>
      <w:r w:rsidRPr="00473F9C">
        <w:rPr>
          <w:rFonts w:ascii="Times New Roman" w:hAnsi="Times New Roman" w:cs="Times New Roman"/>
          <w:sz w:val="24"/>
          <w:szCs w:val="24"/>
        </w:rPr>
        <w:t>]</w:t>
      </w:r>
    </w:p>
    <w:p w14:paraId="4FD4F682" w14:textId="77777777" w:rsidR="00763902" w:rsidRPr="00745549" w:rsidRDefault="00763902" w:rsidP="00763902">
      <w:pPr>
        <w:pStyle w:val="a7"/>
        <w:ind w:firstLine="709"/>
        <w:jc w:val="center"/>
        <w:rPr>
          <w:rFonts w:ascii="Times New Roman" w:hAnsi="Times New Roman" w:cs="Times New Roman"/>
          <w:bCs/>
          <w:sz w:val="28"/>
          <w:szCs w:val="28"/>
          <w:shd w:val="clear" w:color="auto" w:fill="FFFFFF"/>
        </w:rPr>
      </w:pPr>
    </w:p>
    <w:p w14:paraId="3801C62C" w14:textId="77777777" w:rsidR="00FA466B" w:rsidRPr="00745549" w:rsidRDefault="00FA466B" w:rsidP="00FA466B">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Повышение уровня прогестерона. Прогестерон </w:t>
      </w:r>
      <w:r>
        <w:rPr>
          <w:rFonts w:ascii="Times New Roman" w:hAnsi="Times New Roman" w:cs="Times New Roman"/>
          <w:sz w:val="28"/>
          <w:szCs w:val="28"/>
        </w:rPr>
        <w:t>–</w:t>
      </w:r>
      <w:r w:rsidRPr="00745549">
        <w:rPr>
          <w:rFonts w:ascii="Times New Roman" w:hAnsi="Times New Roman" w:cs="Times New Roman"/>
          <w:sz w:val="28"/>
          <w:szCs w:val="28"/>
        </w:rPr>
        <w:t xml:space="preserve"> стероидный гормон, имеющий иммуномодулирующие свойства. Этот стероидный гормон улучшает восстановление легких после повреждений, причиной котор</w:t>
      </w:r>
      <w:r>
        <w:rPr>
          <w:rFonts w:ascii="Times New Roman" w:hAnsi="Times New Roman" w:cs="Times New Roman"/>
          <w:sz w:val="28"/>
          <w:szCs w:val="28"/>
        </w:rPr>
        <w:t>ых</w:t>
      </w:r>
      <w:r w:rsidRPr="00745549">
        <w:rPr>
          <w:rFonts w:ascii="Times New Roman" w:hAnsi="Times New Roman" w:cs="Times New Roman"/>
          <w:sz w:val="28"/>
          <w:szCs w:val="28"/>
        </w:rPr>
        <w:t xml:space="preserve"> является ви</w:t>
      </w:r>
      <w:r>
        <w:rPr>
          <w:rFonts w:ascii="Times New Roman" w:hAnsi="Times New Roman" w:cs="Times New Roman"/>
          <w:sz w:val="28"/>
          <w:szCs w:val="28"/>
        </w:rPr>
        <w:t xml:space="preserve">рус гриппа. Несмотря на это, в </w:t>
      </w:r>
      <w:r w:rsidRPr="00745549">
        <w:rPr>
          <w:rFonts w:ascii="Times New Roman" w:hAnsi="Times New Roman" w:cs="Times New Roman"/>
          <w:sz w:val="28"/>
          <w:szCs w:val="28"/>
        </w:rPr>
        <w:t xml:space="preserve">эксперименте </w:t>
      </w:r>
      <w:proofErr w:type="gramStart"/>
      <w:r w:rsidRPr="00745549">
        <w:rPr>
          <w:rFonts w:ascii="Times New Roman" w:hAnsi="Times New Roman" w:cs="Times New Roman"/>
          <w:sz w:val="28"/>
          <w:szCs w:val="28"/>
        </w:rPr>
        <w:t>у  лабораторных</w:t>
      </w:r>
      <w:proofErr w:type="gramEnd"/>
      <w:r w:rsidRPr="00745549">
        <w:rPr>
          <w:rFonts w:ascii="Times New Roman" w:hAnsi="Times New Roman" w:cs="Times New Roman"/>
          <w:sz w:val="28"/>
          <w:szCs w:val="28"/>
        </w:rPr>
        <w:t xml:space="preserve"> мышей с инфекцией гриппа А после лечения прогестероном, </w:t>
      </w:r>
      <w:proofErr w:type="spellStart"/>
      <w:r w:rsidRPr="00745549">
        <w:rPr>
          <w:rFonts w:ascii="Times New Roman" w:hAnsi="Times New Roman" w:cs="Times New Roman"/>
          <w:sz w:val="28"/>
          <w:szCs w:val="28"/>
        </w:rPr>
        <w:t>левоноргестрелом</w:t>
      </w:r>
      <w:proofErr w:type="spellEnd"/>
      <w:r w:rsidRPr="00745549">
        <w:rPr>
          <w:rFonts w:ascii="Times New Roman" w:hAnsi="Times New Roman" w:cs="Times New Roman"/>
          <w:sz w:val="28"/>
          <w:szCs w:val="28"/>
        </w:rPr>
        <w:t xml:space="preserve"> отмечалось снижение уровня вирусоспецифических антител и понижение содержания вирусоспецифических CD8+ Т-клеток. Также последующее заражение объектов исследования гриппом А приводило к переходу в более тяжелое течение заболевания [</w:t>
      </w:r>
      <w:r w:rsidRPr="00A873E5">
        <w:rPr>
          <w:rFonts w:ascii="Times New Roman" w:hAnsi="Times New Roman" w:cs="Times New Roman"/>
          <w:sz w:val="28"/>
          <w:szCs w:val="28"/>
        </w:rPr>
        <w:t xml:space="preserve">68, </w:t>
      </w:r>
      <w:r>
        <w:rPr>
          <w:rFonts w:ascii="Times New Roman" w:hAnsi="Times New Roman" w:cs="Times New Roman"/>
          <w:sz w:val="28"/>
          <w:szCs w:val="28"/>
        </w:rPr>
        <w:t>p</w:t>
      </w:r>
      <w:r w:rsidRPr="00A873E5">
        <w:rPr>
          <w:rFonts w:ascii="Times New Roman" w:hAnsi="Times New Roman" w:cs="Times New Roman"/>
          <w:sz w:val="28"/>
          <w:szCs w:val="28"/>
        </w:rPr>
        <w:t xml:space="preserve">. </w:t>
      </w:r>
      <w:r>
        <w:rPr>
          <w:rFonts w:ascii="Times New Roman" w:hAnsi="Times New Roman" w:cs="Times New Roman"/>
          <w:sz w:val="28"/>
          <w:szCs w:val="28"/>
        </w:rPr>
        <w:t>e</w:t>
      </w:r>
      <w:r w:rsidRPr="00D55C19">
        <w:rPr>
          <w:rFonts w:ascii="Times New Roman" w:hAnsi="Times New Roman" w:cs="Times New Roman"/>
          <w:sz w:val="28"/>
          <w:szCs w:val="28"/>
        </w:rPr>
        <w:t>62-1-</w:t>
      </w:r>
      <w:r>
        <w:rPr>
          <w:rFonts w:ascii="Times New Roman" w:hAnsi="Times New Roman" w:cs="Times New Roman"/>
          <w:sz w:val="28"/>
          <w:szCs w:val="28"/>
        </w:rPr>
        <w:t>e</w:t>
      </w:r>
      <w:r w:rsidRPr="00D55C19">
        <w:rPr>
          <w:rFonts w:ascii="Times New Roman" w:hAnsi="Times New Roman" w:cs="Times New Roman"/>
          <w:sz w:val="28"/>
          <w:szCs w:val="28"/>
        </w:rPr>
        <w:t>62-8</w:t>
      </w:r>
      <w:r w:rsidRPr="00745549">
        <w:rPr>
          <w:rFonts w:ascii="Times New Roman" w:hAnsi="Times New Roman" w:cs="Times New Roman"/>
          <w:sz w:val="28"/>
          <w:szCs w:val="28"/>
        </w:rPr>
        <w:t>].</w:t>
      </w:r>
    </w:p>
    <w:p w14:paraId="371C63DF" w14:textId="77777777" w:rsidR="00FA466B" w:rsidRDefault="00FA466B" w:rsidP="00FA466B">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В период </w:t>
      </w:r>
      <w:proofErr w:type="spellStart"/>
      <w:r w:rsidRPr="00745549">
        <w:rPr>
          <w:rFonts w:ascii="Times New Roman" w:hAnsi="Times New Roman" w:cs="Times New Roman"/>
          <w:sz w:val="28"/>
          <w:szCs w:val="28"/>
        </w:rPr>
        <w:t>гестации</w:t>
      </w:r>
      <w:proofErr w:type="spellEnd"/>
      <w:r w:rsidRPr="00745549">
        <w:rPr>
          <w:rFonts w:ascii="Times New Roman" w:hAnsi="Times New Roman" w:cs="Times New Roman"/>
          <w:sz w:val="28"/>
          <w:szCs w:val="28"/>
        </w:rPr>
        <w:t xml:space="preserve"> у женщин </w:t>
      </w:r>
      <w:proofErr w:type="gramStart"/>
      <w:r w:rsidRPr="00745549">
        <w:rPr>
          <w:rFonts w:ascii="Times New Roman" w:hAnsi="Times New Roman" w:cs="Times New Roman"/>
          <w:sz w:val="28"/>
          <w:szCs w:val="28"/>
        </w:rPr>
        <w:t>определяется  сдвиг</w:t>
      </w:r>
      <w:proofErr w:type="gramEnd"/>
      <w:r w:rsidRPr="00745549">
        <w:rPr>
          <w:rFonts w:ascii="Times New Roman" w:hAnsi="Times New Roman" w:cs="Times New Roman"/>
          <w:sz w:val="28"/>
          <w:szCs w:val="28"/>
        </w:rPr>
        <w:t xml:space="preserve"> популяции CD4+ Т-клеток (с преобладанием Th-2), котор</w:t>
      </w:r>
      <w:r>
        <w:rPr>
          <w:rFonts w:ascii="Times New Roman" w:hAnsi="Times New Roman" w:cs="Times New Roman"/>
          <w:sz w:val="28"/>
          <w:szCs w:val="28"/>
        </w:rPr>
        <w:t>ый</w:t>
      </w:r>
      <w:r w:rsidRPr="00745549">
        <w:rPr>
          <w:rFonts w:ascii="Times New Roman" w:hAnsi="Times New Roman" w:cs="Times New Roman"/>
          <w:sz w:val="28"/>
          <w:szCs w:val="28"/>
        </w:rPr>
        <w:t xml:space="preserve"> имеет возможность изменить клиренс инфицированных клеток при иммунном ответе на вирусные инфекции [</w:t>
      </w:r>
      <w:r w:rsidRPr="00D55C19">
        <w:rPr>
          <w:rFonts w:ascii="Times New Roman" w:hAnsi="Times New Roman" w:cs="Times New Roman"/>
          <w:sz w:val="28"/>
          <w:szCs w:val="28"/>
        </w:rPr>
        <w:t xml:space="preserve">67, </w:t>
      </w:r>
      <w:r>
        <w:rPr>
          <w:rFonts w:ascii="Times New Roman" w:hAnsi="Times New Roman" w:cs="Times New Roman"/>
          <w:sz w:val="28"/>
          <w:szCs w:val="28"/>
        </w:rPr>
        <w:t>c</w:t>
      </w:r>
      <w:r w:rsidRPr="00D55C19">
        <w:rPr>
          <w:rFonts w:ascii="Times New Roman" w:hAnsi="Times New Roman" w:cs="Times New Roman"/>
          <w:sz w:val="28"/>
          <w:szCs w:val="28"/>
        </w:rPr>
        <w:t>.</w:t>
      </w:r>
      <w:r>
        <w:rPr>
          <w:rFonts w:ascii="Times New Roman" w:hAnsi="Times New Roman" w:cs="Times New Roman"/>
          <w:sz w:val="28"/>
          <w:szCs w:val="28"/>
        </w:rPr>
        <w:t> </w:t>
      </w:r>
      <w:r w:rsidRPr="00D55C19">
        <w:rPr>
          <w:rFonts w:ascii="Times New Roman" w:hAnsi="Times New Roman" w:cs="Times New Roman"/>
          <w:sz w:val="28"/>
          <w:szCs w:val="28"/>
        </w:rPr>
        <w:t>70-76</w:t>
      </w:r>
      <w:r w:rsidRPr="00745549">
        <w:rPr>
          <w:rFonts w:ascii="Times New Roman" w:hAnsi="Times New Roman" w:cs="Times New Roman"/>
          <w:sz w:val="28"/>
          <w:szCs w:val="28"/>
        </w:rPr>
        <w:t>].</w:t>
      </w:r>
    </w:p>
    <w:p w14:paraId="57302C57" w14:textId="4EA5EA73"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Происходит снижение количества циркулирующих естественных клеток-киллеров. Следовательно, данный процесс приводит к понижению </w:t>
      </w:r>
      <w:r w:rsidR="0026040D" w:rsidRPr="00745549">
        <w:rPr>
          <w:rFonts w:ascii="Times New Roman" w:hAnsi="Times New Roman" w:cs="Times New Roman"/>
          <w:sz w:val="28"/>
          <w:szCs w:val="28"/>
        </w:rPr>
        <w:t>способности организма</w:t>
      </w:r>
      <w:r w:rsidRPr="00745549">
        <w:rPr>
          <w:rFonts w:ascii="Times New Roman" w:hAnsi="Times New Roman" w:cs="Times New Roman"/>
          <w:sz w:val="28"/>
          <w:szCs w:val="28"/>
        </w:rPr>
        <w:t xml:space="preserve"> к очищению от вирусов. При этом в данное время </w:t>
      </w:r>
      <w:r w:rsidR="0026040D" w:rsidRPr="00745549">
        <w:rPr>
          <w:rFonts w:ascii="Times New Roman" w:hAnsi="Times New Roman" w:cs="Times New Roman"/>
          <w:sz w:val="28"/>
          <w:szCs w:val="28"/>
        </w:rPr>
        <w:t>нет доказательств</w:t>
      </w:r>
      <w:r w:rsidRPr="00745549">
        <w:rPr>
          <w:rFonts w:ascii="Times New Roman" w:hAnsi="Times New Roman" w:cs="Times New Roman"/>
          <w:sz w:val="28"/>
          <w:szCs w:val="28"/>
        </w:rPr>
        <w:t xml:space="preserve"> </w:t>
      </w:r>
      <w:r w:rsidRPr="00745549">
        <w:rPr>
          <w:rFonts w:ascii="Times New Roman" w:hAnsi="Times New Roman" w:cs="Times New Roman"/>
          <w:sz w:val="28"/>
          <w:szCs w:val="28"/>
        </w:rPr>
        <w:lastRenderedPageBreak/>
        <w:t>влияния этого процесса на какие-либо клинические последствия при COVID-19 [</w:t>
      </w:r>
      <w:r w:rsidRPr="00A873E5">
        <w:rPr>
          <w:rFonts w:ascii="Times New Roman" w:hAnsi="Times New Roman" w:cs="Times New Roman"/>
          <w:sz w:val="28"/>
          <w:szCs w:val="28"/>
        </w:rPr>
        <w:t xml:space="preserve">68, </w:t>
      </w:r>
      <w:r>
        <w:rPr>
          <w:rFonts w:ascii="Times New Roman" w:hAnsi="Times New Roman" w:cs="Times New Roman"/>
          <w:sz w:val="28"/>
          <w:szCs w:val="28"/>
        </w:rPr>
        <w:t>p</w:t>
      </w:r>
      <w:r w:rsidRPr="00A873E5">
        <w:rPr>
          <w:rFonts w:ascii="Times New Roman" w:hAnsi="Times New Roman" w:cs="Times New Roman"/>
          <w:sz w:val="28"/>
          <w:szCs w:val="28"/>
        </w:rPr>
        <w:t xml:space="preserve">. </w:t>
      </w:r>
      <w:r>
        <w:rPr>
          <w:rFonts w:ascii="Times New Roman" w:hAnsi="Times New Roman" w:cs="Times New Roman"/>
          <w:sz w:val="28"/>
          <w:szCs w:val="28"/>
        </w:rPr>
        <w:t>e</w:t>
      </w:r>
      <w:r w:rsidRPr="00D55C19">
        <w:rPr>
          <w:rFonts w:ascii="Times New Roman" w:hAnsi="Times New Roman" w:cs="Times New Roman"/>
          <w:sz w:val="28"/>
          <w:szCs w:val="28"/>
        </w:rPr>
        <w:t>62-1-</w:t>
      </w:r>
      <w:r>
        <w:rPr>
          <w:rFonts w:ascii="Times New Roman" w:hAnsi="Times New Roman" w:cs="Times New Roman"/>
          <w:sz w:val="28"/>
          <w:szCs w:val="28"/>
        </w:rPr>
        <w:t>e</w:t>
      </w:r>
      <w:r w:rsidRPr="00D55C19">
        <w:rPr>
          <w:rFonts w:ascii="Times New Roman" w:hAnsi="Times New Roman" w:cs="Times New Roman"/>
          <w:sz w:val="28"/>
          <w:szCs w:val="28"/>
        </w:rPr>
        <w:t>62-8</w:t>
      </w:r>
      <w:r w:rsidRPr="00745549">
        <w:rPr>
          <w:rFonts w:ascii="Times New Roman" w:hAnsi="Times New Roman" w:cs="Times New Roman"/>
          <w:sz w:val="28"/>
          <w:szCs w:val="28"/>
        </w:rPr>
        <w:t xml:space="preserve">]. </w:t>
      </w:r>
    </w:p>
    <w:p w14:paraId="6E21E6A3"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Следующим физиологическим иммунологическим изменением является уменьшение количества дендритных клеток в плазме. Дендритные клетки </w:t>
      </w:r>
      <w:r>
        <w:rPr>
          <w:rFonts w:ascii="Times New Roman" w:hAnsi="Times New Roman" w:cs="Times New Roman"/>
          <w:sz w:val="28"/>
          <w:szCs w:val="28"/>
        </w:rPr>
        <w:t>–</w:t>
      </w:r>
      <w:r w:rsidRPr="00745549">
        <w:rPr>
          <w:rFonts w:ascii="Times New Roman" w:hAnsi="Times New Roman" w:cs="Times New Roman"/>
          <w:sz w:val="28"/>
          <w:szCs w:val="28"/>
        </w:rPr>
        <w:t xml:space="preserve"> это гетерогенное собрание </w:t>
      </w:r>
      <w:proofErr w:type="spellStart"/>
      <w:r w:rsidRPr="00745549">
        <w:rPr>
          <w:rFonts w:ascii="Times New Roman" w:hAnsi="Times New Roman" w:cs="Times New Roman"/>
          <w:sz w:val="28"/>
          <w:szCs w:val="28"/>
        </w:rPr>
        <w:t>антигенпредставляющих</w:t>
      </w:r>
      <w:proofErr w:type="spellEnd"/>
      <w:r w:rsidRPr="00745549">
        <w:rPr>
          <w:rFonts w:ascii="Times New Roman" w:hAnsi="Times New Roman" w:cs="Times New Roman"/>
          <w:sz w:val="28"/>
          <w:szCs w:val="28"/>
        </w:rPr>
        <w:t xml:space="preserve"> клеток костномозгового происхождения. Эти клетки играют важную роль в продукции интерферона I типа, направленного против вирусов. Различные ученые полагают, что дендритные клетки плазмы, полученные от беременных женщин, имеют свойство ослабленного воспалительного ответа на вирус свиного гриппа H1N1. Именно этот факт явля</w:t>
      </w:r>
      <w:r w:rsidR="001F3A86">
        <w:rPr>
          <w:rFonts w:ascii="Times New Roman" w:hAnsi="Times New Roman" w:cs="Times New Roman"/>
          <w:sz w:val="28"/>
          <w:szCs w:val="28"/>
        </w:rPr>
        <w:t>лся</w:t>
      </w:r>
      <w:r w:rsidRPr="00745549">
        <w:rPr>
          <w:rFonts w:ascii="Times New Roman" w:hAnsi="Times New Roman" w:cs="Times New Roman"/>
          <w:sz w:val="28"/>
          <w:szCs w:val="28"/>
        </w:rPr>
        <w:t xml:space="preserve"> одной из причин инфицирования беременных во время пандемии H1N1 в 2009 г. [</w:t>
      </w:r>
      <w:r w:rsidRPr="00A873E5">
        <w:rPr>
          <w:rFonts w:ascii="Times New Roman" w:hAnsi="Times New Roman" w:cs="Times New Roman"/>
          <w:sz w:val="28"/>
          <w:szCs w:val="28"/>
        </w:rPr>
        <w:t xml:space="preserve">68, </w:t>
      </w:r>
      <w:r>
        <w:rPr>
          <w:rFonts w:ascii="Times New Roman" w:hAnsi="Times New Roman" w:cs="Times New Roman"/>
          <w:sz w:val="28"/>
          <w:szCs w:val="28"/>
        </w:rPr>
        <w:t>p</w:t>
      </w:r>
      <w:r w:rsidRPr="00A873E5">
        <w:rPr>
          <w:rFonts w:ascii="Times New Roman" w:hAnsi="Times New Roman" w:cs="Times New Roman"/>
          <w:sz w:val="28"/>
          <w:szCs w:val="28"/>
        </w:rPr>
        <w:t xml:space="preserve">. </w:t>
      </w:r>
      <w:r>
        <w:rPr>
          <w:rFonts w:ascii="Times New Roman" w:hAnsi="Times New Roman" w:cs="Times New Roman"/>
          <w:sz w:val="28"/>
          <w:szCs w:val="28"/>
        </w:rPr>
        <w:t>e</w:t>
      </w:r>
      <w:r w:rsidRPr="00D55C19">
        <w:rPr>
          <w:rFonts w:ascii="Times New Roman" w:hAnsi="Times New Roman" w:cs="Times New Roman"/>
          <w:sz w:val="28"/>
          <w:szCs w:val="28"/>
        </w:rPr>
        <w:t>62-1-</w:t>
      </w:r>
      <w:r>
        <w:rPr>
          <w:rFonts w:ascii="Times New Roman" w:hAnsi="Times New Roman" w:cs="Times New Roman"/>
          <w:sz w:val="28"/>
          <w:szCs w:val="28"/>
        </w:rPr>
        <w:t>e</w:t>
      </w:r>
      <w:r w:rsidRPr="00D55C19">
        <w:rPr>
          <w:rFonts w:ascii="Times New Roman" w:hAnsi="Times New Roman" w:cs="Times New Roman"/>
          <w:sz w:val="28"/>
          <w:szCs w:val="28"/>
        </w:rPr>
        <w:t>62-8].</w:t>
      </w:r>
    </w:p>
    <w:p w14:paraId="2599DDAC"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Последние изменения касаются </w:t>
      </w:r>
      <w:proofErr w:type="spellStart"/>
      <w:r w:rsidRPr="00745549">
        <w:rPr>
          <w:rFonts w:ascii="Times New Roman" w:hAnsi="Times New Roman" w:cs="Times New Roman"/>
          <w:sz w:val="28"/>
          <w:szCs w:val="28"/>
        </w:rPr>
        <w:t>Toll</w:t>
      </w:r>
      <w:proofErr w:type="spellEnd"/>
      <w:r w:rsidRPr="00745549">
        <w:rPr>
          <w:rFonts w:ascii="Times New Roman" w:hAnsi="Times New Roman" w:cs="Times New Roman"/>
          <w:sz w:val="28"/>
          <w:szCs w:val="28"/>
        </w:rPr>
        <w:t xml:space="preserve">-подобных рецепторов </w:t>
      </w:r>
      <w:r>
        <w:rPr>
          <w:rFonts w:ascii="Times New Roman" w:hAnsi="Times New Roman" w:cs="Times New Roman"/>
          <w:sz w:val="28"/>
          <w:szCs w:val="28"/>
        </w:rPr>
        <w:t>–</w:t>
      </w:r>
      <w:r w:rsidRPr="00745549">
        <w:rPr>
          <w:rFonts w:ascii="Times New Roman" w:hAnsi="Times New Roman" w:cs="Times New Roman"/>
          <w:sz w:val="28"/>
          <w:szCs w:val="28"/>
        </w:rPr>
        <w:t xml:space="preserve"> клеточные рецепторы с одним трансмембранным фрагментом, распознающие консервативные структуры микроорганизмов и активирующие клеточный иммунный ответ. Они играют важнейшую роль в формировании врожденного иммунитета. Коронавирусная инфекция COVID-19 инициирует </w:t>
      </w:r>
      <w:proofErr w:type="spellStart"/>
      <w:r w:rsidRPr="00745549">
        <w:rPr>
          <w:rFonts w:ascii="Times New Roman" w:hAnsi="Times New Roman" w:cs="Times New Roman"/>
          <w:sz w:val="28"/>
          <w:szCs w:val="28"/>
        </w:rPr>
        <w:t>пироптоз</w:t>
      </w:r>
      <w:proofErr w:type="spellEnd"/>
      <w:r w:rsidRPr="00745549">
        <w:rPr>
          <w:rFonts w:ascii="Times New Roman" w:hAnsi="Times New Roman" w:cs="Times New Roman"/>
          <w:sz w:val="28"/>
          <w:szCs w:val="28"/>
        </w:rPr>
        <w:t xml:space="preserve"> клеток-хозяев и высвобождение ряда эндогенных </w:t>
      </w:r>
      <w:proofErr w:type="spellStart"/>
      <w:r w:rsidRPr="00745549">
        <w:rPr>
          <w:rFonts w:ascii="Times New Roman" w:hAnsi="Times New Roman" w:cs="Times New Roman"/>
          <w:sz w:val="28"/>
          <w:szCs w:val="28"/>
        </w:rPr>
        <w:t>лигандов</w:t>
      </w:r>
      <w:proofErr w:type="spellEnd"/>
      <w:r w:rsidRPr="00745549">
        <w:rPr>
          <w:rFonts w:ascii="Times New Roman" w:hAnsi="Times New Roman" w:cs="Times New Roman"/>
          <w:sz w:val="28"/>
          <w:szCs w:val="28"/>
        </w:rPr>
        <w:t xml:space="preserve"> </w:t>
      </w:r>
      <w:proofErr w:type="spellStart"/>
      <w:r w:rsidRPr="00745549">
        <w:rPr>
          <w:rFonts w:ascii="Times New Roman" w:hAnsi="Times New Roman" w:cs="Times New Roman"/>
          <w:sz w:val="28"/>
          <w:szCs w:val="28"/>
        </w:rPr>
        <w:t>DAMPs</w:t>
      </w:r>
      <w:proofErr w:type="spellEnd"/>
      <w:r w:rsidRPr="00745549">
        <w:rPr>
          <w:rFonts w:ascii="Times New Roman" w:hAnsi="Times New Roman" w:cs="Times New Roman"/>
          <w:sz w:val="28"/>
          <w:szCs w:val="28"/>
        </w:rPr>
        <w:t xml:space="preserve"> (молекул, высвобождающие в ответ на повреждение клетки), обеспечивая быструю реакцию клетки, еще более усиливая воспалительный ответ [</w:t>
      </w:r>
      <w:r w:rsidRPr="00A873E5">
        <w:rPr>
          <w:rFonts w:ascii="Times New Roman" w:hAnsi="Times New Roman" w:cs="Times New Roman"/>
          <w:sz w:val="28"/>
          <w:szCs w:val="28"/>
        </w:rPr>
        <w:t xml:space="preserve">68, </w:t>
      </w:r>
      <w:r>
        <w:rPr>
          <w:rFonts w:ascii="Times New Roman" w:hAnsi="Times New Roman" w:cs="Times New Roman"/>
          <w:sz w:val="28"/>
          <w:szCs w:val="28"/>
        </w:rPr>
        <w:t>p</w:t>
      </w:r>
      <w:r w:rsidRPr="00A873E5">
        <w:rPr>
          <w:rFonts w:ascii="Times New Roman" w:hAnsi="Times New Roman" w:cs="Times New Roman"/>
          <w:sz w:val="28"/>
          <w:szCs w:val="28"/>
        </w:rPr>
        <w:t xml:space="preserve">. </w:t>
      </w:r>
      <w:r>
        <w:rPr>
          <w:rFonts w:ascii="Times New Roman" w:hAnsi="Times New Roman" w:cs="Times New Roman"/>
          <w:sz w:val="28"/>
          <w:szCs w:val="28"/>
        </w:rPr>
        <w:t>e</w:t>
      </w:r>
      <w:r w:rsidRPr="00D55C19">
        <w:rPr>
          <w:rFonts w:ascii="Times New Roman" w:hAnsi="Times New Roman" w:cs="Times New Roman"/>
          <w:sz w:val="28"/>
          <w:szCs w:val="28"/>
        </w:rPr>
        <w:t>62-1-</w:t>
      </w:r>
      <w:r>
        <w:rPr>
          <w:rFonts w:ascii="Times New Roman" w:hAnsi="Times New Roman" w:cs="Times New Roman"/>
          <w:sz w:val="28"/>
          <w:szCs w:val="28"/>
        </w:rPr>
        <w:t>e</w:t>
      </w:r>
      <w:r w:rsidRPr="00D55C19">
        <w:rPr>
          <w:rFonts w:ascii="Times New Roman" w:hAnsi="Times New Roman" w:cs="Times New Roman"/>
          <w:sz w:val="28"/>
          <w:szCs w:val="28"/>
        </w:rPr>
        <w:t>62-8</w:t>
      </w:r>
      <w:r w:rsidRPr="00745549">
        <w:rPr>
          <w:rFonts w:ascii="Times New Roman" w:hAnsi="Times New Roman" w:cs="Times New Roman"/>
          <w:sz w:val="28"/>
          <w:szCs w:val="28"/>
        </w:rPr>
        <w:t xml:space="preserve">]. </w:t>
      </w:r>
    </w:p>
    <w:p w14:paraId="1AD9DD0A" w14:textId="77777777" w:rsidR="00763902" w:rsidRPr="00745549" w:rsidRDefault="00763902" w:rsidP="00763902">
      <w:pPr>
        <w:pStyle w:val="a7"/>
        <w:ind w:firstLine="709"/>
        <w:jc w:val="both"/>
        <w:rPr>
          <w:rFonts w:ascii="Times New Roman" w:hAnsi="Times New Roman" w:cs="Times New Roman"/>
          <w:sz w:val="28"/>
          <w:szCs w:val="28"/>
        </w:rPr>
      </w:pPr>
      <w:r w:rsidRPr="00FA466B">
        <w:rPr>
          <w:rFonts w:ascii="Times New Roman" w:hAnsi="Times New Roman" w:cs="Times New Roman"/>
          <w:sz w:val="28"/>
          <w:szCs w:val="28"/>
        </w:rPr>
        <w:t xml:space="preserve">Наряду с </w:t>
      </w:r>
      <w:proofErr w:type="gramStart"/>
      <w:r w:rsidRPr="00FA466B">
        <w:rPr>
          <w:rFonts w:ascii="Times New Roman" w:hAnsi="Times New Roman" w:cs="Times New Roman"/>
          <w:sz w:val="28"/>
          <w:szCs w:val="28"/>
        </w:rPr>
        <w:t>изменениями  в</w:t>
      </w:r>
      <w:proofErr w:type="gramEnd"/>
      <w:r w:rsidRPr="00FA466B">
        <w:rPr>
          <w:rFonts w:ascii="Times New Roman" w:hAnsi="Times New Roman" w:cs="Times New Roman"/>
          <w:sz w:val="28"/>
          <w:szCs w:val="28"/>
        </w:rPr>
        <w:t xml:space="preserve"> иммунной системе происходят и системные физиологические</w:t>
      </w:r>
      <w:r w:rsidRPr="00745549">
        <w:rPr>
          <w:rFonts w:ascii="Times New Roman" w:hAnsi="Times New Roman" w:cs="Times New Roman"/>
          <w:sz w:val="28"/>
          <w:szCs w:val="28"/>
        </w:rPr>
        <w:t xml:space="preserve"> изменения в сосудистом русле. Они характеризуются увеличением объема материнской крови, увеличением частоты сердечных сокращений, ударного объема и, как следствие, увеличение сердечного выброса на 30</w:t>
      </w:r>
      <w:r>
        <w:rPr>
          <w:rFonts w:ascii="Times New Roman" w:hAnsi="Times New Roman" w:cs="Times New Roman"/>
          <w:sz w:val="28"/>
          <w:szCs w:val="28"/>
        </w:rPr>
        <w:t>-</w:t>
      </w:r>
      <w:r w:rsidRPr="00745549">
        <w:rPr>
          <w:rFonts w:ascii="Times New Roman" w:hAnsi="Times New Roman" w:cs="Times New Roman"/>
          <w:sz w:val="28"/>
          <w:szCs w:val="28"/>
        </w:rPr>
        <w:t xml:space="preserve">50%, снижением сосудистого сопротивления. Трансформация в дыхательной системе </w:t>
      </w:r>
      <w:proofErr w:type="gramStart"/>
      <w:r w:rsidRPr="00745549">
        <w:rPr>
          <w:rFonts w:ascii="Times New Roman" w:hAnsi="Times New Roman" w:cs="Times New Roman"/>
          <w:sz w:val="28"/>
          <w:szCs w:val="28"/>
        </w:rPr>
        <w:t>проявляется  снижением</w:t>
      </w:r>
      <w:proofErr w:type="gramEnd"/>
      <w:r w:rsidRPr="00745549">
        <w:rPr>
          <w:rFonts w:ascii="Times New Roman" w:hAnsi="Times New Roman" w:cs="Times New Roman"/>
          <w:sz w:val="28"/>
          <w:szCs w:val="28"/>
        </w:rPr>
        <w:t xml:space="preserve"> функциональной остаточной емкости и экскурсии грудной клетки.</w:t>
      </w:r>
    </w:p>
    <w:p w14:paraId="33017C09"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Беременность </w:t>
      </w:r>
      <w:r>
        <w:rPr>
          <w:rFonts w:ascii="Times New Roman" w:hAnsi="Times New Roman" w:cs="Times New Roman"/>
          <w:sz w:val="28"/>
          <w:szCs w:val="28"/>
        </w:rPr>
        <w:t>–</w:t>
      </w:r>
      <w:r w:rsidRPr="00745549">
        <w:rPr>
          <w:rFonts w:ascii="Times New Roman" w:hAnsi="Times New Roman" w:cs="Times New Roman"/>
          <w:sz w:val="28"/>
          <w:szCs w:val="28"/>
        </w:rPr>
        <w:t xml:space="preserve"> это состояние </w:t>
      </w:r>
      <w:proofErr w:type="spellStart"/>
      <w:r w:rsidRPr="00745549">
        <w:rPr>
          <w:rFonts w:ascii="Times New Roman" w:hAnsi="Times New Roman" w:cs="Times New Roman"/>
          <w:sz w:val="28"/>
          <w:szCs w:val="28"/>
        </w:rPr>
        <w:t>гиперкоагуляции</w:t>
      </w:r>
      <w:proofErr w:type="spellEnd"/>
      <w:r w:rsidRPr="00745549">
        <w:rPr>
          <w:rFonts w:ascii="Times New Roman" w:hAnsi="Times New Roman" w:cs="Times New Roman"/>
          <w:sz w:val="28"/>
          <w:szCs w:val="28"/>
        </w:rPr>
        <w:t xml:space="preserve"> с повышенным образованием тромбина и усилением внутрисосудистого воспаления. Все указанные изменения в организме беременной позволяют предположить </w:t>
      </w:r>
      <w:proofErr w:type="spellStart"/>
      <w:r w:rsidRPr="00745549">
        <w:rPr>
          <w:rFonts w:ascii="Times New Roman" w:hAnsi="Times New Roman" w:cs="Times New Roman"/>
          <w:sz w:val="28"/>
          <w:szCs w:val="28"/>
        </w:rPr>
        <w:t>бóльшую</w:t>
      </w:r>
      <w:proofErr w:type="spellEnd"/>
      <w:r w:rsidRPr="00745549">
        <w:rPr>
          <w:rFonts w:ascii="Times New Roman" w:hAnsi="Times New Roman" w:cs="Times New Roman"/>
          <w:sz w:val="28"/>
          <w:szCs w:val="28"/>
        </w:rPr>
        <w:t xml:space="preserve"> уязвимость к COVID-19, чем остальные категории населения [</w:t>
      </w:r>
      <w:r w:rsidRPr="00A873E5">
        <w:rPr>
          <w:rFonts w:ascii="Times New Roman" w:hAnsi="Times New Roman" w:cs="Times New Roman"/>
          <w:sz w:val="28"/>
          <w:szCs w:val="28"/>
        </w:rPr>
        <w:t xml:space="preserve">68, </w:t>
      </w:r>
      <w:r w:rsidRPr="00D55C19">
        <w:rPr>
          <w:rFonts w:ascii="Times New Roman" w:hAnsi="Times New Roman" w:cs="Times New Roman"/>
          <w:sz w:val="28"/>
          <w:szCs w:val="28"/>
        </w:rPr>
        <w:t>p. e62-1-e62-8].</w:t>
      </w:r>
    </w:p>
    <w:p w14:paraId="5B002FF9"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Пандемия коронавируса (COVID-19) создала беспрецедентный контекст глобальной неопределенности, который может привести к неожиданным последствиям для беременных по данным </w:t>
      </w:r>
      <w:proofErr w:type="spellStart"/>
      <w:r w:rsidRPr="00745549">
        <w:rPr>
          <w:rFonts w:ascii="Times New Roman" w:hAnsi="Times New Roman" w:cs="Times New Roman"/>
          <w:color w:val="000000" w:themeColor="text1"/>
          <w:sz w:val="28"/>
          <w:szCs w:val="28"/>
        </w:rPr>
        <w:t>WenlingY</w:t>
      </w:r>
      <w:proofErr w:type="spellEnd"/>
      <w:proofErr w:type="gramStart"/>
      <w:r>
        <w:rPr>
          <w:rFonts w:ascii="Times New Roman" w:hAnsi="Times New Roman" w:cs="Times New Roman"/>
          <w:sz w:val="28"/>
          <w:szCs w:val="28"/>
          <w:shd w:val="clear" w:color="auto" w:fill="FFFFFF"/>
        </w:rPr>
        <w:t>.</w:t>
      </w:r>
      <w:proofErr w:type="gramEnd"/>
      <w:r w:rsidRPr="00745549">
        <w:rPr>
          <w:rFonts w:ascii="Times New Roman" w:hAnsi="Times New Roman" w:cs="Times New Roman"/>
          <w:sz w:val="28"/>
          <w:szCs w:val="28"/>
        </w:rPr>
        <w:t xml:space="preserve"> и </w:t>
      </w:r>
      <w:proofErr w:type="spellStart"/>
      <w:r w:rsidRPr="00745549">
        <w:rPr>
          <w:rFonts w:ascii="Times New Roman" w:hAnsi="Times New Roman" w:cs="Times New Roman"/>
          <w:sz w:val="28"/>
          <w:szCs w:val="28"/>
        </w:rPr>
        <w:t>соавт</w:t>
      </w:r>
      <w:proofErr w:type="spellEnd"/>
      <w:r w:rsidRPr="00745549">
        <w:rPr>
          <w:rFonts w:ascii="Times New Roman" w:hAnsi="Times New Roman" w:cs="Times New Roman"/>
          <w:sz w:val="28"/>
          <w:szCs w:val="28"/>
        </w:rPr>
        <w:t>. [</w:t>
      </w:r>
      <w:r w:rsidRPr="00A873E5">
        <w:rPr>
          <w:rFonts w:ascii="Times New Roman" w:hAnsi="Times New Roman" w:cs="Times New Roman"/>
          <w:sz w:val="28"/>
          <w:szCs w:val="28"/>
        </w:rPr>
        <w:t xml:space="preserve">68, </w:t>
      </w:r>
      <w:r w:rsidRPr="00D55C19">
        <w:rPr>
          <w:rFonts w:ascii="Times New Roman" w:hAnsi="Times New Roman" w:cs="Times New Roman"/>
          <w:sz w:val="28"/>
          <w:szCs w:val="28"/>
        </w:rPr>
        <w:t>p. e62-1-e62-8</w:t>
      </w:r>
      <w:r w:rsidRPr="00745549">
        <w:rPr>
          <w:rFonts w:ascii="Times New Roman" w:hAnsi="Times New Roman" w:cs="Times New Roman"/>
          <w:sz w:val="28"/>
          <w:szCs w:val="28"/>
        </w:rPr>
        <w:t xml:space="preserve">]. При изучении влияния COVID-19 течение и исходы беременности показали противоречивые результаты. Некоторая часть исследований указывают на отсутствие повышенного риска самопроизвольных абортов и самопроизвольных преждевременных родов и также на тяжелые материнские и неонатальные осложнения вызваннойCOVID-19 [69]. Другими </w:t>
      </w:r>
      <w:proofErr w:type="gramStart"/>
      <w:r w:rsidRPr="00745549">
        <w:rPr>
          <w:rFonts w:ascii="Times New Roman" w:hAnsi="Times New Roman" w:cs="Times New Roman"/>
          <w:sz w:val="28"/>
          <w:szCs w:val="28"/>
        </w:rPr>
        <w:t>словами  тяжесть</w:t>
      </w:r>
      <w:proofErr w:type="gramEnd"/>
      <w:r w:rsidRPr="00745549">
        <w:rPr>
          <w:rFonts w:ascii="Times New Roman" w:hAnsi="Times New Roman" w:cs="Times New Roman"/>
          <w:sz w:val="28"/>
          <w:szCs w:val="28"/>
        </w:rPr>
        <w:t xml:space="preserve"> заболевания COVID-19 у беременных аналогична небеременным женщинам по мнению </w:t>
      </w:r>
      <w:r w:rsidRPr="00745549">
        <w:rPr>
          <w:rFonts w:ascii="Times New Roman" w:hAnsi="Times New Roman" w:cs="Times New Roman"/>
          <w:sz w:val="28"/>
          <w:szCs w:val="28"/>
          <w:shd w:val="clear" w:color="auto" w:fill="FFFFFF"/>
        </w:rPr>
        <w:t xml:space="preserve">R.A.M. </w:t>
      </w:r>
      <w:proofErr w:type="spellStart"/>
      <w:r w:rsidRPr="00745549">
        <w:rPr>
          <w:rFonts w:ascii="Times New Roman" w:hAnsi="Times New Roman" w:cs="Times New Roman"/>
          <w:sz w:val="28"/>
          <w:szCs w:val="28"/>
          <w:shd w:val="clear" w:color="auto" w:fill="FFFFFF"/>
        </w:rPr>
        <w:t>Pierce</w:t>
      </w:r>
      <w:proofErr w:type="spellEnd"/>
      <w:r w:rsidRPr="00745549">
        <w:rPr>
          <w:rFonts w:ascii="Times New Roman" w:hAnsi="Times New Roman" w:cs="Times New Roman"/>
          <w:sz w:val="28"/>
          <w:szCs w:val="28"/>
          <w:shd w:val="clear" w:color="auto" w:fill="FFFFFF"/>
        </w:rPr>
        <w:t>-Williams</w:t>
      </w:r>
      <w:r w:rsidRPr="00745549">
        <w:rPr>
          <w:rFonts w:ascii="Times New Roman" w:hAnsi="Times New Roman" w:cs="Times New Roman"/>
          <w:sz w:val="28"/>
          <w:szCs w:val="28"/>
        </w:rPr>
        <w:t xml:space="preserve"> и </w:t>
      </w:r>
      <w:proofErr w:type="spellStart"/>
      <w:r w:rsidRPr="00745549">
        <w:rPr>
          <w:rFonts w:ascii="Times New Roman" w:hAnsi="Times New Roman" w:cs="Times New Roman"/>
          <w:sz w:val="28"/>
          <w:szCs w:val="28"/>
        </w:rPr>
        <w:t>соавт</w:t>
      </w:r>
      <w:proofErr w:type="spellEnd"/>
      <w:r w:rsidRPr="00745549">
        <w:rPr>
          <w:rFonts w:ascii="Times New Roman" w:hAnsi="Times New Roman" w:cs="Times New Roman"/>
          <w:sz w:val="28"/>
          <w:szCs w:val="28"/>
        </w:rPr>
        <w:t>.</w:t>
      </w:r>
      <w:r w:rsidR="00FA466B">
        <w:rPr>
          <w:rFonts w:ascii="Times New Roman" w:hAnsi="Times New Roman" w:cs="Times New Roman"/>
          <w:sz w:val="28"/>
          <w:szCs w:val="28"/>
        </w:rPr>
        <w:t xml:space="preserve"> </w:t>
      </w:r>
      <w:r w:rsidRPr="00745549">
        <w:rPr>
          <w:rFonts w:ascii="Times New Roman" w:hAnsi="Times New Roman" w:cs="Times New Roman"/>
          <w:sz w:val="28"/>
          <w:szCs w:val="28"/>
        </w:rPr>
        <w:t>[70-75]. По данным других ученых (</w:t>
      </w:r>
      <w:r w:rsidRPr="00745549">
        <w:rPr>
          <w:rFonts w:ascii="Times New Roman" w:hAnsi="Times New Roman" w:cs="Times New Roman"/>
          <w:sz w:val="28"/>
          <w:szCs w:val="28"/>
          <w:shd w:val="clear" w:color="auto" w:fill="FFFFFF"/>
        </w:rPr>
        <w:t>V.M.</w:t>
      </w:r>
      <w:r w:rsidR="00FA466B">
        <w:rPr>
          <w:rFonts w:ascii="Times New Roman" w:hAnsi="Times New Roman" w:cs="Times New Roman"/>
          <w:sz w:val="28"/>
          <w:szCs w:val="28"/>
          <w:shd w:val="clear" w:color="auto" w:fill="FFFFFF"/>
        </w:rPr>
        <w:t xml:space="preserve"> </w:t>
      </w:r>
      <w:proofErr w:type="spellStart"/>
      <w:r w:rsidRPr="00745549">
        <w:rPr>
          <w:rFonts w:ascii="Times New Roman" w:hAnsi="Times New Roman" w:cs="Times New Roman"/>
          <w:sz w:val="28"/>
          <w:szCs w:val="28"/>
          <w:shd w:val="clear" w:color="auto" w:fill="FFFFFF"/>
        </w:rPr>
        <w:t>Savasi</w:t>
      </w:r>
      <w:proofErr w:type="spellEnd"/>
      <w:r w:rsidRPr="00745549">
        <w:rPr>
          <w:rFonts w:ascii="Times New Roman" w:hAnsi="Times New Roman" w:cs="Times New Roman"/>
          <w:sz w:val="28"/>
          <w:szCs w:val="28"/>
          <w:shd w:val="clear" w:color="auto" w:fill="FFFFFF"/>
        </w:rPr>
        <w:t xml:space="preserve">, F. </w:t>
      </w:r>
      <w:proofErr w:type="spellStart"/>
      <w:r w:rsidRPr="00745549">
        <w:rPr>
          <w:rFonts w:ascii="Times New Roman" w:hAnsi="Times New Roman" w:cs="Times New Roman"/>
          <w:sz w:val="28"/>
          <w:szCs w:val="28"/>
          <w:shd w:val="clear" w:color="auto" w:fill="FFFFFF"/>
        </w:rPr>
        <w:t>Parisi</w:t>
      </w:r>
      <w:proofErr w:type="spellEnd"/>
      <w:r w:rsidRPr="00745549">
        <w:rPr>
          <w:rFonts w:ascii="Times New Roman" w:hAnsi="Times New Roman" w:cs="Times New Roman"/>
          <w:sz w:val="28"/>
          <w:szCs w:val="28"/>
          <w:shd w:val="clear" w:color="auto" w:fill="FFFFFF"/>
        </w:rPr>
        <w:t xml:space="preserve"> и </w:t>
      </w:r>
      <w:proofErr w:type="spellStart"/>
      <w:r w:rsidRPr="00745549">
        <w:rPr>
          <w:rFonts w:ascii="Times New Roman" w:hAnsi="Times New Roman" w:cs="Times New Roman"/>
          <w:sz w:val="28"/>
          <w:szCs w:val="28"/>
          <w:shd w:val="clear" w:color="auto" w:fill="FFFFFF"/>
        </w:rPr>
        <w:t>соавт</w:t>
      </w:r>
      <w:proofErr w:type="spellEnd"/>
      <w:r w:rsidRPr="00745549">
        <w:rPr>
          <w:rFonts w:ascii="Times New Roman" w:hAnsi="Times New Roman" w:cs="Times New Roman"/>
          <w:sz w:val="28"/>
          <w:szCs w:val="28"/>
          <w:shd w:val="clear" w:color="auto" w:fill="FFFFFF"/>
        </w:rPr>
        <w:t>.)</w:t>
      </w:r>
      <w:r w:rsidRPr="00745549">
        <w:rPr>
          <w:rFonts w:ascii="Times New Roman" w:hAnsi="Times New Roman" w:cs="Times New Roman"/>
          <w:sz w:val="28"/>
          <w:szCs w:val="28"/>
        </w:rPr>
        <w:t xml:space="preserve"> существует связь между беременностью и повышенным риском поступления в реанимацию и </w:t>
      </w:r>
      <w:r w:rsidRPr="00745549">
        <w:rPr>
          <w:rFonts w:ascii="Times New Roman" w:hAnsi="Times New Roman" w:cs="Times New Roman"/>
          <w:sz w:val="28"/>
          <w:szCs w:val="28"/>
        </w:rPr>
        <w:lastRenderedPageBreak/>
        <w:t>необходимость механической вентиляции по сравнению с небеременными [7</w:t>
      </w:r>
      <w:r>
        <w:rPr>
          <w:rFonts w:ascii="Times New Roman" w:hAnsi="Times New Roman" w:cs="Times New Roman"/>
          <w:sz w:val="28"/>
          <w:szCs w:val="28"/>
        </w:rPr>
        <w:t>6</w:t>
      </w:r>
      <w:r w:rsidRPr="00745549">
        <w:rPr>
          <w:rFonts w:ascii="Times New Roman" w:hAnsi="Times New Roman" w:cs="Times New Roman"/>
          <w:sz w:val="28"/>
          <w:szCs w:val="28"/>
        </w:rPr>
        <w:t>-78].</w:t>
      </w:r>
    </w:p>
    <w:p w14:paraId="313D40F8"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W. </w:t>
      </w:r>
      <w:proofErr w:type="spellStart"/>
      <w:r w:rsidRPr="00745549">
        <w:rPr>
          <w:rFonts w:ascii="Times New Roman" w:hAnsi="Times New Roman" w:cs="Times New Roman"/>
          <w:sz w:val="28"/>
          <w:szCs w:val="28"/>
        </w:rPr>
        <w:t>Guan</w:t>
      </w:r>
      <w:proofErr w:type="spellEnd"/>
      <w:r w:rsidRPr="00745549">
        <w:rPr>
          <w:rFonts w:ascii="Times New Roman" w:hAnsi="Times New Roman" w:cs="Times New Roman"/>
          <w:sz w:val="28"/>
          <w:szCs w:val="28"/>
        </w:rPr>
        <w:t xml:space="preserve"> и </w:t>
      </w:r>
      <w:proofErr w:type="spellStart"/>
      <w:r w:rsidRPr="00745549">
        <w:rPr>
          <w:rFonts w:ascii="Times New Roman" w:hAnsi="Times New Roman" w:cs="Times New Roman"/>
          <w:sz w:val="28"/>
          <w:szCs w:val="28"/>
        </w:rPr>
        <w:t>соавт</w:t>
      </w:r>
      <w:proofErr w:type="spellEnd"/>
      <w:r w:rsidRPr="00745549">
        <w:rPr>
          <w:rFonts w:ascii="Times New Roman" w:hAnsi="Times New Roman" w:cs="Times New Roman"/>
          <w:sz w:val="28"/>
          <w:szCs w:val="28"/>
        </w:rPr>
        <w:t>. являются первыми, описавшие когорту пациентов, численностью в 41 человек с пневмонией, вызванной COVID-19. Ученые описали эпидемиологические, клинические, лабораторные и диагностические хара</w:t>
      </w:r>
      <w:r>
        <w:rPr>
          <w:rFonts w:ascii="Times New Roman" w:hAnsi="Times New Roman" w:cs="Times New Roman"/>
          <w:sz w:val="28"/>
          <w:szCs w:val="28"/>
        </w:rPr>
        <w:t xml:space="preserve">ктеристики, </w:t>
      </w:r>
      <w:proofErr w:type="spellStart"/>
      <w:r>
        <w:rPr>
          <w:rFonts w:ascii="Times New Roman" w:hAnsi="Times New Roman" w:cs="Times New Roman"/>
          <w:sz w:val="28"/>
          <w:szCs w:val="28"/>
        </w:rPr>
        <w:t>охарактеризировали</w:t>
      </w:r>
      <w:proofErr w:type="spellEnd"/>
      <w:r>
        <w:rPr>
          <w:rFonts w:ascii="Times New Roman" w:hAnsi="Times New Roman" w:cs="Times New Roman"/>
          <w:sz w:val="28"/>
          <w:szCs w:val="28"/>
        </w:rPr>
        <w:t xml:space="preserve"> </w:t>
      </w:r>
      <w:r w:rsidRPr="00745549">
        <w:rPr>
          <w:rFonts w:ascii="Times New Roman" w:hAnsi="Times New Roman" w:cs="Times New Roman"/>
          <w:sz w:val="28"/>
          <w:szCs w:val="28"/>
        </w:rPr>
        <w:t>лечение и исходы. Их исследо</w:t>
      </w:r>
      <w:r>
        <w:rPr>
          <w:rFonts w:ascii="Times New Roman" w:hAnsi="Times New Roman" w:cs="Times New Roman"/>
          <w:sz w:val="28"/>
          <w:szCs w:val="28"/>
        </w:rPr>
        <w:t xml:space="preserve">вание показало, что беременные </w:t>
      </w:r>
      <w:r w:rsidRPr="00745549">
        <w:rPr>
          <w:rFonts w:ascii="Times New Roman" w:hAnsi="Times New Roman" w:cs="Times New Roman"/>
          <w:sz w:val="28"/>
          <w:szCs w:val="28"/>
        </w:rPr>
        <w:t xml:space="preserve">восприимчивы к инфекции и к развитию тяжелой пневмонии наравне с остальными слоями населения. Следовательно, не установлено повышенного риска инфицирования или более тяжелого течения инфекционного процесса у беременных. Последующие исследования с </w:t>
      </w:r>
      <w:r w:rsidRPr="00D55C19">
        <w:rPr>
          <w:rFonts w:ascii="Times New Roman" w:hAnsi="Times New Roman" w:cs="Times New Roman"/>
          <w:sz w:val="28"/>
          <w:szCs w:val="28"/>
        </w:rPr>
        <w:t>большим количеством пациентов показали аналогичные результаты [</w:t>
      </w:r>
      <w:proofErr w:type="gramStart"/>
      <w:r w:rsidRPr="00D55C19">
        <w:rPr>
          <w:rFonts w:ascii="Times New Roman" w:hAnsi="Times New Roman" w:cs="Times New Roman"/>
          <w:sz w:val="28"/>
          <w:szCs w:val="28"/>
        </w:rPr>
        <w:t>76,</w:t>
      </w:r>
      <w:r w:rsidR="00BC670A">
        <w:rPr>
          <w:rFonts w:ascii="Times New Roman" w:hAnsi="Times New Roman" w:cs="Times New Roman"/>
          <w:sz w:val="28"/>
          <w:szCs w:val="28"/>
        </w:rPr>
        <w:t xml:space="preserve">  </w:t>
      </w:r>
      <w:r w:rsidRPr="00D55C19">
        <w:rPr>
          <w:rFonts w:ascii="Times New Roman" w:hAnsi="Times New Roman" w:cs="Times New Roman"/>
          <w:sz w:val="28"/>
          <w:szCs w:val="28"/>
        </w:rPr>
        <w:t>p.</w:t>
      </w:r>
      <w:proofErr w:type="gramEnd"/>
      <w:r>
        <w:rPr>
          <w:rFonts w:ascii="Times New Roman" w:hAnsi="Times New Roman" w:cs="Times New Roman"/>
          <w:sz w:val="28"/>
          <w:szCs w:val="28"/>
        </w:rPr>
        <w:t> </w:t>
      </w:r>
      <w:r w:rsidRPr="00D55C19">
        <w:rPr>
          <w:rFonts w:ascii="Times New Roman" w:hAnsi="Times New Roman" w:cs="Times New Roman"/>
          <w:sz w:val="28"/>
          <w:szCs w:val="28"/>
        </w:rPr>
        <w:t>1708-1719; 77, p. 292-296].</w:t>
      </w:r>
    </w:p>
    <w:p w14:paraId="15F237F2"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J. </w:t>
      </w:r>
      <w:proofErr w:type="spellStart"/>
      <w:r w:rsidRPr="00745549">
        <w:rPr>
          <w:rFonts w:ascii="Times New Roman" w:hAnsi="Times New Roman" w:cs="Times New Roman"/>
          <w:sz w:val="28"/>
          <w:szCs w:val="28"/>
        </w:rPr>
        <w:t>Segars</w:t>
      </w:r>
      <w:proofErr w:type="spellEnd"/>
      <w:r w:rsidRPr="00745549">
        <w:rPr>
          <w:rFonts w:ascii="Times New Roman" w:hAnsi="Times New Roman" w:cs="Times New Roman"/>
          <w:sz w:val="28"/>
          <w:szCs w:val="28"/>
        </w:rPr>
        <w:t xml:space="preserve"> и </w:t>
      </w:r>
      <w:proofErr w:type="spellStart"/>
      <w:r w:rsidRPr="00745549">
        <w:rPr>
          <w:rFonts w:ascii="Times New Roman" w:hAnsi="Times New Roman" w:cs="Times New Roman"/>
          <w:sz w:val="28"/>
          <w:szCs w:val="28"/>
        </w:rPr>
        <w:t>соавт</w:t>
      </w:r>
      <w:proofErr w:type="spellEnd"/>
      <w:r w:rsidRPr="00745549">
        <w:rPr>
          <w:rFonts w:ascii="Times New Roman" w:hAnsi="Times New Roman" w:cs="Times New Roman"/>
          <w:sz w:val="28"/>
          <w:szCs w:val="28"/>
        </w:rPr>
        <w:t xml:space="preserve">. проанализировали 79 публикаций в таких базах как </w:t>
      </w:r>
      <w:proofErr w:type="spellStart"/>
      <w:r w:rsidRPr="00745549">
        <w:rPr>
          <w:rFonts w:ascii="Times New Roman" w:hAnsi="Times New Roman" w:cs="Times New Roman"/>
          <w:sz w:val="28"/>
          <w:szCs w:val="28"/>
        </w:rPr>
        <w:t>PubMed</w:t>
      </w:r>
      <w:proofErr w:type="spellEnd"/>
      <w:r w:rsidRPr="00745549">
        <w:rPr>
          <w:rFonts w:ascii="Times New Roman" w:hAnsi="Times New Roman" w:cs="Times New Roman"/>
          <w:sz w:val="28"/>
          <w:szCs w:val="28"/>
        </w:rPr>
        <w:t xml:space="preserve"> и </w:t>
      </w:r>
      <w:proofErr w:type="spellStart"/>
      <w:r w:rsidRPr="00745549">
        <w:rPr>
          <w:rFonts w:ascii="Times New Roman" w:hAnsi="Times New Roman" w:cs="Times New Roman"/>
          <w:sz w:val="28"/>
          <w:szCs w:val="28"/>
        </w:rPr>
        <w:t>Embase</w:t>
      </w:r>
      <w:proofErr w:type="spellEnd"/>
      <w:r w:rsidRPr="00745549">
        <w:rPr>
          <w:rFonts w:ascii="Times New Roman" w:hAnsi="Times New Roman" w:cs="Times New Roman"/>
          <w:sz w:val="28"/>
          <w:szCs w:val="28"/>
        </w:rPr>
        <w:t xml:space="preserve"> на тему влияния коронавирусных инфекций на репродукцию человека, то есть на мужские и женские гаметы, и на беременность. Гонадотропин-зависимая экспрессия АПФ-2 найдены в яичниках женщин, но по сей день нет доказательств взаимосвязи SARS-CoV-2 и женского </w:t>
      </w:r>
      <w:proofErr w:type="spellStart"/>
      <w:r w:rsidRPr="00745549">
        <w:rPr>
          <w:rFonts w:ascii="Times New Roman" w:hAnsi="Times New Roman" w:cs="Times New Roman"/>
          <w:sz w:val="28"/>
          <w:szCs w:val="28"/>
        </w:rPr>
        <w:t>гематогенеза</w:t>
      </w:r>
      <w:proofErr w:type="spellEnd"/>
      <w:r w:rsidRPr="00745549">
        <w:rPr>
          <w:rFonts w:ascii="Times New Roman" w:hAnsi="Times New Roman" w:cs="Times New Roman"/>
          <w:sz w:val="28"/>
          <w:szCs w:val="28"/>
        </w:rPr>
        <w:t xml:space="preserve">. </w:t>
      </w:r>
    </w:p>
    <w:p w14:paraId="08590E31"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Коронавирусная инфекция COVID-19 характеризуется более низким уровнем материнской смертности, в сравнении с атипичной пневмонией или ближневосточным респираторным синдромом. Однако некоторые ученые полагают, что у инфицированных женщин с бессимптомным течением заболевания существует возможность респираторных симптомов после родов </w:t>
      </w:r>
      <w:r w:rsidRPr="00D55C19">
        <w:rPr>
          <w:rFonts w:ascii="Times New Roman" w:hAnsi="Times New Roman" w:cs="Times New Roman"/>
          <w:sz w:val="28"/>
          <w:szCs w:val="28"/>
        </w:rPr>
        <w:t xml:space="preserve">[70, </w:t>
      </w:r>
      <w:r>
        <w:rPr>
          <w:rFonts w:ascii="Times New Roman" w:hAnsi="Times New Roman" w:cs="Times New Roman"/>
          <w:sz w:val="28"/>
          <w:szCs w:val="28"/>
        </w:rPr>
        <w:t>p</w:t>
      </w:r>
      <w:r w:rsidRPr="00D55C19">
        <w:rPr>
          <w:rFonts w:ascii="Times New Roman" w:hAnsi="Times New Roman" w:cs="Times New Roman"/>
          <w:sz w:val="28"/>
          <w:szCs w:val="28"/>
        </w:rPr>
        <w:t>. 108651]. Поэтому необходимо врачам всех специальностей иметь в виду</w:t>
      </w:r>
      <w:r w:rsidRPr="00745549">
        <w:rPr>
          <w:rFonts w:ascii="Times New Roman" w:hAnsi="Times New Roman" w:cs="Times New Roman"/>
          <w:sz w:val="28"/>
          <w:szCs w:val="28"/>
        </w:rPr>
        <w:t xml:space="preserve"> бессимптомные формы заболевания. Чаще всего именно они остаются недиагностированными и неучтенными. В исследовании </w:t>
      </w:r>
      <w:proofErr w:type="spellStart"/>
      <w:r w:rsidRPr="00745549">
        <w:rPr>
          <w:rFonts w:ascii="Times New Roman" w:hAnsi="Times New Roman" w:cs="Times New Roman"/>
          <w:sz w:val="28"/>
          <w:szCs w:val="28"/>
          <w:shd w:val="clear" w:color="auto" w:fill="FFFFFF"/>
        </w:rPr>
        <w:t>AbuovaG</w:t>
      </w:r>
      <w:proofErr w:type="spellEnd"/>
      <w:proofErr w:type="gramStart"/>
      <w:r w:rsidRPr="00745549">
        <w:rPr>
          <w:rFonts w:ascii="Times New Roman" w:hAnsi="Times New Roman" w:cs="Times New Roman"/>
          <w:sz w:val="28"/>
          <w:szCs w:val="28"/>
          <w:shd w:val="clear" w:color="auto" w:fill="FFFFFF"/>
        </w:rPr>
        <w:t>.</w:t>
      </w:r>
      <w:proofErr w:type="gramEnd"/>
      <w:r w:rsidRPr="00745549">
        <w:rPr>
          <w:rFonts w:ascii="Times New Roman" w:hAnsi="Times New Roman" w:cs="Times New Roman"/>
          <w:sz w:val="28"/>
          <w:szCs w:val="28"/>
          <w:shd w:val="clear" w:color="auto" w:fill="FFFFFF"/>
        </w:rPr>
        <w:t xml:space="preserve"> и </w:t>
      </w:r>
      <w:proofErr w:type="spellStart"/>
      <w:r w:rsidRPr="00745549">
        <w:rPr>
          <w:rFonts w:ascii="Times New Roman" w:hAnsi="Times New Roman" w:cs="Times New Roman"/>
          <w:sz w:val="28"/>
          <w:szCs w:val="28"/>
          <w:shd w:val="clear" w:color="auto" w:fill="FFFFFF"/>
        </w:rPr>
        <w:t>соавт</w:t>
      </w:r>
      <w:proofErr w:type="spellEnd"/>
      <w:r w:rsidRPr="00745549">
        <w:rPr>
          <w:rFonts w:ascii="Times New Roman" w:hAnsi="Times New Roman" w:cs="Times New Roman"/>
          <w:sz w:val="28"/>
          <w:szCs w:val="28"/>
          <w:shd w:val="clear" w:color="auto" w:fill="FFFFFF"/>
        </w:rPr>
        <w:t xml:space="preserve">. отмечено, что </w:t>
      </w:r>
      <w:r w:rsidRPr="00745549">
        <w:rPr>
          <w:rFonts w:ascii="Times New Roman" w:hAnsi="Times New Roman" w:cs="Times New Roman"/>
          <w:sz w:val="28"/>
          <w:szCs w:val="28"/>
        </w:rPr>
        <w:t xml:space="preserve">ультразвуковая диагностика показала в 85% случаев </w:t>
      </w:r>
      <w:proofErr w:type="spellStart"/>
      <w:r w:rsidRPr="00745549">
        <w:rPr>
          <w:rFonts w:ascii="Times New Roman" w:hAnsi="Times New Roman" w:cs="Times New Roman"/>
          <w:sz w:val="28"/>
          <w:szCs w:val="28"/>
        </w:rPr>
        <w:t>олигогидроамнион</w:t>
      </w:r>
      <w:proofErr w:type="spellEnd"/>
      <w:r w:rsidRPr="00745549">
        <w:rPr>
          <w:rFonts w:ascii="Times New Roman" w:hAnsi="Times New Roman" w:cs="Times New Roman"/>
          <w:sz w:val="28"/>
          <w:szCs w:val="28"/>
        </w:rPr>
        <w:t xml:space="preserve">, преждевременное старение плаценты, кисты плаценты в 27,5%, нарушение кровотока в маточно-плодово-плацентарном кровообращении в 12,5% </w:t>
      </w:r>
      <w:r w:rsidRPr="00D55C19">
        <w:rPr>
          <w:rFonts w:ascii="Times New Roman" w:hAnsi="Times New Roman" w:cs="Times New Roman"/>
          <w:sz w:val="28"/>
          <w:szCs w:val="28"/>
        </w:rPr>
        <w:t>[</w:t>
      </w:r>
      <w:r w:rsidRPr="00D55C19">
        <w:rPr>
          <w:rFonts w:ascii="Times New Roman" w:hAnsi="Times New Roman" w:cs="Times New Roman"/>
          <w:iCs/>
          <w:sz w:val="28"/>
          <w:szCs w:val="28"/>
        </w:rPr>
        <w:t>78, p.</w:t>
      </w:r>
      <w:r w:rsidR="00FA466B">
        <w:rPr>
          <w:rFonts w:ascii="Times New Roman" w:hAnsi="Times New Roman" w:cs="Times New Roman"/>
          <w:iCs/>
          <w:sz w:val="28"/>
          <w:szCs w:val="28"/>
        </w:rPr>
        <w:t xml:space="preserve"> </w:t>
      </w:r>
      <w:r w:rsidRPr="00745549">
        <w:rPr>
          <w:rFonts w:ascii="Times New Roman" w:hAnsi="Times New Roman" w:cs="Times New Roman"/>
          <w:color w:val="000000" w:themeColor="text1"/>
          <w:sz w:val="28"/>
          <w:szCs w:val="28"/>
          <w:shd w:val="clear" w:color="auto" w:fill="FFFFFF"/>
        </w:rPr>
        <w:t>S</w:t>
      </w:r>
      <w:r w:rsidRPr="00D55C19">
        <w:rPr>
          <w:rFonts w:ascii="Times New Roman" w:hAnsi="Times New Roman" w:cs="Times New Roman"/>
          <w:color w:val="000000" w:themeColor="text1"/>
          <w:sz w:val="28"/>
          <w:szCs w:val="28"/>
          <w:shd w:val="clear" w:color="auto" w:fill="FFFFFF"/>
        </w:rPr>
        <w:t>46</w:t>
      </w:r>
      <w:r w:rsidRPr="00745549">
        <w:rPr>
          <w:rFonts w:ascii="Times New Roman" w:hAnsi="Times New Roman" w:cs="Times New Roman"/>
          <w:sz w:val="28"/>
          <w:szCs w:val="28"/>
        </w:rPr>
        <w:t>]. В последующем больше половины (51,4%) женщин родили в срок. Однако у 48,5% пациенток были преждевременные роды.</w:t>
      </w:r>
    </w:p>
    <w:p w14:paraId="5B822805"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Известно, что перенесшие инфекцию COVID-19 беременные находятся в группе высокого риска не только по развитию тяжелого течения инфекции и пневмонии, у них также повышена частота </w:t>
      </w:r>
      <w:proofErr w:type="spellStart"/>
      <w:r w:rsidRPr="00745549">
        <w:rPr>
          <w:rFonts w:ascii="Times New Roman" w:hAnsi="Times New Roman" w:cs="Times New Roman"/>
          <w:sz w:val="28"/>
          <w:szCs w:val="28"/>
        </w:rPr>
        <w:t>плаценто</w:t>
      </w:r>
      <w:proofErr w:type="spellEnd"/>
      <w:r w:rsidRPr="00745549">
        <w:rPr>
          <w:rFonts w:ascii="Times New Roman" w:hAnsi="Times New Roman" w:cs="Times New Roman"/>
          <w:sz w:val="28"/>
          <w:szCs w:val="28"/>
        </w:rPr>
        <w:t>-ассоциированных осложнений беременности [79].</w:t>
      </w:r>
      <w:r>
        <w:rPr>
          <w:rFonts w:ascii="Times New Roman" w:hAnsi="Times New Roman" w:cs="Times New Roman"/>
          <w:sz w:val="28"/>
          <w:szCs w:val="28"/>
        </w:rPr>
        <w:t xml:space="preserve"> </w:t>
      </w:r>
      <w:proofErr w:type="spellStart"/>
      <w:r w:rsidRPr="00745549">
        <w:rPr>
          <w:rFonts w:ascii="Times New Roman" w:hAnsi="Times New Roman" w:cs="Times New Roman"/>
          <w:sz w:val="28"/>
          <w:szCs w:val="28"/>
        </w:rPr>
        <w:t>Плаценто</w:t>
      </w:r>
      <w:proofErr w:type="spellEnd"/>
      <w:r w:rsidRPr="00745549">
        <w:rPr>
          <w:rFonts w:ascii="Times New Roman" w:hAnsi="Times New Roman" w:cs="Times New Roman"/>
          <w:sz w:val="28"/>
          <w:szCs w:val="28"/>
        </w:rPr>
        <w:t xml:space="preserve">-ассоциированные осложнения беременности относятся к группе больших акушерских синдромов. К ним относятся </w:t>
      </w:r>
      <w:proofErr w:type="spellStart"/>
      <w:r w:rsidRPr="00745549">
        <w:rPr>
          <w:rFonts w:ascii="Times New Roman" w:hAnsi="Times New Roman" w:cs="Times New Roman"/>
          <w:sz w:val="28"/>
          <w:szCs w:val="28"/>
        </w:rPr>
        <w:t>преэклампсия</w:t>
      </w:r>
      <w:proofErr w:type="spellEnd"/>
      <w:r w:rsidRPr="00745549">
        <w:rPr>
          <w:rFonts w:ascii="Times New Roman" w:hAnsi="Times New Roman" w:cs="Times New Roman"/>
          <w:sz w:val="28"/>
          <w:szCs w:val="28"/>
        </w:rPr>
        <w:t>, преждевременные роды, задержка роста плода [80]. На сегодняшний день существуют публикации, где беременные с пневмонией имеют чаще, чем другая когорта исследования, преждевременные роды, рождаются недоношенные дети с низкой массой тела, выше частота родоразрешения путем операции кесарева сечения [81].</w:t>
      </w:r>
    </w:p>
    <w:p w14:paraId="2B4626D4" w14:textId="77777777" w:rsidR="00763902" w:rsidRPr="00745549" w:rsidRDefault="00763902" w:rsidP="00763902">
      <w:pPr>
        <w:pStyle w:val="a7"/>
        <w:ind w:firstLine="709"/>
        <w:jc w:val="both"/>
        <w:rPr>
          <w:rFonts w:ascii="Times New Roman" w:hAnsi="Times New Roman" w:cs="Times New Roman"/>
          <w:i/>
          <w:sz w:val="28"/>
          <w:szCs w:val="28"/>
        </w:rPr>
      </w:pPr>
      <w:r w:rsidRPr="00745549">
        <w:rPr>
          <w:rFonts w:ascii="Times New Roman" w:hAnsi="Times New Roman" w:cs="Times New Roman"/>
          <w:sz w:val="28"/>
          <w:szCs w:val="28"/>
        </w:rPr>
        <w:t xml:space="preserve">Следующие лабораторные отклонения, характерны для беременных с COVID-19: повышенный уровень печеночных ферментов, тромбоцитопения, </w:t>
      </w:r>
      <w:r w:rsidRPr="00745549">
        <w:rPr>
          <w:rFonts w:ascii="Times New Roman" w:hAnsi="Times New Roman" w:cs="Times New Roman"/>
          <w:sz w:val="28"/>
          <w:szCs w:val="28"/>
        </w:rPr>
        <w:lastRenderedPageBreak/>
        <w:t xml:space="preserve">изменения в анализе </w:t>
      </w:r>
      <w:proofErr w:type="spellStart"/>
      <w:proofErr w:type="gramStart"/>
      <w:r w:rsidRPr="00745549">
        <w:rPr>
          <w:rFonts w:ascii="Times New Roman" w:hAnsi="Times New Roman" w:cs="Times New Roman"/>
          <w:sz w:val="28"/>
          <w:szCs w:val="28"/>
        </w:rPr>
        <w:t>коагулограммы.При</w:t>
      </w:r>
      <w:proofErr w:type="spellEnd"/>
      <w:proofErr w:type="gramEnd"/>
      <w:r w:rsidRPr="00745549">
        <w:rPr>
          <w:rFonts w:ascii="Times New Roman" w:hAnsi="Times New Roman" w:cs="Times New Roman"/>
          <w:sz w:val="28"/>
          <w:szCs w:val="28"/>
        </w:rPr>
        <w:t xml:space="preserve"> акушерских осложнениях (</w:t>
      </w:r>
      <w:proofErr w:type="spellStart"/>
      <w:r w:rsidRPr="00745549">
        <w:rPr>
          <w:rFonts w:ascii="Times New Roman" w:hAnsi="Times New Roman" w:cs="Times New Roman"/>
          <w:sz w:val="28"/>
          <w:szCs w:val="28"/>
        </w:rPr>
        <w:t>преэклампсия</w:t>
      </w:r>
      <w:proofErr w:type="spellEnd"/>
      <w:r w:rsidRPr="00745549">
        <w:rPr>
          <w:rFonts w:ascii="Times New Roman" w:hAnsi="Times New Roman" w:cs="Times New Roman"/>
          <w:sz w:val="28"/>
          <w:szCs w:val="28"/>
        </w:rPr>
        <w:t xml:space="preserve"> и HELLP-синдром) встречаются клинические проявления в виде головной боли, почечной недостаточности, судорог. Данные симптом</w:t>
      </w:r>
      <w:r>
        <w:rPr>
          <w:rFonts w:ascii="Times New Roman" w:hAnsi="Times New Roman" w:cs="Times New Roman"/>
          <w:sz w:val="28"/>
          <w:szCs w:val="28"/>
        </w:rPr>
        <w:t xml:space="preserve">ы характерны также для </w:t>
      </w:r>
      <w:r w:rsidRPr="00745549">
        <w:rPr>
          <w:rFonts w:ascii="Times New Roman" w:hAnsi="Times New Roman" w:cs="Times New Roman"/>
          <w:sz w:val="28"/>
          <w:szCs w:val="28"/>
        </w:rPr>
        <w:t>COVID-19.</w:t>
      </w:r>
      <w:r>
        <w:rPr>
          <w:rFonts w:ascii="Times New Roman" w:hAnsi="Times New Roman" w:cs="Times New Roman"/>
          <w:sz w:val="28"/>
          <w:szCs w:val="28"/>
        </w:rPr>
        <w:t xml:space="preserve"> </w:t>
      </w:r>
      <w:proofErr w:type="spellStart"/>
      <w:r w:rsidRPr="00745549">
        <w:rPr>
          <w:rFonts w:ascii="Times New Roman" w:hAnsi="Times New Roman" w:cs="Times New Roman"/>
          <w:sz w:val="28"/>
          <w:szCs w:val="28"/>
        </w:rPr>
        <w:t>Преэклампсия</w:t>
      </w:r>
      <w:proofErr w:type="spellEnd"/>
      <w:r w:rsidRPr="00745549">
        <w:rPr>
          <w:rFonts w:ascii="Times New Roman" w:hAnsi="Times New Roman" w:cs="Times New Roman"/>
          <w:sz w:val="28"/>
          <w:szCs w:val="28"/>
        </w:rPr>
        <w:t xml:space="preserve"> приводит </w:t>
      </w:r>
      <w:proofErr w:type="gramStart"/>
      <w:r w:rsidRPr="00745549">
        <w:rPr>
          <w:rFonts w:ascii="Times New Roman" w:hAnsi="Times New Roman" w:cs="Times New Roman"/>
          <w:sz w:val="28"/>
          <w:szCs w:val="28"/>
        </w:rPr>
        <w:t>к  повреждению</w:t>
      </w:r>
      <w:proofErr w:type="gramEnd"/>
      <w:r w:rsidRPr="00745549">
        <w:rPr>
          <w:rFonts w:ascii="Times New Roman" w:hAnsi="Times New Roman" w:cs="Times New Roman"/>
          <w:sz w:val="28"/>
          <w:szCs w:val="28"/>
        </w:rPr>
        <w:t xml:space="preserve"> эндотелия, </w:t>
      </w:r>
      <w:proofErr w:type="spellStart"/>
      <w:r w:rsidRPr="00745549">
        <w:rPr>
          <w:rFonts w:ascii="Times New Roman" w:hAnsi="Times New Roman" w:cs="Times New Roman"/>
          <w:sz w:val="28"/>
          <w:szCs w:val="28"/>
        </w:rPr>
        <w:t>оксидативному</w:t>
      </w:r>
      <w:proofErr w:type="spellEnd"/>
      <w:r w:rsidRPr="00745549">
        <w:rPr>
          <w:rFonts w:ascii="Times New Roman" w:hAnsi="Times New Roman" w:cs="Times New Roman"/>
          <w:sz w:val="28"/>
          <w:szCs w:val="28"/>
        </w:rPr>
        <w:t xml:space="preserve"> стрессу плаценты и состоянию, ведущему к гипертонии и протеинурии. Также наблюдаются эти явления в тяжелых случаях COVID-19 [8</w:t>
      </w:r>
      <w:r>
        <w:rPr>
          <w:rFonts w:ascii="Times New Roman" w:hAnsi="Times New Roman" w:cs="Times New Roman"/>
          <w:sz w:val="28"/>
          <w:szCs w:val="28"/>
        </w:rPr>
        <w:t>2-</w:t>
      </w:r>
      <w:r w:rsidRPr="00745549">
        <w:rPr>
          <w:rFonts w:ascii="Times New Roman" w:hAnsi="Times New Roman" w:cs="Times New Roman"/>
          <w:sz w:val="28"/>
          <w:szCs w:val="28"/>
        </w:rPr>
        <w:t>8</w:t>
      </w:r>
      <w:r>
        <w:rPr>
          <w:rFonts w:ascii="Times New Roman" w:hAnsi="Times New Roman" w:cs="Times New Roman"/>
          <w:sz w:val="28"/>
          <w:szCs w:val="28"/>
        </w:rPr>
        <w:t>7</w:t>
      </w:r>
      <w:r w:rsidRPr="00745549">
        <w:rPr>
          <w:rFonts w:ascii="Times New Roman" w:hAnsi="Times New Roman" w:cs="Times New Roman"/>
          <w:sz w:val="28"/>
          <w:szCs w:val="28"/>
        </w:rPr>
        <w:t>]. Тщательная дифференциальная диагностика необходима для определения тактики ведения беременной.</w:t>
      </w:r>
    </w:p>
    <w:p w14:paraId="3D4C52C8"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Крупный систематический обзор (28 исследований с участием 790 954 беременных женщин, среди которых у 15 524 была диагностирована инфекция SARS-CoV-2) был </w:t>
      </w:r>
      <w:proofErr w:type="gramStart"/>
      <w:r w:rsidRPr="00745549">
        <w:rPr>
          <w:rFonts w:ascii="Times New Roman" w:hAnsi="Times New Roman" w:cs="Times New Roman"/>
          <w:sz w:val="28"/>
          <w:szCs w:val="28"/>
        </w:rPr>
        <w:t>нацелен  на</w:t>
      </w:r>
      <w:proofErr w:type="gramEnd"/>
      <w:r w:rsidRPr="00745549">
        <w:rPr>
          <w:rFonts w:ascii="Times New Roman" w:hAnsi="Times New Roman" w:cs="Times New Roman"/>
          <w:sz w:val="28"/>
          <w:szCs w:val="28"/>
        </w:rPr>
        <w:t xml:space="preserve"> изучение взаимосвязи между инфекцией SARS-CoV-2 во время беременности и риском развития </w:t>
      </w:r>
      <w:proofErr w:type="spellStart"/>
      <w:r w:rsidRPr="00745549">
        <w:rPr>
          <w:rFonts w:ascii="Times New Roman" w:hAnsi="Times New Roman" w:cs="Times New Roman"/>
          <w:sz w:val="28"/>
          <w:szCs w:val="28"/>
        </w:rPr>
        <w:t>преэклампсии</w:t>
      </w:r>
      <w:proofErr w:type="spellEnd"/>
      <w:r w:rsidRPr="00745549">
        <w:rPr>
          <w:rFonts w:ascii="Times New Roman" w:hAnsi="Times New Roman" w:cs="Times New Roman"/>
          <w:sz w:val="28"/>
          <w:szCs w:val="28"/>
        </w:rPr>
        <w:t xml:space="preserve"> [8</w:t>
      </w:r>
      <w:r w:rsidRPr="00C514AB">
        <w:rPr>
          <w:rFonts w:ascii="Times New Roman" w:hAnsi="Times New Roman" w:cs="Times New Roman"/>
          <w:sz w:val="28"/>
          <w:szCs w:val="28"/>
        </w:rPr>
        <w:t xml:space="preserve">6, </w:t>
      </w:r>
      <w:r>
        <w:rPr>
          <w:rFonts w:ascii="Times New Roman" w:hAnsi="Times New Roman" w:cs="Times New Roman"/>
          <w:sz w:val="28"/>
          <w:szCs w:val="28"/>
        </w:rPr>
        <w:t>p</w:t>
      </w:r>
      <w:r w:rsidRPr="00C514AB">
        <w:rPr>
          <w:rFonts w:ascii="Times New Roman" w:hAnsi="Times New Roman" w:cs="Times New Roman"/>
          <w:sz w:val="28"/>
          <w:szCs w:val="28"/>
        </w:rPr>
        <w:t>. 689-692</w:t>
      </w:r>
      <w:r w:rsidRPr="00745549">
        <w:rPr>
          <w:rFonts w:ascii="Times New Roman" w:hAnsi="Times New Roman" w:cs="Times New Roman"/>
          <w:sz w:val="28"/>
          <w:szCs w:val="28"/>
        </w:rPr>
        <w:t xml:space="preserve">]. Результаты заключались в развитии </w:t>
      </w:r>
      <w:proofErr w:type="spellStart"/>
      <w:r w:rsidRPr="00745549">
        <w:rPr>
          <w:rFonts w:ascii="Times New Roman" w:hAnsi="Times New Roman" w:cs="Times New Roman"/>
          <w:sz w:val="28"/>
          <w:szCs w:val="28"/>
        </w:rPr>
        <w:t>преэклампсии</w:t>
      </w:r>
      <w:proofErr w:type="spellEnd"/>
      <w:r w:rsidRPr="00745549">
        <w:rPr>
          <w:rFonts w:ascii="Times New Roman" w:hAnsi="Times New Roman" w:cs="Times New Roman"/>
          <w:sz w:val="28"/>
          <w:szCs w:val="28"/>
        </w:rPr>
        <w:t xml:space="preserve"> у беременных с COVID-19 выше на 62% (причем риск повышает как </w:t>
      </w:r>
      <w:proofErr w:type="spellStart"/>
      <w:r w:rsidRPr="00745549">
        <w:rPr>
          <w:rFonts w:ascii="Times New Roman" w:hAnsi="Times New Roman" w:cs="Times New Roman"/>
          <w:sz w:val="28"/>
          <w:szCs w:val="28"/>
        </w:rPr>
        <w:t>симптомная</w:t>
      </w:r>
      <w:proofErr w:type="spellEnd"/>
      <w:r w:rsidRPr="00745549">
        <w:rPr>
          <w:rFonts w:ascii="Times New Roman" w:hAnsi="Times New Roman" w:cs="Times New Roman"/>
          <w:sz w:val="28"/>
          <w:szCs w:val="28"/>
        </w:rPr>
        <w:t>, так и бессимптомная инфекция). Также необходимо отметить, что SARS-CoV-2 во время беременности увеличивает вероятност</w:t>
      </w:r>
      <w:r>
        <w:rPr>
          <w:rFonts w:ascii="Times New Roman" w:hAnsi="Times New Roman" w:cs="Times New Roman"/>
          <w:sz w:val="28"/>
          <w:szCs w:val="28"/>
        </w:rPr>
        <w:t>ь</w:t>
      </w:r>
      <w:r w:rsidRPr="00745549">
        <w:rPr>
          <w:rFonts w:ascii="Times New Roman" w:hAnsi="Times New Roman" w:cs="Times New Roman"/>
          <w:sz w:val="28"/>
          <w:szCs w:val="28"/>
        </w:rPr>
        <w:t xml:space="preserve"> развития тяжелой </w:t>
      </w:r>
      <w:proofErr w:type="spellStart"/>
      <w:r w:rsidRPr="00745549">
        <w:rPr>
          <w:rFonts w:ascii="Times New Roman" w:hAnsi="Times New Roman" w:cs="Times New Roman"/>
          <w:sz w:val="28"/>
          <w:szCs w:val="28"/>
        </w:rPr>
        <w:t>преэклампсии</w:t>
      </w:r>
      <w:proofErr w:type="spellEnd"/>
      <w:r w:rsidRPr="00745549">
        <w:rPr>
          <w:rFonts w:ascii="Times New Roman" w:hAnsi="Times New Roman" w:cs="Times New Roman"/>
          <w:sz w:val="28"/>
          <w:szCs w:val="28"/>
        </w:rPr>
        <w:t xml:space="preserve"> и HELLP-синдрома [8</w:t>
      </w:r>
      <w:r>
        <w:rPr>
          <w:rFonts w:ascii="Times New Roman" w:hAnsi="Times New Roman" w:cs="Times New Roman"/>
          <w:sz w:val="28"/>
          <w:szCs w:val="28"/>
        </w:rPr>
        <w:t>6, р. 689-692; 87</w:t>
      </w:r>
      <w:r w:rsidRPr="00C514AB">
        <w:rPr>
          <w:rFonts w:ascii="Times New Roman" w:hAnsi="Times New Roman" w:cs="Times New Roman"/>
          <w:sz w:val="28"/>
          <w:szCs w:val="28"/>
        </w:rPr>
        <w:t xml:space="preserve">, </w:t>
      </w:r>
      <w:r>
        <w:rPr>
          <w:rFonts w:ascii="Times New Roman" w:hAnsi="Times New Roman" w:cs="Times New Roman"/>
          <w:sz w:val="28"/>
          <w:szCs w:val="28"/>
        </w:rPr>
        <w:t>p</w:t>
      </w:r>
      <w:r w:rsidRPr="00C514AB">
        <w:rPr>
          <w:rFonts w:ascii="Times New Roman" w:hAnsi="Times New Roman" w:cs="Times New Roman"/>
          <w:sz w:val="28"/>
          <w:szCs w:val="28"/>
        </w:rPr>
        <w:t>. 189-1-189-9</w:t>
      </w:r>
      <w:r w:rsidRPr="00745549">
        <w:rPr>
          <w:rFonts w:ascii="Times New Roman" w:hAnsi="Times New Roman" w:cs="Times New Roman"/>
          <w:sz w:val="28"/>
          <w:szCs w:val="28"/>
        </w:rPr>
        <w:t>].</w:t>
      </w:r>
    </w:p>
    <w:p w14:paraId="34108C3D"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Среди возможных рисков развития осложнений после перенесенной инфекции COVID-19 в отечественной и зарубежной литературе отмечены самопроизвольные выкидыши в первом и втором триместрах беременности (частота их ниже, чем при сезонном гриппе), преждевременный разрыв плодных оболочек, преждевременные роды, развитие </w:t>
      </w:r>
      <w:proofErr w:type="spellStart"/>
      <w:r w:rsidRPr="00745549">
        <w:rPr>
          <w:rFonts w:ascii="Times New Roman" w:hAnsi="Times New Roman" w:cs="Times New Roman"/>
          <w:sz w:val="28"/>
          <w:szCs w:val="28"/>
        </w:rPr>
        <w:t>фетоплацентарной</w:t>
      </w:r>
      <w:proofErr w:type="spellEnd"/>
      <w:r w:rsidRPr="00745549">
        <w:rPr>
          <w:rFonts w:ascii="Times New Roman" w:hAnsi="Times New Roman" w:cs="Times New Roman"/>
          <w:sz w:val="28"/>
          <w:szCs w:val="28"/>
        </w:rPr>
        <w:t xml:space="preserve"> недостаточности, задержка развития плода в связи со снижением маточно-плацентарного кровотока при инфекции COVID-19, обострение хронической соматической патологии (заболеваний </w:t>
      </w:r>
      <w:proofErr w:type="spellStart"/>
      <w:r w:rsidRPr="00745549">
        <w:rPr>
          <w:rFonts w:ascii="Times New Roman" w:hAnsi="Times New Roman" w:cs="Times New Roman"/>
          <w:sz w:val="28"/>
          <w:szCs w:val="28"/>
        </w:rPr>
        <w:t>сердечнососудистой</w:t>
      </w:r>
      <w:proofErr w:type="spellEnd"/>
      <w:r w:rsidRPr="00745549">
        <w:rPr>
          <w:rFonts w:ascii="Times New Roman" w:hAnsi="Times New Roman" w:cs="Times New Roman"/>
          <w:sz w:val="28"/>
          <w:szCs w:val="28"/>
        </w:rPr>
        <w:t xml:space="preserve"> системы, органов дыхания, аутоиммунных процессов, эндокринной патологии), послеродовые кровотечения [</w:t>
      </w:r>
      <w:r w:rsidRPr="00C514AB">
        <w:rPr>
          <w:rFonts w:ascii="Times New Roman" w:hAnsi="Times New Roman" w:cs="Times New Roman"/>
          <w:sz w:val="28"/>
          <w:szCs w:val="28"/>
        </w:rPr>
        <w:t>88</w:t>
      </w:r>
      <w:r w:rsidRPr="00745549">
        <w:rPr>
          <w:rFonts w:ascii="Times New Roman" w:hAnsi="Times New Roman" w:cs="Times New Roman"/>
          <w:sz w:val="28"/>
          <w:szCs w:val="28"/>
        </w:rPr>
        <w:t>].</w:t>
      </w:r>
    </w:p>
    <w:p w14:paraId="79E0C1DE"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Нашими зарубежными коллегами из Эдинбурга на сегодняшний день сделаны следующие выводы в отношении беременности и COVID-19: риск тяжелого течения коронавирусного заболевания (COVID-19) во время беременности может быть выше, чем у населения в целом. Факторы риска развития тяжелой формы COVID-19 во время беременности схожи с таковыми у населения в целом. Тяжелое неонатальное заболевание встречается редко. Дородовое применение кортикостероидов при угрозе преждевременных родов, вероятно, будет безопасным для матери, а применение кортикостероидов при тяжелом материнском заболевании может быть полезным. Клиницисты должны проводить </w:t>
      </w:r>
      <w:proofErr w:type="spellStart"/>
      <w:r w:rsidRPr="00745549">
        <w:rPr>
          <w:rFonts w:ascii="Times New Roman" w:hAnsi="Times New Roman" w:cs="Times New Roman"/>
          <w:sz w:val="28"/>
          <w:szCs w:val="28"/>
        </w:rPr>
        <w:t>тромбопрофилактику</w:t>
      </w:r>
      <w:proofErr w:type="spellEnd"/>
      <w:r w:rsidRPr="00745549">
        <w:rPr>
          <w:rFonts w:ascii="Times New Roman" w:hAnsi="Times New Roman" w:cs="Times New Roman"/>
          <w:sz w:val="28"/>
          <w:szCs w:val="28"/>
        </w:rPr>
        <w:t xml:space="preserve"> у матерей с COVID-19 для предотвращения возможных тромбоэмболических осложнений. Матерям с COVID-19 рекомендуют кормление грудью, но при этом должны быть использованы средства индивидуальной защиты. Бессимптомный COVID-19 во время беременности, по-видимому, является распространенным явлением, но его клиническое значение не определено. Клиницисты должны помнить о более широких последствиях пандемии, в частности об ограниченном доступе к </w:t>
      </w:r>
      <w:r w:rsidRPr="00745549">
        <w:rPr>
          <w:rFonts w:ascii="Times New Roman" w:hAnsi="Times New Roman" w:cs="Times New Roman"/>
          <w:sz w:val="28"/>
          <w:szCs w:val="28"/>
        </w:rPr>
        <w:lastRenderedPageBreak/>
        <w:t>услугам в области репродуктивного здоровья, увеличении психического стресса и усилении социально-экономических лишений [</w:t>
      </w:r>
      <w:r w:rsidRPr="00C514AB">
        <w:rPr>
          <w:rFonts w:ascii="Times New Roman" w:hAnsi="Times New Roman" w:cs="Times New Roman"/>
          <w:sz w:val="28"/>
          <w:szCs w:val="28"/>
        </w:rPr>
        <w:t>89</w:t>
      </w:r>
      <w:r w:rsidRPr="00745549">
        <w:rPr>
          <w:rFonts w:ascii="Times New Roman" w:hAnsi="Times New Roman" w:cs="Times New Roman"/>
          <w:sz w:val="28"/>
          <w:szCs w:val="28"/>
        </w:rPr>
        <w:t>].</w:t>
      </w:r>
    </w:p>
    <w:p w14:paraId="3E7A6D51"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Во время эпидемии гриппа H1N1 беременность, роды и послеродовой период считались факторами риска ухудшения течения болезни и возможной причиной материнской смертности [9</w:t>
      </w:r>
      <w:r w:rsidRPr="00E82A1D">
        <w:rPr>
          <w:rFonts w:ascii="Times New Roman" w:hAnsi="Times New Roman" w:cs="Times New Roman"/>
          <w:sz w:val="28"/>
          <w:szCs w:val="28"/>
        </w:rPr>
        <w:t>0</w:t>
      </w:r>
      <w:r w:rsidRPr="00745549">
        <w:rPr>
          <w:rFonts w:ascii="Times New Roman" w:hAnsi="Times New Roman" w:cs="Times New Roman"/>
          <w:sz w:val="28"/>
          <w:szCs w:val="28"/>
        </w:rPr>
        <w:t>,</w:t>
      </w:r>
      <w:r w:rsidR="00FA466B">
        <w:rPr>
          <w:rFonts w:ascii="Times New Roman" w:hAnsi="Times New Roman" w:cs="Times New Roman"/>
          <w:sz w:val="28"/>
          <w:szCs w:val="28"/>
        </w:rPr>
        <w:t xml:space="preserve"> </w:t>
      </w:r>
      <w:r w:rsidRPr="00745549">
        <w:rPr>
          <w:rFonts w:ascii="Times New Roman" w:hAnsi="Times New Roman" w:cs="Times New Roman"/>
          <w:sz w:val="28"/>
          <w:szCs w:val="28"/>
        </w:rPr>
        <w:t>9</w:t>
      </w:r>
      <w:r w:rsidRPr="00E82A1D">
        <w:rPr>
          <w:rFonts w:ascii="Times New Roman" w:hAnsi="Times New Roman" w:cs="Times New Roman"/>
          <w:sz w:val="28"/>
          <w:szCs w:val="28"/>
        </w:rPr>
        <w:t>1</w:t>
      </w:r>
      <w:r w:rsidRPr="00745549">
        <w:rPr>
          <w:rFonts w:ascii="Times New Roman" w:hAnsi="Times New Roman" w:cs="Times New Roman"/>
          <w:sz w:val="28"/>
          <w:szCs w:val="28"/>
        </w:rPr>
        <w:t>]. В Бразилии грипп H1N1 был основной причиной косвенной материнской смертности в 2009</w:t>
      </w:r>
      <w:r>
        <w:rPr>
          <w:rFonts w:ascii="Times New Roman" w:hAnsi="Times New Roman" w:cs="Times New Roman"/>
          <w:sz w:val="28"/>
          <w:szCs w:val="28"/>
        </w:rPr>
        <w:t>-</w:t>
      </w:r>
      <w:r w:rsidRPr="00745549">
        <w:rPr>
          <w:rFonts w:ascii="Times New Roman" w:hAnsi="Times New Roman" w:cs="Times New Roman"/>
          <w:sz w:val="28"/>
          <w:szCs w:val="28"/>
        </w:rPr>
        <w:t>2010 годы.  Однако, в случае коронавирусной болезни 2019 (COVID-19) и на основе нескольких серий случаев, опубликованных в начале пандемии в 2020 году,  из Китая, Европы и США государств, считается, что беременные женщины имеют такие же тяжелые симптомы этого заболевания, как в общей популяции, и не было сообщений о материнских смертей [9</w:t>
      </w:r>
      <w:r w:rsidRPr="00E82A1D">
        <w:rPr>
          <w:rFonts w:ascii="Times New Roman" w:hAnsi="Times New Roman" w:cs="Times New Roman"/>
          <w:sz w:val="28"/>
          <w:szCs w:val="28"/>
        </w:rPr>
        <w:t xml:space="preserve">1, </w:t>
      </w:r>
      <w:r>
        <w:rPr>
          <w:rFonts w:ascii="Times New Roman" w:hAnsi="Times New Roman" w:cs="Times New Roman"/>
          <w:sz w:val="28"/>
          <w:szCs w:val="28"/>
        </w:rPr>
        <w:t>p</w:t>
      </w:r>
      <w:r w:rsidRPr="00E82A1D">
        <w:rPr>
          <w:rFonts w:ascii="Times New Roman" w:hAnsi="Times New Roman" w:cs="Times New Roman"/>
          <w:sz w:val="28"/>
          <w:szCs w:val="28"/>
        </w:rPr>
        <w:t>. 415-425;</w:t>
      </w:r>
      <w:r w:rsidR="00FA466B">
        <w:rPr>
          <w:rFonts w:ascii="Times New Roman" w:hAnsi="Times New Roman" w:cs="Times New Roman"/>
          <w:sz w:val="28"/>
          <w:szCs w:val="28"/>
        </w:rPr>
        <w:t xml:space="preserve"> </w:t>
      </w:r>
      <w:r w:rsidRPr="00E82A1D">
        <w:rPr>
          <w:rFonts w:ascii="Times New Roman" w:hAnsi="Times New Roman" w:cs="Times New Roman"/>
          <w:sz w:val="28"/>
          <w:szCs w:val="28"/>
        </w:rPr>
        <w:t>92</w:t>
      </w:r>
      <w:r w:rsidRPr="00745549">
        <w:rPr>
          <w:rFonts w:ascii="Times New Roman" w:hAnsi="Times New Roman" w:cs="Times New Roman"/>
          <w:sz w:val="28"/>
          <w:szCs w:val="28"/>
        </w:rPr>
        <w:t xml:space="preserve">]. </w:t>
      </w:r>
    </w:p>
    <w:p w14:paraId="79C08614"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Согласно новым данным в Иране и Мексике повышает вероятность повышенного риска материнской смертности от COVID-19; в Бразилии имеются свидетельства 5 материнских смертей из 1947 смертей от COVID-19, в Иране 2 из 3800,4 и в Мексике 2 из 486 [9</w:t>
      </w:r>
      <w:r>
        <w:rPr>
          <w:rFonts w:ascii="Times New Roman" w:hAnsi="Times New Roman" w:cs="Times New Roman"/>
          <w:sz w:val="28"/>
          <w:szCs w:val="28"/>
        </w:rPr>
        <w:t>2, р. 106-113</w:t>
      </w:r>
      <w:r w:rsidRPr="00E82A1D">
        <w:rPr>
          <w:rFonts w:ascii="Times New Roman" w:hAnsi="Times New Roman" w:cs="Times New Roman"/>
          <w:sz w:val="28"/>
          <w:szCs w:val="28"/>
        </w:rPr>
        <w:t>; 93</w:t>
      </w:r>
      <w:r w:rsidRPr="00745549">
        <w:rPr>
          <w:rFonts w:ascii="Times New Roman" w:hAnsi="Times New Roman" w:cs="Times New Roman"/>
          <w:sz w:val="28"/>
          <w:szCs w:val="28"/>
        </w:rPr>
        <w:t xml:space="preserve">]. Следует отметить, что </w:t>
      </w:r>
      <w:proofErr w:type="gramStart"/>
      <w:r w:rsidRPr="00745549">
        <w:rPr>
          <w:rFonts w:ascii="Times New Roman" w:hAnsi="Times New Roman" w:cs="Times New Roman"/>
          <w:sz w:val="28"/>
          <w:szCs w:val="28"/>
        </w:rPr>
        <w:t>в  развивающихся</w:t>
      </w:r>
      <w:proofErr w:type="gramEnd"/>
      <w:r w:rsidRPr="00745549">
        <w:rPr>
          <w:rFonts w:ascii="Times New Roman" w:hAnsi="Times New Roman" w:cs="Times New Roman"/>
          <w:sz w:val="28"/>
          <w:szCs w:val="28"/>
        </w:rPr>
        <w:t xml:space="preserve">, а не в развитых стран, с высокой рождаемостью и ограниченными ресурсами здравоохранения повышен риск материнской смертности из-за COVID-19 </w:t>
      </w:r>
      <w:r w:rsidRPr="007730A4">
        <w:rPr>
          <w:rFonts w:ascii="Times New Roman" w:hAnsi="Times New Roman" w:cs="Times New Roman"/>
          <w:sz w:val="28"/>
          <w:szCs w:val="28"/>
        </w:rPr>
        <w:t>[92, р. 106-113; 93, р.</w:t>
      </w:r>
      <w:r>
        <w:rPr>
          <w:rFonts w:ascii="Times New Roman" w:hAnsi="Times New Roman" w:cs="Times New Roman"/>
          <w:sz w:val="28"/>
          <w:szCs w:val="28"/>
        </w:rPr>
        <w:t xml:space="preserve"> </w:t>
      </w:r>
      <w:r w:rsidR="00FA466B">
        <w:rPr>
          <w:rFonts w:ascii="Times New Roman" w:hAnsi="Times New Roman" w:cs="Times New Roman"/>
          <w:sz w:val="28"/>
          <w:szCs w:val="28"/>
        </w:rPr>
        <w:t>246-249</w:t>
      </w:r>
      <w:r w:rsidRPr="00745549">
        <w:rPr>
          <w:rFonts w:ascii="Times New Roman" w:hAnsi="Times New Roman" w:cs="Times New Roman"/>
          <w:sz w:val="28"/>
          <w:szCs w:val="28"/>
        </w:rPr>
        <w:t>].Также существует крайняя необходимость соответствующих мер для адекватного дородового и послеродового ухода.</w:t>
      </w:r>
    </w:p>
    <w:p w14:paraId="69E49C4F"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Американский колледж акушеров и гинекологов (ACOG) выпустил свои обобщенные данные и рекомендации по влиянию инфекции COVID-19 на беременность, плод, рекомендации по вакцинации беременных и кормящих, по уходу матерями с положительным анализом на COVID-19 за новорожденными. Так, несмотря на то что беременные женщины с COVID-19 чаще нуждаются в пребывании в отделении интенсивной терапии, общий риск развития тяжелого течения заболевания и смерти у беременных женщин невелик. Беременные женщины с отягощенным соматическим статусом (с нарушением жирового обмена, </w:t>
      </w:r>
      <w:proofErr w:type="spellStart"/>
      <w:r w:rsidRPr="00745549">
        <w:rPr>
          <w:rFonts w:ascii="Times New Roman" w:hAnsi="Times New Roman" w:cs="Times New Roman"/>
          <w:sz w:val="28"/>
          <w:szCs w:val="28"/>
        </w:rPr>
        <w:t>гестационным</w:t>
      </w:r>
      <w:proofErr w:type="spellEnd"/>
      <w:r w:rsidRPr="00745549">
        <w:rPr>
          <w:rFonts w:ascii="Times New Roman" w:hAnsi="Times New Roman" w:cs="Times New Roman"/>
          <w:sz w:val="28"/>
          <w:szCs w:val="28"/>
        </w:rPr>
        <w:t xml:space="preserve"> сахарным диабетом и т.д.) имеют более высокий риск развития тяжелого течения COVID-19, чем небеременные женщины с этими же заболеваниями [9</w:t>
      </w:r>
      <w:r w:rsidRPr="00E82A1D">
        <w:rPr>
          <w:rFonts w:ascii="Times New Roman" w:hAnsi="Times New Roman" w:cs="Times New Roman"/>
          <w:sz w:val="28"/>
          <w:szCs w:val="28"/>
        </w:rPr>
        <w:t>4</w:t>
      </w:r>
      <w:r w:rsidRPr="00745549">
        <w:rPr>
          <w:rFonts w:ascii="Times New Roman" w:hAnsi="Times New Roman" w:cs="Times New Roman"/>
          <w:sz w:val="28"/>
          <w:szCs w:val="28"/>
        </w:rPr>
        <w:t>-</w:t>
      </w:r>
      <w:r w:rsidRPr="00E82A1D">
        <w:rPr>
          <w:rFonts w:ascii="Times New Roman" w:hAnsi="Times New Roman" w:cs="Times New Roman"/>
          <w:sz w:val="28"/>
          <w:szCs w:val="28"/>
        </w:rPr>
        <w:t>99</w:t>
      </w:r>
      <w:r w:rsidRPr="00745549">
        <w:rPr>
          <w:rFonts w:ascii="Times New Roman" w:hAnsi="Times New Roman" w:cs="Times New Roman"/>
          <w:sz w:val="28"/>
          <w:szCs w:val="28"/>
        </w:rPr>
        <w:t xml:space="preserve">]. </w:t>
      </w:r>
    </w:p>
    <w:p w14:paraId="024D6409"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Беременные латиноамериканского происхождения и негроидной расы чаще заболевают и умирают от COVID-19 из-за социального, медицинского и экономического неравенства. </w:t>
      </w:r>
    </w:p>
    <w:p w14:paraId="6E035EDF"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Влияние вируса на плод до сих пор остается объектом многочисленных дискуссий и исследований, есть данные о том, что у женщин с COVID-</w:t>
      </w:r>
      <w:r>
        <w:rPr>
          <w:rFonts w:ascii="Times New Roman" w:hAnsi="Times New Roman" w:cs="Times New Roman"/>
          <w:sz w:val="28"/>
          <w:szCs w:val="28"/>
        </w:rPr>
        <w:t>19 выше риск прежде</w:t>
      </w:r>
      <w:r w:rsidRPr="00745549">
        <w:rPr>
          <w:rFonts w:ascii="Times New Roman" w:hAnsi="Times New Roman" w:cs="Times New Roman"/>
          <w:sz w:val="28"/>
          <w:szCs w:val="28"/>
        </w:rPr>
        <w:t xml:space="preserve">временных родов; прямое тератогенное влияние на развивающийся плод не доказано. В послеродовом периоде мать, имеющая положительный тест на COVID-19, может контактировать со своим ребенком при соблюдении определенных мер профилактики (другие члены семьи, имеющие положительный тест на COVID-19, должны быть в изоляции от новорожденного): это мытье рук мылом или спиртосодержащим дезинфицирующим средством (не менее 60% спирта) не меньше 20 с до контакта с новорожденным; контакт с новорожденным в маске в течение всего </w:t>
      </w:r>
      <w:r w:rsidRPr="00745549">
        <w:rPr>
          <w:rFonts w:ascii="Times New Roman" w:hAnsi="Times New Roman" w:cs="Times New Roman"/>
          <w:sz w:val="28"/>
          <w:szCs w:val="28"/>
        </w:rPr>
        <w:lastRenderedPageBreak/>
        <w:t xml:space="preserve">времени изоляции и далее еще 2 </w:t>
      </w:r>
      <w:proofErr w:type="spellStart"/>
      <w:r w:rsidRPr="00745549">
        <w:rPr>
          <w:rFonts w:ascii="Times New Roman" w:hAnsi="Times New Roman" w:cs="Times New Roman"/>
          <w:sz w:val="28"/>
          <w:szCs w:val="28"/>
        </w:rPr>
        <w:t>нед</w:t>
      </w:r>
      <w:proofErr w:type="spellEnd"/>
      <w:r w:rsidRPr="00745549">
        <w:rPr>
          <w:rFonts w:ascii="Times New Roman" w:hAnsi="Times New Roman" w:cs="Times New Roman"/>
          <w:sz w:val="28"/>
          <w:szCs w:val="28"/>
        </w:rPr>
        <w:t>. ACOG не рекомендует надевать маску на новорожденного и ребенка до 2 лет, так как это может увеличить риск синдрома внезапной смерти или привести к удушению ребенка.</w:t>
      </w:r>
    </w:p>
    <w:p w14:paraId="125B744C"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Одно из исследований, проведенных в Великобритании, показало, что большинство из обследованных 427 беременных женщин, госпитализированных с коронавирусной инфекцией с 1 марта по 14 апреля 2021 года, находились либо на поздней стадии второго триместра, либо в третьем триместре</w:t>
      </w:r>
      <w:r>
        <w:rPr>
          <w:rFonts w:ascii="Times New Roman" w:hAnsi="Times New Roman" w:cs="Times New Roman"/>
          <w:sz w:val="28"/>
          <w:szCs w:val="28"/>
        </w:rPr>
        <w:t xml:space="preserve"> </w:t>
      </w:r>
      <w:r w:rsidRPr="00745549">
        <w:rPr>
          <w:rFonts w:ascii="Times New Roman" w:hAnsi="Times New Roman" w:cs="Times New Roman"/>
          <w:sz w:val="28"/>
          <w:szCs w:val="28"/>
        </w:rPr>
        <w:t>[10</w:t>
      </w:r>
      <w:r w:rsidRPr="00E82A1D">
        <w:rPr>
          <w:rFonts w:ascii="Times New Roman" w:hAnsi="Times New Roman" w:cs="Times New Roman"/>
          <w:sz w:val="28"/>
          <w:szCs w:val="28"/>
        </w:rPr>
        <w:t>0</w:t>
      </w:r>
      <w:r w:rsidRPr="00745549">
        <w:rPr>
          <w:rFonts w:ascii="Times New Roman" w:hAnsi="Times New Roman" w:cs="Times New Roman"/>
          <w:sz w:val="28"/>
          <w:szCs w:val="28"/>
        </w:rPr>
        <w:t xml:space="preserve">]. У беременных с коронавирусной инфекцией COVID-19, </w:t>
      </w:r>
      <w:r w:rsidRPr="00E82A1D">
        <w:rPr>
          <w:rFonts w:ascii="Times New Roman" w:hAnsi="Times New Roman" w:cs="Times New Roman"/>
          <w:sz w:val="28"/>
          <w:szCs w:val="28"/>
        </w:rPr>
        <w:t>возможно молниеносное развитие критического состояния на фоне довольно стабильного течения заболевания</w:t>
      </w:r>
      <w:r>
        <w:rPr>
          <w:rFonts w:ascii="Times New Roman" w:hAnsi="Times New Roman" w:cs="Times New Roman"/>
          <w:sz w:val="28"/>
          <w:szCs w:val="28"/>
        </w:rPr>
        <w:t xml:space="preserve"> </w:t>
      </w:r>
      <w:r w:rsidRPr="00E82A1D">
        <w:rPr>
          <w:rFonts w:ascii="Times New Roman" w:hAnsi="Times New Roman" w:cs="Times New Roman"/>
          <w:sz w:val="28"/>
          <w:szCs w:val="28"/>
        </w:rPr>
        <w:t>[101].</w:t>
      </w:r>
    </w:p>
    <w:p w14:paraId="59894593"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По данным китайских ученых, основанных на ограниченном количестве случаев, COVID-19 у беременной и роженицы может сопровождаться преждевременными родами, развитием дистресс-синдрома у плода, тромбоцитопенией и нарушением функции печени у новорожденного [</w:t>
      </w:r>
      <w:r w:rsidRPr="00745549">
        <w:rPr>
          <w:rFonts w:ascii="Times New Roman" w:hAnsi="Times New Roman" w:cs="Times New Roman"/>
          <w:iCs/>
          <w:sz w:val="28"/>
          <w:szCs w:val="28"/>
        </w:rPr>
        <w:t>10</w:t>
      </w:r>
      <w:r w:rsidRPr="00E82A1D">
        <w:rPr>
          <w:rFonts w:ascii="Times New Roman" w:hAnsi="Times New Roman" w:cs="Times New Roman"/>
          <w:iCs/>
          <w:sz w:val="28"/>
          <w:szCs w:val="28"/>
        </w:rPr>
        <w:t>1</w:t>
      </w:r>
      <w:r w:rsidR="00FA466B">
        <w:rPr>
          <w:rFonts w:ascii="Times New Roman" w:hAnsi="Times New Roman" w:cs="Times New Roman"/>
          <w:iCs/>
          <w:sz w:val="28"/>
          <w:szCs w:val="28"/>
        </w:rPr>
        <w:t>, р. 51-59</w:t>
      </w:r>
      <w:r w:rsidRPr="00745549">
        <w:rPr>
          <w:rFonts w:ascii="Times New Roman" w:hAnsi="Times New Roman" w:cs="Times New Roman"/>
          <w:sz w:val="28"/>
          <w:szCs w:val="28"/>
        </w:rPr>
        <w:t xml:space="preserve">]. Основные осложнения, связанные с беременностью, о которых сообщалось, включают: более высокий риск преждевременных родов, мертворождения, </w:t>
      </w:r>
      <w:proofErr w:type="spellStart"/>
      <w:r w:rsidRPr="00745549">
        <w:rPr>
          <w:rFonts w:ascii="Times New Roman" w:hAnsi="Times New Roman" w:cs="Times New Roman"/>
          <w:sz w:val="28"/>
          <w:szCs w:val="28"/>
        </w:rPr>
        <w:t>преэклампсии</w:t>
      </w:r>
      <w:proofErr w:type="spellEnd"/>
      <w:r w:rsidRPr="00745549">
        <w:rPr>
          <w:rFonts w:ascii="Times New Roman" w:hAnsi="Times New Roman" w:cs="Times New Roman"/>
          <w:sz w:val="28"/>
          <w:szCs w:val="28"/>
        </w:rPr>
        <w:t xml:space="preserve">, задержки внутриутробного развития (ЗВУР) и дефектов </w:t>
      </w:r>
      <w:r w:rsidRPr="00E82A1D">
        <w:rPr>
          <w:rFonts w:ascii="Times New Roman" w:hAnsi="Times New Roman" w:cs="Times New Roman"/>
          <w:sz w:val="28"/>
          <w:szCs w:val="28"/>
        </w:rPr>
        <w:t>развития у новорожденных [</w:t>
      </w:r>
      <w:r w:rsidRPr="00E82A1D">
        <w:rPr>
          <w:rFonts w:ascii="Times New Roman" w:hAnsi="Times New Roman" w:cs="Times New Roman"/>
          <w:iCs/>
          <w:sz w:val="28"/>
          <w:szCs w:val="28"/>
        </w:rPr>
        <w:t xml:space="preserve">19, p. </w:t>
      </w:r>
      <w:r w:rsidR="00FA466B">
        <w:rPr>
          <w:rFonts w:ascii="Times New Roman" w:hAnsi="Times New Roman" w:cs="Times New Roman"/>
          <w:iCs/>
          <w:sz w:val="28"/>
          <w:szCs w:val="28"/>
        </w:rPr>
        <w:t>84-94</w:t>
      </w:r>
      <w:r w:rsidRPr="00E82A1D">
        <w:rPr>
          <w:rFonts w:ascii="Times New Roman" w:hAnsi="Times New Roman" w:cs="Times New Roman"/>
          <w:sz w:val="28"/>
          <w:szCs w:val="28"/>
        </w:rPr>
        <w:t>].</w:t>
      </w:r>
    </w:p>
    <w:p w14:paraId="023EFA90"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В исследовании представлены доказательства значительного влияния распространенности избыточного веса/ожирения на рост заболеваемости/смертности от COVID-</w:t>
      </w:r>
      <w:r w:rsidRPr="00E82A1D">
        <w:rPr>
          <w:rFonts w:ascii="Times New Roman" w:hAnsi="Times New Roman" w:cs="Times New Roman"/>
          <w:sz w:val="28"/>
          <w:szCs w:val="28"/>
        </w:rPr>
        <w:t>19 [</w:t>
      </w:r>
      <w:r w:rsidRPr="00E82A1D">
        <w:rPr>
          <w:rFonts w:ascii="Times New Roman" w:hAnsi="Times New Roman" w:cs="Times New Roman"/>
          <w:iCs/>
          <w:sz w:val="28"/>
          <w:szCs w:val="28"/>
        </w:rPr>
        <w:t>69, p. 255-259</w:t>
      </w:r>
      <w:r w:rsidRPr="00745549">
        <w:rPr>
          <w:rFonts w:ascii="Times New Roman" w:hAnsi="Times New Roman" w:cs="Times New Roman"/>
          <w:sz w:val="28"/>
          <w:szCs w:val="28"/>
        </w:rPr>
        <w:t>]. Результаты другого исследования показывают, что  ИМТ в пределах нормы (от 18.5 до 24,9) имели 19 (20,7%) из 92 беременных, 73 пациента (79,3%) с избыточной массой тела, при этом ожирение (ИМТ&gt;30) -у 27 (29,3%), причиной которого, вероятно, явилась гиподинамия, возникшая на фоне соблюдения изоляции и строгих карантинных мер, несбалансированное питание [</w:t>
      </w:r>
      <w:r w:rsidRPr="00745549">
        <w:rPr>
          <w:rFonts w:ascii="Times New Roman" w:hAnsi="Times New Roman" w:cs="Times New Roman"/>
          <w:iCs/>
          <w:sz w:val="28"/>
          <w:szCs w:val="28"/>
        </w:rPr>
        <w:t>10</w:t>
      </w:r>
      <w:r w:rsidRPr="00E82A1D">
        <w:rPr>
          <w:rFonts w:ascii="Times New Roman" w:hAnsi="Times New Roman" w:cs="Times New Roman"/>
          <w:iCs/>
          <w:sz w:val="28"/>
          <w:szCs w:val="28"/>
        </w:rPr>
        <w:t>2</w:t>
      </w:r>
      <w:r w:rsidRPr="00745549">
        <w:rPr>
          <w:rFonts w:ascii="Times New Roman" w:hAnsi="Times New Roman" w:cs="Times New Roman"/>
          <w:sz w:val="28"/>
          <w:szCs w:val="28"/>
        </w:rPr>
        <w:t>].</w:t>
      </w:r>
    </w:p>
    <w:p w14:paraId="451F17D7"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Высокий уровень преждевременных родов при кесаревом сечении вызывает беспокойство. Кесарево сечение, как правило, было плановым хирургическим вмешательством, и разумно задаться вопросом, было ли оправдано кесарево сечение для беременных с коронавирусной болезнью 2019 года. Коронавирусное заболевание 2019 года, связанное с дыхательной недостаточностью на поздних сроках беременности, безусловно, создает сложный клинический сценарий [10</w:t>
      </w:r>
      <w:r w:rsidRPr="00E82A1D">
        <w:rPr>
          <w:rFonts w:ascii="Times New Roman" w:hAnsi="Times New Roman" w:cs="Times New Roman"/>
          <w:sz w:val="28"/>
          <w:szCs w:val="28"/>
        </w:rPr>
        <w:t>3</w:t>
      </w:r>
      <w:r w:rsidRPr="00745549">
        <w:rPr>
          <w:rFonts w:ascii="Times New Roman" w:hAnsi="Times New Roman" w:cs="Times New Roman"/>
          <w:sz w:val="28"/>
          <w:szCs w:val="28"/>
        </w:rPr>
        <w:t>].</w:t>
      </w:r>
    </w:p>
    <w:p w14:paraId="54E26F6B"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Профессиональные сообщества, такие как Итальянский совет по здравоохранению [10</w:t>
      </w:r>
      <w:r w:rsidRPr="00E82A1D">
        <w:rPr>
          <w:rFonts w:ascii="Times New Roman" w:hAnsi="Times New Roman" w:cs="Times New Roman"/>
          <w:sz w:val="28"/>
          <w:szCs w:val="28"/>
        </w:rPr>
        <w:t>4</w:t>
      </w:r>
      <w:r w:rsidRPr="00745549">
        <w:rPr>
          <w:rFonts w:ascii="Times New Roman" w:hAnsi="Times New Roman" w:cs="Times New Roman"/>
          <w:sz w:val="28"/>
          <w:szCs w:val="28"/>
        </w:rPr>
        <w:t>], Английский Королевский колледж акушеров и гинекологов [10</w:t>
      </w:r>
      <w:r w:rsidRPr="00E82A1D">
        <w:rPr>
          <w:rFonts w:ascii="Times New Roman" w:hAnsi="Times New Roman" w:cs="Times New Roman"/>
          <w:sz w:val="28"/>
          <w:szCs w:val="28"/>
        </w:rPr>
        <w:t>5</w:t>
      </w:r>
      <w:r w:rsidRPr="00745549">
        <w:rPr>
          <w:rFonts w:ascii="Times New Roman" w:hAnsi="Times New Roman" w:cs="Times New Roman"/>
          <w:sz w:val="28"/>
          <w:szCs w:val="28"/>
        </w:rPr>
        <w:t>-1</w:t>
      </w:r>
      <w:r w:rsidRPr="00E82A1D">
        <w:rPr>
          <w:rFonts w:ascii="Times New Roman" w:hAnsi="Times New Roman" w:cs="Times New Roman"/>
          <w:sz w:val="28"/>
          <w:szCs w:val="28"/>
        </w:rPr>
        <w:t>09</w:t>
      </w:r>
      <w:r w:rsidRPr="00745549">
        <w:rPr>
          <w:rFonts w:ascii="Times New Roman" w:hAnsi="Times New Roman" w:cs="Times New Roman"/>
          <w:sz w:val="28"/>
          <w:szCs w:val="28"/>
        </w:rPr>
        <w:t>], и Общество Медицина матери и плода, взяли позицию, что COVID-19 не является контра-показанием к вагинальным родам. Причиной этому является отсутствия наличия вертикальной передачи коронавирусной инфекции COVID-19 плоду. Однако во время пандемии большинству рожениц было проведено плановое и экстренное кесарево сечение вскоре после постановки диагноза [</w:t>
      </w:r>
      <w:r w:rsidRPr="00E82A1D">
        <w:rPr>
          <w:rFonts w:ascii="Times New Roman" w:hAnsi="Times New Roman" w:cs="Times New Roman"/>
          <w:sz w:val="28"/>
          <w:szCs w:val="28"/>
        </w:rPr>
        <w:t xml:space="preserve">107, </w:t>
      </w:r>
      <w:r>
        <w:rPr>
          <w:rFonts w:ascii="Times New Roman" w:hAnsi="Times New Roman" w:cs="Times New Roman"/>
          <w:sz w:val="28"/>
          <w:szCs w:val="28"/>
        </w:rPr>
        <w:t>p</w:t>
      </w:r>
      <w:r w:rsidRPr="00E82A1D">
        <w:rPr>
          <w:rFonts w:ascii="Times New Roman" w:hAnsi="Times New Roman" w:cs="Times New Roman"/>
          <w:sz w:val="28"/>
          <w:szCs w:val="28"/>
        </w:rPr>
        <w:t>. 1</w:t>
      </w:r>
      <w:r w:rsidR="00FA466B">
        <w:rPr>
          <w:rFonts w:ascii="Times New Roman" w:hAnsi="Times New Roman" w:cs="Times New Roman"/>
          <w:sz w:val="28"/>
          <w:szCs w:val="28"/>
        </w:rPr>
        <w:t>00107</w:t>
      </w:r>
      <w:r w:rsidRPr="00E82A1D">
        <w:rPr>
          <w:rFonts w:ascii="Times New Roman" w:hAnsi="Times New Roman" w:cs="Times New Roman"/>
          <w:sz w:val="28"/>
          <w:szCs w:val="28"/>
        </w:rPr>
        <w:t>].</w:t>
      </w:r>
    </w:p>
    <w:p w14:paraId="0DD94453" w14:textId="77777777" w:rsidR="00763902" w:rsidRPr="00745549" w:rsidRDefault="00763902" w:rsidP="00763902">
      <w:pPr>
        <w:pStyle w:val="a7"/>
        <w:ind w:firstLine="709"/>
        <w:jc w:val="both"/>
        <w:rPr>
          <w:rFonts w:ascii="Times New Roman" w:hAnsi="Times New Roman" w:cs="Times New Roman"/>
          <w:sz w:val="28"/>
          <w:szCs w:val="28"/>
          <w:shd w:val="clear" w:color="auto" w:fill="FFFFFF"/>
        </w:rPr>
      </w:pPr>
      <w:r w:rsidRPr="00745549">
        <w:rPr>
          <w:rFonts w:ascii="Times New Roman" w:hAnsi="Times New Roman" w:cs="Times New Roman"/>
          <w:sz w:val="28"/>
          <w:szCs w:val="28"/>
          <w:shd w:val="clear" w:color="auto" w:fill="FFFFFF"/>
        </w:rPr>
        <w:t>Большое количество преждевременных родов соответствует национальным данным, где сообщалось о частоте преждевременных родов у 75% беременных женщин с COVID-19 в критическом состоянии [11</w:t>
      </w:r>
      <w:r w:rsidRPr="00E82A1D">
        <w:rPr>
          <w:rFonts w:ascii="Times New Roman" w:hAnsi="Times New Roman" w:cs="Times New Roman"/>
          <w:sz w:val="28"/>
          <w:szCs w:val="28"/>
          <w:shd w:val="clear" w:color="auto" w:fill="FFFFFF"/>
        </w:rPr>
        <w:t>0</w:t>
      </w:r>
      <w:r w:rsidRPr="00745549">
        <w:rPr>
          <w:rFonts w:ascii="Times New Roman" w:hAnsi="Times New Roman" w:cs="Times New Roman"/>
          <w:sz w:val="28"/>
          <w:szCs w:val="28"/>
          <w:shd w:val="clear" w:color="auto" w:fill="FFFFFF"/>
        </w:rPr>
        <w:t>].</w:t>
      </w:r>
    </w:p>
    <w:p w14:paraId="631EDF92"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lastRenderedPageBreak/>
        <w:t>Беременные и родильницы с COVID-19, госпитализированные в отделения интенсивной терапии, подвержены риску материнской смерти, даже при отсутствии исходных сопутствующих заболеваний [</w:t>
      </w:r>
      <w:r w:rsidRPr="00446305">
        <w:rPr>
          <w:rFonts w:ascii="Times New Roman" w:hAnsi="Times New Roman" w:cs="Times New Roman"/>
          <w:sz w:val="28"/>
          <w:szCs w:val="28"/>
        </w:rPr>
        <w:t xml:space="preserve">110, </w:t>
      </w:r>
      <w:r>
        <w:rPr>
          <w:rFonts w:ascii="Times New Roman" w:hAnsi="Times New Roman" w:cs="Times New Roman"/>
          <w:sz w:val="28"/>
          <w:szCs w:val="28"/>
        </w:rPr>
        <w:t>p</w:t>
      </w:r>
      <w:r w:rsidRPr="00446305">
        <w:rPr>
          <w:rFonts w:ascii="Times New Roman" w:hAnsi="Times New Roman" w:cs="Times New Roman"/>
          <w:sz w:val="28"/>
          <w:szCs w:val="28"/>
        </w:rPr>
        <w:t xml:space="preserve">. 100-133; </w:t>
      </w:r>
      <w:r w:rsidRPr="00745549">
        <w:rPr>
          <w:rFonts w:ascii="Times New Roman" w:hAnsi="Times New Roman" w:cs="Times New Roman"/>
          <w:sz w:val="28"/>
          <w:szCs w:val="28"/>
        </w:rPr>
        <w:t>11</w:t>
      </w:r>
      <w:r w:rsidRPr="00E82A1D">
        <w:rPr>
          <w:rFonts w:ascii="Times New Roman" w:hAnsi="Times New Roman" w:cs="Times New Roman"/>
          <w:sz w:val="28"/>
          <w:szCs w:val="28"/>
        </w:rPr>
        <w:t>1</w:t>
      </w:r>
      <w:r w:rsidRPr="00745549">
        <w:rPr>
          <w:rFonts w:ascii="Times New Roman" w:hAnsi="Times New Roman" w:cs="Times New Roman"/>
          <w:sz w:val="28"/>
          <w:szCs w:val="28"/>
        </w:rPr>
        <w:t>].</w:t>
      </w:r>
    </w:p>
    <w:p w14:paraId="3273BF74" w14:textId="77777777" w:rsidR="00763902" w:rsidRPr="00745549" w:rsidRDefault="00763902" w:rsidP="00763902">
      <w:pPr>
        <w:ind w:firstLine="709"/>
        <w:jc w:val="both"/>
        <w:rPr>
          <w:sz w:val="28"/>
          <w:szCs w:val="28"/>
        </w:rPr>
      </w:pPr>
      <w:r w:rsidRPr="00745549">
        <w:rPr>
          <w:sz w:val="28"/>
          <w:szCs w:val="28"/>
        </w:rPr>
        <w:t>Материнская смертность остается одной из главных проблем здравоохранения во всем мире. Более детальное понимание основных причин материнской смертности поможет нам выявить области, где необходимы дальнейшие улучшения и разработка мер для ее предотвращения [</w:t>
      </w:r>
      <w:r w:rsidRPr="00446305">
        <w:rPr>
          <w:sz w:val="28"/>
          <w:szCs w:val="28"/>
        </w:rPr>
        <w:t xml:space="preserve">111; </w:t>
      </w:r>
      <w:r w:rsidRPr="00745549">
        <w:rPr>
          <w:sz w:val="28"/>
          <w:szCs w:val="28"/>
        </w:rPr>
        <w:t>11</w:t>
      </w:r>
      <w:r w:rsidRPr="00E82A1D">
        <w:rPr>
          <w:sz w:val="28"/>
          <w:szCs w:val="28"/>
        </w:rPr>
        <w:t>2</w:t>
      </w:r>
      <w:r w:rsidRPr="00745549">
        <w:rPr>
          <w:sz w:val="28"/>
          <w:szCs w:val="28"/>
        </w:rPr>
        <w:t>-1</w:t>
      </w:r>
      <w:r w:rsidRPr="00E82A1D">
        <w:rPr>
          <w:sz w:val="28"/>
          <w:szCs w:val="28"/>
        </w:rPr>
        <w:t>19</w:t>
      </w:r>
      <w:r w:rsidRPr="00745549">
        <w:rPr>
          <w:sz w:val="28"/>
          <w:szCs w:val="28"/>
        </w:rPr>
        <w:t>].</w:t>
      </w:r>
    </w:p>
    <w:p w14:paraId="1D848FB2" w14:textId="77777777" w:rsidR="00763902" w:rsidRPr="00745549" w:rsidRDefault="00763902" w:rsidP="00763902">
      <w:pPr>
        <w:ind w:firstLine="709"/>
        <w:jc w:val="both"/>
        <w:rPr>
          <w:sz w:val="28"/>
          <w:szCs w:val="28"/>
        </w:rPr>
      </w:pPr>
      <w:r w:rsidRPr="00745549">
        <w:rPr>
          <w:sz w:val="28"/>
          <w:szCs w:val="28"/>
        </w:rPr>
        <w:t xml:space="preserve">Структура материнской смертности варьирует в различных регионах и странах. Важно отметить, что большинство случаев материнской смертности связано с предотвратимыми причинами. Наиболее распространенными причинами материнской смертности являются: </w:t>
      </w:r>
    </w:p>
    <w:p w14:paraId="01896F3E" w14:textId="77777777" w:rsidR="00763902" w:rsidRPr="00745549" w:rsidRDefault="00763902" w:rsidP="00763902">
      <w:pPr>
        <w:ind w:firstLine="709"/>
        <w:jc w:val="both"/>
        <w:rPr>
          <w:sz w:val="28"/>
          <w:szCs w:val="28"/>
        </w:rPr>
      </w:pPr>
      <w:r>
        <w:rPr>
          <w:sz w:val="28"/>
          <w:szCs w:val="28"/>
        </w:rPr>
        <w:t>–</w:t>
      </w:r>
      <w:r w:rsidR="00934CEF">
        <w:rPr>
          <w:sz w:val="28"/>
          <w:szCs w:val="28"/>
        </w:rPr>
        <w:t xml:space="preserve"> </w:t>
      </w:r>
      <w:r w:rsidRPr="00745549">
        <w:rPr>
          <w:sz w:val="28"/>
          <w:szCs w:val="28"/>
        </w:rPr>
        <w:t>осложнения родов и абортов: неправильное управление или отсутствие медицинского наблюдения во время родов или абортов может привести к осложнениям, которые могут стать причиной смерти матери. К ним относятся кровотечение, инфекции, выкидыши и другие осложнения</w:t>
      </w:r>
      <w:r>
        <w:rPr>
          <w:sz w:val="28"/>
          <w:szCs w:val="28"/>
        </w:rPr>
        <w:t>;</w:t>
      </w:r>
    </w:p>
    <w:p w14:paraId="107D4D42" w14:textId="77777777" w:rsidR="00763902" w:rsidRPr="00745549" w:rsidRDefault="00763902" w:rsidP="00763902">
      <w:pPr>
        <w:ind w:firstLine="709"/>
        <w:jc w:val="both"/>
        <w:rPr>
          <w:sz w:val="28"/>
          <w:szCs w:val="28"/>
        </w:rPr>
      </w:pPr>
      <w:r>
        <w:rPr>
          <w:sz w:val="28"/>
          <w:szCs w:val="28"/>
        </w:rPr>
        <w:t>–</w:t>
      </w:r>
      <w:r w:rsidRPr="00745549">
        <w:rPr>
          <w:sz w:val="28"/>
          <w:szCs w:val="28"/>
        </w:rPr>
        <w:t xml:space="preserve"> репродуктивные нарушения: некоторые матери могут иметь репродуктивные нарушения, которые могут способствовать развитию осложнений и повышенному риску смерти во время беременности и родов</w:t>
      </w:r>
      <w:r>
        <w:rPr>
          <w:sz w:val="28"/>
          <w:szCs w:val="28"/>
        </w:rPr>
        <w:t>;</w:t>
      </w:r>
    </w:p>
    <w:p w14:paraId="32098524" w14:textId="77777777" w:rsidR="00763902" w:rsidRPr="00745549" w:rsidRDefault="00763902" w:rsidP="00763902">
      <w:pPr>
        <w:ind w:firstLine="709"/>
        <w:jc w:val="both"/>
        <w:rPr>
          <w:sz w:val="28"/>
          <w:szCs w:val="28"/>
        </w:rPr>
      </w:pPr>
      <w:r>
        <w:rPr>
          <w:sz w:val="28"/>
          <w:szCs w:val="28"/>
        </w:rPr>
        <w:t>–</w:t>
      </w:r>
      <w:r w:rsidRPr="00745549">
        <w:rPr>
          <w:sz w:val="28"/>
          <w:szCs w:val="28"/>
        </w:rPr>
        <w:t xml:space="preserve"> инфекции и заболевания: некоторые инфекции, такие как малярия, ВИЧ и грипп, могут иметь серьезные последствия для беременных женщин, особенно если у них уже есть заболевания или ослабленный иммунитет</w:t>
      </w:r>
      <w:r>
        <w:rPr>
          <w:sz w:val="28"/>
          <w:szCs w:val="28"/>
        </w:rPr>
        <w:t>;</w:t>
      </w:r>
    </w:p>
    <w:p w14:paraId="324582D8" w14:textId="77777777" w:rsidR="00763902" w:rsidRDefault="00763902" w:rsidP="00763902">
      <w:pPr>
        <w:ind w:firstLine="709"/>
        <w:jc w:val="both"/>
        <w:rPr>
          <w:sz w:val="28"/>
          <w:szCs w:val="28"/>
        </w:rPr>
      </w:pPr>
      <w:r>
        <w:rPr>
          <w:sz w:val="28"/>
          <w:szCs w:val="28"/>
        </w:rPr>
        <w:t>–</w:t>
      </w:r>
      <w:r w:rsidR="00934CEF">
        <w:rPr>
          <w:sz w:val="28"/>
          <w:szCs w:val="28"/>
        </w:rPr>
        <w:t xml:space="preserve"> </w:t>
      </w:r>
      <w:r w:rsidRPr="00745549">
        <w:rPr>
          <w:sz w:val="28"/>
          <w:szCs w:val="28"/>
        </w:rPr>
        <w:t>отсутствие доступа к качественной медицинской помощи. К сожалению, отсутствие доступа к качественной медицинской помощи остается одной из основных причин материнской смертности. Многие женщины в развивающихся странах сталкиваются с проблемой недостатка медицинских услуг, включая плохую инфраструктуру, ограниченные ресурсы и низкую осведомленность о здоровье</w:t>
      </w:r>
      <w:r>
        <w:rPr>
          <w:sz w:val="28"/>
          <w:szCs w:val="28"/>
        </w:rPr>
        <w:t xml:space="preserve"> </w:t>
      </w:r>
      <w:r w:rsidRPr="00446305">
        <w:rPr>
          <w:sz w:val="28"/>
          <w:szCs w:val="28"/>
        </w:rPr>
        <w:t xml:space="preserve">[111; 112, </w:t>
      </w:r>
      <w:r>
        <w:rPr>
          <w:sz w:val="28"/>
          <w:szCs w:val="28"/>
          <w:lang w:val="en-US"/>
        </w:rPr>
        <w:t>p</w:t>
      </w:r>
      <w:r w:rsidRPr="00446305">
        <w:rPr>
          <w:sz w:val="28"/>
          <w:szCs w:val="28"/>
        </w:rPr>
        <w:t xml:space="preserve">. 292-296; 113, </w:t>
      </w:r>
      <w:r>
        <w:rPr>
          <w:sz w:val="28"/>
          <w:szCs w:val="28"/>
          <w:lang w:val="en-US"/>
        </w:rPr>
        <w:t>p</w:t>
      </w:r>
      <w:r w:rsidRPr="00446305">
        <w:rPr>
          <w:sz w:val="28"/>
          <w:szCs w:val="28"/>
        </w:rPr>
        <w:t xml:space="preserve">. 501-502; 114, </w:t>
      </w:r>
      <w:r>
        <w:rPr>
          <w:sz w:val="28"/>
          <w:szCs w:val="28"/>
          <w:lang w:val="en-US"/>
        </w:rPr>
        <w:t>p</w:t>
      </w:r>
      <w:r w:rsidRPr="00446305">
        <w:rPr>
          <w:sz w:val="28"/>
          <w:szCs w:val="28"/>
        </w:rPr>
        <w:t xml:space="preserve">. </w:t>
      </w:r>
      <w:r>
        <w:rPr>
          <w:sz w:val="28"/>
          <w:szCs w:val="28"/>
          <w:lang w:val="en-US"/>
        </w:rPr>
        <w:t>S</w:t>
      </w:r>
      <w:r w:rsidRPr="00446305">
        <w:rPr>
          <w:sz w:val="28"/>
          <w:szCs w:val="28"/>
        </w:rPr>
        <w:t>3-</w:t>
      </w:r>
      <w:r>
        <w:rPr>
          <w:sz w:val="28"/>
          <w:szCs w:val="28"/>
          <w:lang w:val="en-US"/>
        </w:rPr>
        <w:t>S</w:t>
      </w:r>
      <w:r w:rsidRPr="00446305">
        <w:rPr>
          <w:sz w:val="28"/>
          <w:szCs w:val="28"/>
        </w:rPr>
        <w:t xml:space="preserve">7; 115, </w:t>
      </w:r>
      <w:r>
        <w:rPr>
          <w:sz w:val="28"/>
          <w:szCs w:val="28"/>
          <w:lang w:val="en-US"/>
        </w:rPr>
        <w:t>p</w:t>
      </w:r>
      <w:r w:rsidRPr="00446305">
        <w:rPr>
          <w:sz w:val="28"/>
          <w:szCs w:val="28"/>
        </w:rPr>
        <w:t xml:space="preserve">. 105-1-105-4; 116, </w:t>
      </w:r>
      <w:r>
        <w:rPr>
          <w:sz w:val="28"/>
          <w:szCs w:val="28"/>
          <w:lang w:val="en-US"/>
        </w:rPr>
        <w:t>p</w:t>
      </w:r>
      <w:r w:rsidRPr="00446305">
        <w:rPr>
          <w:sz w:val="28"/>
          <w:szCs w:val="28"/>
        </w:rPr>
        <w:t xml:space="preserve">. 276-294; 117, </w:t>
      </w:r>
      <w:r>
        <w:rPr>
          <w:sz w:val="28"/>
          <w:szCs w:val="28"/>
          <w:lang w:val="en-US"/>
        </w:rPr>
        <w:t>p</w:t>
      </w:r>
      <w:r w:rsidRPr="00446305">
        <w:rPr>
          <w:sz w:val="28"/>
          <w:szCs w:val="28"/>
        </w:rPr>
        <w:t xml:space="preserve">. </w:t>
      </w:r>
      <w:r w:rsidRPr="00446305">
        <w:rPr>
          <w:color w:val="000000" w:themeColor="text1"/>
          <w:sz w:val="28"/>
          <w:szCs w:val="28"/>
        </w:rPr>
        <w:t xml:space="preserve">2455-1-2455-10; 118, </w:t>
      </w:r>
      <w:r>
        <w:rPr>
          <w:color w:val="000000" w:themeColor="text1"/>
          <w:sz w:val="28"/>
          <w:szCs w:val="28"/>
          <w:lang w:val="en-US"/>
        </w:rPr>
        <w:t>p</w:t>
      </w:r>
      <w:r w:rsidRPr="00446305">
        <w:rPr>
          <w:color w:val="000000" w:themeColor="text1"/>
          <w:sz w:val="28"/>
          <w:szCs w:val="28"/>
        </w:rPr>
        <w:t xml:space="preserve">. </w:t>
      </w:r>
      <w:r>
        <w:rPr>
          <w:color w:val="000000" w:themeColor="text1"/>
          <w:sz w:val="28"/>
          <w:szCs w:val="28"/>
          <w:lang w:val="en-US"/>
        </w:rPr>
        <w:t>e</w:t>
      </w:r>
      <w:r w:rsidRPr="00446305">
        <w:rPr>
          <w:color w:val="000000" w:themeColor="text1"/>
          <w:sz w:val="28"/>
          <w:szCs w:val="28"/>
        </w:rPr>
        <w:t>303-</w:t>
      </w:r>
      <w:r>
        <w:rPr>
          <w:color w:val="000000" w:themeColor="text1"/>
          <w:sz w:val="28"/>
          <w:szCs w:val="28"/>
          <w:lang w:val="en-US"/>
        </w:rPr>
        <w:t>e</w:t>
      </w:r>
      <w:r w:rsidRPr="00446305">
        <w:rPr>
          <w:color w:val="000000" w:themeColor="text1"/>
          <w:sz w:val="28"/>
          <w:szCs w:val="28"/>
        </w:rPr>
        <w:t xml:space="preserve">318; 119, </w:t>
      </w:r>
      <w:r>
        <w:rPr>
          <w:color w:val="000000" w:themeColor="text1"/>
          <w:sz w:val="28"/>
          <w:szCs w:val="28"/>
          <w:lang w:val="en-US"/>
        </w:rPr>
        <w:t>p</w:t>
      </w:r>
      <w:r w:rsidRPr="00446305">
        <w:rPr>
          <w:color w:val="000000" w:themeColor="text1"/>
          <w:sz w:val="28"/>
          <w:szCs w:val="28"/>
        </w:rPr>
        <w:t>. 10-17</w:t>
      </w:r>
      <w:r w:rsidRPr="00745549">
        <w:rPr>
          <w:sz w:val="28"/>
          <w:szCs w:val="28"/>
        </w:rPr>
        <w:t>].</w:t>
      </w:r>
    </w:p>
    <w:p w14:paraId="2FB9629D" w14:textId="77777777" w:rsidR="00FA466B" w:rsidRPr="00745549" w:rsidRDefault="00FA466B" w:rsidP="00763902">
      <w:pPr>
        <w:ind w:firstLine="709"/>
        <w:jc w:val="both"/>
        <w:rPr>
          <w:sz w:val="28"/>
          <w:szCs w:val="28"/>
        </w:rPr>
      </w:pPr>
    </w:p>
    <w:p w14:paraId="7608DD76" w14:textId="77777777" w:rsidR="00763902" w:rsidRPr="00745549" w:rsidRDefault="00763902" w:rsidP="00763902">
      <w:pPr>
        <w:jc w:val="center"/>
        <w:rPr>
          <w:sz w:val="28"/>
          <w:szCs w:val="28"/>
        </w:rPr>
      </w:pPr>
      <w:r w:rsidRPr="00745549">
        <w:rPr>
          <w:noProof/>
          <w:sz w:val="28"/>
          <w:szCs w:val="28"/>
          <w:lang w:eastAsia="ru-RU"/>
        </w:rPr>
        <w:drawing>
          <wp:inline distT="0" distB="0" distL="0" distR="0" wp14:anchorId="746B6267" wp14:editId="56AB0952">
            <wp:extent cx="5486400" cy="2571750"/>
            <wp:effectExtent l="0" t="0" r="0" b="0"/>
            <wp:docPr id="8"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D24F7CF" w14:textId="77777777" w:rsidR="00763902" w:rsidRPr="004F0EF6" w:rsidRDefault="00763902" w:rsidP="00763902">
      <w:pPr>
        <w:rPr>
          <w:sz w:val="16"/>
          <w:szCs w:val="16"/>
        </w:rPr>
      </w:pPr>
    </w:p>
    <w:p w14:paraId="1E438CB4" w14:textId="77777777" w:rsidR="00763902" w:rsidRPr="00745549" w:rsidRDefault="00763902" w:rsidP="00763902">
      <w:pPr>
        <w:jc w:val="center"/>
        <w:rPr>
          <w:sz w:val="28"/>
          <w:szCs w:val="28"/>
        </w:rPr>
      </w:pPr>
      <w:r w:rsidRPr="00745549">
        <w:rPr>
          <w:sz w:val="28"/>
          <w:szCs w:val="28"/>
        </w:rPr>
        <w:t xml:space="preserve">Рисунок 3 </w:t>
      </w:r>
      <w:r>
        <w:rPr>
          <w:sz w:val="28"/>
          <w:szCs w:val="28"/>
        </w:rPr>
        <w:t xml:space="preserve">– </w:t>
      </w:r>
      <w:r w:rsidRPr="00745549">
        <w:rPr>
          <w:sz w:val="28"/>
          <w:szCs w:val="28"/>
        </w:rPr>
        <w:t>Коэффициент материнск</w:t>
      </w:r>
      <w:r>
        <w:rPr>
          <w:sz w:val="28"/>
          <w:szCs w:val="28"/>
        </w:rPr>
        <w:t>ой смертности за 2010-2022 годы</w:t>
      </w:r>
    </w:p>
    <w:p w14:paraId="20799A54" w14:textId="77777777" w:rsidR="00FA466B" w:rsidRPr="00745549" w:rsidRDefault="00FA466B" w:rsidP="00FA466B">
      <w:pPr>
        <w:ind w:firstLine="709"/>
        <w:jc w:val="both"/>
        <w:rPr>
          <w:sz w:val="28"/>
          <w:szCs w:val="28"/>
        </w:rPr>
      </w:pPr>
      <w:r w:rsidRPr="00745549">
        <w:rPr>
          <w:sz w:val="28"/>
          <w:szCs w:val="28"/>
        </w:rPr>
        <w:lastRenderedPageBreak/>
        <w:t xml:space="preserve">На рисунке 3 представлен коэффициент материнской смертности на 100 000 родившихся живыми за период с 2010 по 2022 годы в Казахстане. Наибольшие показатели (44,7 и 36,5) приходились на 2020-2021 годы соответственно, то есть на период пандемии </w:t>
      </w:r>
      <w:r w:rsidRPr="00446305">
        <w:rPr>
          <w:sz w:val="28"/>
          <w:szCs w:val="28"/>
        </w:rPr>
        <w:t>[111].</w:t>
      </w:r>
    </w:p>
    <w:p w14:paraId="7422402F" w14:textId="77777777" w:rsidR="00763902" w:rsidRDefault="00763902" w:rsidP="00763902">
      <w:pPr>
        <w:tabs>
          <w:tab w:val="left" w:pos="5760"/>
        </w:tabs>
        <w:ind w:firstLine="709"/>
        <w:jc w:val="both"/>
        <w:rPr>
          <w:sz w:val="28"/>
          <w:szCs w:val="28"/>
        </w:rPr>
      </w:pPr>
      <w:r w:rsidRPr="00745549">
        <w:rPr>
          <w:sz w:val="28"/>
          <w:szCs w:val="28"/>
        </w:rPr>
        <w:t>В городе Шымкенте за 2018 год коэффициент материнской смертности составлял 19,6 на 100 000 родившихся живыми. В 2019</w:t>
      </w:r>
      <w:r w:rsidR="00BC670A">
        <w:rPr>
          <w:sz w:val="28"/>
          <w:szCs w:val="28"/>
        </w:rPr>
        <w:t xml:space="preserve"> </w:t>
      </w:r>
      <w:r>
        <w:rPr>
          <w:sz w:val="28"/>
          <w:szCs w:val="28"/>
        </w:rPr>
        <w:t>–</w:t>
      </w:r>
      <w:r w:rsidRPr="00745549">
        <w:rPr>
          <w:sz w:val="28"/>
          <w:szCs w:val="28"/>
        </w:rPr>
        <w:t xml:space="preserve"> уменьшился в 2,76 раза (составил 7,1 на 100 000 родившихся живыми). В годы пандемии показатель материнской смертности резко увеличился: в 2020 году в 2,71 раза (53,3 на 100 000 родившихся живыми), а в 2021 году - в 2,29 раз (44,9 на 100 000 родившихся живыми). В 2022 году, когда в мире и в том числе в Казахстане преобладал Омикрон штамм вируса </w:t>
      </w:r>
      <w:r w:rsidRPr="00745549">
        <w:rPr>
          <w:sz w:val="28"/>
          <w:szCs w:val="28"/>
          <w:lang w:val="en-US"/>
        </w:rPr>
        <w:t>SARS</w:t>
      </w:r>
      <w:r w:rsidRPr="00745549">
        <w:rPr>
          <w:sz w:val="28"/>
          <w:szCs w:val="28"/>
        </w:rPr>
        <w:t>-</w:t>
      </w:r>
      <w:proofErr w:type="spellStart"/>
      <w:r w:rsidRPr="00745549">
        <w:rPr>
          <w:sz w:val="28"/>
          <w:szCs w:val="28"/>
          <w:lang w:val="en-US"/>
        </w:rPr>
        <w:t>CoV</w:t>
      </w:r>
      <w:proofErr w:type="spellEnd"/>
      <w:r w:rsidRPr="00745549">
        <w:rPr>
          <w:sz w:val="28"/>
          <w:szCs w:val="28"/>
        </w:rPr>
        <w:t>-2, произошло снижение показателя МС в 3,5раза</w:t>
      </w:r>
      <w:r w:rsidR="00FA466B">
        <w:rPr>
          <w:sz w:val="28"/>
          <w:szCs w:val="28"/>
        </w:rPr>
        <w:t xml:space="preserve"> </w:t>
      </w:r>
      <w:r w:rsidRPr="00745549">
        <w:rPr>
          <w:sz w:val="28"/>
          <w:szCs w:val="28"/>
        </w:rPr>
        <w:t xml:space="preserve">(16,1 на 100 000 родившихся живыми) по сравнению с неблагополучным предыдущим </w:t>
      </w:r>
      <w:r w:rsidRPr="00446305">
        <w:rPr>
          <w:sz w:val="28"/>
          <w:szCs w:val="28"/>
        </w:rPr>
        <w:t>годом [111].</w:t>
      </w:r>
    </w:p>
    <w:p w14:paraId="610549B4" w14:textId="77777777" w:rsidR="00763902" w:rsidRPr="00745549" w:rsidRDefault="00763902" w:rsidP="00763902">
      <w:pPr>
        <w:tabs>
          <w:tab w:val="left" w:pos="5760"/>
        </w:tabs>
        <w:ind w:firstLine="709"/>
        <w:jc w:val="both"/>
        <w:rPr>
          <w:sz w:val="28"/>
          <w:szCs w:val="28"/>
        </w:rPr>
      </w:pPr>
    </w:p>
    <w:p w14:paraId="22E95755" w14:textId="77777777" w:rsidR="00763902" w:rsidRPr="00745549" w:rsidRDefault="00763902" w:rsidP="00763902">
      <w:pPr>
        <w:tabs>
          <w:tab w:val="left" w:pos="5760"/>
        </w:tabs>
        <w:jc w:val="center"/>
        <w:rPr>
          <w:sz w:val="28"/>
          <w:szCs w:val="28"/>
        </w:rPr>
      </w:pPr>
      <w:r w:rsidRPr="00745549">
        <w:rPr>
          <w:noProof/>
          <w:sz w:val="28"/>
          <w:szCs w:val="28"/>
          <w:lang w:eastAsia="ru-RU"/>
        </w:rPr>
        <w:drawing>
          <wp:inline distT="0" distB="0" distL="0" distR="0" wp14:anchorId="7A916B06" wp14:editId="37C3B606">
            <wp:extent cx="5278438" cy="2638425"/>
            <wp:effectExtent l="0" t="0" r="0" b="0"/>
            <wp:docPr id="1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CC822A8" w14:textId="77777777" w:rsidR="00763902" w:rsidRPr="004F0EF6" w:rsidRDefault="00763902" w:rsidP="00763902">
      <w:pPr>
        <w:pStyle w:val="a7"/>
        <w:jc w:val="center"/>
        <w:rPr>
          <w:rFonts w:ascii="Times New Roman" w:hAnsi="Times New Roman" w:cs="Times New Roman"/>
          <w:sz w:val="16"/>
          <w:szCs w:val="16"/>
        </w:rPr>
      </w:pPr>
    </w:p>
    <w:p w14:paraId="54E66B82" w14:textId="77777777" w:rsidR="00FA466B" w:rsidRDefault="00763902" w:rsidP="00FA466B">
      <w:pPr>
        <w:pStyle w:val="a7"/>
        <w:jc w:val="center"/>
        <w:rPr>
          <w:rFonts w:ascii="Times New Roman" w:hAnsi="Times New Roman" w:cs="Times New Roman"/>
          <w:sz w:val="28"/>
          <w:szCs w:val="28"/>
        </w:rPr>
      </w:pPr>
      <w:r w:rsidRPr="00745549">
        <w:rPr>
          <w:rFonts w:ascii="Times New Roman" w:hAnsi="Times New Roman" w:cs="Times New Roman"/>
          <w:sz w:val="28"/>
          <w:szCs w:val="28"/>
        </w:rPr>
        <w:t xml:space="preserve">Рисунок 4 </w:t>
      </w:r>
      <w:r>
        <w:rPr>
          <w:rFonts w:ascii="Times New Roman" w:hAnsi="Times New Roman" w:cs="Times New Roman"/>
          <w:sz w:val="28"/>
          <w:szCs w:val="28"/>
        </w:rPr>
        <w:t xml:space="preserve">– </w:t>
      </w:r>
      <w:r w:rsidRPr="00745549">
        <w:rPr>
          <w:rFonts w:ascii="Times New Roman" w:hAnsi="Times New Roman" w:cs="Times New Roman"/>
          <w:sz w:val="28"/>
          <w:szCs w:val="28"/>
        </w:rPr>
        <w:t xml:space="preserve">Структура причин материнской </w:t>
      </w:r>
      <w:proofErr w:type="gramStart"/>
      <w:r w:rsidRPr="00745549">
        <w:rPr>
          <w:rFonts w:ascii="Times New Roman" w:hAnsi="Times New Roman" w:cs="Times New Roman"/>
          <w:sz w:val="28"/>
          <w:szCs w:val="28"/>
        </w:rPr>
        <w:t>смертности  в</w:t>
      </w:r>
      <w:proofErr w:type="gramEnd"/>
      <w:r w:rsidRPr="00745549">
        <w:rPr>
          <w:rFonts w:ascii="Times New Roman" w:hAnsi="Times New Roman" w:cs="Times New Roman"/>
          <w:sz w:val="28"/>
          <w:szCs w:val="28"/>
        </w:rPr>
        <w:t xml:space="preserve"> Казахстане </w:t>
      </w:r>
    </w:p>
    <w:p w14:paraId="26B74A65" w14:textId="77777777" w:rsidR="00763902" w:rsidRPr="00745549" w:rsidRDefault="00763902" w:rsidP="00FA466B">
      <w:pPr>
        <w:pStyle w:val="a7"/>
        <w:jc w:val="center"/>
        <w:rPr>
          <w:rFonts w:ascii="Times New Roman" w:hAnsi="Times New Roman" w:cs="Times New Roman"/>
          <w:sz w:val="28"/>
          <w:szCs w:val="28"/>
        </w:rPr>
      </w:pPr>
      <w:r w:rsidRPr="00745549">
        <w:rPr>
          <w:rFonts w:ascii="Times New Roman" w:hAnsi="Times New Roman" w:cs="Times New Roman"/>
          <w:sz w:val="28"/>
          <w:szCs w:val="28"/>
        </w:rPr>
        <w:t>за 2020 год</w:t>
      </w:r>
    </w:p>
    <w:p w14:paraId="60ADDB4F" w14:textId="77777777" w:rsidR="00763902" w:rsidRPr="00745549" w:rsidRDefault="00763902" w:rsidP="00763902">
      <w:pPr>
        <w:pStyle w:val="a7"/>
        <w:ind w:firstLine="709"/>
        <w:jc w:val="center"/>
        <w:rPr>
          <w:rFonts w:ascii="Times New Roman" w:hAnsi="Times New Roman" w:cs="Times New Roman"/>
          <w:sz w:val="28"/>
          <w:szCs w:val="28"/>
        </w:rPr>
      </w:pPr>
    </w:p>
    <w:p w14:paraId="08C33EA5" w14:textId="77777777" w:rsidR="00763902" w:rsidRPr="00745549" w:rsidRDefault="00763902" w:rsidP="00763902">
      <w:pPr>
        <w:tabs>
          <w:tab w:val="left" w:pos="5760"/>
        </w:tabs>
        <w:ind w:firstLine="709"/>
        <w:jc w:val="both"/>
        <w:rPr>
          <w:sz w:val="28"/>
          <w:szCs w:val="28"/>
        </w:rPr>
      </w:pPr>
      <w:r w:rsidRPr="00745549">
        <w:rPr>
          <w:sz w:val="28"/>
          <w:szCs w:val="28"/>
        </w:rPr>
        <w:t xml:space="preserve">Структура причин материнской смертности в Казахстане за 2020 год представлена на рисунке 4. К основным причинам материнской смертности относятся: </w:t>
      </w:r>
      <w:proofErr w:type="spellStart"/>
      <w:r w:rsidRPr="00745549">
        <w:rPr>
          <w:sz w:val="28"/>
          <w:szCs w:val="28"/>
        </w:rPr>
        <w:t>экстрагенитальные</w:t>
      </w:r>
      <w:proofErr w:type="spellEnd"/>
      <w:r w:rsidRPr="00745549">
        <w:rPr>
          <w:sz w:val="28"/>
          <w:szCs w:val="28"/>
        </w:rPr>
        <w:t xml:space="preserve"> заболевания (77%), гестозы (</w:t>
      </w:r>
      <w:proofErr w:type="spellStart"/>
      <w:r w:rsidRPr="00745549">
        <w:rPr>
          <w:sz w:val="28"/>
          <w:szCs w:val="28"/>
        </w:rPr>
        <w:t>преэклампсия</w:t>
      </w:r>
      <w:proofErr w:type="spellEnd"/>
      <w:r w:rsidRPr="00745549">
        <w:rPr>
          <w:sz w:val="28"/>
          <w:szCs w:val="28"/>
        </w:rPr>
        <w:t xml:space="preserve">, эклампсия) (6,1%), акушерские кровотечения (5,5%), разрыв матки (3,5%), аборты (2,5%), сепсис (1%), и прочие причины (4,4%). Особого внимания заслуживают </w:t>
      </w:r>
      <w:proofErr w:type="spellStart"/>
      <w:r w:rsidRPr="00745549">
        <w:rPr>
          <w:sz w:val="28"/>
          <w:szCs w:val="28"/>
        </w:rPr>
        <w:t>экстрагенитальные</w:t>
      </w:r>
      <w:proofErr w:type="spellEnd"/>
      <w:r w:rsidRPr="00745549">
        <w:rPr>
          <w:sz w:val="28"/>
          <w:szCs w:val="28"/>
        </w:rPr>
        <w:t xml:space="preserve"> заболевания (77%), являющиеся основной причиной материнской смертности за 2020 год. Во время пандемии также в структуре материнской </w:t>
      </w:r>
      <w:r w:rsidR="00482B23" w:rsidRPr="00745549">
        <w:rPr>
          <w:sz w:val="28"/>
          <w:szCs w:val="28"/>
        </w:rPr>
        <w:t>смертности по</w:t>
      </w:r>
      <w:r w:rsidRPr="00745549">
        <w:rPr>
          <w:sz w:val="28"/>
          <w:szCs w:val="28"/>
        </w:rPr>
        <w:t xml:space="preserve"> причинам занимали главное </w:t>
      </w:r>
      <w:proofErr w:type="gramStart"/>
      <w:r w:rsidRPr="00745549">
        <w:rPr>
          <w:sz w:val="28"/>
          <w:szCs w:val="28"/>
        </w:rPr>
        <w:t xml:space="preserve">место  </w:t>
      </w:r>
      <w:proofErr w:type="spellStart"/>
      <w:r w:rsidRPr="00745549">
        <w:rPr>
          <w:sz w:val="28"/>
          <w:szCs w:val="28"/>
        </w:rPr>
        <w:t>экстрагенитальные</w:t>
      </w:r>
      <w:proofErr w:type="spellEnd"/>
      <w:proofErr w:type="gramEnd"/>
      <w:r w:rsidRPr="00745549">
        <w:rPr>
          <w:sz w:val="28"/>
          <w:szCs w:val="28"/>
        </w:rPr>
        <w:t xml:space="preserve"> заболевания. При этом на коронавирусную инфекцию </w:t>
      </w:r>
      <w:r w:rsidRPr="00745549">
        <w:rPr>
          <w:sz w:val="28"/>
          <w:szCs w:val="28"/>
          <w:lang w:val="en-US"/>
        </w:rPr>
        <w:t>COVID</w:t>
      </w:r>
      <w:r w:rsidRPr="00745549">
        <w:rPr>
          <w:sz w:val="28"/>
          <w:szCs w:val="28"/>
        </w:rPr>
        <w:t xml:space="preserve">-19 приходилось 80 % из всех </w:t>
      </w:r>
      <w:proofErr w:type="spellStart"/>
      <w:r w:rsidRPr="00745549">
        <w:rPr>
          <w:sz w:val="28"/>
          <w:szCs w:val="28"/>
        </w:rPr>
        <w:t>экстрагенитальных</w:t>
      </w:r>
      <w:proofErr w:type="spellEnd"/>
      <w:r w:rsidRPr="00745549">
        <w:rPr>
          <w:sz w:val="28"/>
          <w:szCs w:val="28"/>
        </w:rPr>
        <w:t xml:space="preserve"> заболеваний, являющихся причинами материнской </w:t>
      </w:r>
      <w:r w:rsidRPr="00446305">
        <w:rPr>
          <w:sz w:val="28"/>
          <w:szCs w:val="28"/>
        </w:rPr>
        <w:t>смертности [111].</w:t>
      </w:r>
    </w:p>
    <w:p w14:paraId="4546E45B"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В 2000-2002 годы среди причин материнской смертности не были зарегистрированы </w:t>
      </w:r>
      <w:proofErr w:type="spellStart"/>
      <w:r w:rsidRPr="00745549">
        <w:rPr>
          <w:rFonts w:ascii="Times New Roman" w:hAnsi="Times New Roman" w:cs="Times New Roman"/>
          <w:sz w:val="28"/>
          <w:szCs w:val="28"/>
        </w:rPr>
        <w:t>экстрагенитальные</w:t>
      </w:r>
      <w:proofErr w:type="spellEnd"/>
      <w:r w:rsidRPr="00745549">
        <w:rPr>
          <w:rFonts w:ascii="Times New Roman" w:hAnsi="Times New Roman" w:cs="Times New Roman"/>
          <w:sz w:val="28"/>
          <w:szCs w:val="28"/>
        </w:rPr>
        <w:t xml:space="preserve"> заболевания (рисунок 5). В 2003 году ЭГЗ среди причин материнской смертности составили 12,5%. Далее, ежегодно </w:t>
      </w:r>
      <w:r w:rsidRPr="00745549">
        <w:rPr>
          <w:rFonts w:ascii="Times New Roman" w:hAnsi="Times New Roman" w:cs="Times New Roman"/>
          <w:sz w:val="28"/>
          <w:szCs w:val="28"/>
        </w:rPr>
        <w:lastRenderedPageBreak/>
        <w:t>показатель ЭГЗ постепенно повышался, достигнув максимума в 2009-2010 и 2011 годах (48,9, 47, 46,2% соответственно). В 2012, 2013 годы наблюдался некоторый их спад (26,5 и 29,8% соответственно). С началом пандемии COVID-</w:t>
      </w:r>
      <w:r w:rsidRPr="00446305">
        <w:rPr>
          <w:rFonts w:ascii="Times New Roman" w:hAnsi="Times New Roman" w:cs="Times New Roman"/>
          <w:sz w:val="28"/>
          <w:szCs w:val="28"/>
        </w:rPr>
        <w:t xml:space="preserve">19 в 2020 году был зарегистрирован резкий подъем материнской смертности по причине именно </w:t>
      </w:r>
      <w:proofErr w:type="spellStart"/>
      <w:r w:rsidRPr="00446305">
        <w:rPr>
          <w:rFonts w:ascii="Times New Roman" w:hAnsi="Times New Roman" w:cs="Times New Roman"/>
          <w:sz w:val="28"/>
          <w:szCs w:val="28"/>
        </w:rPr>
        <w:t>экстрагенитальных</w:t>
      </w:r>
      <w:proofErr w:type="spellEnd"/>
      <w:r w:rsidRPr="00446305">
        <w:rPr>
          <w:rFonts w:ascii="Times New Roman" w:hAnsi="Times New Roman" w:cs="Times New Roman"/>
          <w:sz w:val="28"/>
          <w:szCs w:val="28"/>
        </w:rPr>
        <w:t xml:space="preserve"> </w:t>
      </w:r>
      <w:proofErr w:type="gramStart"/>
      <w:r w:rsidRPr="00446305">
        <w:rPr>
          <w:rFonts w:ascii="Times New Roman" w:hAnsi="Times New Roman" w:cs="Times New Roman"/>
          <w:sz w:val="28"/>
          <w:szCs w:val="28"/>
        </w:rPr>
        <w:t>заболеваний</w:t>
      </w:r>
      <w:proofErr w:type="gramEnd"/>
      <w:r w:rsidRPr="00446305">
        <w:rPr>
          <w:rFonts w:ascii="Times New Roman" w:hAnsi="Times New Roman" w:cs="Times New Roman"/>
          <w:sz w:val="28"/>
          <w:szCs w:val="28"/>
        </w:rPr>
        <w:t xml:space="preserve"> и их доля составила 77%</w:t>
      </w:r>
      <w:r>
        <w:rPr>
          <w:rFonts w:ascii="Times New Roman" w:hAnsi="Times New Roman" w:cs="Times New Roman"/>
          <w:sz w:val="28"/>
          <w:szCs w:val="28"/>
        </w:rPr>
        <w:t xml:space="preserve"> </w:t>
      </w:r>
      <w:r w:rsidRPr="00446305">
        <w:rPr>
          <w:rFonts w:ascii="Times New Roman" w:hAnsi="Times New Roman" w:cs="Times New Roman"/>
          <w:sz w:val="28"/>
          <w:szCs w:val="28"/>
        </w:rPr>
        <w:t>[111].</w:t>
      </w:r>
    </w:p>
    <w:p w14:paraId="4BB35B89" w14:textId="77777777" w:rsidR="00763902" w:rsidRPr="00745549" w:rsidRDefault="00763902" w:rsidP="00763902">
      <w:pPr>
        <w:pStyle w:val="a7"/>
        <w:ind w:firstLine="708"/>
        <w:jc w:val="both"/>
        <w:rPr>
          <w:rFonts w:ascii="Times New Roman" w:hAnsi="Times New Roman" w:cs="Times New Roman"/>
          <w:sz w:val="28"/>
          <w:szCs w:val="28"/>
        </w:rPr>
      </w:pPr>
    </w:p>
    <w:p w14:paraId="3ACB86DD" w14:textId="77777777" w:rsidR="00763902" w:rsidRPr="00745549" w:rsidRDefault="00763902" w:rsidP="00763902">
      <w:pPr>
        <w:pStyle w:val="a7"/>
        <w:ind w:firstLine="567"/>
        <w:jc w:val="both"/>
        <w:rPr>
          <w:rFonts w:ascii="Times New Roman" w:hAnsi="Times New Roman" w:cs="Times New Roman"/>
          <w:sz w:val="28"/>
          <w:szCs w:val="28"/>
        </w:rPr>
      </w:pPr>
      <w:r w:rsidRPr="00745549">
        <w:rPr>
          <w:rFonts w:ascii="Times New Roman" w:hAnsi="Times New Roman" w:cs="Times New Roman"/>
          <w:noProof/>
          <w:sz w:val="28"/>
          <w:szCs w:val="28"/>
          <w:lang w:eastAsia="ru-RU" w:bidi="ar-SA"/>
        </w:rPr>
        <w:drawing>
          <wp:inline distT="0" distB="0" distL="0" distR="0" wp14:anchorId="6A2ACCEF" wp14:editId="0704D4FA">
            <wp:extent cx="5486400" cy="3200400"/>
            <wp:effectExtent l="0" t="0" r="0" b="0"/>
            <wp:docPr id="9"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D019BEF" w14:textId="77777777" w:rsidR="00763902" w:rsidRPr="00473F9C" w:rsidRDefault="00763902" w:rsidP="00763902">
      <w:pPr>
        <w:pStyle w:val="a7"/>
        <w:ind w:firstLine="708"/>
        <w:jc w:val="center"/>
        <w:rPr>
          <w:rFonts w:ascii="Times New Roman" w:hAnsi="Times New Roman" w:cs="Times New Roman"/>
          <w:sz w:val="16"/>
          <w:szCs w:val="16"/>
        </w:rPr>
      </w:pPr>
    </w:p>
    <w:p w14:paraId="31C7FCE3" w14:textId="77777777" w:rsidR="00763902" w:rsidRPr="00745549" w:rsidRDefault="00763902" w:rsidP="00763902">
      <w:pPr>
        <w:pStyle w:val="a7"/>
        <w:jc w:val="center"/>
        <w:rPr>
          <w:rFonts w:ascii="Times New Roman" w:hAnsi="Times New Roman" w:cs="Times New Roman"/>
          <w:sz w:val="28"/>
          <w:szCs w:val="28"/>
        </w:rPr>
      </w:pPr>
      <w:r w:rsidRPr="00745549">
        <w:rPr>
          <w:rFonts w:ascii="Times New Roman" w:hAnsi="Times New Roman" w:cs="Times New Roman"/>
          <w:sz w:val="28"/>
          <w:szCs w:val="28"/>
        </w:rPr>
        <w:t>Рисунок 5</w:t>
      </w:r>
      <w:r w:rsidR="00FA466B">
        <w:rPr>
          <w:rFonts w:ascii="Times New Roman" w:hAnsi="Times New Roman" w:cs="Times New Roman"/>
          <w:sz w:val="28"/>
          <w:szCs w:val="28"/>
        </w:rPr>
        <w:t xml:space="preserve"> </w:t>
      </w:r>
      <w:r>
        <w:rPr>
          <w:rFonts w:ascii="Times New Roman" w:hAnsi="Times New Roman" w:cs="Times New Roman"/>
          <w:sz w:val="28"/>
          <w:szCs w:val="28"/>
        </w:rPr>
        <w:t xml:space="preserve">– </w:t>
      </w:r>
      <w:proofErr w:type="spellStart"/>
      <w:r w:rsidRPr="00745549">
        <w:rPr>
          <w:rFonts w:ascii="Times New Roman" w:hAnsi="Times New Roman" w:cs="Times New Roman"/>
          <w:sz w:val="28"/>
          <w:szCs w:val="28"/>
        </w:rPr>
        <w:t>Экстрагенитальные</w:t>
      </w:r>
      <w:proofErr w:type="spellEnd"/>
      <w:r w:rsidRPr="00745549">
        <w:rPr>
          <w:rFonts w:ascii="Times New Roman" w:hAnsi="Times New Roman" w:cs="Times New Roman"/>
          <w:sz w:val="28"/>
          <w:szCs w:val="28"/>
        </w:rPr>
        <w:t xml:space="preserve"> заболевания как причина материнской смертности за период 2000-2020 гг.</w:t>
      </w:r>
    </w:p>
    <w:p w14:paraId="603D5ADE" w14:textId="77777777" w:rsidR="00763902" w:rsidRDefault="00763902" w:rsidP="00763902">
      <w:pPr>
        <w:pStyle w:val="a7"/>
        <w:ind w:firstLine="709"/>
        <w:jc w:val="both"/>
        <w:rPr>
          <w:rFonts w:ascii="Times New Roman" w:hAnsi="Times New Roman" w:cs="Times New Roman"/>
          <w:sz w:val="28"/>
          <w:szCs w:val="28"/>
        </w:rPr>
      </w:pPr>
    </w:p>
    <w:p w14:paraId="2CD3DEA7" w14:textId="77777777" w:rsidR="00763902" w:rsidRPr="00745549" w:rsidRDefault="00763902" w:rsidP="00763902">
      <w:pPr>
        <w:pStyle w:val="a7"/>
        <w:ind w:firstLine="709"/>
        <w:jc w:val="both"/>
        <w:rPr>
          <w:rFonts w:ascii="Times New Roman" w:hAnsi="Times New Roman" w:cs="Times New Roman"/>
          <w:i/>
          <w:sz w:val="28"/>
          <w:szCs w:val="28"/>
        </w:rPr>
      </w:pPr>
      <w:r w:rsidRPr="00745549">
        <w:rPr>
          <w:rFonts w:ascii="Times New Roman" w:hAnsi="Times New Roman" w:cs="Times New Roman"/>
          <w:sz w:val="28"/>
          <w:szCs w:val="28"/>
        </w:rPr>
        <w:t xml:space="preserve">По мнению различных авторов, беременные с инфекцией SARS-CoV-2 и COVID-19 во втором или третьем триместре склонны к сердечно-легочным осложнениям и при наличии исходных сопутствующих заболеваний имеют </w:t>
      </w:r>
      <w:r w:rsidRPr="00446305">
        <w:rPr>
          <w:rFonts w:ascii="Times New Roman" w:hAnsi="Times New Roman" w:cs="Times New Roman"/>
          <w:sz w:val="28"/>
          <w:szCs w:val="28"/>
        </w:rPr>
        <w:t>риск смерти [113, p. 501-502; 114, p.</w:t>
      </w:r>
      <w:r w:rsidR="00FA466B">
        <w:rPr>
          <w:rFonts w:ascii="Times New Roman" w:hAnsi="Times New Roman" w:cs="Times New Roman"/>
          <w:sz w:val="28"/>
          <w:szCs w:val="28"/>
        </w:rPr>
        <w:t xml:space="preserve"> </w:t>
      </w:r>
      <w:r w:rsidRPr="00446305">
        <w:rPr>
          <w:rFonts w:ascii="Times New Roman" w:hAnsi="Times New Roman" w:cs="Times New Roman"/>
          <w:sz w:val="28"/>
          <w:szCs w:val="28"/>
        </w:rPr>
        <w:t xml:space="preserve">S3-S7; 115, p. 105-1-105-4; 116, p. 276-294; 117, p. </w:t>
      </w:r>
      <w:r w:rsidRPr="00446305">
        <w:rPr>
          <w:rFonts w:ascii="Times New Roman" w:hAnsi="Times New Roman" w:cs="Times New Roman"/>
          <w:color w:val="000000" w:themeColor="text1"/>
          <w:sz w:val="28"/>
          <w:szCs w:val="28"/>
        </w:rPr>
        <w:t>2455-1-2455-10; 118, p. e303-e318; 119, p. 10-17</w:t>
      </w:r>
      <w:r w:rsidRPr="00446305">
        <w:rPr>
          <w:rFonts w:ascii="Times New Roman" w:hAnsi="Times New Roman" w:cs="Times New Roman"/>
          <w:sz w:val="28"/>
          <w:szCs w:val="28"/>
        </w:rPr>
        <w:t>]. При рассмотрении иранского исследования о</w:t>
      </w:r>
      <w:r w:rsidRPr="00745549">
        <w:rPr>
          <w:rFonts w:ascii="Times New Roman" w:hAnsi="Times New Roman" w:cs="Times New Roman"/>
          <w:sz w:val="28"/>
          <w:szCs w:val="28"/>
        </w:rPr>
        <w:t xml:space="preserve"> материнской смертности имеет 2 ключевые отличительные особенности. Во-первых, это серия случаев, в которых сообщается о смерти беременных женщин в последнем втором или третьем триместре беременности с тяжелой формой COVID-19 в течение 30-дневного интервала в Иране. Напротив, </w:t>
      </w:r>
      <w:proofErr w:type="spellStart"/>
      <w:r w:rsidRPr="00745549">
        <w:rPr>
          <w:rFonts w:ascii="Times New Roman" w:hAnsi="Times New Roman" w:cs="Times New Roman"/>
          <w:sz w:val="28"/>
          <w:szCs w:val="28"/>
        </w:rPr>
        <w:t>Breslinetal</w:t>
      </w:r>
      <w:proofErr w:type="spellEnd"/>
      <w:r w:rsidRPr="00745549">
        <w:rPr>
          <w:rFonts w:ascii="Times New Roman" w:hAnsi="Times New Roman" w:cs="Times New Roman"/>
          <w:sz w:val="28"/>
          <w:szCs w:val="28"/>
        </w:rPr>
        <w:t xml:space="preserve"> [12</w:t>
      </w:r>
      <w:r w:rsidRPr="00446305">
        <w:rPr>
          <w:rFonts w:ascii="Times New Roman" w:hAnsi="Times New Roman" w:cs="Times New Roman"/>
          <w:sz w:val="28"/>
          <w:szCs w:val="28"/>
        </w:rPr>
        <w:t>0</w:t>
      </w:r>
      <w:r w:rsidRPr="00745549">
        <w:rPr>
          <w:rFonts w:ascii="Times New Roman" w:hAnsi="Times New Roman" w:cs="Times New Roman"/>
          <w:sz w:val="28"/>
          <w:szCs w:val="28"/>
        </w:rPr>
        <w:t>] сообщили обо всех исходах (n=43) SARS-CoV-2-позитивных беременностей в течение 2 недель из их парных дочерних больниц, треть из которых были бессимптомными и были диагностированы с помощью универсального контрольного тестирования при обычной акушерской госпитализации [12</w:t>
      </w:r>
      <w:r w:rsidRPr="00446305">
        <w:rPr>
          <w:rFonts w:ascii="Times New Roman" w:hAnsi="Times New Roman" w:cs="Times New Roman"/>
          <w:sz w:val="28"/>
          <w:szCs w:val="28"/>
        </w:rPr>
        <w:t>1</w:t>
      </w:r>
      <w:r>
        <w:rPr>
          <w:rFonts w:ascii="Times New Roman" w:hAnsi="Times New Roman" w:cs="Times New Roman"/>
          <w:sz w:val="28"/>
          <w:szCs w:val="28"/>
        </w:rPr>
        <w:t>-12</w:t>
      </w:r>
      <w:r w:rsidRPr="00446305">
        <w:rPr>
          <w:rFonts w:ascii="Times New Roman" w:hAnsi="Times New Roman" w:cs="Times New Roman"/>
          <w:sz w:val="28"/>
          <w:szCs w:val="28"/>
        </w:rPr>
        <w:t>5</w:t>
      </w:r>
      <w:r w:rsidRPr="00745549">
        <w:rPr>
          <w:rFonts w:ascii="Times New Roman" w:hAnsi="Times New Roman" w:cs="Times New Roman"/>
          <w:sz w:val="28"/>
          <w:szCs w:val="28"/>
        </w:rPr>
        <w:t xml:space="preserve">]. Во-вторых, все субъекты родили (или умерли со своими </w:t>
      </w:r>
      <w:r w:rsidR="00482B23" w:rsidRPr="00745549">
        <w:rPr>
          <w:rFonts w:ascii="Times New Roman" w:hAnsi="Times New Roman" w:cs="Times New Roman"/>
          <w:sz w:val="28"/>
          <w:szCs w:val="28"/>
        </w:rPr>
        <w:t>скоро живущими</w:t>
      </w:r>
      <w:r w:rsidRPr="00745549">
        <w:rPr>
          <w:rFonts w:ascii="Times New Roman" w:hAnsi="Times New Roman" w:cs="Times New Roman"/>
          <w:sz w:val="28"/>
          <w:szCs w:val="28"/>
        </w:rPr>
        <w:t xml:space="preserve"> плодами внутриутробно); в других сериях случаев 22% неродившихся беременных на момент составления отчета содержали только разрозненные данные о материнских исходах. Более длительное наблюдение может иметь важное значение для выявления случаев </w:t>
      </w:r>
      <w:r w:rsidRPr="00745549">
        <w:rPr>
          <w:rFonts w:ascii="Times New Roman" w:hAnsi="Times New Roman" w:cs="Times New Roman"/>
          <w:sz w:val="28"/>
          <w:szCs w:val="28"/>
        </w:rPr>
        <w:lastRenderedPageBreak/>
        <w:t xml:space="preserve">тяжелых материнских исходов, поскольку большинство наших пациенток умерли через несколько дней или недель после появления начальных симптомов и часто в послеродовом </w:t>
      </w:r>
      <w:r w:rsidRPr="006D140B">
        <w:rPr>
          <w:rFonts w:ascii="Times New Roman" w:hAnsi="Times New Roman" w:cs="Times New Roman"/>
          <w:sz w:val="28"/>
          <w:szCs w:val="28"/>
        </w:rPr>
        <w:t xml:space="preserve">периоде [121, </w:t>
      </w:r>
      <w:r>
        <w:rPr>
          <w:rFonts w:ascii="Times New Roman" w:hAnsi="Times New Roman" w:cs="Times New Roman"/>
          <w:sz w:val="28"/>
          <w:szCs w:val="28"/>
        </w:rPr>
        <w:t>p</w:t>
      </w:r>
      <w:r w:rsidRPr="006D140B">
        <w:rPr>
          <w:rFonts w:ascii="Times New Roman" w:hAnsi="Times New Roman" w:cs="Times New Roman"/>
          <w:sz w:val="28"/>
          <w:szCs w:val="28"/>
        </w:rPr>
        <w:t xml:space="preserve">. 1846-1847; 122, </w:t>
      </w:r>
      <w:r>
        <w:rPr>
          <w:rFonts w:ascii="Times New Roman" w:hAnsi="Times New Roman" w:cs="Times New Roman"/>
          <w:sz w:val="28"/>
          <w:szCs w:val="28"/>
        </w:rPr>
        <w:t>p</w:t>
      </w:r>
      <w:r w:rsidRPr="006D140B">
        <w:rPr>
          <w:rFonts w:ascii="Times New Roman" w:hAnsi="Times New Roman" w:cs="Times New Roman"/>
          <w:sz w:val="28"/>
          <w:szCs w:val="28"/>
        </w:rPr>
        <w:t xml:space="preserve">. 559-563; 123, </w:t>
      </w:r>
      <w:r>
        <w:rPr>
          <w:rFonts w:ascii="Times New Roman" w:hAnsi="Times New Roman" w:cs="Times New Roman"/>
          <w:sz w:val="28"/>
          <w:szCs w:val="28"/>
        </w:rPr>
        <w:t>p</w:t>
      </w:r>
      <w:r w:rsidRPr="006D140B">
        <w:rPr>
          <w:rFonts w:ascii="Times New Roman" w:hAnsi="Times New Roman" w:cs="Times New Roman"/>
          <w:sz w:val="28"/>
          <w:szCs w:val="28"/>
        </w:rPr>
        <w:t xml:space="preserve">. 499; 124, </w:t>
      </w:r>
      <w:r>
        <w:rPr>
          <w:rFonts w:ascii="Times New Roman" w:hAnsi="Times New Roman" w:cs="Times New Roman"/>
          <w:sz w:val="28"/>
          <w:szCs w:val="28"/>
        </w:rPr>
        <w:t>p</w:t>
      </w:r>
      <w:r w:rsidRPr="006D140B">
        <w:rPr>
          <w:rFonts w:ascii="Times New Roman" w:hAnsi="Times New Roman" w:cs="Times New Roman"/>
          <w:sz w:val="28"/>
          <w:szCs w:val="28"/>
        </w:rPr>
        <w:t xml:space="preserve">. 722-724; 125, </w:t>
      </w:r>
      <w:r>
        <w:rPr>
          <w:rFonts w:ascii="Times New Roman" w:hAnsi="Times New Roman" w:cs="Times New Roman"/>
          <w:sz w:val="28"/>
          <w:szCs w:val="28"/>
        </w:rPr>
        <w:t>p</w:t>
      </w:r>
      <w:r w:rsidRPr="006D140B">
        <w:rPr>
          <w:rFonts w:ascii="Times New Roman" w:hAnsi="Times New Roman" w:cs="Times New Roman"/>
          <w:sz w:val="28"/>
          <w:szCs w:val="28"/>
        </w:rPr>
        <w:t>. 8</w:t>
      </w:r>
      <w:r w:rsidRPr="00995871">
        <w:rPr>
          <w:rFonts w:ascii="Times New Roman" w:hAnsi="Times New Roman" w:cs="Times New Roman"/>
          <w:sz w:val="28"/>
          <w:szCs w:val="28"/>
        </w:rPr>
        <w:t>44-845</w:t>
      </w:r>
      <w:r w:rsidRPr="006D140B">
        <w:rPr>
          <w:rFonts w:ascii="Times New Roman" w:hAnsi="Times New Roman" w:cs="Times New Roman"/>
          <w:sz w:val="28"/>
          <w:szCs w:val="28"/>
        </w:rPr>
        <w:t>].</w:t>
      </w:r>
    </w:p>
    <w:p w14:paraId="571164A3"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Существуют дополнительные характеристики пациентов в этой серии случаев, которые отличаются друг от друга, но вряд ли будут мешать сообщениям о смертности, связанной с SARS-CoV-2. Пять беременных были в возрасте 35 лет и старше, причем 2 из этих 5 были в более старшем материнском возрасте (&gt; 40 лет). Однако 2 из 9 оставшихся в живых были в возрасте 35 лет и старше. Наблюдается статистически значимое различие в среднем возрасте матери в серии случаев по сравнению со всеми другими (средний возраст матери 36,7±7,3 года против 30,3±3,6 года, P&lt;0,001); клиническая значимость этой разницы неизвестна [</w:t>
      </w:r>
      <w:r w:rsidRPr="006D140B">
        <w:rPr>
          <w:rFonts w:ascii="Times New Roman" w:hAnsi="Times New Roman" w:cs="Times New Roman"/>
          <w:sz w:val="28"/>
          <w:szCs w:val="28"/>
        </w:rPr>
        <w:t xml:space="preserve">121, </w:t>
      </w:r>
      <w:r>
        <w:rPr>
          <w:rFonts w:ascii="Times New Roman" w:hAnsi="Times New Roman" w:cs="Times New Roman"/>
          <w:sz w:val="28"/>
          <w:szCs w:val="28"/>
        </w:rPr>
        <w:t>p</w:t>
      </w:r>
      <w:r w:rsidRPr="006D140B">
        <w:rPr>
          <w:rFonts w:ascii="Times New Roman" w:hAnsi="Times New Roman" w:cs="Times New Roman"/>
          <w:sz w:val="28"/>
          <w:szCs w:val="28"/>
        </w:rPr>
        <w:t xml:space="preserve">. 1846-1847; 122, </w:t>
      </w:r>
      <w:r>
        <w:rPr>
          <w:rFonts w:ascii="Times New Roman" w:hAnsi="Times New Roman" w:cs="Times New Roman"/>
          <w:sz w:val="28"/>
          <w:szCs w:val="28"/>
        </w:rPr>
        <w:t>p</w:t>
      </w:r>
      <w:r w:rsidRPr="006D140B">
        <w:rPr>
          <w:rFonts w:ascii="Times New Roman" w:hAnsi="Times New Roman" w:cs="Times New Roman"/>
          <w:sz w:val="28"/>
          <w:szCs w:val="28"/>
        </w:rPr>
        <w:t>.</w:t>
      </w:r>
      <w:r>
        <w:rPr>
          <w:rFonts w:ascii="Times New Roman" w:hAnsi="Times New Roman" w:cs="Times New Roman"/>
          <w:sz w:val="28"/>
          <w:szCs w:val="28"/>
        </w:rPr>
        <w:t> </w:t>
      </w:r>
      <w:r w:rsidRPr="006D140B">
        <w:rPr>
          <w:rFonts w:ascii="Times New Roman" w:hAnsi="Times New Roman" w:cs="Times New Roman"/>
          <w:sz w:val="28"/>
          <w:szCs w:val="28"/>
        </w:rPr>
        <w:t xml:space="preserve">559-563; 123, </w:t>
      </w:r>
      <w:r>
        <w:rPr>
          <w:rFonts w:ascii="Times New Roman" w:hAnsi="Times New Roman" w:cs="Times New Roman"/>
          <w:sz w:val="28"/>
          <w:szCs w:val="28"/>
        </w:rPr>
        <w:t>p</w:t>
      </w:r>
      <w:r w:rsidRPr="006D140B">
        <w:rPr>
          <w:rFonts w:ascii="Times New Roman" w:hAnsi="Times New Roman" w:cs="Times New Roman"/>
          <w:sz w:val="28"/>
          <w:szCs w:val="28"/>
        </w:rPr>
        <w:t xml:space="preserve">. 499; 124, </w:t>
      </w:r>
      <w:r>
        <w:rPr>
          <w:rFonts w:ascii="Times New Roman" w:hAnsi="Times New Roman" w:cs="Times New Roman"/>
          <w:sz w:val="28"/>
          <w:szCs w:val="28"/>
        </w:rPr>
        <w:t>p</w:t>
      </w:r>
      <w:r w:rsidRPr="006D140B">
        <w:rPr>
          <w:rFonts w:ascii="Times New Roman" w:hAnsi="Times New Roman" w:cs="Times New Roman"/>
          <w:sz w:val="28"/>
          <w:szCs w:val="28"/>
        </w:rPr>
        <w:t xml:space="preserve">. 722-724; 125, </w:t>
      </w:r>
      <w:r>
        <w:rPr>
          <w:rFonts w:ascii="Times New Roman" w:hAnsi="Times New Roman" w:cs="Times New Roman"/>
          <w:sz w:val="28"/>
          <w:szCs w:val="28"/>
        </w:rPr>
        <w:t>p</w:t>
      </w:r>
      <w:r w:rsidRPr="006D140B">
        <w:rPr>
          <w:rFonts w:ascii="Times New Roman" w:hAnsi="Times New Roman" w:cs="Times New Roman"/>
          <w:sz w:val="28"/>
          <w:szCs w:val="28"/>
        </w:rPr>
        <w:t>. 8</w:t>
      </w:r>
      <w:r w:rsidRPr="00995871">
        <w:rPr>
          <w:rFonts w:ascii="Times New Roman" w:hAnsi="Times New Roman" w:cs="Times New Roman"/>
          <w:sz w:val="28"/>
          <w:szCs w:val="28"/>
        </w:rPr>
        <w:t>44-845</w:t>
      </w:r>
      <w:r w:rsidRPr="00745549">
        <w:rPr>
          <w:rFonts w:ascii="Times New Roman" w:hAnsi="Times New Roman" w:cs="Times New Roman"/>
          <w:sz w:val="28"/>
          <w:szCs w:val="28"/>
        </w:rPr>
        <w:t xml:space="preserve">]. Ни один пациент в серии не имел ранее существовавших сопутствующих заболеваний выше исходного популяционного риска. Наконец, у всех женщин при поступлении артериальное давление было нормальным, за исключением </w:t>
      </w:r>
      <w:proofErr w:type="spellStart"/>
      <w:r w:rsidRPr="00745549">
        <w:rPr>
          <w:rFonts w:ascii="Times New Roman" w:hAnsi="Times New Roman" w:cs="Times New Roman"/>
          <w:sz w:val="28"/>
          <w:szCs w:val="28"/>
        </w:rPr>
        <w:t>коморбидного</w:t>
      </w:r>
      <w:proofErr w:type="spellEnd"/>
      <w:r w:rsidRPr="00745549">
        <w:rPr>
          <w:rFonts w:ascii="Times New Roman" w:hAnsi="Times New Roman" w:cs="Times New Roman"/>
          <w:sz w:val="28"/>
          <w:szCs w:val="28"/>
        </w:rPr>
        <w:t xml:space="preserve"> диагноза </w:t>
      </w:r>
      <w:proofErr w:type="spellStart"/>
      <w:r w:rsidRPr="00745549">
        <w:rPr>
          <w:rFonts w:ascii="Times New Roman" w:hAnsi="Times New Roman" w:cs="Times New Roman"/>
          <w:sz w:val="28"/>
          <w:szCs w:val="28"/>
        </w:rPr>
        <w:t>преэклампсии</w:t>
      </w:r>
      <w:proofErr w:type="spellEnd"/>
      <w:r w:rsidRPr="00745549">
        <w:rPr>
          <w:rFonts w:ascii="Times New Roman" w:hAnsi="Times New Roman" w:cs="Times New Roman"/>
          <w:sz w:val="28"/>
          <w:szCs w:val="28"/>
        </w:rPr>
        <w:t xml:space="preserve">. Считается маловероятным, что качество оказанной акушерской помощи является источником этих расхождений в исходах, поскольку коэффициент материнской смертности в Иране, по данным ВОЗ, ниже, чем в Китае (16 против 19,6 на 100 000) </w:t>
      </w:r>
    </w:p>
    <w:p w14:paraId="514EB55A"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Задержки с представлением или занижение данных, наряду с неслучайной систематической ошибкой отбора, могут способствовать этим различиям при первом проходе. На оценку эпидемиологических характеристик, включая соотношение случаев и летальных исходов, в ходе пандемии может повлиять правильная (тип I) цензура и предвзятость в установлении 29. Пандемия CoV-2 может привести к недооценке риска смерти в эпицентрах эпидемии даже в пределах одной страны (правая цензура). Необходимо подчеркнуть, что большие доверительные интервалы верхнего предела всегда будут сопровождать небольшие серии случаев с нулевой смертностью, и это может дополнительно привести к ложной уверенности в отношении риска смерти в ранней отчетности [</w:t>
      </w:r>
      <w:r w:rsidRPr="006D140B">
        <w:rPr>
          <w:rFonts w:ascii="Times New Roman" w:hAnsi="Times New Roman" w:cs="Times New Roman"/>
          <w:sz w:val="28"/>
          <w:szCs w:val="28"/>
        </w:rPr>
        <w:t xml:space="preserve">121, </w:t>
      </w:r>
      <w:r>
        <w:rPr>
          <w:rFonts w:ascii="Times New Roman" w:hAnsi="Times New Roman" w:cs="Times New Roman"/>
          <w:sz w:val="28"/>
          <w:szCs w:val="28"/>
        </w:rPr>
        <w:t>p</w:t>
      </w:r>
      <w:r w:rsidRPr="006D140B">
        <w:rPr>
          <w:rFonts w:ascii="Times New Roman" w:hAnsi="Times New Roman" w:cs="Times New Roman"/>
          <w:sz w:val="28"/>
          <w:szCs w:val="28"/>
        </w:rPr>
        <w:t xml:space="preserve">. 1846-1847; 122, </w:t>
      </w:r>
      <w:r>
        <w:rPr>
          <w:rFonts w:ascii="Times New Roman" w:hAnsi="Times New Roman" w:cs="Times New Roman"/>
          <w:sz w:val="28"/>
          <w:szCs w:val="28"/>
        </w:rPr>
        <w:t>p</w:t>
      </w:r>
      <w:r w:rsidRPr="006D140B">
        <w:rPr>
          <w:rFonts w:ascii="Times New Roman" w:hAnsi="Times New Roman" w:cs="Times New Roman"/>
          <w:sz w:val="28"/>
          <w:szCs w:val="28"/>
        </w:rPr>
        <w:t xml:space="preserve">. 559-563; 123, </w:t>
      </w:r>
      <w:r>
        <w:rPr>
          <w:rFonts w:ascii="Times New Roman" w:hAnsi="Times New Roman" w:cs="Times New Roman"/>
          <w:sz w:val="28"/>
          <w:szCs w:val="28"/>
        </w:rPr>
        <w:t>p</w:t>
      </w:r>
      <w:r w:rsidRPr="006D140B">
        <w:rPr>
          <w:rFonts w:ascii="Times New Roman" w:hAnsi="Times New Roman" w:cs="Times New Roman"/>
          <w:sz w:val="28"/>
          <w:szCs w:val="28"/>
        </w:rPr>
        <w:t xml:space="preserve">. 499; 124, </w:t>
      </w:r>
      <w:r>
        <w:rPr>
          <w:rFonts w:ascii="Times New Roman" w:hAnsi="Times New Roman" w:cs="Times New Roman"/>
          <w:sz w:val="28"/>
          <w:szCs w:val="28"/>
        </w:rPr>
        <w:t>p</w:t>
      </w:r>
      <w:r w:rsidRPr="006D140B">
        <w:rPr>
          <w:rFonts w:ascii="Times New Roman" w:hAnsi="Times New Roman" w:cs="Times New Roman"/>
          <w:sz w:val="28"/>
          <w:szCs w:val="28"/>
        </w:rPr>
        <w:t xml:space="preserve">. 722-724; 125, </w:t>
      </w:r>
      <w:r>
        <w:rPr>
          <w:rFonts w:ascii="Times New Roman" w:hAnsi="Times New Roman" w:cs="Times New Roman"/>
          <w:sz w:val="28"/>
          <w:szCs w:val="28"/>
        </w:rPr>
        <w:t>p</w:t>
      </w:r>
      <w:r w:rsidRPr="006D140B">
        <w:rPr>
          <w:rFonts w:ascii="Times New Roman" w:hAnsi="Times New Roman" w:cs="Times New Roman"/>
          <w:sz w:val="28"/>
          <w:szCs w:val="28"/>
        </w:rPr>
        <w:t>. 8</w:t>
      </w:r>
      <w:r w:rsidRPr="00995871">
        <w:rPr>
          <w:rFonts w:ascii="Times New Roman" w:hAnsi="Times New Roman" w:cs="Times New Roman"/>
          <w:sz w:val="28"/>
          <w:szCs w:val="28"/>
        </w:rPr>
        <w:t>44-845; 126, 127</w:t>
      </w:r>
      <w:r w:rsidRPr="00745549">
        <w:rPr>
          <w:rFonts w:ascii="Times New Roman" w:hAnsi="Times New Roman" w:cs="Times New Roman"/>
          <w:sz w:val="28"/>
          <w:szCs w:val="28"/>
        </w:rPr>
        <w:t>].</w:t>
      </w:r>
    </w:p>
    <w:p w14:paraId="53902C5D" w14:textId="77777777" w:rsidR="00763902" w:rsidRPr="00745549" w:rsidRDefault="00763902" w:rsidP="00763902">
      <w:pPr>
        <w:pStyle w:val="a7"/>
        <w:ind w:firstLine="709"/>
        <w:jc w:val="both"/>
        <w:rPr>
          <w:rFonts w:ascii="Times New Roman" w:hAnsi="Times New Roman" w:cs="Times New Roman"/>
          <w:sz w:val="28"/>
          <w:szCs w:val="28"/>
        </w:rPr>
      </w:pPr>
    </w:p>
    <w:p w14:paraId="5D02D07D" w14:textId="77777777" w:rsidR="00763902" w:rsidRPr="00745549" w:rsidRDefault="00763902" w:rsidP="00763902">
      <w:pPr>
        <w:pStyle w:val="a7"/>
        <w:ind w:firstLine="709"/>
        <w:jc w:val="both"/>
        <w:rPr>
          <w:rFonts w:ascii="Times New Roman" w:hAnsi="Times New Roman" w:cs="Times New Roman"/>
          <w:b/>
          <w:sz w:val="28"/>
          <w:szCs w:val="28"/>
        </w:rPr>
      </w:pPr>
      <w:r w:rsidRPr="00745549">
        <w:rPr>
          <w:rFonts w:ascii="Times New Roman" w:hAnsi="Times New Roman" w:cs="Times New Roman"/>
          <w:b/>
          <w:sz w:val="28"/>
          <w:szCs w:val="28"/>
        </w:rPr>
        <w:t>1.4 Лечение COVID-19 у беременных</w:t>
      </w:r>
    </w:p>
    <w:p w14:paraId="50052A0B"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Лечение COVID-19 существенно осложняется отсутствием единого общепринятого протокола лечения различных клинических форм этого заболевания. Бурный поток публикаций, как в медицинских изданиях различной степени авторитетности, так и в средствах массовой информации, подчас не брезгующих откровенным «пиаром», объясняют появление множества малодоказательных препаратов, применение которых даже в терапии «</w:t>
      </w:r>
      <w:proofErr w:type="spellStart"/>
      <w:r w:rsidRPr="00745549">
        <w:rPr>
          <w:rFonts w:ascii="Times New Roman" w:hAnsi="Times New Roman" w:cs="Times New Roman"/>
          <w:sz w:val="28"/>
          <w:szCs w:val="28"/>
        </w:rPr>
        <w:t>off-label</w:t>
      </w:r>
      <w:proofErr w:type="spellEnd"/>
      <w:r w:rsidRPr="00745549">
        <w:rPr>
          <w:rFonts w:ascii="Times New Roman" w:hAnsi="Times New Roman" w:cs="Times New Roman"/>
          <w:sz w:val="28"/>
          <w:szCs w:val="28"/>
        </w:rPr>
        <w:t>» вызывает сомнения у медицинского сообщества. Тем не менее, появление новых данных и их оперативный метаанализ позволяет охарактеризовать стратегию терапии с минимальным количеством ошибок [</w:t>
      </w:r>
      <w:r w:rsidRPr="00995871">
        <w:rPr>
          <w:rFonts w:ascii="Times New Roman" w:hAnsi="Times New Roman" w:cs="Times New Roman"/>
          <w:sz w:val="28"/>
          <w:szCs w:val="28"/>
        </w:rPr>
        <w:t xml:space="preserve">85, </w:t>
      </w:r>
      <w:r>
        <w:rPr>
          <w:rFonts w:ascii="Times New Roman" w:hAnsi="Times New Roman" w:cs="Times New Roman"/>
          <w:sz w:val="28"/>
          <w:szCs w:val="28"/>
        </w:rPr>
        <w:lastRenderedPageBreak/>
        <w:t>p</w:t>
      </w:r>
      <w:r w:rsidRPr="00995871">
        <w:rPr>
          <w:rFonts w:ascii="Times New Roman" w:hAnsi="Times New Roman" w:cs="Times New Roman"/>
          <w:sz w:val="28"/>
          <w:szCs w:val="28"/>
        </w:rPr>
        <w:t>. 1750-1764]</w:t>
      </w:r>
      <w:r w:rsidRPr="00745549">
        <w:rPr>
          <w:rFonts w:ascii="Times New Roman" w:hAnsi="Times New Roman" w:cs="Times New Roman"/>
          <w:sz w:val="28"/>
          <w:szCs w:val="28"/>
        </w:rPr>
        <w:t xml:space="preserve">. Опубликованные результаты применения ряда лекарственных препаратов не позволяют сделать однозначный вывод об их эффективности/неэффективности, в связи, с чем применение таких препаратов допустимо только по решению врачебной комиссии в установленном порядке при условии, что возможная польза для пациента превысит риск. </w:t>
      </w:r>
    </w:p>
    <w:p w14:paraId="712AD1A4"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Нынешняя пандемия коронавирусной болезни 2019 г. (COVID-19) поставила новые задачи в лечении лиц с хроническими заболеваниями </w:t>
      </w:r>
      <w:r w:rsidRPr="00745549">
        <w:rPr>
          <w:rFonts w:ascii="Times New Roman" w:hAnsi="Times New Roman" w:cs="Times New Roman"/>
          <w:sz w:val="28"/>
          <w:szCs w:val="28"/>
          <w:shd w:val="clear" w:color="auto" w:fill="FFFFFF"/>
        </w:rPr>
        <w:t>[</w:t>
      </w:r>
      <w:r w:rsidRPr="00995871">
        <w:rPr>
          <w:rFonts w:ascii="Times New Roman" w:hAnsi="Times New Roman" w:cs="Times New Roman"/>
          <w:sz w:val="28"/>
          <w:szCs w:val="28"/>
          <w:shd w:val="clear" w:color="auto" w:fill="FFFFFF"/>
        </w:rPr>
        <w:t>128-130</w:t>
      </w:r>
      <w:r w:rsidRPr="00745549">
        <w:rPr>
          <w:rFonts w:ascii="Times New Roman" w:hAnsi="Times New Roman" w:cs="Times New Roman"/>
          <w:sz w:val="28"/>
          <w:szCs w:val="28"/>
          <w:shd w:val="clear" w:color="auto" w:fill="FFFFFF"/>
        </w:rPr>
        <w:t>]</w:t>
      </w:r>
      <w:r w:rsidRPr="00745549">
        <w:rPr>
          <w:rFonts w:ascii="Times New Roman" w:hAnsi="Times New Roman" w:cs="Times New Roman"/>
          <w:sz w:val="28"/>
          <w:szCs w:val="28"/>
        </w:rPr>
        <w:t>.</w:t>
      </w:r>
    </w:p>
    <w:p w14:paraId="12B98521" w14:textId="77777777" w:rsidR="00763902" w:rsidRPr="00745549" w:rsidRDefault="00763902" w:rsidP="00763902">
      <w:pPr>
        <w:pStyle w:val="a7"/>
        <w:ind w:firstLine="709"/>
        <w:jc w:val="both"/>
        <w:rPr>
          <w:rFonts w:ascii="Times New Roman" w:hAnsi="Times New Roman" w:cs="Times New Roman"/>
          <w:sz w:val="28"/>
          <w:szCs w:val="28"/>
          <w:shd w:val="clear" w:color="auto" w:fill="FFFFFF"/>
        </w:rPr>
      </w:pPr>
      <w:r w:rsidRPr="00745549">
        <w:rPr>
          <w:rFonts w:ascii="Times New Roman" w:hAnsi="Times New Roman" w:cs="Times New Roman"/>
          <w:sz w:val="28"/>
          <w:szCs w:val="28"/>
          <w:shd w:val="clear" w:color="auto" w:fill="FFFFFF"/>
        </w:rPr>
        <w:t>Результаты исследования, опубликованные в американском журнале акушерства и гинекологии показали более высокие показатели выздоровления беременных, чем у небеременных в программе использования из соображений сострадания для взрослых (92% против 62%) [13</w:t>
      </w:r>
      <w:r w:rsidRPr="00995871">
        <w:rPr>
          <w:rFonts w:ascii="Times New Roman" w:hAnsi="Times New Roman" w:cs="Times New Roman"/>
          <w:sz w:val="28"/>
          <w:szCs w:val="28"/>
          <w:shd w:val="clear" w:color="auto" w:fill="FFFFFF"/>
        </w:rPr>
        <w:t>1</w:t>
      </w:r>
      <w:r w:rsidRPr="00745549">
        <w:rPr>
          <w:rFonts w:ascii="Times New Roman" w:hAnsi="Times New Roman" w:cs="Times New Roman"/>
          <w:sz w:val="28"/>
          <w:szCs w:val="28"/>
          <w:shd w:val="clear" w:color="auto" w:fill="FFFFFF"/>
        </w:rPr>
        <w:t xml:space="preserve">], хотя две популяции были </w:t>
      </w:r>
      <w:r w:rsidR="00482B23" w:rsidRPr="00745549">
        <w:rPr>
          <w:rFonts w:ascii="Times New Roman" w:hAnsi="Times New Roman" w:cs="Times New Roman"/>
          <w:sz w:val="28"/>
          <w:szCs w:val="28"/>
          <w:shd w:val="clear" w:color="auto" w:fill="FFFFFF"/>
        </w:rPr>
        <w:t>разными: беременные</w:t>
      </w:r>
      <w:r w:rsidRPr="00745549">
        <w:rPr>
          <w:rFonts w:ascii="Times New Roman" w:hAnsi="Times New Roman" w:cs="Times New Roman"/>
          <w:sz w:val="28"/>
          <w:szCs w:val="28"/>
          <w:shd w:val="clear" w:color="auto" w:fill="FFFFFF"/>
        </w:rPr>
        <w:t xml:space="preserve"> были значительно моложе (средний возраст 33 года). Необходимо отметить, что наблюдается повышенный уровень </w:t>
      </w:r>
      <w:proofErr w:type="spellStart"/>
      <w:r w:rsidRPr="00745549">
        <w:rPr>
          <w:rFonts w:ascii="Times New Roman" w:hAnsi="Times New Roman" w:cs="Times New Roman"/>
          <w:sz w:val="28"/>
          <w:szCs w:val="28"/>
          <w:shd w:val="clear" w:color="auto" w:fill="FFFFFF"/>
        </w:rPr>
        <w:t>аминотрансфераз</w:t>
      </w:r>
      <w:proofErr w:type="spellEnd"/>
      <w:r w:rsidRPr="00745549">
        <w:rPr>
          <w:rFonts w:ascii="Times New Roman" w:hAnsi="Times New Roman" w:cs="Times New Roman"/>
          <w:sz w:val="28"/>
          <w:szCs w:val="28"/>
          <w:shd w:val="clear" w:color="auto" w:fill="FFFFFF"/>
        </w:rPr>
        <w:t xml:space="preserve"> у пациентов с тяжелой формой COVID-19 до лечения [13</w:t>
      </w:r>
      <w:r w:rsidRPr="00995871">
        <w:rPr>
          <w:rFonts w:ascii="Times New Roman" w:hAnsi="Times New Roman" w:cs="Times New Roman"/>
          <w:sz w:val="28"/>
          <w:szCs w:val="28"/>
          <w:shd w:val="clear" w:color="auto" w:fill="FFFFFF"/>
        </w:rPr>
        <w:t>2</w:t>
      </w:r>
      <w:r w:rsidRPr="00745549">
        <w:rPr>
          <w:rFonts w:ascii="Times New Roman" w:hAnsi="Times New Roman" w:cs="Times New Roman"/>
          <w:sz w:val="28"/>
          <w:szCs w:val="28"/>
          <w:shd w:val="clear" w:color="auto" w:fill="FFFFFF"/>
        </w:rPr>
        <w:t>,</w:t>
      </w:r>
      <w:r w:rsidR="00FA466B">
        <w:rPr>
          <w:rFonts w:ascii="Times New Roman" w:hAnsi="Times New Roman" w:cs="Times New Roman"/>
          <w:sz w:val="28"/>
          <w:szCs w:val="28"/>
          <w:shd w:val="clear" w:color="auto" w:fill="FFFFFF"/>
        </w:rPr>
        <w:t xml:space="preserve"> </w:t>
      </w:r>
      <w:r w:rsidRPr="00745549">
        <w:rPr>
          <w:rFonts w:ascii="Times New Roman" w:hAnsi="Times New Roman" w:cs="Times New Roman"/>
          <w:sz w:val="28"/>
          <w:szCs w:val="28"/>
          <w:shd w:val="clear" w:color="auto" w:fill="FFFFFF"/>
        </w:rPr>
        <w:t>13</w:t>
      </w:r>
      <w:r w:rsidRPr="00995871">
        <w:rPr>
          <w:rFonts w:ascii="Times New Roman" w:hAnsi="Times New Roman" w:cs="Times New Roman"/>
          <w:sz w:val="28"/>
          <w:szCs w:val="28"/>
          <w:shd w:val="clear" w:color="auto" w:fill="FFFFFF"/>
        </w:rPr>
        <w:t>3</w:t>
      </w:r>
      <w:r w:rsidRPr="00745549">
        <w:rPr>
          <w:rFonts w:ascii="Times New Roman" w:hAnsi="Times New Roman" w:cs="Times New Roman"/>
          <w:sz w:val="28"/>
          <w:szCs w:val="28"/>
          <w:shd w:val="clear" w:color="auto" w:fill="FFFFFF"/>
        </w:rPr>
        <w:t>].</w:t>
      </w:r>
    </w:p>
    <w:p w14:paraId="723502E6" w14:textId="77777777" w:rsidR="00763902" w:rsidRPr="00745549" w:rsidRDefault="00763902" w:rsidP="00763902">
      <w:pPr>
        <w:pStyle w:val="a7"/>
        <w:ind w:firstLine="709"/>
        <w:jc w:val="both"/>
        <w:rPr>
          <w:rFonts w:ascii="Times New Roman" w:hAnsi="Times New Roman" w:cs="Times New Roman"/>
          <w:sz w:val="28"/>
          <w:szCs w:val="28"/>
          <w:shd w:val="clear" w:color="auto" w:fill="FFFFFF"/>
        </w:rPr>
      </w:pPr>
      <w:r w:rsidRPr="00745549">
        <w:rPr>
          <w:rFonts w:ascii="Times New Roman" w:hAnsi="Times New Roman" w:cs="Times New Roman"/>
          <w:sz w:val="28"/>
          <w:szCs w:val="28"/>
          <w:shd w:val="clear" w:color="auto" w:fill="FFFFFF"/>
        </w:rPr>
        <w:t>Учитывая последние данные о том, что беременные с COVID-19 чаще попадают в отделение интенсивной терапии и нуждаются в инвазивной вентиляции по сравнению с небеременными женщинами репродуктивного возраста, исследователи на научной площадке приводят убедительное обоснование для включения беременных женщин в клинические испытания и программы доступа по ремдесивиру [13</w:t>
      </w:r>
      <w:r w:rsidRPr="00995871">
        <w:rPr>
          <w:rFonts w:ascii="Times New Roman" w:hAnsi="Times New Roman" w:cs="Times New Roman"/>
          <w:sz w:val="28"/>
          <w:szCs w:val="28"/>
          <w:shd w:val="clear" w:color="auto" w:fill="FFFFFF"/>
        </w:rPr>
        <w:t>4</w:t>
      </w:r>
      <w:r w:rsidRPr="00745549">
        <w:rPr>
          <w:rFonts w:ascii="Times New Roman" w:hAnsi="Times New Roman" w:cs="Times New Roman"/>
          <w:sz w:val="28"/>
          <w:szCs w:val="28"/>
          <w:shd w:val="clear" w:color="auto" w:fill="FFFFFF"/>
        </w:rPr>
        <w:t>-13</w:t>
      </w:r>
      <w:r w:rsidRPr="00995871">
        <w:rPr>
          <w:rFonts w:ascii="Times New Roman" w:hAnsi="Times New Roman" w:cs="Times New Roman"/>
          <w:sz w:val="28"/>
          <w:szCs w:val="28"/>
          <w:shd w:val="clear" w:color="auto" w:fill="FFFFFF"/>
        </w:rPr>
        <w:t>6</w:t>
      </w:r>
      <w:r w:rsidRPr="00745549">
        <w:rPr>
          <w:rFonts w:ascii="Times New Roman" w:hAnsi="Times New Roman" w:cs="Times New Roman"/>
          <w:sz w:val="28"/>
          <w:szCs w:val="28"/>
          <w:shd w:val="clear" w:color="auto" w:fill="FFFFFF"/>
        </w:rPr>
        <w:t>].</w:t>
      </w:r>
    </w:p>
    <w:p w14:paraId="76BD2F6E" w14:textId="77777777" w:rsidR="00763902" w:rsidRPr="00745549" w:rsidRDefault="00763902" w:rsidP="00763902">
      <w:pPr>
        <w:pStyle w:val="a7"/>
        <w:ind w:firstLine="709"/>
        <w:jc w:val="both"/>
        <w:rPr>
          <w:rFonts w:ascii="Times New Roman" w:hAnsi="Times New Roman" w:cs="Times New Roman"/>
          <w:sz w:val="28"/>
          <w:szCs w:val="28"/>
          <w:shd w:val="clear" w:color="auto" w:fill="FFFFFF"/>
        </w:rPr>
      </w:pPr>
      <w:r w:rsidRPr="00745549">
        <w:rPr>
          <w:rFonts w:ascii="Times New Roman" w:hAnsi="Times New Roman" w:cs="Times New Roman"/>
          <w:sz w:val="28"/>
          <w:szCs w:val="28"/>
          <w:shd w:val="clear" w:color="auto" w:fill="FFFFFF"/>
        </w:rPr>
        <w:t xml:space="preserve">Ремдесивир (GS-5734) </w:t>
      </w:r>
      <w:r>
        <w:rPr>
          <w:rFonts w:ascii="Times New Roman" w:hAnsi="Times New Roman" w:cs="Times New Roman"/>
          <w:sz w:val="28"/>
          <w:szCs w:val="28"/>
          <w:shd w:val="clear" w:color="auto" w:fill="FFFFFF"/>
        </w:rPr>
        <w:t>–</w:t>
      </w:r>
      <w:r w:rsidRPr="00745549">
        <w:rPr>
          <w:rFonts w:ascii="Times New Roman" w:hAnsi="Times New Roman" w:cs="Times New Roman"/>
          <w:sz w:val="28"/>
          <w:szCs w:val="28"/>
          <w:shd w:val="clear" w:color="auto" w:fill="FFFFFF"/>
        </w:rPr>
        <w:t xml:space="preserve"> аналог нуклеотида, снижающий репликацию SARSCoV-2 </w:t>
      </w:r>
      <w:proofErr w:type="spellStart"/>
      <w:r w:rsidRPr="00745549">
        <w:rPr>
          <w:rFonts w:ascii="Times New Roman" w:hAnsi="Times New Roman" w:cs="Times New Roman"/>
          <w:sz w:val="28"/>
          <w:szCs w:val="28"/>
          <w:shd w:val="clear" w:color="auto" w:fill="FFFFFF"/>
        </w:rPr>
        <w:t>invitro</w:t>
      </w:r>
      <w:proofErr w:type="spellEnd"/>
      <w:r w:rsidRPr="00745549">
        <w:rPr>
          <w:rFonts w:ascii="Times New Roman" w:hAnsi="Times New Roman" w:cs="Times New Roman"/>
          <w:sz w:val="28"/>
          <w:szCs w:val="28"/>
          <w:shd w:val="clear" w:color="auto" w:fill="FFFFFF"/>
        </w:rPr>
        <w:t xml:space="preserve"> посредством селективного ингибирования вирусной РНК-зависимой полимеразы, которую использует SARS-CoV-2 для размножения в клетках-хозяевах [1</w:t>
      </w:r>
      <w:r w:rsidRPr="00995871">
        <w:rPr>
          <w:rFonts w:ascii="Times New Roman" w:hAnsi="Times New Roman" w:cs="Times New Roman"/>
          <w:sz w:val="28"/>
          <w:szCs w:val="28"/>
          <w:shd w:val="clear" w:color="auto" w:fill="FFFFFF"/>
        </w:rPr>
        <w:t>37</w:t>
      </w:r>
      <w:r>
        <w:rPr>
          <w:rFonts w:ascii="Times New Roman" w:hAnsi="Times New Roman" w:cs="Times New Roman"/>
          <w:sz w:val="28"/>
          <w:szCs w:val="28"/>
          <w:shd w:val="clear" w:color="auto" w:fill="FFFFFF"/>
        </w:rPr>
        <w:t xml:space="preserve">, </w:t>
      </w:r>
      <w:r w:rsidRPr="00745549">
        <w:rPr>
          <w:rFonts w:ascii="Times New Roman" w:hAnsi="Times New Roman" w:cs="Times New Roman"/>
          <w:sz w:val="28"/>
          <w:szCs w:val="28"/>
          <w:shd w:val="clear" w:color="auto" w:fill="FFFFFF"/>
        </w:rPr>
        <w:t>1</w:t>
      </w:r>
      <w:r w:rsidRPr="00995871">
        <w:rPr>
          <w:rFonts w:ascii="Times New Roman" w:hAnsi="Times New Roman" w:cs="Times New Roman"/>
          <w:sz w:val="28"/>
          <w:szCs w:val="28"/>
          <w:shd w:val="clear" w:color="auto" w:fill="FFFFFF"/>
        </w:rPr>
        <w:t>38</w:t>
      </w:r>
      <w:r w:rsidRPr="00745549">
        <w:rPr>
          <w:rFonts w:ascii="Times New Roman" w:hAnsi="Times New Roman" w:cs="Times New Roman"/>
          <w:sz w:val="28"/>
          <w:szCs w:val="28"/>
          <w:shd w:val="clear" w:color="auto" w:fill="FFFFFF"/>
        </w:rPr>
        <w:t xml:space="preserve">]. Было доказано </w:t>
      </w:r>
      <w:proofErr w:type="spellStart"/>
      <w:r w:rsidRPr="00745549">
        <w:rPr>
          <w:rFonts w:ascii="Times New Roman" w:hAnsi="Times New Roman" w:cs="Times New Roman"/>
          <w:sz w:val="28"/>
          <w:szCs w:val="28"/>
        </w:rPr>
        <w:t>WilliamsonB</w:t>
      </w:r>
      <w:r>
        <w:rPr>
          <w:rFonts w:ascii="Times New Roman" w:hAnsi="Times New Roman" w:cs="Times New Roman"/>
          <w:sz w:val="28"/>
          <w:szCs w:val="28"/>
        </w:rPr>
        <w:t>.</w:t>
      </w:r>
      <w:r w:rsidRPr="00745549">
        <w:rPr>
          <w:rFonts w:ascii="Times New Roman" w:hAnsi="Times New Roman" w:cs="Times New Roman"/>
          <w:sz w:val="28"/>
          <w:szCs w:val="28"/>
        </w:rPr>
        <w:t>N</w:t>
      </w:r>
      <w:proofErr w:type="spellEnd"/>
      <w:r>
        <w:rPr>
          <w:rFonts w:ascii="Times New Roman" w:hAnsi="Times New Roman" w:cs="Times New Roman"/>
          <w:sz w:val="28"/>
          <w:szCs w:val="28"/>
        </w:rPr>
        <w:t>.</w:t>
      </w:r>
      <w:r w:rsidRPr="00745549">
        <w:rPr>
          <w:rFonts w:ascii="Times New Roman" w:hAnsi="Times New Roman" w:cs="Times New Roman"/>
          <w:sz w:val="28"/>
          <w:szCs w:val="28"/>
        </w:rPr>
        <w:t xml:space="preserve"> и </w:t>
      </w:r>
      <w:proofErr w:type="spellStart"/>
      <w:r w:rsidRPr="00745549">
        <w:rPr>
          <w:rFonts w:ascii="Times New Roman" w:hAnsi="Times New Roman" w:cs="Times New Roman"/>
          <w:sz w:val="28"/>
          <w:szCs w:val="28"/>
        </w:rPr>
        <w:t>соавт</w:t>
      </w:r>
      <w:proofErr w:type="spellEnd"/>
      <w:r w:rsidRPr="00745549">
        <w:rPr>
          <w:rFonts w:ascii="Times New Roman" w:hAnsi="Times New Roman" w:cs="Times New Roman"/>
          <w:sz w:val="28"/>
          <w:szCs w:val="28"/>
        </w:rPr>
        <w:t>.</w:t>
      </w:r>
      <w:r w:rsidRPr="00745549">
        <w:rPr>
          <w:rFonts w:ascii="Times New Roman" w:hAnsi="Times New Roman" w:cs="Times New Roman"/>
          <w:sz w:val="28"/>
          <w:szCs w:val="28"/>
          <w:shd w:val="clear" w:color="auto" w:fill="FFFFFF"/>
        </w:rPr>
        <w:t>, что у инфицированных SARS-CoV-2 обезьян лечение ремдесивиром улучшило течение заболевание и снизило поражение легких [1</w:t>
      </w:r>
      <w:r w:rsidRPr="00995871">
        <w:rPr>
          <w:rFonts w:ascii="Times New Roman" w:hAnsi="Times New Roman" w:cs="Times New Roman"/>
          <w:sz w:val="28"/>
          <w:szCs w:val="28"/>
          <w:shd w:val="clear" w:color="auto" w:fill="FFFFFF"/>
        </w:rPr>
        <w:t>39</w:t>
      </w:r>
      <w:r w:rsidRPr="00745549">
        <w:rPr>
          <w:rFonts w:ascii="Times New Roman" w:hAnsi="Times New Roman" w:cs="Times New Roman"/>
          <w:sz w:val="28"/>
          <w:szCs w:val="28"/>
          <w:shd w:val="clear" w:color="auto" w:fill="FFFFFF"/>
        </w:rPr>
        <w:t xml:space="preserve">]. </w:t>
      </w:r>
    </w:p>
    <w:p w14:paraId="52D19528" w14:textId="77777777" w:rsidR="00763902" w:rsidRPr="00745549" w:rsidRDefault="00763902" w:rsidP="00763902">
      <w:pPr>
        <w:pStyle w:val="a7"/>
        <w:ind w:firstLine="709"/>
        <w:jc w:val="both"/>
        <w:rPr>
          <w:rFonts w:ascii="Times New Roman" w:hAnsi="Times New Roman" w:cs="Times New Roman"/>
          <w:sz w:val="28"/>
          <w:szCs w:val="28"/>
          <w:shd w:val="clear" w:color="auto" w:fill="FFFFFF"/>
        </w:rPr>
      </w:pPr>
      <w:r w:rsidRPr="00745549">
        <w:rPr>
          <w:rFonts w:ascii="Times New Roman" w:hAnsi="Times New Roman" w:cs="Times New Roman"/>
          <w:sz w:val="28"/>
          <w:szCs w:val="28"/>
          <w:shd w:val="clear" w:color="auto" w:fill="FFFFFF"/>
        </w:rPr>
        <w:t xml:space="preserve">В исследовании </w:t>
      </w:r>
      <w:r w:rsidRPr="00745549">
        <w:rPr>
          <w:rFonts w:ascii="Times New Roman" w:hAnsi="Times New Roman" w:cs="Times New Roman"/>
          <w:sz w:val="28"/>
          <w:szCs w:val="28"/>
        </w:rPr>
        <w:t>D.D.</w:t>
      </w:r>
      <w:r w:rsidR="00BC670A">
        <w:rPr>
          <w:rFonts w:ascii="Times New Roman" w:hAnsi="Times New Roman" w:cs="Times New Roman"/>
          <w:sz w:val="28"/>
          <w:szCs w:val="28"/>
        </w:rPr>
        <w:t xml:space="preserve"> </w:t>
      </w:r>
      <w:r w:rsidRPr="00745549">
        <w:rPr>
          <w:rFonts w:ascii="Times New Roman" w:hAnsi="Times New Roman" w:cs="Times New Roman"/>
          <w:sz w:val="28"/>
          <w:szCs w:val="28"/>
        </w:rPr>
        <w:t>Smith</w:t>
      </w:r>
      <w:r w:rsidR="00482B23">
        <w:rPr>
          <w:rFonts w:ascii="Times New Roman" w:hAnsi="Times New Roman" w:cs="Times New Roman"/>
          <w:sz w:val="28"/>
          <w:szCs w:val="28"/>
        </w:rPr>
        <w:t xml:space="preserve"> </w:t>
      </w:r>
      <w:r w:rsidR="00BC670A">
        <w:rPr>
          <w:rFonts w:ascii="Times New Roman" w:hAnsi="Times New Roman" w:cs="Times New Roman"/>
          <w:sz w:val="28"/>
          <w:szCs w:val="28"/>
        </w:rPr>
        <w:t xml:space="preserve">и </w:t>
      </w:r>
      <w:r w:rsidRPr="00745549">
        <w:rPr>
          <w:rFonts w:ascii="Times New Roman" w:hAnsi="Times New Roman" w:cs="Times New Roman"/>
          <w:sz w:val="28"/>
          <w:szCs w:val="28"/>
        </w:rPr>
        <w:t>соавторов</w:t>
      </w:r>
      <w:r w:rsidR="00482B23">
        <w:rPr>
          <w:rFonts w:ascii="Times New Roman" w:hAnsi="Times New Roman" w:cs="Times New Roman"/>
          <w:sz w:val="28"/>
          <w:szCs w:val="28"/>
        </w:rPr>
        <w:t xml:space="preserve"> </w:t>
      </w:r>
      <w:r w:rsidRPr="00745549">
        <w:rPr>
          <w:rFonts w:ascii="Times New Roman" w:hAnsi="Times New Roman" w:cs="Times New Roman"/>
          <w:sz w:val="28"/>
          <w:szCs w:val="28"/>
          <w:shd w:val="clear" w:color="auto" w:fill="FFFFFF"/>
        </w:rPr>
        <w:t xml:space="preserve">адаптивного лечения COVID-19 </w:t>
      </w:r>
      <w:r w:rsidR="00BC670A">
        <w:rPr>
          <w:rFonts w:ascii="Times New Roman" w:hAnsi="Times New Roman" w:cs="Times New Roman"/>
          <w:sz w:val="28"/>
          <w:szCs w:val="28"/>
          <w:shd w:val="clear" w:color="auto" w:fill="FFFFFF"/>
        </w:rPr>
        <w:t xml:space="preserve">(ACTT-1) у небеременных женщин </w:t>
      </w:r>
      <w:r w:rsidRPr="00745549">
        <w:rPr>
          <w:rFonts w:ascii="Times New Roman" w:hAnsi="Times New Roman" w:cs="Times New Roman"/>
          <w:sz w:val="28"/>
          <w:szCs w:val="28"/>
          <w:shd w:val="clear" w:color="auto" w:fill="FFFFFF"/>
        </w:rPr>
        <w:t>с тяжелой формой COVID-19 ремдесивир в течение 10 дней превосходил плацебо по сокращению времени выздоровления.</w:t>
      </w:r>
      <w:r w:rsidR="00BC670A">
        <w:rPr>
          <w:rFonts w:ascii="Times New Roman" w:hAnsi="Times New Roman" w:cs="Times New Roman"/>
          <w:sz w:val="28"/>
          <w:szCs w:val="28"/>
          <w:shd w:val="clear" w:color="auto" w:fill="FFFFFF"/>
        </w:rPr>
        <w:t xml:space="preserve"> Наряду с ним рандомизированное</w:t>
      </w:r>
      <w:r w:rsidRPr="00745549">
        <w:rPr>
          <w:rFonts w:ascii="Times New Roman" w:hAnsi="Times New Roman" w:cs="Times New Roman"/>
          <w:sz w:val="28"/>
          <w:szCs w:val="28"/>
          <w:shd w:val="clear" w:color="auto" w:fill="FFFFFF"/>
        </w:rPr>
        <w:t xml:space="preserve"> исследование фазы 3 (GS-US-540-5773) показало, что 5 дней приема ремдесивира имеют сходные </w:t>
      </w:r>
      <w:proofErr w:type="gramStart"/>
      <w:r w:rsidRPr="00745549">
        <w:rPr>
          <w:rFonts w:ascii="Times New Roman" w:hAnsi="Times New Roman" w:cs="Times New Roman"/>
          <w:sz w:val="28"/>
          <w:szCs w:val="28"/>
          <w:shd w:val="clear" w:color="auto" w:fill="FFFFFF"/>
        </w:rPr>
        <w:t>результаты</w:t>
      </w:r>
      <w:proofErr w:type="gramEnd"/>
      <w:r w:rsidRPr="00745549">
        <w:rPr>
          <w:rFonts w:ascii="Times New Roman" w:hAnsi="Times New Roman" w:cs="Times New Roman"/>
          <w:sz w:val="28"/>
          <w:szCs w:val="28"/>
          <w:shd w:val="clear" w:color="auto" w:fill="FFFFFF"/>
        </w:rPr>
        <w:t xml:space="preserve"> как и 10 дней лечения [14</w:t>
      </w:r>
      <w:r w:rsidRPr="00995871">
        <w:rPr>
          <w:rFonts w:ascii="Times New Roman" w:hAnsi="Times New Roman" w:cs="Times New Roman"/>
          <w:sz w:val="28"/>
          <w:szCs w:val="28"/>
          <w:shd w:val="clear" w:color="auto" w:fill="FFFFFF"/>
        </w:rPr>
        <w:t>0</w:t>
      </w:r>
      <w:r w:rsidRPr="00745549">
        <w:rPr>
          <w:rFonts w:ascii="Times New Roman" w:hAnsi="Times New Roman" w:cs="Times New Roman"/>
          <w:sz w:val="28"/>
          <w:szCs w:val="28"/>
          <w:shd w:val="clear" w:color="auto" w:fill="FFFFFF"/>
        </w:rPr>
        <w:t>, 14</w:t>
      </w:r>
      <w:r w:rsidRPr="00995871">
        <w:rPr>
          <w:rFonts w:ascii="Times New Roman" w:hAnsi="Times New Roman" w:cs="Times New Roman"/>
          <w:sz w:val="28"/>
          <w:szCs w:val="28"/>
          <w:shd w:val="clear" w:color="auto" w:fill="FFFFFF"/>
        </w:rPr>
        <w:t>1</w:t>
      </w:r>
      <w:r w:rsidRPr="00745549">
        <w:rPr>
          <w:rFonts w:ascii="Times New Roman" w:hAnsi="Times New Roman" w:cs="Times New Roman"/>
          <w:sz w:val="28"/>
          <w:szCs w:val="28"/>
          <w:shd w:val="clear" w:color="auto" w:fill="FFFFFF"/>
        </w:rPr>
        <w:t>]. На основании этих данных Управление по лекарственным средствам для лечения взрослых и детей США выдано разрешение на использование в чрезвычайных ситуациях (EUA) противовирусного препарата ремдесивир для лечения больных с тяжелым течением COVID-19 [14</w:t>
      </w:r>
      <w:r w:rsidRPr="00995871">
        <w:rPr>
          <w:rFonts w:ascii="Times New Roman" w:hAnsi="Times New Roman" w:cs="Times New Roman"/>
          <w:sz w:val="28"/>
          <w:szCs w:val="28"/>
          <w:shd w:val="clear" w:color="auto" w:fill="FFFFFF"/>
        </w:rPr>
        <w:t>2</w:t>
      </w:r>
      <w:r>
        <w:rPr>
          <w:rFonts w:ascii="Times New Roman" w:hAnsi="Times New Roman" w:cs="Times New Roman"/>
          <w:sz w:val="28"/>
          <w:szCs w:val="28"/>
          <w:shd w:val="clear" w:color="auto" w:fill="FFFFFF"/>
        </w:rPr>
        <w:t>, 14</w:t>
      </w:r>
      <w:r w:rsidRPr="00995871">
        <w:rPr>
          <w:rFonts w:ascii="Times New Roman" w:hAnsi="Times New Roman" w:cs="Times New Roman"/>
          <w:sz w:val="28"/>
          <w:szCs w:val="28"/>
          <w:shd w:val="clear" w:color="auto" w:fill="FFFFFF"/>
        </w:rPr>
        <w:t>3</w:t>
      </w:r>
      <w:r w:rsidRPr="00745549">
        <w:rPr>
          <w:rFonts w:ascii="Times New Roman" w:hAnsi="Times New Roman" w:cs="Times New Roman"/>
          <w:sz w:val="28"/>
          <w:szCs w:val="28"/>
          <w:shd w:val="clear" w:color="auto" w:fill="FFFFFF"/>
        </w:rPr>
        <w:t>].</w:t>
      </w:r>
    </w:p>
    <w:p w14:paraId="4D5405A8"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shd w:val="clear" w:color="auto" w:fill="FFFFFF"/>
        </w:rPr>
        <w:t xml:space="preserve">С 5 августа 2021 года в Республике Казахстан беременным в качестве этиотропного препарата назначается ремдесивир внутривенно по схеме 200 мг в 1-й день, затем 100 мг ежедневно, курс 5 дней. </w:t>
      </w:r>
      <w:r w:rsidRPr="00745549">
        <w:rPr>
          <w:rFonts w:ascii="Times New Roman" w:hAnsi="Times New Roman" w:cs="Times New Roman"/>
          <w:sz w:val="28"/>
          <w:szCs w:val="28"/>
        </w:rPr>
        <w:t>Препарат рекомендуется к применению на основании данных международного опыта, а также результатов, полученных на группе взрослых пациентов учеными Республики Казахстан (</w:t>
      </w:r>
      <w:proofErr w:type="spellStart"/>
      <w:r w:rsidRPr="00745549">
        <w:rPr>
          <w:rFonts w:ascii="Times New Roman" w:hAnsi="Times New Roman" w:cs="Times New Roman"/>
          <w:iCs/>
          <w:sz w:val="28"/>
          <w:szCs w:val="28"/>
        </w:rPr>
        <w:t>Giniyat</w:t>
      </w:r>
      <w:proofErr w:type="spellEnd"/>
      <w:r>
        <w:rPr>
          <w:rFonts w:ascii="Times New Roman" w:hAnsi="Times New Roman" w:cs="Times New Roman"/>
          <w:iCs/>
          <w:sz w:val="28"/>
          <w:szCs w:val="28"/>
        </w:rPr>
        <w:t xml:space="preserve"> </w:t>
      </w:r>
      <w:r w:rsidRPr="00745549">
        <w:rPr>
          <w:rFonts w:ascii="Times New Roman" w:hAnsi="Times New Roman" w:cs="Times New Roman"/>
          <w:iCs/>
          <w:sz w:val="28"/>
          <w:szCs w:val="28"/>
        </w:rPr>
        <w:t>A.G</w:t>
      </w:r>
      <w:r>
        <w:rPr>
          <w:rFonts w:ascii="Times New Roman" w:hAnsi="Times New Roman" w:cs="Times New Roman"/>
          <w:iCs/>
          <w:sz w:val="28"/>
          <w:szCs w:val="28"/>
        </w:rPr>
        <w:t>.</w:t>
      </w:r>
      <w:r w:rsidRPr="00745549">
        <w:rPr>
          <w:rFonts w:ascii="Times New Roman" w:hAnsi="Times New Roman" w:cs="Times New Roman"/>
          <w:iCs/>
          <w:sz w:val="28"/>
          <w:szCs w:val="28"/>
        </w:rPr>
        <w:t xml:space="preserve"> и </w:t>
      </w:r>
      <w:proofErr w:type="spellStart"/>
      <w:r w:rsidRPr="00745549">
        <w:rPr>
          <w:rFonts w:ascii="Times New Roman" w:hAnsi="Times New Roman" w:cs="Times New Roman"/>
          <w:iCs/>
          <w:sz w:val="28"/>
          <w:szCs w:val="28"/>
        </w:rPr>
        <w:t>соавт</w:t>
      </w:r>
      <w:proofErr w:type="spellEnd"/>
      <w:r w:rsidRPr="00745549">
        <w:rPr>
          <w:rFonts w:ascii="Times New Roman" w:hAnsi="Times New Roman" w:cs="Times New Roman"/>
          <w:iCs/>
          <w:sz w:val="28"/>
          <w:szCs w:val="28"/>
        </w:rPr>
        <w:t>.)</w:t>
      </w:r>
      <w:r w:rsidRPr="00745549">
        <w:rPr>
          <w:rFonts w:ascii="Times New Roman" w:hAnsi="Times New Roman" w:cs="Times New Roman"/>
          <w:sz w:val="28"/>
          <w:szCs w:val="28"/>
          <w:shd w:val="clear" w:color="auto" w:fill="FFFFFF"/>
        </w:rPr>
        <w:t xml:space="preserve"> [</w:t>
      </w:r>
      <w:r w:rsidRPr="00745549">
        <w:rPr>
          <w:rFonts w:ascii="Times New Roman" w:hAnsi="Times New Roman" w:cs="Times New Roman"/>
          <w:sz w:val="28"/>
          <w:szCs w:val="28"/>
        </w:rPr>
        <w:t>14</w:t>
      </w:r>
      <w:r w:rsidRPr="001B044D">
        <w:rPr>
          <w:rFonts w:ascii="Times New Roman" w:hAnsi="Times New Roman" w:cs="Times New Roman"/>
          <w:sz w:val="28"/>
          <w:szCs w:val="28"/>
        </w:rPr>
        <w:t>4</w:t>
      </w:r>
      <w:r w:rsidRPr="00745549">
        <w:rPr>
          <w:rFonts w:ascii="Times New Roman" w:hAnsi="Times New Roman" w:cs="Times New Roman"/>
          <w:sz w:val="28"/>
          <w:szCs w:val="28"/>
        </w:rPr>
        <w:t>,</w:t>
      </w:r>
      <w:r w:rsidR="00FA466B">
        <w:rPr>
          <w:rFonts w:ascii="Times New Roman" w:hAnsi="Times New Roman" w:cs="Times New Roman"/>
          <w:sz w:val="28"/>
          <w:szCs w:val="28"/>
        </w:rPr>
        <w:t xml:space="preserve"> </w:t>
      </w:r>
      <w:r w:rsidRPr="00745549">
        <w:rPr>
          <w:rFonts w:ascii="Times New Roman" w:hAnsi="Times New Roman" w:cs="Times New Roman"/>
          <w:sz w:val="28"/>
          <w:szCs w:val="28"/>
        </w:rPr>
        <w:t>14</w:t>
      </w:r>
      <w:r w:rsidRPr="001B044D">
        <w:rPr>
          <w:rFonts w:ascii="Times New Roman" w:hAnsi="Times New Roman" w:cs="Times New Roman"/>
          <w:sz w:val="28"/>
          <w:szCs w:val="28"/>
        </w:rPr>
        <w:t>5</w:t>
      </w:r>
      <w:r w:rsidRPr="00745549">
        <w:rPr>
          <w:rFonts w:ascii="Times New Roman" w:hAnsi="Times New Roman" w:cs="Times New Roman"/>
          <w:sz w:val="28"/>
          <w:szCs w:val="28"/>
          <w:shd w:val="clear" w:color="auto" w:fill="FFFFFF"/>
        </w:rPr>
        <w:t>]</w:t>
      </w:r>
      <w:r w:rsidRPr="00745549">
        <w:rPr>
          <w:rFonts w:ascii="Times New Roman" w:hAnsi="Times New Roman" w:cs="Times New Roman"/>
          <w:sz w:val="28"/>
          <w:szCs w:val="28"/>
        </w:rPr>
        <w:t xml:space="preserve">. Данное лекарство входит в лист назначения решением врачебного консилиума, при условии, когда </w:t>
      </w:r>
      <w:r w:rsidRPr="00745549">
        <w:rPr>
          <w:rFonts w:ascii="Times New Roman" w:hAnsi="Times New Roman" w:cs="Times New Roman"/>
          <w:sz w:val="28"/>
          <w:szCs w:val="28"/>
        </w:rPr>
        <w:lastRenderedPageBreak/>
        <w:t xml:space="preserve">потенциальная польза препарата превышает потенциальные риски для пациента. </w:t>
      </w:r>
    </w:p>
    <w:p w14:paraId="2B69EDFA"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Показаниями для назначения ремдесивира являются: тяжелое течение COVID-19, наличие факторов риска прогрессирования, кислорода</w:t>
      </w:r>
      <w:r w:rsidR="00FA466B">
        <w:rPr>
          <w:rFonts w:ascii="Times New Roman" w:hAnsi="Times New Roman" w:cs="Times New Roman"/>
          <w:sz w:val="28"/>
          <w:szCs w:val="28"/>
        </w:rPr>
        <w:t xml:space="preserve"> </w:t>
      </w:r>
      <w:r w:rsidRPr="00745549">
        <w:rPr>
          <w:rFonts w:ascii="Times New Roman" w:hAnsi="Times New Roman" w:cs="Times New Roman"/>
          <w:sz w:val="28"/>
          <w:szCs w:val="28"/>
        </w:rPr>
        <w:t>(</w:t>
      </w:r>
      <w:proofErr w:type="spellStart"/>
      <w:r w:rsidRPr="00745549">
        <w:rPr>
          <w:rFonts w:ascii="Times New Roman" w:hAnsi="Times New Roman" w:cs="Times New Roman"/>
          <w:sz w:val="28"/>
          <w:szCs w:val="28"/>
        </w:rPr>
        <w:t>инсуффляция</w:t>
      </w:r>
      <w:proofErr w:type="spellEnd"/>
      <w:r w:rsidRPr="00745549">
        <w:rPr>
          <w:rFonts w:ascii="Times New Roman" w:hAnsi="Times New Roman" w:cs="Times New Roman"/>
          <w:sz w:val="28"/>
          <w:szCs w:val="28"/>
        </w:rPr>
        <w:t xml:space="preserve">, </w:t>
      </w:r>
      <w:proofErr w:type="spellStart"/>
      <w:r w:rsidRPr="00745549">
        <w:rPr>
          <w:rFonts w:ascii="Times New Roman" w:hAnsi="Times New Roman" w:cs="Times New Roman"/>
          <w:sz w:val="28"/>
          <w:szCs w:val="28"/>
        </w:rPr>
        <w:t>высокопоточная</w:t>
      </w:r>
      <w:proofErr w:type="spellEnd"/>
      <w:r w:rsidRPr="00745549">
        <w:rPr>
          <w:rFonts w:ascii="Times New Roman" w:hAnsi="Times New Roman" w:cs="Times New Roman"/>
          <w:sz w:val="28"/>
          <w:szCs w:val="28"/>
        </w:rPr>
        <w:t xml:space="preserve"> оксигенотерапия, НИВЛ), сроки до 12-14 дней от начала заболевания </w:t>
      </w:r>
      <w:r w:rsidRPr="00745549">
        <w:rPr>
          <w:rFonts w:ascii="Times New Roman" w:hAnsi="Times New Roman" w:cs="Times New Roman"/>
          <w:sz w:val="28"/>
          <w:szCs w:val="28"/>
          <w:shd w:val="clear" w:color="auto" w:fill="FFFFFF"/>
        </w:rPr>
        <w:t>[</w:t>
      </w:r>
      <w:r w:rsidRPr="00995871">
        <w:rPr>
          <w:rFonts w:ascii="Times New Roman" w:hAnsi="Times New Roman" w:cs="Times New Roman"/>
          <w:sz w:val="28"/>
          <w:szCs w:val="28"/>
        </w:rPr>
        <w:t xml:space="preserve">144, </w:t>
      </w:r>
      <w:r>
        <w:rPr>
          <w:rFonts w:ascii="Times New Roman" w:hAnsi="Times New Roman" w:cs="Times New Roman"/>
          <w:sz w:val="28"/>
          <w:szCs w:val="28"/>
        </w:rPr>
        <w:t>p</w:t>
      </w:r>
      <w:r w:rsidRPr="00995871">
        <w:rPr>
          <w:rFonts w:ascii="Times New Roman" w:hAnsi="Times New Roman" w:cs="Times New Roman"/>
          <w:sz w:val="28"/>
          <w:szCs w:val="28"/>
        </w:rPr>
        <w:t>. 6-14</w:t>
      </w:r>
      <w:r w:rsidRPr="00995871">
        <w:rPr>
          <w:rFonts w:ascii="Times New Roman" w:hAnsi="Times New Roman" w:cs="Times New Roman"/>
          <w:sz w:val="28"/>
          <w:szCs w:val="28"/>
          <w:shd w:val="clear" w:color="auto" w:fill="FFFFFF"/>
        </w:rPr>
        <w:t>]</w:t>
      </w:r>
      <w:r w:rsidRPr="00745549">
        <w:rPr>
          <w:rFonts w:ascii="Times New Roman" w:hAnsi="Times New Roman" w:cs="Times New Roman"/>
          <w:sz w:val="28"/>
          <w:szCs w:val="28"/>
        </w:rPr>
        <w:t xml:space="preserve">. Рандомизированное контролируемое исследование (РКИ) показало, что терапия ремдесивиром у беременных с лихорадкой Эбола безопасна и не имеет значительных побочных эффектов </w:t>
      </w:r>
      <w:r w:rsidRPr="00995871">
        <w:rPr>
          <w:rFonts w:ascii="Times New Roman" w:hAnsi="Times New Roman" w:cs="Times New Roman"/>
          <w:sz w:val="28"/>
          <w:szCs w:val="28"/>
        </w:rPr>
        <w:t xml:space="preserve">[145, </w:t>
      </w:r>
      <w:r>
        <w:rPr>
          <w:rFonts w:ascii="Times New Roman" w:hAnsi="Times New Roman" w:cs="Times New Roman"/>
          <w:sz w:val="28"/>
          <w:szCs w:val="28"/>
        </w:rPr>
        <w:t>p</w:t>
      </w:r>
      <w:r w:rsidRPr="00995871">
        <w:rPr>
          <w:rFonts w:ascii="Times New Roman" w:hAnsi="Times New Roman" w:cs="Times New Roman"/>
          <w:sz w:val="28"/>
          <w:szCs w:val="28"/>
        </w:rPr>
        <w:t>. 2293-2302]. Использование этого противовирусного препарата при средней и тяжелой</w:t>
      </w:r>
      <w:r w:rsidRPr="00745549">
        <w:rPr>
          <w:rFonts w:ascii="Times New Roman" w:hAnsi="Times New Roman" w:cs="Times New Roman"/>
          <w:sz w:val="28"/>
          <w:szCs w:val="28"/>
        </w:rPr>
        <w:t xml:space="preserve"> форме COVID-19, требующей оксигенации, показало положительный результат. По данным разных авторов, среди беременных с коронавирусной инфекцией SARS-CoV-2 применение ремдесивира в течение 5 дней приводит к клиническому улучшению течения COVID-19 средней тяжести </w:t>
      </w:r>
      <w:r w:rsidRPr="00995871">
        <w:rPr>
          <w:rFonts w:ascii="Times New Roman" w:hAnsi="Times New Roman" w:cs="Times New Roman"/>
          <w:sz w:val="28"/>
          <w:szCs w:val="28"/>
        </w:rPr>
        <w:t>[12</w:t>
      </w:r>
      <w:r>
        <w:rPr>
          <w:rFonts w:ascii="Times New Roman" w:hAnsi="Times New Roman" w:cs="Times New Roman"/>
          <w:sz w:val="28"/>
          <w:szCs w:val="28"/>
        </w:rPr>
        <w:t>2</w:t>
      </w:r>
      <w:r w:rsidRPr="00995871">
        <w:rPr>
          <w:rFonts w:ascii="Times New Roman" w:hAnsi="Times New Roman" w:cs="Times New Roman"/>
          <w:sz w:val="28"/>
          <w:szCs w:val="28"/>
        </w:rPr>
        <w:t xml:space="preserve">, </w:t>
      </w:r>
      <w:r>
        <w:rPr>
          <w:rFonts w:ascii="Times New Roman" w:hAnsi="Times New Roman" w:cs="Times New Roman"/>
          <w:sz w:val="28"/>
          <w:szCs w:val="28"/>
        </w:rPr>
        <w:t>p</w:t>
      </w:r>
      <w:r w:rsidRPr="00995871">
        <w:rPr>
          <w:rFonts w:ascii="Times New Roman" w:hAnsi="Times New Roman" w:cs="Times New Roman"/>
          <w:sz w:val="28"/>
          <w:szCs w:val="28"/>
        </w:rPr>
        <w:t>. 559-563], что согласуется с данными в общей популяции [146-148]. Согласно</w:t>
      </w:r>
      <w:r w:rsidRPr="00745549">
        <w:rPr>
          <w:rFonts w:ascii="Times New Roman" w:hAnsi="Times New Roman" w:cs="Times New Roman"/>
          <w:sz w:val="28"/>
          <w:szCs w:val="28"/>
        </w:rPr>
        <w:t xml:space="preserve"> исследованию отечественных авторов явной эффективности препарата проследить не удалось; противовирусный препарат продемонстрировал хорошую переносимость, не было случаев отмены [1</w:t>
      </w:r>
      <w:r w:rsidRPr="00995871">
        <w:rPr>
          <w:rFonts w:ascii="Times New Roman" w:hAnsi="Times New Roman" w:cs="Times New Roman"/>
          <w:sz w:val="28"/>
          <w:szCs w:val="28"/>
        </w:rPr>
        <w:t>49</w:t>
      </w:r>
      <w:r w:rsidRPr="00745549">
        <w:rPr>
          <w:rFonts w:ascii="Times New Roman" w:hAnsi="Times New Roman" w:cs="Times New Roman"/>
          <w:sz w:val="28"/>
          <w:szCs w:val="28"/>
        </w:rPr>
        <w:t xml:space="preserve">]. </w:t>
      </w:r>
    </w:p>
    <w:p w14:paraId="19DB5189"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Применение кортикостероидов понижает смертность пациентов с COVID-19, что подтверждается в исследовании RECOVERY [15</w:t>
      </w:r>
      <w:r w:rsidRPr="00995871">
        <w:rPr>
          <w:rFonts w:ascii="Times New Roman" w:hAnsi="Times New Roman" w:cs="Times New Roman"/>
          <w:sz w:val="28"/>
          <w:szCs w:val="28"/>
        </w:rPr>
        <w:t>0</w:t>
      </w:r>
      <w:r w:rsidRPr="00745549">
        <w:rPr>
          <w:rFonts w:ascii="Times New Roman" w:hAnsi="Times New Roman" w:cs="Times New Roman"/>
          <w:sz w:val="28"/>
          <w:szCs w:val="28"/>
        </w:rPr>
        <w:t xml:space="preserve">]. Дексаметазон 6 мг или эквивалентная доза альтернативных глюкокортикоидов рекомендуется в международных протоколах для терапии коронавирусной </w:t>
      </w:r>
      <w:proofErr w:type="gramStart"/>
      <w:r w:rsidRPr="00745549">
        <w:rPr>
          <w:rFonts w:ascii="Times New Roman" w:hAnsi="Times New Roman" w:cs="Times New Roman"/>
          <w:sz w:val="28"/>
          <w:szCs w:val="28"/>
        </w:rPr>
        <w:t>инфекции  средней</w:t>
      </w:r>
      <w:proofErr w:type="gramEnd"/>
      <w:r w:rsidRPr="00745549">
        <w:rPr>
          <w:rFonts w:ascii="Times New Roman" w:hAnsi="Times New Roman" w:cs="Times New Roman"/>
          <w:sz w:val="28"/>
          <w:szCs w:val="28"/>
        </w:rPr>
        <w:t xml:space="preserve"> и тяжелой степени в течение 10 дней.</w:t>
      </w:r>
    </w:p>
    <w:p w14:paraId="0DD3B3B6"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Также применяли для лечения COVID-19 Хлорохин и Гидроксихлорохин, которые ранее были известны как противомалярийные препараты и обладают противовоспалительной и </w:t>
      </w:r>
      <w:proofErr w:type="spellStart"/>
      <w:r w:rsidRPr="00745549">
        <w:rPr>
          <w:rFonts w:ascii="Times New Roman" w:hAnsi="Times New Roman" w:cs="Times New Roman"/>
          <w:sz w:val="28"/>
          <w:szCs w:val="28"/>
        </w:rPr>
        <w:t>иммуносупрессивной</w:t>
      </w:r>
      <w:proofErr w:type="spellEnd"/>
      <w:r w:rsidRPr="00745549">
        <w:rPr>
          <w:rFonts w:ascii="Times New Roman" w:hAnsi="Times New Roman" w:cs="Times New Roman"/>
          <w:sz w:val="28"/>
          <w:szCs w:val="28"/>
        </w:rPr>
        <w:t xml:space="preserve"> активностью. P. </w:t>
      </w:r>
      <w:proofErr w:type="spellStart"/>
      <w:r w:rsidRPr="00745549">
        <w:rPr>
          <w:rFonts w:ascii="Times New Roman" w:hAnsi="Times New Roman" w:cs="Times New Roman"/>
          <w:sz w:val="28"/>
          <w:szCs w:val="28"/>
        </w:rPr>
        <w:t>Colson</w:t>
      </w:r>
      <w:proofErr w:type="spellEnd"/>
      <w:r w:rsidRPr="00745549">
        <w:rPr>
          <w:rFonts w:ascii="Times New Roman" w:hAnsi="Times New Roman" w:cs="Times New Roman"/>
          <w:sz w:val="28"/>
          <w:szCs w:val="28"/>
        </w:rPr>
        <w:t xml:space="preserve"> с </w:t>
      </w:r>
      <w:proofErr w:type="spellStart"/>
      <w:r w:rsidRPr="00745549">
        <w:rPr>
          <w:rFonts w:ascii="Times New Roman" w:hAnsi="Times New Roman" w:cs="Times New Roman"/>
          <w:sz w:val="28"/>
          <w:szCs w:val="28"/>
        </w:rPr>
        <w:t>соавт</w:t>
      </w:r>
      <w:proofErr w:type="spellEnd"/>
      <w:r w:rsidRPr="00745549">
        <w:rPr>
          <w:rFonts w:ascii="Times New Roman" w:hAnsi="Times New Roman" w:cs="Times New Roman"/>
          <w:sz w:val="28"/>
          <w:szCs w:val="28"/>
        </w:rPr>
        <w:t xml:space="preserve">. (2020) выдвинул предположение об эффективности Хлорохина против SARS-CoV-2, основываясь на ранее описанной способности этого химиопрепарата ингибировать в экспериментах </w:t>
      </w:r>
      <w:proofErr w:type="spellStart"/>
      <w:r w:rsidRPr="00745549">
        <w:rPr>
          <w:rFonts w:ascii="Times New Roman" w:hAnsi="Times New Roman" w:cs="Times New Roman"/>
          <w:sz w:val="28"/>
          <w:szCs w:val="28"/>
        </w:rPr>
        <w:t>invitro</w:t>
      </w:r>
      <w:proofErr w:type="spellEnd"/>
      <w:r w:rsidRPr="00745549">
        <w:rPr>
          <w:rFonts w:ascii="Times New Roman" w:hAnsi="Times New Roman" w:cs="Times New Roman"/>
          <w:sz w:val="28"/>
          <w:szCs w:val="28"/>
        </w:rPr>
        <w:t xml:space="preserve"> репродукцию ряда коронавирусов: SARS-</w:t>
      </w:r>
      <w:proofErr w:type="spellStart"/>
      <w:r w:rsidRPr="00745549">
        <w:rPr>
          <w:rFonts w:ascii="Times New Roman" w:hAnsi="Times New Roman" w:cs="Times New Roman"/>
          <w:sz w:val="28"/>
          <w:szCs w:val="28"/>
        </w:rPr>
        <w:t>CoV</w:t>
      </w:r>
      <w:proofErr w:type="spellEnd"/>
      <w:r w:rsidRPr="00745549">
        <w:rPr>
          <w:rFonts w:ascii="Times New Roman" w:hAnsi="Times New Roman" w:cs="Times New Roman"/>
          <w:sz w:val="28"/>
          <w:szCs w:val="28"/>
        </w:rPr>
        <w:t>, MERS-</w:t>
      </w:r>
      <w:proofErr w:type="spellStart"/>
      <w:r w:rsidRPr="00745549">
        <w:rPr>
          <w:rFonts w:ascii="Times New Roman" w:hAnsi="Times New Roman" w:cs="Times New Roman"/>
          <w:sz w:val="28"/>
          <w:szCs w:val="28"/>
        </w:rPr>
        <w:t>CoV</w:t>
      </w:r>
      <w:proofErr w:type="spellEnd"/>
      <w:r w:rsidRPr="00745549">
        <w:rPr>
          <w:rFonts w:ascii="Times New Roman" w:hAnsi="Times New Roman" w:cs="Times New Roman"/>
          <w:sz w:val="28"/>
          <w:szCs w:val="28"/>
        </w:rPr>
        <w:t>, HCoV229E, HCoV-OC43, FIPV (AlphaCoV1</w:t>
      </w:r>
      <w:proofErr w:type="gramStart"/>
      <w:r w:rsidRPr="00745549">
        <w:rPr>
          <w:rFonts w:ascii="Times New Roman" w:hAnsi="Times New Roman" w:cs="Times New Roman"/>
          <w:sz w:val="28"/>
          <w:szCs w:val="28"/>
        </w:rPr>
        <w:t>).M.</w:t>
      </w:r>
      <w:proofErr w:type="gramEnd"/>
      <w:r w:rsidRPr="00745549">
        <w:rPr>
          <w:rFonts w:ascii="Times New Roman" w:hAnsi="Times New Roman" w:cs="Times New Roman"/>
          <w:sz w:val="28"/>
          <w:szCs w:val="28"/>
        </w:rPr>
        <w:t xml:space="preserve"> </w:t>
      </w:r>
      <w:proofErr w:type="spellStart"/>
      <w:r w:rsidRPr="00745549">
        <w:rPr>
          <w:rFonts w:ascii="Times New Roman" w:hAnsi="Times New Roman" w:cs="Times New Roman"/>
          <w:sz w:val="28"/>
          <w:szCs w:val="28"/>
        </w:rPr>
        <w:t>Wang</w:t>
      </w:r>
      <w:proofErr w:type="spellEnd"/>
      <w:r w:rsidRPr="00745549">
        <w:rPr>
          <w:rFonts w:ascii="Times New Roman" w:hAnsi="Times New Roman" w:cs="Times New Roman"/>
          <w:sz w:val="28"/>
          <w:szCs w:val="28"/>
        </w:rPr>
        <w:t xml:space="preserve"> с </w:t>
      </w:r>
      <w:proofErr w:type="spellStart"/>
      <w:r w:rsidRPr="00745549">
        <w:rPr>
          <w:rFonts w:ascii="Times New Roman" w:hAnsi="Times New Roman" w:cs="Times New Roman"/>
          <w:sz w:val="28"/>
          <w:szCs w:val="28"/>
        </w:rPr>
        <w:t>соавт</w:t>
      </w:r>
      <w:proofErr w:type="spellEnd"/>
      <w:r w:rsidRPr="00745549">
        <w:rPr>
          <w:rFonts w:ascii="Times New Roman" w:hAnsi="Times New Roman" w:cs="Times New Roman"/>
          <w:sz w:val="28"/>
          <w:szCs w:val="28"/>
        </w:rPr>
        <w:t xml:space="preserve">. (2020) и X. </w:t>
      </w:r>
      <w:proofErr w:type="spellStart"/>
      <w:r w:rsidRPr="00745549">
        <w:rPr>
          <w:rFonts w:ascii="Times New Roman" w:hAnsi="Times New Roman" w:cs="Times New Roman"/>
          <w:sz w:val="28"/>
          <w:szCs w:val="28"/>
        </w:rPr>
        <w:t>Yao</w:t>
      </w:r>
      <w:proofErr w:type="spellEnd"/>
      <w:r w:rsidRPr="00745549">
        <w:rPr>
          <w:rFonts w:ascii="Times New Roman" w:hAnsi="Times New Roman" w:cs="Times New Roman"/>
          <w:sz w:val="28"/>
          <w:szCs w:val="28"/>
        </w:rPr>
        <w:t xml:space="preserve"> с </w:t>
      </w:r>
      <w:proofErr w:type="spellStart"/>
      <w:r w:rsidRPr="00745549">
        <w:rPr>
          <w:rFonts w:ascii="Times New Roman" w:hAnsi="Times New Roman" w:cs="Times New Roman"/>
          <w:sz w:val="28"/>
          <w:szCs w:val="28"/>
        </w:rPr>
        <w:t>соавт</w:t>
      </w:r>
      <w:proofErr w:type="spellEnd"/>
      <w:r w:rsidRPr="00745549">
        <w:rPr>
          <w:rFonts w:ascii="Times New Roman" w:hAnsi="Times New Roman" w:cs="Times New Roman"/>
          <w:sz w:val="28"/>
          <w:szCs w:val="28"/>
        </w:rPr>
        <w:t xml:space="preserve">. (2020) продемонстрировали активность хлорохина против SARSCoV-2 на модели клеточной линии VeroE6. </w:t>
      </w:r>
    </w:p>
    <w:p w14:paraId="0DA216C6"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В период эпидемии COVID-19 в Китае неоднократно представлялось описание эффективности применения Хлорохина в дозе 500 мг 2 раза в день при отсутствии побочных реакций [15</w:t>
      </w:r>
      <w:r w:rsidRPr="00995871">
        <w:rPr>
          <w:rFonts w:ascii="Times New Roman" w:hAnsi="Times New Roman" w:cs="Times New Roman"/>
          <w:sz w:val="28"/>
          <w:szCs w:val="28"/>
        </w:rPr>
        <w:t>1</w:t>
      </w:r>
      <w:r w:rsidRPr="00745549">
        <w:rPr>
          <w:rFonts w:ascii="Times New Roman" w:hAnsi="Times New Roman" w:cs="Times New Roman"/>
          <w:sz w:val="28"/>
          <w:szCs w:val="28"/>
        </w:rPr>
        <w:t xml:space="preserve">]. Авторы не обосновывают дозировку, поэтому она требует уточнения. Фармакокинетическое моделирование и оценка сравнительной активности Хлорохина и Гидроксихлорохина в легких позволили установить более высокую эффективность второго из этих </w:t>
      </w:r>
      <w:r w:rsidRPr="00995871">
        <w:rPr>
          <w:rFonts w:ascii="Times New Roman" w:hAnsi="Times New Roman" w:cs="Times New Roman"/>
          <w:sz w:val="28"/>
          <w:szCs w:val="28"/>
        </w:rPr>
        <w:t>препаратов по отношению к SARS-CoV-2 [85, p. 1750-1764; 87, p. 189-1-189-9].</w:t>
      </w:r>
      <w:r w:rsidRPr="00745549">
        <w:rPr>
          <w:rFonts w:ascii="Times New Roman" w:hAnsi="Times New Roman" w:cs="Times New Roman"/>
          <w:sz w:val="28"/>
          <w:szCs w:val="28"/>
        </w:rPr>
        <w:t xml:space="preserve"> Полученные данные позволили исследователям рекомендовать Хлорохин и Гидроксихлорохин для терапии COVID-19. </w:t>
      </w:r>
    </w:p>
    <w:p w14:paraId="1E50729D"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Поскольку период выведения указанных препаратов составляет около 40 </w:t>
      </w:r>
      <w:proofErr w:type="spellStart"/>
      <w:r w:rsidRPr="00745549">
        <w:rPr>
          <w:rFonts w:ascii="Times New Roman" w:hAnsi="Times New Roman" w:cs="Times New Roman"/>
          <w:sz w:val="28"/>
          <w:szCs w:val="28"/>
        </w:rPr>
        <w:t>сут</w:t>
      </w:r>
      <w:proofErr w:type="spellEnd"/>
      <w:r w:rsidRPr="00745549">
        <w:rPr>
          <w:rFonts w:ascii="Times New Roman" w:hAnsi="Times New Roman" w:cs="Times New Roman"/>
          <w:sz w:val="28"/>
          <w:szCs w:val="28"/>
        </w:rPr>
        <w:t>., то короткие курсы терапии должны обеспечить их присутствие и в более поздние сроки [15</w:t>
      </w:r>
      <w:r w:rsidRPr="00995871">
        <w:rPr>
          <w:rFonts w:ascii="Times New Roman" w:hAnsi="Times New Roman" w:cs="Times New Roman"/>
          <w:sz w:val="28"/>
          <w:szCs w:val="28"/>
        </w:rPr>
        <w:t>2</w:t>
      </w:r>
      <w:r w:rsidRPr="00745549">
        <w:rPr>
          <w:rFonts w:ascii="Times New Roman" w:hAnsi="Times New Roman" w:cs="Times New Roman"/>
          <w:sz w:val="28"/>
          <w:szCs w:val="28"/>
        </w:rPr>
        <w:t xml:space="preserve">]. P. </w:t>
      </w:r>
      <w:proofErr w:type="spellStart"/>
      <w:r w:rsidRPr="00745549">
        <w:rPr>
          <w:rFonts w:ascii="Times New Roman" w:hAnsi="Times New Roman" w:cs="Times New Roman"/>
          <w:sz w:val="28"/>
          <w:szCs w:val="28"/>
        </w:rPr>
        <w:t>Gautret</w:t>
      </w:r>
      <w:proofErr w:type="spellEnd"/>
      <w:r w:rsidRPr="00745549">
        <w:rPr>
          <w:rFonts w:ascii="Times New Roman" w:hAnsi="Times New Roman" w:cs="Times New Roman"/>
          <w:sz w:val="28"/>
          <w:szCs w:val="28"/>
        </w:rPr>
        <w:t xml:space="preserve"> с </w:t>
      </w:r>
      <w:proofErr w:type="spellStart"/>
      <w:r w:rsidRPr="00745549">
        <w:rPr>
          <w:rFonts w:ascii="Times New Roman" w:hAnsi="Times New Roman" w:cs="Times New Roman"/>
          <w:sz w:val="28"/>
          <w:szCs w:val="28"/>
        </w:rPr>
        <w:t>соавт</w:t>
      </w:r>
      <w:proofErr w:type="spellEnd"/>
      <w:r w:rsidRPr="00745549">
        <w:rPr>
          <w:rFonts w:ascii="Times New Roman" w:hAnsi="Times New Roman" w:cs="Times New Roman"/>
          <w:sz w:val="28"/>
          <w:szCs w:val="28"/>
        </w:rPr>
        <w:t xml:space="preserve">. (2020) опубликовали опыт применения Гидроксихлорохина для терапии COVID-19 в дозировке 200 мг внутрь каждые </w:t>
      </w:r>
      <w:r w:rsidRPr="00745549">
        <w:rPr>
          <w:rFonts w:ascii="Times New Roman" w:hAnsi="Times New Roman" w:cs="Times New Roman"/>
          <w:sz w:val="28"/>
          <w:szCs w:val="28"/>
        </w:rPr>
        <w:lastRenderedPageBreak/>
        <w:t xml:space="preserve">8 ч. В исследовании участвовали 36 пациентов с подтвержденным диагнозом COVID-19, из которых 20 человек получали Гидроксихлорохин, а 16 составляли контрольную группу. У всех пациентов проводили оценку вирусной нагрузки в носоглоточных смывах с помощью ОТ-ПЦР в течение 6 </w:t>
      </w:r>
      <w:proofErr w:type="spellStart"/>
      <w:r w:rsidRPr="00745549">
        <w:rPr>
          <w:rFonts w:ascii="Times New Roman" w:hAnsi="Times New Roman" w:cs="Times New Roman"/>
          <w:sz w:val="28"/>
          <w:szCs w:val="28"/>
        </w:rPr>
        <w:t>сут</w:t>
      </w:r>
      <w:proofErr w:type="spellEnd"/>
      <w:r w:rsidRPr="00745549">
        <w:rPr>
          <w:rFonts w:ascii="Times New Roman" w:hAnsi="Times New Roman" w:cs="Times New Roman"/>
          <w:sz w:val="28"/>
          <w:szCs w:val="28"/>
        </w:rPr>
        <w:t>. Гидроксихлорохин достоверно (</w:t>
      </w:r>
      <w:proofErr w:type="gramStart"/>
      <w:r w:rsidRPr="00745549">
        <w:rPr>
          <w:rFonts w:ascii="Times New Roman" w:hAnsi="Times New Roman" w:cs="Times New Roman"/>
          <w:sz w:val="28"/>
          <w:szCs w:val="28"/>
        </w:rPr>
        <w:t>p&lt; 10</w:t>
      </w:r>
      <w:proofErr w:type="gramEnd"/>
      <w:r w:rsidRPr="00745549">
        <w:rPr>
          <w:rFonts w:ascii="Times New Roman" w:hAnsi="Times New Roman" w:cs="Times New Roman"/>
          <w:sz w:val="28"/>
          <w:szCs w:val="28"/>
        </w:rPr>
        <w:t>–3) способствовал снижению вирусной нагрузки в носоглотке</w:t>
      </w:r>
      <w:r w:rsidRPr="001B044D">
        <w:rPr>
          <w:rFonts w:ascii="Times New Roman" w:hAnsi="Times New Roman" w:cs="Times New Roman"/>
          <w:sz w:val="28"/>
          <w:szCs w:val="28"/>
        </w:rPr>
        <w:t xml:space="preserve"> [153]</w:t>
      </w:r>
      <w:r w:rsidRPr="00745549">
        <w:rPr>
          <w:rFonts w:ascii="Times New Roman" w:hAnsi="Times New Roman" w:cs="Times New Roman"/>
          <w:sz w:val="28"/>
          <w:szCs w:val="28"/>
        </w:rPr>
        <w:t>. В группе из 6 пациентов был добавлен Азитромицин, и у них снижение вирусной нагрузки была достоверно выше (6/6, 100%) по сравнению с группой, получавшей только Гидроксихлорохин (8/14, 57%). Вместе с тем, учитывая недостаточное число обследованных, отсутствие выраженной динамики</w:t>
      </w:r>
    </w:p>
    <w:p w14:paraId="0F49ABDB"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Методом профилактики инфицирования COVID-19 является вакцинация беременных. Вакцинация во время беременности и планирование беременности во время пандемии коронавирусом, по мнению экспертов ACOG, являются личным выбором каждой женщины или семейной пары. Эксперты ACOG настаивают на включении беременных и кормящих женщин в клинические испытания вакцин. Кормящим женщинам ACOG рекомендует проведение вакцинации против COVID-19 без отлучения от грудного вскармливания. В качестве </w:t>
      </w:r>
      <w:proofErr w:type="spellStart"/>
      <w:r w:rsidRPr="00745549">
        <w:rPr>
          <w:rFonts w:ascii="Times New Roman" w:hAnsi="Times New Roman" w:cs="Times New Roman"/>
          <w:sz w:val="28"/>
          <w:szCs w:val="28"/>
        </w:rPr>
        <w:t>прегравидарной</w:t>
      </w:r>
      <w:proofErr w:type="spellEnd"/>
      <w:r w:rsidRPr="00745549">
        <w:rPr>
          <w:rFonts w:ascii="Times New Roman" w:hAnsi="Times New Roman" w:cs="Times New Roman"/>
          <w:sz w:val="28"/>
          <w:szCs w:val="28"/>
        </w:rPr>
        <w:t xml:space="preserve"> подготовки также рекомендуется проведение вакцинации. Медицинские эксперты продолжают утверждать, что вакцины против COVID-19 не влияют на фертильность [1</w:t>
      </w:r>
      <w:r w:rsidRPr="00B61985">
        <w:rPr>
          <w:rFonts w:ascii="Times New Roman" w:hAnsi="Times New Roman" w:cs="Times New Roman"/>
          <w:sz w:val="28"/>
          <w:szCs w:val="28"/>
        </w:rPr>
        <w:t>54</w:t>
      </w:r>
      <w:r w:rsidRPr="00745549">
        <w:rPr>
          <w:rFonts w:ascii="Times New Roman" w:hAnsi="Times New Roman" w:cs="Times New Roman"/>
          <w:sz w:val="28"/>
          <w:szCs w:val="28"/>
        </w:rPr>
        <w:t>].</w:t>
      </w:r>
    </w:p>
    <w:p w14:paraId="1852BA97" w14:textId="77777777" w:rsidR="00763902" w:rsidRPr="00745549" w:rsidRDefault="00763902" w:rsidP="00763902">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Врачи-акушеры-гинекологи сегодня во всем мире призывают на этапе планирования беременности или до проведения вспомогательных репродуктивных технологий (за 3 предшествующих месяца) задуматься о вакцинации, особенно женщинам групп высокого риска. Другого способа противостоять этой сложной, тяжелой инфекции на данный момент не существует, отсутствует специфическое эффективное лечение, происходит мутация вируса, крайне важно формирование коллективного иммунитета [1</w:t>
      </w:r>
      <w:r w:rsidRPr="00B61985">
        <w:rPr>
          <w:rFonts w:ascii="Times New Roman" w:hAnsi="Times New Roman" w:cs="Times New Roman"/>
          <w:sz w:val="28"/>
          <w:szCs w:val="28"/>
        </w:rPr>
        <w:t>55</w:t>
      </w:r>
      <w:r w:rsidRPr="00745549">
        <w:rPr>
          <w:rFonts w:ascii="Times New Roman" w:hAnsi="Times New Roman" w:cs="Times New Roman"/>
          <w:sz w:val="28"/>
          <w:szCs w:val="28"/>
        </w:rPr>
        <w:t xml:space="preserve">]. </w:t>
      </w:r>
    </w:p>
    <w:p w14:paraId="38CCF804" w14:textId="77777777" w:rsidR="00763902" w:rsidRPr="00745549" w:rsidRDefault="00763902" w:rsidP="00763902">
      <w:pPr>
        <w:pStyle w:val="a7"/>
        <w:jc w:val="both"/>
        <w:rPr>
          <w:rFonts w:ascii="Times New Roman" w:hAnsi="Times New Roman" w:cs="Times New Roman"/>
          <w:i/>
          <w:sz w:val="28"/>
          <w:szCs w:val="28"/>
        </w:rPr>
      </w:pPr>
    </w:p>
    <w:p w14:paraId="2A537E08" w14:textId="77777777" w:rsidR="00763902" w:rsidRDefault="00763902" w:rsidP="00763902">
      <w:pPr>
        <w:rPr>
          <w:sz w:val="28"/>
          <w:szCs w:val="28"/>
        </w:rPr>
      </w:pPr>
    </w:p>
    <w:p w14:paraId="6016C4CF" w14:textId="77777777" w:rsidR="00934CEF" w:rsidRDefault="00934CEF" w:rsidP="00763902">
      <w:pPr>
        <w:rPr>
          <w:sz w:val="28"/>
          <w:szCs w:val="28"/>
        </w:rPr>
      </w:pPr>
    </w:p>
    <w:p w14:paraId="6489131C" w14:textId="77777777" w:rsidR="00934CEF" w:rsidRDefault="00934CEF" w:rsidP="00763902">
      <w:pPr>
        <w:rPr>
          <w:sz w:val="28"/>
          <w:szCs w:val="28"/>
        </w:rPr>
      </w:pPr>
    </w:p>
    <w:p w14:paraId="79AF182C" w14:textId="77777777" w:rsidR="00934CEF" w:rsidRDefault="00934CEF" w:rsidP="00763902">
      <w:pPr>
        <w:rPr>
          <w:sz w:val="28"/>
          <w:szCs w:val="28"/>
        </w:rPr>
      </w:pPr>
    </w:p>
    <w:p w14:paraId="4D3F4B9E" w14:textId="77777777" w:rsidR="00934CEF" w:rsidRDefault="00934CEF" w:rsidP="00763902">
      <w:pPr>
        <w:rPr>
          <w:sz w:val="28"/>
          <w:szCs w:val="28"/>
        </w:rPr>
      </w:pPr>
    </w:p>
    <w:p w14:paraId="1044BB27" w14:textId="77777777" w:rsidR="00934CEF" w:rsidRDefault="00934CEF" w:rsidP="00763902">
      <w:pPr>
        <w:rPr>
          <w:sz w:val="28"/>
          <w:szCs w:val="28"/>
        </w:rPr>
      </w:pPr>
    </w:p>
    <w:p w14:paraId="37CC76F9" w14:textId="77777777" w:rsidR="00934CEF" w:rsidRDefault="00934CEF" w:rsidP="00763902">
      <w:pPr>
        <w:rPr>
          <w:sz w:val="28"/>
          <w:szCs w:val="28"/>
        </w:rPr>
      </w:pPr>
    </w:p>
    <w:p w14:paraId="39FD03F3" w14:textId="77777777" w:rsidR="00934CEF" w:rsidRDefault="00934CEF" w:rsidP="00763902">
      <w:pPr>
        <w:rPr>
          <w:sz w:val="28"/>
          <w:szCs w:val="28"/>
        </w:rPr>
      </w:pPr>
    </w:p>
    <w:p w14:paraId="3A8D64C8" w14:textId="77777777" w:rsidR="00934CEF" w:rsidRDefault="00934CEF" w:rsidP="00763902">
      <w:pPr>
        <w:rPr>
          <w:sz w:val="28"/>
          <w:szCs w:val="28"/>
        </w:rPr>
      </w:pPr>
    </w:p>
    <w:p w14:paraId="5D602EE3" w14:textId="77777777" w:rsidR="00934CEF" w:rsidRDefault="00934CEF" w:rsidP="00763902">
      <w:pPr>
        <w:rPr>
          <w:sz w:val="28"/>
          <w:szCs w:val="28"/>
        </w:rPr>
      </w:pPr>
    </w:p>
    <w:p w14:paraId="4DF39953" w14:textId="77777777" w:rsidR="00934CEF" w:rsidRDefault="00934CEF" w:rsidP="00763902">
      <w:pPr>
        <w:rPr>
          <w:sz w:val="28"/>
          <w:szCs w:val="28"/>
        </w:rPr>
      </w:pPr>
    </w:p>
    <w:p w14:paraId="154DDD59" w14:textId="77777777" w:rsidR="00934CEF" w:rsidRDefault="00934CEF" w:rsidP="00763902">
      <w:pPr>
        <w:rPr>
          <w:sz w:val="28"/>
          <w:szCs w:val="28"/>
        </w:rPr>
      </w:pPr>
    </w:p>
    <w:p w14:paraId="67314ACA" w14:textId="77777777" w:rsidR="00934CEF" w:rsidRDefault="00934CEF" w:rsidP="00763902">
      <w:pPr>
        <w:rPr>
          <w:sz w:val="28"/>
          <w:szCs w:val="28"/>
        </w:rPr>
      </w:pPr>
    </w:p>
    <w:p w14:paraId="690F0EB5" w14:textId="77777777" w:rsidR="00934CEF" w:rsidRDefault="00934CEF" w:rsidP="00763902">
      <w:pPr>
        <w:rPr>
          <w:sz w:val="28"/>
          <w:szCs w:val="28"/>
        </w:rPr>
      </w:pPr>
    </w:p>
    <w:p w14:paraId="01B4221B" w14:textId="77777777" w:rsidR="00934CEF" w:rsidRDefault="00934CEF" w:rsidP="00763902">
      <w:pPr>
        <w:rPr>
          <w:sz w:val="28"/>
          <w:szCs w:val="28"/>
        </w:rPr>
      </w:pPr>
    </w:p>
    <w:p w14:paraId="768D0BF2" w14:textId="77777777" w:rsidR="00934CEF" w:rsidRPr="00745549" w:rsidRDefault="00934CEF" w:rsidP="00763902">
      <w:pPr>
        <w:rPr>
          <w:sz w:val="28"/>
          <w:szCs w:val="28"/>
        </w:rPr>
      </w:pPr>
    </w:p>
    <w:p w14:paraId="1C102E37" w14:textId="77777777" w:rsidR="00763902" w:rsidRDefault="00763902" w:rsidP="00763902"/>
    <w:p w14:paraId="33C9C2BB" w14:textId="77777777" w:rsidR="00E4111E" w:rsidRPr="000A4F61" w:rsidRDefault="00E4111E" w:rsidP="00E4111E">
      <w:pPr>
        <w:pStyle w:val="a8"/>
        <w:tabs>
          <w:tab w:val="left" w:pos="1134"/>
        </w:tabs>
        <w:ind w:firstLine="709"/>
        <w:rPr>
          <w:rFonts w:ascii="Times New Roman" w:hAnsi="Times New Roman" w:cs="Times New Roman"/>
          <w:b/>
          <w:sz w:val="28"/>
          <w:szCs w:val="28"/>
        </w:rPr>
      </w:pPr>
      <w:bookmarkStart w:id="15" w:name="_Hlk178761113"/>
      <w:r w:rsidRPr="000A4F61">
        <w:rPr>
          <w:rFonts w:ascii="Times New Roman" w:hAnsi="Times New Roman" w:cs="Times New Roman"/>
          <w:b/>
          <w:sz w:val="28"/>
          <w:szCs w:val="28"/>
        </w:rPr>
        <w:lastRenderedPageBreak/>
        <w:t>2 МАТЕРИАЛЫ И МЕТОДЫ ИССЛЕДОВАНИЯ</w:t>
      </w:r>
    </w:p>
    <w:p w14:paraId="5E405619" w14:textId="77777777" w:rsidR="00E4111E" w:rsidRPr="000A4F61" w:rsidRDefault="00E4111E" w:rsidP="00E4111E">
      <w:pPr>
        <w:pStyle w:val="a8"/>
        <w:tabs>
          <w:tab w:val="left" w:pos="1134"/>
        </w:tabs>
        <w:ind w:firstLine="709"/>
        <w:rPr>
          <w:rFonts w:ascii="Times New Roman" w:hAnsi="Times New Roman" w:cs="Times New Roman"/>
          <w:b/>
          <w:sz w:val="28"/>
          <w:szCs w:val="28"/>
        </w:rPr>
      </w:pPr>
    </w:p>
    <w:p w14:paraId="6533F8F0" w14:textId="77777777" w:rsidR="00E4111E" w:rsidRPr="000A4F61" w:rsidRDefault="00E4111E" w:rsidP="00E4111E">
      <w:pPr>
        <w:pStyle w:val="a8"/>
        <w:tabs>
          <w:tab w:val="left" w:pos="1134"/>
        </w:tabs>
        <w:ind w:firstLine="709"/>
        <w:rPr>
          <w:rFonts w:ascii="Times New Roman" w:hAnsi="Times New Roman" w:cs="Times New Roman"/>
          <w:b/>
          <w:sz w:val="28"/>
          <w:szCs w:val="28"/>
        </w:rPr>
      </w:pPr>
      <w:r w:rsidRPr="000A4F61">
        <w:rPr>
          <w:rFonts w:ascii="Times New Roman" w:hAnsi="Times New Roman" w:cs="Times New Roman"/>
          <w:b/>
          <w:sz w:val="28"/>
          <w:szCs w:val="28"/>
        </w:rPr>
        <w:t>2.1 Клиническая характеристика пациентов</w:t>
      </w:r>
    </w:p>
    <w:p w14:paraId="15E1F2B2" w14:textId="77777777" w:rsidR="00E4111E" w:rsidRPr="000A4F61" w:rsidRDefault="00E4111E" w:rsidP="00E4111E">
      <w:pPr>
        <w:pStyle w:val="a8"/>
        <w:tabs>
          <w:tab w:val="left" w:pos="1134"/>
        </w:tabs>
        <w:ind w:firstLine="709"/>
        <w:jc w:val="both"/>
        <w:rPr>
          <w:rFonts w:ascii="Times New Roman" w:hAnsi="Times New Roman" w:cs="Times New Roman"/>
          <w:sz w:val="28"/>
          <w:szCs w:val="28"/>
        </w:rPr>
      </w:pPr>
      <w:r w:rsidRPr="000A4F61">
        <w:rPr>
          <w:rFonts w:ascii="Times New Roman" w:hAnsi="Times New Roman" w:cs="Times New Roman"/>
          <w:sz w:val="28"/>
          <w:szCs w:val="28"/>
        </w:rPr>
        <w:t>В соответствии с целью и задачами исследования было изучено в</w:t>
      </w:r>
      <w:r w:rsidRPr="000A4F61">
        <w:rPr>
          <w:rFonts w:ascii="Times New Roman" w:eastAsia="Times New Roman" w:hAnsi="Times New Roman" w:cs="Times New Roman"/>
          <w:sz w:val="28"/>
          <w:szCs w:val="28"/>
        </w:rPr>
        <w:t xml:space="preserve">лияние коронавирусной инфекции </w:t>
      </w:r>
      <w:r w:rsidRPr="000A4F61">
        <w:rPr>
          <w:rFonts w:ascii="Times New Roman" w:eastAsia="Times New Roman" w:hAnsi="Times New Roman" w:cs="Times New Roman"/>
          <w:sz w:val="28"/>
          <w:szCs w:val="28"/>
          <w:lang w:val="en-US"/>
        </w:rPr>
        <w:t>COVID</w:t>
      </w:r>
      <w:r w:rsidRPr="000A4F61">
        <w:rPr>
          <w:rFonts w:ascii="Times New Roman" w:eastAsia="Times New Roman" w:hAnsi="Times New Roman" w:cs="Times New Roman"/>
          <w:sz w:val="28"/>
          <w:szCs w:val="28"/>
        </w:rPr>
        <w:t>-19 на течение беременности в условиях города Шымкента.</w:t>
      </w:r>
      <w:r w:rsidRPr="000A4F61">
        <w:rPr>
          <w:rFonts w:ascii="Times New Roman" w:hAnsi="Times New Roman" w:cs="Times New Roman"/>
          <w:sz w:val="28"/>
          <w:szCs w:val="28"/>
        </w:rPr>
        <w:t xml:space="preserve"> Исследование проводилось на базе городской инфекционной больницы, городского инфекционного центра, городского перинатального центра города Шымкента. Исследование было </w:t>
      </w:r>
      <w:proofErr w:type="spellStart"/>
      <w:r w:rsidRPr="000A4F61">
        <w:rPr>
          <w:rFonts w:ascii="Times New Roman" w:hAnsi="Times New Roman" w:cs="Times New Roman"/>
          <w:sz w:val="28"/>
          <w:szCs w:val="28"/>
        </w:rPr>
        <w:t>когортным</w:t>
      </w:r>
      <w:proofErr w:type="spellEnd"/>
      <w:r w:rsidRPr="000A4F61">
        <w:rPr>
          <w:rFonts w:ascii="Times New Roman" w:hAnsi="Times New Roman" w:cs="Times New Roman"/>
          <w:sz w:val="28"/>
          <w:szCs w:val="28"/>
        </w:rPr>
        <w:t xml:space="preserve">, </w:t>
      </w:r>
      <w:proofErr w:type="spellStart"/>
      <w:r w:rsidRPr="000A4F61">
        <w:rPr>
          <w:rFonts w:ascii="Times New Roman" w:hAnsi="Times New Roman" w:cs="Times New Roman"/>
          <w:sz w:val="28"/>
          <w:szCs w:val="28"/>
        </w:rPr>
        <w:t>неинтервенционным</w:t>
      </w:r>
      <w:proofErr w:type="spellEnd"/>
      <w:r w:rsidRPr="000A4F61">
        <w:rPr>
          <w:rFonts w:ascii="Times New Roman" w:hAnsi="Times New Roman" w:cs="Times New Roman"/>
          <w:sz w:val="28"/>
          <w:szCs w:val="28"/>
        </w:rPr>
        <w:t xml:space="preserve">, клиническим. </w:t>
      </w:r>
    </w:p>
    <w:p w14:paraId="18285289" w14:textId="77777777" w:rsidR="00E4111E" w:rsidRPr="000A4F61" w:rsidRDefault="00E4111E" w:rsidP="00E4111E">
      <w:pPr>
        <w:pStyle w:val="a3"/>
        <w:tabs>
          <w:tab w:val="left" w:pos="1134"/>
        </w:tabs>
        <w:ind w:left="0" w:firstLine="709"/>
      </w:pPr>
      <w:r w:rsidRPr="000A4F61">
        <w:t>Исследовательская работа была одобрена этическим комитетом AО «Южно-Казахстанская Медицинская Академии» от 21.11.2020</w:t>
      </w:r>
      <w:r w:rsidR="00FA466B">
        <w:t xml:space="preserve"> </w:t>
      </w:r>
      <w:r w:rsidRPr="000A4F61">
        <w:t xml:space="preserve">г., согласно установленным протоколам Хельсинской декларации от 1964 г. </w:t>
      </w:r>
      <w:r w:rsidRPr="00060A09">
        <w:t>Заключение этической комиссии</w:t>
      </w:r>
      <w:r>
        <w:t xml:space="preserve"> отражено в </w:t>
      </w:r>
      <w:r w:rsidRPr="00060A09">
        <w:t>протокол</w:t>
      </w:r>
      <w:r>
        <w:t>е</w:t>
      </w:r>
      <w:r w:rsidRPr="00060A09">
        <w:t xml:space="preserve"> №1 от 16.03.2021 г.</w:t>
      </w:r>
      <w:r w:rsidRPr="000A4F61">
        <w:t xml:space="preserve"> Все добровольцы были включены в исследование после подписания информированного согласия. Основывались на протоколах </w:t>
      </w:r>
      <w:r>
        <w:t>«Коронавирусная инфекция у беременных, рожениц и родильниц» и «Коронавирусная инфекция у взрослых»</w:t>
      </w:r>
      <w:r w:rsidR="00EF162C">
        <w:t xml:space="preserve"> </w:t>
      </w:r>
      <w:r w:rsidR="00EF162C" w:rsidRPr="001757D4">
        <w:t>[143]</w:t>
      </w:r>
      <w:r>
        <w:t>.</w:t>
      </w:r>
    </w:p>
    <w:p w14:paraId="5DF30A44" w14:textId="77777777" w:rsidR="00E4111E" w:rsidRPr="000A4F61" w:rsidRDefault="00E4111E" w:rsidP="00E4111E">
      <w:pPr>
        <w:pStyle w:val="a8"/>
        <w:tabs>
          <w:tab w:val="left" w:pos="1134"/>
        </w:tabs>
        <w:ind w:firstLine="709"/>
        <w:jc w:val="both"/>
        <w:rPr>
          <w:rFonts w:ascii="Times New Roman" w:hAnsi="Times New Roman" w:cs="Times New Roman"/>
          <w:sz w:val="28"/>
          <w:szCs w:val="28"/>
        </w:rPr>
      </w:pPr>
      <w:r w:rsidRPr="000A4F61">
        <w:rPr>
          <w:rFonts w:ascii="Times New Roman" w:hAnsi="Times New Roman" w:cs="Times New Roman"/>
          <w:sz w:val="28"/>
          <w:szCs w:val="28"/>
        </w:rPr>
        <w:t xml:space="preserve">Нами </w:t>
      </w:r>
      <w:r w:rsidR="00361F0B" w:rsidRPr="000A4F61">
        <w:rPr>
          <w:rFonts w:ascii="Times New Roman" w:hAnsi="Times New Roman" w:cs="Times New Roman"/>
          <w:sz w:val="28"/>
          <w:szCs w:val="28"/>
        </w:rPr>
        <w:t xml:space="preserve">ретроспективно </w:t>
      </w:r>
      <w:r w:rsidRPr="000A4F61">
        <w:rPr>
          <w:rFonts w:ascii="Times New Roman" w:hAnsi="Times New Roman" w:cs="Times New Roman"/>
          <w:sz w:val="28"/>
          <w:szCs w:val="28"/>
        </w:rPr>
        <w:t xml:space="preserve">проанализированы истории болезни женщин с коронавирусной инфекцией </w:t>
      </w:r>
      <w:r w:rsidRPr="000A4F61">
        <w:rPr>
          <w:rFonts w:ascii="Times New Roman" w:hAnsi="Times New Roman" w:cs="Times New Roman"/>
          <w:sz w:val="28"/>
          <w:szCs w:val="28"/>
          <w:lang w:val="en-US"/>
        </w:rPr>
        <w:t>COVID</w:t>
      </w:r>
      <w:r w:rsidRPr="000A4F61">
        <w:rPr>
          <w:rFonts w:ascii="Times New Roman" w:hAnsi="Times New Roman" w:cs="Times New Roman"/>
          <w:sz w:val="28"/>
          <w:szCs w:val="28"/>
        </w:rPr>
        <w:t>-19, получавших лечение в вышеперечисленных стационарах, с декабря 2020 по февраль 2022 год</w:t>
      </w:r>
      <w:r w:rsidR="00361F0B">
        <w:rPr>
          <w:rFonts w:ascii="Times New Roman" w:hAnsi="Times New Roman" w:cs="Times New Roman"/>
          <w:sz w:val="28"/>
          <w:szCs w:val="28"/>
        </w:rPr>
        <w:t>а</w:t>
      </w:r>
      <w:r w:rsidRPr="000A4F61">
        <w:rPr>
          <w:rFonts w:ascii="Times New Roman" w:hAnsi="Times New Roman" w:cs="Times New Roman"/>
          <w:sz w:val="28"/>
          <w:szCs w:val="28"/>
        </w:rPr>
        <w:t xml:space="preserve"> (</w:t>
      </w:r>
      <w:r w:rsidR="00FA466B" w:rsidRPr="000A4F61">
        <w:rPr>
          <w:rFonts w:ascii="Times New Roman" w:hAnsi="Times New Roman" w:cs="Times New Roman"/>
          <w:sz w:val="28"/>
          <w:szCs w:val="28"/>
        </w:rPr>
        <w:t>т</w:t>
      </w:r>
      <w:r w:rsidRPr="000A4F61">
        <w:rPr>
          <w:rFonts w:ascii="Times New Roman" w:hAnsi="Times New Roman" w:cs="Times New Roman"/>
          <w:sz w:val="28"/>
          <w:szCs w:val="28"/>
        </w:rPr>
        <w:t xml:space="preserve">аблица </w:t>
      </w:r>
      <w:r>
        <w:rPr>
          <w:rFonts w:ascii="Times New Roman" w:hAnsi="Times New Roman" w:cs="Times New Roman"/>
          <w:sz w:val="28"/>
          <w:szCs w:val="28"/>
        </w:rPr>
        <w:t>1</w:t>
      </w:r>
      <w:r w:rsidRPr="000A4F61">
        <w:rPr>
          <w:rFonts w:ascii="Times New Roman" w:hAnsi="Times New Roman" w:cs="Times New Roman"/>
          <w:sz w:val="28"/>
          <w:szCs w:val="28"/>
        </w:rPr>
        <w:t xml:space="preserve">). </w:t>
      </w:r>
    </w:p>
    <w:p w14:paraId="4FDDAAE5" w14:textId="77777777" w:rsidR="00E4111E" w:rsidRPr="000A4F61" w:rsidRDefault="00E4111E" w:rsidP="00E4111E">
      <w:pPr>
        <w:pStyle w:val="a8"/>
        <w:tabs>
          <w:tab w:val="left" w:pos="1134"/>
        </w:tabs>
        <w:ind w:firstLine="709"/>
        <w:jc w:val="both"/>
        <w:rPr>
          <w:rFonts w:ascii="Times New Roman" w:hAnsi="Times New Roman" w:cs="Times New Roman"/>
          <w:sz w:val="28"/>
          <w:szCs w:val="28"/>
        </w:rPr>
      </w:pPr>
    </w:p>
    <w:p w14:paraId="05F1E504" w14:textId="77777777" w:rsidR="00E4111E" w:rsidRPr="000A4F61" w:rsidRDefault="00E4111E" w:rsidP="00FA466B">
      <w:pPr>
        <w:pStyle w:val="a8"/>
        <w:tabs>
          <w:tab w:val="left" w:pos="1134"/>
        </w:tabs>
        <w:jc w:val="both"/>
        <w:rPr>
          <w:rFonts w:ascii="Times New Roman" w:hAnsi="Times New Roman" w:cs="Times New Roman"/>
          <w:sz w:val="28"/>
          <w:szCs w:val="28"/>
        </w:rPr>
      </w:pPr>
      <w:r w:rsidRPr="000A4F61">
        <w:rPr>
          <w:rFonts w:ascii="Times New Roman" w:hAnsi="Times New Roman" w:cs="Times New Roman"/>
          <w:sz w:val="28"/>
          <w:szCs w:val="28"/>
        </w:rPr>
        <w:t xml:space="preserve">Таблица </w:t>
      </w:r>
      <w:r>
        <w:rPr>
          <w:rFonts w:ascii="Times New Roman" w:hAnsi="Times New Roman" w:cs="Times New Roman"/>
          <w:sz w:val="28"/>
          <w:szCs w:val="28"/>
        </w:rPr>
        <w:t>1</w:t>
      </w:r>
      <w:r w:rsidRPr="000A4F61">
        <w:rPr>
          <w:rFonts w:ascii="Times New Roman" w:hAnsi="Times New Roman" w:cs="Times New Roman"/>
          <w:sz w:val="28"/>
          <w:szCs w:val="28"/>
        </w:rPr>
        <w:t xml:space="preserve"> </w:t>
      </w:r>
      <w:r w:rsidR="00FA466B">
        <w:rPr>
          <w:rFonts w:ascii="Times New Roman" w:hAnsi="Times New Roman" w:cs="Times New Roman"/>
          <w:sz w:val="28"/>
          <w:szCs w:val="28"/>
        </w:rPr>
        <w:t xml:space="preserve">‒ </w:t>
      </w:r>
      <w:r w:rsidRPr="000A4F61">
        <w:rPr>
          <w:rFonts w:ascii="Times New Roman" w:hAnsi="Times New Roman" w:cs="Times New Roman"/>
          <w:sz w:val="28"/>
          <w:szCs w:val="28"/>
        </w:rPr>
        <w:t>Распределение исследуемых пациенток по годам</w:t>
      </w:r>
    </w:p>
    <w:p w14:paraId="2BEB8B6B" w14:textId="77777777" w:rsidR="00E4111E" w:rsidRPr="00FA466B" w:rsidRDefault="00E4111E" w:rsidP="00E4111E">
      <w:pPr>
        <w:pStyle w:val="a8"/>
        <w:tabs>
          <w:tab w:val="left" w:pos="1134"/>
        </w:tabs>
        <w:ind w:firstLine="709"/>
        <w:jc w:val="both"/>
        <w:rPr>
          <w:rFonts w:ascii="Times New Roman" w:hAnsi="Times New Roman" w:cs="Times New Roman"/>
          <w:sz w:val="16"/>
          <w:szCs w:val="16"/>
        </w:rPr>
      </w:pPr>
    </w:p>
    <w:tbl>
      <w:tblPr>
        <w:tblStyle w:val="ab"/>
        <w:tblW w:w="0" w:type="auto"/>
        <w:tblLook w:val="04A0" w:firstRow="1" w:lastRow="0" w:firstColumn="1" w:lastColumn="0" w:noHBand="0" w:noVBand="1"/>
      </w:tblPr>
      <w:tblGrid>
        <w:gridCol w:w="1242"/>
        <w:gridCol w:w="3686"/>
        <w:gridCol w:w="4819"/>
      </w:tblGrid>
      <w:tr w:rsidR="00E4111E" w:rsidRPr="000A4F61" w14:paraId="64855D93" w14:textId="77777777" w:rsidTr="00FA466B">
        <w:tc>
          <w:tcPr>
            <w:tcW w:w="1242" w:type="dxa"/>
            <w:vAlign w:val="center"/>
          </w:tcPr>
          <w:p w14:paraId="06504DDC" w14:textId="77777777" w:rsidR="00E4111E" w:rsidRPr="000A4F61" w:rsidRDefault="00E4111E" w:rsidP="00FA466B">
            <w:pPr>
              <w:pStyle w:val="a8"/>
              <w:tabs>
                <w:tab w:val="left" w:pos="1134"/>
              </w:tabs>
              <w:jc w:val="center"/>
              <w:rPr>
                <w:rFonts w:ascii="Times New Roman" w:hAnsi="Times New Roman" w:cs="Times New Roman"/>
                <w:sz w:val="28"/>
                <w:szCs w:val="28"/>
              </w:rPr>
            </w:pPr>
            <w:r w:rsidRPr="000A4F61">
              <w:rPr>
                <w:rFonts w:ascii="Times New Roman" w:hAnsi="Times New Roman" w:cs="Times New Roman"/>
                <w:sz w:val="28"/>
                <w:szCs w:val="28"/>
              </w:rPr>
              <w:t>Года</w:t>
            </w:r>
          </w:p>
        </w:tc>
        <w:tc>
          <w:tcPr>
            <w:tcW w:w="3686" w:type="dxa"/>
            <w:vAlign w:val="center"/>
          </w:tcPr>
          <w:p w14:paraId="51C7970F" w14:textId="77777777" w:rsidR="00E4111E" w:rsidRPr="000A4F61" w:rsidRDefault="00E4111E" w:rsidP="00FA466B">
            <w:pPr>
              <w:pStyle w:val="a8"/>
              <w:tabs>
                <w:tab w:val="left" w:pos="1134"/>
              </w:tabs>
              <w:jc w:val="center"/>
              <w:rPr>
                <w:rFonts w:ascii="Times New Roman" w:hAnsi="Times New Roman" w:cs="Times New Roman"/>
                <w:sz w:val="28"/>
                <w:szCs w:val="28"/>
                <w:lang w:val="ru-RU"/>
              </w:rPr>
            </w:pPr>
            <w:r w:rsidRPr="000A4F61">
              <w:rPr>
                <w:rFonts w:ascii="Times New Roman" w:hAnsi="Times New Roman" w:cs="Times New Roman"/>
                <w:sz w:val="28"/>
                <w:szCs w:val="28"/>
                <w:lang w:val="ru-RU"/>
              </w:rPr>
              <w:t xml:space="preserve">Основная группа (беременные с </w:t>
            </w:r>
            <w:r w:rsidRPr="000A4F61">
              <w:rPr>
                <w:rFonts w:ascii="Times New Roman" w:hAnsi="Times New Roman" w:cs="Times New Roman"/>
                <w:sz w:val="28"/>
                <w:szCs w:val="28"/>
                <w:lang w:val="en-US"/>
              </w:rPr>
              <w:t>COVID</w:t>
            </w:r>
            <w:r w:rsidRPr="000A4F61">
              <w:rPr>
                <w:rFonts w:ascii="Times New Roman" w:hAnsi="Times New Roman" w:cs="Times New Roman"/>
                <w:sz w:val="28"/>
                <w:szCs w:val="28"/>
                <w:lang w:val="ru-RU"/>
              </w:rPr>
              <w:t>-19)</w:t>
            </w:r>
          </w:p>
          <w:p w14:paraId="70FB05BE" w14:textId="77777777" w:rsidR="00E4111E" w:rsidRPr="000A4F61" w:rsidRDefault="00E4111E" w:rsidP="00FA466B">
            <w:pPr>
              <w:pStyle w:val="a8"/>
              <w:tabs>
                <w:tab w:val="left" w:pos="1134"/>
              </w:tabs>
              <w:jc w:val="center"/>
              <w:rPr>
                <w:rFonts w:ascii="Times New Roman" w:hAnsi="Times New Roman" w:cs="Times New Roman"/>
                <w:sz w:val="28"/>
                <w:szCs w:val="28"/>
              </w:rPr>
            </w:pPr>
            <w:r w:rsidRPr="000A4F61">
              <w:rPr>
                <w:rFonts w:ascii="Times New Roman" w:hAnsi="Times New Roman" w:cs="Times New Roman"/>
                <w:sz w:val="28"/>
                <w:szCs w:val="28"/>
              </w:rPr>
              <w:t>n=410</w:t>
            </w:r>
          </w:p>
        </w:tc>
        <w:tc>
          <w:tcPr>
            <w:tcW w:w="4819" w:type="dxa"/>
            <w:vAlign w:val="center"/>
          </w:tcPr>
          <w:p w14:paraId="69184E6B" w14:textId="77777777" w:rsidR="00E4111E" w:rsidRPr="000A4F61" w:rsidRDefault="00E4111E" w:rsidP="00FA466B">
            <w:pPr>
              <w:pStyle w:val="a8"/>
              <w:tabs>
                <w:tab w:val="left" w:pos="1134"/>
              </w:tabs>
              <w:jc w:val="center"/>
              <w:rPr>
                <w:rFonts w:ascii="Times New Roman" w:hAnsi="Times New Roman" w:cs="Times New Roman"/>
                <w:sz w:val="28"/>
                <w:szCs w:val="28"/>
              </w:rPr>
            </w:pPr>
            <w:r w:rsidRPr="000A4F61">
              <w:rPr>
                <w:rFonts w:ascii="Times New Roman" w:hAnsi="Times New Roman" w:cs="Times New Roman"/>
                <w:sz w:val="28"/>
                <w:szCs w:val="28"/>
              </w:rPr>
              <w:t>Контрольная группа</w:t>
            </w:r>
            <w:r w:rsidRPr="000A4F61">
              <w:rPr>
                <w:rFonts w:ascii="Times New Roman" w:hAnsi="Times New Roman" w:cs="Times New Roman"/>
                <w:sz w:val="28"/>
                <w:szCs w:val="28"/>
                <w:lang w:val="ru-RU"/>
              </w:rPr>
              <w:t xml:space="preserve"> (небеременные с </w:t>
            </w:r>
            <w:r w:rsidRPr="000A4F61">
              <w:rPr>
                <w:rFonts w:ascii="Times New Roman" w:hAnsi="Times New Roman" w:cs="Times New Roman"/>
                <w:sz w:val="28"/>
                <w:szCs w:val="28"/>
                <w:lang w:val="en-US"/>
              </w:rPr>
              <w:t>COVID</w:t>
            </w:r>
            <w:r w:rsidRPr="000A4F61">
              <w:rPr>
                <w:rFonts w:ascii="Times New Roman" w:hAnsi="Times New Roman" w:cs="Times New Roman"/>
                <w:sz w:val="28"/>
                <w:szCs w:val="28"/>
                <w:lang w:val="ru-RU"/>
              </w:rPr>
              <w:t>-19)</w:t>
            </w:r>
            <w:r w:rsidR="00FA466B">
              <w:rPr>
                <w:rFonts w:ascii="Times New Roman" w:hAnsi="Times New Roman" w:cs="Times New Roman"/>
                <w:sz w:val="28"/>
                <w:szCs w:val="28"/>
                <w:lang w:val="ru-RU"/>
              </w:rPr>
              <w:t xml:space="preserve"> </w:t>
            </w:r>
            <w:r w:rsidRPr="000A4F61">
              <w:rPr>
                <w:rFonts w:ascii="Times New Roman" w:hAnsi="Times New Roman" w:cs="Times New Roman"/>
                <w:sz w:val="28"/>
                <w:szCs w:val="28"/>
              </w:rPr>
              <w:t>n=361</w:t>
            </w:r>
          </w:p>
        </w:tc>
      </w:tr>
      <w:tr w:rsidR="00E4111E" w:rsidRPr="000A4F61" w14:paraId="09C99EB4" w14:textId="77777777" w:rsidTr="00FA466B">
        <w:tc>
          <w:tcPr>
            <w:tcW w:w="1242" w:type="dxa"/>
          </w:tcPr>
          <w:p w14:paraId="6B63B029" w14:textId="77777777" w:rsidR="00E4111E" w:rsidRPr="000A4F61" w:rsidRDefault="00E4111E" w:rsidP="00FA466B">
            <w:pPr>
              <w:pStyle w:val="a8"/>
              <w:tabs>
                <w:tab w:val="left" w:pos="1134"/>
              </w:tabs>
              <w:jc w:val="center"/>
              <w:rPr>
                <w:rFonts w:ascii="Times New Roman" w:hAnsi="Times New Roman" w:cs="Times New Roman"/>
                <w:sz w:val="28"/>
                <w:szCs w:val="28"/>
              </w:rPr>
            </w:pPr>
            <w:r w:rsidRPr="000A4F61">
              <w:rPr>
                <w:rFonts w:ascii="Times New Roman" w:hAnsi="Times New Roman" w:cs="Times New Roman"/>
                <w:sz w:val="28"/>
                <w:szCs w:val="28"/>
              </w:rPr>
              <w:t>2020</w:t>
            </w:r>
          </w:p>
        </w:tc>
        <w:tc>
          <w:tcPr>
            <w:tcW w:w="3686" w:type="dxa"/>
          </w:tcPr>
          <w:p w14:paraId="6A69F3FA" w14:textId="77777777" w:rsidR="00E4111E" w:rsidRPr="000A4F61" w:rsidRDefault="00E4111E" w:rsidP="003B2990">
            <w:pPr>
              <w:pStyle w:val="a8"/>
              <w:tabs>
                <w:tab w:val="left" w:pos="1134"/>
              </w:tabs>
              <w:jc w:val="center"/>
              <w:rPr>
                <w:rFonts w:ascii="Times New Roman" w:hAnsi="Times New Roman" w:cs="Times New Roman"/>
                <w:sz w:val="28"/>
                <w:szCs w:val="28"/>
              </w:rPr>
            </w:pPr>
            <w:r w:rsidRPr="000A4F61">
              <w:rPr>
                <w:rFonts w:ascii="Times New Roman" w:hAnsi="Times New Roman" w:cs="Times New Roman"/>
                <w:sz w:val="28"/>
                <w:szCs w:val="28"/>
              </w:rPr>
              <w:t>60</w:t>
            </w:r>
          </w:p>
        </w:tc>
        <w:tc>
          <w:tcPr>
            <w:tcW w:w="4819" w:type="dxa"/>
          </w:tcPr>
          <w:p w14:paraId="7DC1AAFD" w14:textId="77777777" w:rsidR="00E4111E" w:rsidRPr="000A4F61" w:rsidRDefault="00E4111E" w:rsidP="003B2990">
            <w:pPr>
              <w:pStyle w:val="a8"/>
              <w:tabs>
                <w:tab w:val="left" w:pos="1134"/>
              </w:tabs>
              <w:jc w:val="center"/>
              <w:rPr>
                <w:rFonts w:ascii="Times New Roman" w:hAnsi="Times New Roman" w:cs="Times New Roman"/>
                <w:sz w:val="28"/>
                <w:szCs w:val="28"/>
              </w:rPr>
            </w:pPr>
            <w:r w:rsidRPr="000A4F61">
              <w:rPr>
                <w:rFonts w:ascii="Times New Roman" w:hAnsi="Times New Roman" w:cs="Times New Roman"/>
                <w:sz w:val="28"/>
                <w:szCs w:val="28"/>
              </w:rPr>
              <w:t>43</w:t>
            </w:r>
          </w:p>
        </w:tc>
      </w:tr>
      <w:tr w:rsidR="00E4111E" w:rsidRPr="000A4F61" w14:paraId="69E2E652" w14:textId="77777777" w:rsidTr="00FA466B">
        <w:tc>
          <w:tcPr>
            <w:tcW w:w="1242" w:type="dxa"/>
          </w:tcPr>
          <w:p w14:paraId="16DA1D5C" w14:textId="77777777" w:rsidR="00E4111E" w:rsidRPr="000A4F61" w:rsidRDefault="00E4111E" w:rsidP="00FA466B">
            <w:pPr>
              <w:pStyle w:val="a8"/>
              <w:tabs>
                <w:tab w:val="left" w:pos="1134"/>
              </w:tabs>
              <w:jc w:val="center"/>
              <w:rPr>
                <w:rFonts w:ascii="Times New Roman" w:hAnsi="Times New Roman" w:cs="Times New Roman"/>
                <w:sz w:val="28"/>
                <w:szCs w:val="28"/>
              </w:rPr>
            </w:pPr>
            <w:r w:rsidRPr="000A4F61">
              <w:rPr>
                <w:rFonts w:ascii="Times New Roman" w:hAnsi="Times New Roman" w:cs="Times New Roman"/>
                <w:sz w:val="28"/>
                <w:szCs w:val="28"/>
              </w:rPr>
              <w:t>2021</w:t>
            </w:r>
          </w:p>
        </w:tc>
        <w:tc>
          <w:tcPr>
            <w:tcW w:w="3686" w:type="dxa"/>
          </w:tcPr>
          <w:p w14:paraId="48A50E37" w14:textId="77777777" w:rsidR="00E4111E" w:rsidRPr="000A4F61" w:rsidRDefault="00E4111E" w:rsidP="003B2990">
            <w:pPr>
              <w:pStyle w:val="a8"/>
              <w:tabs>
                <w:tab w:val="left" w:pos="1134"/>
              </w:tabs>
              <w:jc w:val="center"/>
              <w:rPr>
                <w:rFonts w:ascii="Times New Roman" w:hAnsi="Times New Roman" w:cs="Times New Roman"/>
                <w:sz w:val="28"/>
                <w:szCs w:val="28"/>
              </w:rPr>
            </w:pPr>
            <w:r w:rsidRPr="000A4F61">
              <w:rPr>
                <w:rFonts w:ascii="Times New Roman" w:hAnsi="Times New Roman" w:cs="Times New Roman"/>
                <w:sz w:val="28"/>
                <w:szCs w:val="28"/>
              </w:rPr>
              <w:t>254</w:t>
            </w:r>
          </w:p>
        </w:tc>
        <w:tc>
          <w:tcPr>
            <w:tcW w:w="4819" w:type="dxa"/>
          </w:tcPr>
          <w:p w14:paraId="7F1F2BDE" w14:textId="77777777" w:rsidR="00E4111E" w:rsidRPr="000A4F61" w:rsidRDefault="00E4111E" w:rsidP="003B2990">
            <w:pPr>
              <w:pStyle w:val="a8"/>
              <w:tabs>
                <w:tab w:val="left" w:pos="1134"/>
              </w:tabs>
              <w:jc w:val="center"/>
              <w:rPr>
                <w:rFonts w:ascii="Times New Roman" w:hAnsi="Times New Roman" w:cs="Times New Roman"/>
                <w:sz w:val="28"/>
                <w:szCs w:val="28"/>
              </w:rPr>
            </w:pPr>
            <w:r w:rsidRPr="000A4F61">
              <w:rPr>
                <w:rFonts w:ascii="Times New Roman" w:hAnsi="Times New Roman" w:cs="Times New Roman"/>
                <w:sz w:val="28"/>
                <w:szCs w:val="28"/>
              </w:rPr>
              <w:t>214</w:t>
            </w:r>
          </w:p>
        </w:tc>
      </w:tr>
      <w:tr w:rsidR="00E4111E" w:rsidRPr="000A4F61" w14:paraId="0F38CCEE" w14:textId="77777777" w:rsidTr="00FA466B">
        <w:tc>
          <w:tcPr>
            <w:tcW w:w="1242" w:type="dxa"/>
          </w:tcPr>
          <w:p w14:paraId="40AACF9A" w14:textId="77777777" w:rsidR="00E4111E" w:rsidRPr="000A4F61" w:rsidRDefault="00E4111E" w:rsidP="00FA466B">
            <w:pPr>
              <w:pStyle w:val="a8"/>
              <w:tabs>
                <w:tab w:val="left" w:pos="1134"/>
              </w:tabs>
              <w:jc w:val="center"/>
              <w:rPr>
                <w:rFonts w:ascii="Times New Roman" w:hAnsi="Times New Roman" w:cs="Times New Roman"/>
                <w:sz w:val="28"/>
                <w:szCs w:val="28"/>
              </w:rPr>
            </w:pPr>
            <w:r w:rsidRPr="000A4F61">
              <w:rPr>
                <w:rFonts w:ascii="Times New Roman" w:hAnsi="Times New Roman" w:cs="Times New Roman"/>
                <w:sz w:val="28"/>
                <w:szCs w:val="28"/>
              </w:rPr>
              <w:t xml:space="preserve">2022 </w:t>
            </w:r>
          </w:p>
        </w:tc>
        <w:tc>
          <w:tcPr>
            <w:tcW w:w="3686" w:type="dxa"/>
          </w:tcPr>
          <w:p w14:paraId="73EB0B6D" w14:textId="77777777" w:rsidR="00E4111E" w:rsidRPr="000A4F61" w:rsidRDefault="00E4111E" w:rsidP="003B2990">
            <w:pPr>
              <w:pStyle w:val="a8"/>
              <w:tabs>
                <w:tab w:val="left" w:pos="1134"/>
              </w:tabs>
              <w:jc w:val="center"/>
              <w:rPr>
                <w:rFonts w:ascii="Times New Roman" w:hAnsi="Times New Roman" w:cs="Times New Roman"/>
                <w:sz w:val="28"/>
                <w:szCs w:val="28"/>
              </w:rPr>
            </w:pPr>
            <w:r w:rsidRPr="000A4F61">
              <w:rPr>
                <w:rFonts w:ascii="Times New Roman" w:hAnsi="Times New Roman" w:cs="Times New Roman"/>
                <w:sz w:val="28"/>
                <w:szCs w:val="28"/>
              </w:rPr>
              <w:t>83</w:t>
            </w:r>
          </w:p>
        </w:tc>
        <w:tc>
          <w:tcPr>
            <w:tcW w:w="4819" w:type="dxa"/>
          </w:tcPr>
          <w:p w14:paraId="1B22558D" w14:textId="77777777" w:rsidR="00E4111E" w:rsidRPr="000A4F61" w:rsidRDefault="00E4111E" w:rsidP="003B2990">
            <w:pPr>
              <w:pStyle w:val="a8"/>
              <w:tabs>
                <w:tab w:val="left" w:pos="1134"/>
              </w:tabs>
              <w:jc w:val="center"/>
              <w:rPr>
                <w:rFonts w:ascii="Times New Roman" w:hAnsi="Times New Roman" w:cs="Times New Roman"/>
                <w:sz w:val="28"/>
                <w:szCs w:val="28"/>
              </w:rPr>
            </w:pPr>
            <w:r w:rsidRPr="000A4F61">
              <w:rPr>
                <w:rFonts w:ascii="Times New Roman" w:hAnsi="Times New Roman" w:cs="Times New Roman"/>
                <w:sz w:val="28"/>
                <w:szCs w:val="28"/>
              </w:rPr>
              <w:t>104</w:t>
            </w:r>
          </w:p>
        </w:tc>
      </w:tr>
      <w:tr w:rsidR="00E4111E" w:rsidRPr="000A4F61" w14:paraId="3D607739" w14:textId="77777777" w:rsidTr="00FA466B">
        <w:tc>
          <w:tcPr>
            <w:tcW w:w="1242" w:type="dxa"/>
          </w:tcPr>
          <w:p w14:paraId="111A7D9D" w14:textId="77777777" w:rsidR="00E4111E" w:rsidRPr="000A4F61" w:rsidRDefault="00E4111E" w:rsidP="003B2990">
            <w:pPr>
              <w:pStyle w:val="a8"/>
              <w:tabs>
                <w:tab w:val="left" w:pos="1134"/>
              </w:tabs>
              <w:jc w:val="center"/>
              <w:rPr>
                <w:rFonts w:ascii="Times New Roman" w:hAnsi="Times New Roman" w:cs="Times New Roman"/>
                <w:sz w:val="28"/>
                <w:szCs w:val="28"/>
              </w:rPr>
            </w:pPr>
            <w:r w:rsidRPr="000A4F61">
              <w:rPr>
                <w:rFonts w:ascii="Times New Roman" w:hAnsi="Times New Roman" w:cs="Times New Roman"/>
                <w:sz w:val="28"/>
                <w:szCs w:val="28"/>
              </w:rPr>
              <w:t>Всего</w:t>
            </w:r>
          </w:p>
        </w:tc>
        <w:tc>
          <w:tcPr>
            <w:tcW w:w="3686" w:type="dxa"/>
          </w:tcPr>
          <w:p w14:paraId="40519786" w14:textId="77777777" w:rsidR="00E4111E" w:rsidRPr="000A4F61" w:rsidRDefault="00E4111E" w:rsidP="003B2990">
            <w:pPr>
              <w:pStyle w:val="a8"/>
              <w:tabs>
                <w:tab w:val="left" w:pos="1134"/>
              </w:tabs>
              <w:jc w:val="center"/>
              <w:rPr>
                <w:rFonts w:ascii="Times New Roman" w:hAnsi="Times New Roman" w:cs="Times New Roman"/>
                <w:sz w:val="28"/>
                <w:szCs w:val="28"/>
              </w:rPr>
            </w:pPr>
            <w:r w:rsidRPr="000A4F61">
              <w:rPr>
                <w:rFonts w:ascii="Times New Roman" w:hAnsi="Times New Roman" w:cs="Times New Roman"/>
                <w:sz w:val="28"/>
                <w:szCs w:val="28"/>
              </w:rPr>
              <w:t>410</w:t>
            </w:r>
          </w:p>
        </w:tc>
        <w:tc>
          <w:tcPr>
            <w:tcW w:w="4819" w:type="dxa"/>
          </w:tcPr>
          <w:p w14:paraId="152EBEF5" w14:textId="77777777" w:rsidR="00E4111E" w:rsidRPr="000A4F61" w:rsidRDefault="00E4111E" w:rsidP="003B2990">
            <w:pPr>
              <w:pStyle w:val="a8"/>
              <w:tabs>
                <w:tab w:val="left" w:pos="1134"/>
              </w:tabs>
              <w:jc w:val="center"/>
              <w:rPr>
                <w:rFonts w:ascii="Times New Roman" w:hAnsi="Times New Roman" w:cs="Times New Roman"/>
                <w:sz w:val="28"/>
                <w:szCs w:val="28"/>
              </w:rPr>
            </w:pPr>
            <w:r w:rsidRPr="000A4F61">
              <w:rPr>
                <w:rFonts w:ascii="Times New Roman" w:hAnsi="Times New Roman" w:cs="Times New Roman"/>
                <w:sz w:val="28"/>
                <w:szCs w:val="28"/>
              </w:rPr>
              <w:t>361</w:t>
            </w:r>
          </w:p>
        </w:tc>
      </w:tr>
    </w:tbl>
    <w:p w14:paraId="38CAA4B8" w14:textId="77777777" w:rsidR="00E4111E" w:rsidRPr="000A4F61" w:rsidRDefault="00E4111E" w:rsidP="00E4111E">
      <w:pPr>
        <w:pStyle w:val="a8"/>
        <w:tabs>
          <w:tab w:val="left" w:pos="1134"/>
        </w:tabs>
        <w:jc w:val="both"/>
        <w:rPr>
          <w:rFonts w:ascii="Times New Roman" w:hAnsi="Times New Roman" w:cs="Times New Roman"/>
          <w:sz w:val="28"/>
          <w:szCs w:val="28"/>
        </w:rPr>
      </w:pPr>
    </w:p>
    <w:p w14:paraId="511DE69B" w14:textId="77777777" w:rsidR="00E4111E" w:rsidRPr="000A4F61" w:rsidRDefault="00E4111E" w:rsidP="00E4111E">
      <w:pPr>
        <w:pStyle w:val="a8"/>
        <w:tabs>
          <w:tab w:val="left" w:pos="1134"/>
        </w:tabs>
        <w:ind w:firstLine="709"/>
        <w:jc w:val="both"/>
        <w:rPr>
          <w:rFonts w:ascii="Times New Roman" w:hAnsi="Times New Roman" w:cs="Times New Roman"/>
          <w:sz w:val="28"/>
          <w:szCs w:val="28"/>
        </w:rPr>
      </w:pPr>
      <w:r w:rsidRPr="000A4F61">
        <w:rPr>
          <w:rFonts w:ascii="Times New Roman" w:hAnsi="Times New Roman" w:cs="Times New Roman"/>
          <w:sz w:val="28"/>
          <w:szCs w:val="28"/>
        </w:rPr>
        <w:t xml:space="preserve">Рисунок 2 представляет дизайн проведенного исследования. Необходимое число исследуемых для проведения изучения клинических проявлений, частоты и характера осложнений коронавирусной инфекции </w:t>
      </w:r>
      <w:r w:rsidRPr="000A4F61">
        <w:rPr>
          <w:rFonts w:ascii="Times New Roman" w:hAnsi="Times New Roman" w:cs="Times New Roman"/>
          <w:sz w:val="28"/>
          <w:szCs w:val="28"/>
          <w:lang w:val="en-US"/>
        </w:rPr>
        <w:t>COVID</w:t>
      </w:r>
      <w:r w:rsidRPr="000A4F61">
        <w:rPr>
          <w:rFonts w:ascii="Times New Roman" w:hAnsi="Times New Roman" w:cs="Times New Roman"/>
          <w:sz w:val="28"/>
          <w:szCs w:val="28"/>
        </w:rPr>
        <w:t xml:space="preserve">-19, было определено по формуле Лера для средних величин (при заданной мощности исследования 80% и уровне значимости 0,05). Подставляя в формулу значение минимальной клинически значимой частоты осложнений, исходов, сравнительной разницы изменений гемостаза, показателей </w:t>
      </w:r>
      <w:proofErr w:type="spellStart"/>
      <w:r w:rsidRPr="000A4F61">
        <w:rPr>
          <w:rFonts w:ascii="Times New Roman" w:hAnsi="Times New Roman" w:cs="Times New Roman"/>
          <w:sz w:val="28"/>
          <w:szCs w:val="28"/>
        </w:rPr>
        <w:t>цитокинового</w:t>
      </w:r>
      <w:proofErr w:type="spellEnd"/>
      <w:r w:rsidRPr="000A4F61">
        <w:rPr>
          <w:rFonts w:ascii="Times New Roman" w:hAnsi="Times New Roman" w:cs="Times New Roman"/>
          <w:sz w:val="28"/>
          <w:szCs w:val="28"/>
        </w:rPr>
        <w:t xml:space="preserve"> шторма, определенные по данным пилотного исследования с участием 16 пациенток, равной 0,6, значение стандартного отклонения, равного 1, был рассчитан минимальный объем каждой из сравниваемых совокупностей. Он составил в каждой группе по 75 человек.</w:t>
      </w:r>
    </w:p>
    <w:p w14:paraId="0324B841" w14:textId="77777777" w:rsidR="00EF162C" w:rsidRDefault="00EF162C" w:rsidP="00EF162C">
      <w:pPr>
        <w:pStyle w:val="a8"/>
        <w:tabs>
          <w:tab w:val="left" w:pos="1134"/>
        </w:tabs>
        <w:ind w:firstLine="709"/>
        <w:jc w:val="both"/>
        <w:rPr>
          <w:rFonts w:ascii="Times New Roman" w:hAnsi="Times New Roman" w:cs="Times New Roman"/>
          <w:sz w:val="28"/>
          <w:szCs w:val="28"/>
        </w:rPr>
      </w:pPr>
    </w:p>
    <w:p w14:paraId="32BD5754" w14:textId="77777777" w:rsidR="008110C6" w:rsidRPr="000A4F61" w:rsidRDefault="008110C6" w:rsidP="00EF162C">
      <w:pPr>
        <w:pStyle w:val="a8"/>
        <w:tabs>
          <w:tab w:val="left" w:pos="1134"/>
        </w:tabs>
        <w:ind w:firstLine="709"/>
        <w:jc w:val="both"/>
        <w:rPr>
          <w:rFonts w:ascii="Times New Roman" w:hAnsi="Times New Roman" w:cs="Times New Roman"/>
          <w:sz w:val="28"/>
          <w:szCs w:val="28"/>
        </w:rPr>
      </w:pPr>
    </w:p>
    <w:p w14:paraId="24CBF076" w14:textId="77777777" w:rsidR="00E4111E" w:rsidRPr="000A4F61" w:rsidRDefault="00FA466B" w:rsidP="00E4111E">
      <w:pPr>
        <w:tabs>
          <w:tab w:val="left" w:pos="1134"/>
        </w:tabs>
        <w:adjustRightInd w:val="0"/>
        <w:ind w:firstLine="709"/>
        <w:jc w:val="both"/>
        <w:rPr>
          <w:sz w:val="28"/>
          <w:szCs w:val="28"/>
        </w:rPr>
      </w:pPr>
      <w:r>
        <w:rPr>
          <w:noProof/>
          <w:sz w:val="28"/>
          <w:szCs w:val="28"/>
          <w:lang w:eastAsia="ru-RU"/>
        </w:rPr>
        <w:lastRenderedPageBreak/>
        <mc:AlternateContent>
          <mc:Choice Requires="wpg">
            <w:drawing>
              <wp:anchor distT="0" distB="0" distL="114300" distR="114300" simplePos="0" relativeHeight="251678720" behindDoc="0" locked="0" layoutInCell="1" allowOverlap="1" wp14:anchorId="5F6B40BA" wp14:editId="309F0B78">
                <wp:simplePos x="0" y="0"/>
                <wp:positionH relativeFrom="column">
                  <wp:posOffset>-3810</wp:posOffset>
                </wp:positionH>
                <wp:positionV relativeFrom="paragraph">
                  <wp:posOffset>3810</wp:posOffset>
                </wp:positionV>
                <wp:extent cx="6083300" cy="5969635"/>
                <wp:effectExtent l="0" t="0" r="12700" b="12065"/>
                <wp:wrapNone/>
                <wp:docPr id="20" name="Группа 20"/>
                <wp:cNvGraphicFramePr/>
                <a:graphic xmlns:a="http://schemas.openxmlformats.org/drawingml/2006/main">
                  <a:graphicData uri="http://schemas.microsoft.com/office/word/2010/wordprocessingGroup">
                    <wpg:wgp>
                      <wpg:cNvGrpSpPr/>
                      <wpg:grpSpPr>
                        <a:xfrm>
                          <a:off x="0" y="0"/>
                          <a:ext cx="6083300" cy="5969635"/>
                          <a:chOff x="0" y="0"/>
                          <a:chExt cx="6083300" cy="5969635"/>
                        </a:xfrm>
                      </wpg:grpSpPr>
                      <wpg:grpSp>
                        <wpg:cNvPr id="61" name="Группа 61"/>
                        <wpg:cNvGrpSpPr>
                          <a:grpSpLocks/>
                        </wpg:cNvGrpSpPr>
                        <wpg:grpSpPr>
                          <a:xfrm>
                            <a:off x="0" y="0"/>
                            <a:ext cx="6083300" cy="5969635"/>
                            <a:chOff x="0" y="-285750"/>
                            <a:chExt cx="6083934" cy="4866386"/>
                          </a:xfrm>
                        </wpg:grpSpPr>
                        <wps:wsp>
                          <wps:cNvPr id="35" name="Oval 323"/>
                          <wps:cNvSpPr>
                            <a:spLocks noChangeArrowheads="1"/>
                          </wps:cNvSpPr>
                          <wps:spPr bwMode="auto">
                            <a:xfrm>
                              <a:off x="2339975" y="1190625"/>
                              <a:ext cx="1381125" cy="1318369"/>
                            </a:xfrm>
                            <a:prstGeom prst="ellipse">
                              <a:avLst/>
                            </a:prstGeom>
                            <a:solidFill>
                              <a:srgbClr val="FFFFFF"/>
                            </a:solidFill>
                            <a:ln w="9525">
                              <a:solidFill>
                                <a:srgbClr val="000000"/>
                              </a:solidFill>
                              <a:round/>
                              <a:headEnd/>
                              <a:tailEnd/>
                            </a:ln>
                          </wps:spPr>
                          <wps:txbx>
                            <w:txbxContent>
                              <w:p w14:paraId="22484365" w14:textId="77777777" w:rsidR="008535A5" w:rsidRPr="007674C9" w:rsidRDefault="008535A5" w:rsidP="00E4111E">
                                <w:pPr>
                                  <w:ind w:right="-99"/>
                                  <w:jc w:val="center"/>
                                  <w:rPr>
                                    <w:sz w:val="24"/>
                                    <w:szCs w:val="24"/>
                                  </w:rPr>
                                </w:pPr>
                                <w:r w:rsidRPr="007674C9">
                                  <w:rPr>
                                    <w:sz w:val="24"/>
                                    <w:szCs w:val="24"/>
                                  </w:rPr>
                                  <w:t xml:space="preserve">Беременные </w:t>
                                </w:r>
                                <w:proofErr w:type="spellStart"/>
                                <w:r w:rsidRPr="007674C9">
                                  <w:rPr>
                                    <w:sz w:val="24"/>
                                    <w:szCs w:val="24"/>
                                  </w:rPr>
                                  <w:t>скоронавирусной</w:t>
                                </w:r>
                                <w:proofErr w:type="spellEnd"/>
                                <w:r w:rsidRPr="007674C9">
                                  <w:rPr>
                                    <w:sz w:val="24"/>
                                    <w:szCs w:val="24"/>
                                  </w:rPr>
                                  <w:t xml:space="preserve"> инфекцией </w:t>
                                </w:r>
                                <w:r w:rsidRPr="007674C9">
                                  <w:rPr>
                                    <w:sz w:val="24"/>
                                    <w:szCs w:val="24"/>
                                    <w:lang w:val="en-US"/>
                                  </w:rPr>
                                  <w:t>COVID</w:t>
                                </w:r>
                                <w:r w:rsidRPr="007674C9">
                                  <w:rPr>
                                    <w:sz w:val="24"/>
                                    <w:szCs w:val="24"/>
                                  </w:rPr>
                                  <w:t>-19</w:t>
                                </w:r>
                              </w:p>
                            </w:txbxContent>
                          </wps:txbx>
                          <wps:bodyPr rot="0" vert="horz" wrap="square" lIns="91440" tIns="45720" rIns="91440" bIns="45720" anchor="t" anchorCtr="0" upright="1">
                            <a:noAutofit/>
                          </wps:bodyPr>
                        </wps:wsp>
                        <wps:wsp>
                          <wps:cNvPr id="57" name="AutoShape 325"/>
                          <wps:cNvSpPr>
                            <a:spLocks noChangeArrowheads="1"/>
                          </wps:cNvSpPr>
                          <wps:spPr bwMode="auto">
                            <a:xfrm>
                              <a:off x="172033" y="1064844"/>
                              <a:ext cx="1819937" cy="730649"/>
                            </a:xfrm>
                            <a:prstGeom prst="roundRect">
                              <a:avLst>
                                <a:gd name="adj" fmla="val 16667"/>
                              </a:avLst>
                            </a:prstGeom>
                            <a:solidFill>
                              <a:srgbClr val="FFFFFF"/>
                            </a:solidFill>
                            <a:ln w="9525">
                              <a:solidFill>
                                <a:srgbClr val="000000"/>
                              </a:solidFill>
                              <a:round/>
                              <a:headEnd/>
                              <a:tailEnd/>
                            </a:ln>
                          </wps:spPr>
                          <wps:txbx>
                            <w:txbxContent>
                              <w:p w14:paraId="5794D761" w14:textId="77777777" w:rsidR="008535A5" w:rsidRPr="002E6B51" w:rsidRDefault="008535A5" w:rsidP="00E4111E">
                                <w:pPr>
                                  <w:pStyle w:val="a8"/>
                                  <w:jc w:val="center"/>
                                  <w:rPr>
                                    <w:rFonts w:ascii="Times New Roman" w:hAnsi="Times New Roman" w:cs="Times New Roman"/>
                                    <w:sz w:val="24"/>
                                    <w:szCs w:val="24"/>
                                  </w:rPr>
                                </w:pPr>
                                <w:r w:rsidRPr="002E6B51">
                                  <w:rPr>
                                    <w:rFonts w:ascii="Times New Roman" w:hAnsi="Times New Roman" w:cs="Times New Roman"/>
                                    <w:sz w:val="24"/>
                                    <w:szCs w:val="24"/>
                                  </w:rPr>
                                  <w:t>Клинические проявления</w:t>
                                </w:r>
                                <w:r>
                                  <w:rPr>
                                    <w:rFonts w:ascii="Times New Roman" w:hAnsi="Times New Roman" w:cs="Times New Roman"/>
                                    <w:sz w:val="24"/>
                                    <w:szCs w:val="24"/>
                                  </w:rPr>
                                  <w:t xml:space="preserve">, осложнения, </w:t>
                                </w:r>
                                <w:proofErr w:type="gramStart"/>
                                <w:r>
                                  <w:rPr>
                                    <w:rFonts w:ascii="Times New Roman" w:hAnsi="Times New Roman" w:cs="Times New Roman"/>
                                    <w:sz w:val="24"/>
                                    <w:szCs w:val="24"/>
                                  </w:rPr>
                                  <w:t xml:space="preserve">исходы </w:t>
                                </w:r>
                                <w:r w:rsidRPr="002E6B51">
                                  <w:rPr>
                                    <w:rFonts w:ascii="Times New Roman" w:hAnsi="Times New Roman" w:cs="Times New Roman"/>
                                    <w:sz w:val="24"/>
                                    <w:szCs w:val="24"/>
                                  </w:rPr>
                                  <w:t xml:space="preserve"> </w:t>
                                </w:r>
                                <w:r w:rsidRPr="002E6B51">
                                  <w:rPr>
                                    <w:rFonts w:ascii="Times New Roman" w:hAnsi="Times New Roman" w:cs="Times New Roman"/>
                                    <w:sz w:val="24"/>
                                    <w:szCs w:val="24"/>
                                    <w:lang w:val="en-US"/>
                                  </w:rPr>
                                  <w:t>COVID</w:t>
                                </w:r>
                                <w:proofErr w:type="gramEnd"/>
                                <w:r w:rsidRPr="002E6B51">
                                  <w:rPr>
                                    <w:rFonts w:ascii="Times New Roman" w:hAnsi="Times New Roman" w:cs="Times New Roman"/>
                                    <w:sz w:val="24"/>
                                    <w:szCs w:val="24"/>
                                  </w:rPr>
                                  <w:t xml:space="preserve">-19 </w:t>
                                </w:r>
                              </w:p>
                            </w:txbxContent>
                          </wps:txbx>
                          <wps:bodyPr rot="0" vert="horz" wrap="square" lIns="91440" tIns="45720" rIns="91440" bIns="45720" anchor="t" anchorCtr="0" upright="1">
                            <a:noAutofit/>
                          </wps:bodyPr>
                        </wps:wsp>
                        <wps:wsp>
                          <wps:cNvPr id="51" name="AutoShape 326"/>
                          <wps:cNvSpPr>
                            <a:spLocks noChangeArrowheads="1"/>
                          </wps:cNvSpPr>
                          <wps:spPr bwMode="auto">
                            <a:xfrm>
                              <a:off x="123541" y="1861916"/>
                              <a:ext cx="1868429" cy="583043"/>
                            </a:xfrm>
                            <a:prstGeom prst="roundRect">
                              <a:avLst>
                                <a:gd name="adj" fmla="val 16667"/>
                              </a:avLst>
                            </a:prstGeom>
                            <a:solidFill>
                              <a:srgbClr val="FFFFFF"/>
                            </a:solidFill>
                            <a:ln w="9525">
                              <a:solidFill>
                                <a:srgbClr val="000000"/>
                              </a:solidFill>
                              <a:round/>
                              <a:headEnd/>
                              <a:tailEnd/>
                            </a:ln>
                          </wps:spPr>
                          <wps:txbx>
                            <w:txbxContent>
                              <w:p w14:paraId="13C29D26" w14:textId="77777777" w:rsidR="008535A5" w:rsidRPr="007674C9" w:rsidRDefault="008535A5" w:rsidP="00E4111E">
                                <w:pPr>
                                  <w:jc w:val="center"/>
                                  <w:rPr>
                                    <w:sz w:val="24"/>
                                    <w:szCs w:val="24"/>
                                  </w:rPr>
                                </w:pPr>
                                <w:r w:rsidRPr="007674C9">
                                  <w:rPr>
                                    <w:sz w:val="24"/>
                                    <w:szCs w:val="24"/>
                                  </w:rPr>
                                  <w:t xml:space="preserve">Осложнения </w:t>
                                </w:r>
                                <w:r>
                                  <w:rPr>
                                    <w:sz w:val="24"/>
                                    <w:szCs w:val="24"/>
                                  </w:rPr>
                                  <w:t xml:space="preserve">беременности при </w:t>
                                </w:r>
                                <w:r w:rsidRPr="007674C9">
                                  <w:rPr>
                                    <w:sz w:val="24"/>
                                    <w:szCs w:val="24"/>
                                    <w:lang w:val="en-US"/>
                                  </w:rPr>
                                  <w:t>COVID</w:t>
                                </w:r>
                                <w:r w:rsidRPr="007674C9">
                                  <w:rPr>
                                    <w:sz w:val="24"/>
                                    <w:szCs w:val="24"/>
                                  </w:rPr>
                                  <w:t>-19</w:t>
                                </w:r>
                              </w:p>
                            </w:txbxContent>
                          </wps:txbx>
                          <wps:bodyPr rot="0" vert="horz" wrap="square" lIns="91440" tIns="45720" rIns="91440" bIns="45720" anchor="t" anchorCtr="0" upright="1">
                            <a:noAutofit/>
                          </wps:bodyPr>
                        </wps:wsp>
                        <wps:wsp>
                          <wps:cNvPr id="33" name="Oval 327"/>
                          <wps:cNvSpPr>
                            <a:spLocks noChangeArrowheads="1"/>
                          </wps:cNvSpPr>
                          <wps:spPr bwMode="auto">
                            <a:xfrm>
                              <a:off x="0" y="2913389"/>
                              <a:ext cx="1333500" cy="1552972"/>
                            </a:xfrm>
                            <a:prstGeom prst="ellipse">
                              <a:avLst/>
                            </a:prstGeom>
                            <a:solidFill>
                              <a:srgbClr val="FFFFFF"/>
                            </a:solidFill>
                            <a:ln w="9525">
                              <a:solidFill>
                                <a:srgbClr val="000000"/>
                              </a:solidFill>
                              <a:round/>
                              <a:headEnd/>
                              <a:tailEnd/>
                            </a:ln>
                          </wps:spPr>
                          <wps:txbx>
                            <w:txbxContent>
                              <w:p w14:paraId="014F4843" w14:textId="77777777" w:rsidR="008535A5" w:rsidRPr="007674C9" w:rsidRDefault="008535A5" w:rsidP="00E4111E">
                                <w:pPr>
                                  <w:pStyle w:val="a8"/>
                                  <w:jc w:val="center"/>
                                  <w:rPr>
                                    <w:rFonts w:ascii="Times New Roman" w:hAnsi="Times New Roman" w:cs="Times New Roman"/>
                                    <w:sz w:val="24"/>
                                    <w:szCs w:val="24"/>
                                  </w:rPr>
                                </w:pPr>
                                <w:r w:rsidRPr="007674C9">
                                  <w:rPr>
                                    <w:rFonts w:ascii="Times New Roman" w:hAnsi="Times New Roman" w:cs="Times New Roman"/>
                                    <w:sz w:val="24"/>
                                    <w:szCs w:val="24"/>
                                  </w:rPr>
                                  <w:t xml:space="preserve">Беременные с коронавирусной инфекцией </w:t>
                                </w:r>
                                <w:r w:rsidRPr="007674C9">
                                  <w:rPr>
                                    <w:rFonts w:ascii="Times New Roman" w:hAnsi="Times New Roman" w:cs="Times New Roman"/>
                                    <w:sz w:val="24"/>
                                    <w:szCs w:val="24"/>
                                    <w:lang w:val="en-US"/>
                                  </w:rPr>
                                  <w:t>COVID</w:t>
                                </w:r>
                                <w:r w:rsidRPr="007674C9">
                                  <w:rPr>
                                    <w:rFonts w:ascii="Times New Roman" w:hAnsi="Times New Roman" w:cs="Times New Roman"/>
                                    <w:sz w:val="24"/>
                                    <w:szCs w:val="24"/>
                                  </w:rPr>
                                  <w:t>-19</w:t>
                                </w:r>
                              </w:p>
                              <w:p w14:paraId="5993E750" w14:textId="77777777" w:rsidR="008535A5" w:rsidRPr="00364230" w:rsidRDefault="008535A5" w:rsidP="00E4111E">
                                <w:pPr>
                                  <w:pStyle w:val="a8"/>
                                  <w:jc w:val="center"/>
                                  <w:rPr>
                                    <w:rFonts w:ascii="Times New Roman" w:hAnsi="Times New Roman" w:cs="Times New Roman"/>
                                    <w:i/>
                                    <w:sz w:val="24"/>
                                    <w:szCs w:val="24"/>
                                    <w:lang w:val="en-US"/>
                                  </w:rPr>
                                </w:pPr>
                                <w:r w:rsidRPr="00364230">
                                  <w:rPr>
                                    <w:rFonts w:ascii="Times New Roman" w:hAnsi="Times New Roman" w:cs="Times New Roman"/>
                                    <w:i/>
                                    <w:sz w:val="24"/>
                                    <w:szCs w:val="24"/>
                                    <w:lang w:val="en-US"/>
                                  </w:rPr>
                                  <w:t>n=410</w:t>
                                </w:r>
                              </w:p>
                              <w:p w14:paraId="1A1DD204" w14:textId="77777777" w:rsidR="008535A5" w:rsidRPr="007674C9" w:rsidRDefault="008535A5" w:rsidP="00E4111E">
                                <w:pPr>
                                  <w:jc w:val="center"/>
                                  <w:rPr>
                                    <w:sz w:val="24"/>
                                    <w:szCs w:val="24"/>
                                    <w:lang w:val="en-US"/>
                                  </w:rPr>
                                </w:pPr>
                              </w:p>
                              <w:p w14:paraId="050E9C41" w14:textId="77777777" w:rsidR="008535A5" w:rsidRPr="007674C9" w:rsidRDefault="008535A5" w:rsidP="00E4111E">
                                <w:pPr>
                                  <w:rPr>
                                    <w:sz w:val="24"/>
                                    <w:szCs w:val="24"/>
                                  </w:rPr>
                                </w:pPr>
                              </w:p>
                            </w:txbxContent>
                          </wps:txbx>
                          <wps:bodyPr rot="0" vert="horz" wrap="square" lIns="91440" tIns="45720" rIns="91440" bIns="45720" anchor="t" anchorCtr="0" upright="1">
                            <a:noAutofit/>
                          </wps:bodyPr>
                        </wps:wsp>
                        <wps:wsp>
                          <wps:cNvPr id="29" name="Oval 328"/>
                          <wps:cNvSpPr>
                            <a:spLocks noChangeArrowheads="1"/>
                          </wps:cNvSpPr>
                          <wps:spPr bwMode="auto">
                            <a:xfrm>
                              <a:off x="1333500" y="2834433"/>
                              <a:ext cx="1657662" cy="1631928"/>
                            </a:xfrm>
                            <a:prstGeom prst="ellipse">
                              <a:avLst/>
                            </a:prstGeom>
                            <a:solidFill>
                              <a:srgbClr val="FFFFFF"/>
                            </a:solidFill>
                            <a:ln w="9525">
                              <a:solidFill>
                                <a:srgbClr val="000000"/>
                              </a:solidFill>
                              <a:round/>
                              <a:headEnd/>
                              <a:tailEnd/>
                            </a:ln>
                          </wps:spPr>
                          <wps:txbx>
                            <w:txbxContent>
                              <w:p w14:paraId="6AD021FA" w14:textId="77777777" w:rsidR="008535A5" w:rsidRPr="007674C9" w:rsidRDefault="008535A5" w:rsidP="00E4111E">
                                <w:pPr>
                                  <w:pStyle w:val="a8"/>
                                  <w:jc w:val="center"/>
                                  <w:rPr>
                                    <w:rFonts w:ascii="Times New Roman" w:hAnsi="Times New Roman" w:cs="Times New Roman"/>
                                    <w:sz w:val="24"/>
                                    <w:szCs w:val="24"/>
                                  </w:rPr>
                                </w:pPr>
                                <w:r w:rsidRPr="007674C9">
                                  <w:rPr>
                                    <w:rFonts w:ascii="Times New Roman" w:hAnsi="Times New Roman" w:cs="Times New Roman"/>
                                    <w:sz w:val="24"/>
                                    <w:szCs w:val="24"/>
                                  </w:rPr>
                                  <w:t xml:space="preserve">Беременные </w:t>
                                </w:r>
                                <w:proofErr w:type="gramStart"/>
                                <w:r w:rsidRPr="007674C9">
                                  <w:rPr>
                                    <w:rFonts w:ascii="Times New Roman" w:hAnsi="Times New Roman" w:cs="Times New Roman"/>
                                    <w:sz w:val="24"/>
                                    <w:szCs w:val="24"/>
                                  </w:rPr>
                                  <w:t>без коронавирусной инфекцией</w:t>
                                </w:r>
                                <w:proofErr w:type="gramEnd"/>
                                <w:r w:rsidRPr="007674C9">
                                  <w:rPr>
                                    <w:rFonts w:ascii="Times New Roman" w:hAnsi="Times New Roman" w:cs="Times New Roman"/>
                                    <w:sz w:val="24"/>
                                    <w:szCs w:val="24"/>
                                  </w:rPr>
                                  <w:t xml:space="preserve"> </w:t>
                                </w:r>
                                <w:r w:rsidRPr="007674C9">
                                  <w:rPr>
                                    <w:rFonts w:ascii="Times New Roman" w:hAnsi="Times New Roman" w:cs="Times New Roman"/>
                                    <w:sz w:val="24"/>
                                    <w:szCs w:val="24"/>
                                    <w:lang w:val="en-US"/>
                                  </w:rPr>
                                  <w:t>COVID</w:t>
                                </w:r>
                                <w:r w:rsidRPr="007674C9">
                                  <w:rPr>
                                    <w:rFonts w:ascii="Times New Roman" w:hAnsi="Times New Roman" w:cs="Times New Roman"/>
                                    <w:sz w:val="24"/>
                                    <w:szCs w:val="24"/>
                                  </w:rPr>
                                  <w:t>-19</w:t>
                                </w:r>
                              </w:p>
                              <w:p w14:paraId="4DB45CA5" w14:textId="77777777" w:rsidR="008535A5" w:rsidRPr="00364230" w:rsidRDefault="008535A5" w:rsidP="00E4111E">
                                <w:pPr>
                                  <w:pStyle w:val="a8"/>
                                  <w:jc w:val="center"/>
                                  <w:rPr>
                                    <w:rFonts w:ascii="Times New Roman" w:hAnsi="Times New Roman" w:cs="Times New Roman"/>
                                    <w:i/>
                                    <w:sz w:val="24"/>
                                    <w:szCs w:val="24"/>
                                  </w:rPr>
                                </w:pPr>
                                <w:r w:rsidRPr="00364230">
                                  <w:rPr>
                                    <w:rFonts w:ascii="Times New Roman" w:hAnsi="Times New Roman" w:cs="Times New Roman"/>
                                    <w:i/>
                                    <w:sz w:val="24"/>
                                    <w:szCs w:val="24"/>
                                    <w:lang w:val="en-US"/>
                                  </w:rPr>
                                  <w:t>n=</w:t>
                                </w:r>
                                <w:r w:rsidRPr="00364230">
                                  <w:rPr>
                                    <w:rFonts w:ascii="Times New Roman" w:hAnsi="Times New Roman" w:cs="Times New Roman"/>
                                    <w:i/>
                                    <w:sz w:val="24"/>
                                    <w:szCs w:val="24"/>
                                  </w:rPr>
                                  <w:t>362</w:t>
                                </w:r>
                              </w:p>
                              <w:p w14:paraId="1B530447" w14:textId="77777777" w:rsidR="008535A5" w:rsidRPr="007674C9" w:rsidRDefault="008535A5" w:rsidP="00E4111E">
                                <w:pPr>
                                  <w:rPr>
                                    <w:sz w:val="24"/>
                                    <w:szCs w:val="24"/>
                                  </w:rPr>
                                </w:pPr>
                              </w:p>
                              <w:p w14:paraId="5AD7E591" w14:textId="77777777" w:rsidR="008535A5" w:rsidRPr="007674C9" w:rsidRDefault="008535A5" w:rsidP="00E4111E">
                                <w:pPr>
                                  <w:rPr>
                                    <w:sz w:val="24"/>
                                    <w:szCs w:val="24"/>
                                  </w:rPr>
                                </w:pPr>
                              </w:p>
                            </w:txbxContent>
                          </wps:txbx>
                          <wps:bodyPr rot="0" vert="horz" wrap="square" lIns="91440" tIns="45720" rIns="91440" bIns="45720" anchor="t" anchorCtr="0" upright="1">
                            <a:noAutofit/>
                          </wps:bodyPr>
                        </wps:wsp>
                        <wps:wsp>
                          <wps:cNvPr id="54" name="AutoShape 329"/>
                          <wps:cNvSpPr>
                            <a:spLocks noChangeArrowheads="1"/>
                          </wps:cNvSpPr>
                          <wps:spPr bwMode="auto">
                            <a:xfrm>
                              <a:off x="3905656" y="1190625"/>
                              <a:ext cx="2043658" cy="487073"/>
                            </a:xfrm>
                            <a:prstGeom prst="roundRect">
                              <a:avLst>
                                <a:gd name="adj" fmla="val 16667"/>
                              </a:avLst>
                            </a:prstGeom>
                            <a:solidFill>
                              <a:srgbClr val="FFFFFF"/>
                            </a:solidFill>
                            <a:ln w="9525">
                              <a:solidFill>
                                <a:srgbClr val="000000"/>
                              </a:solidFill>
                              <a:round/>
                              <a:headEnd/>
                              <a:tailEnd/>
                            </a:ln>
                          </wps:spPr>
                          <wps:txbx>
                            <w:txbxContent>
                              <w:p w14:paraId="2E5B46AC" w14:textId="77777777" w:rsidR="008535A5" w:rsidRPr="007674C9" w:rsidRDefault="008535A5" w:rsidP="00E4111E">
                                <w:pPr>
                                  <w:jc w:val="center"/>
                                  <w:rPr>
                                    <w:sz w:val="24"/>
                                    <w:szCs w:val="24"/>
                                  </w:rPr>
                                </w:pPr>
                                <w:r w:rsidRPr="007674C9">
                                  <w:rPr>
                                    <w:sz w:val="24"/>
                                    <w:szCs w:val="24"/>
                                  </w:rPr>
                                  <w:t>Перинатальные исходы новорожденных</w:t>
                                </w:r>
                              </w:p>
                            </w:txbxContent>
                          </wps:txbx>
                          <wps:bodyPr rot="0" vert="horz" wrap="square" lIns="91440" tIns="45720" rIns="91440" bIns="45720" anchor="t" anchorCtr="0" upright="1">
                            <a:noAutofit/>
                          </wps:bodyPr>
                        </wps:wsp>
                        <wps:wsp>
                          <wps:cNvPr id="45" name="AutoShape 330"/>
                          <wps:cNvSpPr>
                            <a:spLocks noChangeArrowheads="1"/>
                          </wps:cNvSpPr>
                          <wps:spPr bwMode="auto">
                            <a:xfrm>
                              <a:off x="3848099" y="1979499"/>
                              <a:ext cx="2047875" cy="649699"/>
                            </a:xfrm>
                            <a:prstGeom prst="roundRect">
                              <a:avLst>
                                <a:gd name="adj" fmla="val 16667"/>
                              </a:avLst>
                            </a:prstGeom>
                            <a:solidFill>
                              <a:srgbClr val="FFFFFF"/>
                            </a:solidFill>
                            <a:ln w="9525">
                              <a:solidFill>
                                <a:srgbClr val="000000"/>
                              </a:solidFill>
                              <a:round/>
                              <a:headEnd/>
                              <a:tailEnd/>
                            </a:ln>
                          </wps:spPr>
                          <wps:txbx>
                            <w:txbxContent>
                              <w:p w14:paraId="36F14F8C" w14:textId="77777777" w:rsidR="008535A5" w:rsidRPr="007674C9" w:rsidRDefault="008535A5" w:rsidP="00E4111E">
                                <w:pPr>
                                  <w:jc w:val="center"/>
                                  <w:rPr>
                                    <w:sz w:val="24"/>
                                    <w:szCs w:val="24"/>
                                  </w:rPr>
                                </w:pPr>
                                <w:r w:rsidRPr="007674C9">
                                  <w:rPr>
                                    <w:sz w:val="24"/>
                                    <w:szCs w:val="24"/>
                                  </w:rPr>
                                  <w:t>Оценка эффективности этиотропного препарат ремдесивир</w:t>
                                </w:r>
                              </w:p>
                            </w:txbxContent>
                          </wps:txbx>
                          <wps:bodyPr rot="0" vert="horz" wrap="square" lIns="91440" tIns="45720" rIns="91440" bIns="45720" anchor="t" anchorCtr="0" upright="1">
                            <a:noAutofit/>
                          </wps:bodyPr>
                        </wps:wsp>
                        <wps:wsp>
                          <wps:cNvPr id="31" name="Oval 331"/>
                          <wps:cNvSpPr>
                            <a:spLocks noChangeArrowheads="1"/>
                          </wps:cNvSpPr>
                          <wps:spPr bwMode="auto">
                            <a:xfrm>
                              <a:off x="3164387" y="2834433"/>
                              <a:ext cx="1455720" cy="1696978"/>
                            </a:xfrm>
                            <a:prstGeom prst="ellipse">
                              <a:avLst/>
                            </a:prstGeom>
                            <a:solidFill>
                              <a:srgbClr val="FFFFFF"/>
                            </a:solidFill>
                            <a:ln w="9525">
                              <a:solidFill>
                                <a:srgbClr val="000000"/>
                              </a:solidFill>
                              <a:round/>
                              <a:headEnd/>
                              <a:tailEnd/>
                            </a:ln>
                          </wps:spPr>
                          <wps:txbx>
                            <w:txbxContent>
                              <w:p w14:paraId="386027F1" w14:textId="77777777" w:rsidR="008535A5" w:rsidRDefault="008535A5" w:rsidP="00E4111E">
                                <w:pPr>
                                  <w:pStyle w:val="a8"/>
                                  <w:ind w:left="-126" w:right="-120"/>
                                  <w:jc w:val="center"/>
                                  <w:rPr>
                                    <w:rFonts w:ascii="Times New Roman" w:hAnsi="Times New Roman" w:cs="Times New Roman"/>
                                    <w:sz w:val="24"/>
                                    <w:szCs w:val="24"/>
                                  </w:rPr>
                                </w:pPr>
                                <w:r w:rsidRPr="007674C9">
                                  <w:rPr>
                                    <w:rFonts w:ascii="Times New Roman" w:hAnsi="Times New Roman" w:cs="Times New Roman"/>
                                    <w:sz w:val="24"/>
                                    <w:szCs w:val="24"/>
                                  </w:rPr>
                                  <w:t xml:space="preserve">Беременные с коронавирусной инфекцией </w:t>
                                </w:r>
                                <w:r w:rsidRPr="007674C9">
                                  <w:rPr>
                                    <w:rFonts w:ascii="Times New Roman" w:hAnsi="Times New Roman" w:cs="Times New Roman"/>
                                    <w:sz w:val="24"/>
                                    <w:szCs w:val="24"/>
                                    <w:lang w:val="en-US"/>
                                  </w:rPr>
                                  <w:t>COVID</w:t>
                                </w:r>
                                <w:r w:rsidRPr="007674C9">
                                  <w:rPr>
                                    <w:rFonts w:ascii="Times New Roman" w:hAnsi="Times New Roman" w:cs="Times New Roman"/>
                                    <w:sz w:val="24"/>
                                    <w:szCs w:val="24"/>
                                  </w:rPr>
                                  <w:t>-19, получавшие ремдесивир</w:t>
                                </w:r>
                              </w:p>
                              <w:p w14:paraId="5BE910DB" w14:textId="77777777" w:rsidR="008535A5" w:rsidRPr="00364230" w:rsidRDefault="008535A5" w:rsidP="00E4111E">
                                <w:pPr>
                                  <w:pStyle w:val="a8"/>
                                  <w:ind w:left="-126" w:right="-120"/>
                                  <w:jc w:val="center"/>
                                  <w:rPr>
                                    <w:rFonts w:ascii="Times New Roman" w:hAnsi="Times New Roman" w:cs="Times New Roman"/>
                                    <w:i/>
                                    <w:sz w:val="24"/>
                                    <w:szCs w:val="24"/>
                                  </w:rPr>
                                </w:pPr>
                                <w:r w:rsidRPr="00364230">
                                  <w:rPr>
                                    <w:rFonts w:ascii="Times New Roman" w:hAnsi="Times New Roman" w:cs="Times New Roman"/>
                                    <w:i/>
                                    <w:sz w:val="24"/>
                                    <w:szCs w:val="24"/>
                                    <w:lang w:val="en-US"/>
                                  </w:rPr>
                                  <w:t>n</w:t>
                                </w:r>
                                <w:r w:rsidRPr="00364230">
                                  <w:rPr>
                                    <w:rFonts w:ascii="Times New Roman" w:hAnsi="Times New Roman" w:cs="Times New Roman"/>
                                    <w:i/>
                                    <w:sz w:val="24"/>
                                    <w:szCs w:val="24"/>
                                  </w:rPr>
                                  <w:t>=60</w:t>
                                </w:r>
                              </w:p>
                              <w:p w14:paraId="17388644" w14:textId="77777777" w:rsidR="008535A5" w:rsidRPr="00364230" w:rsidRDefault="008535A5" w:rsidP="00E4111E">
                                <w:pPr>
                                  <w:jc w:val="center"/>
                                  <w:rPr>
                                    <w:sz w:val="24"/>
                                    <w:szCs w:val="24"/>
                                  </w:rPr>
                                </w:pPr>
                              </w:p>
                              <w:p w14:paraId="6E8396F9" w14:textId="77777777" w:rsidR="008535A5" w:rsidRPr="007674C9" w:rsidRDefault="008535A5" w:rsidP="00E4111E">
                                <w:pPr>
                                  <w:rPr>
                                    <w:sz w:val="24"/>
                                    <w:szCs w:val="24"/>
                                  </w:rPr>
                                </w:pPr>
                              </w:p>
                            </w:txbxContent>
                          </wps:txbx>
                          <wps:bodyPr rot="0" vert="horz" wrap="square" lIns="91440" tIns="45720" rIns="91440" bIns="45720" anchor="t" anchorCtr="0" upright="1">
                            <a:noAutofit/>
                          </wps:bodyPr>
                        </wps:wsp>
                        <wps:wsp>
                          <wps:cNvPr id="30" name="Oval 332"/>
                          <wps:cNvSpPr>
                            <a:spLocks noChangeArrowheads="1"/>
                          </wps:cNvSpPr>
                          <wps:spPr bwMode="auto">
                            <a:xfrm>
                              <a:off x="4667736" y="2834433"/>
                              <a:ext cx="1406674" cy="1746203"/>
                            </a:xfrm>
                            <a:prstGeom prst="ellipse">
                              <a:avLst/>
                            </a:prstGeom>
                            <a:solidFill>
                              <a:srgbClr val="FFFFFF"/>
                            </a:solidFill>
                            <a:ln w="9525">
                              <a:solidFill>
                                <a:srgbClr val="000000"/>
                              </a:solidFill>
                              <a:round/>
                              <a:headEnd/>
                              <a:tailEnd/>
                            </a:ln>
                          </wps:spPr>
                          <wps:txbx>
                            <w:txbxContent>
                              <w:p w14:paraId="45FAC225" w14:textId="77777777" w:rsidR="008535A5" w:rsidRDefault="008535A5" w:rsidP="00E4111E">
                                <w:pPr>
                                  <w:pStyle w:val="a8"/>
                                  <w:ind w:left="-182" w:right="-250"/>
                                  <w:jc w:val="center"/>
                                  <w:rPr>
                                    <w:rFonts w:ascii="Times New Roman" w:hAnsi="Times New Roman" w:cs="Times New Roman"/>
                                    <w:sz w:val="24"/>
                                    <w:szCs w:val="24"/>
                                  </w:rPr>
                                </w:pPr>
                                <w:r w:rsidRPr="007674C9">
                                  <w:rPr>
                                    <w:rFonts w:ascii="Times New Roman" w:hAnsi="Times New Roman" w:cs="Times New Roman"/>
                                    <w:sz w:val="24"/>
                                    <w:szCs w:val="24"/>
                                  </w:rPr>
                                  <w:t>Беременные с коронавирусной инфекцией</w:t>
                                </w:r>
                              </w:p>
                              <w:p w14:paraId="3FF6D338" w14:textId="77777777" w:rsidR="008535A5" w:rsidRPr="007674C9" w:rsidRDefault="008535A5" w:rsidP="00E4111E">
                                <w:pPr>
                                  <w:pStyle w:val="a8"/>
                                  <w:ind w:left="-182" w:right="-250"/>
                                  <w:jc w:val="center"/>
                                  <w:rPr>
                                    <w:rFonts w:ascii="Times New Roman" w:hAnsi="Times New Roman" w:cs="Times New Roman"/>
                                    <w:sz w:val="24"/>
                                    <w:szCs w:val="24"/>
                                  </w:rPr>
                                </w:pPr>
                                <w:r w:rsidRPr="007674C9">
                                  <w:rPr>
                                    <w:rFonts w:ascii="Times New Roman" w:hAnsi="Times New Roman" w:cs="Times New Roman"/>
                                    <w:sz w:val="24"/>
                                    <w:szCs w:val="24"/>
                                    <w:lang w:val="en-US"/>
                                  </w:rPr>
                                  <w:t>COVID</w:t>
                                </w:r>
                                <w:r w:rsidRPr="007674C9">
                                  <w:rPr>
                                    <w:rFonts w:ascii="Times New Roman" w:hAnsi="Times New Roman" w:cs="Times New Roman"/>
                                    <w:sz w:val="24"/>
                                    <w:szCs w:val="24"/>
                                  </w:rPr>
                                  <w:t>-19, получавшие стандартную терапию</w:t>
                                </w:r>
                              </w:p>
                              <w:p w14:paraId="7B11D3A5" w14:textId="77777777" w:rsidR="008535A5" w:rsidRPr="00364230" w:rsidRDefault="008535A5" w:rsidP="00E4111E">
                                <w:pPr>
                                  <w:pStyle w:val="a8"/>
                                  <w:jc w:val="center"/>
                                  <w:rPr>
                                    <w:rFonts w:ascii="Times New Roman" w:hAnsi="Times New Roman" w:cs="Times New Roman"/>
                                    <w:i/>
                                    <w:sz w:val="24"/>
                                    <w:szCs w:val="24"/>
                                  </w:rPr>
                                </w:pPr>
                                <w:r w:rsidRPr="00364230">
                                  <w:rPr>
                                    <w:rFonts w:ascii="Times New Roman" w:hAnsi="Times New Roman" w:cs="Times New Roman"/>
                                    <w:i/>
                                    <w:sz w:val="24"/>
                                    <w:szCs w:val="24"/>
                                    <w:lang w:val="en-US"/>
                                  </w:rPr>
                                  <w:t>n</w:t>
                                </w:r>
                                <w:r w:rsidRPr="00364230">
                                  <w:rPr>
                                    <w:rFonts w:ascii="Times New Roman" w:hAnsi="Times New Roman" w:cs="Times New Roman"/>
                                    <w:i/>
                                    <w:sz w:val="24"/>
                                    <w:szCs w:val="24"/>
                                  </w:rPr>
                                  <w:t>=60</w:t>
                                </w:r>
                              </w:p>
                              <w:p w14:paraId="75F16C01" w14:textId="77777777" w:rsidR="008535A5" w:rsidRPr="007674C9" w:rsidRDefault="008535A5" w:rsidP="00E4111E">
                                <w:pPr>
                                  <w:pStyle w:val="a8"/>
                                  <w:jc w:val="center"/>
                                  <w:rPr>
                                    <w:rFonts w:ascii="Times New Roman" w:hAnsi="Times New Roman" w:cs="Times New Roman"/>
                                    <w:sz w:val="24"/>
                                    <w:szCs w:val="24"/>
                                  </w:rPr>
                                </w:pPr>
                              </w:p>
                              <w:p w14:paraId="49C9675C" w14:textId="77777777" w:rsidR="008535A5" w:rsidRPr="007674C9" w:rsidRDefault="008535A5" w:rsidP="00E4111E">
                                <w:pPr>
                                  <w:pStyle w:val="a8"/>
                                  <w:jc w:val="center"/>
                                  <w:rPr>
                                    <w:rFonts w:ascii="Times New Roman" w:hAnsi="Times New Roman" w:cs="Times New Roman"/>
                                    <w:sz w:val="24"/>
                                    <w:szCs w:val="24"/>
                                  </w:rPr>
                                </w:pPr>
                                <w:r w:rsidRPr="007674C9">
                                  <w:rPr>
                                    <w:rFonts w:ascii="Times New Roman" w:hAnsi="Times New Roman" w:cs="Times New Roman"/>
                                    <w:sz w:val="24"/>
                                    <w:szCs w:val="24"/>
                                    <w:lang w:val="en-US"/>
                                  </w:rPr>
                                  <w:t>n</w:t>
                                </w:r>
                                <w:r w:rsidRPr="00364230">
                                  <w:rPr>
                                    <w:rFonts w:ascii="Times New Roman" w:hAnsi="Times New Roman" w:cs="Times New Roman"/>
                                    <w:sz w:val="24"/>
                                    <w:szCs w:val="24"/>
                                  </w:rPr>
                                  <w:t>=410</w:t>
                                </w:r>
                              </w:p>
                              <w:p w14:paraId="4E8F1E25" w14:textId="77777777" w:rsidR="008535A5" w:rsidRPr="007674C9" w:rsidRDefault="008535A5" w:rsidP="00E4111E">
                                <w:pPr>
                                  <w:pStyle w:val="a8"/>
                                  <w:rPr>
                                    <w:rFonts w:ascii="Times New Roman" w:hAnsi="Times New Roman" w:cs="Times New Roman"/>
                                    <w:sz w:val="24"/>
                                    <w:szCs w:val="24"/>
                                  </w:rPr>
                                </w:pPr>
                              </w:p>
                              <w:p w14:paraId="63845698" w14:textId="77777777" w:rsidR="008535A5" w:rsidRPr="00364230" w:rsidRDefault="008535A5" w:rsidP="00E4111E">
                                <w:pPr>
                                  <w:jc w:val="center"/>
                                  <w:rPr>
                                    <w:sz w:val="24"/>
                                    <w:szCs w:val="24"/>
                                  </w:rPr>
                                </w:pPr>
                              </w:p>
                              <w:p w14:paraId="66FAE74C" w14:textId="77777777" w:rsidR="008535A5" w:rsidRPr="007674C9" w:rsidRDefault="008535A5" w:rsidP="00E4111E">
                                <w:pPr>
                                  <w:rPr>
                                    <w:sz w:val="24"/>
                                    <w:szCs w:val="24"/>
                                  </w:rPr>
                                </w:pPr>
                              </w:p>
                            </w:txbxContent>
                          </wps:txbx>
                          <wps:bodyPr rot="0" vert="horz" wrap="square" lIns="91440" tIns="45720" rIns="91440" bIns="45720" anchor="t" anchorCtr="0" upright="1">
                            <a:noAutofit/>
                          </wps:bodyPr>
                        </wps:wsp>
                        <wps:wsp>
                          <wps:cNvPr id="58" name="Oval 333"/>
                          <wps:cNvSpPr>
                            <a:spLocks noChangeArrowheads="1"/>
                          </wps:cNvSpPr>
                          <wps:spPr bwMode="auto">
                            <a:xfrm>
                              <a:off x="2657476" y="0"/>
                              <a:ext cx="1894840" cy="1047750"/>
                            </a:xfrm>
                            <a:prstGeom prst="ellipse">
                              <a:avLst/>
                            </a:prstGeom>
                            <a:solidFill>
                              <a:srgbClr val="FFFFFF"/>
                            </a:solidFill>
                            <a:ln w="9525">
                              <a:solidFill>
                                <a:srgbClr val="000000"/>
                              </a:solidFill>
                              <a:round/>
                              <a:headEnd/>
                              <a:tailEnd/>
                            </a:ln>
                          </wps:spPr>
                          <wps:txbx>
                            <w:txbxContent>
                              <w:p w14:paraId="00EE42A1" w14:textId="77777777" w:rsidR="008535A5" w:rsidRPr="007674C9" w:rsidRDefault="008535A5" w:rsidP="00E4111E">
                                <w:pPr>
                                  <w:pStyle w:val="a8"/>
                                  <w:jc w:val="center"/>
                                  <w:rPr>
                                    <w:rFonts w:ascii="Times New Roman" w:hAnsi="Times New Roman" w:cs="Times New Roman"/>
                                    <w:sz w:val="24"/>
                                    <w:szCs w:val="24"/>
                                  </w:rPr>
                                </w:pPr>
                                <w:r w:rsidRPr="007674C9">
                                  <w:rPr>
                                    <w:rFonts w:ascii="Times New Roman" w:hAnsi="Times New Roman" w:cs="Times New Roman"/>
                                    <w:sz w:val="24"/>
                                    <w:szCs w:val="24"/>
                                  </w:rPr>
                                  <w:t xml:space="preserve">Новорожденные от женщин с </w:t>
                                </w:r>
                                <w:r w:rsidRPr="007674C9">
                                  <w:rPr>
                                    <w:rFonts w:ascii="Times New Roman" w:hAnsi="Times New Roman" w:cs="Times New Roman"/>
                                    <w:sz w:val="24"/>
                                    <w:szCs w:val="24"/>
                                    <w:lang w:val="en-US"/>
                                  </w:rPr>
                                  <w:t>COVID</w:t>
                                </w:r>
                                <w:r w:rsidRPr="007674C9">
                                  <w:rPr>
                                    <w:rFonts w:ascii="Times New Roman" w:hAnsi="Times New Roman" w:cs="Times New Roman"/>
                                    <w:sz w:val="24"/>
                                    <w:szCs w:val="24"/>
                                  </w:rPr>
                                  <w:t>-19</w:t>
                                </w:r>
                              </w:p>
                              <w:p w14:paraId="4F7EC532" w14:textId="77777777" w:rsidR="008535A5" w:rsidRPr="00364230" w:rsidRDefault="008535A5" w:rsidP="00E4111E">
                                <w:pPr>
                                  <w:pStyle w:val="a8"/>
                                  <w:jc w:val="center"/>
                                  <w:rPr>
                                    <w:rFonts w:ascii="Times New Roman" w:hAnsi="Times New Roman" w:cs="Times New Roman"/>
                                    <w:i/>
                                    <w:sz w:val="24"/>
                                    <w:szCs w:val="24"/>
                                  </w:rPr>
                                </w:pPr>
                                <w:r w:rsidRPr="00364230">
                                  <w:rPr>
                                    <w:rFonts w:ascii="Times New Roman" w:hAnsi="Times New Roman" w:cs="Times New Roman"/>
                                    <w:i/>
                                    <w:sz w:val="24"/>
                                    <w:szCs w:val="24"/>
                                    <w:lang w:val="en-US"/>
                                  </w:rPr>
                                  <w:t>n</w:t>
                                </w:r>
                                <w:r w:rsidRPr="00364230">
                                  <w:rPr>
                                    <w:rFonts w:ascii="Times New Roman" w:hAnsi="Times New Roman" w:cs="Times New Roman"/>
                                    <w:i/>
                                    <w:sz w:val="24"/>
                                    <w:szCs w:val="24"/>
                                  </w:rPr>
                                  <w:t>=230</w:t>
                                </w:r>
                              </w:p>
                              <w:p w14:paraId="4D5FFD89" w14:textId="77777777" w:rsidR="008535A5" w:rsidRPr="007674C9" w:rsidRDefault="008535A5" w:rsidP="00E4111E">
                                <w:pPr>
                                  <w:jc w:val="center"/>
                                  <w:rPr>
                                    <w:sz w:val="24"/>
                                    <w:szCs w:val="24"/>
                                  </w:rPr>
                                </w:pPr>
                              </w:p>
                              <w:p w14:paraId="768E4510" w14:textId="77777777" w:rsidR="008535A5" w:rsidRPr="007674C9" w:rsidRDefault="008535A5" w:rsidP="00E4111E">
                                <w:pPr>
                                  <w:rPr>
                                    <w:sz w:val="24"/>
                                    <w:szCs w:val="24"/>
                                  </w:rPr>
                                </w:pPr>
                              </w:p>
                            </w:txbxContent>
                          </wps:txbx>
                          <wps:bodyPr rot="0" vert="horz" wrap="square" lIns="91440" tIns="45720" rIns="91440" bIns="45720" anchor="t" anchorCtr="0" upright="1">
                            <a:noAutofit/>
                          </wps:bodyPr>
                        </wps:wsp>
                        <wps:wsp>
                          <wps:cNvPr id="59" name="Oval 334"/>
                          <wps:cNvSpPr>
                            <a:spLocks noChangeArrowheads="1"/>
                          </wps:cNvSpPr>
                          <wps:spPr bwMode="auto">
                            <a:xfrm>
                              <a:off x="4561840" y="-285750"/>
                              <a:ext cx="1522094" cy="1333500"/>
                            </a:xfrm>
                            <a:prstGeom prst="ellipse">
                              <a:avLst/>
                            </a:prstGeom>
                            <a:solidFill>
                              <a:srgbClr val="FFFFFF"/>
                            </a:solidFill>
                            <a:ln w="9525">
                              <a:solidFill>
                                <a:srgbClr val="000000"/>
                              </a:solidFill>
                              <a:round/>
                              <a:headEnd/>
                              <a:tailEnd/>
                            </a:ln>
                          </wps:spPr>
                          <wps:txbx>
                            <w:txbxContent>
                              <w:p w14:paraId="4EABB173" w14:textId="77777777" w:rsidR="008535A5" w:rsidRPr="007674C9" w:rsidRDefault="008535A5" w:rsidP="00E4111E">
                                <w:pPr>
                                  <w:pStyle w:val="a8"/>
                                  <w:jc w:val="center"/>
                                  <w:rPr>
                                    <w:rFonts w:ascii="Times New Roman" w:hAnsi="Times New Roman" w:cs="Times New Roman"/>
                                    <w:sz w:val="24"/>
                                    <w:szCs w:val="24"/>
                                  </w:rPr>
                                </w:pPr>
                                <w:r w:rsidRPr="007674C9">
                                  <w:rPr>
                                    <w:rFonts w:ascii="Times New Roman" w:hAnsi="Times New Roman" w:cs="Times New Roman"/>
                                    <w:sz w:val="24"/>
                                    <w:szCs w:val="24"/>
                                  </w:rPr>
                                  <w:t xml:space="preserve">Новорожденные от женщин без </w:t>
                                </w:r>
                                <w:r w:rsidRPr="007674C9">
                                  <w:rPr>
                                    <w:rFonts w:ascii="Times New Roman" w:hAnsi="Times New Roman" w:cs="Times New Roman"/>
                                    <w:sz w:val="24"/>
                                    <w:szCs w:val="24"/>
                                    <w:lang w:val="en-US"/>
                                  </w:rPr>
                                  <w:t>COVID</w:t>
                                </w:r>
                                <w:r w:rsidRPr="007674C9">
                                  <w:rPr>
                                    <w:rFonts w:ascii="Times New Roman" w:hAnsi="Times New Roman" w:cs="Times New Roman"/>
                                    <w:sz w:val="24"/>
                                    <w:szCs w:val="24"/>
                                  </w:rPr>
                                  <w:t>-19</w:t>
                                </w:r>
                              </w:p>
                              <w:p w14:paraId="2BC361A5" w14:textId="77777777" w:rsidR="008535A5" w:rsidRPr="00364230" w:rsidRDefault="008535A5" w:rsidP="00E4111E">
                                <w:pPr>
                                  <w:pStyle w:val="a8"/>
                                  <w:jc w:val="center"/>
                                  <w:rPr>
                                    <w:rFonts w:ascii="Times New Roman" w:hAnsi="Times New Roman" w:cs="Times New Roman"/>
                                    <w:i/>
                                    <w:sz w:val="24"/>
                                    <w:szCs w:val="24"/>
                                  </w:rPr>
                                </w:pPr>
                                <w:r w:rsidRPr="00364230">
                                  <w:rPr>
                                    <w:rFonts w:ascii="Times New Roman" w:hAnsi="Times New Roman" w:cs="Times New Roman"/>
                                    <w:i/>
                                    <w:sz w:val="24"/>
                                    <w:szCs w:val="24"/>
                                    <w:lang w:val="en-US"/>
                                  </w:rPr>
                                  <w:t>n</w:t>
                                </w:r>
                                <w:r w:rsidRPr="00364230">
                                  <w:rPr>
                                    <w:rFonts w:ascii="Times New Roman" w:hAnsi="Times New Roman" w:cs="Times New Roman"/>
                                    <w:i/>
                                    <w:sz w:val="24"/>
                                    <w:szCs w:val="24"/>
                                  </w:rPr>
                                  <w:t>=172</w:t>
                                </w:r>
                              </w:p>
                              <w:p w14:paraId="0185BAC1" w14:textId="77777777" w:rsidR="008535A5" w:rsidRPr="007674C9" w:rsidRDefault="008535A5" w:rsidP="00E4111E">
                                <w:pPr>
                                  <w:jc w:val="center"/>
                                  <w:rPr>
                                    <w:sz w:val="24"/>
                                    <w:szCs w:val="24"/>
                                  </w:rPr>
                                </w:pPr>
                              </w:p>
                              <w:p w14:paraId="025A405B" w14:textId="77777777" w:rsidR="008535A5" w:rsidRPr="007674C9" w:rsidRDefault="008535A5" w:rsidP="00E4111E">
                                <w:pPr>
                                  <w:rPr>
                                    <w:sz w:val="24"/>
                                    <w:szCs w:val="24"/>
                                  </w:rPr>
                                </w:pPr>
                              </w:p>
                            </w:txbxContent>
                          </wps:txbx>
                          <wps:bodyPr rot="0" vert="horz" wrap="square" lIns="91440" tIns="45720" rIns="91440" bIns="45720" anchor="t" anchorCtr="0" upright="1">
                            <a:noAutofit/>
                          </wps:bodyPr>
                        </wps:wsp>
                        <wps:wsp>
                          <wps:cNvPr id="53" name="AutoShape 335"/>
                          <wps:cNvCnPr>
                            <a:cxnSpLocks noChangeShapeType="1"/>
                          </wps:cNvCnPr>
                          <wps:spPr bwMode="auto">
                            <a:xfrm flipH="1" flipV="1">
                              <a:off x="2162176" y="1333501"/>
                              <a:ext cx="223519" cy="23655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2" name="AutoShape 336"/>
                          <wps:cNvCnPr>
                            <a:cxnSpLocks noChangeShapeType="1"/>
                            <a:endCxn id="54" idx="1"/>
                          </wps:cNvCnPr>
                          <wps:spPr bwMode="auto">
                            <a:xfrm flipV="1">
                              <a:off x="3648075" y="1434162"/>
                              <a:ext cx="257581" cy="13589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 name="AutoShape 337"/>
                          <wps:cNvCnPr>
                            <a:cxnSpLocks noChangeShapeType="1"/>
                          </wps:cNvCnPr>
                          <wps:spPr bwMode="auto">
                            <a:xfrm flipH="1">
                              <a:off x="1876425" y="2057400"/>
                              <a:ext cx="463550" cy="3098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 name="AutoShape 338"/>
                          <wps:cNvCnPr>
                            <a:cxnSpLocks noChangeShapeType="1"/>
                          </wps:cNvCnPr>
                          <wps:spPr bwMode="auto">
                            <a:xfrm>
                              <a:off x="3648075" y="2206779"/>
                              <a:ext cx="200024" cy="16050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 name="AutoShape 339"/>
                          <wps:cNvCnPr>
                            <a:cxnSpLocks noChangeShapeType="1"/>
                          </wps:cNvCnPr>
                          <wps:spPr bwMode="auto">
                            <a:xfrm flipH="1">
                              <a:off x="554355" y="2470157"/>
                              <a:ext cx="91440" cy="4432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 name="AutoShape 340"/>
                          <wps:cNvCnPr>
                            <a:cxnSpLocks noChangeShapeType="1"/>
                          </wps:cNvCnPr>
                          <wps:spPr bwMode="auto">
                            <a:xfrm>
                              <a:off x="1524000" y="2470157"/>
                              <a:ext cx="184150" cy="4438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 name="AutoShape 341"/>
                          <wps:cNvCnPr>
                            <a:cxnSpLocks noChangeShapeType="1"/>
                          </wps:cNvCnPr>
                          <wps:spPr bwMode="auto">
                            <a:xfrm flipH="1" flipV="1">
                              <a:off x="4076700" y="956837"/>
                              <a:ext cx="133350" cy="23378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 name="AutoShape 342"/>
                          <wps:cNvCnPr>
                            <a:cxnSpLocks noChangeShapeType="1"/>
                          </wps:cNvCnPr>
                          <wps:spPr bwMode="auto">
                            <a:xfrm flipV="1">
                              <a:off x="5257800" y="1047750"/>
                              <a:ext cx="0" cy="13843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 name="AutoShape 343"/>
                          <wps:cNvCnPr>
                            <a:cxnSpLocks noChangeShapeType="1"/>
                          </wps:cNvCnPr>
                          <wps:spPr bwMode="auto">
                            <a:xfrm flipH="1">
                              <a:off x="4210050" y="2628900"/>
                              <a:ext cx="154940" cy="28512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 name="AutoShape 344"/>
                          <wps:cNvCnPr>
                            <a:cxnSpLocks noChangeShapeType="1"/>
                          </wps:cNvCnPr>
                          <wps:spPr bwMode="auto">
                            <a:xfrm>
                              <a:off x="5257800" y="2628900"/>
                              <a:ext cx="76756" cy="20553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3" name="Овал 3"/>
                        <wps:cNvSpPr/>
                        <wps:spPr>
                          <a:xfrm>
                            <a:off x="0" y="9525"/>
                            <a:ext cx="1077363" cy="1067799"/>
                          </a:xfrm>
                          <a:prstGeom prst="ellipse">
                            <a:avLst/>
                          </a:prstGeom>
                        </wps:spPr>
                        <wps:style>
                          <a:lnRef idx="2">
                            <a:schemeClr val="dk1"/>
                          </a:lnRef>
                          <a:fillRef idx="1">
                            <a:schemeClr val="lt1"/>
                          </a:fillRef>
                          <a:effectRef idx="0">
                            <a:schemeClr val="dk1"/>
                          </a:effectRef>
                          <a:fontRef idx="minor">
                            <a:schemeClr val="dk1"/>
                          </a:fontRef>
                        </wps:style>
                        <wps:txbx>
                          <w:txbxContent>
                            <w:p w14:paraId="141A7F65" w14:textId="77777777" w:rsidR="008535A5" w:rsidRPr="002E6B51" w:rsidRDefault="008535A5" w:rsidP="00E4111E">
                              <w:pPr>
                                <w:pStyle w:val="a8"/>
                                <w:jc w:val="center"/>
                                <w:rPr>
                                  <w:rFonts w:ascii="Times New Roman" w:hAnsi="Times New Roman" w:cs="Times New Roman"/>
                                  <w:i/>
                                  <w:sz w:val="20"/>
                                  <w:szCs w:val="20"/>
                                </w:rPr>
                              </w:pPr>
                              <w:proofErr w:type="gramStart"/>
                              <w:r w:rsidRPr="002E6B51">
                                <w:rPr>
                                  <w:rFonts w:ascii="Times New Roman" w:hAnsi="Times New Roman" w:cs="Times New Roman"/>
                                  <w:sz w:val="20"/>
                                  <w:szCs w:val="20"/>
                                </w:rPr>
                                <w:t>Беремен</w:t>
                              </w:r>
                              <w:r>
                                <w:rPr>
                                  <w:rFonts w:ascii="Times New Roman" w:hAnsi="Times New Roman" w:cs="Times New Roman"/>
                                  <w:sz w:val="20"/>
                                  <w:szCs w:val="20"/>
                                </w:rPr>
                                <w:t xml:space="preserve"> </w:t>
                              </w:r>
                              <w:proofErr w:type="spellStart"/>
                              <w:r w:rsidRPr="002E6B51">
                                <w:rPr>
                                  <w:rFonts w:ascii="Times New Roman" w:hAnsi="Times New Roman" w:cs="Times New Roman"/>
                                  <w:sz w:val="20"/>
                                  <w:szCs w:val="20"/>
                                </w:rPr>
                                <w:t>ные</w:t>
                              </w:r>
                              <w:proofErr w:type="spellEnd"/>
                              <w:proofErr w:type="gramEnd"/>
                              <w:r w:rsidRPr="002E6B51">
                                <w:rPr>
                                  <w:rFonts w:ascii="Times New Roman" w:hAnsi="Times New Roman" w:cs="Times New Roman"/>
                                  <w:sz w:val="20"/>
                                  <w:szCs w:val="20"/>
                                </w:rPr>
                                <w:t xml:space="preserve"> с </w:t>
                              </w:r>
                              <w:r w:rsidRPr="002E6B51">
                                <w:rPr>
                                  <w:rFonts w:ascii="Times New Roman" w:hAnsi="Times New Roman" w:cs="Times New Roman"/>
                                  <w:sz w:val="20"/>
                                  <w:szCs w:val="20"/>
                                  <w:lang w:val="en-US"/>
                                </w:rPr>
                                <w:t>COVID</w:t>
                              </w:r>
                              <w:r w:rsidRPr="002E6B51">
                                <w:rPr>
                                  <w:rFonts w:ascii="Times New Roman" w:hAnsi="Times New Roman" w:cs="Times New Roman"/>
                                  <w:sz w:val="20"/>
                                  <w:szCs w:val="20"/>
                                </w:rPr>
                                <w:t>-19</w:t>
                              </w:r>
                              <w:r w:rsidRPr="002E6B51">
                                <w:rPr>
                                  <w:rFonts w:ascii="Times New Roman" w:hAnsi="Times New Roman" w:cs="Times New Roman"/>
                                  <w:b/>
                                  <w:sz w:val="20"/>
                                  <w:szCs w:val="20"/>
                                </w:rPr>
                                <w:t xml:space="preserve">, </w:t>
                              </w:r>
                              <w:r w:rsidRPr="002E6B51">
                                <w:rPr>
                                  <w:rFonts w:ascii="Times New Roman" w:hAnsi="Times New Roman" w:cs="Times New Roman"/>
                                  <w:i/>
                                  <w:sz w:val="20"/>
                                  <w:szCs w:val="20"/>
                                  <w:lang w:val="en-US"/>
                                </w:rPr>
                                <w:t>n</w:t>
                              </w:r>
                              <w:r w:rsidRPr="002E6B51">
                                <w:rPr>
                                  <w:rFonts w:ascii="Times New Roman" w:hAnsi="Times New Roman" w:cs="Times New Roman"/>
                                  <w:i/>
                                  <w:sz w:val="20"/>
                                  <w:szCs w:val="20"/>
                                </w:rPr>
                                <w:t>=410</w:t>
                              </w:r>
                            </w:p>
                            <w:p w14:paraId="579608AD" w14:textId="77777777" w:rsidR="008535A5" w:rsidRDefault="008535A5" w:rsidP="00E4111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Овал 4"/>
                        <wps:cNvSpPr/>
                        <wps:spPr>
                          <a:xfrm>
                            <a:off x="1219200" y="28575"/>
                            <a:ext cx="1113155" cy="1031969"/>
                          </a:xfrm>
                          <a:prstGeom prst="ellipse">
                            <a:avLst/>
                          </a:prstGeom>
                        </wps:spPr>
                        <wps:style>
                          <a:lnRef idx="2">
                            <a:schemeClr val="dk1"/>
                          </a:lnRef>
                          <a:fillRef idx="1">
                            <a:schemeClr val="lt1"/>
                          </a:fillRef>
                          <a:effectRef idx="0">
                            <a:schemeClr val="dk1"/>
                          </a:effectRef>
                          <a:fontRef idx="minor">
                            <a:schemeClr val="dk1"/>
                          </a:fontRef>
                        </wps:style>
                        <wps:txbx>
                          <w:txbxContent>
                            <w:p w14:paraId="3C8E8E01" w14:textId="77777777" w:rsidR="008535A5" w:rsidRPr="002E6B51" w:rsidRDefault="008535A5" w:rsidP="00E4111E">
                              <w:pPr>
                                <w:jc w:val="center"/>
                                <w:rPr>
                                  <w:sz w:val="20"/>
                                  <w:szCs w:val="20"/>
                                </w:rPr>
                              </w:pPr>
                              <w:proofErr w:type="spellStart"/>
                              <w:r w:rsidRPr="002E6B51">
                                <w:rPr>
                                  <w:sz w:val="20"/>
                                  <w:szCs w:val="20"/>
                                </w:rPr>
                                <w:t>Небере</w:t>
                              </w:r>
                              <w:proofErr w:type="spellEnd"/>
                              <w:r>
                                <w:rPr>
                                  <w:sz w:val="20"/>
                                  <w:szCs w:val="20"/>
                                </w:rPr>
                                <w:t xml:space="preserve"> </w:t>
                              </w:r>
                              <w:proofErr w:type="spellStart"/>
                              <w:r w:rsidRPr="002E6B51">
                                <w:rPr>
                                  <w:sz w:val="20"/>
                                  <w:szCs w:val="20"/>
                                </w:rPr>
                                <w:t>менные</w:t>
                              </w:r>
                              <w:proofErr w:type="spellEnd"/>
                              <w:r w:rsidRPr="002E6B51">
                                <w:rPr>
                                  <w:sz w:val="20"/>
                                  <w:szCs w:val="20"/>
                                </w:rPr>
                                <w:t xml:space="preserve"> с </w:t>
                              </w:r>
                              <w:r w:rsidRPr="002E6B51">
                                <w:rPr>
                                  <w:sz w:val="20"/>
                                  <w:szCs w:val="20"/>
                                  <w:lang w:val="en-US"/>
                                </w:rPr>
                                <w:t>COVID</w:t>
                              </w:r>
                              <w:r w:rsidRPr="002E6B51">
                                <w:rPr>
                                  <w:sz w:val="20"/>
                                  <w:szCs w:val="20"/>
                                </w:rPr>
                                <w:t>-19</w:t>
                              </w:r>
                              <w:r w:rsidRPr="002E6B51">
                                <w:rPr>
                                  <w:b/>
                                  <w:sz w:val="20"/>
                                  <w:szCs w:val="20"/>
                                </w:rPr>
                                <w:t xml:space="preserve">, </w:t>
                              </w:r>
                              <w:r w:rsidRPr="002E6B51">
                                <w:rPr>
                                  <w:i/>
                                  <w:sz w:val="20"/>
                                  <w:szCs w:val="20"/>
                                  <w:lang w:val="en-US"/>
                                </w:rPr>
                                <w:t>n</w:t>
                              </w:r>
                              <w:r w:rsidRPr="002E6B51">
                                <w:rPr>
                                  <w:i/>
                                  <w:sz w:val="20"/>
                                  <w:szCs w:val="20"/>
                                </w:rPr>
                                <w:t>=</w:t>
                              </w:r>
                              <w:r>
                                <w:rPr>
                                  <w:i/>
                                  <w:sz w:val="20"/>
                                  <w:szCs w:val="20"/>
                                </w:rPr>
                                <w:t>361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 name="Прямая со стрелкой 1"/>
                        <wps:cNvCnPr/>
                        <wps:spPr>
                          <a:xfrm flipH="1" flipV="1">
                            <a:off x="628650" y="1066800"/>
                            <a:ext cx="260664" cy="5503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 name="Прямая со стрелкой 2"/>
                        <wps:cNvCnPr/>
                        <wps:spPr>
                          <a:xfrm flipV="1">
                            <a:off x="1323975" y="1066800"/>
                            <a:ext cx="340687" cy="60469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5F6B40BA" id="Группа 20" o:spid="_x0000_s1026" style="position:absolute;left:0;text-align:left;margin-left:-.3pt;margin-top:.3pt;width:479pt;height:470.05pt;z-index:251678720" coordsize="60833,59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">
                <v:group id="Группа 61" o:spid="_x0000_s1027" style="position:absolute;width:60833;height:59696" coordorigin=",-2857" coordsize="60839,48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oval id="Oval 323" o:spid="_x0000_s1028" style="position:absolute;left:23399;top:11906;width:13812;height:13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">
                    <v:textbox>
                      <w:txbxContent>
                        <w:p w14:paraId="22484365" w14:textId="77777777" w:rsidR="008535A5" w:rsidRPr="007674C9" w:rsidRDefault="008535A5" w:rsidP="00E4111E">
                          <w:pPr>
                            <w:ind w:right="-99"/>
                            <w:jc w:val="center"/>
                            <w:rPr>
                              <w:sz w:val="24"/>
                              <w:szCs w:val="24"/>
                            </w:rPr>
                          </w:pPr>
                          <w:r w:rsidRPr="007674C9">
                            <w:rPr>
                              <w:sz w:val="24"/>
                              <w:szCs w:val="24"/>
                            </w:rPr>
                            <w:t xml:space="preserve">Беременные </w:t>
                          </w:r>
                          <w:proofErr w:type="spellStart"/>
                          <w:r w:rsidRPr="007674C9">
                            <w:rPr>
                              <w:sz w:val="24"/>
                              <w:szCs w:val="24"/>
                            </w:rPr>
                            <w:t>скоронавирусной</w:t>
                          </w:r>
                          <w:proofErr w:type="spellEnd"/>
                          <w:r w:rsidRPr="007674C9">
                            <w:rPr>
                              <w:sz w:val="24"/>
                              <w:szCs w:val="24"/>
                            </w:rPr>
                            <w:t xml:space="preserve"> инфекцией </w:t>
                          </w:r>
                          <w:r w:rsidRPr="007674C9">
                            <w:rPr>
                              <w:sz w:val="24"/>
                              <w:szCs w:val="24"/>
                              <w:lang w:val="en-US"/>
                            </w:rPr>
                            <w:t>COVID</w:t>
                          </w:r>
                          <w:r w:rsidRPr="007674C9">
                            <w:rPr>
                              <w:sz w:val="24"/>
                              <w:szCs w:val="24"/>
                            </w:rPr>
                            <w:t>-19</w:t>
                          </w:r>
                        </w:p>
                      </w:txbxContent>
                    </v:textbox>
                  </v:oval>
                  <v:roundrect id="AutoShape 325" o:spid="_x0000_s1029" style="position:absolute;left:1720;top:10648;width:18199;height:730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">
                    <v:textbox>
                      <w:txbxContent>
                        <w:p w14:paraId="5794D761" w14:textId="77777777" w:rsidR="008535A5" w:rsidRPr="002E6B51" w:rsidRDefault="008535A5" w:rsidP="00E4111E">
                          <w:pPr>
                            <w:pStyle w:val="a8"/>
                            <w:jc w:val="center"/>
                            <w:rPr>
                              <w:rFonts w:ascii="Times New Roman" w:hAnsi="Times New Roman" w:cs="Times New Roman"/>
                              <w:sz w:val="24"/>
                              <w:szCs w:val="24"/>
                            </w:rPr>
                          </w:pPr>
                          <w:r w:rsidRPr="002E6B51">
                            <w:rPr>
                              <w:rFonts w:ascii="Times New Roman" w:hAnsi="Times New Roman" w:cs="Times New Roman"/>
                              <w:sz w:val="24"/>
                              <w:szCs w:val="24"/>
                            </w:rPr>
                            <w:t>Клинические проявления</w:t>
                          </w:r>
                          <w:r>
                            <w:rPr>
                              <w:rFonts w:ascii="Times New Roman" w:hAnsi="Times New Roman" w:cs="Times New Roman"/>
                              <w:sz w:val="24"/>
                              <w:szCs w:val="24"/>
                            </w:rPr>
                            <w:t xml:space="preserve">, осложнения, </w:t>
                          </w:r>
                          <w:proofErr w:type="gramStart"/>
                          <w:r>
                            <w:rPr>
                              <w:rFonts w:ascii="Times New Roman" w:hAnsi="Times New Roman" w:cs="Times New Roman"/>
                              <w:sz w:val="24"/>
                              <w:szCs w:val="24"/>
                            </w:rPr>
                            <w:t xml:space="preserve">исходы </w:t>
                          </w:r>
                          <w:r w:rsidRPr="002E6B51">
                            <w:rPr>
                              <w:rFonts w:ascii="Times New Roman" w:hAnsi="Times New Roman" w:cs="Times New Roman"/>
                              <w:sz w:val="24"/>
                              <w:szCs w:val="24"/>
                            </w:rPr>
                            <w:t xml:space="preserve"> </w:t>
                          </w:r>
                          <w:r w:rsidRPr="002E6B51">
                            <w:rPr>
                              <w:rFonts w:ascii="Times New Roman" w:hAnsi="Times New Roman" w:cs="Times New Roman"/>
                              <w:sz w:val="24"/>
                              <w:szCs w:val="24"/>
                              <w:lang w:val="en-US"/>
                            </w:rPr>
                            <w:t>COVID</w:t>
                          </w:r>
                          <w:proofErr w:type="gramEnd"/>
                          <w:r w:rsidRPr="002E6B51">
                            <w:rPr>
                              <w:rFonts w:ascii="Times New Roman" w:hAnsi="Times New Roman" w:cs="Times New Roman"/>
                              <w:sz w:val="24"/>
                              <w:szCs w:val="24"/>
                            </w:rPr>
                            <w:t xml:space="preserve">-19 </w:t>
                          </w:r>
                        </w:p>
                      </w:txbxContent>
                    </v:textbox>
                  </v:roundrect>
                  <v:roundrect id="AutoShape 326" o:spid="_x0000_s1030" style="position:absolute;left:1235;top:18619;width:18684;height:58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">
                    <v:textbox>
                      <w:txbxContent>
                        <w:p w14:paraId="13C29D26" w14:textId="77777777" w:rsidR="008535A5" w:rsidRPr="007674C9" w:rsidRDefault="008535A5" w:rsidP="00E4111E">
                          <w:pPr>
                            <w:jc w:val="center"/>
                            <w:rPr>
                              <w:sz w:val="24"/>
                              <w:szCs w:val="24"/>
                            </w:rPr>
                          </w:pPr>
                          <w:r w:rsidRPr="007674C9">
                            <w:rPr>
                              <w:sz w:val="24"/>
                              <w:szCs w:val="24"/>
                            </w:rPr>
                            <w:t xml:space="preserve">Осложнения </w:t>
                          </w:r>
                          <w:r>
                            <w:rPr>
                              <w:sz w:val="24"/>
                              <w:szCs w:val="24"/>
                            </w:rPr>
                            <w:t xml:space="preserve">беременности при </w:t>
                          </w:r>
                          <w:r w:rsidRPr="007674C9">
                            <w:rPr>
                              <w:sz w:val="24"/>
                              <w:szCs w:val="24"/>
                              <w:lang w:val="en-US"/>
                            </w:rPr>
                            <w:t>COVID</w:t>
                          </w:r>
                          <w:r w:rsidRPr="007674C9">
                            <w:rPr>
                              <w:sz w:val="24"/>
                              <w:szCs w:val="24"/>
                            </w:rPr>
                            <w:t>-19</w:t>
                          </w:r>
                        </w:p>
                      </w:txbxContent>
                    </v:textbox>
                  </v:roundrect>
                  <v:oval id="Oval 327" o:spid="_x0000_s1031" style="position:absolute;top:29133;width:13335;height:15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">
                    <v:textbox>
                      <w:txbxContent>
                        <w:p w14:paraId="014F4843" w14:textId="77777777" w:rsidR="008535A5" w:rsidRPr="007674C9" w:rsidRDefault="008535A5" w:rsidP="00E4111E">
                          <w:pPr>
                            <w:pStyle w:val="a8"/>
                            <w:jc w:val="center"/>
                            <w:rPr>
                              <w:rFonts w:ascii="Times New Roman" w:hAnsi="Times New Roman" w:cs="Times New Roman"/>
                              <w:sz w:val="24"/>
                              <w:szCs w:val="24"/>
                            </w:rPr>
                          </w:pPr>
                          <w:r w:rsidRPr="007674C9">
                            <w:rPr>
                              <w:rFonts w:ascii="Times New Roman" w:hAnsi="Times New Roman" w:cs="Times New Roman"/>
                              <w:sz w:val="24"/>
                              <w:szCs w:val="24"/>
                            </w:rPr>
                            <w:t xml:space="preserve">Беременные с коронавирусной инфекцией </w:t>
                          </w:r>
                          <w:r w:rsidRPr="007674C9">
                            <w:rPr>
                              <w:rFonts w:ascii="Times New Roman" w:hAnsi="Times New Roman" w:cs="Times New Roman"/>
                              <w:sz w:val="24"/>
                              <w:szCs w:val="24"/>
                              <w:lang w:val="en-US"/>
                            </w:rPr>
                            <w:t>COVID</w:t>
                          </w:r>
                          <w:r w:rsidRPr="007674C9">
                            <w:rPr>
                              <w:rFonts w:ascii="Times New Roman" w:hAnsi="Times New Roman" w:cs="Times New Roman"/>
                              <w:sz w:val="24"/>
                              <w:szCs w:val="24"/>
                            </w:rPr>
                            <w:t>-19</w:t>
                          </w:r>
                        </w:p>
                        <w:p w14:paraId="5993E750" w14:textId="77777777" w:rsidR="008535A5" w:rsidRPr="00364230" w:rsidRDefault="008535A5" w:rsidP="00E4111E">
                          <w:pPr>
                            <w:pStyle w:val="a8"/>
                            <w:jc w:val="center"/>
                            <w:rPr>
                              <w:rFonts w:ascii="Times New Roman" w:hAnsi="Times New Roman" w:cs="Times New Roman"/>
                              <w:i/>
                              <w:sz w:val="24"/>
                              <w:szCs w:val="24"/>
                              <w:lang w:val="en-US"/>
                            </w:rPr>
                          </w:pPr>
                          <w:r w:rsidRPr="00364230">
                            <w:rPr>
                              <w:rFonts w:ascii="Times New Roman" w:hAnsi="Times New Roman" w:cs="Times New Roman"/>
                              <w:i/>
                              <w:sz w:val="24"/>
                              <w:szCs w:val="24"/>
                              <w:lang w:val="en-US"/>
                            </w:rPr>
                            <w:t>n=410</w:t>
                          </w:r>
                        </w:p>
                        <w:p w14:paraId="1A1DD204" w14:textId="77777777" w:rsidR="008535A5" w:rsidRPr="007674C9" w:rsidRDefault="008535A5" w:rsidP="00E4111E">
                          <w:pPr>
                            <w:jc w:val="center"/>
                            <w:rPr>
                              <w:sz w:val="24"/>
                              <w:szCs w:val="24"/>
                              <w:lang w:val="en-US"/>
                            </w:rPr>
                          </w:pPr>
                        </w:p>
                        <w:p w14:paraId="050E9C41" w14:textId="77777777" w:rsidR="008535A5" w:rsidRPr="007674C9" w:rsidRDefault="008535A5" w:rsidP="00E4111E">
                          <w:pPr>
                            <w:rPr>
                              <w:sz w:val="24"/>
                              <w:szCs w:val="24"/>
                            </w:rPr>
                          </w:pPr>
                        </w:p>
                      </w:txbxContent>
                    </v:textbox>
                  </v:oval>
                  <v:oval id="Oval 328" o:spid="_x0000_s1032" style="position:absolute;left:13335;top:28344;width:16576;height:16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">
                    <v:textbox>
                      <w:txbxContent>
                        <w:p w14:paraId="6AD021FA" w14:textId="77777777" w:rsidR="008535A5" w:rsidRPr="007674C9" w:rsidRDefault="008535A5" w:rsidP="00E4111E">
                          <w:pPr>
                            <w:pStyle w:val="a8"/>
                            <w:jc w:val="center"/>
                            <w:rPr>
                              <w:rFonts w:ascii="Times New Roman" w:hAnsi="Times New Roman" w:cs="Times New Roman"/>
                              <w:sz w:val="24"/>
                              <w:szCs w:val="24"/>
                            </w:rPr>
                          </w:pPr>
                          <w:r w:rsidRPr="007674C9">
                            <w:rPr>
                              <w:rFonts w:ascii="Times New Roman" w:hAnsi="Times New Roman" w:cs="Times New Roman"/>
                              <w:sz w:val="24"/>
                              <w:szCs w:val="24"/>
                            </w:rPr>
                            <w:t xml:space="preserve">Беременные </w:t>
                          </w:r>
                          <w:proofErr w:type="gramStart"/>
                          <w:r w:rsidRPr="007674C9">
                            <w:rPr>
                              <w:rFonts w:ascii="Times New Roman" w:hAnsi="Times New Roman" w:cs="Times New Roman"/>
                              <w:sz w:val="24"/>
                              <w:szCs w:val="24"/>
                            </w:rPr>
                            <w:t>без коронавирусной инфекцией</w:t>
                          </w:r>
                          <w:proofErr w:type="gramEnd"/>
                          <w:r w:rsidRPr="007674C9">
                            <w:rPr>
                              <w:rFonts w:ascii="Times New Roman" w:hAnsi="Times New Roman" w:cs="Times New Roman"/>
                              <w:sz w:val="24"/>
                              <w:szCs w:val="24"/>
                            </w:rPr>
                            <w:t xml:space="preserve"> </w:t>
                          </w:r>
                          <w:r w:rsidRPr="007674C9">
                            <w:rPr>
                              <w:rFonts w:ascii="Times New Roman" w:hAnsi="Times New Roman" w:cs="Times New Roman"/>
                              <w:sz w:val="24"/>
                              <w:szCs w:val="24"/>
                              <w:lang w:val="en-US"/>
                            </w:rPr>
                            <w:t>COVID</w:t>
                          </w:r>
                          <w:r w:rsidRPr="007674C9">
                            <w:rPr>
                              <w:rFonts w:ascii="Times New Roman" w:hAnsi="Times New Roman" w:cs="Times New Roman"/>
                              <w:sz w:val="24"/>
                              <w:szCs w:val="24"/>
                            </w:rPr>
                            <w:t>-19</w:t>
                          </w:r>
                        </w:p>
                        <w:p w14:paraId="4DB45CA5" w14:textId="77777777" w:rsidR="008535A5" w:rsidRPr="00364230" w:rsidRDefault="008535A5" w:rsidP="00E4111E">
                          <w:pPr>
                            <w:pStyle w:val="a8"/>
                            <w:jc w:val="center"/>
                            <w:rPr>
                              <w:rFonts w:ascii="Times New Roman" w:hAnsi="Times New Roman" w:cs="Times New Roman"/>
                              <w:i/>
                              <w:sz w:val="24"/>
                              <w:szCs w:val="24"/>
                            </w:rPr>
                          </w:pPr>
                          <w:r w:rsidRPr="00364230">
                            <w:rPr>
                              <w:rFonts w:ascii="Times New Roman" w:hAnsi="Times New Roman" w:cs="Times New Roman"/>
                              <w:i/>
                              <w:sz w:val="24"/>
                              <w:szCs w:val="24"/>
                              <w:lang w:val="en-US"/>
                            </w:rPr>
                            <w:t>n=</w:t>
                          </w:r>
                          <w:r w:rsidRPr="00364230">
                            <w:rPr>
                              <w:rFonts w:ascii="Times New Roman" w:hAnsi="Times New Roman" w:cs="Times New Roman"/>
                              <w:i/>
                              <w:sz w:val="24"/>
                              <w:szCs w:val="24"/>
                            </w:rPr>
                            <w:t>362</w:t>
                          </w:r>
                        </w:p>
                        <w:p w14:paraId="1B530447" w14:textId="77777777" w:rsidR="008535A5" w:rsidRPr="007674C9" w:rsidRDefault="008535A5" w:rsidP="00E4111E">
                          <w:pPr>
                            <w:rPr>
                              <w:sz w:val="24"/>
                              <w:szCs w:val="24"/>
                            </w:rPr>
                          </w:pPr>
                        </w:p>
                        <w:p w14:paraId="5AD7E591" w14:textId="77777777" w:rsidR="008535A5" w:rsidRPr="007674C9" w:rsidRDefault="008535A5" w:rsidP="00E4111E">
                          <w:pPr>
                            <w:rPr>
                              <w:sz w:val="24"/>
                              <w:szCs w:val="24"/>
                            </w:rPr>
                          </w:pPr>
                        </w:p>
                      </w:txbxContent>
                    </v:textbox>
                  </v:oval>
                  <v:roundrect id="AutoShape 329" o:spid="_x0000_s1033" style="position:absolute;left:39056;top:11906;width:20437;height:487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">
                    <v:textbox>
                      <w:txbxContent>
                        <w:p w14:paraId="2E5B46AC" w14:textId="77777777" w:rsidR="008535A5" w:rsidRPr="007674C9" w:rsidRDefault="008535A5" w:rsidP="00E4111E">
                          <w:pPr>
                            <w:jc w:val="center"/>
                            <w:rPr>
                              <w:sz w:val="24"/>
                              <w:szCs w:val="24"/>
                            </w:rPr>
                          </w:pPr>
                          <w:r w:rsidRPr="007674C9">
                            <w:rPr>
                              <w:sz w:val="24"/>
                              <w:szCs w:val="24"/>
                            </w:rPr>
                            <w:t>Перинатальные исходы новорожденных</w:t>
                          </w:r>
                        </w:p>
                      </w:txbxContent>
                    </v:textbox>
                  </v:roundrect>
                  <v:roundrect id="AutoShape 330" o:spid="_x0000_s1034" style="position:absolute;left:38480;top:19794;width:20479;height:64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">
                    <v:textbox>
                      <w:txbxContent>
                        <w:p w14:paraId="36F14F8C" w14:textId="77777777" w:rsidR="008535A5" w:rsidRPr="007674C9" w:rsidRDefault="008535A5" w:rsidP="00E4111E">
                          <w:pPr>
                            <w:jc w:val="center"/>
                            <w:rPr>
                              <w:sz w:val="24"/>
                              <w:szCs w:val="24"/>
                            </w:rPr>
                          </w:pPr>
                          <w:r w:rsidRPr="007674C9">
                            <w:rPr>
                              <w:sz w:val="24"/>
                              <w:szCs w:val="24"/>
                            </w:rPr>
                            <w:t>Оценка эффективности этиотропного препарат ремдесивир</w:t>
                          </w:r>
                        </w:p>
                      </w:txbxContent>
                    </v:textbox>
                  </v:roundrect>
                  <v:oval id="Oval 331" o:spid="_x0000_s1035" style="position:absolute;left:31643;top:28344;width:14558;height:16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">
                    <v:textbox>
                      <w:txbxContent>
                        <w:p w14:paraId="386027F1" w14:textId="77777777" w:rsidR="008535A5" w:rsidRDefault="008535A5" w:rsidP="00E4111E">
                          <w:pPr>
                            <w:pStyle w:val="a8"/>
                            <w:ind w:left="-126" w:right="-120"/>
                            <w:jc w:val="center"/>
                            <w:rPr>
                              <w:rFonts w:ascii="Times New Roman" w:hAnsi="Times New Roman" w:cs="Times New Roman"/>
                              <w:sz w:val="24"/>
                              <w:szCs w:val="24"/>
                            </w:rPr>
                          </w:pPr>
                          <w:r w:rsidRPr="007674C9">
                            <w:rPr>
                              <w:rFonts w:ascii="Times New Roman" w:hAnsi="Times New Roman" w:cs="Times New Roman"/>
                              <w:sz w:val="24"/>
                              <w:szCs w:val="24"/>
                            </w:rPr>
                            <w:t xml:space="preserve">Беременные с коронавирусной инфекцией </w:t>
                          </w:r>
                          <w:r w:rsidRPr="007674C9">
                            <w:rPr>
                              <w:rFonts w:ascii="Times New Roman" w:hAnsi="Times New Roman" w:cs="Times New Roman"/>
                              <w:sz w:val="24"/>
                              <w:szCs w:val="24"/>
                              <w:lang w:val="en-US"/>
                            </w:rPr>
                            <w:t>COVID</w:t>
                          </w:r>
                          <w:r w:rsidRPr="007674C9">
                            <w:rPr>
                              <w:rFonts w:ascii="Times New Roman" w:hAnsi="Times New Roman" w:cs="Times New Roman"/>
                              <w:sz w:val="24"/>
                              <w:szCs w:val="24"/>
                            </w:rPr>
                            <w:t>-19, получавшие ремдесивир</w:t>
                          </w:r>
                        </w:p>
                        <w:p w14:paraId="5BE910DB" w14:textId="77777777" w:rsidR="008535A5" w:rsidRPr="00364230" w:rsidRDefault="008535A5" w:rsidP="00E4111E">
                          <w:pPr>
                            <w:pStyle w:val="a8"/>
                            <w:ind w:left="-126" w:right="-120"/>
                            <w:jc w:val="center"/>
                            <w:rPr>
                              <w:rFonts w:ascii="Times New Roman" w:hAnsi="Times New Roman" w:cs="Times New Roman"/>
                              <w:i/>
                              <w:sz w:val="24"/>
                              <w:szCs w:val="24"/>
                            </w:rPr>
                          </w:pPr>
                          <w:r w:rsidRPr="00364230">
                            <w:rPr>
                              <w:rFonts w:ascii="Times New Roman" w:hAnsi="Times New Roman" w:cs="Times New Roman"/>
                              <w:i/>
                              <w:sz w:val="24"/>
                              <w:szCs w:val="24"/>
                              <w:lang w:val="en-US"/>
                            </w:rPr>
                            <w:t>n</w:t>
                          </w:r>
                          <w:r w:rsidRPr="00364230">
                            <w:rPr>
                              <w:rFonts w:ascii="Times New Roman" w:hAnsi="Times New Roman" w:cs="Times New Roman"/>
                              <w:i/>
                              <w:sz w:val="24"/>
                              <w:szCs w:val="24"/>
                            </w:rPr>
                            <w:t>=60</w:t>
                          </w:r>
                        </w:p>
                        <w:p w14:paraId="17388644" w14:textId="77777777" w:rsidR="008535A5" w:rsidRPr="00364230" w:rsidRDefault="008535A5" w:rsidP="00E4111E">
                          <w:pPr>
                            <w:jc w:val="center"/>
                            <w:rPr>
                              <w:sz w:val="24"/>
                              <w:szCs w:val="24"/>
                            </w:rPr>
                          </w:pPr>
                        </w:p>
                        <w:p w14:paraId="6E8396F9" w14:textId="77777777" w:rsidR="008535A5" w:rsidRPr="007674C9" w:rsidRDefault="008535A5" w:rsidP="00E4111E">
                          <w:pPr>
                            <w:rPr>
                              <w:sz w:val="24"/>
                              <w:szCs w:val="24"/>
                            </w:rPr>
                          </w:pPr>
                        </w:p>
                      </w:txbxContent>
                    </v:textbox>
                  </v:oval>
                  <v:oval id="Oval 332" o:spid="_x0000_s1036" style="position:absolute;left:46677;top:28344;width:14067;height:17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">
                    <v:textbox>
                      <w:txbxContent>
                        <w:p w14:paraId="45FAC225" w14:textId="77777777" w:rsidR="008535A5" w:rsidRDefault="008535A5" w:rsidP="00E4111E">
                          <w:pPr>
                            <w:pStyle w:val="a8"/>
                            <w:ind w:left="-182" w:right="-250"/>
                            <w:jc w:val="center"/>
                            <w:rPr>
                              <w:rFonts w:ascii="Times New Roman" w:hAnsi="Times New Roman" w:cs="Times New Roman"/>
                              <w:sz w:val="24"/>
                              <w:szCs w:val="24"/>
                            </w:rPr>
                          </w:pPr>
                          <w:r w:rsidRPr="007674C9">
                            <w:rPr>
                              <w:rFonts w:ascii="Times New Roman" w:hAnsi="Times New Roman" w:cs="Times New Roman"/>
                              <w:sz w:val="24"/>
                              <w:szCs w:val="24"/>
                            </w:rPr>
                            <w:t>Беременные с коронавирусной инфекцией</w:t>
                          </w:r>
                        </w:p>
                        <w:p w14:paraId="3FF6D338" w14:textId="77777777" w:rsidR="008535A5" w:rsidRPr="007674C9" w:rsidRDefault="008535A5" w:rsidP="00E4111E">
                          <w:pPr>
                            <w:pStyle w:val="a8"/>
                            <w:ind w:left="-182" w:right="-250"/>
                            <w:jc w:val="center"/>
                            <w:rPr>
                              <w:rFonts w:ascii="Times New Roman" w:hAnsi="Times New Roman" w:cs="Times New Roman"/>
                              <w:sz w:val="24"/>
                              <w:szCs w:val="24"/>
                            </w:rPr>
                          </w:pPr>
                          <w:r w:rsidRPr="007674C9">
                            <w:rPr>
                              <w:rFonts w:ascii="Times New Roman" w:hAnsi="Times New Roman" w:cs="Times New Roman"/>
                              <w:sz w:val="24"/>
                              <w:szCs w:val="24"/>
                              <w:lang w:val="en-US"/>
                            </w:rPr>
                            <w:t>COVID</w:t>
                          </w:r>
                          <w:r w:rsidRPr="007674C9">
                            <w:rPr>
                              <w:rFonts w:ascii="Times New Roman" w:hAnsi="Times New Roman" w:cs="Times New Roman"/>
                              <w:sz w:val="24"/>
                              <w:szCs w:val="24"/>
                            </w:rPr>
                            <w:t>-19, получавшие стандартную терапию</w:t>
                          </w:r>
                        </w:p>
                        <w:p w14:paraId="7B11D3A5" w14:textId="77777777" w:rsidR="008535A5" w:rsidRPr="00364230" w:rsidRDefault="008535A5" w:rsidP="00E4111E">
                          <w:pPr>
                            <w:pStyle w:val="a8"/>
                            <w:jc w:val="center"/>
                            <w:rPr>
                              <w:rFonts w:ascii="Times New Roman" w:hAnsi="Times New Roman" w:cs="Times New Roman"/>
                              <w:i/>
                              <w:sz w:val="24"/>
                              <w:szCs w:val="24"/>
                            </w:rPr>
                          </w:pPr>
                          <w:r w:rsidRPr="00364230">
                            <w:rPr>
                              <w:rFonts w:ascii="Times New Roman" w:hAnsi="Times New Roman" w:cs="Times New Roman"/>
                              <w:i/>
                              <w:sz w:val="24"/>
                              <w:szCs w:val="24"/>
                              <w:lang w:val="en-US"/>
                            </w:rPr>
                            <w:t>n</w:t>
                          </w:r>
                          <w:r w:rsidRPr="00364230">
                            <w:rPr>
                              <w:rFonts w:ascii="Times New Roman" w:hAnsi="Times New Roman" w:cs="Times New Roman"/>
                              <w:i/>
                              <w:sz w:val="24"/>
                              <w:szCs w:val="24"/>
                            </w:rPr>
                            <w:t>=60</w:t>
                          </w:r>
                        </w:p>
                        <w:p w14:paraId="75F16C01" w14:textId="77777777" w:rsidR="008535A5" w:rsidRPr="007674C9" w:rsidRDefault="008535A5" w:rsidP="00E4111E">
                          <w:pPr>
                            <w:pStyle w:val="a8"/>
                            <w:jc w:val="center"/>
                            <w:rPr>
                              <w:rFonts w:ascii="Times New Roman" w:hAnsi="Times New Roman" w:cs="Times New Roman"/>
                              <w:sz w:val="24"/>
                              <w:szCs w:val="24"/>
                            </w:rPr>
                          </w:pPr>
                        </w:p>
                        <w:p w14:paraId="49C9675C" w14:textId="77777777" w:rsidR="008535A5" w:rsidRPr="007674C9" w:rsidRDefault="008535A5" w:rsidP="00E4111E">
                          <w:pPr>
                            <w:pStyle w:val="a8"/>
                            <w:jc w:val="center"/>
                            <w:rPr>
                              <w:rFonts w:ascii="Times New Roman" w:hAnsi="Times New Roman" w:cs="Times New Roman"/>
                              <w:sz w:val="24"/>
                              <w:szCs w:val="24"/>
                            </w:rPr>
                          </w:pPr>
                          <w:r w:rsidRPr="007674C9">
                            <w:rPr>
                              <w:rFonts w:ascii="Times New Roman" w:hAnsi="Times New Roman" w:cs="Times New Roman"/>
                              <w:sz w:val="24"/>
                              <w:szCs w:val="24"/>
                              <w:lang w:val="en-US"/>
                            </w:rPr>
                            <w:t>n</w:t>
                          </w:r>
                          <w:r w:rsidRPr="00364230">
                            <w:rPr>
                              <w:rFonts w:ascii="Times New Roman" w:hAnsi="Times New Roman" w:cs="Times New Roman"/>
                              <w:sz w:val="24"/>
                              <w:szCs w:val="24"/>
                            </w:rPr>
                            <w:t>=410</w:t>
                          </w:r>
                        </w:p>
                        <w:p w14:paraId="4E8F1E25" w14:textId="77777777" w:rsidR="008535A5" w:rsidRPr="007674C9" w:rsidRDefault="008535A5" w:rsidP="00E4111E">
                          <w:pPr>
                            <w:pStyle w:val="a8"/>
                            <w:rPr>
                              <w:rFonts w:ascii="Times New Roman" w:hAnsi="Times New Roman" w:cs="Times New Roman"/>
                              <w:sz w:val="24"/>
                              <w:szCs w:val="24"/>
                            </w:rPr>
                          </w:pPr>
                        </w:p>
                        <w:p w14:paraId="63845698" w14:textId="77777777" w:rsidR="008535A5" w:rsidRPr="00364230" w:rsidRDefault="008535A5" w:rsidP="00E4111E">
                          <w:pPr>
                            <w:jc w:val="center"/>
                            <w:rPr>
                              <w:sz w:val="24"/>
                              <w:szCs w:val="24"/>
                            </w:rPr>
                          </w:pPr>
                        </w:p>
                        <w:p w14:paraId="66FAE74C" w14:textId="77777777" w:rsidR="008535A5" w:rsidRPr="007674C9" w:rsidRDefault="008535A5" w:rsidP="00E4111E">
                          <w:pPr>
                            <w:rPr>
                              <w:sz w:val="24"/>
                              <w:szCs w:val="24"/>
                            </w:rPr>
                          </w:pPr>
                        </w:p>
                      </w:txbxContent>
                    </v:textbox>
                  </v:oval>
                  <v:oval id="Oval 333" o:spid="_x0000_s1037" style="position:absolute;left:26574;width:18949;height:10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">
                    <v:textbox>
                      <w:txbxContent>
                        <w:p w14:paraId="00EE42A1" w14:textId="77777777" w:rsidR="008535A5" w:rsidRPr="007674C9" w:rsidRDefault="008535A5" w:rsidP="00E4111E">
                          <w:pPr>
                            <w:pStyle w:val="a8"/>
                            <w:jc w:val="center"/>
                            <w:rPr>
                              <w:rFonts w:ascii="Times New Roman" w:hAnsi="Times New Roman" w:cs="Times New Roman"/>
                              <w:sz w:val="24"/>
                              <w:szCs w:val="24"/>
                            </w:rPr>
                          </w:pPr>
                          <w:r w:rsidRPr="007674C9">
                            <w:rPr>
                              <w:rFonts w:ascii="Times New Roman" w:hAnsi="Times New Roman" w:cs="Times New Roman"/>
                              <w:sz w:val="24"/>
                              <w:szCs w:val="24"/>
                            </w:rPr>
                            <w:t xml:space="preserve">Новорожденные от женщин с </w:t>
                          </w:r>
                          <w:r w:rsidRPr="007674C9">
                            <w:rPr>
                              <w:rFonts w:ascii="Times New Roman" w:hAnsi="Times New Roman" w:cs="Times New Roman"/>
                              <w:sz w:val="24"/>
                              <w:szCs w:val="24"/>
                              <w:lang w:val="en-US"/>
                            </w:rPr>
                            <w:t>COVID</w:t>
                          </w:r>
                          <w:r w:rsidRPr="007674C9">
                            <w:rPr>
                              <w:rFonts w:ascii="Times New Roman" w:hAnsi="Times New Roman" w:cs="Times New Roman"/>
                              <w:sz w:val="24"/>
                              <w:szCs w:val="24"/>
                            </w:rPr>
                            <w:t>-19</w:t>
                          </w:r>
                        </w:p>
                        <w:p w14:paraId="4F7EC532" w14:textId="77777777" w:rsidR="008535A5" w:rsidRPr="00364230" w:rsidRDefault="008535A5" w:rsidP="00E4111E">
                          <w:pPr>
                            <w:pStyle w:val="a8"/>
                            <w:jc w:val="center"/>
                            <w:rPr>
                              <w:rFonts w:ascii="Times New Roman" w:hAnsi="Times New Roman" w:cs="Times New Roman"/>
                              <w:i/>
                              <w:sz w:val="24"/>
                              <w:szCs w:val="24"/>
                            </w:rPr>
                          </w:pPr>
                          <w:r w:rsidRPr="00364230">
                            <w:rPr>
                              <w:rFonts w:ascii="Times New Roman" w:hAnsi="Times New Roman" w:cs="Times New Roman"/>
                              <w:i/>
                              <w:sz w:val="24"/>
                              <w:szCs w:val="24"/>
                              <w:lang w:val="en-US"/>
                            </w:rPr>
                            <w:t>n</w:t>
                          </w:r>
                          <w:r w:rsidRPr="00364230">
                            <w:rPr>
                              <w:rFonts w:ascii="Times New Roman" w:hAnsi="Times New Roman" w:cs="Times New Roman"/>
                              <w:i/>
                              <w:sz w:val="24"/>
                              <w:szCs w:val="24"/>
                            </w:rPr>
                            <w:t>=230</w:t>
                          </w:r>
                        </w:p>
                        <w:p w14:paraId="4D5FFD89" w14:textId="77777777" w:rsidR="008535A5" w:rsidRPr="007674C9" w:rsidRDefault="008535A5" w:rsidP="00E4111E">
                          <w:pPr>
                            <w:jc w:val="center"/>
                            <w:rPr>
                              <w:sz w:val="24"/>
                              <w:szCs w:val="24"/>
                            </w:rPr>
                          </w:pPr>
                        </w:p>
                        <w:p w14:paraId="768E4510" w14:textId="77777777" w:rsidR="008535A5" w:rsidRPr="007674C9" w:rsidRDefault="008535A5" w:rsidP="00E4111E">
                          <w:pPr>
                            <w:rPr>
                              <w:sz w:val="24"/>
                              <w:szCs w:val="24"/>
                            </w:rPr>
                          </w:pPr>
                        </w:p>
                      </w:txbxContent>
                    </v:textbox>
                  </v:oval>
                  <v:oval id="Oval 334" o:spid="_x0000_s1038" style="position:absolute;left:45618;top:-2857;width:15221;height:1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">
                    <v:textbox>
                      <w:txbxContent>
                        <w:p w14:paraId="4EABB173" w14:textId="77777777" w:rsidR="008535A5" w:rsidRPr="007674C9" w:rsidRDefault="008535A5" w:rsidP="00E4111E">
                          <w:pPr>
                            <w:pStyle w:val="a8"/>
                            <w:jc w:val="center"/>
                            <w:rPr>
                              <w:rFonts w:ascii="Times New Roman" w:hAnsi="Times New Roman" w:cs="Times New Roman"/>
                              <w:sz w:val="24"/>
                              <w:szCs w:val="24"/>
                            </w:rPr>
                          </w:pPr>
                          <w:r w:rsidRPr="007674C9">
                            <w:rPr>
                              <w:rFonts w:ascii="Times New Roman" w:hAnsi="Times New Roman" w:cs="Times New Roman"/>
                              <w:sz w:val="24"/>
                              <w:szCs w:val="24"/>
                            </w:rPr>
                            <w:t xml:space="preserve">Новорожденные от женщин без </w:t>
                          </w:r>
                          <w:r w:rsidRPr="007674C9">
                            <w:rPr>
                              <w:rFonts w:ascii="Times New Roman" w:hAnsi="Times New Roman" w:cs="Times New Roman"/>
                              <w:sz w:val="24"/>
                              <w:szCs w:val="24"/>
                              <w:lang w:val="en-US"/>
                            </w:rPr>
                            <w:t>COVID</w:t>
                          </w:r>
                          <w:r w:rsidRPr="007674C9">
                            <w:rPr>
                              <w:rFonts w:ascii="Times New Roman" w:hAnsi="Times New Roman" w:cs="Times New Roman"/>
                              <w:sz w:val="24"/>
                              <w:szCs w:val="24"/>
                            </w:rPr>
                            <w:t>-19</w:t>
                          </w:r>
                        </w:p>
                        <w:p w14:paraId="2BC361A5" w14:textId="77777777" w:rsidR="008535A5" w:rsidRPr="00364230" w:rsidRDefault="008535A5" w:rsidP="00E4111E">
                          <w:pPr>
                            <w:pStyle w:val="a8"/>
                            <w:jc w:val="center"/>
                            <w:rPr>
                              <w:rFonts w:ascii="Times New Roman" w:hAnsi="Times New Roman" w:cs="Times New Roman"/>
                              <w:i/>
                              <w:sz w:val="24"/>
                              <w:szCs w:val="24"/>
                            </w:rPr>
                          </w:pPr>
                          <w:r w:rsidRPr="00364230">
                            <w:rPr>
                              <w:rFonts w:ascii="Times New Roman" w:hAnsi="Times New Roman" w:cs="Times New Roman"/>
                              <w:i/>
                              <w:sz w:val="24"/>
                              <w:szCs w:val="24"/>
                              <w:lang w:val="en-US"/>
                            </w:rPr>
                            <w:t>n</w:t>
                          </w:r>
                          <w:r w:rsidRPr="00364230">
                            <w:rPr>
                              <w:rFonts w:ascii="Times New Roman" w:hAnsi="Times New Roman" w:cs="Times New Roman"/>
                              <w:i/>
                              <w:sz w:val="24"/>
                              <w:szCs w:val="24"/>
                            </w:rPr>
                            <w:t>=172</w:t>
                          </w:r>
                        </w:p>
                        <w:p w14:paraId="0185BAC1" w14:textId="77777777" w:rsidR="008535A5" w:rsidRPr="007674C9" w:rsidRDefault="008535A5" w:rsidP="00E4111E">
                          <w:pPr>
                            <w:jc w:val="center"/>
                            <w:rPr>
                              <w:sz w:val="24"/>
                              <w:szCs w:val="24"/>
                            </w:rPr>
                          </w:pPr>
                        </w:p>
                        <w:p w14:paraId="025A405B" w14:textId="77777777" w:rsidR="008535A5" w:rsidRPr="007674C9" w:rsidRDefault="008535A5" w:rsidP="00E4111E">
                          <w:pPr>
                            <w:rPr>
                              <w:sz w:val="24"/>
                              <w:szCs w:val="24"/>
                            </w:rPr>
                          </w:pPr>
                        </w:p>
                      </w:txbxContent>
                    </v:textbox>
                  </v:oval>
                  <v:shapetype id="_x0000_t32" coordsize="21600,21600" o:spt="32" o:oned="t" path="m,l21600,21600e" filled="f">
                    <v:path arrowok="t" fillok="f" o:connecttype="none"/>
                    <o:lock v:ext="edit" shapetype="t"/>
                  </v:shapetype>
                  <v:shape id="AutoShape 335" o:spid="_x0000_s1039" type="#_x0000_t32" style="position:absolute;left:21621;top:13335;width:2235;height:236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">
                    <v:stroke endarrow="block"/>
                  </v:shape>
                  <v:shape id="AutoShape 336" o:spid="_x0000_s1040" type="#_x0000_t32" style="position:absolute;left:36480;top:14341;width:2576;height:135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">
                    <v:stroke endarrow="block"/>
                  </v:shape>
                  <v:shape id="AutoShape 337" o:spid="_x0000_s1041" type="#_x0000_t32" style="position:absolute;left:18764;top:20574;width:4635;height:309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">
                    <v:stroke endarrow="block"/>
                  </v:shape>
                  <v:shape id="AutoShape 338" o:spid="_x0000_s1042" type="#_x0000_t32" style="position:absolute;left:36480;top:22067;width:2000;height:16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">
                    <v:stroke endarrow="block"/>
                  </v:shape>
                  <v:shape id="AutoShape 339" o:spid="_x0000_s1043" type="#_x0000_t32" style="position:absolute;left:5543;top:24701;width:914;height:443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">
                    <v:stroke endarrow="block"/>
                  </v:shape>
                  <v:shape id="AutoShape 340" o:spid="_x0000_s1044" type="#_x0000_t32" style="position:absolute;left:15240;top:24701;width:1841;height:44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">
                    <v:stroke endarrow="block"/>
                  </v:shape>
                  <v:shape id="AutoShape 341" o:spid="_x0000_s1045" type="#_x0000_t32" style="position:absolute;left:40767;top:9568;width:1333;height:233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">
                    <v:stroke endarrow="block"/>
                  </v:shape>
                  <v:shape id="AutoShape 342" o:spid="_x0000_s1046" type="#_x0000_t32" style="position:absolute;left:52578;top:10477;width:0;height:13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">
                    <v:stroke endarrow="block"/>
                  </v:shape>
                  <v:shape id="AutoShape 343" o:spid="_x0000_s1047" type="#_x0000_t32" style="position:absolute;left:42100;top:26289;width:1549;height:28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">
                    <v:stroke endarrow="block"/>
                  </v:shape>
                  <v:shape id="AutoShape 344" o:spid="_x0000_s1048" type="#_x0000_t32" style="position:absolute;left:52578;top:26289;width:767;height:20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">
                    <v:stroke endarrow="block"/>
                  </v:shape>
                </v:group>
                <v:oval id="Овал 3" o:spid="_x0000_s1049" style="position:absolute;top:95;width:10773;height:10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" fillcolor="white [3201]" strokecolor="black [3200]" strokeweight="1pt">
                  <v:stroke joinstyle="miter"/>
                  <v:textbox>
                    <w:txbxContent>
                      <w:p w14:paraId="141A7F65" w14:textId="77777777" w:rsidR="008535A5" w:rsidRPr="002E6B51" w:rsidRDefault="008535A5" w:rsidP="00E4111E">
                        <w:pPr>
                          <w:pStyle w:val="a8"/>
                          <w:jc w:val="center"/>
                          <w:rPr>
                            <w:rFonts w:ascii="Times New Roman" w:hAnsi="Times New Roman" w:cs="Times New Roman"/>
                            <w:i/>
                            <w:sz w:val="20"/>
                            <w:szCs w:val="20"/>
                          </w:rPr>
                        </w:pPr>
                        <w:proofErr w:type="gramStart"/>
                        <w:r w:rsidRPr="002E6B51">
                          <w:rPr>
                            <w:rFonts w:ascii="Times New Roman" w:hAnsi="Times New Roman" w:cs="Times New Roman"/>
                            <w:sz w:val="20"/>
                            <w:szCs w:val="20"/>
                          </w:rPr>
                          <w:t>Беремен</w:t>
                        </w:r>
                        <w:r>
                          <w:rPr>
                            <w:rFonts w:ascii="Times New Roman" w:hAnsi="Times New Roman" w:cs="Times New Roman"/>
                            <w:sz w:val="20"/>
                            <w:szCs w:val="20"/>
                          </w:rPr>
                          <w:t xml:space="preserve"> </w:t>
                        </w:r>
                        <w:proofErr w:type="spellStart"/>
                        <w:r w:rsidRPr="002E6B51">
                          <w:rPr>
                            <w:rFonts w:ascii="Times New Roman" w:hAnsi="Times New Roman" w:cs="Times New Roman"/>
                            <w:sz w:val="20"/>
                            <w:szCs w:val="20"/>
                          </w:rPr>
                          <w:t>ные</w:t>
                        </w:r>
                        <w:proofErr w:type="spellEnd"/>
                        <w:proofErr w:type="gramEnd"/>
                        <w:r w:rsidRPr="002E6B51">
                          <w:rPr>
                            <w:rFonts w:ascii="Times New Roman" w:hAnsi="Times New Roman" w:cs="Times New Roman"/>
                            <w:sz w:val="20"/>
                            <w:szCs w:val="20"/>
                          </w:rPr>
                          <w:t xml:space="preserve"> с </w:t>
                        </w:r>
                        <w:r w:rsidRPr="002E6B51">
                          <w:rPr>
                            <w:rFonts w:ascii="Times New Roman" w:hAnsi="Times New Roman" w:cs="Times New Roman"/>
                            <w:sz w:val="20"/>
                            <w:szCs w:val="20"/>
                            <w:lang w:val="en-US"/>
                          </w:rPr>
                          <w:t>COVID</w:t>
                        </w:r>
                        <w:r w:rsidRPr="002E6B51">
                          <w:rPr>
                            <w:rFonts w:ascii="Times New Roman" w:hAnsi="Times New Roman" w:cs="Times New Roman"/>
                            <w:sz w:val="20"/>
                            <w:szCs w:val="20"/>
                          </w:rPr>
                          <w:t>-19</w:t>
                        </w:r>
                        <w:r w:rsidRPr="002E6B51">
                          <w:rPr>
                            <w:rFonts w:ascii="Times New Roman" w:hAnsi="Times New Roman" w:cs="Times New Roman"/>
                            <w:b/>
                            <w:sz w:val="20"/>
                            <w:szCs w:val="20"/>
                          </w:rPr>
                          <w:t xml:space="preserve">, </w:t>
                        </w:r>
                        <w:r w:rsidRPr="002E6B51">
                          <w:rPr>
                            <w:rFonts w:ascii="Times New Roman" w:hAnsi="Times New Roman" w:cs="Times New Roman"/>
                            <w:i/>
                            <w:sz w:val="20"/>
                            <w:szCs w:val="20"/>
                            <w:lang w:val="en-US"/>
                          </w:rPr>
                          <w:t>n</w:t>
                        </w:r>
                        <w:r w:rsidRPr="002E6B51">
                          <w:rPr>
                            <w:rFonts w:ascii="Times New Roman" w:hAnsi="Times New Roman" w:cs="Times New Roman"/>
                            <w:i/>
                            <w:sz w:val="20"/>
                            <w:szCs w:val="20"/>
                          </w:rPr>
                          <w:t>=410</w:t>
                        </w:r>
                      </w:p>
                      <w:p w14:paraId="579608AD" w14:textId="77777777" w:rsidR="008535A5" w:rsidRDefault="008535A5" w:rsidP="00E4111E">
                        <w:pPr>
                          <w:jc w:val="center"/>
                        </w:pPr>
                      </w:p>
                    </w:txbxContent>
                  </v:textbox>
                </v:oval>
                <v:oval id="Овал 4" o:spid="_x0000_s1050" style="position:absolute;left:12192;top:285;width:11131;height:103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" fillcolor="white [3201]" strokecolor="black [3200]" strokeweight="1pt">
                  <v:stroke joinstyle="miter"/>
                  <v:textbox>
                    <w:txbxContent>
                      <w:p w14:paraId="3C8E8E01" w14:textId="77777777" w:rsidR="008535A5" w:rsidRPr="002E6B51" w:rsidRDefault="008535A5" w:rsidP="00E4111E">
                        <w:pPr>
                          <w:jc w:val="center"/>
                          <w:rPr>
                            <w:sz w:val="20"/>
                            <w:szCs w:val="20"/>
                          </w:rPr>
                        </w:pPr>
                        <w:proofErr w:type="spellStart"/>
                        <w:r w:rsidRPr="002E6B51">
                          <w:rPr>
                            <w:sz w:val="20"/>
                            <w:szCs w:val="20"/>
                          </w:rPr>
                          <w:t>Небере</w:t>
                        </w:r>
                        <w:proofErr w:type="spellEnd"/>
                        <w:r>
                          <w:rPr>
                            <w:sz w:val="20"/>
                            <w:szCs w:val="20"/>
                          </w:rPr>
                          <w:t xml:space="preserve"> </w:t>
                        </w:r>
                        <w:proofErr w:type="spellStart"/>
                        <w:r w:rsidRPr="002E6B51">
                          <w:rPr>
                            <w:sz w:val="20"/>
                            <w:szCs w:val="20"/>
                          </w:rPr>
                          <w:t>менные</w:t>
                        </w:r>
                        <w:proofErr w:type="spellEnd"/>
                        <w:r w:rsidRPr="002E6B51">
                          <w:rPr>
                            <w:sz w:val="20"/>
                            <w:szCs w:val="20"/>
                          </w:rPr>
                          <w:t xml:space="preserve"> с </w:t>
                        </w:r>
                        <w:r w:rsidRPr="002E6B51">
                          <w:rPr>
                            <w:sz w:val="20"/>
                            <w:szCs w:val="20"/>
                            <w:lang w:val="en-US"/>
                          </w:rPr>
                          <w:t>COVID</w:t>
                        </w:r>
                        <w:r w:rsidRPr="002E6B51">
                          <w:rPr>
                            <w:sz w:val="20"/>
                            <w:szCs w:val="20"/>
                          </w:rPr>
                          <w:t>-19</w:t>
                        </w:r>
                        <w:r w:rsidRPr="002E6B51">
                          <w:rPr>
                            <w:b/>
                            <w:sz w:val="20"/>
                            <w:szCs w:val="20"/>
                          </w:rPr>
                          <w:t xml:space="preserve">, </w:t>
                        </w:r>
                        <w:r w:rsidRPr="002E6B51">
                          <w:rPr>
                            <w:i/>
                            <w:sz w:val="20"/>
                            <w:szCs w:val="20"/>
                            <w:lang w:val="en-US"/>
                          </w:rPr>
                          <w:t>n</w:t>
                        </w:r>
                        <w:r w:rsidRPr="002E6B51">
                          <w:rPr>
                            <w:i/>
                            <w:sz w:val="20"/>
                            <w:szCs w:val="20"/>
                          </w:rPr>
                          <w:t>=</w:t>
                        </w:r>
                        <w:r>
                          <w:rPr>
                            <w:i/>
                            <w:sz w:val="20"/>
                            <w:szCs w:val="20"/>
                          </w:rPr>
                          <w:t>361</w:t>
                        </w:r>
                      </w:p>
                    </w:txbxContent>
                  </v:textbox>
                </v:oval>
                <v:shape id="Прямая со стрелкой 1" o:spid="_x0000_s1051" type="#_x0000_t32" style="position:absolute;left:6286;top:10668;width:2607;height:550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" strokecolor="black [3200]" strokeweight=".5pt">
                  <v:stroke endarrow="block" joinstyle="miter"/>
                </v:shape>
                <v:shape id="Прямая со стрелкой 2" o:spid="_x0000_s1052" type="#_x0000_t32" style="position:absolute;left:13239;top:10668;width:3407;height:604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" strokecolor="black [3200]" strokeweight=".5pt">
                  <v:stroke endarrow="block" joinstyle="miter"/>
                </v:shape>
              </v:group>
            </w:pict>
          </mc:Fallback>
        </mc:AlternateContent>
      </w:r>
    </w:p>
    <w:p w14:paraId="3ED49929" w14:textId="77777777" w:rsidR="00E4111E" w:rsidRPr="000A4F61" w:rsidRDefault="00E4111E" w:rsidP="00E4111E">
      <w:pPr>
        <w:tabs>
          <w:tab w:val="left" w:pos="1134"/>
        </w:tabs>
        <w:adjustRightInd w:val="0"/>
        <w:ind w:firstLine="709"/>
        <w:jc w:val="both"/>
        <w:rPr>
          <w:sz w:val="28"/>
          <w:szCs w:val="28"/>
        </w:rPr>
      </w:pPr>
    </w:p>
    <w:p w14:paraId="7D049FDE" w14:textId="77777777" w:rsidR="00E4111E" w:rsidRPr="000A4F61" w:rsidRDefault="00E4111E" w:rsidP="00E4111E">
      <w:pPr>
        <w:tabs>
          <w:tab w:val="left" w:pos="1134"/>
        </w:tabs>
        <w:adjustRightInd w:val="0"/>
        <w:ind w:firstLine="709"/>
        <w:jc w:val="both"/>
        <w:rPr>
          <w:sz w:val="28"/>
          <w:szCs w:val="28"/>
        </w:rPr>
      </w:pPr>
    </w:p>
    <w:p w14:paraId="35761005" w14:textId="77777777" w:rsidR="00E4111E" w:rsidRPr="000A4F61" w:rsidRDefault="00E4111E" w:rsidP="00E4111E">
      <w:pPr>
        <w:tabs>
          <w:tab w:val="left" w:pos="1134"/>
        </w:tabs>
        <w:adjustRightInd w:val="0"/>
        <w:ind w:firstLine="709"/>
        <w:jc w:val="both"/>
        <w:rPr>
          <w:sz w:val="28"/>
          <w:szCs w:val="28"/>
        </w:rPr>
      </w:pPr>
    </w:p>
    <w:p w14:paraId="0D5159C6" w14:textId="77777777" w:rsidR="00E4111E" w:rsidRPr="000A4F61" w:rsidRDefault="00E4111E" w:rsidP="00E4111E">
      <w:pPr>
        <w:tabs>
          <w:tab w:val="left" w:pos="1134"/>
        </w:tabs>
        <w:adjustRightInd w:val="0"/>
        <w:ind w:firstLine="709"/>
        <w:jc w:val="both"/>
        <w:rPr>
          <w:sz w:val="28"/>
          <w:szCs w:val="28"/>
        </w:rPr>
      </w:pPr>
    </w:p>
    <w:p w14:paraId="04EDBF20" w14:textId="77777777" w:rsidR="00E4111E" w:rsidRPr="000A4F61" w:rsidRDefault="00E4111E" w:rsidP="00E4111E">
      <w:pPr>
        <w:tabs>
          <w:tab w:val="left" w:pos="1134"/>
        </w:tabs>
        <w:adjustRightInd w:val="0"/>
        <w:ind w:firstLine="709"/>
        <w:jc w:val="both"/>
        <w:rPr>
          <w:sz w:val="28"/>
          <w:szCs w:val="28"/>
        </w:rPr>
      </w:pPr>
    </w:p>
    <w:p w14:paraId="2FC9D8F6" w14:textId="77777777" w:rsidR="00E4111E" w:rsidRPr="000A4F61" w:rsidRDefault="00E4111E" w:rsidP="00E4111E">
      <w:pPr>
        <w:tabs>
          <w:tab w:val="left" w:pos="1134"/>
        </w:tabs>
        <w:adjustRightInd w:val="0"/>
        <w:ind w:firstLine="709"/>
        <w:jc w:val="both"/>
        <w:rPr>
          <w:sz w:val="28"/>
          <w:szCs w:val="28"/>
        </w:rPr>
      </w:pPr>
    </w:p>
    <w:p w14:paraId="6D9520E4" w14:textId="77777777" w:rsidR="00E4111E" w:rsidRPr="000A4F61" w:rsidRDefault="00E4111E" w:rsidP="00E4111E">
      <w:pPr>
        <w:tabs>
          <w:tab w:val="left" w:pos="1134"/>
        </w:tabs>
        <w:adjustRightInd w:val="0"/>
        <w:ind w:firstLine="709"/>
        <w:jc w:val="both"/>
        <w:rPr>
          <w:sz w:val="28"/>
          <w:szCs w:val="28"/>
        </w:rPr>
      </w:pPr>
    </w:p>
    <w:p w14:paraId="0D1BCEA1" w14:textId="77777777" w:rsidR="00E4111E" w:rsidRPr="000A4F61" w:rsidRDefault="00E4111E" w:rsidP="00E4111E">
      <w:pPr>
        <w:tabs>
          <w:tab w:val="left" w:pos="1134"/>
        </w:tabs>
        <w:adjustRightInd w:val="0"/>
        <w:ind w:firstLine="709"/>
        <w:jc w:val="both"/>
        <w:rPr>
          <w:sz w:val="28"/>
          <w:szCs w:val="28"/>
        </w:rPr>
      </w:pPr>
    </w:p>
    <w:p w14:paraId="7ED2BD71" w14:textId="77777777" w:rsidR="00E4111E" w:rsidRPr="000A4F61" w:rsidRDefault="00E4111E" w:rsidP="00E4111E">
      <w:pPr>
        <w:tabs>
          <w:tab w:val="left" w:pos="1134"/>
        </w:tabs>
        <w:adjustRightInd w:val="0"/>
        <w:ind w:firstLine="709"/>
        <w:jc w:val="both"/>
        <w:rPr>
          <w:sz w:val="28"/>
          <w:szCs w:val="28"/>
        </w:rPr>
      </w:pPr>
    </w:p>
    <w:p w14:paraId="75BA98C6" w14:textId="77777777" w:rsidR="00E4111E" w:rsidRPr="000A4F61" w:rsidRDefault="00E4111E" w:rsidP="00E4111E">
      <w:pPr>
        <w:tabs>
          <w:tab w:val="left" w:pos="1134"/>
        </w:tabs>
        <w:adjustRightInd w:val="0"/>
        <w:ind w:firstLine="709"/>
        <w:jc w:val="both"/>
        <w:rPr>
          <w:sz w:val="28"/>
          <w:szCs w:val="28"/>
        </w:rPr>
      </w:pPr>
    </w:p>
    <w:p w14:paraId="1283E688" w14:textId="77777777" w:rsidR="00E4111E" w:rsidRPr="000A4F61" w:rsidRDefault="00E4111E" w:rsidP="00E4111E">
      <w:pPr>
        <w:tabs>
          <w:tab w:val="left" w:pos="1134"/>
        </w:tabs>
        <w:adjustRightInd w:val="0"/>
        <w:ind w:firstLine="709"/>
        <w:jc w:val="both"/>
        <w:rPr>
          <w:sz w:val="28"/>
          <w:szCs w:val="28"/>
        </w:rPr>
      </w:pPr>
    </w:p>
    <w:p w14:paraId="692FB9F5" w14:textId="77777777" w:rsidR="00E4111E" w:rsidRPr="000A4F61" w:rsidRDefault="00E4111E" w:rsidP="00E4111E">
      <w:pPr>
        <w:tabs>
          <w:tab w:val="left" w:pos="1134"/>
        </w:tabs>
        <w:adjustRightInd w:val="0"/>
        <w:ind w:firstLine="709"/>
        <w:jc w:val="both"/>
        <w:rPr>
          <w:sz w:val="28"/>
          <w:szCs w:val="28"/>
        </w:rPr>
      </w:pPr>
    </w:p>
    <w:p w14:paraId="66FDE1F0" w14:textId="77777777" w:rsidR="00E4111E" w:rsidRPr="000A4F61" w:rsidRDefault="00E4111E" w:rsidP="00E4111E">
      <w:pPr>
        <w:tabs>
          <w:tab w:val="left" w:pos="1134"/>
        </w:tabs>
        <w:adjustRightInd w:val="0"/>
        <w:ind w:firstLine="709"/>
        <w:jc w:val="both"/>
        <w:rPr>
          <w:sz w:val="28"/>
          <w:szCs w:val="28"/>
        </w:rPr>
      </w:pPr>
    </w:p>
    <w:p w14:paraId="34D1B0A5" w14:textId="77777777" w:rsidR="00E4111E" w:rsidRPr="000A4F61" w:rsidRDefault="00E4111E" w:rsidP="00E4111E">
      <w:pPr>
        <w:tabs>
          <w:tab w:val="left" w:pos="1134"/>
        </w:tabs>
        <w:adjustRightInd w:val="0"/>
        <w:ind w:firstLine="709"/>
        <w:jc w:val="both"/>
        <w:rPr>
          <w:sz w:val="28"/>
          <w:szCs w:val="28"/>
        </w:rPr>
      </w:pPr>
    </w:p>
    <w:p w14:paraId="6B727877" w14:textId="77777777" w:rsidR="00E4111E" w:rsidRPr="000A4F61" w:rsidRDefault="00E4111E" w:rsidP="00E4111E">
      <w:pPr>
        <w:tabs>
          <w:tab w:val="left" w:pos="1134"/>
        </w:tabs>
        <w:adjustRightInd w:val="0"/>
        <w:ind w:firstLine="709"/>
        <w:jc w:val="both"/>
        <w:rPr>
          <w:sz w:val="28"/>
          <w:szCs w:val="28"/>
        </w:rPr>
      </w:pPr>
    </w:p>
    <w:p w14:paraId="218454DC" w14:textId="77777777" w:rsidR="00E4111E" w:rsidRPr="000A4F61" w:rsidRDefault="00E4111E" w:rsidP="00E4111E">
      <w:pPr>
        <w:tabs>
          <w:tab w:val="left" w:pos="1134"/>
        </w:tabs>
        <w:adjustRightInd w:val="0"/>
        <w:ind w:firstLine="709"/>
        <w:jc w:val="both"/>
        <w:rPr>
          <w:sz w:val="28"/>
          <w:szCs w:val="28"/>
        </w:rPr>
      </w:pPr>
    </w:p>
    <w:p w14:paraId="6CB8377D" w14:textId="77777777" w:rsidR="00E4111E" w:rsidRPr="000A4F61" w:rsidRDefault="00E4111E" w:rsidP="00E4111E">
      <w:pPr>
        <w:tabs>
          <w:tab w:val="left" w:pos="1134"/>
        </w:tabs>
        <w:adjustRightInd w:val="0"/>
        <w:ind w:firstLine="709"/>
        <w:jc w:val="both"/>
        <w:rPr>
          <w:sz w:val="28"/>
          <w:szCs w:val="28"/>
        </w:rPr>
      </w:pPr>
    </w:p>
    <w:p w14:paraId="72359FC2" w14:textId="77777777" w:rsidR="00E4111E" w:rsidRPr="000A4F61" w:rsidRDefault="00E4111E" w:rsidP="00E4111E">
      <w:pPr>
        <w:tabs>
          <w:tab w:val="left" w:pos="1134"/>
        </w:tabs>
        <w:adjustRightInd w:val="0"/>
        <w:ind w:firstLine="709"/>
        <w:jc w:val="both"/>
        <w:rPr>
          <w:sz w:val="28"/>
          <w:szCs w:val="28"/>
        </w:rPr>
      </w:pPr>
    </w:p>
    <w:p w14:paraId="0E3EBE4E" w14:textId="77777777" w:rsidR="00E4111E" w:rsidRPr="000A4F61" w:rsidRDefault="00E4111E" w:rsidP="00E4111E">
      <w:pPr>
        <w:tabs>
          <w:tab w:val="left" w:pos="1134"/>
        </w:tabs>
        <w:adjustRightInd w:val="0"/>
        <w:ind w:firstLine="709"/>
        <w:jc w:val="both"/>
        <w:rPr>
          <w:sz w:val="28"/>
          <w:szCs w:val="28"/>
        </w:rPr>
      </w:pPr>
    </w:p>
    <w:p w14:paraId="18176E4F" w14:textId="77777777" w:rsidR="00E4111E" w:rsidRPr="000A4F61" w:rsidRDefault="00E4111E" w:rsidP="00E4111E">
      <w:pPr>
        <w:tabs>
          <w:tab w:val="left" w:pos="1134"/>
        </w:tabs>
        <w:adjustRightInd w:val="0"/>
        <w:ind w:firstLine="709"/>
        <w:jc w:val="both"/>
        <w:rPr>
          <w:sz w:val="28"/>
          <w:szCs w:val="28"/>
        </w:rPr>
      </w:pPr>
    </w:p>
    <w:p w14:paraId="55EF9A79" w14:textId="77777777" w:rsidR="00E4111E" w:rsidRPr="000A4F61" w:rsidRDefault="00E4111E" w:rsidP="00E4111E">
      <w:pPr>
        <w:tabs>
          <w:tab w:val="left" w:pos="1134"/>
        </w:tabs>
        <w:adjustRightInd w:val="0"/>
        <w:ind w:firstLine="709"/>
        <w:jc w:val="both"/>
        <w:rPr>
          <w:sz w:val="28"/>
          <w:szCs w:val="28"/>
        </w:rPr>
      </w:pPr>
    </w:p>
    <w:p w14:paraId="640602A0" w14:textId="77777777" w:rsidR="00E4111E" w:rsidRPr="000A4F61" w:rsidRDefault="00E4111E" w:rsidP="00E4111E">
      <w:pPr>
        <w:tabs>
          <w:tab w:val="left" w:pos="1134"/>
        </w:tabs>
        <w:adjustRightInd w:val="0"/>
        <w:ind w:firstLine="709"/>
        <w:jc w:val="both"/>
        <w:rPr>
          <w:sz w:val="28"/>
          <w:szCs w:val="28"/>
        </w:rPr>
      </w:pPr>
    </w:p>
    <w:p w14:paraId="559F98D4" w14:textId="77777777" w:rsidR="00E4111E" w:rsidRPr="000A4F61" w:rsidRDefault="00E4111E" w:rsidP="00E4111E">
      <w:pPr>
        <w:tabs>
          <w:tab w:val="left" w:pos="1134"/>
        </w:tabs>
        <w:adjustRightInd w:val="0"/>
        <w:ind w:firstLine="709"/>
        <w:jc w:val="both"/>
        <w:rPr>
          <w:sz w:val="28"/>
          <w:szCs w:val="28"/>
        </w:rPr>
      </w:pPr>
    </w:p>
    <w:p w14:paraId="66B6DBA6" w14:textId="77777777" w:rsidR="00E4111E" w:rsidRPr="000A4F61" w:rsidRDefault="00E4111E" w:rsidP="00E4111E">
      <w:pPr>
        <w:tabs>
          <w:tab w:val="left" w:pos="1134"/>
        </w:tabs>
        <w:adjustRightInd w:val="0"/>
        <w:ind w:firstLine="709"/>
        <w:jc w:val="both"/>
        <w:rPr>
          <w:sz w:val="28"/>
          <w:szCs w:val="28"/>
        </w:rPr>
      </w:pPr>
    </w:p>
    <w:p w14:paraId="101558F5" w14:textId="77777777" w:rsidR="00E4111E" w:rsidRPr="000A4F61" w:rsidRDefault="00E4111E" w:rsidP="00E4111E">
      <w:pPr>
        <w:tabs>
          <w:tab w:val="left" w:pos="1134"/>
        </w:tabs>
        <w:adjustRightInd w:val="0"/>
        <w:ind w:firstLine="709"/>
        <w:jc w:val="both"/>
        <w:rPr>
          <w:sz w:val="28"/>
          <w:szCs w:val="28"/>
        </w:rPr>
      </w:pPr>
    </w:p>
    <w:p w14:paraId="1E0266D4" w14:textId="77777777" w:rsidR="00E4111E" w:rsidRPr="000A4F61" w:rsidRDefault="00E4111E" w:rsidP="00E4111E">
      <w:pPr>
        <w:tabs>
          <w:tab w:val="left" w:pos="1134"/>
        </w:tabs>
        <w:adjustRightInd w:val="0"/>
        <w:ind w:firstLine="709"/>
        <w:jc w:val="both"/>
        <w:rPr>
          <w:sz w:val="28"/>
          <w:szCs w:val="28"/>
        </w:rPr>
      </w:pPr>
    </w:p>
    <w:p w14:paraId="5D2F92DA" w14:textId="77777777" w:rsidR="00E4111E" w:rsidRPr="000A4F61" w:rsidRDefault="00E4111E" w:rsidP="00E4111E">
      <w:pPr>
        <w:tabs>
          <w:tab w:val="left" w:pos="1134"/>
        </w:tabs>
        <w:adjustRightInd w:val="0"/>
        <w:ind w:firstLine="709"/>
        <w:jc w:val="both"/>
        <w:rPr>
          <w:sz w:val="28"/>
          <w:szCs w:val="28"/>
        </w:rPr>
      </w:pPr>
    </w:p>
    <w:p w14:paraId="0521AC1C" w14:textId="77777777" w:rsidR="00E4111E" w:rsidRPr="000A4F61" w:rsidRDefault="00E4111E" w:rsidP="00E4111E">
      <w:pPr>
        <w:tabs>
          <w:tab w:val="left" w:pos="1134"/>
        </w:tabs>
        <w:adjustRightInd w:val="0"/>
        <w:ind w:firstLine="709"/>
        <w:jc w:val="both"/>
        <w:rPr>
          <w:sz w:val="28"/>
          <w:szCs w:val="28"/>
        </w:rPr>
      </w:pPr>
    </w:p>
    <w:p w14:paraId="77D46BC3" w14:textId="77777777" w:rsidR="00E4111E" w:rsidRPr="00DD567E" w:rsidRDefault="00E4111E" w:rsidP="00E4111E">
      <w:pPr>
        <w:pStyle w:val="a3"/>
        <w:ind w:left="0" w:right="176" w:firstLine="0"/>
        <w:jc w:val="center"/>
        <w:rPr>
          <w:sz w:val="16"/>
          <w:szCs w:val="16"/>
        </w:rPr>
      </w:pPr>
    </w:p>
    <w:p w14:paraId="2B36FD85" w14:textId="77777777" w:rsidR="00E4111E" w:rsidRPr="000A4F61" w:rsidRDefault="00E4111E" w:rsidP="00E4111E">
      <w:pPr>
        <w:pStyle w:val="a3"/>
        <w:ind w:left="0" w:right="176" w:firstLine="0"/>
        <w:jc w:val="center"/>
      </w:pPr>
      <w:r w:rsidRPr="000A4F61">
        <w:t xml:space="preserve">Рисунок </w:t>
      </w:r>
      <w:r>
        <w:t>2</w:t>
      </w:r>
      <w:r w:rsidR="00DD567E">
        <w:t xml:space="preserve"> </w:t>
      </w:r>
      <w:r w:rsidRPr="000A4F61">
        <w:t>– Схема исследуемых пациентов</w:t>
      </w:r>
    </w:p>
    <w:p w14:paraId="77A89D85" w14:textId="77777777" w:rsidR="00E4111E" w:rsidRDefault="00E4111E" w:rsidP="00E4111E">
      <w:pPr>
        <w:tabs>
          <w:tab w:val="left" w:pos="1134"/>
        </w:tabs>
        <w:adjustRightInd w:val="0"/>
        <w:ind w:firstLine="709"/>
        <w:jc w:val="both"/>
        <w:rPr>
          <w:sz w:val="28"/>
          <w:szCs w:val="28"/>
        </w:rPr>
      </w:pPr>
    </w:p>
    <w:p w14:paraId="1AAFFF17" w14:textId="77777777" w:rsidR="00FA466B" w:rsidRPr="000A4F61" w:rsidRDefault="00FA466B" w:rsidP="00DD567E">
      <w:pPr>
        <w:pStyle w:val="a8"/>
        <w:tabs>
          <w:tab w:val="left" w:pos="1134"/>
        </w:tabs>
        <w:ind w:firstLine="709"/>
        <w:jc w:val="both"/>
        <w:rPr>
          <w:rFonts w:ascii="Times New Roman" w:hAnsi="Times New Roman" w:cs="Times New Roman"/>
          <w:sz w:val="28"/>
          <w:szCs w:val="28"/>
        </w:rPr>
      </w:pPr>
      <w:r w:rsidRPr="000A4F61">
        <w:rPr>
          <w:rFonts w:ascii="Times New Roman" w:hAnsi="Times New Roman" w:cs="Times New Roman"/>
          <w:sz w:val="28"/>
          <w:szCs w:val="28"/>
        </w:rPr>
        <w:t xml:space="preserve">Для решения первой задачи докторской работы пациентки были разделены на две группы: основную (беременные с </w:t>
      </w:r>
      <w:r w:rsidRPr="000A4F61">
        <w:rPr>
          <w:rFonts w:ascii="Times New Roman" w:hAnsi="Times New Roman" w:cs="Times New Roman"/>
          <w:sz w:val="28"/>
          <w:szCs w:val="28"/>
          <w:lang w:val="en-US"/>
        </w:rPr>
        <w:t>COVID</w:t>
      </w:r>
      <w:r w:rsidRPr="000A4F61">
        <w:rPr>
          <w:rFonts w:ascii="Times New Roman" w:hAnsi="Times New Roman" w:cs="Times New Roman"/>
          <w:sz w:val="28"/>
          <w:szCs w:val="28"/>
        </w:rPr>
        <w:t xml:space="preserve">-19, n=410) и контрольную (небеременные с </w:t>
      </w:r>
      <w:r w:rsidRPr="000A4F61">
        <w:rPr>
          <w:rFonts w:ascii="Times New Roman" w:hAnsi="Times New Roman" w:cs="Times New Roman"/>
          <w:sz w:val="28"/>
          <w:szCs w:val="28"/>
          <w:lang w:val="en-US"/>
        </w:rPr>
        <w:t>COVID</w:t>
      </w:r>
      <w:r w:rsidRPr="000A4F61">
        <w:rPr>
          <w:rFonts w:ascii="Times New Roman" w:hAnsi="Times New Roman" w:cs="Times New Roman"/>
          <w:sz w:val="28"/>
          <w:szCs w:val="28"/>
        </w:rPr>
        <w:t xml:space="preserve">-19, n=361). Согласно критериям включения в исследование, пациентки сравниваемых групп были сопоставимы по возрасту (выборку составляли женщины репродуктивного возраста), сопутствующим заболеваниям (отсутствовали пациентки с онкологическими заболеваниями, иммунодефицитными состояниями, тяжелой </w:t>
      </w:r>
      <w:proofErr w:type="spellStart"/>
      <w:r w:rsidRPr="000A4F61">
        <w:rPr>
          <w:rFonts w:ascii="Times New Roman" w:hAnsi="Times New Roman" w:cs="Times New Roman"/>
          <w:sz w:val="28"/>
          <w:szCs w:val="28"/>
        </w:rPr>
        <w:t>экстрагенитальной</w:t>
      </w:r>
      <w:proofErr w:type="spellEnd"/>
      <w:r w:rsidRPr="000A4F61">
        <w:rPr>
          <w:rFonts w:ascii="Times New Roman" w:hAnsi="Times New Roman" w:cs="Times New Roman"/>
          <w:sz w:val="28"/>
          <w:szCs w:val="28"/>
        </w:rPr>
        <w:t xml:space="preserve"> патологией), были казахской популяции</w:t>
      </w:r>
      <w:r w:rsidRPr="00482B23">
        <w:rPr>
          <w:rFonts w:ascii="Times New Roman" w:hAnsi="Times New Roman" w:cs="Times New Roman"/>
          <w:sz w:val="28"/>
          <w:szCs w:val="28"/>
        </w:rPr>
        <w:t>.</w:t>
      </w:r>
      <w:r w:rsidRPr="000A4F61">
        <w:rPr>
          <w:rFonts w:ascii="Times New Roman" w:hAnsi="Times New Roman" w:cs="Times New Roman"/>
          <w:sz w:val="28"/>
          <w:szCs w:val="28"/>
        </w:rPr>
        <w:t xml:space="preserve"> В основной группе среди исследуемых 12,2% (n=50) женщин находились в первом триместре (1-12 недель), во втором триместре (13-28 недель) - 29,7% (n=122), и большая часть (58,1% (n=238)) женщин находилась в сроке 29-40 недель.</w:t>
      </w:r>
    </w:p>
    <w:p w14:paraId="6CD9CDED" w14:textId="77777777" w:rsidR="00FA466B" w:rsidRDefault="00FA466B" w:rsidP="00DD567E">
      <w:pPr>
        <w:pStyle w:val="a8"/>
        <w:tabs>
          <w:tab w:val="left" w:pos="1134"/>
        </w:tabs>
        <w:ind w:firstLine="709"/>
        <w:jc w:val="both"/>
        <w:rPr>
          <w:rFonts w:ascii="Times New Roman" w:hAnsi="Times New Roman" w:cs="Times New Roman"/>
          <w:sz w:val="28"/>
          <w:szCs w:val="28"/>
        </w:rPr>
      </w:pPr>
      <w:r w:rsidRPr="000A4F61">
        <w:rPr>
          <w:rFonts w:ascii="Times New Roman" w:hAnsi="Times New Roman" w:cs="Times New Roman"/>
          <w:bCs/>
          <w:sz w:val="28"/>
          <w:szCs w:val="28"/>
        </w:rPr>
        <w:t xml:space="preserve">Первородящих среди исследуемых основной группы было </w:t>
      </w:r>
      <w:r w:rsidRPr="000A4F61">
        <w:rPr>
          <w:rFonts w:ascii="Times New Roman" w:hAnsi="Times New Roman" w:cs="Times New Roman"/>
          <w:sz w:val="28"/>
          <w:szCs w:val="28"/>
          <w:lang w:val="kk-KZ"/>
        </w:rPr>
        <w:t>18,5</w:t>
      </w:r>
      <w:r w:rsidRPr="000A4F61">
        <w:rPr>
          <w:rFonts w:ascii="Times New Roman" w:hAnsi="Times New Roman" w:cs="Times New Roman"/>
          <w:sz w:val="28"/>
          <w:szCs w:val="28"/>
        </w:rPr>
        <w:t xml:space="preserve">% (n=76). </w:t>
      </w:r>
      <w:r w:rsidRPr="000A4F61">
        <w:rPr>
          <w:rFonts w:ascii="Times New Roman" w:hAnsi="Times New Roman" w:cs="Times New Roman"/>
          <w:bCs/>
          <w:sz w:val="28"/>
          <w:szCs w:val="28"/>
        </w:rPr>
        <w:t>Повторнородящих женщин</w:t>
      </w:r>
      <w:r w:rsidR="00BC670A">
        <w:rPr>
          <w:rFonts w:ascii="Times New Roman" w:hAnsi="Times New Roman" w:cs="Times New Roman"/>
          <w:bCs/>
          <w:sz w:val="28"/>
          <w:szCs w:val="28"/>
        </w:rPr>
        <w:t xml:space="preserve"> </w:t>
      </w:r>
      <w:r w:rsidRPr="000A4F61">
        <w:rPr>
          <w:rFonts w:ascii="Times New Roman" w:hAnsi="Times New Roman" w:cs="Times New Roman"/>
          <w:sz w:val="28"/>
          <w:szCs w:val="28"/>
        </w:rPr>
        <w:t>– 81,5% (n=335)</w:t>
      </w:r>
      <w:r w:rsidRPr="000A4F61">
        <w:rPr>
          <w:rFonts w:ascii="Times New Roman" w:hAnsi="Times New Roman" w:cs="Times New Roman"/>
          <w:bCs/>
          <w:sz w:val="28"/>
          <w:szCs w:val="28"/>
        </w:rPr>
        <w:t xml:space="preserve">. Из повторнородящих женщин </w:t>
      </w:r>
      <w:r w:rsidRPr="000A4F61">
        <w:rPr>
          <w:rFonts w:ascii="Times New Roman" w:hAnsi="Times New Roman" w:cs="Times New Roman"/>
          <w:bCs/>
          <w:sz w:val="28"/>
          <w:szCs w:val="28"/>
        </w:rPr>
        <w:lastRenderedPageBreak/>
        <w:t>имели</w:t>
      </w:r>
      <w:r w:rsidRPr="000A4F61">
        <w:rPr>
          <w:rFonts w:ascii="Times New Roman" w:hAnsi="Times New Roman" w:cs="Times New Roman"/>
          <w:sz w:val="28"/>
          <w:szCs w:val="28"/>
        </w:rPr>
        <w:t xml:space="preserve"> 2 беременность – 15,1% (n=62) пациенток; 3-ю – 22,9% (n=94) женщин; 4-ю – 18,8% (n=77); 5-ую – 18,0% (n=74); 6-ю – 2,7% (n=11); 7-ю– 2,4% (n=10), 8-ю – 1,2% (n=5), 9-ую – 0,2% (n=1).</w:t>
      </w:r>
    </w:p>
    <w:p w14:paraId="7ABDDC41" w14:textId="77777777" w:rsidR="00FA466B" w:rsidRDefault="00FA466B" w:rsidP="00DD567E">
      <w:pPr>
        <w:tabs>
          <w:tab w:val="left" w:pos="1134"/>
        </w:tabs>
        <w:adjustRightInd w:val="0"/>
        <w:ind w:firstLine="709"/>
        <w:jc w:val="both"/>
        <w:rPr>
          <w:sz w:val="28"/>
          <w:szCs w:val="28"/>
        </w:rPr>
      </w:pPr>
      <w:r>
        <w:rPr>
          <w:sz w:val="28"/>
          <w:szCs w:val="28"/>
        </w:rPr>
        <w:t>В эпидемиологическом анамнезе п</w:t>
      </w:r>
      <w:r w:rsidRPr="000A4F61">
        <w:rPr>
          <w:sz w:val="28"/>
          <w:szCs w:val="28"/>
        </w:rPr>
        <w:t xml:space="preserve">оложительный ПЦР результат получен у 69,1% больных (n=284), а отрицательный </w:t>
      </w:r>
      <w:r>
        <w:rPr>
          <w:sz w:val="28"/>
          <w:szCs w:val="28"/>
        </w:rPr>
        <w:t xml:space="preserve">однократный </w:t>
      </w:r>
      <w:r w:rsidRPr="000A4F61">
        <w:rPr>
          <w:sz w:val="28"/>
          <w:szCs w:val="28"/>
        </w:rPr>
        <w:t>ПЦР результат – у 30,9% (n=127</w:t>
      </w:r>
      <w:r w:rsidRPr="00A70DF7">
        <w:rPr>
          <w:sz w:val="28"/>
          <w:szCs w:val="28"/>
        </w:rPr>
        <w:t>). Данная</w:t>
      </w:r>
      <w:r>
        <w:rPr>
          <w:sz w:val="28"/>
          <w:szCs w:val="28"/>
        </w:rPr>
        <w:t xml:space="preserve"> категория пациенток была обследована на повторный ПЦР-анализ мазка, бронхоальвеолярного </w:t>
      </w:r>
      <w:proofErr w:type="spellStart"/>
      <w:r>
        <w:rPr>
          <w:sz w:val="28"/>
          <w:szCs w:val="28"/>
        </w:rPr>
        <w:t>лаважа</w:t>
      </w:r>
      <w:proofErr w:type="spellEnd"/>
      <w:r>
        <w:rPr>
          <w:sz w:val="28"/>
          <w:szCs w:val="28"/>
        </w:rPr>
        <w:t>. И</w:t>
      </w:r>
      <w:r w:rsidRPr="000A4F61">
        <w:rPr>
          <w:sz w:val="28"/>
          <w:szCs w:val="28"/>
        </w:rPr>
        <w:t xml:space="preserve">мели контакт с </w:t>
      </w:r>
      <w:r w:rsidRPr="000A4F61">
        <w:rPr>
          <w:sz w:val="28"/>
          <w:szCs w:val="28"/>
          <w:lang w:val="en-US"/>
        </w:rPr>
        <w:t>COVID</w:t>
      </w:r>
      <w:r w:rsidRPr="000A4F61">
        <w:rPr>
          <w:sz w:val="28"/>
          <w:szCs w:val="28"/>
        </w:rPr>
        <w:t>-19 больными 293 беременных, что составило 71,4% выборки</w:t>
      </w:r>
      <w:r>
        <w:rPr>
          <w:sz w:val="28"/>
          <w:szCs w:val="28"/>
        </w:rPr>
        <w:t>; с</w:t>
      </w:r>
      <w:r w:rsidRPr="000A4F61">
        <w:rPr>
          <w:sz w:val="28"/>
          <w:szCs w:val="28"/>
        </w:rPr>
        <w:t xml:space="preserve"> больными коронавирусной инфекции не контактировали 28,6% пациенток (n=85).</w:t>
      </w:r>
    </w:p>
    <w:p w14:paraId="60B79DD3" w14:textId="77777777" w:rsidR="00FA466B" w:rsidRPr="000A4F61" w:rsidRDefault="00FA466B" w:rsidP="00DD567E">
      <w:pPr>
        <w:tabs>
          <w:tab w:val="left" w:pos="1134"/>
        </w:tabs>
        <w:adjustRightInd w:val="0"/>
        <w:ind w:firstLine="709"/>
        <w:jc w:val="both"/>
        <w:rPr>
          <w:sz w:val="28"/>
          <w:szCs w:val="28"/>
        </w:rPr>
      </w:pPr>
      <w:r w:rsidRPr="000A4F61">
        <w:rPr>
          <w:sz w:val="28"/>
          <w:szCs w:val="28"/>
        </w:rPr>
        <w:t xml:space="preserve">Для изучения осложнений беременности при коронавирусной инфекции </w:t>
      </w:r>
      <w:r w:rsidRPr="000A4F61">
        <w:rPr>
          <w:sz w:val="28"/>
          <w:szCs w:val="28"/>
          <w:lang w:val="en-US"/>
        </w:rPr>
        <w:t>COVID</w:t>
      </w:r>
      <w:r w:rsidRPr="000A4F61">
        <w:rPr>
          <w:sz w:val="28"/>
          <w:szCs w:val="28"/>
        </w:rPr>
        <w:t xml:space="preserve">-19 нами ретроспективно исследованы истории беременных с коронавирусной инфекцией и без </w:t>
      </w:r>
      <w:r w:rsidRPr="000A4F61">
        <w:rPr>
          <w:sz w:val="28"/>
          <w:szCs w:val="28"/>
          <w:lang w:val="en-US"/>
        </w:rPr>
        <w:t>COVID</w:t>
      </w:r>
      <w:r w:rsidRPr="000A4F61">
        <w:rPr>
          <w:sz w:val="28"/>
          <w:szCs w:val="28"/>
        </w:rPr>
        <w:t>-19. Для определения объёма выборки использовалась формула Лера. Нами задана мощность исследования 80% и уровень значимости 0,05. Необходимое число исследуемых для проведения сравнения между двумя группами для выявления частоты осложнений использовались данные пилотного исследования с участием 14 пациенток (стандартное отклонение - 1,5). Минимальный объем каждой из сравниваемых групп составил 78 человек.</w:t>
      </w:r>
    </w:p>
    <w:p w14:paraId="7F2E9D5C" w14:textId="77777777" w:rsidR="00E4111E" w:rsidRPr="000A4F61" w:rsidRDefault="00E4111E" w:rsidP="00DD567E">
      <w:pPr>
        <w:tabs>
          <w:tab w:val="left" w:pos="1134"/>
        </w:tabs>
        <w:ind w:firstLine="709"/>
        <w:jc w:val="both"/>
        <w:rPr>
          <w:sz w:val="28"/>
          <w:szCs w:val="28"/>
        </w:rPr>
      </w:pPr>
      <w:r w:rsidRPr="000A4F61">
        <w:rPr>
          <w:sz w:val="28"/>
          <w:szCs w:val="28"/>
        </w:rPr>
        <w:t xml:space="preserve">Все исследуемые разделены на 2 группы (рисунок </w:t>
      </w:r>
      <w:r w:rsidR="00DD567E">
        <w:rPr>
          <w:sz w:val="28"/>
          <w:szCs w:val="28"/>
        </w:rPr>
        <w:t>2</w:t>
      </w:r>
      <w:r w:rsidRPr="000A4F61">
        <w:rPr>
          <w:sz w:val="28"/>
          <w:szCs w:val="28"/>
        </w:rPr>
        <w:t>):</w:t>
      </w:r>
    </w:p>
    <w:p w14:paraId="3A57E056" w14:textId="77777777" w:rsidR="00E4111E" w:rsidRPr="000A4F61" w:rsidRDefault="00E4111E" w:rsidP="00DD567E">
      <w:pPr>
        <w:pStyle w:val="a5"/>
        <w:tabs>
          <w:tab w:val="left" w:pos="1134"/>
        </w:tabs>
        <w:ind w:left="0" w:firstLine="709"/>
        <w:rPr>
          <w:sz w:val="28"/>
          <w:szCs w:val="28"/>
        </w:rPr>
      </w:pPr>
      <w:r w:rsidRPr="000A4F61">
        <w:rPr>
          <w:sz w:val="28"/>
          <w:szCs w:val="28"/>
        </w:rPr>
        <w:t xml:space="preserve">1. Основная группа – беременные с коронавирусной инфекцией </w:t>
      </w:r>
      <w:r w:rsidRPr="000A4F61">
        <w:rPr>
          <w:sz w:val="28"/>
          <w:szCs w:val="28"/>
          <w:lang w:val="en-US"/>
        </w:rPr>
        <w:t>COVID</w:t>
      </w:r>
      <w:r w:rsidRPr="000A4F61">
        <w:rPr>
          <w:sz w:val="28"/>
          <w:szCs w:val="28"/>
        </w:rPr>
        <w:t>-19 (</w:t>
      </w:r>
      <w:r w:rsidRPr="000A4F61">
        <w:rPr>
          <w:sz w:val="28"/>
          <w:szCs w:val="28"/>
          <w:lang w:val="en-US"/>
        </w:rPr>
        <w:t>n</w:t>
      </w:r>
      <w:r w:rsidRPr="000A4F61">
        <w:rPr>
          <w:sz w:val="28"/>
          <w:szCs w:val="28"/>
        </w:rPr>
        <w:t>=410)</w:t>
      </w:r>
      <w:r w:rsidR="00DD567E">
        <w:rPr>
          <w:sz w:val="28"/>
          <w:szCs w:val="28"/>
        </w:rPr>
        <w:t>.</w:t>
      </w:r>
    </w:p>
    <w:p w14:paraId="58461E47" w14:textId="77777777" w:rsidR="00E4111E" w:rsidRPr="000A4F61" w:rsidRDefault="00E4111E" w:rsidP="00DD567E">
      <w:pPr>
        <w:pStyle w:val="a5"/>
        <w:tabs>
          <w:tab w:val="left" w:pos="1134"/>
        </w:tabs>
        <w:ind w:left="0" w:firstLine="709"/>
        <w:rPr>
          <w:sz w:val="28"/>
          <w:szCs w:val="28"/>
        </w:rPr>
      </w:pPr>
      <w:r w:rsidRPr="000A4F61">
        <w:rPr>
          <w:sz w:val="28"/>
          <w:szCs w:val="28"/>
        </w:rPr>
        <w:t xml:space="preserve">2. Контрольная группа – беременные без коронавирусной инфекции </w:t>
      </w:r>
      <w:r w:rsidRPr="000A4F61">
        <w:rPr>
          <w:sz w:val="28"/>
          <w:szCs w:val="28"/>
          <w:lang w:val="en-US"/>
        </w:rPr>
        <w:t>COVID</w:t>
      </w:r>
      <w:r w:rsidRPr="000A4F61">
        <w:rPr>
          <w:sz w:val="28"/>
          <w:szCs w:val="28"/>
        </w:rPr>
        <w:t>-19 (</w:t>
      </w:r>
      <w:r w:rsidRPr="000A4F61">
        <w:rPr>
          <w:sz w:val="28"/>
          <w:szCs w:val="28"/>
          <w:lang w:val="en-US"/>
        </w:rPr>
        <w:t>n</w:t>
      </w:r>
      <w:r w:rsidRPr="000A4F61">
        <w:rPr>
          <w:sz w:val="28"/>
          <w:szCs w:val="28"/>
        </w:rPr>
        <w:t>=362).</w:t>
      </w:r>
    </w:p>
    <w:p w14:paraId="15047E3C" w14:textId="77777777" w:rsidR="00E4111E" w:rsidRPr="000A4F61" w:rsidRDefault="00E4111E" w:rsidP="00DD567E">
      <w:pPr>
        <w:pStyle w:val="a8"/>
        <w:tabs>
          <w:tab w:val="left" w:pos="1134"/>
        </w:tabs>
        <w:ind w:firstLine="709"/>
        <w:jc w:val="both"/>
        <w:rPr>
          <w:rFonts w:ascii="Times New Roman" w:hAnsi="Times New Roman" w:cs="Times New Roman"/>
          <w:sz w:val="28"/>
          <w:szCs w:val="28"/>
        </w:rPr>
      </w:pPr>
      <w:r w:rsidRPr="000A4F61">
        <w:rPr>
          <w:rFonts w:ascii="Times New Roman" w:hAnsi="Times New Roman" w:cs="Times New Roman"/>
          <w:sz w:val="28"/>
          <w:szCs w:val="28"/>
        </w:rPr>
        <w:t xml:space="preserve">С целью выявления перинатальных исходов </w:t>
      </w:r>
      <w:r w:rsidRPr="000A4F61">
        <w:rPr>
          <w:rFonts w:ascii="Times New Roman" w:eastAsia="Times New Roman" w:hAnsi="Times New Roman" w:cs="Times New Roman"/>
          <w:sz w:val="28"/>
          <w:szCs w:val="28"/>
        </w:rPr>
        <w:t xml:space="preserve">у женщин с </w:t>
      </w:r>
      <w:r w:rsidRPr="000A4F61">
        <w:rPr>
          <w:rFonts w:ascii="Times New Roman" w:eastAsia="Times New Roman" w:hAnsi="Times New Roman" w:cs="Times New Roman"/>
          <w:sz w:val="28"/>
          <w:szCs w:val="28"/>
          <w:lang w:val="en-US"/>
        </w:rPr>
        <w:t>COVID</w:t>
      </w:r>
      <w:r w:rsidRPr="000A4F61">
        <w:rPr>
          <w:rFonts w:ascii="Times New Roman" w:eastAsia="Times New Roman" w:hAnsi="Times New Roman" w:cs="Times New Roman"/>
          <w:sz w:val="28"/>
          <w:szCs w:val="28"/>
        </w:rPr>
        <w:t xml:space="preserve">-19 нами исследованы 58,1% (238) женщин, находившиеся в третьем триместре беременности. Объём выборки, рассчитанный с помощью формулы Лера </w:t>
      </w:r>
      <w:r w:rsidRPr="000A4F61">
        <w:rPr>
          <w:rFonts w:ascii="Times New Roman" w:hAnsi="Times New Roman" w:cs="Times New Roman"/>
          <w:sz w:val="28"/>
          <w:szCs w:val="28"/>
        </w:rPr>
        <w:t xml:space="preserve">(стандартное отклонение - 1,5) </w:t>
      </w:r>
      <w:r w:rsidRPr="000A4F61">
        <w:rPr>
          <w:rFonts w:ascii="Times New Roman" w:eastAsia="Times New Roman" w:hAnsi="Times New Roman" w:cs="Times New Roman"/>
          <w:sz w:val="28"/>
          <w:szCs w:val="28"/>
        </w:rPr>
        <w:t xml:space="preserve">составил 84 участника в каждой группе ходе исследования зарегистрировано 8 случаев антенатальной гибели плода. Следовательно, нами проанализированы выписки 230 новорожденных, родившихся в городском перинатальном центре города Шымкента, и оценены </w:t>
      </w:r>
      <w:r w:rsidRPr="000A4F61">
        <w:rPr>
          <w:rFonts w:ascii="Times New Roman" w:hAnsi="Times New Roman" w:cs="Times New Roman"/>
          <w:sz w:val="28"/>
          <w:szCs w:val="28"/>
        </w:rPr>
        <w:t xml:space="preserve">по следующим параметрам: вес, рост, </w:t>
      </w:r>
      <w:proofErr w:type="spellStart"/>
      <w:r w:rsidRPr="000A4F61">
        <w:rPr>
          <w:rFonts w:ascii="Times New Roman" w:hAnsi="Times New Roman" w:cs="Times New Roman"/>
          <w:sz w:val="28"/>
          <w:szCs w:val="28"/>
        </w:rPr>
        <w:t>доношенность</w:t>
      </w:r>
      <w:proofErr w:type="spellEnd"/>
      <w:r w:rsidRPr="000A4F61">
        <w:rPr>
          <w:rFonts w:ascii="Times New Roman" w:hAnsi="Times New Roman" w:cs="Times New Roman"/>
          <w:sz w:val="28"/>
          <w:szCs w:val="28"/>
        </w:rPr>
        <w:t xml:space="preserve">, шкала </w:t>
      </w:r>
      <w:proofErr w:type="spellStart"/>
      <w:r w:rsidRPr="000A4F61">
        <w:rPr>
          <w:rFonts w:ascii="Times New Roman" w:hAnsi="Times New Roman" w:cs="Times New Roman"/>
          <w:sz w:val="28"/>
          <w:szCs w:val="28"/>
        </w:rPr>
        <w:t>Апгар</w:t>
      </w:r>
      <w:proofErr w:type="spellEnd"/>
      <w:r w:rsidRPr="000A4F61">
        <w:rPr>
          <w:rFonts w:ascii="Times New Roman" w:hAnsi="Times New Roman" w:cs="Times New Roman"/>
          <w:sz w:val="28"/>
          <w:szCs w:val="28"/>
        </w:rPr>
        <w:t>, исход (выписан домой/перевод в отделение новорожденных).</w:t>
      </w:r>
    </w:p>
    <w:p w14:paraId="686B819C" w14:textId="77777777" w:rsidR="00E4111E" w:rsidRPr="000A4F61" w:rsidRDefault="00E4111E" w:rsidP="00DD567E">
      <w:pPr>
        <w:pStyle w:val="a8"/>
        <w:tabs>
          <w:tab w:val="left" w:pos="1134"/>
        </w:tabs>
        <w:ind w:firstLine="709"/>
        <w:jc w:val="both"/>
        <w:rPr>
          <w:rFonts w:ascii="Times New Roman" w:hAnsi="Times New Roman" w:cs="Times New Roman"/>
          <w:sz w:val="28"/>
          <w:szCs w:val="28"/>
        </w:rPr>
      </w:pPr>
      <w:r w:rsidRPr="000A4F61">
        <w:rPr>
          <w:rFonts w:ascii="Times New Roman" w:hAnsi="Times New Roman" w:cs="Times New Roman"/>
          <w:sz w:val="28"/>
          <w:szCs w:val="28"/>
        </w:rPr>
        <w:t xml:space="preserve">Исследуемые были разделены на 2 группы: основную (n=230) – новорожденные от матерей с подтвержденным ПЦР на SARS-COV-2; контрольную (n=172) - от матерей без коронавирусной инфекции COVID-19 (рисунок </w:t>
      </w:r>
      <w:r w:rsidR="00DD567E">
        <w:rPr>
          <w:rFonts w:ascii="Times New Roman" w:hAnsi="Times New Roman" w:cs="Times New Roman"/>
          <w:sz w:val="28"/>
          <w:szCs w:val="28"/>
        </w:rPr>
        <w:t>2</w:t>
      </w:r>
      <w:r w:rsidRPr="000A4F61">
        <w:rPr>
          <w:rFonts w:ascii="Times New Roman" w:hAnsi="Times New Roman" w:cs="Times New Roman"/>
          <w:sz w:val="28"/>
          <w:szCs w:val="28"/>
        </w:rPr>
        <w:t>).</w:t>
      </w:r>
    </w:p>
    <w:p w14:paraId="7F583840" w14:textId="77777777" w:rsidR="00E4111E" w:rsidRPr="000A4F61" w:rsidRDefault="00E4111E" w:rsidP="00DD567E">
      <w:pPr>
        <w:pStyle w:val="a8"/>
        <w:tabs>
          <w:tab w:val="left" w:pos="1134"/>
        </w:tabs>
        <w:ind w:firstLine="709"/>
        <w:jc w:val="both"/>
        <w:rPr>
          <w:rFonts w:ascii="Times New Roman" w:eastAsia="Times New Roman" w:hAnsi="Times New Roman" w:cs="Times New Roman"/>
          <w:sz w:val="28"/>
          <w:szCs w:val="28"/>
        </w:rPr>
      </w:pPr>
      <w:r w:rsidRPr="000A4F61">
        <w:rPr>
          <w:rFonts w:ascii="Times New Roman" w:eastAsia="Times New Roman" w:hAnsi="Times New Roman" w:cs="Times New Roman"/>
          <w:sz w:val="28"/>
          <w:szCs w:val="28"/>
        </w:rPr>
        <w:t xml:space="preserve">Также изучены ближайшие отдаленные последствия коронавирусной инфекции путем выявления особенностей катамнеза беременных женщин, перенесших </w:t>
      </w:r>
      <w:r w:rsidRPr="000A4F61">
        <w:rPr>
          <w:rFonts w:ascii="Times New Roman" w:eastAsia="Times New Roman" w:hAnsi="Times New Roman" w:cs="Times New Roman"/>
          <w:sz w:val="28"/>
          <w:szCs w:val="28"/>
          <w:lang w:val="en-US"/>
        </w:rPr>
        <w:t>COVID</w:t>
      </w:r>
      <w:r w:rsidRPr="000A4F61">
        <w:rPr>
          <w:rFonts w:ascii="Times New Roman" w:hAnsi="Times New Roman" w:cs="Times New Roman"/>
          <w:sz w:val="28"/>
          <w:szCs w:val="28"/>
        </w:rPr>
        <w:t>-19. Данн</w:t>
      </w:r>
      <w:r>
        <w:rPr>
          <w:rFonts w:ascii="Times New Roman" w:hAnsi="Times New Roman" w:cs="Times New Roman"/>
          <w:sz w:val="28"/>
          <w:szCs w:val="28"/>
        </w:rPr>
        <w:t>ый вопрос</w:t>
      </w:r>
      <w:r w:rsidRPr="000A4F61">
        <w:rPr>
          <w:rFonts w:ascii="Times New Roman" w:hAnsi="Times New Roman" w:cs="Times New Roman"/>
          <w:sz w:val="28"/>
          <w:szCs w:val="28"/>
        </w:rPr>
        <w:t xml:space="preserve"> был разрешен при помощи проведения опросника-анкеты среди пациентов </w:t>
      </w:r>
      <w:r w:rsidRPr="000A4F61">
        <w:rPr>
          <w:rFonts w:ascii="Times New Roman" w:hAnsi="Times New Roman" w:cs="Times New Roman"/>
          <w:sz w:val="28"/>
          <w:szCs w:val="28"/>
          <w:shd w:val="clear" w:color="auto" w:fill="FFFFFF"/>
        </w:rPr>
        <w:t xml:space="preserve">(Приложение </w:t>
      </w:r>
      <w:r w:rsidR="00A85489">
        <w:rPr>
          <w:rFonts w:ascii="Times New Roman" w:hAnsi="Times New Roman" w:cs="Times New Roman"/>
          <w:sz w:val="28"/>
          <w:szCs w:val="28"/>
          <w:shd w:val="clear" w:color="auto" w:fill="FFFFFF"/>
        </w:rPr>
        <w:t>Г</w:t>
      </w:r>
      <w:r w:rsidRPr="000A4F61">
        <w:rPr>
          <w:rFonts w:ascii="Times New Roman" w:hAnsi="Times New Roman" w:cs="Times New Roman"/>
          <w:sz w:val="28"/>
          <w:szCs w:val="28"/>
          <w:shd w:val="clear" w:color="auto" w:fill="FFFFFF"/>
        </w:rPr>
        <w:t>)</w:t>
      </w:r>
      <w:r w:rsidRPr="000A4F61">
        <w:rPr>
          <w:rFonts w:ascii="Times New Roman" w:hAnsi="Times New Roman" w:cs="Times New Roman"/>
          <w:sz w:val="28"/>
          <w:szCs w:val="28"/>
        </w:rPr>
        <w:t xml:space="preserve">. </w:t>
      </w:r>
      <w:r w:rsidRPr="000A4F61">
        <w:rPr>
          <w:rFonts w:ascii="Times New Roman" w:eastAsia="Times New Roman" w:hAnsi="Times New Roman" w:cs="Times New Roman"/>
          <w:sz w:val="28"/>
          <w:szCs w:val="28"/>
        </w:rPr>
        <w:t>Основными принципами создания опросника</w:t>
      </w:r>
      <w:r w:rsidR="00E352A8">
        <w:rPr>
          <w:rFonts w:ascii="Times New Roman" w:eastAsia="Times New Roman" w:hAnsi="Times New Roman" w:cs="Times New Roman"/>
          <w:sz w:val="28"/>
          <w:szCs w:val="28"/>
        </w:rPr>
        <w:t>-</w:t>
      </w:r>
      <w:r w:rsidRPr="000A4F61">
        <w:rPr>
          <w:rFonts w:ascii="Times New Roman" w:eastAsia="Times New Roman" w:hAnsi="Times New Roman" w:cs="Times New Roman"/>
          <w:sz w:val="28"/>
          <w:szCs w:val="28"/>
        </w:rPr>
        <w:t xml:space="preserve">анкеты были логичность, лаконичность и учет особенностей потенциальной аудитории, другими словами, вопросы должны соответствовать цели исследования. Они сформулированы таким образом, </w:t>
      </w:r>
      <w:r w:rsidRPr="000A4F61">
        <w:rPr>
          <w:rFonts w:ascii="Times New Roman" w:eastAsia="Times New Roman" w:hAnsi="Times New Roman" w:cs="Times New Roman"/>
          <w:sz w:val="28"/>
          <w:szCs w:val="28"/>
        </w:rPr>
        <w:lastRenderedPageBreak/>
        <w:t>чтобы вопросы были понятны потенциальным респондентам, которые в свою очередь дали адекватные ответы.</w:t>
      </w:r>
    </w:p>
    <w:p w14:paraId="7672F5BE" w14:textId="77777777" w:rsidR="00E4111E" w:rsidRPr="000A4F61" w:rsidRDefault="00E4111E" w:rsidP="00E4111E">
      <w:pPr>
        <w:pStyle w:val="a8"/>
        <w:tabs>
          <w:tab w:val="left" w:pos="1134"/>
        </w:tabs>
        <w:ind w:firstLine="709"/>
        <w:jc w:val="both"/>
        <w:rPr>
          <w:rFonts w:ascii="Times New Roman" w:eastAsia="Times New Roman" w:hAnsi="Times New Roman" w:cs="Times New Roman"/>
          <w:sz w:val="28"/>
          <w:szCs w:val="28"/>
        </w:rPr>
      </w:pPr>
      <w:r w:rsidRPr="000A4F61">
        <w:rPr>
          <w:rFonts w:ascii="Times New Roman" w:eastAsia="Times New Roman" w:hAnsi="Times New Roman" w:cs="Times New Roman"/>
          <w:sz w:val="28"/>
          <w:szCs w:val="28"/>
        </w:rPr>
        <w:t xml:space="preserve">Количество вопросов варьировало от 6 до 14. Вопросы были открытыми, для удобства респондентов представлены 2-4 варианта ответов, что ускоряет процесс выбора ответа. Опросник-анкета имеет 4 обязательных вопроса и 10 необязательных, что дает свободу альтернативы беременной. Время заполнения анкеты длилось от 5 до 10 минут. Для создания опросника-анкеты использовалась программа </w:t>
      </w:r>
      <w:r w:rsidRPr="000A4F61">
        <w:rPr>
          <w:rFonts w:ascii="Times New Roman" w:eastAsia="Times New Roman" w:hAnsi="Times New Roman" w:cs="Times New Roman"/>
          <w:sz w:val="28"/>
          <w:szCs w:val="28"/>
          <w:lang w:val="en-US"/>
        </w:rPr>
        <w:t>Google</w:t>
      </w:r>
      <w:r w:rsidRPr="000A4F61">
        <w:rPr>
          <w:rFonts w:ascii="Times New Roman" w:eastAsia="Times New Roman" w:hAnsi="Times New Roman" w:cs="Times New Roman"/>
          <w:sz w:val="28"/>
          <w:szCs w:val="28"/>
        </w:rPr>
        <w:t xml:space="preserve">-форма. </w:t>
      </w:r>
    </w:p>
    <w:p w14:paraId="334A7C06" w14:textId="77777777" w:rsidR="00E4111E" w:rsidRPr="000A4F61" w:rsidRDefault="00E4111E" w:rsidP="00E4111E">
      <w:pPr>
        <w:pStyle w:val="a8"/>
        <w:tabs>
          <w:tab w:val="left" w:pos="1134"/>
        </w:tabs>
        <w:ind w:firstLine="709"/>
        <w:jc w:val="both"/>
        <w:rPr>
          <w:rFonts w:ascii="Times New Roman" w:eastAsia="Times New Roman" w:hAnsi="Times New Roman" w:cs="Times New Roman"/>
          <w:sz w:val="28"/>
          <w:szCs w:val="28"/>
        </w:rPr>
      </w:pPr>
      <w:r w:rsidRPr="000A4F61">
        <w:rPr>
          <w:rFonts w:ascii="Times New Roman" w:eastAsia="Times New Roman" w:hAnsi="Times New Roman" w:cs="Times New Roman"/>
          <w:sz w:val="28"/>
          <w:szCs w:val="28"/>
        </w:rPr>
        <w:t xml:space="preserve">Опрос респондентов проходил в режиме онлайн, сопровождался телефонным звонком. Онлайн опрос осуществлялся при помощи мессенджера </w:t>
      </w:r>
      <w:r w:rsidRPr="000A4F61">
        <w:rPr>
          <w:rFonts w:ascii="Times New Roman" w:eastAsia="Times New Roman" w:hAnsi="Times New Roman" w:cs="Times New Roman"/>
          <w:sz w:val="28"/>
          <w:szCs w:val="28"/>
          <w:lang w:val="en-US"/>
        </w:rPr>
        <w:t>What</w:t>
      </w:r>
      <w:r w:rsidRPr="000A4F61">
        <w:rPr>
          <w:rFonts w:ascii="Times New Roman" w:eastAsia="Times New Roman" w:hAnsi="Times New Roman" w:cs="Times New Roman"/>
          <w:sz w:val="28"/>
          <w:szCs w:val="28"/>
        </w:rPr>
        <w:t>’</w:t>
      </w:r>
      <w:proofErr w:type="spellStart"/>
      <w:r w:rsidRPr="000A4F61">
        <w:rPr>
          <w:rFonts w:ascii="Times New Roman" w:eastAsia="Times New Roman" w:hAnsi="Times New Roman" w:cs="Times New Roman"/>
          <w:sz w:val="28"/>
          <w:szCs w:val="28"/>
          <w:lang w:val="en-US"/>
        </w:rPr>
        <w:t>sApp</w:t>
      </w:r>
      <w:proofErr w:type="spellEnd"/>
      <w:r w:rsidRPr="000A4F61">
        <w:rPr>
          <w:rFonts w:ascii="Times New Roman" w:eastAsia="Times New Roman" w:hAnsi="Times New Roman" w:cs="Times New Roman"/>
          <w:sz w:val="28"/>
          <w:szCs w:val="28"/>
        </w:rPr>
        <w:t xml:space="preserve">, на который направлялась ссылка. По этой ссылке открывался опросник-анкета через </w:t>
      </w:r>
      <w:r w:rsidRPr="000A4F61">
        <w:rPr>
          <w:rFonts w:ascii="Times New Roman" w:eastAsia="Times New Roman" w:hAnsi="Times New Roman" w:cs="Times New Roman"/>
          <w:sz w:val="28"/>
          <w:szCs w:val="28"/>
          <w:lang w:val="en-US"/>
        </w:rPr>
        <w:t>Google</w:t>
      </w:r>
      <w:r w:rsidRPr="000A4F61">
        <w:rPr>
          <w:rFonts w:ascii="Times New Roman" w:eastAsia="Times New Roman" w:hAnsi="Times New Roman" w:cs="Times New Roman"/>
          <w:sz w:val="28"/>
          <w:szCs w:val="28"/>
        </w:rPr>
        <w:t>-форму, которая является анонимной.</w:t>
      </w:r>
    </w:p>
    <w:p w14:paraId="4B84D1B6" w14:textId="77777777" w:rsidR="00E4111E" w:rsidRPr="000A4F61" w:rsidRDefault="00E4111E" w:rsidP="00E4111E">
      <w:pPr>
        <w:pStyle w:val="a8"/>
        <w:tabs>
          <w:tab w:val="left" w:pos="1134"/>
        </w:tabs>
        <w:ind w:firstLine="709"/>
        <w:jc w:val="both"/>
        <w:rPr>
          <w:rFonts w:ascii="Times New Roman" w:hAnsi="Times New Roman" w:cs="Times New Roman"/>
          <w:sz w:val="28"/>
          <w:szCs w:val="28"/>
        </w:rPr>
      </w:pPr>
      <w:r w:rsidRPr="000A4F61">
        <w:rPr>
          <w:rFonts w:ascii="Times New Roman" w:hAnsi="Times New Roman" w:cs="Times New Roman"/>
          <w:sz w:val="28"/>
          <w:szCs w:val="28"/>
        </w:rPr>
        <w:t>Для изучения оценки эффективности противовирусного препарата ремдесивир</w:t>
      </w:r>
      <w:r w:rsidR="00C10392">
        <w:rPr>
          <w:rFonts w:ascii="Times New Roman" w:hAnsi="Times New Roman" w:cs="Times New Roman"/>
          <w:sz w:val="28"/>
          <w:szCs w:val="28"/>
        </w:rPr>
        <w:t xml:space="preserve"> </w:t>
      </w:r>
      <w:r w:rsidRPr="000A4F61">
        <w:rPr>
          <w:rFonts w:ascii="Times New Roman" w:hAnsi="Times New Roman" w:cs="Times New Roman"/>
          <w:sz w:val="28"/>
          <w:szCs w:val="28"/>
        </w:rPr>
        <w:t xml:space="preserve">нами проведен ретроспективный анализ 120 историй беременных с тяжелой и крайне тяжелой формой коронавирусной инфекции. Женщины получали лечение согласно клиническому протоколу в Городском инфекционном центре города Шымкента в 2021-2022 гг.  </w:t>
      </w:r>
    </w:p>
    <w:p w14:paraId="416E23A9" w14:textId="77777777" w:rsidR="00E4111E" w:rsidRPr="000A4F61" w:rsidRDefault="00E4111E" w:rsidP="00E4111E">
      <w:pPr>
        <w:pStyle w:val="a8"/>
        <w:tabs>
          <w:tab w:val="left" w:pos="1134"/>
        </w:tabs>
        <w:ind w:firstLine="709"/>
        <w:jc w:val="both"/>
        <w:rPr>
          <w:rFonts w:ascii="Times New Roman" w:hAnsi="Times New Roman" w:cs="Times New Roman"/>
          <w:sz w:val="28"/>
          <w:szCs w:val="28"/>
        </w:rPr>
      </w:pPr>
      <w:r w:rsidRPr="000A4F61">
        <w:rPr>
          <w:rFonts w:ascii="Times New Roman" w:hAnsi="Times New Roman" w:cs="Times New Roman"/>
          <w:sz w:val="28"/>
          <w:szCs w:val="28"/>
        </w:rPr>
        <w:t>Критерии включения: наличие у беременных подтвержденных и вероятных случаев коронавирусной инфекции, тяжелое и крайне тяжелое течение, применение препарата ремдесивир в качестве этиотропного лечения.</w:t>
      </w:r>
    </w:p>
    <w:p w14:paraId="395ADD7E" w14:textId="77777777" w:rsidR="00E4111E" w:rsidRPr="000A4F61" w:rsidRDefault="00E4111E" w:rsidP="00E4111E">
      <w:pPr>
        <w:pStyle w:val="a8"/>
        <w:tabs>
          <w:tab w:val="left" w:pos="1134"/>
        </w:tabs>
        <w:ind w:firstLine="709"/>
        <w:jc w:val="both"/>
        <w:rPr>
          <w:rFonts w:ascii="Times New Roman" w:hAnsi="Times New Roman" w:cs="Times New Roman"/>
          <w:sz w:val="28"/>
          <w:szCs w:val="28"/>
        </w:rPr>
      </w:pPr>
      <w:r w:rsidRPr="000A4F61">
        <w:rPr>
          <w:rFonts w:ascii="Times New Roman" w:hAnsi="Times New Roman" w:cs="Times New Roman"/>
          <w:sz w:val="28"/>
          <w:szCs w:val="28"/>
        </w:rPr>
        <w:t xml:space="preserve">Критерии исключения из исследования: беременность </w:t>
      </w:r>
      <w:r w:rsidR="00C10392" w:rsidRPr="000A4F61">
        <w:rPr>
          <w:rFonts w:ascii="Times New Roman" w:hAnsi="Times New Roman" w:cs="Times New Roman"/>
          <w:sz w:val="28"/>
          <w:szCs w:val="28"/>
        </w:rPr>
        <w:t>без коронавирусной</w:t>
      </w:r>
      <w:r w:rsidRPr="000A4F61">
        <w:rPr>
          <w:rFonts w:ascii="Times New Roman" w:hAnsi="Times New Roman" w:cs="Times New Roman"/>
          <w:sz w:val="28"/>
          <w:szCs w:val="28"/>
        </w:rPr>
        <w:t xml:space="preserve"> инфекции </w:t>
      </w:r>
      <w:r w:rsidRPr="000A4F61">
        <w:rPr>
          <w:rFonts w:ascii="Times New Roman" w:eastAsia="Times New Roman" w:hAnsi="Times New Roman" w:cs="Times New Roman"/>
          <w:sz w:val="28"/>
          <w:szCs w:val="28"/>
          <w:lang w:val="en-US"/>
        </w:rPr>
        <w:t>COVID</w:t>
      </w:r>
      <w:r w:rsidRPr="000A4F61">
        <w:rPr>
          <w:rFonts w:ascii="Times New Roman" w:hAnsi="Times New Roman" w:cs="Times New Roman"/>
          <w:sz w:val="28"/>
          <w:szCs w:val="28"/>
        </w:rPr>
        <w:t>-19, легкая и средняя степень тяжести заболевания у беременных.</w:t>
      </w:r>
    </w:p>
    <w:p w14:paraId="6DEFEF1B" w14:textId="77777777" w:rsidR="00E4111E" w:rsidRPr="000A4F61" w:rsidRDefault="00E4111E" w:rsidP="00E4111E">
      <w:pPr>
        <w:pStyle w:val="a7"/>
        <w:tabs>
          <w:tab w:val="left" w:pos="1134"/>
        </w:tabs>
        <w:ind w:firstLine="709"/>
        <w:jc w:val="both"/>
        <w:rPr>
          <w:rFonts w:ascii="Times New Roman" w:hAnsi="Times New Roman" w:cs="Times New Roman"/>
          <w:sz w:val="28"/>
          <w:szCs w:val="28"/>
        </w:rPr>
      </w:pPr>
      <w:r w:rsidRPr="000A4F61">
        <w:rPr>
          <w:rFonts w:ascii="Times New Roman" w:hAnsi="Times New Roman" w:cs="Times New Roman"/>
          <w:sz w:val="28"/>
          <w:szCs w:val="28"/>
          <w:shd w:val="clear" w:color="auto" w:fill="FFFFFF"/>
        </w:rPr>
        <w:t>С 5 августа 2021 года в нашей стране женщинам во время беременности, страдающи</w:t>
      </w:r>
      <w:r w:rsidR="00C10392">
        <w:rPr>
          <w:rFonts w:ascii="Times New Roman" w:hAnsi="Times New Roman" w:cs="Times New Roman"/>
          <w:sz w:val="28"/>
          <w:szCs w:val="28"/>
          <w:shd w:val="clear" w:color="auto" w:fill="FFFFFF"/>
        </w:rPr>
        <w:t>м</w:t>
      </w:r>
      <w:r w:rsidRPr="000A4F61">
        <w:rPr>
          <w:rFonts w:ascii="Times New Roman" w:hAnsi="Times New Roman" w:cs="Times New Roman"/>
          <w:sz w:val="28"/>
          <w:szCs w:val="28"/>
          <w:shd w:val="clear" w:color="auto" w:fill="FFFFFF"/>
        </w:rPr>
        <w:t xml:space="preserve"> коронавирусной инфекцией </w:t>
      </w:r>
      <w:r w:rsidRPr="000A4F61">
        <w:rPr>
          <w:rFonts w:ascii="Times New Roman" w:hAnsi="Times New Roman" w:cs="Times New Roman"/>
          <w:sz w:val="28"/>
          <w:szCs w:val="28"/>
        </w:rPr>
        <w:t xml:space="preserve">COVID-19, по жизненным показаниям </w:t>
      </w:r>
      <w:r w:rsidRPr="000A4F61">
        <w:rPr>
          <w:rFonts w:ascii="Times New Roman" w:hAnsi="Times New Roman" w:cs="Times New Roman"/>
          <w:sz w:val="28"/>
          <w:szCs w:val="28"/>
          <w:shd w:val="clear" w:color="auto" w:fill="FFFFFF"/>
        </w:rPr>
        <w:t>в качестве этиотропного препарата назнача</w:t>
      </w:r>
      <w:r w:rsidR="00C10392">
        <w:rPr>
          <w:rFonts w:ascii="Times New Roman" w:hAnsi="Times New Roman" w:cs="Times New Roman"/>
          <w:sz w:val="28"/>
          <w:szCs w:val="28"/>
          <w:shd w:val="clear" w:color="auto" w:fill="FFFFFF"/>
        </w:rPr>
        <w:t>л</w:t>
      </w:r>
      <w:r w:rsidRPr="000A4F61">
        <w:rPr>
          <w:rFonts w:ascii="Times New Roman" w:hAnsi="Times New Roman" w:cs="Times New Roman"/>
          <w:sz w:val="28"/>
          <w:szCs w:val="28"/>
          <w:shd w:val="clear" w:color="auto" w:fill="FFFFFF"/>
        </w:rPr>
        <w:t xml:space="preserve">ся Ремдесивир. </w:t>
      </w:r>
      <w:r w:rsidR="00C10392" w:rsidRPr="000A4F61">
        <w:rPr>
          <w:rFonts w:ascii="Times New Roman" w:hAnsi="Times New Roman" w:cs="Times New Roman"/>
          <w:sz w:val="28"/>
          <w:szCs w:val="28"/>
          <w:shd w:val="clear" w:color="auto" w:fill="FFFFFF"/>
        </w:rPr>
        <w:t>Схема назначения,</w:t>
      </w:r>
      <w:r w:rsidRPr="000A4F61">
        <w:rPr>
          <w:rFonts w:ascii="Times New Roman" w:hAnsi="Times New Roman" w:cs="Times New Roman"/>
          <w:sz w:val="28"/>
          <w:szCs w:val="28"/>
          <w:shd w:val="clear" w:color="auto" w:fill="FFFFFF"/>
        </w:rPr>
        <w:t xml:space="preserve"> следующая: внутривенно 200 мг в 1-й день, затем 100 мг ежедневно, курс 5 дней. Рекомендация данного этиотропного п</w:t>
      </w:r>
      <w:r w:rsidRPr="000A4F61">
        <w:rPr>
          <w:rFonts w:ascii="Times New Roman" w:hAnsi="Times New Roman" w:cs="Times New Roman"/>
          <w:sz w:val="28"/>
          <w:szCs w:val="28"/>
        </w:rPr>
        <w:t>репарата основана на данных международного опыта. Также учтены результаты, полученные на группе взрослых пациентов учеными Республики Казахстан (</w:t>
      </w:r>
      <w:proofErr w:type="spellStart"/>
      <w:r w:rsidRPr="000A4F61">
        <w:rPr>
          <w:rFonts w:ascii="Times New Roman" w:hAnsi="Times New Roman" w:cs="Times New Roman"/>
          <w:iCs/>
          <w:sz w:val="28"/>
          <w:szCs w:val="28"/>
        </w:rPr>
        <w:t>Giniyat</w:t>
      </w:r>
      <w:proofErr w:type="spellEnd"/>
      <w:r>
        <w:rPr>
          <w:rFonts w:ascii="Times New Roman" w:hAnsi="Times New Roman" w:cs="Times New Roman"/>
          <w:iCs/>
          <w:sz w:val="28"/>
          <w:szCs w:val="28"/>
        </w:rPr>
        <w:t xml:space="preserve"> </w:t>
      </w:r>
      <w:r w:rsidRPr="000A4F61">
        <w:rPr>
          <w:rFonts w:ascii="Times New Roman" w:hAnsi="Times New Roman" w:cs="Times New Roman"/>
          <w:iCs/>
          <w:sz w:val="28"/>
          <w:szCs w:val="28"/>
        </w:rPr>
        <w:t xml:space="preserve">A.G и </w:t>
      </w:r>
      <w:proofErr w:type="spellStart"/>
      <w:r w:rsidRPr="000A4F61">
        <w:rPr>
          <w:rFonts w:ascii="Times New Roman" w:hAnsi="Times New Roman" w:cs="Times New Roman"/>
          <w:iCs/>
          <w:sz w:val="28"/>
          <w:szCs w:val="28"/>
        </w:rPr>
        <w:t>соавт</w:t>
      </w:r>
      <w:proofErr w:type="spellEnd"/>
      <w:r w:rsidRPr="000A4F61">
        <w:rPr>
          <w:rFonts w:ascii="Times New Roman" w:hAnsi="Times New Roman" w:cs="Times New Roman"/>
          <w:iCs/>
          <w:sz w:val="28"/>
          <w:szCs w:val="28"/>
        </w:rPr>
        <w:t>.)</w:t>
      </w:r>
      <w:r w:rsidRPr="000A4F61">
        <w:rPr>
          <w:rFonts w:ascii="Times New Roman" w:hAnsi="Times New Roman" w:cs="Times New Roman"/>
          <w:sz w:val="28"/>
          <w:szCs w:val="28"/>
          <w:shd w:val="clear" w:color="auto" w:fill="FFFFFF"/>
        </w:rPr>
        <w:t xml:space="preserve"> [</w:t>
      </w:r>
      <w:r w:rsidRPr="000A4F61">
        <w:rPr>
          <w:rFonts w:ascii="Times New Roman" w:hAnsi="Times New Roman" w:cs="Times New Roman"/>
          <w:sz w:val="28"/>
          <w:szCs w:val="28"/>
        </w:rPr>
        <w:t>144, p. 6-14; 155, p. 1</w:t>
      </w:r>
      <w:r w:rsidR="008110C6">
        <w:rPr>
          <w:rFonts w:ascii="Times New Roman" w:hAnsi="Times New Roman" w:cs="Times New Roman"/>
          <w:sz w:val="28"/>
          <w:szCs w:val="28"/>
        </w:rPr>
        <w:t>-5</w:t>
      </w:r>
      <w:r w:rsidRPr="000A4F61">
        <w:rPr>
          <w:rFonts w:ascii="Times New Roman" w:hAnsi="Times New Roman" w:cs="Times New Roman"/>
          <w:sz w:val="28"/>
          <w:szCs w:val="28"/>
          <w:shd w:val="clear" w:color="auto" w:fill="FFFFFF"/>
        </w:rPr>
        <w:t>]</w:t>
      </w:r>
      <w:r w:rsidRPr="000A4F61">
        <w:rPr>
          <w:rFonts w:ascii="Times New Roman" w:hAnsi="Times New Roman" w:cs="Times New Roman"/>
          <w:sz w:val="28"/>
          <w:szCs w:val="28"/>
        </w:rPr>
        <w:t xml:space="preserve">. Противовирусный препарат ремдесивир назначается решением врачебного консилиума, при условии, когда потенциальная польза препарата превышает потенциальные риски для пациента. </w:t>
      </w:r>
    </w:p>
    <w:p w14:paraId="28B4D1D3" w14:textId="77777777" w:rsidR="00E4111E" w:rsidRPr="000A4F61" w:rsidRDefault="00E4111E" w:rsidP="00E4111E">
      <w:pPr>
        <w:pStyle w:val="a8"/>
        <w:tabs>
          <w:tab w:val="left" w:pos="1134"/>
        </w:tabs>
        <w:ind w:firstLine="709"/>
        <w:jc w:val="both"/>
        <w:rPr>
          <w:rFonts w:ascii="Times New Roman" w:hAnsi="Times New Roman" w:cs="Times New Roman"/>
          <w:sz w:val="28"/>
          <w:szCs w:val="28"/>
        </w:rPr>
      </w:pPr>
      <w:r w:rsidRPr="000A4F61">
        <w:rPr>
          <w:rFonts w:ascii="Times New Roman" w:hAnsi="Times New Roman" w:cs="Times New Roman"/>
          <w:sz w:val="28"/>
          <w:szCs w:val="28"/>
        </w:rPr>
        <w:t>К показаниям для назначения ремдесивира относятся: тяжелая и крайне тяжелая форма коронавирусной инфекции COVID-19, сроки до 12-14 дней от начала заболевания, присутствие факторов риска прогрессирования (</w:t>
      </w:r>
      <w:proofErr w:type="spellStart"/>
      <w:r w:rsidRPr="000A4F61">
        <w:rPr>
          <w:rFonts w:ascii="Times New Roman" w:hAnsi="Times New Roman" w:cs="Times New Roman"/>
          <w:sz w:val="28"/>
          <w:szCs w:val="28"/>
        </w:rPr>
        <w:t>инсуффляция</w:t>
      </w:r>
      <w:proofErr w:type="spellEnd"/>
      <w:r w:rsidRPr="000A4F61">
        <w:rPr>
          <w:rFonts w:ascii="Times New Roman" w:hAnsi="Times New Roman" w:cs="Times New Roman"/>
          <w:sz w:val="28"/>
          <w:szCs w:val="28"/>
        </w:rPr>
        <w:t xml:space="preserve">, НИВЛ, </w:t>
      </w:r>
      <w:proofErr w:type="spellStart"/>
      <w:r w:rsidRPr="000A4F61">
        <w:rPr>
          <w:rFonts w:ascii="Times New Roman" w:hAnsi="Times New Roman" w:cs="Times New Roman"/>
          <w:sz w:val="28"/>
          <w:szCs w:val="28"/>
        </w:rPr>
        <w:t>высокопоточная</w:t>
      </w:r>
      <w:proofErr w:type="spellEnd"/>
      <w:r w:rsidRPr="000A4F61">
        <w:rPr>
          <w:rFonts w:ascii="Times New Roman" w:hAnsi="Times New Roman" w:cs="Times New Roman"/>
          <w:sz w:val="28"/>
          <w:szCs w:val="28"/>
        </w:rPr>
        <w:t xml:space="preserve"> оксигенотерапия) </w:t>
      </w:r>
      <w:r w:rsidRPr="000A4F61">
        <w:rPr>
          <w:rFonts w:ascii="Times New Roman" w:hAnsi="Times New Roman" w:cs="Times New Roman"/>
          <w:sz w:val="28"/>
          <w:szCs w:val="28"/>
          <w:shd w:val="clear" w:color="auto" w:fill="FFFFFF"/>
        </w:rPr>
        <w:t>[</w:t>
      </w:r>
      <w:r w:rsidRPr="000A4F61">
        <w:rPr>
          <w:rFonts w:ascii="Times New Roman" w:hAnsi="Times New Roman" w:cs="Times New Roman"/>
          <w:sz w:val="28"/>
          <w:szCs w:val="28"/>
        </w:rPr>
        <w:t>144, p. 6-14; 155, p.</w:t>
      </w:r>
      <w:r w:rsidRPr="000A4F61">
        <w:rPr>
          <w:rFonts w:ascii="Times New Roman" w:hAnsi="Times New Roman" w:cs="Times New Roman"/>
          <w:sz w:val="28"/>
          <w:szCs w:val="28"/>
          <w:lang w:val="en-US"/>
        </w:rPr>
        <w:t> </w:t>
      </w:r>
      <w:r w:rsidRPr="000A4F61">
        <w:rPr>
          <w:rFonts w:ascii="Times New Roman" w:hAnsi="Times New Roman" w:cs="Times New Roman"/>
          <w:sz w:val="28"/>
          <w:szCs w:val="28"/>
        </w:rPr>
        <w:t>1</w:t>
      </w:r>
      <w:r w:rsidR="00DD567E">
        <w:rPr>
          <w:rFonts w:ascii="Times New Roman" w:hAnsi="Times New Roman" w:cs="Times New Roman"/>
          <w:sz w:val="28"/>
          <w:szCs w:val="28"/>
        </w:rPr>
        <w:t>-5</w:t>
      </w:r>
      <w:r w:rsidRPr="000A4F61">
        <w:rPr>
          <w:rFonts w:ascii="Times New Roman" w:hAnsi="Times New Roman" w:cs="Times New Roman"/>
          <w:sz w:val="28"/>
          <w:szCs w:val="28"/>
          <w:shd w:val="clear" w:color="auto" w:fill="FFFFFF"/>
        </w:rPr>
        <w:t>]</w:t>
      </w:r>
      <w:r w:rsidRPr="000A4F61">
        <w:rPr>
          <w:rFonts w:ascii="Times New Roman" w:hAnsi="Times New Roman" w:cs="Times New Roman"/>
          <w:sz w:val="28"/>
          <w:szCs w:val="28"/>
        </w:rPr>
        <w:t xml:space="preserve">. </w:t>
      </w:r>
    </w:p>
    <w:p w14:paraId="3BE25E99" w14:textId="77777777" w:rsidR="00E4111E" w:rsidRPr="000A4F61" w:rsidRDefault="00E4111E" w:rsidP="00E4111E">
      <w:pPr>
        <w:pStyle w:val="a8"/>
        <w:tabs>
          <w:tab w:val="left" w:pos="1134"/>
        </w:tabs>
        <w:ind w:firstLine="709"/>
        <w:jc w:val="both"/>
        <w:rPr>
          <w:rFonts w:ascii="Times New Roman" w:hAnsi="Times New Roman" w:cs="Times New Roman"/>
          <w:sz w:val="28"/>
          <w:szCs w:val="28"/>
        </w:rPr>
      </w:pPr>
      <w:r w:rsidRPr="000A4F61">
        <w:rPr>
          <w:rFonts w:ascii="Times New Roman" w:hAnsi="Times New Roman" w:cs="Times New Roman"/>
          <w:sz w:val="28"/>
          <w:szCs w:val="28"/>
        </w:rPr>
        <w:t xml:space="preserve">Были исследованы 2 группы пациенток (рисунок </w:t>
      </w:r>
      <w:r w:rsidR="00DD567E">
        <w:rPr>
          <w:rFonts w:ascii="Times New Roman" w:hAnsi="Times New Roman" w:cs="Times New Roman"/>
          <w:sz w:val="28"/>
          <w:szCs w:val="28"/>
        </w:rPr>
        <w:t>2</w:t>
      </w:r>
      <w:r w:rsidRPr="000A4F61">
        <w:rPr>
          <w:rFonts w:ascii="Times New Roman" w:hAnsi="Times New Roman" w:cs="Times New Roman"/>
          <w:sz w:val="28"/>
          <w:szCs w:val="28"/>
        </w:rPr>
        <w:t xml:space="preserve">): </w:t>
      </w:r>
    </w:p>
    <w:p w14:paraId="7653F057" w14:textId="77777777" w:rsidR="00E4111E" w:rsidRPr="000A4F61" w:rsidRDefault="00E4111E" w:rsidP="00E4111E">
      <w:pPr>
        <w:pStyle w:val="a8"/>
        <w:numPr>
          <w:ilvl w:val="0"/>
          <w:numId w:val="2"/>
        </w:numPr>
        <w:tabs>
          <w:tab w:val="left" w:pos="1134"/>
        </w:tabs>
        <w:ind w:left="0" w:firstLine="709"/>
        <w:jc w:val="both"/>
        <w:rPr>
          <w:rFonts w:ascii="Times New Roman" w:hAnsi="Times New Roman" w:cs="Times New Roman"/>
          <w:sz w:val="28"/>
          <w:szCs w:val="28"/>
        </w:rPr>
      </w:pPr>
      <w:r w:rsidRPr="000A4F61">
        <w:rPr>
          <w:rFonts w:ascii="Times New Roman" w:hAnsi="Times New Roman" w:cs="Times New Roman"/>
          <w:sz w:val="28"/>
          <w:szCs w:val="28"/>
        </w:rPr>
        <w:t xml:space="preserve">Основная – женщины, получавшие дополнительно к стандартной терапии в соответствии с Клиническим протоколом диагностики и лечения «Коронавирусная инфекция COVID-19 у беременных, рожениц и родильниц» препарат ремдесивир в дозе 200 мг внутривенно в 1-й день, затем 100 мг внутривенно ежедневно, курс 5 дней; </w:t>
      </w:r>
    </w:p>
    <w:p w14:paraId="0D3834DE" w14:textId="77777777" w:rsidR="00E4111E" w:rsidRPr="000A4F61" w:rsidRDefault="00E4111E" w:rsidP="00E4111E">
      <w:pPr>
        <w:pStyle w:val="a8"/>
        <w:numPr>
          <w:ilvl w:val="0"/>
          <w:numId w:val="2"/>
        </w:numPr>
        <w:tabs>
          <w:tab w:val="left" w:pos="1134"/>
        </w:tabs>
        <w:ind w:left="0" w:firstLine="709"/>
        <w:jc w:val="both"/>
        <w:rPr>
          <w:rFonts w:ascii="Times New Roman" w:hAnsi="Times New Roman" w:cs="Times New Roman"/>
          <w:sz w:val="28"/>
          <w:szCs w:val="28"/>
        </w:rPr>
      </w:pPr>
      <w:r w:rsidRPr="000A4F61">
        <w:rPr>
          <w:rFonts w:ascii="Times New Roman" w:hAnsi="Times New Roman" w:cs="Times New Roman"/>
          <w:sz w:val="28"/>
          <w:szCs w:val="28"/>
        </w:rPr>
        <w:lastRenderedPageBreak/>
        <w:t>Контрольная (2-я группа) – пациентки, получавшие стандартную терапию в соответствии с вышеназванным протоколом.</w:t>
      </w:r>
    </w:p>
    <w:p w14:paraId="4050D47B" w14:textId="77777777" w:rsidR="00E4111E" w:rsidRPr="000A4F61" w:rsidRDefault="00E4111E" w:rsidP="00E4111E">
      <w:pPr>
        <w:pStyle w:val="a8"/>
        <w:tabs>
          <w:tab w:val="left" w:pos="1134"/>
        </w:tabs>
        <w:ind w:firstLine="709"/>
        <w:jc w:val="both"/>
        <w:rPr>
          <w:rFonts w:ascii="Times New Roman" w:hAnsi="Times New Roman" w:cs="Times New Roman"/>
          <w:sz w:val="28"/>
          <w:szCs w:val="28"/>
        </w:rPr>
      </w:pPr>
      <w:r w:rsidRPr="000A4F61">
        <w:rPr>
          <w:rFonts w:ascii="Times New Roman" w:hAnsi="Times New Roman" w:cs="Times New Roman"/>
          <w:sz w:val="28"/>
          <w:szCs w:val="28"/>
        </w:rPr>
        <w:t>Заданная мощность исследования - 80% и уровень значимости - 0,05 применены для определения объёма выборки. По формуле Лера выборка составила 45 человек. В нашем исследовании в каждой группе находились по 60 женщин.</w:t>
      </w:r>
    </w:p>
    <w:p w14:paraId="77F4567C" w14:textId="77777777" w:rsidR="00E4111E" w:rsidRPr="000A4F61" w:rsidRDefault="00E4111E" w:rsidP="00E4111E">
      <w:pPr>
        <w:pStyle w:val="a7"/>
        <w:ind w:firstLine="709"/>
        <w:jc w:val="both"/>
        <w:rPr>
          <w:rFonts w:ascii="Times New Roman" w:hAnsi="Times New Roman" w:cs="Times New Roman"/>
          <w:sz w:val="28"/>
          <w:szCs w:val="28"/>
        </w:rPr>
      </w:pPr>
      <w:r w:rsidRPr="000A4F61">
        <w:rPr>
          <w:rFonts w:ascii="Times New Roman" w:hAnsi="Times New Roman" w:cs="Times New Roman"/>
          <w:sz w:val="28"/>
          <w:szCs w:val="28"/>
        </w:rPr>
        <w:t xml:space="preserve">В качестве критериев эффективности лечения ремдесивиром у беременных с </w:t>
      </w:r>
      <w:r w:rsidRPr="000A4F61">
        <w:rPr>
          <w:rFonts w:ascii="Times New Roman" w:hAnsi="Times New Roman" w:cs="Times New Roman"/>
          <w:bCs/>
          <w:sz w:val="28"/>
          <w:szCs w:val="28"/>
        </w:rPr>
        <w:t xml:space="preserve">COVID-19 </w:t>
      </w:r>
      <w:r w:rsidRPr="000A4F61">
        <w:rPr>
          <w:rFonts w:ascii="Times New Roman" w:hAnsi="Times New Roman" w:cs="Times New Roman"/>
          <w:sz w:val="28"/>
          <w:szCs w:val="28"/>
        </w:rPr>
        <w:t>нами оценивались</w:t>
      </w:r>
      <w:r w:rsidRPr="000A4F61">
        <w:rPr>
          <w:rFonts w:ascii="Times New Roman" w:hAnsi="Times New Roman" w:cs="Times New Roman"/>
          <w:bCs/>
          <w:sz w:val="28"/>
          <w:szCs w:val="28"/>
        </w:rPr>
        <w:t xml:space="preserve">: сроки нормализации температуры, </w:t>
      </w:r>
      <w:r w:rsidRPr="000A4F61">
        <w:rPr>
          <w:rFonts w:ascii="Times New Roman" w:hAnsi="Times New Roman" w:cs="Times New Roman"/>
          <w:sz w:val="28"/>
          <w:szCs w:val="28"/>
        </w:rPr>
        <w:t xml:space="preserve">улучшение показателя частоты дыхания, субъективное уменьшение одышки, кашля, головной боли, снижение ломоты в теле, </w:t>
      </w:r>
    </w:p>
    <w:p w14:paraId="73A6D126" w14:textId="77777777" w:rsidR="00E4111E" w:rsidRPr="000A4F61" w:rsidRDefault="00E4111E" w:rsidP="00E4111E">
      <w:pPr>
        <w:pStyle w:val="a8"/>
        <w:ind w:firstLine="709"/>
        <w:jc w:val="both"/>
        <w:rPr>
          <w:rFonts w:ascii="Times New Roman" w:eastAsia="Times New Roman" w:hAnsi="Times New Roman" w:cs="Times New Roman"/>
          <w:sz w:val="28"/>
          <w:szCs w:val="28"/>
        </w:rPr>
      </w:pPr>
    </w:p>
    <w:p w14:paraId="61B2939E" w14:textId="77777777" w:rsidR="00E4111E" w:rsidRPr="000A4F61" w:rsidRDefault="00E4111E" w:rsidP="00E4111E">
      <w:pPr>
        <w:pStyle w:val="a8"/>
        <w:ind w:firstLine="709"/>
        <w:jc w:val="both"/>
        <w:rPr>
          <w:rFonts w:ascii="Times New Roman" w:hAnsi="Times New Roman" w:cs="Times New Roman"/>
          <w:b/>
          <w:sz w:val="28"/>
          <w:szCs w:val="28"/>
        </w:rPr>
      </w:pPr>
      <w:r w:rsidRPr="000A4F61">
        <w:rPr>
          <w:rFonts w:ascii="Times New Roman" w:hAnsi="Times New Roman" w:cs="Times New Roman"/>
          <w:b/>
          <w:sz w:val="28"/>
          <w:szCs w:val="28"/>
        </w:rPr>
        <w:t>2.</w:t>
      </w:r>
      <w:r>
        <w:rPr>
          <w:rFonts w:ascii="Times New Roman" w:hAnsi="Times New Roman" w:cs="Times New Roman"/>
          <w:b/>
          <w:sz w:val="28"/>
          <w:szCs w:val="28"/>
        </w:rPr>
        <w:t>2</w:t>
      </w:r>
      <w:r w:rsidRPr="000A4F61">
        <w:rPr>
          <w:rFonts w:ascii="Times New Roman" w:hAnsi="Times New Roman" w:cs="Times New Roman"/>
          <w:b/>
          <w:sz w:val="28"/>
          <w:szCs w:val="28"/>
        </w:rPr>
        <w:t xml:space="preserve"> Методы исследования</w:t>
      </w:r>
    </w:p>
    <w:p w14:paraId="1AD5F522" w14:textId="77777777" w:rsidR="00E4111E" w:rsidRPr="000A4F61" w:rsidRDefault="00E4111E" w:rsidP="00E4111E">
      <w:pPr>
        <w:pStyle w:val="a3"/>
        <w:ind w:left="0" w:firstLine="709"/>
      </w:pPr>
      <w:r w:rsidRPr="000A4F61">
        <w:t>Клинические исследования проводились согласно клиническому протоколу диагностики и лечения «Коронавирусная инфекция COVID-19 у беременных, рожениц и родильниц» от 5 августа 2021 года. Клиническая диагностика основывалась на данных субъективного и объективного методов обследования пациентов: анамнез, жалобы, анализ медицинских карт больных, находящихся на стационарном лечении по форме 003/у, 003–2/у.</w:t>
      </w:r>
    </w:p>
    <w:p w14:paraId="1D29DFF0" w14:textId="77777777" w:rsidR="00E4111E" w:rsidRPr="000A4F61" w:rsidRDefault="00E4111E" w:rsidP="00E4111E">
      <w:pPr>
        <w:pStyle w:val="a7"/>
        <w:ind w:firstLine="709"/>
        <w:jc w:val="both"/>
        <w:rPr>
          <w:rFonts w:ascii="Times New Roman" w:hAnsi="Times New Roman" w:cs="Times New Roman"/>
          <w:sz w:val="28"/>
          <w:szCs w:val="28"/>
        </w:rPr>
      </w:pPr>
      <w:r w:rsidRPr="000A4F61">
        <w:rPr>
          <w:rFonts w:ascii="Times New Roman" w:hAnsi="Times New Roman" w:cs="Times New Roman"/>
          <w:sz w:val="28"/>
          <w:szCs w:val="28"/>
        </w:rPr>
        <w:t>Общепринятые клинические и лабораторные методы исследования (жалобы, сбор анамнеза, объективное исследование статуса пациента, определение показателей периферической крови, состояния системы свертывающей системы крови и основных биохимических тестов (ЛДГ, АЛТ, АСТ)) были приняты для постановки диагноза COVID-19.</w:t>
      </w:r>
    </w:p>
    <w:p w14:paraId="6A80B1B5" w14:textId="77777777" w:rsidR="00E4111E" w:rsidRPr="000A4F61" w:rsidRDefault="00E4111E" w:rsidP="00E4111E">
      <w:pPr>
        <w:pStyle w:val="a7"/>
        <w:ind w:firstLine="709"/>
        <w:jc w:val="both"/>
        <w:rPr>
          <w:rFonts w:ascii="Times New Roman" w:hAnsi="Times New Roman" w:cs="Times New Roman"/>
          <w:i/>
          <w:sz w:val="28"/>
          <w:szCs w:val="28"/>
        </w:rPr>
      </w:pPr>
      <w:r w:rsidRPr="000A4F61">
        <w:rPr>
          <w:rFonts w:ascii="Times New Roman" w:hAnsi="Times New Roman" w:cs="Times New Roman"/>
          <w:sz w:val="28"/>
          <w:szCs w:val="28"/>
        </w:rPr>
        <w:t xml:space="preserve">Основные гематологические показатели такие как: подсчет количества эритроцитов, лейкоцитов, лимфоцитов, тромбоцитов, СОЭ и лейкоцитарной формулы, проводились лабораторными методами. </w:t>
      </w:r>
    </w:p>
    <w:p w14:paraId="662E5D72" w14:textId="77777777" w:rsidR="00E4111E" w:rsidRPr="000A4F61" w:rsidRDefault="00E4111E" w:rsidP="00E4111E">
      <w:pPr>
        <w:pStyle w:val="a7"/>
        <w:ind w:firstLine="709"/>
        <w:jc w:val="both"/>
        <w:rPr>
          <w:rFonts w:ascii="Times New Roman" w:hAnsi="Times New Roman" w:cs="Times New Roman"/>
          <w:i/>
          <w:sz w:val="28"/>
          <w:szCs w:val="28"/>
        </w:rPr>
      </w:pPr>
      <w:r w:rsidRPr="000A4F61">
        <w:rPr>
          <w:rFonts w:ascii="Times New Roman" w:hAnsi="Times New Roman" w:cs="Times New Roman"/>
          <w:sz w:val="28"/>
          <w:szCs w:val="28"/>
        </w:rPr>
        <w:t xml:space="preserve">Состояние плазменного звена гемостаза оценивали рутинными стандартизированными тестами (время свертывания крови по Ли-Уайту (ВСК), активированное частичное </w:t>
      </w:r>
      <w:proofErr w:type="spellStart"/>
      <w:r w:rsidRPr="000A4F61">
        <w:rPr>
          <w:rFonts w:ascii="Times New Roman" w:hAnsi="Times New Roman" w:cs="Times New Roman"/>
          <w:sz w:val="28"/>
          <w:szCs w:val="28"/>
        </w:rPr>
        <w:t>тромбопластиновое</w:t>
      </w:r>
      <w:proofErr w:type="spellEnd"/>
      <w:r w:rsidRPr="000A4F61">
        <w:rPr>
          <w:rFonts w:ascii="Times New Roman" w:hAnsi="Times New Roman" w:cs="Times New Roman"/>
          <w:sz w:val="28"/>
          <w:szCs w:val="28"/>
        </w:rPr>
        <w:t xml:space="preserve"> время (АЧТВ), </w:t>
      </w:r>
      <w:proofErr w:type="spellStart"/>
      <w:r w:rsidRPr="000A4F61">
        <w:rPr>
          <w:rFonts w:ascii="Times New Roman" w:hAnsi="Times New Roman" w:cs="Times New Roman"/>
          <w:sz w:val="28"/>
          <w:szCs w:val="28"/>
        </w:rPr>
        <w:t>протромбиновое</w:t>
      </w:r>
      <w:proofErr w:type="spellEnd"/>
      <w:r w:rsidRPr="000A4F61">
        <w:rPr>
          <w:rFonts w:ascii="Times New Roman" w:hAnsi="Times New Roman" w:cs="Times New Roman"/>
          <w:sz w:val="28"/>
          <w:szCs w:val="28"/>
        </w:rPr>
        <w:t xml:space="preserve"> время (ПВ), концентрация фибриногена (</w:t>
      </w:r>
      <w:proofErr w:type="spellStart"/>
      <w:r w:rsidRPr="000A4F61">
        <w:rPr>
          <w:rFonts w:ascii="Times New Roman" w:hAnsi="Times New Roman" w:cs="Times New Roman"/>
          <w:sz w:val="28"/>
          <w:szCs w:val="28"/>
        </w:rPr>
        <w:t>Фг</w:t>
      </w:r>
      <w:proofErr w:type="spellEnd"/>
      <w:r w:rsidRPr="000A4F61">
        <w:rPr>
          <w:rFonts w:ascii="Times New Roman" w:hAnsi="Times New Roman" w:cs="Times New Roman"/>
          <w:sz w:val="28"/>
          <w:szCs w:val="28"/>
        </w:rPr>
        <w:t>)).</w:t>
      </w:r>
    </w:p>
    <w:p w14:paraId="1BC3BF73" w14:textId="77777777" w:rsidR="00E4111E" w:rsidRPr="000A4F61" w:rsidRDefault="00E4111E" w:rsidP="00E4111E">
      <w:pPr>
        <w:pStyle w:val="a7"/>
        <w:ind w:firstLine="709"/>
        <w:jc w:val="both"/>
        <w:rPr>
          <w:rFonts w:ascii="Times New Roman" w:hAnsi="Times New Roman" w:cs="Times New Roman"/>
          <w:i/>
          <w:sz w:val="28"/>
          <w:szCs w:val="28"/>
        </w:rPr>
      </w:pPr>
      <w:r w:rsidRPr="000A4F61">
        <w:rPr>
          <w:rFonts w:ascii="Times New Roman" w:hAnsi="Times New Roman" w:cs="Times New Roman"/>
          <w:sz w:val="28"/>
          <w:szCs w:val="28"/>
        </w:rPr>
        <w:t xml:space="preserve">Для подготовки проб и проведения лабораторных исследований состояния гемостаза использовались </w:t>
      </w:r>
      <w:proofErr w:type="spellStart"/>
      <w:r w:rsidRPr="000A4F61">
        <w:rPr>
          <w:rFonts w:ascii="Times New Roman" w:hAnsi="Times New Roman" w:cs="Times New Roman"/>
          <w:sz w:val="28"/>
          <w:szCs w:val="28"/>
        </w:rPr>
        <w:t>коагуло-агрегометры</w:t>
      </w:r>
      <w:proofErr w:type="spellEnd"/>
      <w:r w:rsidRPr="000A4F61">
        <w:rPr>
          <w:rFonts w:ascii="Times New Roman" w:hAnsi="Times New Roman" w:cs="Times New Roman"/>
          <w:sz w:val="28"/>
          <w:szCs w:val="28"/>
        </w:rPr>
        <w:t xml:space="preserve"> Солар-2110 и LA230-2 (НПО БИОЛА), гематологический анализатор </w:t>
      </w:r>
      <w:r w:rsidRPr="000A4F61">
        <w:rPr>
          <w:rFonts w:ascii="Times New Roman" w:hAnsi="Times New Roman" w:cs="Times New Roman"/>
          <w:sz w:val="28"/>
          <w:szCs w:val="28"/>
          <w:lang w:val="es-ES_tradnl" w:eastAsia="es-ES_tradnl"/>
        </w:rPr>
        <w:t>«Cobas Micros</w:t>
      </w:r>
      <w:r w:rsidRPr="000A4F61">
        <w:rPr>
          <w:rFonts w:ascii="Times New Roman" w:hAnsi="Times New Roman" w:cs="Times New Roman"/>
          <w:sz w:val="28"/>
          <w:szCs w:val="28"/>
        </w:rPr>
        <w:t xml:space="preserve">-18», </w:t>
      </w:r>
      <w:proofErr w:type="spellStart"/>
      <w:r w:rsidRPr="000A4F61">
        <w:rPr>
          <w:rFonts w:ascii="Times New Roman" w:hAnsi="Times New Roman" w:cs="Times New Roman"/>
          <w:sz w:val="28"/>
          <w:szCs w:val="28"/>
        </w:rPr>
        <w:t>электрофотометры</w:t>
      </w:r>
      <w:proofErr w:type="spellEnd"/>
      <w:r w:rsidRPr="000A4F61">
        <w:rPr>
          <w:rFonts w:ascii="Times New Roman" w:hAnsi="Times New Roman" w:cs="Times New Roman"/>
          <w:sz w:val="28"/>
          <w:szCs w:val="28"/>
        </w:rPr>
        <w:t xml:space="preserve"> КФК-2МЦ и КФК-3, термостат ТПС, микроскопы (бинокулярный и с цифровой фотокамерой для компьютерной визуализации изображения), гематологический счетчик, лабораторные клинические центрифуги ОПН-3 и ОПН-8, счетная камера Горяева. </w:t>
      </w:r>
    </w:p>
    <w:p w14:paraId="3F945ADF" w14:textId="77777777" w:rsidR="00E4111E" w:rsidRPr="000A4F61" w:rsidRDefault="00E4111E" w:rsidP="00E4111E">
      <w:pPr>
        <w:pStyle w:val="a7"/>
        <w:ind w:firstLine="709"/>
        <w:jc w:val="both"/>
        <w:rPr>
          <w:rFonts w:ascii="Times New Roman" w:hAnsi="Times New Roman" w:cs="Times New Roman"/>
          <w:sz w:val="28"/>
          <w:szCs w:val="28"/>
        </w:rPr>
      </w:pPr>
      <w:r w:rsidRPr="000A4F61">
        <w:rPr>
          <w:rFonts w:ascii="Times New Roman" w:hAnsi="Times New Roman" w:cs="Times New Roman"/>
          <w:sz w:val="28"/>
          <w:szCs w:val="28"/>
        </w:rPr>
        <w:t>Исследование биохимических показателей, характеризующих функциональное состояние печени и почек (определение уровня мочевины, креатинина, общего белка, активности ACT, АЛT, билирубина), проводилось рутинными унифицированными методами при поступлении больного в стационар и далее ежедневно (1-3 раза в сутки) в динамике заболевания до выписки из лечебного учреждения.</w:t>
      </w:r>
    </w:p>
    <w:p w14:paraId="396EEA6A" w14:textId="77777777" w:rsidR="00E4111E" w:rsidRPr="000A4F61" w:rsidRDefault="00E4111E" w:rsidP="00E4111E">
      <w:pPr>
        <w:shd w:val="clear" w:color="auto" w:fill="FFFFFF"/>
        <w:ind w:firstLine="709"/>
        <w:jc w:val="both"/>
        <w:rPr>
          <w:sz w:val="28"/>
          <w:szCs w:val="28"/>
        </w:rPr>
      </w:pPr>
      <w:r w:rsidRPr="000A4F61">
        <w:rPr>
          <w:bCs/>
          <w:sz w:val="28"/>
          <w:szCs w:val="28"/>
        </w:rPr>
        <w:t xml:space="preserve">Полимеразная цепная реакция </w:t>
      </w:r>
      <w:r w:rsidRPr="000A4F61">
        <w:rPr>
          <w:bCs/>
          <w:sz w:val="28"/>
          <w:szCs w:val="28"/>
          <w:bdr w:val="none" w:sz="0" w:space="0" w:color="auto" w:frame="1"/>
        </w:rPr>
        <w:t>(</w:t>
      </w:r>
      <w:r w:rsidRPr="000A4F61">
        <w:rPr>
          <w:bCs/>
          <w:sz w:val="28"/>
          <w:szCs w:val="28"/>
        </w:rPr>
        <w:t>ПЦР</w:t>
      </w:r>
      <w:r w:rsidRPr="000A4F61">
        <w:rPr>
          <w:bCs/>
          <w:sz w:val="28"/>
          <w:szCs w:val="28"/>
          <w:bdr w:val="none" w:sz="0" w:space="0" w:color="auto" w:frame="1"/>
        </w:rPr>
        <w:t>)</w:t>
      </w:r>
      <w:r w:rsidR="00DD567E">
        <w:rPr>
          <w:bCs/>
          <w:sz w:val="28"/>
          <w:szCs w:val="28"/>
          <w:bdr w:val="none" w:sz="0" w:space="0" w:color="auto" w:frame="1"/>
        </w:rPr>
        <w:t xml:space="preserve"> </w:t>
      </w:r>
      <w:r w:rsidRPr="000A4F61">
        <w:rPr>
          <w:sz w:val="28"/>
          <w:szCs w:val="28"/>
        </w:rPr>
        <w:t xml:space="preserve">– экспериментальный метод </w:t>
      </w:r>
      <w:r w:rsidRPr="000A4F61">
        <w:rPr>
          <w:sz w:val="28"/>
          <w:szCs w:val="28"/>
        </w:rPr>
        <w:lastRenderedPageBreak/>
        <w:t>молекулярной биологии, способ значительного увеличения малых концентраций определённых фрагментов нуклеиновой кислоты (ДНК) в биологическом материале (пробе).</w:t>
      </w:r>
    </w:p>
    <w:p w14:paraId="6F23B055" w14:textId="77777777" w:rsidR="00E4111E" w:rsidRPr="000A4F61" w:rsidRDefault="00E4111E" w:rsidP="00E4111E">
      <w:pPr>
        <w:pStyle w:val="TableParagraph"/>
        <w:ind w:firstLine="709"/>
        <w:jc w:val="both"/>
        <w:rPr>
          <w:b/>
          <w:bCs/>
          <w:sz w:val="28"/>
          <w:szCs w:val="28"/>
          <w:bdr w:val="none" w:sz="0" w:space="0" w:color="auto" w:frame="1"/>
          <w:shd w:val="clear" w:color="auto" w:fill="FFFFFF"/>
        </w:rPr>
      </w:pPr>
      <w:r w:rsidRPr="000A4F61">
        <w:rPr>
          <w:sz w:val="28"/>
          <w:szCs w:val="28"/>
        </w:rPr>
        <w:t>В основе метода ПЦР лежит многократное удвоение определённого участка ДНК при помощи ферментов в искусственных условиях (</w:t>
      </w:r>
      <w:proofErr w:type="spellStart"/>
      <w:r w:rsidRPr="000A4F61">
        <w:rPr>
          <w:sz w:val="28"/>
          <w:szCs w:val="28"/>
        </w:rPr>
        <w:t>in</w:t>
      </w:r>
      <w:proofErr w:type="spellEnd"/>
      <w:r w:rsidRPr="000A4F61">
        <w:rPr>
          <w:sz w:val="28"/>
          <w:szCs w:val="28"/>
        </w:rPr>
        <w:t xml:space="preserve"> </w:t>
      </w:r>
      <w:proofErr w:type="spellStart"/>
      <w:r w:rsidRPr="000A4F61">
        <w:rPr>
          <w:sz w:val="28"/>
          <w:szCs w:val="28"/>
        </w:rPr>
        <w:t>vitro</w:t>
      </w:r>
      <w:proofErr w:type="spellEnd"/>
      <w:r w:rsidRPr="000A4F61">
        <w:rPr>
          <w:sz w:val="28"/>
          <w:szCs w:val="28"/>
        </w:rPr>
        <w:t xml:space="preserve">). В результате нарабатываются количества ДНК, достаточные для визуальной детекции. При этом происходит копирование только того участка, который удовлетворяет заданным условиям, и только в том случае, если он присутствует </w:t>
      </w:r>
      <w:r w:rsidRPr="000A4F61">
        <w:rPr>
          <w:rStyle w:val="a6"/>
          <w:rFonts w:ascii="Times New Roman" w:hAnsi="Times New Roman" w:cs="Times New Roman"/>
          <w:sz w:val="28"/>
          <w:szCs w:val="28"/>
        </w:rPr>
        <w:t>в исследуемом образце.</w:t>
      </w:r>
    </w:p>
    <w:p w14:paraId="4730A630" w14:textId="77777777" w:rsidR="00E4111E" w:rsidRPr="000A4F61" w:rsidRDefault="00E4111E" w:rsidP="00E4111E">
      <w:pPr>
        <w:pStyle w:val="TableParagraph"/>
        <w:ind w:firstLine="709"/>
        <w:jc w:val="both"/>
        <w:rPr>
          <w:sz w:val="28"/>
          <w:szCs w:val="28"/>
        </w:rPr>
      </w:pPr>
      <w:r w:rsidRPr="000A4F61">
        <w:rPr>
          <w:sz w:val="28"/>
          <w:szCs w:val="28"/>
          <w:shd w:val="clear" w:color="auto" w:fill="FFFFFF"/>
        </w:rPr>
        <w:t xml:space="preserve">ПЦР </w:t>
      </w:r>
      <w:r w:rsidR="00DD567E">
        <w:rPr>
          <w:sz w:val="28"/>
          <w:szCs w:val="28"/>
          <w:shd w:val="clear" w:color="auto" w:fill="FFFFFF"/>
        </w:rPr>
        <w:t>‒</w:t>
      </w:r>
      <w:r w:rsidRPr="000A4F61">
        <w:rPr>
          <w:sz w:val="28"/>
          <w:szCs w:val="28"/>
          <w:shd w:val="clear" w:color="auto" w:fill="FFFFFF"/>
        </w:rPr>
        <w:t xml:space="preserve"> метод молекулярной диагностики, ставший для ряда инфекций «золотым стандартом», проверен временем и тщательно апробирован клинически. Метод ПЦР позволяет определить наличие возбудителя заболевания, даже если в пробе присутствует всего несколько молекул ДНК возбудителя. </w:t>
      </w:r>
      <w:r w:rsidRPr="000A4F61">
        <w:rPr>
          <w:sz w:val="28"/>
          <w:szCs w:val="28"/>
        </w:rPr>
        <w:t>Также, эт</w:t>
      </w:r>
      <w:r w:rsidR="00DD567E">
        <w:rPr>
          <w:sz w:val="28"/>
          <w:szCs w:val="28"/>
        </w:rPr>
        <w:t xml:space="preserve">им методом проводят диагностику </w:t>
      </w:r>
      <w:hyperlink r:id="rId18" w:tgtFrame="_blank" w:history="1">
        <w:r w:rsidRPr="000A4F61">
          <w:rPr>
            <w:sz w:val="28"/>
            <w:szCs w:val="28"/>
          </w:rPr>
          <w:t>вирусных инфекций</w:t>
        </w:r>
      </w:hyperlink>
      <w:r w:rsidRPr="000A4F61">
        <w:rPr>
          <w:sz w:val="28"/>
          <w:szCs w:val="28"/>
        </w:rPr>
        <w:t>.  Чувствительность метода значительно превосходит таковую у иммунохимических и микробиологических методов, а принцип метода позволяет диагностировать наличие инфекций со значительной антигенной изменчивостью.</w:t>
      </w:r>
    </w:p>
    <w:p w14:paraId="30645C46" w14:textId="77777777" w:rsidR="00E4111E" w:rsidRPr="000A4F61" w:rsidRDefault="00E4111E" w:rsidP="00E4111E">
      <w:pPr>
        <w:pStyle w:val="a8"/>
        <w:ind w:firstLine="709"/>
        <w:jc w:val="both"/>
        <w:rPr>
          <w:rFonts w:ascii="Times New Roman" w:hAnsi="Times New Roman" w:cs="Times New Roman"/>
          <w:sz w:val="28"/>
          <w:szCs w:val="28"/>
        </w:rPr>
      </w:pPr>
      <w:r w:rsidRPr="000A4F61">
        <w:rPr>
          <w:rFonts w:ascii="Times New Roman" w:hAnsi="Times New Roman" w:cs="Times New Roman"/>
          <w:sz w:val="28"/>
          <w:szCs w:val="28"/>
        </w:rPr>
        <w:t>Также проводились инструментальные методы обследования, включающие электрокардиографию (ЭКГ)</w:t>
      </w:r>
      <w:r w:rsidRPr="00763902">
        <w:rPr>
          <w:rFonts w:ascii="Times New Roman" w:hAnsi="Times New Roman" w:cs="Times New Roman"/>
          <w:sz w:val="28"/>
          <w:szCs w:val="28"/>
        </w:rPr>
        <w:t xml:space="preserve"> </w:t>
      </w:r>
      <w:r w:rsidRPr="000A4F61">
        <w:rPr>
          <w:rFonts w:ascii="Times New Roman" w:hAnsi="Times New Roman" w:cs="Times New Roman"/>
          <w:sz w:val="28"/>
          <w:szCs w:val="28"/>
        </w:rPr>
        <w:t>и компьютерную томографию.</w:t>
      </w:r>
    </w:p>
    <w:p w14:paraId="1534C54B" w14:textId="77777777" w:rsidR="00E4111E" w:rsidRPr="000A4F61" w:rsidRDefault="00E4111E" w:rsidP="00E4111E">
      <w:pPr>
        <w:pStyle w:val="a8"/>
        <w:ind w:firstLine="709"/>
        <w:jc w:val="both"/>
        <w:rPr>
          <w:rFonts w:ascii="Times New Roman" w:hAnsi="Times New Roman" w:cs="Times New Roman"/>
          <w:sz w:val="28"/>
          <w:szCs w:val="28"/>
        </w:rPr>
      </w:pPr>
      <w:r w:rsidRPr="000A4F61">
        <w:rPr>
          <w:rFonts w:ascii="Times New Roman" w:hAnsi="Times New Roman" w:cs="Times New Roman"/>
          <w:sz w:val="28"/>
          <w:szCs w:val="28"/>
        </w:rPr>
        <w:t xml:space="preserve">При наличии сопутствующих </w:t>
      </w:r>
      <w:r w:rsidR="00C10392" w:rsidRPr="000A4F61">
        <w:rPr>
          <w:rFonts w:ascii="Times New Roman" w:hAnsi="Times New Roman" w:cs="Times New Roman"/>
          <w:sz w:val="28"/>
          <w:szCs w:val="28"/>
        </w:rPr>
        <w:t>заболеваний для</w:t>
      </w:r>
      <w:r w:rsidRPr="000A4F61">
        <w:rPr>
          <w:rFonts w:ascii="Times New Roman" w:hAnsi="Times New Roman" w:cs="Times New Roman"/>
          <w:sz w:val="28"/>
          <w:szCs w:val="28"/>
        </w:rPr>
        <w:t xml:space="preserve"> уточнения диагноза и дальнейшего ведения пациентов подключались узкие специалисты.</w:t>
      </w:r>
    </w:p>
    <w:p w14:paraId="24819C40" w14:textId="77777777" w:rsidR="00E4111E" w:rsidRPr="000A4F61" w:rsidRDefault="00E4111E" w:rsidP="00E4111E">
      <w:pPr>
        <w:pStyle w:val="a8"/>
        <w:ind w:firstLine="709"/>
        <w:jc w:val="both"/>
        <w:rPr>
          <w:rFonts w:ascii="Times New Roman" w:hAnsi="Times New Roman" w:cs="Times New Roman"/>
          <w:spacing w:val="1"/>
          <w:sz w:val="28"/>
          <w:szCs w:val="28"/>
        </w:rPr>
      </w:pPr>
      <w:r w:rsidRPr="000A4F61">
        <w:rPr>
          <w:rFonts w:ascii="Times New Roman" w:hAnsi="Times New Roman" w:cs="Times New Roman"/>
          <w:sz w:val="28"/>
          <w:szCs w:val="28"/>
        </w:rPr>
        <w:t xml:space="preserve">Вирусную РНК выделяли с использованием коммерческого мини-набора Pure Link </w:t>
      </w:r>
      <w:proofErr w:type="spellStart"/>
      <w:r w:rsidRPr="000A4F61">
        <w:rPr>
          <w:rFonts w:ascii="Times New Roman" w:hAnsi="Times New Roman" w:cs="Times New Roman"/>
          <w:sz w:val="28"/>
          <w:szCs w:val="28"/>
        </w:rPr>
        <w:t>RNAMini</w:t>
      </w:r>
      <w:proofErr w:type="spellEnd"/>
      <w:r w:rsidRPr="000A4F61">
        <w:rPr>
          <w:rFonts w:ascii="Times New Roman" w:hAnsi="Times New Roman" w:cs="Times New Roman"/>
          <w:sz w:val="28"/>
          <w:szCs w:val="28"/>
        </w:rPr>
        <w:t xml:space="preserve"> (Life Technologies, США) в соответствии с инструкциями производителя.</w:t>
      </w:r>
      <w:r w:rsidR="00934CEF">
        <w:rPr>
          <w:rFonts w:ascii="Times New Roman" w:hAnsi="Times New Roman" w:cs="Times New Roman"/>
          <w:sz w:val="28"/>
          <w:szCs w:val="28"/>
        </w:rPr>
        <w:t xml:space="preserve"> </w:t>
      </w:r>
      <w:r w:rsidRPr="000A4F61">
        <w:rPr>
          <w:rFonts w:ascii="Times New Roman" w:hAnsi="Times New Roman" w:cs="Times New Roman"/>
          <w:sz w:val="28"/>
          <w:szCs w:val="28"/>
        </w:rPr>
        <w:t xml:space="preserve">ПЦР с обратной транскрипцией (ОТ/ПЦР) проводили с использованием </w:t>
      </w:r>
      <w:proofErr w:type="spellStart"/>
      <w:r w:rsidRPr="000A4F61">
        <w:rPr>
          <w:rFonts w:ascii="Times New Roman" w:hAnsi="Times New Roman" w:cs="Times New Roman"/>
          <w:sz w:val="28"/>
          <w:szCs w:val="28"/>
        </w:rPr>
        <w:t>праймеров</w:t>
      </w:r>
      <w:proofErr w:type="spellEnd"/>
      <w:r w:rsidRPr="000A4F61">
        <w:rPr>
          <w:rFonts w:ascii="Times New Roman" w:hAnsi="Times New Roman" w:cs="Times New Roman"/>
          <w:sz w:val="28"/>
          <w:szCs w:val="28"/>
        </w:rPr>
        <w:t xml:space="preserve"> Me V216,</w:t>
      </w:r>
      <w:r w:rsidR="00BC670A">
        <w:rPr>
          <w:rFonts w:ascii="Times New Roman" w:hAnsi="Times New Roman" w:cs="Times New Roman"/>
          <w:sz w:val="28"/>
          <w:szCs w:val="28"/>
        </w:rPr>
        <w:t xml:space="preserve"> </w:t>
      </w:r>
      <w:r w:rsidRPr="000A4F61">
        <w:rPr>
          <w:rFonts w:ascii="Times New Roman" w:hAnsi="Times New Roman" w:cs="Times New Roman"/>
          <w:sz w:val="28"/>
          <w:szCs w:val="28"/>
        </w:rPr>
        <w:t>Me V214,</w:t>
      </w:r>
      <w:r w:rsidR="00DD567E">
        <w:rPr>
          <w:rFonts w:ascii="Times New Roman" w:hAnsi="Times New Roman" w:cs="Times New Roman"/>
          <w:sz w:val="28"/>
          <w:szCs w:val="28"/>
        </w:rPr>
        <w:t xml:space="preserve"> </w:t>
      </w:r>
      <w:r w:rsidRPr="000A4F61">
        <w:rPr>
          <w:rFonts w:ascii="Times New Roman" w:hAnsi="Times New Roman" w:cs="Times New Roman"/>
          <w:sz w:val="28"/>
          <w:szCs w:val="28"/>
        </w:rPr>
        <w:t xml:space="preserve">Me V217, коммерческой одноэтапной системы набора для ОТ–ПЦР </w:t>
      </w:r>
      <w:proofErr w:type="spellStart"/>
      <w:r w:rsidRPr="000A4F61">
        <w:rPr>
          <w:rFonts w:ascii="Times New Roman" w:hAnsi="Times New Roman" w:cs="Times New Roman"/>
          <w:sz w:val="28"/>
          <w:szCs w:val="28"/>
        </w:rPr>
        <w:t>Superscript</w:t>
      </w:r>
      <w:proofErr w:type="spellEnd"/>
      <w:r w:rsidRPr="000A4F61">
        <w:rPr>
          <w:rFonts w:ascii="Times New Roman" w:hAnsi="Times New Roman" w:cs="Times New Roman"/>
          <w:sz w:val="28"/>
          <w:szCs w:val="28"/>
        </w:rPr>
        <w:t xml:space="preserve"> ® III с ДНК-полимеразой Platinum ® </w:t>
      </w:r>
      <w:proofErr w:type="spellStart"/>
      <w:r w:rsidRPr="000A4F61">
        <w:rPr>
          <w:rFonts w:ascii="Times New Roman" w:hAnsi="Times New Roman" w:cs="Times New Roman"/>
          <w:sz w:val="28"/>
          <w:szCs w:val="28"/>
        </w:rPr>
        <w:t>Taq</w:t>
      </w:r>
      <w:proofErr w:type="spellEnd"/>
      <w:r w:rsidRPr="000A4F61">
        <w:rPr>
          <w:rFonts w:ascii="Times New Roman" w:hAnsi="Times New Roman" w:cs="Times New Roman"/>
          <w:sz w:val="28"/>
          <w:szCs w:val="28"/>
        </w:rPr>
        <w:t xml:space="preserve"> (</w:t>
      </w:r>
      <w:proofErr w:type="spellStart"/>
      <w:proofErr w:type="gramStart"/>
      <w:r w:rsidRPr="000A4F61">
        <w:rPr>
          <w:rFonts w:ascii="Times New Roman" w:hAnsi="Times New Roman" w:cs="Times New Roman"/>
          <w:sz w:val="28"/>
          <w:szCs w:val="28"/>
        </w:rPr>
        <w:t>LifeTechnologies,США</w:t>
      </w:r>
      <w:proofErr w:type="spellEnd"/>
      <w:proofErr w:type="gramEnd"/>
      <w:r w:rsidRPr="000A4F61">
        <w:rPr>
          <w:rFonts w:ascii="Times New Roman" w:hAnsi="Times New Roman" w:cs="Times New Roman"/>
          <w:sz w:val="28"/>
          <w:szCs w:val="28"/>
        </w:rPr>
        <w:t>).</w:t>
      </w:r>
    </w:p>
    <w:p w14:paraId="1B53FA1A" w14:textId="77777777" w:rsidR="00E4111E" w:rsidRDefault="00E4111E" w:rsidP="00E4111E">
      <w:pPr>
        <w:pStyle w:val="a8"/>
        <w:ind w:firstLine="709"/>
        <w:jc w:val="both"/>
        <w:rPr>
          <w:rFonts w:ascii="Times New Roman" w:hAnsi="Times New Roman" w:cs="Times New Roman"/>
          <w:sz w:val="28"/>
          <w:szCs w:val="28"/>
        </w:rPr>
      </w:pPr>
      <w:r w:rsidRPr="000A4F61">
        <w:rPr>
          <w:rFonts w:ascii="Times New Roman" w:hAnsi="Times New Roman" w:cs="Times New Roman"/>
          <w:sz w:val="28"/>
          <w:szCs w:val="28"/>
        </w:rPr>
        <w:t xml:space="preserve">Исследование органов малого таза (матки) проводили ультразвуковым методом по стандартной методике Митькова В.В. на аппарате «Phillips HD11E» с абдоминальным </w:t>
      </w:r>
      <w:proofErr w:type="spellStart"/>
      <w:r w:rsidRPr="000A4F61">
        <w:rPr>
          <w:rFonts w:ascii="Times New Roman" w:hAnsi="Times New Roman" w:cs="Times New Roman"/>
          <w:sz w:val="28"/>
          <w:szCs w:val="28"/>
        </w:rPr>
        <w:t>конвексным</w:t>
      </w:r>
      <w:proofErr w:type="spellEnd"/>
      <w:r w:rsidRPr="000A4F61">
        <w:rPr>
          <w:rFonts w:ascii="Times New Roman" w:hAnsi="Times New Roman" w:cs="Times New Roman"/>
          <w:sz w:val="28"/>
          <w:szCs w:val="28"/>
        </w:rPr>
        <w:t xml:space="preserve"> датчиком с частотой 6,5 МГц.</w:t>
      </w:r>
    </w:p>
    <w:p w14:paraId="7FAE696B" w14:textId="77777777" w:rsidR="00E4111E" w:rsidRPr="007D6A87" w:rsidRDefault="00E4111E" w:rsidP="00E4111E">
      <w:pPr>
        <w:pStyle w:val="a8"/>
        <w:ind w:firstLine="709"/>
        <w:jc w:val="both"/>
        <w:rPr>
          <w:rFonts w:ascii="Times New Roman" w:hAnsi="Times New Roman" w:cs="Times New Roman"/>
          <w:sz w:val="28"/>
          <w:szCs w:val="28"/>
        </w:rPr>
      </w:pPr>
      <w:r w:rsidRPr="007D6A87">
        <w:rPr>
          <w:rFonts w:ascii="Times New Roman" w:hAnsi="Times New Roman" w:cs="Times New Roman"/>
          <w:sz w:val="28"/>
          <w:szCs w:val="28"/>
        </w:rPr>
        <w:t xml:space="preserve">Доплеровское исследование </w:t>
      </w:r>
      <w:proofErr w:type="spellStart"/>
      <w:r w:rsidRPr="007D6A87">
        <w:rPr>
          <w:rFonts w:ascii="Times New Roman" w:hAnsi="Times New Roman" w:cs="Times New Roman"/>
          <w:sz w:val="28"/>
          <w:szCs w:val="28"/>
        </w:rPr>
        <w:t>внутриплацентарного</w:t>
      </w:r>
      <w:proofErr w:type="spellEnd"/>
      <w:r w:rsidRPr="007D6A87">
        <w:rPr>
          <w:rFonts w:ascii="Times New Roman" w:hAnsi="Times New Roman" w:cs="Times New Roman"/>
          <w:sz w:val="28"/>
          <w:szCs w:val="28"/>
        </w:rPr>
        <w:t xml:space="preserve"> кровотока было проведено при объемной реконструкции изображения в центральном, двух </w:t>
      </w:r>
      <w:proofErr w:type="spellStart"/>
      <w:r w:rsidRPr="007D6A87">
        <w:rPr>
          <w:rFonts w:ascii="Times New Roman" w:hAnsi="Times New Roman" w:cs="Times New Roman"/>
          <w:sz w:val="28"/>
          <w:szCs w:val="28"/>
        </w:rPr>
        <w:t>парацентральных</w:t>
      </w:r>
      <w:proofErr w:type="spellEnd"/>
      <w:r w:rsidRPr="007D6A87">
        <w:rPr>
          <w:rFonts w:ascii="Times New Roman" w:hAnsi="Times New Roman" w:cs="Times New Roman"/>
          <w:sz w:val="28"/>
          <w:szCs w:val="28"/>
        </w:rPr>
        <w:t xml:space="preserve"> и двух краевых участках плаценты с расчетом индекса </w:t>
      </w:r>
      <w:proofErr w:type="spellStart"/>
      <w:r w:rsidRPr="007D6A87">
        <w:rPr>
          <w:rFonts w:ascii="Times New Roman" w:hAnsi="Times New Roman" w:cs="Times New Roman"/>
          <w:sz w:val="28"/>
          <w:szCs w:val="28"/>
        </w:rPr>
        <w:t>васкуляризации</w:t>
      </w:r>
      <w:proofErr w:type="spellEnd"/>
      <w:r w:rsidRPr="007D6A87">
        <w:rPr>
          <w:rFonts w:ascii="Times New Roman" w:hAnsi="Times New Roman" w:cs="Times New Roman"/>
          <w:sz w:val="28"/>
          <w:szCs w:val="28"/>
        </w:rPr>
        <w:t xml:space="preserve"> (VI), потокового индекса (FI) и </w:t>
      </w:r>
      <w:proofErr w:type="spellStart"/>
      <w:r w:rsidRPr="007D6A87">
        <w:rPr>
          <w:rFonts w:ascii="Times New Roman" w:hAnsi="Times New Roman" w:cs="Times New Roman"/>
          <w:sz w:val="28"/>
          <w:szCs w:val="28"/>
        </w:rPr>
        <w:t>васкуляризационно</w:t>
      </w:r>
      <w:proofErr w:type="spellEnd"/>
      <w:r w:rsidRPr="007D6A87">
        <w:rPr>
          <w:rFonts w:ascii="Times New Roman" w:hAnsi="Times New Roman" w:cs="Times New Roman"/>
          <w:sz w:val="28"/>
          <w:szCs w:val="28"/>
        </w:rPr>
        <w:t xml:space="preserve">-потокового индекса (VFI). При анализе использовали средние значения указанных индексов из двух </w:t>
      </w:r>
      <w:proofErr w:type="spellStart"/>
      <w:r w:rsidRPr="007D6A87">
        <w:rPr>
          <w:rFonts w:ascii="Times New Roman" w:hAnsi="Times New Roman" w:cs="Times New Roman"/>
          <w:sz w:val="28"/>
          <w:szCs w:val="28"/>
        </w:rPr>
        <w:t>парацентральных</w:t>
      </w:r>
      <w:proofErr w:type="spellEnd"/>
      <w:r w:rsidRPr="007D6A87">
        <w:rPr>
          <w:rFonts w:ascii="Times New Roman" w:hAnsi="Times New Roman" w:cs="Times New Roman"/>
          <w:sz w:val="28"/>
          <w:szCs w:val="28"/>
        </w:rPr>
        <w:t xml:space="preserve"> и двух краевых участков плаценты. Ультразвуковые исследования проводили на ультразвуковом диагностическом приборе Voluson-730 Expert (General Electric, США), оснащенном доплеровским блоком, позволяющим осуществлять триплексное сканирование: ультразвуковое изображение в В-режиме, цветное доплеровское картирование кровотока в исследуемом сосуде и одновременную регистрацию </w:t>
      </w:r>
      <w:proofErr w:type="spellStart"/>
      <w:r w:rsidRPr="007D6A87">
        <w:rPr>
          <w:rFonts w:ascii="Times New Roman" w:hAnsi="Times New Roman" w:cs="Times New Roman"/>
          <w:sz w:val="28"/>
          <w:szCs w:val="28"/>
        </w:rPr>
        <w:t>доплерограммы</w:t>
      </w:r>
      <w:proofErr w:type="spellEnd"/>
      <w:r w:rsidRPr="007D6A87">
        <w:rPr>
          <w:rFonts w:ascii="Times New Roman" w:hAnsi="Times New Roman" w:cs="Times New Roman"/>
          <w:sz w:val="28"/>
          <w:szCs w:val="28"/>
        </w:rPr>
        <w:t xml:space="preserve">. Использовали </w:t>
      </w:r>
      <w:proofErr w:type="spellStart"/>
      <w:r w:rsidRPr="007D6A87">
        <w:rPr>
          <w:rFonts w:ascii="Times New Roman" w:hAnsi="Times New Roman" w:cs="Times New Roman"/>
          <w:sz w:val="28"/>
          <w:szCs w:val="28"/>
        </w:rPr>
        <w:t>трансабдоминальный</w:t>
      </w:r>
      <w:proofErr w:type="spellEnd"/>
      <w:r w:rsidRPr="007D6A87">
        <w:rPr>
          <w:rFonts w:ascii="Times New Roman" w:hAnsi="Times New Roman" w:cs="Times New Roman"/>
          <w:sz w:val="28"/>
          <w:szCs w:val="28"/>
        </w:rPr>
        <w:t xml:space="preserve"> </w:t>
      </w:r>
      <w:proofErr w:type="spellStart"/>
      <w:r w:rsidRPr="007D6A87">
        <w:rPr>
          <w:rFonts w:ascii="Times New Roman" w:hAnsi="Times New Roman" w:cs="Times New Roman"/>
          <w:sz w:val="28"/>
          <w:szCs w:val="28"/>
        </w:rPr>
        <w:t>мультичастотный</w:t>
      </w:r>
      <w:proofErr w:type="spellEnd"/>
      <w:r w:rsidRPr="007D6A87">
        <w:rPr>
          <w:rFonts w:ascii="Times New Roman" w:hAnsi="Times New Roman" w:cs="Times New Roman"/>
          <w:sz w:val="28"/>
          <w:szCs w:val="28"/>
        </w:rPr>
        <w:t xml:space="preserve"> (5–9 МГц) </w:t>
      </w:r>
      <w:proofErr w:type="spellStart"/>
      <w:r w:rsidRPr="007D6A87">
        <w:rPr>
          <w:rFonts w:ascii="Times New Roman" w:hAnsi="Times New Roman" w:cs="Times New Roman"/>
          <w:sz w:val="28"/>
          <w:szCs w:val="28"/>
        </w:rPr>
        <w:t>конвексный</w:t>
      </w:r>
      <w:proofErr w:type="spellEnd"/>
      <w:r w:rsidRPr="007D6A87">
        <w:rPr>
          <w:rFonts w:ascii="Times New Roman" w:hAnsi="Times New Roman" w:cs="Times New Roman"/>
          <w:sz w:val="28"/>
          <w:szCs w:val="28"/>
        </w:rPr>
        <w:t xml:space="preserve"> датчик, работающий в импульсном режиме. Обработка </w:t>
      </w:r>
      <w:r w:rsidRPr="007D6A87">
        <w:rPr>
          <w:rFonts w:ascii="Times New Roman" w:hAnsi="Times New Roman" w:cs="Times New Roman"/>
          <w:sz w:val="28"/>
          <w:szCs w:val="28"/>
        </w:rPr>
        <w:lastRenderedPageBreak/>
        <w:t>изображений для расчета индексов VI, FI и VFI проводилась с помощью программы VOCAL.</w:t>
      </w:r>
    </w:p>
    <w:p w14:paraId="610F33FE" w14:textId="77777777" w:rsidR="00E4111E" w:rsidRPr="000A4F61" w:rsidRDefault="00E4111E" w:rsidP="00E4111E">
      <w:pPr>
        <w:pStyle w:val="11"/>
        <w:tabs>
          <w:tab w:val="left" w:pos="1433"/>
        </w:tabs>
        <w:ind w:left="0" w:firstLine="709"/>
        <w:rPr>
          <w:rFonts w:eastAsiaTheme="minorHAnsi"/>
          <w:b w:val="0"/>
          <w:bCs w:val="0"/>
          <w:lang w:bidi="en-US"/>
        </w:rPr>
      </w:pPr>
    </w:p>
    <w:p w14:paraId="1F4A7682" w14:textId="77777777" w:rsidR="00E4111E" w:rsidRPr="000A4F61" w:rsidRDefault="00E4111E" w:rsidP="00E4111E">
      <w:pPr>
        <w:pStyle w:val="11"/>
        <w:tabs>
          <w:tab w:val="left" w:pos="1433"/>
        </w:tabs>
        <w:ind w:left="0" w:firstLine="709"/>
      </w:pPr>
      <w:r w:rsidRPr="000A4F61">
        <w:t>2.3 Статистический анализ полученных данных</w:t>
      </w:r>
    </w:p>
    <w:p w14:paraId="06B12DE6" w14:textId="77777777" w:rsidR="00E4111E" w:rsidRPr="000A4F61" w:rsidRDefault="00E4111E" w:rsidP="00E4111E">
      <w:pPr>
        <w:ind w:firstLine="709"/>
        <w:jc w:val="both"/>
        <w:rPr>
          <w:sz w:val="28"/>
          <w:szCs w:val="28"/>
        </w:rPr>
      </w:pPr>
      <w:r w:rsidRPr="000A4F61">
        <w:rPr>
          <w:sz w:val="28"/>
          <w:szCs w:val="28"/>
        </w:rPr>
        <w:t>При обработке данных применялись методы современной статистики (группировка данных по полу, возрасту, построение таблиц и графиков, расчет относительных величин, способы оценки достоверности разности полученных данных).</w:t>
      </w:r>
    </w:p>
    <w:p w14:paraId="563A8DC5" w14:textId="77777777" w:rsidR="00E4111E" w:rsidRPr="000A4F61" w:rsidRDefault="00E4111E" w:rsidP="00E4111E">
      <w:pPr>
        <w:pStyle w:val="a8"/>
        <w:ind w:firstLine="709"/>
        <w:jc w:val="both"/>
        <w:rPr>
          <w:rFonts w:ascii="Times New Roman" w:hAnsi="Times New Roman" w:cs="Times New Roman"/>
          <w:sz w:val="28"/>
          <w:szCs w:val="28"/>
        </w:rPr>
      </w:pPr>
      <w:r w:rsidRPr="000A4F61">
        <w:rPr>
          <w:rFonts w:ascii="Times New Roman" w:hAnsi="Times New Roman" w:cs="Times New Roman"/>
          <w:sz w:val="28"/>
          <w:szCs w:val="28"/>
        </w:rPr>
        <w:t xml:space="preserve">Для характеристики количественных переменных использовались показатели описательной статистики: количество (N), среднее значение (М), стандартная ошибка средней (т). Результаты для исследуемых показателей были представлены в виде </w:t>
      </w:r>
      <w:proofErr w:type="spellStart"/>
      <w:r w:rsidRPr="000A4F61">
        <w:rPr>
          <w:rFonts w:ascii="Times New Roman" w:hAnsi="Times New Roman" w:cs="Times New Roman"/>
          <w:sz w:val="28"/>
          <w:szCs w:val="28"/>
        </w:rPr>
        <w:t>М±т</w:t>
      </w:r>
      <w:proofErr w:type="spellEnd"/>
      <w:r w:rsidRPr="000A4F61">
        <w:rPr>
          <w:rFonts w:ascii="Times New Roman" w:hAnsi="Times New Roman" w:cs="Times New Roman"/>
          <w:sz w:val="28"/>
          <w:szCs w:val="28"/>
        </w:rPr>
        <w:t xml:space="preserve">. Для проверки гипотезы о нормальности распределения вариационных рядов использовался критерий Пирсона или Колмогорова-Смирнова. Статистическая обработка материала производилась помощью программной системы SPSS 26.0 </w:t>
      </w:r>
      <w:proofErr w:type="spellStart"/>
      <w:r w:rsidRPr="000A4F61">
        <w:rPr>
          <w:rFonts w:ascii="Times New Roman" w:hAnsi="Times New Roman" w:cs="Times New Roman"/>
          <w:sz w:val="28"/>
          <w:szCs w:val="28"/>
        </w:rPr>
        <w:t>for</w:t>
      </w:r>
      <w:proofErr w:type="spellEnd"/>
      <w:r w:rsidRPr="000A4F61">
        <w:rPr>
          <w:rFonts w:ascii="Times New Roman" w:hAnsi="Times New Roman" w:cs="Times New Roman"/>
          <w:sz w:val="28"/>
          <w:szCs w:val="28"/>
        </w:rPr>
        <w:t xml:space="preserve"> Windows. Все статистические исследования проводились для двусторонней гипотезы на уровне статистической значимости - 0,05.</w:t>
      </w:r>
    </w:p>
    <w:p w14:paraId="1F5DA7C5" w14:textId="77777777" w:rsidR="00E4111E" w:rsidRPr="000A4F61" w:rsidRDefault="00E4111E" w:rsidP="00E4111E">
      <w:pPr>
        <w:pStyle w:val="a8"/>
        <w:ind w:firstLine="709"/>
        <w:jc w:val="both"/>
        <w:rPr>
          <w:rFonts w:ascii="Times New Roman" w:hAnsi="Times New Roman" w:cs="Times New Roman"/>
          <w:sz w:val="28"/>
          <w:szCs w:val="28"/>
        </w:rPr>
      </w:pPr>
      <w:r w:rsidRPr="000A4F61">
        <w:rPr>
          <w:rFonts w:ascii="Times New Roman" w:hAnsi="Times New Roman" w:cs="Times New Roman"/>
          <w:sz w:val="28"/>
          <w:szCs w:val="28"/>
        </w:rPr>
        <w:t xml:space="preserve">Достоверность средних значений показателей, соответствующих нормальному закону распределения, определялась с помощью t-критерия Стьюдента для зависимых и независимых выборок. В случае невыполнения закона нормального распределения вместо t-критерия Стьюдента использовался, знаковый критерий </w:t>
      </w:r>
      <w:proofErr w:type="spellStart"/>
      <w:r w:rsidRPr="000A4F61">
        <w:rPr>
          <w:rFonts w:ascii="Times New Roman" w:hAnsi="Times New Roman" w:cs="Times New Roman"/>
          <w:sz w:val="28"/>
          <w:szCs w:val="28"/>
        </w:rPr>
        <w:t>Вилкоксона</w:t>
      </w:r>
      <w:proofErr w:type="spellEnd"/>
      <w:r w:rsidRPr="000A4F61">
        <w:rPr>
          <w:rFonts w:ascii="Times New Roman" w:hAnsi="Times New Roman" w:cs="Times New Roman"/>
          <w:sz w:val="28"/>
          <w:szCs w:val="28"/>
        </w:rPr>
        <w:t xml:space="preserve">. При сравнении более двух независимых, выборок применялся ранговый дисперсионный анализ </w:t>
      </w:r>
      <w:proofErr w:type="spellStart"/>
      <w:r w:rsidRPr="000A4F61">
        <w:rPr>
          <w:rFonts w:ascii="Times New Roman" w:hAnsi="Times New Roman" w:cs="Times New Roman"/>
          <w:sz w:val="28"/>
          <w:szCs w:val="28"/>
        </w:rPr>
        <w:t>Краскела-Уоллиса</w:t>
      </w:r>
      <w:proofErr w:type="spellEnd"/>
      <w:r w:rsidRPr="000A4F61">
        <w:rPr>
          <w:rFonts w:ascii="Times New Roman" w:hAnsi="Times New Roman" w:cs="Times New Roman"/>
          <w:sz w:val="28"/>
          <w:szCs w:val="28"/>
        </w:rPr>
        <w:t xml:space="preserve">.  </w:t>
      </w:r>
    </w:p>
    <w:p w14:paraId="66F9E4F0" w14:textId="77777777" w:rsidR="00E4111E" w:rsidRPr="000A4F61" w:rsidRDefault="00E4111E" w:rsidP="00E4111E">
      <w:pPr>
        <w:ind w:firstLine="709"/>
        <w:jc w:val="both"/>
        <w:rPr>
          <w:sz w:val="28"/>
          <w:szCs w:val="28"/>
        </w:rPr>
      </w:pPr>
      <w:r w:rsidRPr="000A4F61">
        <w:rPr>
          <w:sz w:val="28"/>
          <w:szCs w:val="28"/>
        </w:rPr>
        <w:t>Для таблиц сопряженности с помощью критерия χ2 оценивалась значимость различий между фактическим (выявленным в результате исследования) количественных или качественных характеристик выборки, попадающих в каждую категорию, и теоретическим количеством, которое можно ожидать в изучаемых группах при справедливости нулевой гипотезы. Затем рассчитывалось значение критерия χ2 по формуле (1):</w:t>
      </w:r>
    </w:p>
    <w:p w14:paraId="1BD0CA1E" w14:textId="77777777" w:rsidR="00E4111E" w:rsidRPr="000A4F61" w:rsidRDefault="00E4111E" w:rsidP="00E4111E">
      <w:pPr>
        <w:ind w:firstLine="567"/>
        <w:jc w:val="both"/>
        <w:rPr>
          <w:sz w:val="28"/>
          <w:szCs w:val="28"/>
        </w:rPr>
      </w:pPr>
    </w:p>
    <w:p w14:paraId="33E6AF33" w14:textId="77777777" w:rsidR="00E4111E" w:rsidRPr="000A4F61" w:rsidRDefault="00E4111E" w:rsidP="00E4111E">
      <w:pPr>
        <w:contextualSpacing/>
        <w:jc w:val="right"/>
        <w:rPr>
          <w:sz w:val="28"/>
          <w:szCs w:val="28"/>
        </w:rPr>
      </w:pPr>
      <w:r w:rsidRPr="000A4F61">
        <w:rPr>
          <w:noProof/>
          <w:sz w:val="28"/>
          <w:szCs w:val="28"/>
          <w:lang w:eastAsia="ru-RU"/>
        </w:rPr>
        <w:drawing>
          <wp:inline distT="0" distB="0" distL="0" distR="0" wp14:anchorId="6087C3A6" wp14:editId="536994F7">
            <wp:extent cx="1871345" cy="499745"/>
            <wp:effectExtent l="0" t="0" r="0" b="0"/>
            <wp:docPr id="6" name="Рисунок 7" descr="http://www.medstatistic.ru/formulas/c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www.medstatistic.ru/formulas/chi.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1345" cy="499745"/>
                    </a:xfrm>
                    <a:prstGeom prst="rect">
                      <a:avLst/>
                    </a:prstGeom>
                    <a:noFill/>
                    <a:ln>
                      <a:noFill/>
                    </a:ln>
                  </pic:spPr>
                </pic:pic>
              </a:graphicData>
            </a:graphic>
          </wp:inline>
        </w:drawing>
      </w:r>
      <w:r w:rsidRPr="000A4F61">
        <w:rPr>
          <w:sz w:val="28"/>
          <w:szCs w:val="28"/>
        </w:rPr>
        <w:t xml:space="preserve">                                           (1)</w:t>
      </w:r>
    </w:p>
    <w:p w14:paraId="33DC0A40" w14:textId="77777777" w:rsidR="00E4111E" w:rsidRPr="000A4F61" w:rsidRDefault="00E4111E" w:rsidP="00E4111E">
      <w:pPr>
        <w:contextualSpacing/>
        <w:jc w:val="center"/>
        <w:rPr>
          <w:sz w:val="28"/>
          <w:szCs w:val="28"/>
        </w:rPr>
      </w:pPr>
    </w:p>
    <w:p w14:paraId="1B82011C" w14:textId="77777777" w:rsidR="00E4111E" w:rsidRPr="000A4F61" w:rsidRDefault="00E4111E" w:rsidP="00E4111E">
      <w:pPr>
        <w:contextualSpacing/>
        <w:jc w:val="both"/>
        <w:rPr>
          <w:sz w:val="28"/>
          <w:szCs w:val="28"/>
        </w:rPr>
      </w:pPr>
      <w:r w:rsidRPr="000A4F61">
        <w:rPr>
          <w:sz w:val="28"/>
          <w:szCs w:val="28"/>
        </w:rPr>
        <w:t xml:space="preserve">где </w:t>
      </w:r>
      <w:r w:rsidRPr="000A4F61">
        <w:rPr>
          <w:i/>
          <w:iCs/>
          <w:sz w:val="28"/>
          <w:szCs w:val="28"/>
        </w:rPr>
        <w:t xml:space="preserve">i </w:t>
      </w:r>
      <w:r w:rsidRPr="000A4F61">
        <w:rPr>
          <w:sz w:val="28"/>
          <w:szCs w:val="28"/>
        </w:rPr>
        <w:t>– номер строки (от 1 до r)</w:t>
      </w:r>
      <w:r w:rsidR="00DD567E">
        <w:rPr>
          <w:sz w:val="28"/>
          <w:szCs w:val="28"/>
        </w:rPr>
        <w:t>;</w:t>
      </w:r>
    </w:p>
    <w:p w14:paraId="65714A10" w14:textId="77777777" w:rsidR="00E4111E" w:rsidRPr="000A4F61" w:rsidRDefault="00E4111E" w:rsidP="00E4111E">
      <w:pPr>
        <w:ind w:firstLine="476"/>
        <w:contextualSpacing/>
        <w:jc w:val="both"/>
        <w:rPr>
          <w:sz w:val="28"/>
          <w:szCs w:val="28"/>
        </w:rPr>
      </w:pPr>
      <w:r w:rsidRPr="000A4F61">
        <w:rPr>
          <w:i/>
          <w:iCs/>
          <w:sz w:val="28"/>
          <w:szCs w:val="28"/>
        </w:rPr>
        <w:t xml:space="preserve">j </w:t>
      </w:r>
      <w:r w:rsidRPr="000A4F61">
        <w:rPr>
          <w:sz w:val="28"/>
          <w:szCs w:val="28"/>
        </w:rPr>
        <w:t>– номер столбца (от 1 до с)</w:t>
      </w:r>
      <w:r w:rsidR="00DD567E">
        <w:rPr>
          <w:sz w:val="28"/>
          <w:szCs w:val="28"/>
        </w:rPr>
        <w:t>;</w:t>
      </w:r>
    </w:p>
    <w:p w14:paraId="46333F2C" w14:textId="77777777" w:rsidR="00E4111E" w:rsidRPr="000A4F61" w:rsidRDefault="00E4111E" w:rsidP="00E4111E">
      <w:pPr>
        <w:ind w:firstLine="476"/>
        <w:contextualSpacing/>
        <w:jc w:val="both"/>
        <w:rPr>
          <w:sz w:val="28"/>
          <w:szCs w:val="28"/>
        </w:rPr>
      </w:pPr>
      <w:proofErr w:type="spellStart"/>
      <w:r w:rsidRPr="000A4F61">
        <w:rPr>
          <w:i/>
          <w:iCs/>
          <w:sz w:val="28"/>
          <w:szCs w:val="28"/>
        </w:rPr>
        <w:t>Oij</w:t>
      </w:r>
      <w:proofErr w:type="spellEnd"/>
      <w:r w:rsidRPr="000A4F61">
        <w:rPr>
          <w:i/>
          <w:iCs/>
          <w:sz w:val="28"/>
          <w:szCs w:val="28"/>
        </w:rPr>
        <w:t xml:space="preserve"> </w:t>
      </w:r>
      <w:r w:rsidRPr="000A4F61">
        <w:rPr>
          <w:sz w:val="28"/>
          <w:szCs w:val="28"/>
        </w:rPr>
        <w:t xml:space="preserve">– фактическое количество наблюдений в ячейке </w:t>
      </w:r>
      <w:proofErr w:type="spellStart"/>
      <w:r w:rsidRPr="000A4F61">
        <w:rPr>
          <w:sz w:val="28"/>
          <w:szCs w:val="28"/>
        </w:rPr>
        <w:t>ij</w:t>
      </w:r>
      <w:proofErr w:type="spellEnd"/>
      <w:r w:rsidR="00DD567E">
        <w:rPr>
          <w:sz w:val="28"/>
          <w:szCs w:val="28"/>
        </w:rPr>
        <w:t>;</w:t>
      </w:r>
    </w:p>
    <w:p w14:paraId="370B6263" w14:textId="77777777" w:rsidR="00E4111E" w:rsidRPr="000A4F61" w:rsidRDefault="00E4111E" w:rsidP="00E4111E">
      <w:pPr>
        <w:ind w:firstLine="476"/>
        <w:contextualSpacing/>
        <w:jc w:val="both"/>
        <w:rPr>
          <w:sz w:val="28"/>
          <w:szCs w:val="28"/>
        </w:rPr>
      </w:pPr>
      <w:proofErr w:type="spellStart"/>
      <w:r w:rsidRPr="000A4F61">
        <w:rPr>
          <w:i/>
          <w:iCs/>
          <w:sz w:val="28"/>
          <w:szCs w:val="28"/>
        </w:rPr>
        <w:t>Eij</w:t>
      </w:r>
      <w:proofErr w:type="spellEnd"/>
      <w:r w:rsidRPr="000A4F61">
        <w:rPr>
          <w:sz w:val="28"/>
          <w:szCs w:val="28"/>
        </w:rPr>
        <w:t xml:space="preserve"> – ожидаемое число наблюдений в ячейке </w:t>
      </w:r>
      <w:proofErr w:type="spellStart"/>
      <w:r w:rsidRPr="000A4F61">
        <w:rPr>
          <w:sz w:val="28"/>
          <w:szCs w:val="28"/>
        </w:rPr>
        <w:t>ij</w:t>
      </w:r>
      <w:proofErr w:type="spellEnd"/>
      <w:r w:rsidRPr="000A4F61">
        <w:rPr>
          <w:sz w:val="28"/>
          <w:szCs w:val="28"/>
        </w:rPr>
        <w:t>.</w:t>
      </w:r>
    </w:p>
    <w:p w14:paraId="4ACA3CEA" w14:textId="77777777" w:rsidR="00E4111E" w:rsidRPr="000A4F61" w:rsidRDefault="00E4111E" w:rsidP="00E4111E">
      <w:pPr>
        <w:ind w:firstLine="709"/>
        <w:contextualSpacing/>
        <w:jc w:val="both"/>
        <w:rPr>
          <w:sz w:val="28"/>
          <w:szCs w:val="28"/>
        </w:rPr>
      </w:pPr>
      <w:r w:rsidRPr="000A4F61">
        <w:rPr>
          <w:sz w:val="28"/>
          <w:szCs w:val="28"/>
        </w:rPr>
        <w:t>Для многопольных таблиц в целях оценки силы взаимосвязи между номинальными/категориальными переменными целесообразнее применять критерий V Крамера (</w:t>
      </w:r>
      <w:proofErr w:type="spellStart"/>
      <w:r w:rsidRPr="000A4F61">
        <w:rPr>
          <w:sz w:val="28"/>
          <w:szCs w:val="28"/>
        </w:rPr>
        <w:t>Cramer’s</w:t>
      </w:r>
      <w:proofErr w:type="spellEnd"/>
      <w:r w:rsidRPr="000A4F61">
        <w:rPr>
          <w:sz w:val="28"/>
          <w:szCs w:val="28"/>
        </w:rPr>
        <w:t xml:space="preserve"> V). Значения обоих критериев варьируют от 0 до 1. Данный критерий может быть рассчитан по формуле (2):</w:t>
      </w:r>
    </w:p>
    <w:p w14:paraId="4B8FCBC0" w14:textId="77777777" w:rsidR="00E4111E" w:rsidRPr="000A4F61" w:rsidRDefault="00E4111E" w:rsidP="00E4111E">
      <w:pPr>
        <w:ind w:firstLine="709"/>
        <w:contextualSpacing/>
        <w:jc w:val="both"/>
        <w:rPr>
          <w:sz w:val="28"/>
          <w:szCs w:val="28"/>
        </w:rPr>
      </w:pPr>
    </w:p>
    <w:p w14:paraId="6688706C" w14:textId="77777777" w:rsidR="00E4111E" w:rsidRPr="000A4F61" w:rsidRDefault="00E4111E" w:rsidP="00E4111E">
      <w:pPr>
        <w:contextualSpacing/>
        <w:jc w:val="right"/>
        <w:rPr>
          <w:sz w:val="28"/>
          <w:szCs w:val="28"/>
        </w:rPr>
      </w:pPr>
      <m:oMath>
        <m:r>
          <m:rPr>
            <m:sty m:val="p"/>
          </m:rPr>
          <w:rPr>
            <w:rFonts w:ascii="Cambria Math" w:hAnsi="Cambria Math"/>
            <w:sz w:val="28"/>
            <w:szCs w:val="28"/>
          </w:rPr>
          <w:lastRenderedPageBreak/>
          <m:t>V</m:t>
        </m:r>
        <m:r>
          <w:rPr>
            <w:rFonts w:ascii="Cambria Math" w:eastAsia="Cambria Math" w:hAnsi="Cambria Math"/>
            <w:sz w:val="28"/>
            <w:szCs w:val="28"/>
          </w:rPr>
          <m:t>=</m:t>
        </m:r>
        <m:rad>
          <m:radPr>
            <m:degHide m:val="1"/>
            <m:ctrlPr>
              <w:rPr>
                <w:rFonts w:ascii="Cambria Math" w:hAnsi="Cambria Math"/>
                <w:sz w:val="28"/>
                <w:szCs w:val="28"/>
              </w:rPr>
            </m:ctrlPr>
          </m:radPr>
          <m:deg/>
          <m:e>
            <m:f>
              <m:fPr>
                <m:ctrlPr>
                  <w:rPr>
                    <w:rFonts w:ascii="Cambria Math" w:hAnsi="Cambria Math"/>
                    <w:sz w:val="28"/>
                    <w:szCs w:val="28"/>
                  </w:rPr>
                </m:ctrlPr>
              </m:fPr>
              <m:num>
                <m:r>
                  <w:rPr>
                    <w:rFonts w:ascii="Cambria Math" w:hAnsi="Cambria Math"/>
                    <w:sz w:val="28"/>
                    <w:szCs w:val="28"/>
                  </w:rPr>
                  <m:t>χ2</m:t>
                </m:r>
              </m:num>
              <m:den>
                <m:r>
                  <w:rPr>
                    <w:rFonts w:ascii="Cambria Math" w:hAnsi="Cambria Math"/>
                    <w:sz w:val="28"/>
                    <w:szCs w:val="28"/>
                    <w:lang w:val="en-US"/>
                  </w:rPr>
                  <m:t>n</m:t>
                </m:r>
                <m:r>
                  <w:rPr>
                    <w:rFonts w:ascii="Cambria Math" w:hAnsi="Cambria Math"/>
                    <w:sz w:val="28"/>
                    <w:szCs w:val="28"/>
                  </w:rPr>
                  <m:t>*</m:t>
                </m:r>
                <m:d>
                  <m:dPr>
                    <m:ctrlPr>
                      <w:rPr>
                        <w:rFonts w:ascii="Cambria Math" w:hAnsi="Cambria Math"/>
                        <w:i/>
                        <w:sz w:val="28"/>
                        <w:szCs w:val="28"/>
                        <w:lang w:val="en-US"/>
                      </w:rPr>
                    </m:ctrlPr>
                  </m:dPr>
                  <m:e>
                    <m:r>
                      <w:rPr>
                        <w:rFonts w:ascii="Cambria Math" w:hAnsi="Cambria Math"/>
                        <w:sz w:val="28"/>
                        <w:szCs w:val="28"/>
                        <w:lang w:val="en-US"/>
                      </w:rPr>
                      <m:t>r</m:t>
                    </m:r>
                    <m:r>
                      <w:rPr>
                        <w:rFonts w:ascii="Cambria Math" w:hAnsi="Cambria Math"/>
                        <w:sz w:val="28"/>
                        <w:szCs w:val="28"/>
                      </w:rPr>
                      <m:t>-1</m:t>
                    </m:r>
                  </m:e>
                </m:d>
                <m:r>
                  <w:rPr>
                    <w:rFonts w:ascii="Cambria Math" w:hAnsi="Cambria Math"/>
                    <w:sz w:val="28"/>
                    <w:szCs w:val="28"/>
                  </w:rPr>
                  <m:t>*(</m:t>
                </m:r>
                <m:r>
                  <w:rPr>
                    <w:rFonts w:ascii="Cambria Math" w:hAnsi="Cambria Math"/>
                    <w:sz w:val="28"/>
                    <w:szCs w:val="28"/>
                    <w:lang w:val="en-US"/>
                  </w:rPr>
                  <m:t>c</m:t>
                </m:r>
                <m:r>
                  <w:rPr>
                    <w:rFonts w:ascii="Cambria Math" w:hAnsi="Cambria Math"/>
                    <w:sz w:val="28"/>
                    <w:szCs w:val="28"/>
                  </w:rPr>
                  <m:t>-1)</m:t>
                </m:r>
              </m:den>
            </m:f>
          </m:e>
        </m:rad>
      </m:oMath>
      <w:r w:rsidRPr="000A4F61">
        <w:rPr>
          <w:sz w:val="28"/>
          <w:szCs w:val="28"/>
        </w:rPr>
        <w:t xml:space="preserve">                                                      (2)</w:t>
      </w:r>
    </w:p>
    <w:p w14:paraId="1B4DB9C0" w14:textId="77777777" w:rsidR="00E4111E" w:rsidRPr="000A4F61" w:rsidRDefault="00E4111E" w:rsidP="00E4111E">
      <w:pPr>
        <w:contextualSpacing/>
        <w:jc w:val="center"/>
        <w:rPr>
          <w:sz w:val="28"/>
          <w:szCs w:val="28"/>
        </w:rPr>
      </w:pPr>
    </w:p>
    <w:p w14:paraId="0FDBBE6A" w14:textId="77777777" w:rsidR="00E4111E" w:rsidRPr="000A4F61" w:rsidRDefault="00E4111E" w:rsidP="00E4111E">
      <w:pPr>
        <w:ind w:firstLine="709"/>
        <w:contextualSpacing/>
        <w:jc w:val="both"/>
        <w:rPr>
          <w:sz w:val="28"/>
          <w:szCs w:val="28"/>
        </w:rPr>
      </w:pPr>
      <w:r w:rsidRPr="000A4F61">
        <w:rPr>
          <w:sz w:val="28"/>
          <w:szCs w:val="28"/>
        </w:rPr>
        <w:t xml:space="preserve">Интерпретировать полученные значения критериев V Крамера можно согласно рекомендациям </w:t>
      </w:r>
      <w:proofErr w:type="spellStart"/>
      <w:r w:rsidRPr="000A4F61">
        <w:rPr>
          <w:sz w:val="28"/>
          <w:szCs w:val="28"/>
        </w:rPr>
        <w:t>Rea</w:t>
      </w:r>
      <w:proofErr w:type="spellEnd"/>
      <w:r w:rsidRPr="000A4F61">
        <w:rPr>
          <w:sz w:val="28"/>
          <w:szCs w:val="28"/>
        </w:rPr>
        <w:t xml:space="preserve"> &amp; Parker (таблица </w:t>
      </w:r>
      <w:r w:rsidR="00DD567E">
        <w:rPr>
          <w:sz w:val="28"/>
          <w:szCs w:val="28"/>
        </w:rPr>
        <w:t>2</w:t>
      </w:r>
      <w:r w:rsidRPr="000A4F61">
        <w:rPr>
          <w:sz w:val="28"/>
          <w:szCs w:val="28"/>
        </w:rPr>
        <w:t xml:space="preserve">). </w:t>
      </w:r>
    </w:p>
    <w:p w14:paraId="7C249CCE" w14:textId="77777777" w:rsidR="00E4111E" w:rsidRPr="000A4F61" w:rsidRDefault="00E4111E" w:rsidP="00E4111E">
      <w:pPr>
        <w:contextualSpacing/>
        <w:jc w:val="both"/>
        <w:rPr>
          <w:sz w:val="28"/>
          <w:szCs w:val="28"/>
        </w:rPr>
      </w:pPr>
    </w:p>
    <w:p w14:paraId="23A082CC" w14:textId="77777777" w:rsidR="00E4111E" w:rsidRPr="000A4F61" w:rsidRDefault="00E4111E" w:rsidP="00E4111E">
      <w:pPr>
        <w:contextualSpacing/>
        <w:jc w:val="both"/>
        <w:rPr>
          <w:sz w:val="28"/>
          <w:szCs w:val="28"/>
        </w:rPr>
      </w:pPr>
      <w:r w:rsidRPr="000A4F61">
        <w:rPr>
          <w:sz w:val="28"/>
          <w:szCs w:val="28"/>
        </w:rPr>
        <w:t xml:space="preserve">Таблица </w:t>
      </w:r>
      <w:r>
        <w:rPr>
          <w:sz w:val="28"/>
          <w:szCs w:val="28"/>
        </w:rPr>
        <w:t>2</w:t>
      </w:r>
      <w:r w:rsidR="00DD567E">
        <w:rPr>
          <w:sz w:val="28"/>
          <w:szCs w:val="28"/>
        </w:rPr>
        <w:t xml:space="preserve"> </w:t>
      </w:r>
      <w:r w:rsidRPr="000A4F61">
        <w:rPr>
          <w:sz w:val="28"/>
          <w:szCs w:val="28"/>
        </w:rPr>
        <w:t xml:space="preserve">– Интерпретация значений критерия V Крамера согласно рекомендациям </w:t>
      </w:r>
      <w:proofErr w:type="spellStart"/>
      <w:r w:rsidRPr="000A4F61">
        <w:rPr>
          <w:sz w:val="28"/>
          <w:szCs w:val="28"/>
        </w:rPr>
        <w:t>Rea</w:t>
      </w:r>
      <w:proofErr w:type="spellEnd"/>
      <w:r w:rsidRPr="000A4F61">
        <w:rPr>
          <w:sz w:val="28"/>
          <w:szCs w:val="28"/>
        </w:rPr>
        <w:t xml:space="preserve"> &amp; Parker</w:t>
      </w:r>
    </w:p>
    <w:p w14:paraId="5FC69E9B" w14:textId="77777777" w:rsidR="00E4111E" w:rsidRPr="00DD567E" w:rsidRDefault="00E4111E" w:rsidP="00E4111E">
      <w:pPr>
        <w:contextualSpacing/>
        <w:jc w:val="both"/>
        <w:rPr>
          <w:sz w:val="16"/>
          <w:szCs w:val="16"/>
        </w:rPr>
      </w:pPr>
    </w:p>
    <w:tbl>
      <w:tblPr>
        <w:tblStyle w:val="ab"/>
        <w:tblW w:w="4785" w:type="pct"/>
        <w:tblInd w:w="164" w:type="dxa"/>
        <w:tblLook w:val="04A0" w:firstRow="1" w:lastRow="0" w:firstColumn="1" w:lastColumn="0" w:noHBand="0" w:noVBand="1"/>
      </w:tblPr>
      <w:tblGrid>
        <w:gridCol w:w="4704"/>
        <w:gridCol w:w="4726"/>
      </w:tblGrid>
      <w:tr w:rsidR="00E4111E" w:rsidRPr="00DD567E" w14:paraId="4EC69D79" w14:textId="77777777" w:rsidTr="003B2990">
        <w:tc>
          <w:tcPr>
            <w:tcW w:w="2494" w:type="pct"/>
            <w:tcBorders>
              <w:top w:val="single" w:sz="4" w:space="0" w:color="auto"/>
              <w:left w:val="single" w:sz="4" w:space="0" w:color="auto"/>
              <w:bottom w:val="single" w:sz="4" w:space="0" w:color="auto"/>
              <w:right w:val="single" w:sz="4" w:space="0" w:color="auto"/>
            </w:tcBorders>
            <w:vAlign w:val="center"/>
            <w:hideMark/>
          </w:tcPr>
          <w:p w14:paraId="61BF799F" w14:textId="77777777" w:rsidR="00E4111E" w:rsidRPr="00DD567E" w:rsidRDefault="00E4111E" w:rsidP="003B2990">
            <w:pPr>
              <w:spacing w:after="200"/>
              <w:contextualSpacing/>
              <w:jc w:val="center"/>
              <w:rPr>
                <w:sz w:val="24"/>
                <w:szCs w:val="24"/>
              </w:rPr>
            </w:pPr>
            <w:r w:rsidRPr="00DD567E">
              <w:rPr>
                <w:sz w:val="24"/>
                <w:szCs w:val="24"/>
              </w:rPr>
              <w:t>Значение критерия V Крамера</w:t>
            </w:r>
          </w:p>
        </w:tc>
        <w:tc>
          <w:tcPr>
            <w:tcW w:w="2506" w:type="pct"/>
            <w:tcBorders>
              <w:top w:val="single" w:sz="4" w:space="0" w:color="auto"/>
              <w:left w:val="single" w:sz="4" w:space="0" w:color="auto"/>
              <w:bottom w:val="single" w:sz="4" w:space="0" w:color="auto"/>
              <w:right w:val="single" w:sz="4" w:space="0" w:color="auto"/>
            </w:tcBorders>
            <w:vAlign w:val="center"/>
            <w:hideMark/>
          </w:tcPr>
          <w:p w14:paraId="09A9B663" w14:textId="77777777" w:rsidR="00E4111E" w:rsidRPr="00DD567E" w:rsidRDefault="00E4111E" w:rsidP="003B2990">
            <w:pPr>
              <w:spacing w:after="200"/>
              <w:contextualSpacing/>
              <w:jc w:val="center"/>
              <w:rPr>
                <w:sz w:val="24"/>
                <w:szCs w:val="24"/>
              </w:rPr>
            </w:pPr>
            <w:r w:rsidRPr="00DD567E">
              <w:rPr>
                <w:sz w:val="24"/>
                <w:szCs w:val="24"/>
              </w:rPr>
              <w:t>Сила взаимосвязи</w:t>
            </w:r>
          </w:p>
        </w:tc>
      </w:tr>
      <w:tr w:rsidR="00E4111E" w:rsidRPr="00DD567E" w14:paraId="2A5C1DD7" w14:textId="77777777" w:rsidTr="003B2990">
        <w:tc>
          <w:tcPr>
            <w:tcW w:w="2494" w:type="pct"/>
            <w:tcBorders>
              <w:top w:val="single" w:sz="4" w:space="0" w:color="auto"/>
              <w:left w:val="single" w:sz="4" w:space="0" w:color="auto"/>
              <w:bottom w:val="single" w:sz="4" w:space="0" w:color="auto"/>
              <w:right w:val="single" w:sz="4" w:space="0" w:color="auto"/>
            </w:tcBorders>
            <w:vAlign w:val="center"/>
            <w:hideMark/>
          </w:tcPr>
          <w:p w14:paraId="34941CED" w14:textId="77777777" w:rsidR="00E4111E" w:rsidRPr="00DD567E" w:rsidRDefault="00E4111E" w:rsidP="003B2990">
            <w:pPr>
              <w:spacing w:after="200"/>
              <w:contextualSpacing/>
              <w:jc w:val="center"/>
              <w:rPr>
                <w:sz w:val="24"/>
                <w:szCs w:val="24"/>
              </w:rPr>
            </w:pPr>
            <w:r w:rsidRPr="00DD567E">
              <w:rPr>
                <w:sz w:val="24"/>
                <w:szCs w:val="24"/>
              </w:rPr>
              <w:t>&lt;0,1</w:t>
            </w:r>
          </w:p>
        </w:tc>
        <w:tc>
          <w:tcPr>
            <w:tcW w:w="2506" w:type="pct"/>
            <w:tcBorders>
              <w:top w:val="single" w:sz="4" w:space="0" w:color="auto"/>
              <w:left w:val="single" w:sz="4" w:space="0" w:color="auto"/>
              <w:bottom w:val="single" w:sz="4" w:space="0" w:color="auto"/>
              <w:right w:val="single" w:sz="4" w:space="0" w:color="auto"/>
            </w:tcBorders>
            <w:vAlign w:val="center"/>
            <w:hideMark/>
          </w:tcPr>
          <w:p w14:paraId="31266E24" w14:textId="77777777" w:rsidR="00E4111E" w:rsidRPr="00DD567E" w:rsidRDefault="00E4111E" w:rsidP="003B2990">
            <w:pPr>
              <w:spacing w:after="200"/>
              <w:contextualSpacing/>
              <w:jc w:val="center"/>
              <w:rPr>
                <w:sz w:val="24"/>
                <w:szCs w:val="24"/>
              </w:rPr>
            </w:pPr>
            <w:r w:rsidRPr="00DD567E">
              <w:rPr>
                <w:sz w:val="24"/>
                <w:szCs w:val="24"/>
              </w:rPr>
              <w:t>Несущественная</w:t>
            </w:r>
          </w:p>
        </w:tc>
      </w:tr>
      <w:tr w:rsidR="00E4111E" w:rsidRPr="00DD567E" w14:paraId="5D325DBD" w14:textId="77777777" w:rsidTr="003B2990">
        <w:tc>
          <w:tcPr>
            <w:tcW w:w="2494" w:type="pct"/>
            <w:tcBorders>
              <w:top w:val="single" w:sz="4" w:space="0" w:color="auto"/>
              <w:left w:val="single" w:sz="4" w:space="0" w:color="auto"/>
              <w:bottom w:val="single" w:sz="4" w:space="0" w:color="auto"/>
              <w:right w:val="single" w:sz="4" w:space="0" w:color="auto"/>
            </w:tcBorders>
            <w:vAlign w:val="center"/>
            <w:hideMark/>
          </w:tcPr>
          <w:p w14:paraId="2AF194E0" w14:textId="77777777" w:rsidR="00E4111E" w:rsidRPr="00DD567E" w:rsidRDefault="00E4111E" w:rsidP="003B2990">
            <w:pPr>
              <w:spacing w:after="200"/>
              <w:contextualSpacing/>
              <w:jc w:val="center"/>
              <w:rPr>
                <w:sz w:val="24"/>
                <w:szCs w:val="24"/>
              </w:rPr>
            </w:pPr>
            <w:r w:rsidRPr="00DD567E">
              <w:rPr>
                <w:sz w:val="24"/>
                <w:szCs w:val="24"/>
              </w:rPr>
              <w:t>0,1 – &lt;0,2</w:t>
            </w:r>
          </w:p>
        </w:tc>
        <w:tc>
          <w:tcPr>
            <w:tcW w:w="2506" w:type="pct"/>
            <w:tcBorders>
              <w:top w:val="single" w:sz="4" w:space="0" w:color="auto"/>
              <w:left w:val="single" w:sz="4" w:space="0" w:color="auto"/>
              <w:bottom w:val="single" w:sz="4" w:space="0" w:color="auto"/>
              <w:right w:val="single" w:sz="4" w:space="0" w:color="auto"/>
            </w:tcBorders>
            <w:vAlign w:val="center"/>
            <w:hideMark/>
          </w:tcPr>
          <w:p w14:paraId="10E93211" w14:textId="77777777" w:rsidR="00E4111E" w:rsidRPr="00DD567E" w:rsidRDefault="00E4111E" w:rsidP="003B2990">
            <w:pPr>
              <w:spacing w:after="200"/>
              <w:contextualSpacing/>
              <w:jc w:val="center"/>
              <w:rPr>
                <w:sz w:val="24"/>
                <w:szCs w:val="24"/>
              </w:rPr>
            </w:pPr>
            <w:r w:rsidRPr="00DD567E">
              <w:rPr>
                <w:sz w:val="24"/>
                <w:szCs w:val="24"/>
              </w:rPr>
              <w:t>Слабая</w:t>
            </w:r>
          </w:p>
        </w:tc>
      </w:tr>
      <w:tr w:rsidR="00E4111E" w:rsidRPr="00DD567E" w14:paraId="66F2F3C5" w14:textId="77777777" w:rsidTr="003B2990">
        <w:tc>
          <w:tcPr>
            <w:tcW w:w="2494" w:type="pct"/>
            <w:tcBorders>
              <w:top w:val="single" w:sz="4" w:space="0" w:color="auto"/>
              <w:left w:val="single" w:sz="4" w:space="0" w:color="auto"/>
              <w:bottom w:val="single" w:sz="4" w:space="0" w:color="auto"/>
              <w:right w:val="single" w:sz="4" w:space="0" w:color="auto"/>
            </w:tcBorders>
            <w:vAlign w:val="center"/>
            <w:hideMark/>
          </w:tcPr>
          <w:p w14:paraId="7042F1E6" w14:textId="77777777" w:rsidR="00E4111E" w:rsidRPr="00DD567E" w:rsidRDefault="00E4111E" w:rsidP="003B2990">
            <w:pPr>
              <w:spacing w:after="200"/>
              <w:contextualSpacing/>
              <w:jc w:val="center"/>
              <w:rPr>
                <w:sz w:val="24"/>
                <w:szCs w:val="24"/>
              </w:rPr>
            </w:pPr>
            <w:r w:rsidRPr="00DD567E">
              <w:rPr>
                <w:sz w:val="24"/>
                <w:szCs w:val="24"/>
              </w:rPr>
              <w:t>0,2 – &lt;0,4</w:t>
            </w:r>
          </w:p>
        </w:tc>
        <w:tc>
          <w:tcPr>
            <w:tcW w:w="2506" w:type="pct"/>
            <w:tcBorders>
              <w:top w:val="single" w:sz="4" w:space="0" w:color="auto"/>
              <w:left w:val="single" w:sz="4" w:space="0" w:color="auto"/>
              <w:bottom w:val="single" w:sz="4" w:space="0" w:color="auto"/>
              <w:right w:val="single" w:sz="4" w:space="0" w:color="auto"/>
            </w:tcBorders>
            <w:vAlign w:val="center"/>
            <w:hideMark/>
          </w:tcPr>
          <w:p w14:paraId="53470761" w14:textId="77777777" w:rsidR="00E4111E" w:rsidRPr="00DD567E" w:rsidRDefault="00E4111E" w:rsidP="003B2990">
            <w:pPr>
              <w:spacing w:after="200"/>
              <w:contextualSpacing/>
              <w:jc w:val="center"/>
              <w:rPr>
                <w:sz w:val="24"/>
                <w:szCs w:val="24"/>
              </w:rPr>
            </w:pPr>
            <w:r w:rsidRPr="00DD567E">
              <w:rPr>
                <w:sz w:val="24"/>
                <w:szCs w:val="24"/>
              </w:rPr>
              <w:t>Средняя</w:t>
            </w:r>
          </w:p>
        </w:tc>
      </w:tr>
      <w:tr w:rsidR="00E4111E" w:rsidRPr="00DD567E" w14:paraId="480F5167" w14:textId="77777777" w:rsidTr="003B2990">
        <w:tc>
          <w:tcPr>
            <w:tcW w:w="2494" w:type="pct"/>
            <w:tcBorders>
              <w:top w:val="single" w:sz="4" w:space="0" w:color="auto"/>
              <w:left w:val="single" w:sz="4" w:space="0" w:color="auto"/>
              <w:bottom w:val="single" w:sz="4" w:space="0" w:color="auto"/>
              <w:right w:val="single" w:sz="4" w:space="0" w:color="auto"/>
            </w:tcBorders>
            <w:vAlign w:val="center"/>
            <w:hideMark/>
          </w:tcPr>
          <w:p w14:paraId="117EBD1D" w14:textId="77777777" w:rsidR="00E4111E" w:rsidRPr="00DD567E" w:rsidRDefault="00E4111E" w:rsidP="003B2990">
            <w:pPr>
              <w:spacing w:after="200"/>
              <w:contextualSpacing/>
              <w:jc w:val="center"/>
              <w:rPr>
                <w:sz w:val="24"/>
                <w:szCs w:val="24"/>
              </w:rPr>
            </w:pPr>
            <w:r w:rsidRPr="00DD567E">
              <w:rPr>
                <w:sz w:val="24"/>
                <w:szCs w:val="24"/>
              </w:rPr>
              <w:t>0,4 – &lt;0,6</w:t>
            </w:r>
          </w:p>
        </w:tc>
        <w:tc>
          <w:tcPr>
            <w:tcW w:w="2506" w:type="pct"/>
            <w:tcBorders>
              <w:top w:val="single" w:sz="4" w:space="0" w:color="auto"/>
              <w:left w:val="single" w:sz="4" w:space="0" w:color="auto"/>
              <w:bottom w:val="single" w:sz="4" w:space="0" w:color="auto"/>
              <w:right w:val="single" w:sz="4" w:space="0" w:color="auto"/>
            </w:tcBorders>
            <w:vAlign w:val="center"/>
            <w:hideMark/>
          </w:tcPr>
          <w:p w14:paraId="4629AE44" w14:textId="77777777" w:rsidR="00E4111E" w:rsidRPr="00DD567E" w:rsidRDefault="00E4111E" w:rsidP="003B2990">
            <w:pPr>
              <w:spacing w:after="200"/>
              <w:contextualSpacing/>
              <w:jc w:val="center"/>
              <w:rPr>
                <w:sz w:val="24"/>
                <w:szCs w:val="24"/>
              </w:rPr>
            </w:pPr>
            <w:r w:rsidRPr="00DD567E">
              <w:rPr>
                <w:sz w:val="24"/>
                <w:szCs w:val="24"/>
              </w:rPr>
              <w:t>Относительно сильная</w:t>
            </w:r>
          </w:p>
        </w:tc>
      </w:tr>
      <w:tr w:rsidR="00E4111E" w:rsidRPr="00DD567E" w14:paraId="458993F0" w14:textId="77777777" w:rsidTr="003B2990">
        <w:tc>
          <w:tcPr>
            <w:tcW w:w="2494" w:type="pct"/>
            <w:tcBorders>
              <w:top w:val="single" w:sz="4" w:space="0" w:color="auto"/>
              <w:left w:val="single" w:sz="4" w:space="0" w:color="auto"/>
              <w:bottom w:val="single" w:sz="4" w:space="0" w:color="auto"/>
              <w:right w:val="single" w:sz="4" w:space="0" w:color="auto"/>
            </w:tcBorders>
            <w:vAlign w:val="center"/>
            <w:hideMark/>
          </w:tcPr>
          <w:p w14:paraId="0EB2A913" w14:textId="77777777" w:rsidR="00E4111E" w:rsidRPr="00DD567E" w:rsidRDefault="00E4111E" w:rsidP="003B2990">
            <w:pPr>
              <w:spacing w:after="200"/>
              <w:contextualSpacing/>
              <w:jc w:val="center"/>
              <w:rPr>
                <w:sz w:val="24"/>
                <w:szCs w:val="24"/>
              </w:rPr>
            </w:pPr>
            <w:r w:rsidRPr="00DD567E">
              <w:rPr>
                <w:sz w:val="24"/>
                <w:szCs w:val="24"/>
              </w:rPr>
              <w:t>0,6 – &lt;0,8</w:t>
            </w:r>
          </w:p>
        </w:tc>
        <w:tc>
          <w:tcPr>
            <w:tcW w:w="2506" w:type="pct"/>
            <w:tcBorders>
              <w:top w:val="single" w:sz="4" w:space="0" w:color="auto"/>
              <w:left w:val="single" w:sz="4" w:space="0" w:color="auto"/>
              <w:bottom w:val="single" w:sz="4" w:space="0" w:color="auto"/>
              <w:right w:val="single" w:sz="4" w:space="0" w:color="auto"/>
            </w:tcBorders>
            <w:vAlign w:val="center"/>
            <w:hideMark/>
          </w:tcPr>
          <w:p w14:paraId="770CEA68" w14:textId="77777777" w:rsidR="00E4111E" w:rsidRPr="00DD567E" w:rsidRDefault="00E4111E" w:rsidP="003B2990">
            <w:pPr>
              <w:spacing w:after="200"/>
              <w:contextualSpacing/>
              <w:jc w:val="center"/>
              <w:rPr>
                <w:sz w:val="24"/>
                <w:szCs w:val="24"/>
              </w:rPr>
            </w:pPr>
            <w:r w:rsidRPr="00DD567E">
              <w:rPr>
                <w:sz w:val="24"/>
                <w:szCs w:val="24"/>
              </w:rPr>
              <w:t>Сильная</w:t>
            </w:r>
          </w:p>
        </w:tc>
      </w:tr>
      <w:tr w:rsidR="00E4111E" w:rsidRPr="00DD567E" w14:paraId="017B9278" w14:textId="77777777" w:rsidTr="003B2990">
        <w:tc>
          <w:tcPr>
            <w:tcW w:w="2494" w:type="pct"/>
            <w:tcBorders>
              <w:top w:val="single" w:sz="4" w:space="0" w:color="auto"/>
              <w:left w:val="single" w:sz="4" w:space="0" w:color="auto"/>
              <w:bottom w:val="single" w:sz="4" w:space="0" w:color="auto"/>
              <w:right w:val="single" w:sz="4" w:space="0" w:color="auto"/>
            </w:tcBorders>
            <w:vAlign w:val="center"/>
            <w:hideMark/>
          </w:tcPr>
          <w:p w14:paraId="49FD3747" w14:textId="77777777" w:rsidR="00E4111E" w:rsidRPr="00DD567E" w:rsidRDefault="00E4111E" w:rsidP="003B2990">
            <w:pPr>
              <w:spacing w:after="200"/>
              <w:contextualSpacing/>
              <w:jc w:val="center"/>
              <w:rPr>
                <w:sz w:val="24"/>
                <w:szCs w:val="24"/>
              </w:rPr>
            </w:pPr>
            <w:r w:rsidRPr="00DD567E">
              <w:rPr>
                <w:sz w:val="24"/>
                <w:szCs w:val="24"/>
              </w:rPr>
              <w:t>0,8 –1,0</w:t>
            </w:r>
          </w:p>
        </w:tc>
        <w:tc>
          <w:tcPr>
            <w:tcW w:w="2506" w:type="pct"/>
            <w:tcBorders>
              <w:top w:val="single" w:sz="4" w:space="0" w:color="auto"/>
              <w:left w:val="single" w:sz="4" w:space="0" w:color="auto"/>
              <w:bottom w:val="single" w:sz="4" w:space="0" w:color="auto"/>
              <w:right w:val="single" w:sz="4" w:space="0" w:color="auto"/>
            </w:tcBorders>
            <w:vAlign w:val="center"/>
            <w:hideMark/>
          </w:tcPr>
          <w:p w14:paraId="123E7783" w14:textId="77777777" w:rsidR="00E4111E" w:rsidRPr="00DD567E" w:rsidRDefault="00E4111E" w:rsidP="003B2990">
            <w:pPr>
              <w:spacing w:after="200"/>
              <w:contextualSpacing/>
              <w:jc w:val="center"/>
              <w:rPr>
                <w:sz w:val="24"/>
                <w:szCs w:val="24"/>
              </w:rPr>
            </w:pPr>
            <w:r w:rsidRPr="00DD567E">
              <w:rPr>
                <w:sz w:val="24"/>
                <w:szCs w:val="24"/>
              </w:rPr>
              <w:t>Очень сильная</w:t>
            </w:r>
          </w:p>
        </w:tc>
      </w:tr>
    </w:tbl>
    <w:p w14:paraId="7CAEA9B5" w14:textId="77777777" w:rsidR="00E4111E" w:rsidRPr="000A4F61" w:rsidRDefault="00E4111E" w:rsidP="00E4111E">
      <w:pPr>
        <w:contextualSpacing/>
        <w:jc w:val="both"/>
        <w:rPr>
          <w:sz w:val="28"/>
          <w:szCs w:val="28"/>
        </w:rPr>
      </w:pPr>
    </w:p>
    <w:p w14:paraId="53B173B9" w14:textId="77777777" w:rsidR="00E4111E" w:rsidRPr="000A4F61" w:rsidRDefault="00E4111E" w:rsidP="00E4111E">
      <w:pPr>
        <w:ind w:firstLine="709"/>
        <w:contextualSpacing/>
        <w:jc w:val="both"/>
        <w:rPr>
          <w:sz w:val="28"/>
          <w:szCs w:val="28"/>
        </w:rPr>
      </w:pPr>
      <w:r w:rsidRPr="000A4F61">
        <w:rPr>
          <w:sz w:val="28"/>
          <w:szCs w:val="28"/>
        </w:rPr>
        <w:t>Коэффициент сопряженности представляет собой меру оценки силы взаимосвязи, основанной на критерии χ2. Расчет коэффициента сопряженности был выполнен по формуле (3):</w:t>
      </w:r>
    </w:p>
    <w:p w14:paraId="59B16609" w14:textId="77777777" w:rsidR="00E4111E" w:rsidRPr="000A4F61" w:rsidRDefault="00E4111E" w:rsidP="00E4111E">
      <w:pPr>
        <w:ind w:firstLine="708"/>
        <w:contextualSpacing/>
        <w:jc w:val="both"/>
        <w:rPr>
          <w:sz w:val="28"/>
          <w:szCs w:val="28"/>
        </w:rPr>
      </w:pPr>
    </w:p>
    <w:p w14:paraId="05A43B58" w14:textId="77777777" w:rsidR="00E4111E" w:rsidRPr="000A4F61" w:rsidRDefault="00E4111E" w:rsidP="00E4111E">
      <w:pPr>
        <w:contextualSpacing/>
        <w:jc w:val="right"/>
        <w:rPr>
          <w:sz w:val="28"/>
          <w:szCs w:val="28"/>
        </w:rPr>
      </w:pPr>
      <m:oMath>
        <m:r>
          <m:rPr>
            <m:sty m:val="p"/>
          </m:rPr>
          <w:rPr>
            <w:rFonts w:ascii="Cambria Math" w:hAnsi="Cambria Math"/>
            <w:sz w:val="28"/>
            <w:szCs w:val="28"/>
          </w:rPr>
          <m:t>C</m:t>
        </m:r>
        <m:r>
          <w:rPr>
            <w:rFonts w:ascii="Cambria Math" w:eastAsia="Cambria Math" w:hAnsi="Cambria Math"/>
            <w:sz w:val="28"/>
            <w:szCs w:val="28"/>
          </w:rPr>
          <m:t>=</m:t>
        </m:r>
        <m:rad>
          <m:radPr>
            <m:degHide m:val="1"/>
            <m:ctrlPr>
              <w:rPr>
                <w:rFonts w:ascii="Cambria Math" w:hAnsi="Cambria Math"/>
                <w:sz w:val="28"/>
                <w:szCs w:val="28"/>
              </w:rPr>
            </m:ctrlPr>
          </m:radPr>
          <m:deg/>
          <m:e>
            <m:f>
              <m:fPr>
                <m:ctrlPr>
                  <w:rPr>
                    <w:rFonts w:ascii="Cambria Math" w:hAnsi="Cambria Math"/>
                    <w:sz w:val="28"/>
                    <w:szCs w:val="28"/>
                  </w:rPr>
                </m:ctrlPr>
              </m:fPr>
              <m:num>
                <m:r>
                  <w:rPr>
                    <w:rFonts w:ascii="Cambria Math" w:hAnsi="Cambria Math"/>
                    <w:sz w:val="28"/>
                    <w:szCs w:val="28"/>
                  </w:rPr>
                  <m:t>χ2</m:t>
                </m:r>
              </m:num>
              <m:den>
                <m:r>
                  <w:rPr>
                    <w:rFonts w:ascii="Cambria Math" w:hAnsi="Cambria Math"/>
                    <w:sz w:val="28"/>
                    <w:szCs w:val="28"/>
                  </w:rPr>
                  <m:t>χ2+n</m:t>
                </m:r>
              </m:den>
            </m:f>
          </m:e>
        </m:rad>
      </m:oMath>
      <w:r w:rsidRPr="000A4F61">
        <w:rPr>
          <w:sz w:val="28"/>
          <w:szCs w:val="28"/>
        </w:rPr>
        <w:t xml:space="preserve">                                                       (3)</w:t>
      </w:r>
    </w:p>
    <w:p w14:paraId="08854ACE" w14:textId="77777777" w:rsidR="00E4111E" w:rsidRPr="000A4F61" w:rsidRDefault="00E4111E" w:rsidP="00E4111E">
      <w:pPr>
        <w:contextualSpacing/>
        <w:jc w:val="right"/>
        <w:rPr>
          <w:sz w:val="28"/>
          <w:szCs w:val="28"/>
        </w:rPr>
      </w:pPr>
    </w:p>
    <w:p w14:paraId="7C937E46" w14:textId="77777777" w:rsidR="00E4111E" w:rsidRPr="000A4F61" w:rsidRDefault="00E4111E" w:rsidP="00E4111E">
      <w:pPr>
        <w:contextualSpacing/>
        <w:jc w:val="both"/>
        <w:rPr>
          <w:sz w:val="28"/>
          <w:szCs w:val="28"/>
        </w:rPr>
      </w:pPr>
      <w:r w:rsidRPr="000A4F61">
        <w:rPr>
          <w:sz w:val="28"/>
          <w:szCs w:val="28"/>
        </w:rPr>
        <w:t>где n – объем выборки, а</w:t>
      </w:r>
    </w:p>
    <w:p w14:paraId="41604189" w14:textId="77777777" w:rsidR="00E4111E" w:rsidRPr="000A4F61" w:rsidRDefault="00E4111E" w:rsidP="00E4111E">
      <w:pPr>
        <w:ind w:firstLine="476"/>
        <w:contextualSpacing/>
        <w:jc w:val="both"/>
        <w:rPr>
          <w:sz w:val="28"/>
          <w:szCs w:val="28"/>
        </w:rPr>
      </w:pPr>
      <w:r w:rsidRPr="000A4F61">
        <w:rPr>
          <w:sz w:val="28"/>
          <w:szCs w:val="28"/>
        </w:rPr>
        <w:t xml:space="preserve">χ2 – значение критерия хи-квадрат. </w:t>
      </w:r>
    </w:p>
    <w:p w14:paraId="24BEF339" w14:textId="77777777" w:rsidR="00E4111E" w:rsidRDefault="00E4111E" w:rsidP="00E4111E">
      <w:r w:rsidRPr="000A4F61">
        <w:rPr>
          <w:sz w:val="28"/>
          <w:szCs w:val="28"/>
        </w:rPr>
        <w:t xml:space="preserve">Коэффициенты сопряженности принимают значения от 0 (нет взаимосвязи) до значений, приближающихся к 1, но не достигающих ее (сильная </w:t>
      </w:r>
      <w:r w:rsidRPr="00745549">
        <w:rPr>
          <w:sz w:val="28"/>
          <w:szCs w:val="28"/>
        </w:rPr>
        <w:t>взаимосвязь</w:t>
      </w:r>
      <w:bookmarkEnd w:id="15"/>
    </w:p>
    <w:p w14:paraId="4C858C00" w14:textId="77777777" w:rsidR="00E4111E" w:rsidRDefault="00E4111E" w:rsidP="00E4111E">
      <w:pPr>
        <w:pStyle w:val="a8"/>
        <w:ind w:firstLine="709"/>
        <w:jc w:val="both"/>
        <w:rPr>
          <w:rFonts w:ascii="Times New Roman" w:hAnsi="Times New Roman" w:cs="Times New Roman"/>
          <w:sz w:val="28"/>
          <w:szCs w:val="28"/>
        </w:rPr>
      </w:pPr>
    </w:p>
    <w:p w14:paraId="3A58C1FA" w14:textId="77777777" w:rsidR="008110C6" w:rsidRDefault="008110C6" w:rsidP="00E4111E">
      <w:pPr>
        <w:pStyle w:val="a8"/>
        <w:ind w:firstLine="709"/>
        <w:jc w:val="both"/>
        <w:rPr>
          <w:rFonts w:ascii="Times New Roman" w:hAnsi="Times New Roman" w:cs="Times New Roman"/>
          <w:sz w:val="28"/>
          <w:szCs w:val="28"/>
        </w:rPr>
      </w:pPr>
    </w:p>
    <w:p w14:paraId="7A1675D3" w14:textId="77777777" w:rsidR="008110C6" w:rsidRDefault="008110C6" w:rsidP="00E4111E">
      <w:pPr>
        <w:pStyle w:val="a8"/>
        <w:ind w:firstLine="709"/>
        <w:jc w:val="both"/>
        <w:rPr>
          <w:rFonts w:ascii="Times New Roman" w:hAnsi="Times New Roman" w:cs="Times New Roman"/>
          <w:sz w:val="28"/>
          <w:szCs w:val="28"/>
        </w:rPr>
      </w:pPr>
    </w:p>
    <w:p w14:paraId="4AB30FF8" w14:textId="77777777" w:rsidR="008110C6" w:rsidRDefault="008110C6" w:rsidP="00E4111E">
      <w:pPr>
        <w:pStyle w:val="a8"/>
        <w:ind w:firstLine="709"/>
        <w:jc w:val="both"/>
        <w:rPr>
          <w:rFonts w:ascii="Times New Roman" w:hAnsi="Times New Roman" w:cs="Times New Roman"/>
          <w:sz w:val="28"/>
          <w:szCs w:val="28"/>
        </w:rPr>
      </w:pPr>
    </w:p>
    <w:p w14:paraId="527881B9" w14:textId="77777777" w:rsidR="008110C6" w:rsidRDefault="008110C6" w:rsidP="00E4111E">
      <w:pPr>
        <w:pStyle w:val="a8"/>
        <w:ind w:firstLine="709"/>
        <w:jc w:val="both"/>
        <w:rPr>
          <w:rFonts w:ascii="Times New Roman" w:hAnsi="Times New Roman" w:cs="Times New Roman"/>
          <w:sz w:val="28"/>
          <w:szCs w:val="28"/>
        </w:rPr>
      </w:pPr>
    </w:p>
    <w:p w14:paraId="74156DDF" w14:textId="77777777" w:rsidR="008110C6" w:rsidRDefault="008110C6" w:rsidP="00E4111E">
      <w:pPr>
        <w:pStyle w:val="a8"/>
        <w:ind w:firstLine="709"/>
        <w:jc w:val="both"/>
        <w:rPr>
          <w:rFonts w:ascii="Times New Roman" w:hAnsi="Times New Roman" w:cs="Times New Roman"/>
          <w:sz w:val="28"/>
          <w:szCs w:val="28"/>
        </w:rPr>
      </w:pPr>
    </w:p>
    <w:p w14:paraId="7524F1C7" w14:textId="77777777" w:rsidR="008110C6" w:rsidRDefault="008110C6" w:rsidP="00E4111E">
      <w:pPr>
        <w:pStyle w:val="a8"/>
        <w:ind w:firstLine="709"/>
        <w:jc w:val="both"/>
        <w:rPr>
          <w:rFonts w:ascii="Times New Roman" w:hAnsi="Times New Roman" w:cs="Times New Roman"/>
          <w:sz w:val="28"/>
          <w:szCs w:val="28"/>
        </w:rPr>
      </w:pPr>
    </w:p>
    <w:p w14:paraId="255C638B" w14:textId="77777777" w:rsidR="008110C6" w:rsidRDefault="008110C6" w:rsidP="00E4111E">
      <w:pPr>
        <w:pStyle w:val="a8"/>
        <w:ind w:firstLine="709"/>
        <w:jc w:val="both"/>
        <w:rPr>
          <w:rFonts w:ascii="Times New Roman" w:hAnsi="Times New Roman" w:cs="Times New Roman"/>
          <w:sz w:val="28"/>
          <w:szCs w:val="28"/>
        </w:rPr>
      </w:pPr>
    </w:p>
    <w:p w14:paraId="646395E6" w14:textId="77777777" w:rsidR="008110C6" w:rsidRDefault="008110C6" w:rsidP="00E4111E">
      <w:pPr>
        <w:pStyle w:val="a8"/>
        <w:ind w:firstLine="709"/>
        <w:jc w:val="both"/>
        <w:rPr>
          <w:rFonts w:ascii="Times New Roman" w:hAnsi="Times New Roman" w:cs="Times New Roman"/>
          <w:sz w:val="28"/>
          <w:szCs w:val="28"/>
        </w:rPr>
      </w:pPr>
    </w:p>
    <w:p w14:paraId="5B7A808E" w14:textId="77777777" w:rsidR="008110C6" w:rsidRDefault="008110C6" w:rsidP="00E4111E">
      <w:pPr>
        <w:pStyle w:val="a8"/>
        <w:ind w:firstLine="709"/>
        <w:jc w:val="both"/>
        <w:rPr>
          <w:rFonts w:ascii="Times New Roman" w:hAnsi="Times New Roman" w:cs="Times New Roman"/>
          <w:sz w:val="28"/>
          <w:szCs w:val="28"/>
        </w:rPr>
      </w:pPr>
    </w:p>
    <w:p w14:paraId="05A2A5ED" w14:textId="77777777" w:rsidR="008110C6" w:rsidRDefault="008110C6" w:rsidP="00E4111E">
      <w:pPr>
        <w:pStyle w:val="a8"/>
        <w:ind w:firstLine="709"/>
        <w:jc w:val="both"/>
        <w:rPr>
          <w:rFonts w:ascii="Times New Roman" w:hAnsi="Times New Roman" w:cs="Times New Roman"/>
          <w:sz w:val="28"/>
          <w:szCs w:val="28"/>
        </w:rPr>
      </w:pPr>
    </w:p>
    <w:p w14:paraId="4BC41C82" w14:textId="77777777" w:rsidR="008110C6" w:rsidRDefault="008110C6" w:rsidP="00E4111E">
      <w:pPr>
        <w:pStyle w:val="a8"/>
        <w:ind w:firstLine="709"/>
        <w:jc w:val="both"/>
        <w:rPr>
          <w:rFonts w:ascii="Times New Roman" w:hAnsi="Times New Roman" w:cs="Times New Roman"/>
          <w:sz w:val="28"/>
          <w:szCs w:val="28"/>
        </w:rPr>
      </w:pPr>
    </w:p>
    <w:p w14:paraId="3D8695E5" w14:textId="77777777" w:rsidR="008110C6" w:rsidRDefault="008110C6" w:rsidP="00E4111E">
      <w:pPr>
        <w:pStyle w:val="a8"/>
        <w:ind w:firstLine="709"/>
        <w:jc w:val="both"/>
        <w:rPr>
          <w:rFonts w:ascii="Times New Roman" w:hAnsi="Times New Roman" w:cs="Times New Roman"/>
          <w:sz w:val="28"/>
          <w:szCs w:val="28"/>
        </w:rPr>
      </w:pPr>
    </w:p>
    <w:p w14:paraId="6F3156E4" w14:textId="77777777" w:rsidR="00355460" w:rsidRDefault="00355460" w:rsidP="00E4111E">
      <w:pPr>
        <w:pStyle w:val="a8"/>
        <w:ind w:firstLine="709"/>
        <w:jc w:val="both"/>
        <w:rPr>
          <w:rFonts w:ascii="Times New Roman" w:hAnsi="Times New Roman" w:cs="Times New Roman"/>
          <w:sz w:val="28"/>
          <w:szCs w:val="28"/>
        </w:rPr>
      </w:pPr>
    </w:p>
    <w:p w14:paraId="52DF6DD3" w14:textId="77777777" w:rsidR="00355460" w:rsidRDefault="00355460" w:rsidP="00E4111E">
      <w:pPr>
        <w:pStyle w:val="a8"/>
        <w:ind w:firstLine="709"/>
        <w:jc w:val="both"/>
        <w:rPr>
          <w:rFonts w:ascii="Times New Roman" w:hAnsi="Times New Roman" w:cs="Times New Roman"/>
          <w:sz w:val="28"/>
          <w:szCs w:val="28"/>
        </w:rPr>
      </w:pPr>
    </w:p>
    <w:p w14:paraId="60852160" w14:textId="77777777" w:rsidR="00355460" w:rsidRDefault="00355460" w:rsidP="00E4111E">
      <w:pPr>
        <w:pStyle w:val="a8"/>
        <w:ind w:firstLine="709"/>
        <w:jc w:val="both"/>
        <w:rPr>
          <w:rFonts w:ascii="Times New Roman" w:hAnsi="Times New Roman" w:cs="Times New Roman"/>
          <w:sz w:val="28"/>
          <w:szCs w:val="28"/>
        </w:rPr>
      </w:pPr>
    </w:p>
    <w:p w14:paraId="6E5E4507" w14:textId="77777777" w:rsidR="00355460" w:rsidRDefault="00355460" w:rsidP="00E4111E">
      <w:pPr>
        <w:pStyle w:val="a8"/>
        <w:ind w:firstLine="709"/>
        <w:jc w:val="both"/>
        <w:rPr>
          <w:rFonts w:ascii="Times New Roman" w:hAnsi="Times New Roman" w:cs="Times New Roman"/>
          <w:sz w:val="28"/>
          <w:szCs w:val="28"/>
        </w:rPr>
      </w:pPr>
    </w:p>
    <w:p w14:paraId="318AFFA0" w14:textId="77777777" w:rsidR="00AD1F3E" w:rsidRPr="00745549" w:rsidRDefault="00AD1F3E" w:rsidP="008110C6">
      <w:pPr>
        <w:ind w:firstLine="709"/>
        <w:jc w:val="both"/>
        <w:rPr>
          <w:b/>
          <w:sz w:val="28"/>
          <w:szCs w:val="28"/>
        </w:rPr>
      </w:pPr>
      <w:r w:rsidRPr="00745549">
        <w:rPr>
          <w:b/>
          <w:sz w:val="28"/>
          <w:szCs w:val="28"/>
        </w:rPr>
        <w:lastRenderedPageBreak/>
        <w:t>3 РЕЗУЛЬТАТЫ СОБСТВЕННЫХ ИССЛЕДОВАНИЙ</w:t>
      </w:r>
    </w:p>
    <w:p w14:paraId="3C7D6E1F" w14:textId="77777777" w:rsidR="00AD1F3E" w:rsidRPr="00745549" w:rsidRDefault="00AD1F3E" w:rsidP="008110C6">
      <w:pPr>
        <w:ind w:firstLine="709"/>
        <w:jc w:val="both"/>
        <w:rPr>
          <w:b/>
          <w:sz w:val="28"/>
          <w:szCs w:val="28"/>
        </w:rPr>
      </w:pPr>
    </w:p>
    <w:p w14:paraId="32F682AA" w14:textId="77777777" w:rsidR="00AD1F3E" w:rsidRPr="00934CEF" w:rsidRDefault="00AD1F3E" w:rsidP="008110C6">
      <w:pPr>
        <w:pStyle w:val="a8"/>
        <w:ind w:firstLine="709"/>
        <w:jc w:val="both"/>
        <w:rPr>
          <w:rFonts w:ascii="Times New Roman" w:hAnsi="Times New Roman" w:cs="Times New Roman"/>
          <w:b/>
          <w:bCs/>
          <w:sz w:val="28"/>
          <w:szCs w:val="28"/>
        </w:rPr>
      </w:pPr>
      <w:r>
        <w:rPr>
          <w:rFonts w:ascii="Times New Roman" w:hAnsi="Times New Roman" w:cs="Times New Roman"/>
          <w:b/>
          <w:bCs/>
          <w:sz w:val="28"/>
          <w:szCs w:val="28"/>
        </w:rPr>
        <w:t>3.1</w:t>
      </w:r>
      <w:r w:rsidRPr="003269CE">
        <w:rPr>
          <w:rFonts w:ascii="Times New Roman" w:hAnsi="Times New Roman" w:cs="Times New Roman"/>
          <w:b/>
          <w:bCs/>
          <w:sz w:val="28"/>
          <w:szCs w:val="28"/>
        </w:rPr>
        <w:t xml:space="preserve"> </w:t>
      </w:r>
      <w:r w:rsidR="00934CEF" w:rsidRPr="00934CEF">
        <w:rPr>
          <w:rFonts w:ascii="Times New Roman" w:hAnsi="Times New Roman" w:cs="Times New Roman"/>
          <w:b/>
          <w:sz w:val="28"/>
          <w:szCs w:val="28"/>
        </w:rPr>
        <w:t xml:space="preserve">Клинические проявления коронавирусной инфекции </w:t>
      </w:r>
      <w:r w:rsidR="00934CEF" w:rsidRPr="00934CEF">
        <w:rPr>
          <w:rFonts w:ascii="Times New Roman" w:hAnsi="Times New Roman" w:cs="Times New Roman"/>
          <w:b/>
          <w:sz w:val="28"/>
          <w:szCs w:val="28"/>
          <w:lang w:val="en-US"/>
        </w:rPr>
        <w:t>COVID</w:t>
      </w:r>
      <w:r w:rsidR="00934CEF" w:rsidRPr="00934CEF">
        <w:rPr>
          <w:rFonts w:ascii="Times New Roman" w:hAnsi="Times New Roman" w:cs="Times New Roman"/>
          <w:b/>
          <w:sz w:val="28"/>
          <w:szCs w:val="28"/>
        </w:rPr>
        <w:t xml:space="preserve">-19 у </w:t>
      </w:r>
      <w:r w:rsidR="00934CEF" w:rsidRPr="00934CEF">
        <w:rPr>
          <w:rFonts w:ascii="Times New Roman" w:hAnsi="Times New Roman" w:cs="Times New Roman"/>
          <w:b/>
          <w:spacing w:val="1"/>
          <w:sz w:val="28"/>
          <w:szCs w:val="28"/>
        </w:rPr>
        <w:t>исследуемых групп</w:t>
      </w:r>
    </w:p>
    <w:p w14:paraId="35FF80B6" w14:textId="77777777" w:rsidR="00AD1F3E" w:rsidRPr="00B26FDF" w:rsidRDefault="00AD1F3E" w:rsidP="008110C6">
      <w:pPr>
        <w:pStyle w:val="a8"/>
        <w:ind w:firstLine="709"/>
        <w:jc w:val="both"/>
        <w:rPr>
          <w:rFonts w:ascii="Times New Roman" w:hAnsi="Times New Roman" w:cs="Times New Roman"/>
          <w:spacing w:val="1"/>
          <w:sz w:val="28"/>
          <w:szCs w:val="28"/>
        </w:rPr>
      </w:pPr>
      <w:r w:rsidRPr="00B26FDF">
        <w:rPr>
          <w:rFonts w:ascii="Times New Roman" w:hAnsi="Times New Roman" w:cs="Times New Roman"/>
          <w:sz w:val="28"/>
          <w:szCs w:val="28"/>
        </w:rPr>
        <w:t>С целью решения задач, поставленных в рамках научного исследования,</w:t>
      </w:r>
      <w:r w:rsidRPr="00B26FDF">
        <w:rPr>
          <w:rFonts w:ascii="Times New Roman" w:hAnsi="Times New Roman" w:cs="Times New Roman"/>
          <w:spacing w:val="1"/>
          <w:sz w:val="28"/>
          <w:szCs w:val="28"/>
        </w:rPr>
        <w:t xml:space="preserve"> </w:t>
      </w:r>
      <w:r w:rsidRPr="00B26FDF">
        <w:rPr>
          <w:rFonts w:ascii="Times New Roman" w:hAnsi="Times New Roman" w:cs="Times New Roman"/>
          <w:sz w:val="28"/>
          <w:szCs w:val="28"/>
        </w:rPr>
        <w:t xml:space="preserve">мы проанализировали клинические проявления коронавирусной инфекции </w:t>
      </w:r>
      <w:r w:rsidRPr="00B26FDF">
        <w:rPr>
          <w:rFonts w:ascii="Times New Roman" w:hAnsi="Times New Roman" w:cs="Times New Roman"/>
          <w:sz w:val="28"/>
          <w:szCs w:val="28"/>
          <w:lang w:val="en-US"/>
        </w:rPr>
        <w:t>COVID</w:t>
      </w:r>
      <w:r w:rsidRPr="00B26FDF">
        <w:rPr>
          <w:rFonts w:ascii="Times New Roman" w:hAnsi="Times New Roman" w:cs="Times New Roman"/>
          <w:sz w:val="28"/>
          <w:szCs w:val="28"/>
        </w:rPr>
        <w:t xml:space="preserve">-19 у </w:t>
      </w:r>
      <w:r w:rsidRPr="00B26FDF">
        <w:rPr>
          <w:rFonts w:ascii="Times New Roman" w:hAnsi="Times New Roman" w:cs="Times New Roman"/>
          <w:spacing w:val="1"/>
          <w:sz w:val="28"/>
          <w:szCs w:val="28"/>
        </w:rPr>
        <w:t>беременных женщин</w:t>
      </w:r>
      <w:r w:rsidRPr="00B26FDF">
        <w:rPr>
          <w:rFonts w:ascii="Times New Roman" w:hAnsi="Times New Roman" w:cs="Times New Roman"/>
          <w:sz w:val="28"/>
          <w:szCs w:val="28"/>
        </w:rPr>
        <w:t>,</w:t>
      </w:r>
      <w:r w:rsidRPr="00B26FDF">
        <w:rPr>
          <w:rFonts w:ascii="Times New Roman" w:hAnsi="Times New Roman" w:cs="Times New Roman"/>
          <w:spacing w:val="1"/>
          <w:sz w:val="28"/>
          <w:szCs w:val="28"/>
        </w:rPr>
        <w:t xml:space="preserve"> </w:t>
      </w:r>
      <w:r w:rsidRPr="00B26FDF">
        <w:rPr>
          <w:rFonts w:ascii="Times New Roman" w:hAnsi="Times New Roman" w:cs="Times New Roman"/>
          <w:sz w:val="28"/>
          <w:szCs w:val="28"/>
        </w:rPr>
        <w:t>подтвержденно</w:t>
      </w:r>
      <w:r>
        <w:rPr>
          <w:rFonts w:ascii="Times New Roman" w:hAnsi="Times New Roman" w:cs="Times New Roman"/>
          <w:sz w:val="28"/>
          <w:szCs w:val="28"/>
        </w:rPr>
        <w:t>й</w:t>
      </w:r>
      <w:r w:rsidRPr="00B26FDF">
        <w:rPr>
          <w:rFonts w:ascii="Times New Roman" w:hAnsi="Times New Roman" w:cs="Times New Roman"/>
          <w:spacing w:val="1"/>
          <w:sz w:val="28"/>
          <w:szCs w:val="28"/>
        </w:rPr>
        <w:t xml:space="preserve"> </w:t>
      </w:r>
      <w:r w:rsidRPr="00B26FDF">
        <w:rPr>
          <w:rFonts w:ascii="Times New Roman" w:hAnsi="Times New Roman" w:cs="Times New Roman"/>
          <w:sz w:val="28"/>
          <w:szCs w:val="28"/>
        </w:rPr>
        <w:t>на</w:t>
      </w:r>
      <w:r w:rsidRPr="00B26FDF">
        <w:rPr>
          <w:rFonts w:ascii="Times New Roman" w:hAnsi="Times New Roman" w:cs="Times New Roman"/>
          <w:spacing w:val="1"/>
          <w:sz w:val="28"/>
          <w:szCs w:val="28"/>
        </w:rPr>
        <w:t xml:space="preserve"> </w:t>
      </w:r>
      <w:r w:rsidRPr="00B26FDF">
        <w:rPr>
          <w:rFonts w:ascii="Times New Roman" w:hAnsi="Times New Roman" w:cs="Times New Roman"/>
          <w:sz w:val="28"/>
          <w:szCs w:val="28"/>
        </w:rPr>
        <w:t>основании</w:t>
      </w:r>
      <w:r w:rsidRPr="00B26FDF">
        <w:rPr>
          <w:rFonts w:ascii="Times New Roman" w:hAnsi="Times New Roman" w:cs="Times New Roman"/>
          <w:spacing w:val="1"/>
          <w:sz w:val="28"/>
          <w:szCs w:val="28"/>
        </w:rPr>
        <w:t xml:space="preserve"> </w:t>
      </w:r>
      <w:r w:rsidRPr="00B26FDF">
        <w:rPr>
          <w:rFonts w:ascii="Times New Roman" w:hAnsi="Times New Roman" w:cs="Times New Roman"/>
          <w:sz w:val="28"/>
          <w:szCs w:val="28"/>
        </w:rPr>
        <w:t>клинических</w:t>
      </w:r>
      <w:r w:rsidRPr="00B26FDF">
        <w:rPr>
          <w:rFonts w:ascii="Times New Roman" w:hAnsi="Times New Roman" w:cs="Times New Roman"/>
          <w:spacing w:val="1"/>
          <w:sz w:val="28"/>
          <w:szCs w:val="28"/>
        </w:rPr>
        <w:t xml:space="preserve"> </w:t>
      </w:r>
      <w:r w:rsidRPr="00B26FDF">
        <w:rPr>
          <w:rFonts w:ascii="Times New Roman" w:hAnsi="Times New Roman" w:cs="Times New Roman"/>
          <w:sz w:val="28"/>
          <w:szCs w:val="28"/>
        </w:rPr>
        <w:t>и</w:t>
      </w:r>
      <w:r w:rsidRPr="00B26FDF">
        <w:rPr>
          <w:rFonts w:ascii="Times New Roman" w:hAnsi="Times New Roman" w:cs="Times New Roman"/>
          <w:spacing w:val="1"/>
          <w:sz w:val="28"/>
          <w:szCs w:val="28"/>
        </w:rPr>
        <w:t xml:space="preserve"> </w:t>
      </w:r>
      <w:r w:rsidRPr="00B26FDF">
        <w:rPr>
          <w:rFonts w:ascii="Times New Roman" w:hAnsi="Times New Roman" w:cs="Times New Roman"/>
          <w:sz w:val="28"/>
          <w:szCs w:val="28"/>
        </w:rPr>
        <w:t>лабораторно-инструментальных</w:t>
      </w:r>
      <w:r w:rsidRPr="00B26FDF">
        <w:rPr>
          <w:rFonts w:ascii="Times New Roman" w:hAnsi="Times New Roman" w:cs="Times New Roman"/>
          <w:spacing w:val="1"/>
          <w:sz w:val="28"/>
          <w:szCs w:val="28"/>
        </w:rPr>
        <w:t xml:space="preserve"> </w:t>
      </w:r>
      <w:r w:rsidRPr="00B26FDF">
        <w:rPr>
          <w:rFonts w:ascii="Times New Roman" w:hAnsi="Times New Roman" w:cs="Times New Roman"/>
          <w:sz w:val="28"/>
          <w:szCs w:val="28"/>
        </w:rPr>
        <w:t>показателей.</w:t>
      </w:r>
      <w:r w:rsidRPr="00B26FDF">
        <w:rPr>
          <w:rFonts w:ascii="Times New Roman" w:hAnsi="Times New Roman" w:cs="Times New Roman"/>
          <w:spacing w:val="1"/>
          <w:sz w:val="28"/>
          <w:szCs w:val="28"/>
        </w:rPr>
        <w:t xml:space="preserve"> </w:t>
      </w:r>
      <w:r w:rsidRPr="00B26FDF">
        <w:rPr>
          <w:rFonts w:ascii="Times New Roman" w:hAnsi="Times New Roman" w:cs="Times New Roman"/>
          <w:sz w:val="28"/>
          <w:szCs w:val="28"/>
        </w:rPr>
        <w:t>Для</w:t>
      </w:r>
      <w:r w:rsidRPr="00B26FDF">
        <w:rPr>
          <w:rFonts w:ascii="Times New Roman" w:hAnsi="Times New Roman" w:cs="Times New Roman"/>
          <w:spacing w:val="1"/>
          <w:sz w:val="28"/>
          <w:szCs w:val="28"/>
        </w:rPr>
        <w:t xml:space="preserve"> </w:t>
      </w:r>
      <w:r w:rsidRPr="00B26FDF">
        <w:rPr>
          <w:rFonts w:ascii="Times New Roman" w:hAnsi="Times New Roman" w:cs="Times New Roman"/>
          <w:sz w:val="28"/>
          <w:szCs w:val="28"/>
        </w:rPr>
        <w:t>постановки</w:t>
      </w:r>
      <w:r w:rsidRPr="00B26FDF">
        <w:rPr>
          <w:rFonts w:ascii="Times New Roman" w:hAnsi="Times New Roman" w:cs="Times New Roman"/>
          <w:spacing w:val="-67"/>
          <w:sz w:val="28"/>
          <w:szCs w:val="28"/>
        </w:rPr>
        <w:t xml:space="preserve"> </w:t>
      </w:r>
      <w:r w:rsidRPr="00B26FDF">
        <w:rPr>
          <w:rFonts w:ascii="Times New Roman" w:hAnsi="Times New Roman" w:cs="Times New Roman"/>
          <w:sz w:val="28"/>
          <w:szCs w:val="28"/>
        </w:rPr>
        <w:t>диагноза</w:t>
      </w:r>
      <w:r w:rsidRPr="00B26FDF">
        <w:rPr>
          <w:rFonts w:ascii="Times New Roman" w:hAnsi="Times New Roman" w:cs="Times New Roman"/>
          <w:spacing w:val="2"/>
          <w:sz w:val="28"/>
          <w:szCs w:val="28"/>
        </w:rPr>
        <w:t xml:space="preserve"> </w:t>
      </w:r>
      <w:r w:rsidRPr="00B26FDF">
        <w:rPr>
          <w:rFonts w:ascii="Times New Roman" w:hAnsi="Times New Roman" w:cs="Times New Roman"/>
          <w:sz w:val="28"/>
          <w:szCs w:val="28"/>
        </w:rPr>
        <w:t xml:space="preserve">коронавирусной инфекции </w:t>
      </w:r>
      <w:r w:rsidRPr="00B26FDF">
        <w:rPr>
          <w:rFonts w:ascii="Times New Roman" w:hAnsi="Times New Roman" w:cs="Times New Roman"/>
          <w:sz w:val="28"/>
          <w:szCs w:val="28"/>
          <w:lang w:val="en-US"/>
        </w:rPr>
        <w:t>COVID</w:t>
      </w:r>
      <w:r w:rsidRPr="00B26FDF">
        <w:rPr>
          <w:rFonts w:ascii="Times New Roman" w:hAnsi="Times New Roman" w:cs="Times New Roman"/>
          <w:sz w:val="28"/>
          <w:szCs w:val="28"/>
        </w:rPr>
        <w:t xml:space="preserve">-19 у </w:t>
      </w:r>
      <w:r w:rsidRPr="00B26FDF">
        <w:rPr>
          <w:rFonts w:ascii="Times New Roman" w:hAnsi="Times New Roman" w:cs="Times New Roman"/>
          <w:spacing w:val="1"/>
          <w:sz w:val="28"/>
          <w:szCs w:val="28"/>
        </w:rPr>
        <w:t xml:space="preserve">беременных женщин </w:t>
      </w:r>
      <w:r w:rsidRPr="00B26FDF">
        <w:rPr>
          <w:rFonts w:ascii="Times New Roman" w:hAnsi="Times New Roman" w:cs="Times New Roman"/>
          <w:spacing w:val="6"/>
          <w:sz w:val="28"/>
          <w:szCs w:val="28"/>
        </w:rPr>
        <w:t>были</w:t>
      </w:r>
      <w:r w:rsidRPr="00B26FDF">
        <w:rPr>
          <w:rFonts w:ascii="Times New Roman" w:hAnsi="Times New Roman" w:cs="Times New Roman"/>
          <w:spacing w:val="2"/>
          <w:sz w:val="28"/>
          <w:szCs w:val="28"/>
        </w:rPr>
        <w:t xml:space="preserve"> </w:t>
      </w:r>
      <w:r w:rsidRPr="00B26FDF">
        <w:rPr>
          <w:rFonts w:ascii="Times New Roman" w:hAnsi="Times New Roman" w:cs="Times New Roman"/>
          <w:sz w:val="28"/>
          <w:szCs w:val="28"/>
        </w:rPr>
        <w:t>использованы</w:t>
      </w:r>
      <w:r w:rsidRPr="00B26FDF">
        <w:rPr>
          <w:rFonts w:ascii="Times New Roman" w:hAnsi="Times New Roman" w:cs="Times New Roman"/>
          <w:spacing w:val="1"/>
          <w:sz w:val="28"/>
          <w:szCs w:val="28"/>
        </w:rPr>
        <w:t xml:space="preserve"> </w:t>
      </w:r>
      <w:r w:rsidRPr="00B26FDF">
        <w:rPr>
          <w:rFonts w:ascii="Times New Roman" w:hAnsi="Times New Roman" w:cs="Times New Roman"/>
          <w:sz w:val="28"/>
          <w:szCs w:val="28"/>
        </w:rPr>
        <w:t>рекомендации</w:t>
      </w:r>
      <w:r w:rsidRPr="00B26FDF">
        <w:rPr>
          <w:rFonts w:ascii="Times New Roman" w:hAnsi="Times New Roman" w:cs="Times New Roman"/>
          <w:spacing w:val="1"/>
          <w:sz w:val="28"/>
          <w:szCs w:val="28"/>
        </w:rPr>
        <w:t xml:space="preserve"> </w:t>
      </w:r>
      <w:r w:rsidRPr="00B26FDF">
        <w:rPr>
          <w:rFonts w:ascii="Times New Roman" w:hAnsi="Times New Roman" w:cs="Times New Roman"/>
          <w:sz w:val="28"/>
          <w:szCs w:val="28"/>
        </w:rPr>
        <w:t>ВОЗ</w:t>
      </w:r>
      <w:r w:rsidRPr="00B26FDF">
        <w:rPr>
          <w:rFonts w:ascii="Times New Roman" w:hAnsi="Times New Roman" w:cs="Times New Roman"/>
          <w:spacing w:val="3"/>
          <w:sz w:val="28"/>
          <w:szCs w:val="28"/>
        </w:rPr>
        <w:t xml:space="preserve"> </w:t>
      </w:r>
      <w:r w:rsidRPr="00B26FDF">
        <w:rPr>
          <w:rFonts w:ascii="Times New Roman" w:hAnsi="Times New Roman" w:cs="Times New Roman"/>
          <w:sz w:val="28"/>
          <w:szCs w:val="28"/>
        </w:rPr>
        <w:t>и</w:t>
      </w:r>
      <w:r w:rsidRPr="00B26FDF">
        <w:rPr>
          <w:rFonts w:ascii="Times New Roman" w:hAnsi="Times New Roman" w:cs="Times New Roman"/>
          <w:spacing w:val="3"/>
          <w:sz w:val="28"/>
          <w:szCs w:val="28"/>
        </w:rPr>
        <w:t xml:space="preserve"> </w:t>
      </w:r>
      <w:r w:rsidRPr="00B26FDF">
        <w:rPr>
          <w:rFonts w:ascii="Times New Roman" w:hAnsi="Times New Roman" w:cs="Times New Roman"/>
          <w:sz w:val="28"/>
          <w:szCs w:val="28"/>
        </w:rPr>
        <w:t>клинический</w:t>
      </w:r>
      <w:r w:rsidRPr="00B26FDF">
        <w:rPr>
          <w:rFonts w:ascii="Times New Roman" w:hAnsi="Times New Roman" w:cs="Times New Roman"/>
          <w:spacing w:val="1"/>
          <w:sz w:val="28"/>
          <w:szCs w:val="28"/>
        </w:rPr>
        <w:t xml:space="preserve"> </w:t>
      </w:r>
      <w:r w:rsidRPr="00B26FDF">
        <w:rPr>
          <w:rFonts w:ascii="Times New Roman" w:hAnsi="Times New Roman" w:cs="Times New Roman"/>
          <w:sz w:val="28"/>
          <w:szCs w:val="28"/>
        </w:rPr>
        <w:t>протокол</w:t>
      </w:r>
      <w:r w:rsidRPr="00B26FDF">
        <w:rPr>
          <w:rFonts w:ascii="Times New Roman" w:hAnsi="Times New Roman" w:cs="Times New Roman"/>
          <w:spacing w:val="1"/>
          <w:sz w:val="28"/>
          <w:szCs w:val="28"/>
        </w:rPr>
        <w:t xml:space="preserve"> </w:t>
      </w:r>
      <w:r w:rsidRPr="00B26FDF">
        <w:rPr>
          <w:rFonts w:ascii="Times New Roman" w:hAnsi="Times New Roman" w:cs="Times New Roman"/>
          <w:sz w:val="28"/>
          <w:szCs w:val="28"/>
        </w:rPr>
        <w:t>диагностики</w:t>
      </w:r>
      <w:r w:rsidRPr="00B26FDF">
        <w:rPr>
          <w:rFonts w:ascii="Times New Roman" w:hAnsi="Times New Roman" w:cs="Times New Roman"/>
          <w:spacing w:val="1"/>
          <w:sz w:val="28"/>
          <w:szCs w:val="28"/>
        </w:rPr>
        <w:t xml:space="preserve"> </w:t>
      </w:r>
      <w:r w:rsidRPr="00B26FDF">
        <w:rPr>
          <w:rFonts w:ascii="Times New Roman" w:hAnsi="Times New Roman" w:cs="Times New Roman"/>
          <w:sz w:val="28"/>
          <w:szCs w:val="28"/>
        </w:rPr>
        <w:t>и</w:t>
      </w:r>
      <w:r w:rsidRPr="00B26FDF">
        <w:rPr>
          <w:rFonts w:ascii="Times New Roman" w:hAnsi="Times New Roman" w:cs="Times New Roman"/>
          <w:spacing w:val="1"/>
          <w:sz w:val="28"/>
          <w:szCs w:val="28"/>
        </w:rPr>
        <w:t xml:space="preserve"> </w:t>
      </w:r>
      <w:r w:rsidRPr="00B26FDF">
        <w:rPr>
          <w:rFonts w:ascii="Times New Roman" w:hAnsi="Times New Roman" w:cs="Times New Roman"/>
          <w:sz w:val="28"/>
          <w:szCs w:val="28"/>
        </w:rPr>
        <w:t>лечения</w:t>
      </w:r>
      <w:r w:rsidRPr="00B26FDF">
        <w:rPr>
          <w:rFonts w:ascii="Times New Roman" w:hAnsi="Times New Roman" w:cs="Times New Roman"/>
          <w:spacing w:val="1"/>
          <w:sz w:val="28"/>
          <w:szCs w:val="28"/>
        </w:rPr>
        <w:t xml:space="preserve"> </w:t>
      </w:r>
      <w:r w:rsidRPr="00B26FDF">
        <w:rPr>
          <w:rFonts w:ascii="Times New Roman" w:hAnsi="Times New Roman" w:cs="Times New Roman"/>
          <w:sz w:val="28"/>
          <w:szCs w:val="28"/>
        </w:rPr>
        <w:t xml:space="preserve">коронавирусной инфекции </w:t>
      </w:r>
      <w:r w:rsidRPr="00B26FDF">
        <w:rPr>
          <w:rFonts w:ascii="Times New Roman" w:hAnsi="Times New Roman" w:cs="Times New Roman"/>
          <w:sz w:val="28"/>
          <w:szCs w:val="28"/>
          <w:lang w:val="en-US"/>
        </w:rPr>
        <w:t>COVID</w:t>
      </w:r>
      <w:r w:rsidRPr="00B26FDF">
        <w:rPr>
          <w:rFonts w:ascii="Times New Roman" w:hAnsi="Times New Roman" w:cs="Times New Roman"/>
          <w:sz w:val="28"/>
          <w:szCs w:val="28"/>
        </w:rPr>
        <w:t xml:space="preserve">-19 у </w:t>
      </w:r>
      <w:r w:rsidRPr="00B26FDF">
        <w:rPr>
          <w:rFonts w:ascii="Times New Roman" w:hAnsi="Times New Roman" w:cs="Times New Roman"/>
          <w:spacing w:val="1"/>
          <w:sz w:val="28"/>
          <w:szCs w:val="28"/>
        </w:rPr>
        <w:t xml:space="preserve">беременных женщин МЗ </w:t>
      </w:r>
      <w:r w:rsidRPr="00B26FDF">
        <w:rPr>
          <w:rFonts w:ascii="Times New Roman" w:hAnsi="Times New Roman" w:cs="Times New Roman"/>
          <w:sz w:val="28"/>
          <w:szCs w:val="28"/>
        </w:rPr>
        <w:t>РК</w:t>
      </w:r>
      <w:r w:rsidRPr="00B26FDF">
        <w:rPr>
          <w:rFonts w:ascii="Times New Roman" w:hAnsi="Times New Roman" w:cs="Times New Roman"/>
          <w:spacing w:val="1"/>
          <w:sz w:val="28"/>
          <w:szCs w:val="28"/>
        </w:rPr>
        <w:t xml:space="preserve"> </w:t>
      </w:r>
      <w:r w:rsidRPr="00B26FDF">
        <w:rPr>
          <w:rFonts w:ascii="Times New Roman" w:hAnsi="Times New Roman" w:cs="Times New Roman"/>
          <w:sz w:val="28"/>
          <w:szCs w:val="28"/>
        </w:rPr>
        <w:t>«Коронавирусная инфекция у беременных, рожениц и родильниц»</w:t>
      </w:r>
      <w:r w:rsidRPr="00B26FDF">
        <w:rPr>
          <w:rFonts w:ascii="Times New Roman" w:hAnsi="Times New Roman" w:cs="Times New Roman"/>
          <w:spacing w:val="1"/>
          <w:sz w:val="28"/>
          <w:szCs w:val="28"/>
        </w:rPr>
        <w:t xml:space="preserve"> </w:t>
      </w:r>
      <w:r w:rsidRPr="00B26FDF">
        <w:rPr>
          <w:rFonts w:ascii="Times New Roman" w:hAnsi="Times New Roman" w:cs="Times New Roman"/>
          <w:sz w:val="28"/>
          <w:szCs w:val="28"/>
        </w:rPr>
        <w:t>от</w:t>
      </w:r>
      <w:r w:rsidRPr="00B26FDF">
        <w:rPr>
          <w:rFonts w:ascii="Times New Roman" w:hAnsi="Times New Roman" w:cs="Times New Roman"/>
          <w:spacing w:val="1"/>
          <w:sz w:val="28"/>
          <w:szCs w:val="28"/>
        </w:rPr>
        <w:t xml:space="preserve"> </w:t>
      </w:r>
      <w:r w:rsidRPr="00B26FDF">
        <w:rPr>
          <w:rFonts w:ascii="Times New Roman" w:hAnsi="Times New Roman" w:cs="Times New Roman"/>
          <w:sz w:val="28"/>
          <w:szCs w:val="28"/>
        </w:rPr>
        <w:t>«5»</w:t>
      </w:r>
      <w:r w:rsidRPr="00B26FDF">
        <w:rPr>
          <w:rFonts w:ascii="Times New Roman" w:hAnsi="Times New Roman" w:cs="Times New Roman"/>
          <w:spacing w:val="1"/>
          <w:sz w:val="28"/>
          <w:szCs w:val="28"/>
        </w:rPr>
        <w:t xml:space="preserve"> </w:t>
      </w:r>
      <w:r w:rsidRPr="00B26FDF">
        <w:rPr>
          <w:rFonts w:ascii="Times New Roman" w:hAnsi="Times New Roman" w:cs="Times New Roman"/>
          <w:sz w:val="28"/>
          <w:szCs w:val="28"/>
        </w:rPr>
        <w:t>августа</w:t>
      </w:r>
      <w:r w:rsidRPr="00B26FDF">
        <w:rPr>
          <w:rFonts w:ascii="Times New Roman" w:hAnsi="Times New Roman" w:cs="Times New Roman"/>
          <w:spacing w:val="1"/>
          <w:sz w:val="28"/>
          <w:szCs w:val="28"/>
        </w:rPr>
        <w:t xml:space="preserve"> </w:t>
      </w:r>
      <w:r w:rsidRPr="00B26FDF">
        <w:rPr>
          <w:rFonts w:ascii="Times New Roman" w:hAnsi="Times New Roman" w:cs="Times New Roman"/>
          <w:sz w:val="28"/>
          <w:szCs w:val="28"/>
        </w:rPr>
        <w:t>2021</w:t>
      </w:r>
      <w:r w:rsidRPr="00B26FDF">
        <w:rPr>
          <w:rFonts w:ascii="Times New Roman" w:hAnsi="Times New Roman" w:cs="Times New Roman"/>
          <w:spacing w:val="1"/>
          <w:sz w:val="28"/>
          <w:szCs w:val="28"/>
        </w:rPr>
        <w:t xml:space="preserve"> </w:t>
      </w:r>
      <w:r w:rsidRPr="00B26FDF">
        <w:rPr>
          <w:rFonts w:ascii="Times New Roman" w:hAnsi="Times New Roman" w:cs="Times New Roman"/>
          <w:sz w:val="28"/>
          <w:szCs w:val="28"/>
        </w:rPr>
        <w:t>года,</w:t>
      </w:r>
      <w:r w:rsidRPr="00B26FDF">
        <w:rPr>
          <w:rFonts w:ascii="Times New Roman" w:hAnsi="Times New Roman" w:cs="Times New Roman"/>
          <w:spacing w:val="1"/>
          <w:sz w:val="28"/>
          <w:szCs w:val="28"/>
        </w:rPr>
        <w:t xml:space="preserve"> </w:t>
      </w:r>
      <w:r w:rsidRPr="00B26FDF">
        <w:rPr>
          <w:rFonts w:ascii="Times New Roman" w:hAnsi="Times New Roman" w:cs="Times New Roman"/>
          <w:sz w:val="28"/>
          <w:szCs w:val="28"/>
        </w:rPr>
        <w:t>Протокол</w:t>
      </w:r>
      <w:r w:rsidRPr="00B26FDF">
        <w:rPr>
          <w:rFonts w:ascii="Times New Roman" w:hAnsi="Times New Roman" w:cs="Times New Roman"/>
          <w:spacing w:val="1"/>
          <w:sz w:val="28"/>
          <w:szCs w:val="28"/>
        </w:rPr>
        <w:t xml:space="preserve"> </w:t>
      </w:r>
      <w:r w:rsidRPr="00B26FDF">
        <w:rPr>
          <w:rFonts w:ascii="Times New Roman" w:hAnsi="Times New Roman" w:cs="Times New Roman"/>
          <w:sz w:val="28"/>
          <w:szCs w:val="28"/>
        </w:rPr>
        <w:t>№158</w:t>
      </w:r>
      <w:r w:rsidRPr="00B26FDF">
        <w:rPr>
          <w:rFonts w:ascii="Times New Roman" w:hAnsi="Times New Roman" w:cs="Times New Roman"/>
          <w:spacing w:val="1"/>
          <w:sz w:val="28"/>
          <w:szCs w:val="28"/>
        </w:rPr>
        <w:t xml:space="preserve"> </w:t>
      </w:r>
      <w:r w:rsidRPr="001757D4">
        <w:rPr>
          <w:rFonts w:ascii="Times New Roman" w:hAnsi="Times New Roman" w:cs="Times New Roman"/>
          <w:sz w:val="28"/>
          <w:szCs w:val="28"/>
        </w:rPr>
        <w:t>[143].</w:t>
      </w:r>
      <w:r w:rsidRPr="00B26FDF">
        <w:rPr>
          <w:rFonts w:ascii="Times New Roman" w:hAnsi="Times New Roman" w:cs="Times New Roman"/>
          <w:spacing w:val="1"/>
          <w:sz w:val="28"/>
          <w:szCs w:val="28"/>
        </w:rPr>
        <w:t xml:space="preserve"> </w:t>
      </w:r>
      <w:r w:rsidRPr="00B26FDF">
        <w:rPr>
          <w:rFonts w:ascii="Times New Roman" w:hAnsi="Times New Roman" w:cs="Times New Roman"/>
          <w:sz w:val="28"/>
          <w:szCs w:val="28"/>
        </w:rPr>
        <w:t>Клиническими</w:t>
      </w:r>
      <w:r w:rsidRPr="00B26FDF">
        <w:rPr>
          <w:rFonts w:ascii="Times New Roman" w:hAnsi="Times New Roman" w:cs="Times New Roman"/>
          <w:spacing w:val="-67"/>
          <w:sz w:val="28"/>
          <w:szCs w:val="28"/>
        </w:rPr>
        <w:t xml:space="preserve"> </w:t>
      </w:r>
      <w:r w:rsidRPr="00B26FDF">
        <w:rPr>
          <w:rFonts w:ascii="Times New Roman" w:hAnsi="Times New Roman" w:cs="Times New Roman"/>
          <w:sz w:val="28"/>
          <w:szCs w:val="28"/>
        </w:rPr>
        <w:t>критериями</w:t>
      </w:r>
      <w:r w:rsidRPr="00B26FDF">
        <w:rPr>
          <w:rFonts w:ascii="Times New Roman" w:hAnsi="Times New Roman" w:cs="Times New Roman"/>
          <w:spacing w:val="1"/>
          <w:sz w:val="28"/>
          <w:szCs w:val="28"/>
        </w:rPr>
        <w:t xml:space="preserve"> </w:t>
      </w:r>
      <w:r w:rsidRPr="00B26FDF">
        <w:rPr>
          <w:rFonts w:ascii="Times New Roman" w:hAnsi="Times New Roman" w:cs="Times New Roman"/>
          <w:sz w:val="28"/>
          <w:szCs w:val="28"/>
        </w:rPr>
        <w:t>диагностики</w:t>
      </w:r>
      <w:r w:rsidRPr="00B26FDF">
        <w:rPr>
          <w:rFonts w:ascii="Times New Roman" w:hAnsi="Times New Roman" w:cs="Times New Roman"/>
          <w:spacing w:val="1"/>
          <w:sz w:val="28"/>
          <w:szCs w:val="28"/>
        </w:rPr>
        <w:t xml:space="preserve"> </w:t>
      </w:r>
      <w:r w:rsidRPr="00B26FDF">
        <w:rPr>
          <w:rFonts w:ascii="Times New Roman" w:hAnsi="Times New Roman" w:cs="Times New Roman"/>
          <w:sz w:val="28"/>
          <w:szCs w:val="28"/>
        </w:rPr>
        <w:t xml:space="preserve">коронавирусной инфекции </w:t>
      </w:r>
      <w:r w:rsidRPr="00B26FDF">
        <w:rPr>
          <w:rFonts w:ascii="Times New Roman" w:hAnsi="Times New Roman" w:cs="Times New Roman"/>
          <w:sz w:val="28"/>
          <w:szCs w:val="28"/>
          <w:lang w:val="en-US"/>
        </w:rPr>
        <w:t>COVID</w:t>
      </w:r>
      <w:r w:rsidRPr="00B26FDF">
        <w:rPr>
          <w:rFonts w:ascii="Times New Roman" w:hAnsi="Times New Roman" w:cs="Times New Roman"/>
          <w:sz w:val="28"/>
          <w:szCs w:val="28"/>
        </w:rPr>
        <w:t xml:space="preserve">-19 у </w:t>
      </w:r>
      <w:r w:rsidRPr="00B26FDF">
        <w:rPr>
          <w:rFonts w:ascii="Times New Roman" w:hAnsi="Times New Roman" w:cs="Times New Roman"/>
          <w:spacing w:val="1"/>
          <w:sz w:val="28"/>
          <w:szCs w:val="28"/>
        </w:rPr>
        <w:t xml:space="preserve">беременных женщин </w:t>
      </w:r>
    </w:p>
    <w:p w14:paraId="25F98E80" w14:textId="77777777" w:rsidR="00AD1F3E" w:rsidRPr="00B26FDF" w:rsidRDefault="00AD1F3E" w:rsidP="00AD1F3E">
      <w:pPr>
        <w:pStyle w:val="a8"/>
        <w:jc w:val="both"/>
        <w:rPr>
          <w:rFonts w:ascii="Times New Roman" w:hAnsi="Times New Roman" w:cs="Times New Roman"/>
          <w:spacing w:val="1"/>
          <w:sz w:val="28"/>
          <w:szCs w:val="28"/>
        </w:rPr>
      </w:pPr>
      <w:r w:rsidRPr="00B26FDF">
        <w:rPr>
          <w:rFonts w:ascii="Times New Roman" w:hAnsi="Times New Roman" w:cs="Times New Roman"/>
          <w:sz w:val="28"/>
          <w:szCs w:val="28"/>
        </w:rPr>
        <w:t>чаще</w:t>
      </w:r>
      <w:r w:rsidRPr="00B26FDF">
        <w:rPr>
          <w:rFonts w:ascii="Times New Roman" w:hAnsi="Times New Roman" w:cs="Times New Roman"/>
          <w:spacing w:val="1"/>
          <w:sz w:val="28"/>
          <w:szCs w:val="28"/>
        </w:rPr>
        <w:t xml:space="preserve"> </w:t>
      </w:r>
      <w:r w:rsidRPr="00B26FDF">
        <w:rPr>
          <w:rFonts w:ascii="Times New Roman" w:hAnsi="Times New Roman" w:cs="Times New Roman"/>
          <w:sz w:val="28"/>
          <w:szCs w:val="28"/>
        </w:rPr>
        <w:t>всего</w:t>
      </w:r>
      <w:r w:rsidRPr="00B26FDF">
        <w:rPr>
          <w:rFonts w:ascii="Times New Roman" w:hAnsi="Times New Roman" w:cs="Times New Roman"/>
          <w:spacing w:val="1"/>
          <w:sz w:val="28"/>
          <w:szCs w:val="28"/>
        </w:rPr>
        <w:t xml:space="preserve"> </w:t>
      </w:r>
      <w:r w:rsidRPr="00B26FDF">
        <w:rPr>
          <w:rFonts w:ascii="Times New Roman" w:hAnsi="Times New Roman" w:cs="Times New Roman"/>
          <w:sz w:val="28"/>
          <w:szCs w:val="28"/>
        </w:rPr>
        <w:t>выступают:</w:t>
      </w:r>
      <w:r w:rsidRPr="00B26FDF">
        <w:rPr>
          <w:rFonts w:ascii="Times New Roman" w:hAnsi="Times New Roman" w:cs="Times New Roman"/>
          <w:spacing w:val="1"/>
          <w:sz w:val="28"/>
          <w:szCs w:val="28"/>
        </w:rPr>
        <w:t xml:space="preserve"> </w:t>
      </w:r>
      <w:r w:rsidRPr="00B26FDF">
        <w:rPr>
          <w:rFonts w:ascii="Times New Roman" w:hAnsi="Times New Roman" w:cs="Times New Roman"/>
          <w:sz w:val="28"/>
          <w:szCs w:val="28"/>
        </w:rPr>
        <w:t xml:space="preserve">повышение температуры тела, одышка при нагрузках, ЧДД 20-22 в мин, SpO2 в покое ниже 95% при дыхании комнатным воздухом, признаки вирусного поражения легких, ЧСС 80-100 ударов в мин. В гемограмме </w:t>
      </w:r>
      <w:r>
        <w:rPr>
          <w:rFonts w:ascii="Times New Roman" w:hAnsi="Times New Roman" w:cs="Times New Roman"/>
          <w:sz w:val="28"/>
          <w:szCs w:val="28"/>
        </w:rPr>
        <w:t xml:space="preserve">часто </w:t>
      </w:r>
      <w:r w:rsidRPr="00B26FDF">
        <w:rPr>
          <w:rFonts w:ascii="Times New Roman" w:hAnsi="Times New Roman" w:cs="Times New Roman"/>
          <w:sz w:val="28"/>
          <w:szCs w:val="28"/>
        </w:rPr>
        <w:t xml:space="preserve">выявляется </w:t>
      </w:r>
      <w:proofErr w:type="spellStart"/>
      <w:r w:rsidRPr="00B26FDF">
        <w:rPr>
          <w:rFonts w:ascii="Times New Roman" w:hAnsi="Times New Roman" w:cs="Times New Roman"/>
          <w:sz w:val="28"/>
          <w:szCs w:val="28"/>
        </w:rPr>
        <w:t>лимфопения</w:t>
      </w:r>
      <w:proofErr w:type="spellEnd"/>
      <w:r w:rsidRPr="00B26FDF">
        <w:rPr>
          <w:rFonts w:ascii="Times New Roman" w:hAnsi="Times New Roman" w:cs="Times New Roman"/>
          <w:sz w:val="28"/>
          <w:szCs w:val="28"/>
        </w:rPr>
        <w:t xml:space="preserve">, признаки </w:t>
      </w:r>
      <w:proofErr w:type="spellStart"/>
      <w:r w:rsidRPr="00B26FDF">
        <w:rPr>
          <w:rFonts w:ascii="Times New Roman" w:hAnsi="Times New Roman" w:cs="Times New Roman"/>
          <w:sz w:val="28"/>
          <w:szCs w:val="28"/>
        </w:rPr>
        <w:t>цитокинового</w:t>
      </w:r>
      <w:proofErr w:type="spellEnd"/>
      <w:r w:rsidRPr="00B26FDF">
        <w:rPr>
          <w:rFonts w:ascii="Times New Roman" w:hAnsi="Times New Roman" w:cs="Times New Roman"/>
          <w:sz w:val="28"/>
          <w:szCs w:val="28"/>
        </w:rPr>
        <w:t xml:space="preserve"> шторма.</w:t>
      </w:r>
    </w:p>
    <w:p w14:paraId="71DC89CE" w14:textId="77777777" w:rsidR="00AD1F3E" w:rsidRPr="00174BB7" w:rsidRDefault="00AD1F3E" w:rsidP="00AD1F3E">
      <w:pPr>
        <w:pStyle w:val="a8"/>
        <w:ind w:firstLine="708"/>
        <w:jc w:val="both"/>
        <w:rPr>
          <w:rFonts w:ascii="Times New Roman" w:hAnsi="Times New Roman" w:cs="Times New Roman"/>
          <w:sz w:val="28"/>
          <w:szCs w:val="28"/>
        </w:rPr>
      </w:pPr>
      <w:r w:rsidRPr="003269CE">
        <w:rPr>
          <w:rFonts w:ascii="Times New Roman" w:hAnsi="Times New Roman" w:cs="Times New Roman"/>
          <w:sz w:val="28"/>
          <w:szCs w:val="28"/>
        </w:rPr>
        <w:t>Как</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было</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предоставлено</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ранее,</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при</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анализе</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историй</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болезней</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госпитализированных</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больных,</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установлено</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следующее:</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 xml:space="preserve">12,2% (n=50) женщин находились в первом триместре (1-12 недель), во втором триместре (13-28 недель) - 29,7% (n=122), и 58,1% (n=238) женщин находилась в сроке 29-40 недель. Следовательно, частота </w:t>
      </w:r>
      <w:r>
        <w:rPr>
          <w:rFonts w:ascii="Times New Roman" w:hAnsi="Times New Roman" w:cs="Times New Roman"/>
          <w:sz w:val="28"/>
          <w:szCs w:val="28"/>
        </w:rPr>
        <w:t>госпитализации</w:t>
      </w:r>
      <w:r w:rsidRPr="003269CE">
        <w:rPr>
          <w:rFonts w:ascii="Times New Roman" w:hAnsi="Times New Roman" w:cs="Times New Roman"/>
          <w:sz w:val="28"/>
          <w:szCs w:val="28"/>
        </w:rPr>
        <w:t xml:space="preserve"> </w:t>
      </w:r>
      <w:r>
        <w:rPr>
          <w:rFonts w:ascii="Times New Roman" w:hAnsi="Times New Roman" w:cs="Times New Roman"/>
          <w:sz w:val="28"/>
          <w:szCs w:val="28"/>
        </w:rPr>
        <w:t xml:space="preserve">пациентов с </w:t>
      </w:r>
      <w:r w:rsidRPr="003269CE">
        <w:rPr>
          <w:rFonts w:ascii="Times New Roman" w:hAnsi="Times New Roman" w:cs="Times New Roman"/>
          <w:sz w:val="28"/>
          <w:szCs w:val="28"/>
        </w:rPr>
        <w:t xml:space="preserve">коронавирусной инфекции COVID-19 была выше среди беременных женщин в третьем триместре по сравнению с другими периодами беременности, что согласуется с данными, представленными в </w:t>
      </w:r>
      <w:r w:rsidRPr="00174BB7">
        <w:rPr>
          <w:rFonts w:ascii="Times New Roman" w:hAnsi="Times New Roman" w:cs="Times New Roman"/>
          <w:sz w:val="28"/>
          <w:szCs w:val="28"/>
        </w:rPr>
        <w:t>литературе [155</w:t>
      </w:r>
      <w:r w:rsidR="008110C6">
        <w:rPr>
          <w:rFonts w:ascii="Times New Roman" w:hAnsi="Times New Roman" w:cs="Times New Roman"/>
          <w:sz w:val="28"/>
          <w:szCs w:val="28"/>
        </w:rPr>
        <w:t>, р. 1-5</w:t>
      </w:r>
      <w:r w:rsidRPr="00174BB7">
        <w:rPr>
          <w:rFonts w:ascii="Times New Roman" w:hAnsi="Times New Roman" w:cs="Times New Roman"/>
          <w:sz w:val="28"/>
          <w:szCs w:val="28"/>
        </w:rPr>
        <w:t>].</w:t>
      </w:r>
    </w:p>
    <w:p w14:paraId="349FA4B7" w14:textId="77777777" w:rsidR="00AD1F3E" w:rsidRDefault="00AD1F3E" w:rsidP="00AD1F3E">
      <w:pPr>
        <w:pStyle w:val="a8"/>
        <w:ind w:firstLine="708"/>
        <w:jc w:val="both"/>
        <w:rPr>
          <w:rFonts w:ascii="Times New Roman" w:hAnsi="Times New Roman" w:cs="Times New Roman"/>
          <w:sz w:val="28"/>
          <w:szCs w:val="28"/>
        </w:rPr>
      </w:pPr>
      <w:r w:rsidRPr="00174BB7">
        <w:rPr>
          <w:rFonts w:ascii="Times New Roman" w:hAnsi="Times New Roman" w:cs="Times New Roman"/>
          <w:sz w:val="28"/>
          <w:szCs w:val="28"/>
        </w:rPr>
        <w:t xml:space="preserve">Среди обследованных беременных женщин первородящими были 18,5% (n=76) пациенток, а повторнородящими </w:t>
      </w:r>
      <w:r w:rsidR="008110C6">
        <w:rPr>
          <w:rFonts w:ascii="Times New Roman" w:hAnsi="Times New Roman" w:cs="Times New Roman"/>
          <w:sz w:val="28"/>
          <w:szCs w:val="28"/>
        </w:rPr>
        <w:t>‒</w:t>
      </w:r>
      <w:r w:rsidRPr="00174BB7">
        <w:rPr>
          <w:rFonts w:ascii="Times New Roman" w:hAnsi="Times New Roman" w:cs="Times New Roman"/>
          <w:sz w:val="28"/>
          <w:szCs w:val="28"/>
        </w:rPr>
        <w:t xml:space="preserve"> 81,5% (n=335). При этом среди повторнородящих женщин вторая беременность отмечена у 15,1% (n=62) случаев, третья </w:t>
      </w:r>
      <w:r w:rsidR="008110C6">
        <w:rPr>
          <w:rFonts w:ascii="Times New Roman" w:hAnsi="Times New Roman" w:cs="Times New Roman"/>
          <w:sz w:val="28"/>
          <w:szCs w:val="28"/>
        </w:rPr>
        <w:t>‒</w:t>
      </w:r>
      <w:r w:rsidRPr="00174BB7">
        <w:rPr>
          <w:rFonts w:ascii="Times New Roman" w:hAnsi="Times New Roman" w:cs="Times New Roman"/>
          <w:sz w:val="28"/>
          <w:szCs w:val="28"/>
        </w:rPr>
        <w:t xml:space="preserve"> у 22,9% (n=94), четвертая </w:t>
      </w:r>
      <w:r w:rsidR="008110C6">
        <w:rPr>
          <w:rFonts w:ascii="Times New Roman" w:hAnsi="Times New Roman" w:cs="Times New Roman"/>
          <w:sz w:val="28"/>
          <w:szCs w:val="28"/>
        </w:rPr>
        <w:t>‒</w:t>
      </w:r>
      <w:r w:rsidRPr="00174BB7">
        <w:rPr>
          <w:rFonts w:ascii="Times New Roman" w:hAnsi="Times New Roman" w:cs="Times New Roman"/>
          <w:sz w:val="28"/>
          <w:szCs w:val="28"/>
        </w:rPr>
        <w:t xml:space="preserve"> у 18,8% (n=77), пятая </w:t>
      </w:r>
      <w:r w:rsidR="008110C6">
        <w:rPr>
          <w:rFonts w:ascii="Times New Roman" w:hAnsi="Times New Roman" w:cs="Times New Roman"/>
          <w:sz w:val="28"/>
          <w:szCs w:val="28"/>
        </w:rPr>
        <w:t>‒</w:t>
      </w:r>
      <w:r w:rsidRPr="00174BB7">
        <w:rPr>
          <w:rFonts w:ascii="Times New Roman" w:hAnsi="Times New Roman" w:cs="Times New Roman"/>
          <w:sz w:val="28"/>
          <w:szCs w:val="28"/>
        </w:rPr>
        <w:t xml:space="preserve"> у 18,0% (n=74), шестая </w:t>
      </w:r>
      <w:r w:rsidR="008110C6">
        <w:rPr>
          <w:rFonts w:ascii="Times New Roman" w:hAnsi="Times New Roman" w:cs="Times New Roman"/>
          <w:sz w:val="28"/>
          <w:szCs w:val="28"/>
        </w:rPr>
        <w:t>‒</w:t>
      </w:r>
      <w:r w:rsidRPr="00174BB7">
        <w:rPr>
          <w:rFonts w:ascii="Times New Roman" w:hAnsi="Times New Roman" w:cs="Times New Roman"/>
          <w:sz w:val="28"/>
          <w:szCs w:val="28"/>
        </w:rPr>
        <w:t xml:space="preserve"> у 2,7% (n=11), седьмая </w:t>
      </w:r>
      <w:r w:rsidR="008110C6">
        <w:rPr>
          <w:rFonts w:ascii="Times New Roman" w:hAnsi="Times New Roman" w:cs="Times New Roman"/>
          <w:sz w:val="28"/>
          <w:szCs w:val="28"/>
        </w:rPr>
        <w:t>‒</w:t>
      </w:r>
      <w:r w:rsidRPr="00174BB7">
        <w:rPr>
          <w:rFonts w:ascii="Times New Roman" w:hAnsi="Times New Roman" w:cs="Times New Roman"/>
          <w:sz w:val="28"/>
          <w:szCs w:val="28"/>
        </w:rPr>
        <w:t xml:space="preserve"> у 2,4% (n=10), восьмая </w:t>
      </w:r>
      <w:r w:rsidR="008110C6">
        <w:rPr>
          <w:rFonts w:ascii="Times New Roman" w:hAnsi="Times New Roman" w:cs="Times New Roman"/>
          <w:sz w:val="28"/>
          <w:szCs w:val="28"/>
        </w:rPr>
        <w:t>‒</w:t>
      </w:r>
      <w:r w:rsidRPr="00174BB7">
        <w:rPr>
          <w:rFonts w:ascii="Times New Roman" w:hAnsi="Times New Roman" w:cs="Times New Roman"/>
          <w:sz w:val="28"/>
          <w:szCs w:val="28"/>
        </w:rPr>
        <w:t xml:space="preserve"> у 1,2% (n=5) и девятая </w:t>
      </w:r>
      <w:r w:rsidR="008110C6">
        <w:rPr>
          <w:rFonts w:ascii="Times New Roman" w:hAnsi="Times New Roman" w:cs="Times New Roman"/>
          <w:sz w:val="28"/>
          <w:szCs w:val="28"/>
        </w:rPr>
        <w:t>‒</w:t>
      </w:r>
      <w:r w:rsidRPr="00174BB7">
        <w:rPr>
          <w:rFonts w:ascii="Times New Roman" w:hAnsi="Times New Roman" w:cs="Times New Roman"/>
          <w:sz w:val="28"/>
          <w:szCs w:val="28"/>
        </w:rPr>
        <w:t xml:space="preserve"> у 0,2% (n=1) пациентки.</w:t>
      </w:r>
    </w:p>
    <w:p w14:paraId="6B7EC423" w14:textId="77777777" w:rsidR="00AD1F3E" w:rsidRPr="00174BB7" w:rsidRDefault="00AD1F3E" w:rsidP="00AD1F3E">
      <w:pPr>
        <w:pStyle w:val="a8"/>
        <w:ind w:firstLine="708"/>
        <w:jc w:val="both"/>
        <w:rPr>
          <w:rFonts w:ascii="Times New Roman" w:hAnsi="Times New Roman" w:cs="Times New Roman"/>
          <w:sz w:val="28"/>
          <w:szCs w:val="28"/>
        </w:rPr>
      </w:pPr>
      <w:bookmarkStart w:id="16" w:name="_Hlk174444704"/>
      <w:r w:rsidRPr="00174BB7">
        <w:rPr>
          <w:rFonts w:ascii="Times New Roman" w:hAnsi="Times New Roman" w:cs="Times New Roman"/>
          <w:sz w:val="28"/>
          <w:szCs w:val="28"/>
        </w:rPr>
        <w:t xml:space="preserve">Для выявления клинических проявлений коронавирусной инфекции </w:t>
      </w:r>
      <w:r w:rsidRPr="00174BB7">
        <w:rPr>
          <w:rFonts w:ascii="Times New Roman" w:hAnsi="Times New Roman" w:cs="Times New Roman"/>
          <w:sz w:val="28"/>
          <w:szCs w:val="28"/>
          <w:lang w:val="en-US"/>
        </w:rPr>
        <w:t>COVID</w:t>
      </w:r>
      <w:r w:rsidRPr="00174BB7">
        <w:rPr>
          <w:rFonts w:ascii="Times New Roman" w:hAnsi="Times New Roman" w:cs="Times New Roman"/>
          <w:sz w:val="28"/>
          <w:szCs w:val="28"/>
        </w:rPr>
        <w:t xml:space="preserve">-19 у беременных женщин нами проведено изучение основной (беременные женщины с COVID-19) и контрольной (небеременные женщины с COVID-19) групп. Согласно критериям включения в исследование, пациентки сравниваемых групп сопоставимы по возрасту (выборку составляли женщины репродуктивного возраста), сопутствующим заболеваниям (отсутствовали пациентки с онкологическими заболеваниями, иммунодефицитными состояниями, тяжелой </w:t>
      </w:r>
      <w:proofErr w:type="spellStart"/>
      <w:r w:rsidRPr="00174BB7">
        <w:rPr>
          <w:rFonts w:ascii="Times New Roman" w:hAnsi="Times New Roman" w:cs="Times New Roman"/>
          <w:sz w:val="28"/>
          <w:szCs w:val="28"/>
        </w:rPr>
        <w:t>экстрагенитальной</w:t>
      </w:r>
      <w:proofErr w:type="spellEnd"/>
      <w:r w:rsidRPr="00174BB7">
        <w:rPr>
          <w:rFonts w:ascii="Times New Roman" w:hAnsi="Times New Roman" w:cs="Times New Roman"/>
          <w:sz w:val="28"/>
          <w:szCs w:val="28"/>
        </w:rPr>
        <w:t xml:space="preserve"> патологией). Медиана возраста пациенток основной группы составил</w:t>
      </w:r>
      <w:r w:rsidR="009C5641">
        <w:rPr>
          <w:rFonts w:ascii="Times New Roman" w:hAnsi="Times New Roman" w:cs="Times New Roman"/>
          <w:sz w:val="28"/>
          <w:szCs w:val="28"/>
        </w:rPr>
        <w:t>а</w:t>
      </w:r>
      <w:r w:rsidRPr="00174BB7">
        <w:rPr>
          <w:rFonts w:ascii="Times New Roman" w:hAnsi="Times New Roman" w:cs="Times New Roman"/>
          <w:sz w:val="28"/>
          <w:szCs w:val="28"/>
        </w:rPr>
        <w:t xml:space="preserve"> 29 лет (</w:t>
      </w:r>
      <w:r w:rsidRPr="00174BB7">
        <w:rPr>
          <w:rFonts w:ascii="Times New Roman" w:hAnsi="Times New Roman" w:cs="Times New Roman"/>
          <w:sz w:val="28"/>
          <w:szCs w:val="28"/>
          <w:lang w:val="en-US"/>
        </w:rPr>
        <w:t>Q</w:t>
      </w:r>
      <w:r w:rsidRPr="00174BB7">
        <w:rPr>
          <w:rFonts w:ascii="Times New Roman" w:hAnsi="Times New Roman" w:cs="Times New Roman"/>
          <w:sz w:val="28"/>
          <w:szCs w:val="28"/>
          <w:vertAlign w:val="subscript"/>
        </w:rPr>
        <w:t>1</w:t>
      </w:r>
      <w:r w:rsidRPr="00174BB7">
        <w:rPr>
          <w:rFonts w:ascii="Times New Roman" w:hAnsi="Times New Roman" w:cs="Times New Roman"/>
          <w:sz w:val="28"/>
          <w:szCs w:val="28"/>
        </w:rPr>
        <w:t>-</w:t>
      </w:r>
      <w:r w:rsidRPr="00174BB7">
        <w:rPr>
          <w:rFonts w:ascii="Times New Roman" w:hAnsi="Times New Roman" w:cs="Times New Roman"/>
          <w:sz w:val="28"/>
          <w:szCs w:val="28"/>
          <w:lang w:val="en-US"/>
        </w:rPr>
        <w:t>Q</w:t>
      </w:r>
      <w:r w:rsidRPr="00174BB7">
        <w:rPr>
          <w:rFonts w:ascii="Times New Roman" w:hAnsi="Times New Roman" w:cs="Times New Roman"/>
          <w:sz w:val="28"/>
          <w:szCs w:val="28"/>
          <w:vertAlign w:val="subscript"/>
        </w:rPr>
        <w:t>3</w:t>
      </w:r>
      <w:r w:rsidRPr="00174BB7">
        <w:rPr>
          <w:rFonts w:ascii="Times New Roman" w:hAnsi="Times New Roman" w:cs="Times New Roman"/>
          <w:sz w:val="28"/>
          <w:szCs w:val="28"/>
        </w:rPr>
        <w:t>: 28-32), контрольной группы – 28 лет</w:t>
      </w:r>
      <w:r w:rsidRPr="00174BB7">
        <w:rPr>
          <w:rFonts w:ascii="Times New Roman" w:hAnsi="Times New Roman" w:cs="Times New Roman"/>
          <w:color w:val="000000" w:themeColor="text1"/>
          <w:kern w:val="24"/>
          <w:sz w:val="28"/>
          <w:szCs w:val="28"/>
        </w:rPr>
        <w:t xml:space="preserve"> </w:t>
      </w:r>
      <w:r w:rsidRPr="00174BB7">
        <w:rPr>
          <w:rFonts w:ascii="Times New Roman" w:hAnsi="Times New Roman" w:cs="Times New Roman"/>
          <w:sz w:val="28"/>
          <w:szCs w:val="28"/>
        </w:rPr>
        <w:t>(</w:t>
      </w:r>
      <w:r w:rsidRPr="00174BB7">
        <w:rPr>
          <w:rFonts w:ascii="Times New Roman" w:hAnsi="Times New Roman" w:cs="Times New Roman"/>
          <w:sz w:val="28"/>
          <w:szCs w:val="28"/>
          <w:lang w:val="en-US"/>
        </w:rPr>
        <w:t>Q</w:t>
      </w:r>
      <w:r w:rsidRPr="00174BB7">
        <w:rPr>
          <w:rFonts w:ascii="Times New Roman" w:hAnsi="Times New Roman" w:cs="Times New Roman"/>
          <w:sz w:val="28"/>
          <w:szCs w:val="28"/>
          <w:vertAlign w:val="subscript"/>
        </w:rPr>
        <w:t>1</w:t>
      </w:r>
      <w:r w:rsidRPr="00174BB7">
        <w:rPr>
          <w:rFonts w:ascii="Times New Roman" w:hAnsi="Times New Roman" w:cs="Times New Roman"/>
          <w:sz w:val="28"/>
          <w:szCs w:val="28"/>
        </w:rPr>
        <w:t>-</w:t>
      </w:r>
      <w:r w:rsidRPr="00174BB7">
        <w:rPr>
          <w:rFonts w:ascii="Times New Roman" w:hAnsi="Times New Roman" w:cs="Times New Roman"/>
          <w:sz w:val="28"/>
          <w:szCs w:val="28"/>
          <w:lang w:val="en-US"/>
        </w:rPr>
        <w:t>Q</w:t>
      </w:r>
      <w:r w:rsidRPr="00174BB7">
        <w:rPr>
          <w:rFonts w:ascii="Times New Roman" w:hAnsi="Times New Roman" w:cs="Times New Roman"/>
          <w:sz w:val="28"/>
          <w:szCs w:val="28"/>
          <w:vertAlign w:val="subscript"/>
        </w:rPr>
        <w:t>3</w:t>
      </w:r>
      <w:r w:rsidRPr="00174BB7">
        <w:rPr>
          <w:rFonts w:ascii="Times New Roman" w:hAnsi="Times New Roman" w:cs="Times New Roman"/>
          <w:sz w:val="28"/>
          <w:szCs w:val="28"/>
        </w:rPr>
        <w:t xml:space="preserve">: 27-32). </w:t>
      </w:r>
    </w:p>
    <w:p w14:paraId="793773BD" w14:textId="77777777" w:rsidR="00AD1F3E" w:rsidRPr="00174BB7" w:rsidRDefault="00AD1F3E" w:rsidP="00AD1F3E">
      <w:pPr>
        <w:pStyle w:val="a8"/>
        <w:jc w:val="center"/>
        <w:rPr>
          <w:rFonts w:ascii="Times New Roman" w:hAnsi="Times New Roman" w:cs="Times New Roman"/>
          <w:sz w:val="28"/>
          <w:szCs w:val="28"/>
        </w:rPr>
      </w:pPr>
    </w:p>
    <w:p w14:paraId="5F6011C5" w14:textId="77777777" w:rsidR="00AD1F3E" w:rsidRPr="00174BB7" w:rsidRDefault="00AD1F3E" w:rsidP="008110C6">
      <w:pPr>
        <w:pStyle w:val="a8"/>
        <w:jc w:val="both"/>
        <w:rPr>
          <w:rFonts w:ascii="Times New Roman" w:hAnsi="Times New Roman" w:cs="Times New Roman"/>
          <w:sz w:val="28"/>
          <w:szCs w:val="28"/>
        </w:rPr>
      </w:pPr>
      <w:r w:rsidRPr="00174BB7">
        <w:rPr>
          <w:rFonts w:ascii="Times New Roman" w:hAnsi="Times New Roman" w:cs="Times New Roman"/>
          <w:sz w:val="28"/>
          <w:szCs w:val="28"/>
        </w:rPr>
        <w:lastRenderedPageBreak/>
        <w:t xml:space="preserve">Таблица 3 </w:t>
      </w:r>
      <w:r w:rsidR="008110C6">
        <w:rPr>
          <w:rFonts w:ascii="Times New Roman" w:hAnsi="Times New Roman" w:cs="Times New Roman"/>
          <w:sz w:val="28"/>
          <w:szCs w:val="28"/>
        </w:rPr>
        <w:t>‒</w:t>
      </w:r>
      <w:r w:rsidRPr="00174BB7">
        <w:rPr>
          <w:rFonts w:ascii="Times New Roman" w:hAnsi="Times New Roman" w:cs="Times New Roman"/>
          <w:sz w:val="28"/>
          <w:szCs w:val="28"/>
        </w:rPr>
        <w:t xml:space="preserve"> Сравнительная характеристика беременных и небеременных женщин с коронавирусной инфекцией </w:t>
      </w:r>
      <w:r w:rsidRPr="00174BB7">
        <w:rPr>
          <w:rFonts w:ascii="Times New Roman" w:hAnsi="Times New Roman" w:cs="Times New Roman"/>
          <w:sz w:val="28"/>
          <w:szCs w:val="28"/>
          <w:lang w:val="en-US"/>
        </w:rPr>
        <w:t>COVID</w:t>
      </w:r>
      <w:r w:rsidRPr="00174BB7">
        <w:rPr>
          <w:rFonts w:ascii="Times New Roman" w:hAnsi="Times New Roman" w:cs="Times New Roman"/>
          <w:sz w:val="28"/>
          <w:szCs w:val="28"/>
        </w:rPr>
        <w:t>-19</w:t>
      </w:r>
    </w:p>
    <w:tbl>
      <w:tblPr>
        <w:tblStyle w:val="ab"/>
        <w:tblpPr w:leftFromText="180" w:rightFromText="180" w:vertAnchor="text" w:horzAnchor="margin" w:tblpX="150" w:tblpY="302"/>
        <w:tblW w:w="9493" w:type="dxa"/>
        <w:tblLayout w:type="fixed"/>
        <w:tblLook w:val="04A0" w:firstRow="1" w:lastRow="0" w:firstColumn="1" w:lastColumn="0" w:noHBand="0" w:noVBand="1"/>
      </w:tblPr>
      <w:tblGrid>
        <w:gridCol w:w="2404"/>
        <w:gridCol w:w="1945"/>
        <w:gridCol w:w="2025"/>
        <w:gridCol w:w="1814"/>
        <w:gridCol w:w="1305"/>
      </w:tblGrid>
      <w:tr w:rsidR="00AD1F3E" w:rsidRPr="00174BB7" w14:paraId="7E4AAFFB" w14:textId="77777777" w:rsidTr="008110C6">
        <w:trPr>
          <w:trHeight w:val="1377"/>
        </w:trPr>
        <w:tc>
          <w:tcPr>
            <w:tcW w:w="4349" w:type="dxa"/>
            <w:gridSpan w:val="2"/>
            <w:vAlign w:val="center"/>
          </w:tcPr>
          <w:p w14:paraId="03969301" w14:textId="77777777" w:rsidR="00AD1F3E" w:rsidRPr="00D6756A" w:rsidRDefault="00AD1F3E" w:rsidP="008110C6">
            <w:pPr>
              <w:pStyle w:val="a8"/>
              <w:jc w:val="center"/>
              <w:rPr>
                <w:rFonts w:ascii="Times New Roman" w:hAnsi="Times New Roman" w:cs="Times New Roman"/>
                <w:sz w:val="24"/>
                <w:szCs w:val="24"/>
              </w:rPr>
            </w:pPr>
            <w:r w:rsidRPr="00D6756A">
              <w:rPr>
                <w:rFonts w:ascii="Times New Roman" w:hAnsi="Times New Roman" w:cs="Times New Roman"/>
                <w:sz w:val="24"/>
                <w:szCs w:val="24"/>
              </w:rPr>
              <w:t>Показатель*</w:t>
            </w:r>
          </w:p>
        </w:tc>
        <w:tc>
          <w:tcPr>
            <w:tcW w:w="2025" w:type="dxa"/>
            <w:vAlign w:val="center"/>
          </w:tcPr>
          <w:p w14:paraId="42923813" w14:textId="77777777" w:rsidR="00AD1F3E" w:rsidRPr="00D6756A" w:rsidRDefault="00AD1F3E" w:rsidP="008110C6">
            <w:pPr>
              <w:pStyle w:val="a8"/>
              <w:jc w:val="center"/>
              <w:rPr>
                <w:rFonts w:ascii="Times New Roman" w:hAnsi="Times New Roman" w:cs="Times New Roman"/>
                <w:sz w:val="24"/>
                <w:szCs w:val="24"/>
              </w:rPr>
            </w:pPr>
            <w:r w:rsidRPr="00D6756A">
              <w:rPr>
                <w:rFonts w:ascii="Times New Roman" w:hAnsi="Times New Roman" w:cs="Times New Roman"/>
                <w:sz w:val="24"/>
                <w:szCs w:val="24"/>
              </w:rPr>
              <w:t>Основная группа</w:t>
            </w:r>
          </w:p>
          <w:p w14:paraId="7E7DF8E8" w14:textId="77777777" w:rsidR="00AD1F3E" w:rsidRPr="00D6756A" w:rsidRDefault="00AD1F3E" w:rsidP="008110C6">
            <w:pPr>
              <w:pStyle w:val="a8"/>
              <w:jc w:val="center"/>
              <w:rPr>
                <w:rFonts w:ascii="Times New Roman" w:hAnsi="Times New Roman" w:cs="Times New Roman"/>
                <w:sz w:val="24"/>
                <w:szCs w:val="24"/>
              </w:rPr>
            </w:pPr>
            <w:r w:rsidRPr="00D6756A">
              <w:rPr>
                <w:rFonts w:ascii="Times New Roman" w:hAnsi="Times New Roman" w:cs="Times New Roman"/>
                <w:sz w:val="24"/>
                <w:szCs w:val="24"/>
                <w:lang w:val="en-US"/>
              </w:rPr>
              <w:t>n</w:t>
            </w:r>
            <w:r w:rsidRPr="00D6756A">
              <w:rPr>
                <w:rFonts w:ascii="Times New Roman" w:hAnsi="Times New Roman" w:cs="Times New Roman"/>
                <w:sz w:val="24"/>
                <w:szCs w:val="24"/>
              </w:rPr>
              <w:t>=410</w:t>
            </w:r>
          </w:p>
          <w:p w14:paraId="41C2CB7A" w14:textId="77777777" w:rsidR="00AD1F3E" w:rsidRPr="00D6756A" w:rsidRDefault="00AD1F3E" w:rsidP="008110C6">
            <w:pPr>
              <w:pStyle w:val="a8"/>
              <w:jc w:val="center"/>
              <w:rPr>
                <w:rFonts w:ascii="Times New Roman" w:hAnsi="Times New Roman" w:cs="Times New Roman"/>
                <w:sz w:val="24"/>
                <w:szCs w:val="24"/>
              </w:rPr>
            </w:pPr>
            <w:r w:rsidRPr="00D6756A">
              <w:rPr>
                <w:rFonts w:ascii="Times New Roman" w:hAnsi="Times New Roman" w:cs="Times New Roman"/>
                <w:sz w:val="24"/>
                <w:szCs w:val="24"/>
              </w:rPr>
              <w:t>абс.%</w:t>
            </w:r>
          </w:p>
        </w:tc>
        <w:tc>
          <w:tcPr>
            <w:tcW w:w="1814" w:type="dxa"/>
            <w:vAlign w:val="center"/>
          </w:tcPr>
          <w:p w14:paraId="6904D013" w14:textId="77777777" w:rsidR="00AD1F3E" w:rsidRPr="00D6756A" w:rsidRDefault="00AD1F3E" w:rsidP="008110C6">
            <w:pPr>
              <w:pStyle w:val="a8"/>
              <w:jc w:val="center"/>
              <w:rPr>
                <w:rFonts w:ascii="Times New Roman" w:hAnsi="Times New Roman" w:cs="Times New Roman"/>
                <w:sz w:val="24"/>
                <w:szCs w:val="24"/>
              </w:rPr>
            </w:pPr>
            <w:r w:rsidRPr="00D6756A">
              <w:rPr>
                <w:rFonts w:ascii="Times New Roman" w:hAnsi="Times New Roman" w:cs="Times New Roman"/>
                <w:sz w:val="24"/>
                <w:szCs w:val="24"/>
              </w:rPr>
              <w:t>Контрольная группа</w:t>
            </w:r>
          </w:p>
          <w:p w14:paraId="78AF510D" w14:textId="77777777" w:rsidR="00AD1F3E" w:rsidRPr="00D6756A" w:rsidRDefault="00AD1F3E" w:rsidP="008110C6">
            <w:pPr>
              <w:pStyle w:val="a8"/>
              <w:jc w:val="center"/>
              <w:rPr>
                <w:rFonts w:ascii="Times New Roman" w:hAnsi="Times New Roman" w:cs="Times New Roman"/>
                <w:sz w:val="24"/>
                <w:szCs w:val="24"/>
              </w:rPr>
            </w:pPr>
            <w:r w:rsidRPr="00D6756A">
              <w:rPr>
                <w:rFonts w:ascii="Times New Roman" w:hAnsi="Times New Roman" w:cs="Times New Roman"/>
                <w:sz w:val="24"/>
                <w:szCs w:val="24"/>
                <w:lang w:val="en-US"/>
              </w:rPr>
              <w:t>n</w:t>
            </w:r>
            <w:r w:rsidRPr="00D6756A">
              <w:rPr>
                <w:rFonts w:ascii="Times New Roman" w:hAnsi="Times New Roman" w:cs="Times New Roman"/>
                <w:sz w:val="24"/>
                <w:szCs w:val="24"/>
              </w:rPr>
              <w:t>=361</w:t>
            </w:r>
          </w:p>
          <w:p w14:paraId="78C54BFE" w14:textId="77777777" w:rsidR="00AD1F3E" w:rsidRPr="00D6756A" w:rsidRDefault="00AD1F3E" w:rsidP="008110C6">
            <w:pPr>
              <w:pStyle w:val="a8"/>
              <w:jc w:val="center"/>
              <w:rPr>
                <w:rFonts w:ascii="Times New Roman" w:hAnsi="Times New Roman" w:cs="Times New Roman"/>
                <w:sz w:val="24"/>
                <w:szCs w:val="24"/>
              </w:rPr>
            </w:pPr>
            <w:r w:rsidRPr="00D6756A">
              <w:rPr>
                <w:rFonts w:ascii="Times New Roman" w:hAnsi="Times New Roman" w:cs="Times New Roman"/>
                <w:sz w:val="24"/>
                <w:szCs w:val="24"/>
              </w:rPr>
              <w:t>абс.%</w:t>
            </w:r>
          </w:p>
        </w:tc>
        <w:tc>
          <w:tcPr>
            <w:tcW w:w="1305" w:type="dxa"/>
            <w:vAlign w:val="center"/>
          </w:tcPr>
          <w:p w14:paraId="44013B3F" w14:textId="77777777" w:rsidR="00AD1F3E" w:rsidRPr="008110C6" w:rsidRDefault="00AD1F3E" w:rsidP="008110C6">
            <w:pPr>
              <w:pStyle w:val="a8"/>
              <w:jc w:val="center"/>
              <w:rPr>
                <w:rFonts w:ascii="Times New Roman" w:hAnsi="Times New Roman" w:cs="Times New Roman"/>
                <w:sz w:val="24"/>
                <w:szCs w:val="24"/>
                <w:lang w:val="ru-RU"/>
              </w:rPr>
            </w:pPr>
            <w:r w:rsidRPr="00D6756A">
              <w:rPr>
                <w:rFonts w:ascii="Times New Roman" w:hAnsi="Times New Roman" w:cs="Times New Roman"/>
                <w:sz w:val="24"/>
                <w:szCs w:val="24"/>
                <w:lang w:val="en-US"/>
              </w:rPr>
              <w:t>p-value</w:t>
            </w:r>
          </w:p>
        </w:tc>
      </w:tr>
      <w:tr w:rsidR="00AD1F3E" w:rsidRPr="00174BB7" w14:paraId="6D1EB754" w14:textId="77777777" w:rsidTr="008110C6">
        <w:trPr>
          <w:trHeight w:val="251"/>
        </w:trPr>
        <w:tc>
          <w:tcPr>
            <w:tcW w:w="2404" w:type="dxa"/>
            <w:vMerge w:val="restart"/>
            <w:tcBorders>
              <w:right w:val="single" w:sz="4" w:space="0" w:color="auto"/>
            </w:tcBorders>
          </w:tcPr>
          <w:p w14:paraId="124E370F"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 xml:space="preserve">Степень тяжести </w:t>
            </w:r>
          </w:p>
        </w:tc>
        <w:tc>
          <w:tcPr>
            <w:tcW w:w="1945" w:type="dxa"/>
            <w:tcBorders>
              <w:left w:val="single" w:sz="4" w:space="0" w:color="auto"/>
              <w:bottom w:val="single" w:sz="4" w:space="0" w:color="auto"/>
            </w:tcBorders>
          </w:tcPr>
          <w:p w14:paraId="5DA2EC20"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Легкое</w:t>
            </w:r>
          </w:p>
        </w:tc>
        <w:tc>
          <w:tcPr>
            <w:tcW w:w="2025" w:type="dxa"/>
            <w:tcBorders>
              <w:bottom w:val="single" w:sz="4" w:space="0" w:color="auto"/>
              <w:right w:val="single" w:sz="4" w:space="0" w:color="auto"/>
            </w:tcBorders>
            <w:vAlign w:val="center"/>
          </w:tcPr>
          <w:p w14:paraId="4E4971DF"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13 (3,2)</w:t>
            </w:r>
          </w:p>
        </w:tc>
        <w:tc>
          <w:tcPr>
            <w:tcW w:w="1814" w:type="dxa"/>
            <w:tcBorders>
              <w:left w:val="single" w:sz="4" w:space="0" w:color="auto"/>
              <w:bottom w:val="single" w:sz="4" w:space="0" w:color="auto"/>
              <w:right w:val="single" w:sz="4" w:space="0" w:color="auto"/>
            </w:tcBorders>
            <w:vAlign w:val="center"/>
          </w:tcPr>
          <w:p w14:paraId="72A26794" w14:textId="77777777" w:rsidR="00AD1F3E" w:rsidRPr="00D6756A" w:rsidRDefault="00AD1F3E" w:rsidP="003B2990">
            <w:pPr>
              <w:pStyle w:val="a8"/>
              <w:jc w:val="both"/>
              <w:rPr>
                <w:rFonts w:ascii="Times New Roman" w:hAnsi="Times New Roman" w:cs="Times New Roman"/>
                <w:sz w:val="24"/>
                <w:szCs w:val="24"/>
                <w:lang w:val="en-US"/>
              </w:rPr>
            </w:pPr>
            <w:r w:rsidRPr="00D6756A">
              <w:rPr>
                <w:rFonts w:ascii="Times New Roman" w:hAnsi="Times New Roman" w:cs="Times New Roman"/>
                <w:sz w:val="24"/>
                <w:szCs w:val="24"/>
              </w:rPr>
              <w:t>17 (4,7)</w:t>
            </w:r>
          </w:p>
        </w:tc>
        <w:tc>
          <w:tcPr>
            <w:tcW w:w="1305" w:type="dxa"/>
            <w:vMerge w:val="restart"/>
            <w:tcBorders>
              <w:left w:val="single" w:sz="4" w:space="0" w:color="auto"/>
            </w:tcBorders>
          </w:tcPr>
          <w:p w14:paraId="5B6C845C"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0,001**</w:t>
            </w:r>
          </w:p>
        </w:tc>
      </w:tr>
      <w:tr w:rsidR="00AD1F3E" w:rsidRPr="00174BB7" w14:paraId="7C782EA1" w14:textId="77777777" w:rsidTr="008110C6">
        <w:trPr>
          <w:trHeight w:val="70"/>
        </w:trPr>
        <w:tc>
          <w:tcPr>
            <w:tcW w:w="2404" w:type="dxa"/>
            <w:vMerge/>
            <w:tcBorders>
              <w:right w:val="single" w:sz="4" w:space="0" w:color="auto"/>
            </w:tcBorders>
          </w:tcPr>
          <w:p w14:paraId="4E6BFFA9" w14:textId="77777777" w:rsidR="00AD1F3E" w:rsidRPr="00D6756A" w:rsidRDefault="00AD1F3E" w:rsidP="003B2990">
            <w:pPr>
              <w:pStyle w:val="a8"/>
              <w:jc w:val="both"/>
              <w:rPr>
                <w:rFonts w:ascii="Times New Roman" w:hAnsi="Times New Roman" w:cs="Times New Roman"/>
                <w:sz w:val="24"/>
                <w:szCs w:val="24"/>
                <w:lang w:val="en-US"/>
              </w:rPr>
            </w:pPr>
          </w:p>
        </w:tc>
        <w:tc>
          <w:tcPr>
            <w:tcW w:w="1945" w:type="dxa"/>
            <w:tcBorders>
              <w:top w:val="single" w:sz="4" w:space="0" w:color="auto"/>
              <w:left w:val="single" w:sz="4" w:space="0" w:color="auto"/>
              <w:bottom w:val="single" w:sz="4" w:space="0" w:color="auto"/>
            </w:tcBorders>
          </w:tcPr>
          <w:p w14:paraId="203BD0D6"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Среднее</w:t>
            </w:r>
          </w:p>
        </w:tc>
        <w:tc>
          <w:tcPr>
            <w:tcW w:w="2025" w:type="dxa"/>
            <w:tcBorders>
              <w:top w:val="single" w:sz="4" w:space="0" w:color="auto"/>
              <w:bottom w:val="single" w:sz="4" w:space="0" w:color="auto"/>
              <w:right w:val="single" w:sz="4" w:space="0" w:color="auto"/>
            </w:tcBorders>
            <w:vAlign w:val="center"/>
          </w:tcPr>
          <w:p w14:paraId="31C75E6F"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166 (40,5)</w:t>
            </w:r>
          </w:p>
        </w:tc>
        <w:tc>
          <w:tcPr>
            <w:tcW w:w="1814" w:type="dxa"/>
            <w:tcBorders>
              <w:top w:val="single" w:sz="4" w:space="0" w:color="auto"/>
              <w:left w:val="single" w:sz="4" w:space="0" w:color="auto"/>
              <w:bottom w:val="single" w:sz="4" w:space="0" w:color="auto"/>
              <w:right w:val="single" w:sz="4" w:space="0" w:color="auto"/>
            </w:tcBorders>
            <w:vAlign w:val="center"/>
          </w:tcPr>
          <w:p w14:paraId="487EA71C"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188 (52,0)</w:t>
            </w:r>
          </w:p>
        </w:tc>
        <w:tc>
          <w:tcPr>
            <w:tcW w:w="1305" w:type="dxa"/>
            <w:vMerge/>
            <w:tcBorders>
              <w:left w:val="single" w:sz="4" w:space="0" w:color="auto"/>
            </w:tcBorders>
          </w:tcPr>
          <w:p w14:paraId="3DDDAE65" w14:textId="77777777" w:rsidR="00AD1F3E" w:rsidRPr="00D6756A" w:rsidRDefault="00AD1F3E" w:rsidP="003B2990">
            <w:pPr>
              <w:pStyle w:val="a8"/>
              <w:jc w:val="both"/>
              <w:rPr>
                <w:rFonts w:ascii="Times New Roman" w:hAnsi="Times New Roman" w:cs="Times New Roman"/>
                <w:sz w:val="24"/>
                <w:szCs w:val="24"/>
              </w:rPr>
            </w:pPr>
          </w:p>
        </w:tc>
      </w:tr>
      <w:tr w:rsidR="00AD1F3E" w:rsidRPr="00174BB7" w14:paraId="2A511E3C" w14:textId="77777777" w:rsidTr="008110C6">
        <w:trPr>
          <w:trHeight w:val="70"/>
        </w:trPr>
        <w:tc>
          <w:tcPr>
            <w:tcW w:w="2404" w:type="dxa"/>
            <w:vMerge/>
            <w:tcBorders>
              <w:right w:val="single" w:sz="4" w:space="0" w:color="auto"/>
            </w:tcBorders>
          </w:tcPr>
          <w:p w14:paraId="29A1E3CE" w14:textId="77777777" w:rsidR="00AD1F3E" w:rsidRPr="00D6756A" w:rsidRDefault="00AD1F3E" w:rsidP="003B2990">
            <w:pPr>
              <w:pStyle w:val="a8"/>
              <w:jc w:val="both"/>
              <w:rPr>
                <w:rFonts w:ascii="Times New Roman" w:hAnsi="Times New Roman" w:cs="Times New Roman"/>
                <w:sz w:val="24"/>
                <w:szCs w:val="24"/>
                <w:lang w:val="en-US"/>
              </w:rPr>
            </w:pPr>
          </w:p>
        </w:tc>
        <w:tc>
          <w:tcPr>
            <w:tcW w:w="1945" w:type="dxa"/>
            <w:tcBorders>
              <w:top w:val="single" w:sz="4" w:space="0" w:color="auto"/>
              <w:left w:val="single" w:sz="4" w:space="0" w:color="auto"/>
              <w:bottom w:val="single" w:sz="4" w:space="0" w:color="auto"/>
            </w:tcBorders>
          </w:tcPr>
          <w:p w14:paraId="42AD1F7E"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Тяжелое</w:t>
            </w:r>
          </w:p>
        </w:tc>
        <w:tc>
          <w:tcPr>
            <w:tcW w:w="2025" w:type="dxa"/>
            <w:tcBorders>
              <w:top w:val="single" w:sz="4" w:space="0" w:color="auto"/>
              <w:bottom w:val="single" w:sz="4" w:space="0" w:color="auto"/>
              <w:right w:val="single" w:sz="4" w:space="0" w:color="auto"/>
            </w:tcBorders>
            <w:vAlign w:val="center"/>
          </w:tcPr>
          <w:p w14:paraId="069DED75"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208 (50,7)</w:t>
            </w:r>
          </w:p>
        </w:tc>
        <w:tc>
          <w:tcPr>
            <w:tcW w:w="1814" w:type="dxa"/>
            <w:tcBorders>
              <w:top w:val="single" w:sz="4" w:space="0" w:color="auto"/>
              <w:left w:val="single" w:sz="4" w:space="0" w:color="auto"/>
              <w:bottom w:val="single" w:sz="4" w:space="0" w:color="auto"/>
              <w:right w:val="single" w:sz="4" w:space="0" w:color="auto"/>
            </w:tcBorders>
            <w:vAlign w:val="center"/>
          </w:tcPr>
          <w:p w14:paraId="73AB5C52"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146 (40,4)</w:t>
            </w:r>
          </w:p>
        </w:tc>
        <w:tc>
          <w:tcPr>
            <w:tcW w:w="1305" w:type="dxa"/>
            <w:vMerge/>
            <w:tcBorders>
              <w:left w:val="single" w:sz="4" w:space="0" w:color="auto"/>
            </w:tcBorders>
          </w:tcPr>
          <w:p w14:paraId="1001A62F" w14:textId="77777777" w:rsidR="00AD1F3E" w:rsidRPr="00D6756A" w:rsidRDefault="00AD1F3E" w:rsidP="003B2990">
            <w:pPr>
              <w:pStyle w:val="a8"/>
              <w:jc w:val="both"/>
              <w:rPr>
                <w:rFonts w:ascii="Times New Roman" w:hAnsi="Times New Roman" w:cs="Times New Roman"/>
                <w:sz w:val="24"/>
                <w:szCs w:val="24"/>
              </w:rPr>
            </w:pPr>
          </w:p>
        </w:tc>
      </w:tr>
      <w:tr w:rsidR="00AD1F3E" w:rsidRPr="00174BB7" w14:paraId="0054D66B" w14:textId="77777777" w:rsidTr="008110C6">
        <w:tc>
          <w:tcPr>
            <w:tcW w:w="2404" w:type="dxa"/>
            <w:vMerge/>
            <w:tcBorders>
              <w:right w:val="single" w:sz="4" w:space="0" w:color="auto"/>
            </w:tcBorders>
          </w:tcPr>
          <w:p w14:paraId="0501B061" w14:textId="77777777" w:rsidR="00AD1F3E" w:rsidRPr="00D6756A" w:rsidRDefault="00AD1F3E" w:rsidP="003B2990">
            <w:pPr>
              <w:pStyle w:val="a8"/>
              <w:jc w:val="both"/>
              <w:rPr>
                <w:rFonts w:ascii="Times New Roman" w:hAnsi="Times New Roman" w:cs="Times New Roman"/>
                <w:sz w:val="24"/>
                <w:szCs w:val="24"/>
              </w:rPr>
            </w:pPr>
          </w:p>
        </w:tc>
        <w:tc>
          <w:tcPr>
            <w:tcW w:w="1945" w:type="dxa"/>
            <w:tcBorders>
              <w:left w:val="single" w:sz="4" w:space="0" w:color="auto"/>
            </w:tcBorders>
          </w:tcPr>
          <w:p w14:paraId="2CD81EC7"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Крайне тяжелое</w:t>
            </w:r>
          </w:p>
        </w:tc>
        <w:tc>
          <w:tcPr>
            <w:tcW w:w="2025" w:type="dxa"/>
            <w:tcBorders>
              <w:top w:val="single" w:sz="4" w:space="0" w:color="auto"/>
              <w:bottom w:val="single" w:sz="4" w:space="0" w:color="auto"/>
              <w:right w:val="single" w:sz="4" w:space="0" w:color="auto"/>
            </w:tcBorders>
            <w:vAlign w:val="center"/>
          </w:tcPr>
          <w:p w14:paraId="7A219234"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23 (5,6)</w:t>
            </w:r>
          </w:p>
        </w:tc>
        <w:tc>
          <w:tcPr>
            <w:tcW w:w="1814" w:type="dxa"/>
            <w:tcBorders>
              <w:top w:val="single" w:sz="4" w:space="0" w:color="auto"/>
              <w:left w:val="single" w:sz="4" w:space="0" w:color="auto"/>
              <w:bottom w:val="single" w:sz="4" w:space="0" w:color="auto"/>
              <w:right w:val="single" w:sz="4" w:space="0" w:color="auto"/>
            </w:tcBorders>
            <w:vAlign w:val="center"/>
          </w:tcPr>
          <w:p w14:paraId="74F2D3E4"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10 (2,9)</w:t>
            </w:r>
          </w:p>
        </w:tc>
        <w:tc>
          <w:tcPr>
            <w:tcW w:w="1305" w:type="dxa"/>
            <w:vMerge/>
            <w:tcBorders>
              <w:left w:val="single" w:sz="4" w:space="0" w:color="auto"/>
              <w:bottom w:val="single" w:sz="4" w:space="0" w:color="auto"/>
            </w:tcBorders>
          </w:tcPr>
          <w:p w14:paraId="22B7CD89" w14:textId="77777777" w:rsidR="00AD1F3E" w:rsidRPr="00D6756A" w:rsidRDefault="00AD1F3E" w:rsidP="003B2990">
            <w:pPr>
              <w:pStyle w:val="a8"/>
              <w:jc w:val="both"/>
              <w:rPr>
                <w:rFonts w:ascii="Times New Roman" w:hAnsi="Times New Roman" w:cs="Times New Roman"/>
                <w:sz w:val="24"/>
                <w:szCs w:val="24"/>
              </w:rPr>
            </w:pPr>
          </w:p>
        </w:tc>
      </w:tr>
      <w:tr w:rsidR="00AD1F3E" w:rsidRPr="00174BB7" w14:paraId="15793FC4" w14:textId="77777777" w:rsidTr="008110C6">
        <w:trPr>
          <w:trHeight w:val="405"/>
        </w:trPr>
        <w:tc>
          <w:tcPr>
            <w:tcW w:w="2404" w:type="dxa"/>
            <w:vMerge w:val="restart"/>
            <w:tcBorders>
              <w:right w:val="single" w:sz="4" w:space="0" w:color="auto"/>
            </w:tcBorders>
          </w:tcPr>
          <w:p w14:paraId="51B26B96"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 xml:space="preserve">День болезни на момент поступления в стационар </w:t>
            </w:r>
          </w:p>
        </w:tc>
        <w:tc>
          <w:tcPr>
            <w:tcW w:w="1945" w:type="dxa"/>
            <w:tcBorders>
              <w:left w:val="single" w:sz="4" w:space="0" w:color="auto"/>
              <w:bottom w:val="single" w:sz="4" w:space="0" w:color="auto"/>
            </w:tcBorders>
          </w:tcPr>
          <w:p w14:paraId="44D6337C"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1-7 дн</w:t>
            </w:r>
            <w:r w:rsidR="009C5641">
              <w:rPr>
                <w:rFonts w:ascii="Times New Roman" w:hAnsi="Times New Roman" w:cs="Times New Roman"/>
                <w:sz w:val="24"/>
                <w:szCs w:val="24"/>
              </w:rPr>
              <w:t>и</w:t>
            </w:r>
          </w:p>
        </w:tc>
        <w:tc>
          <w:tcPr>
            <w:tcW w:w="2025" w:type="dxa"/>
            <w:tcBorders>
              <w:top w:val="single" w:sz="4" w:space="0" w:color="auto"/>
              <w:bottom w:val="single" w:sz="4" w:space="0" w:color="auto"/>
              <w:right w:val="single" w:sz="4" w:space="0" w:color="auto"/>
            </w:tcBorders>
            <w:vAlign w:val="center"/>
          </w:tcPr>
          <w:p w14:paraId="6881E3AD"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242 (59,0)</w:t>
            </w:r>
          </w:p>
        </w:tc>
        <w:tc>
          <w:tcPr>
            <w:tcW w:w="1814" w:type="dxa"/>
            <w:tcBorders>
              <w:top w:val="single" w:sz="4" w:space="0" w:color="auto"/>
              <w:left w:val="single" w:sz="4" w:space="0" w:color="auto"/>
              <w:bottom w:val="single" w:sz="4" w:space="0" w:color="auto"/>
              <w:right w:val="single" w:sz="4" w:space="0" w:color="auto"/>
            </w:tcBorders>
            <w:vAlign w:val="center"/>
          </w:tcPr>
          <w:p w14:paraId="5A085690"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298 (80,4)</w:t>
            </w:r>
          </w:p>
        </w:tc>
        <w:tc>
          <w:tcPr>
            <w:tcW w:w="1305" w:type="dxa"/>
            <w:vMerge w:val="restart"/>
            <w:tcBorders>
              <w:top w:val="single" w:sz="4" w:space="0" w:color="auto"/>
              <w:left w:val="single" w:sz="4" w:space="0" w:color="auto"/>
            </w:tcBorders>
          </w:tcPr>
          <w:p w14:paraId="0CEDAFAD"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0,005**</w:t>
            </w:r>
          </w:p>
        </w:tc>
      </w:tr>
      <w:tr w:rsidR="00AD1F3E" w:rsidRPr="00174BB7" w14:paraId="5BF014FD" w14:textId="77777777" w:rsidTr="008110C6">
        <w:trPr>
          <w:trHeight w:val="251"/>
        </w:trPr>
        <w:tc>
          <w:tcPr>
            <w:tcW w:w="2404" w:type="dxa"/>
            <w:vMerge/>
            <w:tcBorders>
              <w:right w:val="single" w:sz="4" w:space="0" w:color="auto"/>
            </w:tcBorders>
          </w:tcPr>
          <w:p w14:paraId="678FF35B" w14:textId="77777777" w:rsidR="00AD1F3E" w:rsidRPr="00D6756A" w:rsidRDefault="00AD1F3E" w:rsidP="003B2990">
            <w:pPr>
              <w:pStyle w:val="a8"/>
              <w:jc w:val="both"/>
              <w:rPr>
                <w:rFonts w:ascii="Times New Roman" w:hAnsi="Times New Roman" w:cs="Times New Roman"/>
                <w:sz w:val="24"/>
                <w:szCs w:val="24"/>
              </w:rPr>
            </w:pPr>
          </w:p>
        </w:tc>
        <w:tc>
          <w:tcPr>
            <w:tcW w:w="1945" w:type="dxa"/>
            <w:tcBorders>
              <w:top w:val="single" w:sz="4" w:space="0" w:color="auto"/>
              <w:left w:val="single" w:sz="4" w:space="0" w:color="auto"/>
              <w:bottom w:val="single" w:sz="4" w:space="0" w:color="auto"/>
            </w:tcBorders>
          </w:tcPr>
          <w:p w14:paraId="1877C9E5"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8 дней и  больше</w:t>
            </w:r>
          </w:p>
        </w:tc>
        <w:tc>
          <w:tcPr>
            <w:tcW w:w="2025" w:type="dxa"/>
            <w:tcBorders>
              <w:top w:val="single" w:sz="4" w:space="0" w:color="auto"/>
              <w:bottom w:val="single" w:sz="4" w:space="0" w:color="auto"/>
              <w:right w:val="single" w:sz="4" w:space="0" w:color="auto"/>
            </w:tcBorders>
            <w:vAlign w:val="center"/>
          </w:tcPr>
          <w:p w14:paraId="468915E1"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168 (41,0)</w:t>
            </w:r>
          </w:p>
        </w:tc>
        <w:tc>
          <w:tcPr>
            <w:tcW w:w="1814" w:type="dxa"/>
            <w:tcBorders>
              <w:top w:val="single" w:sz="4" w:space="0" w:color="auto"/>
              <w:left w:val="single" w:sz="4" w:space="0" w:color="auto"/>
              <w:bottom w:val="single" w:sz="4" w:space="0" w:color="auto"/>
              <w:right w:val="single" w:sz="4" w:space="0" w:color="auto"/>
            </w:tcBorders>
            <w:vAlign w:val="center"/>
          </w:tcPr>
          <w:p w14:paraId="141941B7"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83 (19,6)</w:t>
            </w:r>
          </w:p>
        </w:tc>
        <w:tc>
          <w:tcPr>
            <w:tcW w:w="1305" w:type="dxa"/>
            <w:vMerge/>
            <w:tcBorders>
              <w:left w:val="single" w:sz="4" w:space="0" w:color="auto"/>
            </w:tcBorders>
          </w:tcPr>
          <w:p w14:paraId="27FACF51" w14:textId="77777777" w:rsidR="00AD1F3E" w:rsidRPr="00D6756A" w:rsidRDefault="00AD1F3E" w:rsidP="003B2990">
            <w:pPr>
              <w:pStyle w:val="a8"/>
              <w:jc w:val="both"/>
              <w:rPr>
                <w:rFonts w:ascii="Times New Roman" w:hAnsi="Times New Roman" w:cs="Times New Roman"/>
                <w:sz w:val="24"/>
                <w:szCs w:val="24"/>
                <w:lang w:val="en-US"/>
              </w:rPr>
            </w:pPr>
          </w:p>
        </w:tc>
      </w:tr>
      <w:tr w:rsidR="00AD1F3E" w:rsidRPr="00174BB7" w14:paraId="0F51C6D1" w14:textId="77777777" w:rsidTr="008110C6">
        <w:trPr>
          <w:trHeight w:val="251"/>
        </w:trPr>
        <w:tc>
          <w:tcPr>
            <w:tcW w:w="2404" w:type="dxa"/>
            <w:vMerge w:val="restart"/>
            <w:tcBorders>
              <w:right w:val="single" w:sz="4" w:space="0" w:color="auto"/>
            </w:tcBorders>
          </w:tcPr>
          <w:p w14:paraId="24622174"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Эпидемиологическое окружение</w:t>
            </w:r>
          </w:p>
        </w:tc>
        <w:tc>
          <w:tcPr>
            <w:tcW w:w="1945" w:type="dxa"/>
            <w:tcBorders>
              <w:top w:val="single" w:sz="4" w:space="0" w:color="auto"/>
              <w:left w:val="single" w:sz="4" w:space="0" w:color="auto"/>
              <w:bottom w:val="single" w:sz="4" w:space="0" w:color="auto"/>
            </w:tcBorders>
          </w:tcPr>
          <w:p w14:paraId="63AA1610"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Имел</w:t>
            </w:r>
            <w:r w:rsidR="009C5641">
              <w:rPr>
                <w:rFonts w:ascii="Times New Roman" w:hAnsi="Times New Roman" w:cs="Times New Roman"/>
                <w:sz w:val="24"/>
                <w:szCs w:val="24"/>
              </w:rPr>
              <w:t xml:space="preserve"> контакт</w:t>
            </w:r>
          </w:p>
        </w:tc>
        <w:tc>
          <w:tcPr>
            <w:tcW w:w="2025" w:type="dxa"/>
            <w:tcBorders>
              <w:top w:val="single" w:sz="4" w:space="0" w:color="auto"/>
              <w:bottom w:val="single" w:sz="4" w:space="0" w:color="auto"/>
              <w:right w:val="single" w:sz="4" w:space="0" w:color="auto"/>
            </w:tcBorders>
            <w:vAlign w:val="center"/>
          </w:tcPr>
          <w:p w14:paraId="0F1D4320"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293 (71,5)</w:t>
            </w:r>
          </w:p>
        </w:tc>
        <w:tc>
          <w:tcPr>
            <w:tcW w:w="1814" w:type="dxa"/>
            <w:tcBorders>
              <w:top w:val="single" w:sz="4" w:space="0" w:color="auto"/>
              <w:left w:val="single" w:sz="4" w:space="0" w:color="auto"/>
              <w:bottom w:val="single" w:sz="4" w:space="0" w:color="auto"/>
              <w:right w:val="single" w:sz="4" w:space="0" w:color="auto"/>
            </w:tcBorders>
            <w:vAlign w:val="center"/>
          </w:tcPr>
          <w:p w14:paraId="70A4D7E5"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148 (40,8)</w:t>
            </w:r>
          </w:p>
        </w:tc>
        <w:tc>
          <w:tcPr>
            <w:tcW w:w="1305" w:type="dxa"/>
            <w:vMerge w:val="restart"/>
            <w:tcBorders>
              <w:left w:val="single" w:sz="4" w:space="0" w:color="auto"/>
            </w:tcBorders>
          </w:tcPr>
          <w:p w14:paraId="7EFB7203" w14:textId="77777777" w:rsidR="00AD1F3E" w:rsidRPr="00D6756A" w:rsidRDefault="00AD1F3E" w:rsidP="003B2990">
            <w:pPr>
              <w:pStyle w:val="a8"/>
              <w:jc w:val="both"/>
              <w:rPr>
                <w:rFonts w:ascii="Times New Roman" w:hAnsi="Times New Roman" w:cs="Times New Roman"/>
                <w:sz w:val="24"/>
                <w:szCs w:val="24"/>
                <w:lang w:val="en-US"/>
              </w:rPr>
            </w:pPr>
            <w:r w:rsidRPr="00D6756A">
              <w:rPr>
                <w:rFonts w:ascii="Times New Roman" w:hAnsi="Times New Roman" w:cs="Times New Roman"/>
                <w:sz w:val="24"/>
                <w:szCs w:val="24"/>
              </w:rPr>
              <w:t>0,001**</w:t>
            </w:r>
          </w:p>
        </w:tc>
      </w:tr>
      <w:tr w:rsidR="00AD1F3E" w:rsidRPr="00174BB7" w14:paraId="76AAA923" w14:textId="77777777" w:rsidTr="008110C6">
        <w:trPr>
          <w:trHeight w:val="251"/>
        </w:trPr>
        <w:tc>
          <w:tcPr>
            <w:tcW w:w="2404" w:type="dxa"/>
            <w:vMerge/>
            <w:tcBorders>
              <w:right w:val="single" w:sz="4" w:space="0" w:color="auto"/>
            </w:tcBorders>
          </w:tcPr>
          <w:p w14:paraId="4F44FECA" w14:textId="77777777" w:rsidR="00AD1F3E" w:rsidRPr="00D6756A" w:rsidRDefault="00AD1F3E" w:rsidP="003B2990">
            <w:pPr>
              <w:pStyle w:val="a8"/>
              <w:jc w:val="both"/>
              <w:rPr>
                <w:rFonts w:ascii="Times New Roman" w:hAnsi="Times New Roman" w:cs="Times New Roman"/>
                <w:sz w:val="24"/>
                <w:szCs w:val="24"/>
              </w:rPr>
            </w:pPr>
          </w:p>
        </w:tc>
        <w:tc>
          <w:tcPr>
            <w:tcW w:w="1945" w:type="dxa"/>
            <w:tcBorders>
              <w:top w:val="single" w:sz="4" w:space="0" w:color="auto"/>
              <w:left w:val="single" w:sz="4" w:space="0" w:color="auto"/>
              <w:bottom w:val="single" w:sz="4" w:space="0" w:color="auto"/>
            </w:tcBorders>
          </w:tcPr>
          <w:p w14:paraId="24EF746F"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Не имел</w:t>
            </w:r>
            <w:r w:rsidR="009C5641">
              <w:rPr>
                <w:rFonts w:ascii="Times New Roman" w:hAnsi="Times New Roman" w:cs="Times New Roman"/>
                <w:sz w:val="24"/>
                <w:szCs w:val="24"/>
              </w:rPr>
              <w:t xml:space="preserve">  контакт</w:t>
            </w:r>
          </w:p>
        </w:tc>
        <w:tc>
          <w:tcPr>
            <w:tcW w:w="2025" w:type="dxa"/>
            <w:tcBorders>
              <w:top w:val="single" w:sz="4" w:space="0" w:color="auto"/>
              <w:bottom w:val="single" w:sz="4" w:space="0" w:color="auto"/>
              <w:right w:val="single" w:sz="4" w:space="0" w:color="auto"/>
            </w:tcBorders>
            <w:vAlign w:val="center"/>
          </w:tcPr>
          <w:p w14:paraId="11529321"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117 (28,5)</w:t>
            </w:r>
          </w:p>
        </w:tc>
        <w:tc>
          <w:tcPr>
            <w:tcW w:w="1814" w:type="dxa"/>
            <w:tcBorders>
              <w:top w:val="single" w:sz="4" w:space="0" w:color="auto"/>
              <w:left w:val="single" w:sz="4" w:space="0" w:color="auto"/>
              <w:bottom w:val="single" w:sz="4" w:space="0" w:color="auto"/>
              <w:right w:val="single" w:sz="4" w:space="0" w:color="auto"/>
            </w:tcBorders>
            <w:vAlign w:val="center"/>
          </w:tcPr>
          <w:p w14:paraId="27E3136F"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213 (59,2)</w:t>
            </w:r>
          </w:p>
        </w:tc>
        <w:tc>
          <w:tcPr>
            <w:tcW w:w="1305" w:type="dxa"/>
            <w:vMerge/>
            <w:tcBorders>
              <w:left w:val="single" w:sz="4" w:space="0" w:color="auto"/>
            </w:tcBorders>
          </w:tcPr>
          <w:p w14:paraId="4D6D56E0" w14:textId="77777777" w:rsidR="00AD1F3E" w:rsidRPr="00D6756A" w:rsidRDefault="00AD1F3E" w:rsidP="003B2990">
            <w:pPr>
              <w:pStyle w:val="a8"/>
              <w:jc w:val="both"/>
              <w:rPr>
                <w:rFonts w:ascii="Times New Roman" w:hAnsi="Times New Roman" w:cs="Times New Roman"/>
                <w:sz w:val="24"/>
                <w:szCs w:val="24"/>
                <w:lang w:val="en-US"/>
              </w:rPr>
            </w:pPr>
          </w:p>
        </w:tc>
      </w:tr>
      <w:tr w:rsidR="00AD1F3E" w:rsidRPr="00174BB7" w14:paraId="351955FB" w14:textId="77777777" w:rsidTr="008110C6">
        <w:trPr>
          <w:trHeight w:val="70"/>
        </w:trPr>
        <w:tc>
          <w:tcPr>
            <w:tcW w:w="2404" w:type="dxa"/>
            <w:vMerge w:val="restart"/>
            <w:tcBorders>
              <w:right w:val="single" w:sz="4" w:space="0" w:color="auto"/>
            </w:tcBorders>
          </w:tcPr>
          <w:p w14:paraId="0C2794C9"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Количество койко-дней</w:t>
            </w:r>
          </w:p>
        </w:tc>
        <w:tc>
          <w:tcPr>
            <w:tcW w:w="1945" w:type="dxa"/>
            <w:tcBorders>
              <w:top w:val="single" w:sz="4" w:space="0" w:color="auto"/>
              <w:left w:val="single" w:sz="4" w:space="0" w:color="auto"/>
              <w:bottom w:val="single" w:sz="4" w:space="0" w:color="auto"/>
            </w:tcBorders>
          </w:tcPr>
          <w:p w14:paraId="65839A3D"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1-7 дней</w:t>
            </w:r>
          </w:p>
        </w:tc>
        <w:tc>
          <w:tcPr>
            <w:tcW w:w="2025" w:type="dxa"/>
            <w:tcBorders>
              <w:top w:val="single" w:sz="4" w:space="0" w:color="auto"/>
              <w:bottom w:val="single" w:sz="4" w:space="0" w:color="auto"/>
              <w:right w:val="single" w:sz="4" w:space="0" w:color="auto"/>
            </w:tcBorders>
            <w:vAlign w:val="center"/>
          </w:tcPr>
          <w:p w14:paraId="04C11159"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195 (47,6)</w:t>
            </w:r>
          </w:p>
        </w:tc>
        <w:tc>
          <w:tcPr>
            <w:tcW w:w="1814" w:type="dxa"/>
            <w:tcBorders>
              <w:top w:val="single" w:sz="4" w:space="0" w:color="auto"/>
              <w:left w:val="single" w:sz="4" w:space="0" w:color="auto"/>
              <w:bottom w:val="single" w:sz="4" w:space="0" w:color="auto"/>
              <w:right w:val="single" w:sz="4" w:space="0" w:color="auto"/>
            </w:tcBorders>
            <w:vAlign w:val="center"/>
          </w:tcPr>
          <w:p w14:paraId="7DC3281E"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263 (72,9)</w:t>
            </w:r>
          </w:p>
        </w:tc>
        <w:tc>
          <w:tcPr>
            <w:tcW w:w="1305" w:type="dxa"/>
            <w:vMerge w:val="restart"/>
            <w:tcBorders>
              <w:left w:val="single" w:sz="4" w:space="0" w:color="auto"/>
            </w:tcBorders>
          </w:tcPr>
          <w:p w14:paraId="42E70E38"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0,002**</w:t>
            </w:r>
          </w:p>
        </w:tc>
      </w:tr>
      <w:tr w:rsidR="00AD1F3E" w:rsidRPr="00174BB7" w14:paraId="2A0F748B" w14:textId="77777777" w:rsidTr="008110C6">
        <w:trPr>
          <w:trHeight w:val="70"/>
        </w:trPr>
        <w:tc>
          <w:tcPr>
            <w:tcW w:w="2404" w:type="dxa"/>
            <w:vMerge/>
            <w:tcBorders>
              <w:right w:val="single" w:sz="4" w:space="0" w:color="auto"/>
            </w:tcBorders>
          </w:tcPr>
          <w:p w14:paraId="28045DA5" w14:textId="77777777" w:rsidR="00AD1F3E" w:rsidRPr="00D6756A" w:rsidRDefault="00AD1F3E" w:rsidP="003B2990">
            <w:pPr>
              <w:pStyle w:val="a8"/>
              <w:jc w:val="both"/>
              <w:rPr>
                <w:rFonts w:ascii="Times New Roman" w:hAnsi="Times New Roman" w:cs="Times New Roman"/>
                <w:sz w:val="24"/>
                <w:szCs w:val="24"/>
              </w:rPr>
            </w:pPr>
          </w:p>
        </w:tc>
        <w:tc>
          <w:tcPr>
            <w:tcW w:w="1945" w:type="dxa"/>
            <w:tcBorders>
              <w:top w:val="single" w:sz="4" w:space="0" w:color="auto"/>
              <w:left w:val="single" w:sz="4" w:space="0" w:color="auto"/>
              <w:bottom w:val="single" w:sz="4" w:space="0" w:color="auto"/>
            </w:tcBorders>
          </w:tcPr>
          <w:p w14:paraId="4A894627"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8-15 дней</w:t>
            </w:r>
          </w:p>
        </w:tc>
        <w:tc>
          <w:tcPr>
            <w:tcW w:w="2025" w:type="dxa"/>
            <w:tcBorders>
              <w:top w:val="single" w:sz="4" w:space="0" w:color="auto"/>
              <w:bottom w:val="single" w:sz="4" w:space="0" w:color="auto"/>
              <w:right w:val="single" w:sz="4" w:space="0" w:color="auto"/>
            </w:tcBorders>
            <w:vAlign w:val="center"/>
          </w:tcPr>
          <w:p w14:paraId="0F551D63"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180 (43,9)</w:t>
            </w:r>
          </w:p>
        </w:tc>
        <w:tc>
          <w:tcPr>
            <w:tcW w:w="1814" w:type="dxa"/>
            <w:tcBorders>
              <w:top w:val="single" w:sz="4" w:space="0" w:color="auto"/>
              <w:left w:val="single" w:sz="4" w:space="0" w:color="auto"/>
              <w:bottom w:val="single" w:sz="4" w:space="0" w:color="auto"/>
              <w:right w:val="single" w:sz="4" w:space="0" w:color="auto"/>
            </w:tcBorders>
            <w:vAlign w:val="center"/>
          </w:tcPr>
          <w:p w14:paraId="4F5522ED"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90 (24,9)</w:t>
            </w:r>
          </w:p>
        </w:tc>
        <w:tc>
          <w:tcPr>
            <w:tcW w:w="1305" w:type="dxa"/>
            <w:vMerge/>
            <w:tcBorders>
              <w:left w:val="single" w:sz="4" w:space="0" w:color="auto"/>
            </w:tcBorders>
          </w:tcPr>
          <w:p w14:paraId="1029AE46" w14:textId="77777777" w:rsidR="00AD1F3E" w:rsidRPr="00D6756A" w:rsidRDefault="00AD1F3E" w:rsidP="003B2990">
            <w:pPr>
              <w:pStyle w:val="a8"/>
              <w:jc w:val="both"/>
              <w:rPr>
                <w:rFonts w:ascii="Times New Roman" w:hAnsi="Times New Roman" w:cs="Times New Roman"/>
                <w:sz w:val="24"/>
                <w:szCs w:val="24"/>
              </w:rPr>
            </w:pPr>
          </w:p>
        </w:tc>
      </w:tr>
      <w:tr w:rsidR="00AD1F3E" w:rsidRPr="00174BB7" w14:paraId="7EC604F1" w14:textId="77777777" w:rsidTr="008110C6">
        <w:trPr>
          <w:trHeight w:val="70"/>
        </w:trPr>
        <w:tc>
          <w:tcPr>
            <w:tcW w:w="2404" w:type="dxa"/>
            <w:vMerge/>
            <w:tcBorders>
              <w:right w:val="single" w:sz="4" w:space="0" w:color="auto"/>
            </w:tcBorders>
          </w:tcPr>
          <w:p w14:paraId="2DF6CC6B" w14:textId="77777777" w:rsidR="00AD1F3E" w:rsidRPr="00D6756A" w:rsidRDefault="00AD1F3E" w:rsidP="003B2990">
            <w:pPr>
              <w:pStyle w:val="a8"/>
              <w:jc w:val="both"/>
              <w:rPr>
                <w:rFonts w:ascii="Times New Roman" w:hAnsi="Times New Roman" w:cs="Times New Roman"/>
                <w:sz w:val="24"/>
                <w:szCs w:val="24"/>
              </w:rPr>
            </w:pPr>
          </w:p>
        </w:tc>
        <w:tc>
          <w:tcPr>
            <w:tcW w:w="1945" w:type="dxa"/>
            <w:tcBorders>
              <w:top w:val="single" w:sz="4" w:space="0" w:color="auto"/>
              <w:left w:val="single" w:sz="4" w:space="0" w:color="auto"/>
              <w:bottom w:val="single" w:sz="4" w:space="0" w:color="auto"/>
            </w:tcBorders>
          </w:tcPr>
          <w:p w14:paraId="700CE921"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16 и более</w:t>
            </w:r>
          </w:p>
        </w:tc>
        <w:tc>
          <w:tcPr>
            <w:tcW w:w="2025" w:type="dxa"/>
            <w:tcBorders>
              <w:top w:val="single" w:sz="4" w:space="0" w:color="auto"/>
              <w:bottom w:val="single" w:sz="4" w:space="0" w:color="auto"/>
              <w:right w:val="single" w:sz="4" w:space="0" w:color="auto"/>
            </w:tcBorders>
            <w:vAlign w:val="center"/>
          </w:tcPr>
          <w:p w14:paraId="3A588309"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35 (8,5)</w:t>
            </w:r>
          </w:p>
        </w:tc>
        <w:tc>
          <w:tcPr>
            <w:tcW w:w="1814" w:type="dxa"/>
            <w:tcBorders>
              <w:top w:val="single" w:sz="4" w:space="0" w:color="auto"/>
              <w:left w:val="single" w:sz="4" w:space="0" w:color="auto"/>
              <w:bottom w:val="single" w:sz="4" w:space="0" w:color="auto"/>
              <w:right w:val="single" w:sz="4" w:space="0" w:color="auto"/>
            </w:tcBorders>
            <w:vAlign w:val="center"/>
          </w:tcPr>
          <w:p w14:paraId="70A7C769"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8 (2,2)</w:t>
            </w:r>
          </w:p>
        </w:tc>
        <w:tc>
          <w:tcPr>
            <w:tcW w:w="1305" w:type="dxa"/>
            <w:vMerge/>
            <w:tcBorders>
              <w:left w:val="single" w:sz="4" w:space="0" w:color="auto"/>
            </w:tcBorders>
          </w:tcPr>
          <w:p w14:paraId="6F99EA7F" w14:textId="77777777" w:rsidR="00AD1F3E" w:rsidRPr="00D6756A" w:rsidRDefault="00AD1F3E" w:rsidP="003B2990">
            <w:pPr>
              <w:pStyle w:val="a8"/>
              <w:jc w:val="both"/>
              <w:rPr>
                <w:rFonts w:ascii="Times New Roman" w:hAnsi="Times New Roman" w:cs="Times New Roman"/>
                <w:sz w:val="24"/>
                <w:szCs w:val="24"/>
              </w:rPr>
            </w:pPr>
          </w:p>
        </w:tc>
      </w:tr>
      <w:tr w:rsidR="008110C6" w:rsidRPr="00174BB7" w14:paraId="22A72277" w14:textId="77777777" w:rsidTr="008110C6">
        <w:trPr>
          <w:trHeight w:val="562"/>
        </w:trPr>
        <w:tc>
          <w:tcPr>
            <w:tcW w:w="9493" w:type="dxa"/>
            <w:gridSpan w:val="5"/>
          </w:tcPr>
          <w:p w14:paraId="0DB886AB" w14:textId="77777777" w:rsidR="008110C6" w:rsidRPr="00D6756A" w:rsidRDefault="008110C6" w:rsidP="008110C6">
            <w:pPr>
              <w:pStyle w:val="a8"/>
              <w:ind w:firstLine="567"/>
              <w:jc w:val="both"/>
              <w:rPr>
                <w:rFonts w:ascii="Times New Roman" w:hAnsi="Times New Roman" w:cs="Times New Roman"/>
                <w:sz w:val="24"/>
                <w:szCs w:val="24"/>
              </w:rPr>
            </w:pPr>
            <w:r w:rsidRPr="00D6756A">
              <w:rPr>
                <w:rFonts w:ascii="Times New Roman" w:hAnsi="Times New Roman" w:cs="Times New Roman"/>
                <w:sz w:val="24"/>
                <w:szCs w:val="24"/>
              </w:rPr>
              <w:t>*</w:t>
            </w:r>
            <w:r>
              <w:rPr>
                <w:rFonts w:ascii="Times New Roman" w:hAnsi="Times New Roman" w:cs="Times New Roman"/>
                <w:sz w:val="24"/>
                <w:szCs w:val="24"/>
              </w:rPr>
              <w:t xml:space="preserve"> ‒ </w:t>
            </w:r>
            <w:r w:rsidR="00BC670A" w:rsidRPr="00D6756A">
              <w:rPr>
                <w:rFonts w:ascii="Times New Roman" w:hAnsi="Times New Roman" w:cs="Times New Roman"/>
                <w:sz w:val="24"/>
                <w:szCs w:val="24"/>
              </w:rPr>
              <w:t>и</w:t>
            </w:r>
            <w:r w:rsidRPr="00D6756A">
              <w:rPr>
                <w:rFonts w:ascii="Times New Roman" w:hAnsi="Times New Roman" w:cs="Times New Roman"/>
                <w:sz w:val="24"/>
                <w:szCs w:val="24"/>
              </w:rPr>
              <w:t xml:space="preserve">спользован критерий </w:t>
            </w:r>
            <w:r w:rsidRPr="00D6756A">
              <w:rPr>
                <w:rFonts w:ascii="Times New Roman" w:hAnsi="Times New Roman" w:cs="Times New Roman"/>
                <w:sz w:val="24"/>
                <w:szCs w:val="24"/>
                <w:lang w:val="el-GR"/>
              </w:rPr>
              <w:t>χ</w:t>
            </w:r>
            <w:r w:rsidRPr="008110C6">
              <w:rPr>
                <w:rFonts w:ascii="Times New Roman" w:hAnsi="Times New Roman" w:cs="Times New Roman"/>
                <w:sz w:val="24"/>
                <w:szCs w:val="24"/>
                <w:vertAlign w:val="superscript"/>
                <w:lang w:val="ru-RU"/>
              </w:rPr>
              <w:t>2</w:t>
            </w:r>
            <w:r w:rsidRPr="00D6756A">
              <w:rPr>
                <w:rFonts w:ascii="Times New Roman" w:hAnsi="Times New Roman" w:cs="Times New Roman"/>
                <w:sz w:val="24"/>
                <w:szCs w:val="24"/>
              </w:rPr>
              <w:t xml:space="preserve"> Пирсона</w:t>
            </w:r>
          </w:p>
          <w:p w14:paraId="7B12FDFF" w14:textId="77777777" w:rsidR="008110C6" w:rsidRPr="00D6756A" w:rsidRDefault="008110C6" w:rsidP="008110C6">
            <w:pPr>
              <w:pStyle w:val="a8"/>
              <w:ind w:firstLine="567"/>
              <w:jc w:val="both"/>
              <w:rPr>
                <w:rFonts w:ascii="Times New Roman" w:hAnsi="Times New Roman" w:cs="Times New Roman"/>
                <w:sz w:val="24"/>
                <w:szCs w:val="24"/>
              </w:rPr>
            </w:pPr>
            <w:r w:rsidRPr="00D6756A">
              <w:rPr>
                <w:rFonts w:ascii="Times New Roman" w:hAnsi="Times New Roman" w:cs="Times New Roman"/>
                <w:sz w:val="24"/>
                <w:szCs w:val="24"/>
              </w:rPr>
              <w:t>** – различия показателей статистически значимы (</w:t>
            </w:r>
            <w:r w:rsidRPr="00D6756A">
              <w:rPr>
                <w:rFonts w:ascii="Times New Roman" w:hAnsi="Times New Roman" w:cs="Times New Roman"/>
                <w:sz w:val="24"/>
                <w:szCs w:val="24"/>
                <w:lang w:val="en-US"/>
              </w:rPr>
              <w:t>p</w:t>
            </w:r>
            <w:r w:rsidRPr="00D6756A">
              <w:rPr>
                <w:rFonts w:ascii="Times New Roman" w:hAnsi="Times New Roman" w:cs="Times New Roman"/>
                <w:sz w:val="24"/>
                <w:szCs w:val="24"/>
              </w:rPr>
              <w:t>&lt;0,05)</w:t>
            </w:r>
          </w:p>
        </w:tc>
      </w:tr>
    </w:tbl>
    <w:p w14:paraId="00E1E868" w14:textId="77777777" w:rsidR="00AD1F3E" w:rsidRPr="00174BB7" w:rsidRDefault="00AD1F3E" w:rsidP="00AD1F3E">
      <w:pPr>
        <w:pStyle w:val="a8"/>
        <w:ind w:firstLine="708"/>
        <w:jc w:val="both"/>
        <w:rPr>
          <w:rFonts w:ascii="Times New Roman" w:hAnsi="Times New Roman" w:cs="Times New Roman"/>
          <w:sz w:val="28"/>
          <w:szCs w:val="28"/>
        </w:rPr>
      </w:pPr>
    </w:p>
    <w:p w14:paraId="759D8198" w14:textId="77777777" w:rsidR="00AD1F3E" w:rsidRPr="00E52FE2" w:rsidRDefault="00AD1F3E" w:rsidP="00AD1F3E">
      <w:pPr>
        <w:pStyle w:val="a8"/>
        <w:ind w:firstLine="708"/>
        <w:jc w:val="both"/>
        <w:rPr>
          <w:rFonts w:ascii="Times New Roman" w:hAnsi="Times New Roman" w:cs="Times New Roman"/>
          <w:sz w:val="28"/>
          <w:szCs w:val="28"/>
        </w:rPr>
      </w:pPr>
      <w:r w:rsidRPr="00174BB7">
        <w:rPr>
          <w:rFonts w:ascii="Times New Roman" w:hAnsi="Times New Roman" w:cs="Times New Roman"/>
          <w:sz w:val="28"/>
          <w:szCs w:val="28"/>
        </w:rPr>
        <w:t xml:space="preserve">Таблица 3 показывает сравнительную характеристику обеих групп по следующим параметрам: степень тяжести коронавирусной инфекции, день болезни на момент поступления в стационар, количество койко-дней. В группе небеременных пациенток репродуктивного возраста преобладало среднетяжелое течение коронавирусной инфекции (51,2%-185), в группе беременных женщин - тяжелое течение (50,7%-208) (р=0,001). 5,6% (n=23) пациенток в основной группе находились в крайне тяжелом состоянии, тем временем в контрольной группе – лишь 2,9% (n=10). Тяжелое течение COVID-19 у беременных связано с </w:t>
      </w:r>
      <w:r w:rsidRPr="009C5641">
        <w:rPr>
          <w:rFonts w:ascii="Times New Roman" w:hAnsi="Times New Roman" w:cs="Times New Roman"/>
          <w:sz w:val="28"/>
          <w:szCs w:val="28"/>
        </w:rPr>
        <w:t>и</w:t>
      </w:r>
      <w:r w:rsidRPr="00E52FE2">
        <w:rPr>
          <w:rStyle w:val="af6"/>
          <w:rFonts w:ascii="Times New Roman" w:hAnsi="Times New Roman" w:cs="Times New Roman"/>
          <w:b w:val="0"/>
          <w:bCs w:val="0"/>
          <w:sz w:val="28"/>
          <w:szCs w:val="28"/>
        </w:rPr>
        <w:t>зменениями в иммунной системе: в</w:t>
      </w:r>
      <w:r w:rsidRPr="00E52FE2">
        <w:rPr>
          <w:rFonts w:ascii="Times New Roman" w:hAnsi="Times New Roman" w:cs="Times New Roman"/>
          <w:sz w:val="28"/>
          <w:szCs w:val="28"/>
        </w:rPr>
        <w:t>о время беременности иммунная система женщины меняется, чтобы поддерживать развитие плода. Эти изменения могут снижать способность организма бороться с инфекциями, делая беременных более уязвимыми к тяжелым формам COVID-19 [155</w:t>
      </w:r>
      <w:r w:rsidR="008110C6">
        <w:rPr>
          <w:rFonts w:ascii="Times New Roman" w:hAnsi="Times New Roman" w:cs="Times New Roman"/>
          <w:sz w:val="28"/>
          <w:szCs w:val="28"/>
        </w:rPr>
        <w:t>, р. 1-5</w:t>
      </w:r>
      <w:r w:rsidRPr="00E52FE2">
        <w:rPr>
          <w:rFonts w:ascii="Times New Roman" w:hAnsi="Times New Roman" w:cs="Times New Roman"/>
          <w:sz w:val="28"/>
          <w:szCs w:val="28"/>
        </w:rPr>
        <w:t xml:space="preserve">]. </w:t>
      </w:r>
    </w:p>
    <w:p w14:paraId="36819DAE" w14:textId="77777777" w:rsidR="00AD1F3E" w:rsidRPr="00174BB7" w:rsidRDefault="00AD1F3E" w:rsidP="00AD1F3E">
      <w:pPr>
        <w:pStyle w:val="a8"/>
        <w:ind w:firstLine="708"/>
        <w:jc w:val="both"/>
        <w:rPr>
          <w:rFonts w:ascii="Times New Roman" w:hAnsi="Times New Roman" w:cs="Times New Roman"/>
          <w:sz w:val="28"/>
          <w:szCs w:val="28"/>
        </w:rPr>
      </w:pPr>
      <w:r w:rsidRPr="00E52FE2">
        <w:rPr>
          <w:rFonts w:ascii="Times New Roman" w:hAnsi="Times New Roman" w:cs="Times New Roman"/>
          <w:sz w:val="28"/>
          <w:szCs w:val="28"/>
        </w:rPr>
        <w:t>Ф</w:t>
      </w:r>
      <w:r w:rsidRPr="00E52FE2">
        <w:rPr>
          <w:rStyle w:val="af6"/>
          <w:rFonts w:ascii="Times New Roman" w:hAnsi="Times New Roman" w:cs="Times New Roman"/>
          <w:b w:val="0"/>
          <w:bCs w:val="0"/>
          <w:sz w:val="28"/>
          <w:szCs w:val="28"/>
        </w:rPr>
        <w:t>изиологические изменения во время беременности утяжеляют течение коронавирусной инфекции</w:t>
      </w:r>
      <w:r w:rsidRPr="00174BB7">
        <w:rPr>
          <w:rStyle w:val="af6"/>
          <w:rFonts w:ascii="Times New Roman" w:hAnsi="Times New Roman" w:cs="Times New Roman"/>
          <w:sz w:val="28"/>
          <w:szCs w:val="28"/>
        </w:rPr>
        <w:t xml:space="preserve"> </w:t>
      </w:r>
      <w:r w:rsidRPr="00174BB7">
        <w:rPr>
          <w:rFonts w:ascii="Times New Roman" w:hAnsi="Times New Roman" w:cs="Times New Roman"/>
          <w:sz w:val="28"/>
          <w:szCs w:val="28"/>
        </w:rPr>
        <w:t>COVID-19. У</w:t>
      </w:r>
      <w:r w:rsidRPr="00174BB7">
        <w:rPr>
          <w:rStyle w:val="af6"/>
          <w:rFonts w:ascii="Times New Roman" w:hAnsi="Times New Roman" w:cs="Times New Roman"/>
          <w:sz w:val="28"/>
          <w:szCs w:val="28"/>
        </w:rPr>
        <w:t xml:space="preserve"> </w:t>
      </w:r>
      <w:r w:rsidRPr="00174BB7">
        <w:rPr>
          <w:rFonts w:ascii="Times New Roman" w:hAnsi="Times New Roman" w:cs="Times New Roman"/>
          <w:sz w:val="28"/>
          <w:szCs w:val="28"/>
        </w:rPr>
        <w:t>беременных женщин происходят изменения в дыхательной системе</w:t>
      </w:r>
      <w:r w:rsidRPr="003269CE">
        <w:rPr>
          <w:rFonts w:ascii="Times New Roman" w:hAnsi="Times New Roman" w:cs="Times New Roman"/>
          <w:sz w:val="28"/>
          <w:szCs w:val="28"/>
        </w:rPr>
        <w:t xml:space="preserve">, такие как увеличение объема легких и снижение функции дыхания из-за роста </w:t>
      </w:r>
      <w:r w:rsidR="009C5641">
        <w:rPr>
          <w:rFonts w:ascii="Times New Roman" w:hAnsi="Times New Roman" w:cs="Times New Roman"/>
          <w:sz w:val="28"/>
          <w:szCs w:val="28"/>
        </w:rPr>
        <w:t xml:space="preserve">размера </w:t>
      </w:r>
      <w:r w:rsidRPr="003269CE">
        <w:rPr>
          <w:rFonts w:ascii="Times New Roman" w:hAnsi="Times New Roman" w:cs="Times New Roman"/>
          <w:sz w:val="28"/>
          <w:szCs w:val="28"/>
        </w:rPr>
        <w:t xml:space="preserve">матки. Это может затруднить борьбу организма с респираторными инфекциями, такими как COVID-19. Беременные женщины имеют повышенный риск развития осложнений, таких как </w:t>
      </w:r>
      <w:proofErr w:type="spellStart"/>
      <w:r w:rsidRPr="003269CE">
        <w:rPr>
          <w:rFonts w:ascii="Times New Roman" w:hAnsi="Times New Roman" w:cs="Times New Roman"/>
          <w:sz w:val="28"/>
          <w:szCs w:val="28"/>
        </w:rPr>
        <w:t>преэклампсия</w:t>
      </w:r>
      <w:proofErr w:type="spellEnd"/>
      <w:r w:rsidRPr="003269CE">
        <w:rPr>
          <w:rFonts w:ascii="Times New Roman" w:hAnsi="Times New Roman" w:cs="Times New Roman"/>
          <w:sz w:val="28"/>
          <w:szCs w:val="28"/>
        </w:rPr>
        <w:t xml:space="preserve">, преждевременные роды и другие, которые могут усугубляться коронавирусной инфекцией COVID-19. Из-за этих факторов </w:t>
      </w:r>
      <w:r w:rsidRPr="003269CE">
        <w:rPr>
          <w:rFonts w:ascii="Times New Roman" w:hAnsi="Times New Roman" w:cs="Times New Roman"/>
          <w:sz w:val="28"/>
          <w:szCs w:val="28"/>
        </w:rPr>
        <w:lastRenderedPageBreak/>
        <w:t xml:space="preserve">беременные женщины могут иметь более высокий </w:t>
      </w:r>
      <w:r w:rsidRPr="00174BB7">
        <w:rPr>
          <w:rFonts w:ascii="Times New Roman" w:hAnsi="Times New Roman" w:cs="Times New Roman"/>
          <w:sz w:val="28"/>
          <w:szCs w:val="28"/>
        </w:rPr>
        <w:t>риск развития тяжелых симптомов, требующих госпитализации, интенсивной терапии [156].</w:t>
      </w:r>
    </w:p>
    <w:p w14:paraId="258AEC29" w14:textId="77777777" w:rsidR="00AD1F3E" w:rsidRPr="00174BB7" w:rsidRDefault="00AD1F3E" w:rsidP="00AD1F3E">
      <w:pPr>
        <w:pStyle w:val="a8"/>
        <w:ind w:firstLine="708"/>
        <w:jc w:val="both"/>
        <w:rPr>
          <w:rFonts w:ascii="Times New Roman" w:hAnsi="Times New Roman" w:cs="Times New Roman"/>
          <w:sz w:val="28"/>
          <w:szCs w:val="28"/>
        </w:rPr>
      </w:pPr>
      <w:r w:rsidRPr="00174BB7">
        <w:rPr>
          <w:rFonts w:ascii="Times New Roman" w:hAnsi="Times New Roman" w:cs="Times New Roman"/>
          <w:sz w:val="28"/>
          <w:szCs w:val="28"/>
        </w:rPr>
        <w:t>Известно, что чем дольше пациент не получает необходимую медицинскую помощь, тем выше вероятность ухудшения его состояния. Некоторые заболевания требуют немедленного вмешательства [156</w:t>
      </w:r>
      <w:r w:rsidR="008110C6">
        <w:rPr>
          <w:rFonts w:ascii="Times New Roman" w:hAnsi="Times New Roman" w:cs="Times New Roman"/>
          <w:sz w:val="28"/>
          <w:szCs w:val="28"/>
        </w:rPr>
        <w:t>, р. 255-258</w:t>
      </w:r>
      <w:r w:rsidRPr="00174BB7">
        <w:rPr>
          <w:rFonts w:ascii="Times New Roman" w:hAnsi="Times New Roman" w:cs="Times New Roman"/>
          <w:sz w:val="28"/>
          <w:szCs w:val="28"/>
        </w:rPr>
        <w:t xml:space="preserve">]. Если пациента не доставить в стационар вовремя, его состояние может быстро ухудшиться. </w:t>
      </w:r>
    </w:p>
    <w:p w14:paraId="5D92B377" w14:textId="77777777" w:rsidR="00AD1F3E" w:rsidRPr="00174BB7" w:rsidRDefault="00AD1F3E" w:rsidP="00AD1F3E">
      <w:pPr>
        <w:pStyle w:val="a8"/>
        <w:ind w:firstLine="708"/>
        <w:jc w:val="both"/>
        <w:rPr>
          <w:rFonts w:ascii="Times New Roman" w:hAnsi="Times New Roman" w:cs="Times New Roman"/>
          <w:sz w:val="28"/>
          <w:szCs w:val="28"/>
        </w:rPr>
      </w:pPr>
      <w:r w:rsidRPr="00174BB7">
        <w:rPr>
          <w:rFonts w:ascii="Times New Roman" w:hAnsi="Times New Roman" w:cs="Times New Roman"/>
          <w:sz w:val="28"/>
          <w:szCs w:val="28"/>
        </w:rPr>
        <w:t>Раннее поступление в стационар позволяет быстро поставить диагноз и начать лечение, что может предотвратить развитие тяжелых осложнений. Задержка в диагностике и лечении может привести к ухудшению прогноза. Таким образом, чем дольше пациент не получает медицинскую помощь, тем выше вероятность того, что его состояние станет более тяжелым на момент поступления в стационар.</w:t>
      </w:r>
    </w:p>
    <w:p w14:paraId="5FFBBC83" w14:textId="77777777" w:rsidR="00AD1F3E" w:rsidRPr="00174BB7" w:rsidRDefault="00AD1F3E" w:rsidP="00AD1F3E">
      <w:pPr>
        <w:pStyle w:val="a8"/>
        <w:ind w:firstLine="708"/>
        <w:jc w:val="both"/>
        <w:rPr>
          <w:rFonts w:ascii="Times New Roman" w:hAnsi="Times New Roman" w:cs="Times New Roman"/>
          <w:sz w:val="28"/>
          <w:szCs w:val="28"/>
        </w:rPr>
      </w:pPr>
      <w:r w:rsidRPr="00174BB7">
        <w:rPr>
          <w:rFonts w:ascii="Times New Roman" w:hAnsi="Times New Roman" w:cs="Times New Roman"/>
          <w:sz w:val="28"/>
          <w:szCs w:val="28"/>
        </w:rPr>
        <w:t>Так, 41,0% (</w:t>
      </w:r>
      <w:r w:rsidRPr="00174BB7">
        <w:rPr>
          <w:rFonts w:ascii="Times New Roman" w:hAnsi="Times New Roman" w:cs="Times New Roman"/>
          <w:sz w:val="28"/>
          <w:szCs w:val="28"/>
          <w:lang w:val="en-US"/>
        </w:rPr>
        <w:t>n</w:t>
      </w:r>
      <w:r w:rsidRPr="00174BB7">
        <w:rPr>
          <w:rFonts w:ascii="Times New Roman" w:hAnsi="Times New Roman" w:cs="Times New Roman"/>
          <w:sz w:val="28"/>
          <w:szCs w:val="28"/>
        </w:rPr>
        <w:t>=168) пациентов основной группы поступили на 8 день и позже от начала заболевания, в контрольной группе-19,6% (</w:t>
      </w:r>
      <w:r w:rsidRPr="00174BB7">
        <w:rPr>
          <w:rFonts w:ascii="Times New Roman" w:hAnsi="Times New Roman" w:cs="Times New Roman"/>
          <w:sz w:val="28"/>
          <w:szCs w:val="28"/>
          <w:lang w:val="en-US"/>
        </w:rPr>
        <w:t>n</w:t>
      </w:r>
      <w:r w:rsidRPr="00174BB7">
        <w:rPr>
          <w:rFonts w:ascii="Times New Roman" w:hAnsi="Times New Roman" w:cs="Times New Roman"/>
          <w:sz w:val="28"/>
          <w:szCs w:val="28"/>
        </w:rPr>
        <w:t>=83) (р=0,005). Шансы поступления в стационар позже 8 дня в контрольной группе были ниже в 2,843 раза, по сравнению с основной группой, различия шансов были статистически значимыми (ОШ = 0,352; 95% ДИ: 0,251 – 0,493).</w:t>
      </w:r>
    </w:p>
    <w:p w14:paraId="577BD716" w14:textId="77777777" w:rsidR="00AD1F3E" w:rsidRPr="00174BB7" w:rsidRDefault="00AD1F3E" w:rsidP="00AD1F3E">
      <w:pPr>
        <w:pStyle w:val="a8"/>
        <w:ind w:firstLine="708"/>
        <w:jc w:val="both"/>
        <w:rPr>
          <w:rFonts w:ascii="Times New Roman" w:hAnsi="Times New Roman" w:cs="Times New Roman"/>
          <w:sz w:val="28"/>
          <w:szCs w:val="28"/>
        </w:rPr>
      </w:pPr>
      <w:r w:rsidRPr="00174BB7">
        <w:rPr>
          <w:rFonts w:ascii="Times New Roman" w:hAnsi="Times New Roman" w:cs="Times New Roman"/>
          <w:sz w:val="28"/>
          <w:szCs w:val="28"/>
        </w:rPr>
        <w:t>Анализ</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 xml:space="preserve">количества </w:t>
      </w:r>
      <w:r w:rsidR="004D3262" w:rsidRPr="00174BB7">
        <w:rPr>
          <w:rFonts w:ascii="Times New Roman" w:hAnsi="Times New Roman" w:cs="Times New Roman"/>
          <w:sz w:val="28"/>
          <w:szCs w:val="28"/>
        </w:rPr>
        <w:t>койка</w:t>
      </w:r>
      <w:r w:rsidRPr="00174BB7">
        <w:rPr>
          <w:rFonts w:ascii="Times New Roman" w:hAnsi="Times New Roman" w:cs="Times New Roman"/>
          <w:sz w:val="28"/>
          <w:szCs w:val="28"/>
        </w:rPr>
        <w:t xml:space="preserve"> – дней в</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исследуемых</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группах</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 xml:space="preserve">также </w:t>
      </w:r>
      <w:r w:rsidR="004D3262" w:rsidRPr="008110C6">
        <w:rPr>
          <w:rFonts w:ascii="Times New Roman" w:hAnsi="Times New Roman" w:cs="Times New Roman"/>
          <w:sz w:val="28"/>
          <w:szCs w:val="28"/>
        </w:rPr>
        <w:t xml:space="preserve">выявил </w:t>
      </w:r>
      <w:r w:rsidRPr="00174BB7">
        <w:rPr>
          <w:rFonts w:ascii="Times New Roman" w:hAnsi="Times New Roman" w:cs="Times New Roman"/>
          <w:sz w:val="28"/>
          <w:szCs w:val="28"/>
        </w:rPr>
        <w:t>статистически достоверно значимые отличия (р=0,001). 47,6% (</w:t>
      </w:r>
      <w:r w:rsidRPr="00174BB7">
        <w:rPr>
          <w:rFonts w:ascii="Times New Roman" w:hAnsi="Times New Roman" w:cs="Times New Roman"/>
          <w:sz w:val="28"/>
          <w:szCs w:val="28"/>
          <w:lang w:val="en-US"/>
        </w:rPr>
        <w:t>n</w:t>
      </w:r>
      <w:r w:rsidRPr="00174BB7">
        <w:rPr>
          <w:rFonts w:ascii="Times New Roman" w:hAnsi="Times New Roman" w:cs="Times New Roman"/>
          <w:sz w:val="28"/>
          <w:szCs w:val="28"/>
        </w:rPr>
        <w:t>=195) беременных получали медикаментозное лечение в инфекционных стационарах в течение 1-7 дней. Большинство пациенток контрольной группы (72,9% (</w:t>
      </w:r>
      <w:r w:rsidRPr="00174BB7">
        <w:rPr>
          <w:rFonts w:ascii="Times New Roman" w:hAnsi="Times New Roman" w:cs="Times New Roman"/>
          <w:sz w:val="28"/>
          <w:szCs w:val="28"/>
          <w:lang w:val="en-US"/>
        </w:rPr>
        <w:t>n</w:t>
      </w:r>
      <w:r w:rsidRPr="00174BB7">
        <w:rPr>
          <w:rFonts w:ascii="Times New Roman" w:hAnsi="Times New Roman" w:cs="Times New Roman"/>
          <w:sz w:val="28"/>
          <w:szCs w:val="28"/>
        </w:rPr>
        <w:t>=263)) получили лечение на протяжении 1-7 дней. 43,9% (</w:t>
      </w:r>
      <w:r w:rsidRPr="00174BB7">
        <w:rPr>
          <w:rFonts w:ascii="Times New Roman" w:hAnsi="Times New Roman" w:cs="Times New Roman"/>
          <w:sz w:val="28"/>
          <w:szCs w:val="28"/>
          <w:lang w:val="en-US"/>
        </w:rPr>
        <w:t>n</w:t>
      </w:r>
      <w:r w:rsidRPr="00174BB7">
        <w:rPr>
          <w:rFonts w:ascii="Times New Roman" w:hAnsi="Times New Roman" w:cs="Times New Roman"/>
          <w:sz w:val="28"/>
          <w:szCs w:val="28"/>
        </w:rPr>
        <w:t xml:space="preserve">=180) пациенток основной группы провели от 8 до 15 дней в медицинском учреждении с диагнозом коронавирусная инфекция </w:t>
      </w:r>
      <w:r w:rsidRPr="00174BB7">
        <w:rPr>
          <w:rFonts w:ascii="Times New Roman" w:hAnsi="Times New Roman" w:cs="Times New Roman"/>
          <w:sz w:val="28"/>
          <w:szCs w:val="28"/>
          <w:lang w:val="en-US"/>
        </w:rPr>
        <w:t>COVID</w:t>
      </w:r>
      <w:r w:rsidRPr="00174BB7">
        <w:rPr>
          <w:rFonts w:ascii="Times New Roman" w:hAnsi="Times New Roman" w:cs="Times New Roman"/>
          <w:sz w:val="28"/>
          <w:szCs w:val="28"/>
        </w:rPr>
        <w:t>-19, 24,9% (</w:t>
      </w:r>
      <w:r w:rsidRPr="00174BB7">
        <w:rPr>
          <w:rFonts w:ascii="Times New Roman" w:hAnsi="Times New Roman" w:cs="Times New Roman"/>
          <w:sz w:val="28"/>
          <w:szCs w:val="28"/>
          <w:lang w:val="en-US"/>
        </w:rPr>
        <w:t>n</w:t>
      </w:r>
      <w:r w:rsidRPr="00174BB7">
        <w:rPr>
          <w:rFonts w:ascii="Times New Roman" w:hAnsi="Times New Roman" w:cs="Times New Roman"/>
          <w:sz w:val="28"/>
          <w:szCs w:val="28"/>
        </w:rPr>
        <w:t>=90) – небеременные женщины. Более того, 8,5% (</w:t>
      </w:r>
      <w:r w:rsidRPr="00174BB7">
        <w:rPr>
          <w:rFonts w:ascii="Times New Roman" w:hAnsi="Times New Roman" w:cs="Times New Roman"/>
          <w:sz w:val="28"/>
          <w:szCs w:val="28"/>
          <w:lang w:val="en-US"/>
        </w:rPr>
        <w:t>n</w:t>
      </w:r>
      <w:r w:rsidRPr="00174BB7">
        <w:rPr>
          <w:rFonts w:ascii="Times New Roman" w:hAnsi="Times New Roman" w:cs="Times New Roman"/>
          <w:sz w:val="28"/>
          <w:szCs w:val="28"/>
        </w:rPr>
        <w:t xml:space="preserve">=35) беременных женщин с </w:t>
      </w:r>
      <w:r w:rsidRPr="00174BB7">
        <w:rPr>
          <w:rFonts w:ascii="Times New Roman" w:hAnsi="Times New Roman" w:cs="Times New Roman"/>
          <w:sz w:val="28"/>
          <w:szCs w:val="28"/>
          <w:lang w:val="en-US"/>
        </w:rPr>
        <w:t>COVID</w:t>
      </w:r>
      <w:r w:rsidRPr="00174BB7">
        <w:rPr>
          <w:rFonts w:ascii="Times New Roman" w:hAnsi="Times New Roman" w:cs="Times New Roman"/>
          <w:sz w:val="28"/>
          <w:szCs w:val="28"/>
        </w:rPr>
        <w:t xml:space="preserve">-19 получили лечение в стационарах 16 и более дней. Небеременные женщины с </w:t>
      </w:r>
      <w:r w:rsidRPr="00174BB7">
        <w:rPr>
          <w:rFonts w:ascii="Times New Roman" w:hAnsi="Times New Roman" w:cs="Times New Roman"/>
          <w:sz w:val="28"/>
          <w:szCs w:val="28"/>
          <w:lang w:val="en-US"/>
        </w:rPr>
        <w:t>COVID</w:t>
      </w:r>
      <w:r w:rsidRPr="00174BB7">
        <w:rPr>
          <w:rFonts w:ascii="Times New Roman" w:hAnsi="Times New Roman" w:cs="Times New Roman"/>
          <w:sz w:val="28"/>
          <w:szCs w:val="28"/>
        </w:rPr>
        <w:t xml:space="preserve">-19 </w:t>
      </w:r>
      <w:r w:rsidR="004D3262">
        <w:rPr>
          <w:rFonts w:ascii="Times New Roman" w:hAnsi="Times New Roman" w:cs="Times New Roman"/>
          <w:sz w:val="28"/>
          <w:szCs w:val="28"/>
        </w:rPr>
        <w:t xml:space="preserve">находились на госпитализации </w:t>
      </w:r>
      <w:r w:rsidRPr="00174BB7">
        <w:rPr>
          <w:rFonts w:ascii="Times New Roman" w:hAnsi="Times New Roman" w:cs="Times New Roman"/>
          <w:sz w:val="28"/>
          <w:szCs w:val="28"/>
        </w:rPr>
        <w:t xml:space="preserve">в 4 раза </w:t>
      </w:r>
      <w:r w:rsidR="004D3262">
        <w:rPr>
          <w:rFonts w:ascii="Times New Roman" w:hAnsi="Times New Roman" w:cs="Times New Roman"/>
          <w:sz w:val="28"/>
          <w:szCs w:val="28"/>
        </w:rPr>
        <w:t>реже</w:t>
      </w:r>
      <w:r w:rsidRPr="00174BB7">
        <w:rPr>
          <w:rFonts w:ascii="Times New Roman" w:hAnsi="Times New Roman" w:cs="Times New Roman"/>
          <w:sz w:val="28"/>
          <w:szCs w:val="28"/>
        </w:rPr>
        <w:t xml:space="preserve"> (2,2% (</w:t>
      </w:r>
      <w:r w:rsidRPr="00174BB7">
        <w:rPr>
          <w:rFonts w:ascii="Times New Roman" w:hAnsi="Times New Roman" w:cs="Times New Roman"/>
          <w:sz w:val="28"/>
          <w:szCs w:val="28"/>
          <w:lang w:val="en-US"/>
        </w:rPr>
        <w:t>n</w:t>
      </w:r>
      <w:r w:rsidRPr="00174BB7">
        <w:rPr>
          <w:rFonts w:ascii="Times New Roman" w:hAnsi="Times New Roman" w:cs="Times New Roman"/>
          <w:sz w:val="28"/>
          <w:szCs w:val="28"/>
        </w:rPr>
        <w:t xml:space="preserve">=8)).  на протяжении 16 и более дней (р=0,002). Из этого следует, что </w:t>
      </w:r>
      <w:r w:rsidR="004D3262">
        <w:rPr>
          <w:rFonts w:ascii="Times New Roman" w:hAnsi="Times New Roman" w:cs="Times New Roman"/>
          <w:sz w:val="28"/>
          <w:szCs w:val="28"/>
        </w:rPr>
        <w:t xml:space="preserve">длительность </w:t>
      </w:r>
      <w:r w:rsidRPr="00174BB7">
        <w:rPr>
          <w:rFonts w:ascii="Times New Roman" w:hAnsi="Times New Roman" w:cs="Times New Roman"/>
          <w:sz w:val="28"/>
          <w:szCs w:val="28"/>
        </w:rPr>
        <w:t>госпитализаци</w:t>
      </w:r>
      <w:r w:rsidR="004D3262">
        <w:rPr>
          <w:rFonts w:ascii="Times New Roman" w:hAnsi="Times New Roman" w:cs="Times New Roman"/>
          <w:sz w:val="28"/>
          <w:szCs w:val="28"/>
        </w:rPr>
        <w:t>и</w:t>
      </w:r>
      <w:r w:rsidRPr="00174BB7">
        <w:rPr>
          <w:rFonts w:ascii="Times New Roman" w:hAnsi="Times New Roman" w:cs="Times New Roman"/>
          <w:sz w:val="28"/>
          <w:szCs w:val="28"/>
        </w:rPr>
        <w:t xml:space="preserve"> беременных женщин с коронавирусной инфекцией </w:t>
      </w:r>
      <w:r w:rsidRPr="00174BB7">
        <w:rPr>
          <w:rFonts w:ascii="Times New Roman" w:hAnsi="Times New Roman" w:cs="Times New Roman"/>
          <w:sz w:val="28"/>
          <w:szCs w:val="28"/>
          <w:lang w:val="en-US"/>
        </w:rPr>
        <w:t>COVID</w:t>
      </w:r>
      <w:r w:rsidRPr="00174BB7">
        <w:rPr>
          <w:rFonts w:ascii="Times New Roman" w:hAnsi="Times New Roman" w:cs="Times New Roman"/>
          <w:sz w:val="28"/>
          <w:szCs w:val="28"/>
        </w:rPr>
        <w:t xml:space="preserve">-19 </w:t>
      </w:r>
      <w:r w:rsidR="004D3262">
        <w:rPr>
          <w:rFonts w:ascii="Times New Roman" w:hAnsi="Times New Roman" w:cs="Times New Roman"/>
          <w:sz w:val="28"/>
          <w:szCs w:val="28"/>
        </w:rPr>
        <w:t>б</w:t>
      </w:r>
      <w:r w:rsidRPr="00174BB7">
        <w:rPr>
          <w:rFonts w:ascii="Times New Roman" w:hAnsi="Times New Roman" w:cs="Times New Roman"/>
          <w:sz w:val="28"/>
          <w:szCs w:val="28"/>
        </w:rPr>
        <w:t xml:space="preserve">ольше, чем небеременных с той </w:t>
      </w:r>
      <w:r w:rsidR="004D3262">
        <w:rPr>
          <w:rFonts w:ascii="Times New Roman" w:hAnsi="Times New Roman" w:cs="Times New Roman"/>
          <w:sz w:val="28"/>
          <w:szCs w:val="28"/>
        </w:rPr>
        <w:t>ж</w:t>
      </w:r>
      <w:r w:rsidRPr="00174BB7">
        <w:rPr>
          <w:rFonts w:ascii="Times New Roman" w:hAnsi="Times New Roman" w:cs="Times New Roman"/>
          <w:sz w:val="28"/>
          <w:szCs w:val="28"/>
        </w:rPr>
        <w:t>е нозологией, что связано с утяжелением процесса во время беременности.</w:t>
      </w:r>
    </w:p>
    <w:p w14:paraId="44F75D9B" w14:textId="77777777" w:rsidR="00AD1F3E" w:rsidRDefault="00AD1F3E" w:rsidP="00AD1F3E">
      <w:pPr>
        <w:pStyle w:val="a8"/>
        <w:ind w:firstLine="708"/>
        <w:jc w:val="both"/>
        <w:rPr>
          <w:rFonts w:ascii="Times New Roman" w:hAnsi="Times New Roman" w:cs="Times New Roman"/>
          <w:sz w:val="28"/>
          <w:szCs w:val="28"/>
        </w:rPr>
      </w:pPr>
      <w:r w:rsidRPr="00174BB7">
        <w:rPr>
          <w:rFonts w:ascii="Times New Roman" w:hAnsi="Times New Roman" w:cs="Times New Roman"/>
          <w:sz w:val="28"/>
          <w:szCs w:val="28"/>
        </w:rPr>
        <w:t>При изучении эпидемиологического анамнеза 71,5% (</w:t>
      </w:r>
      <w:r w:rsidRPr="00174BB7">
        <w:rPr>
          <w:rFonts w:ascii="Times New Roman" w:hAnsi="Times New Roman" w:cs="Times New Roman"/>
          <w:sz w:val="28"/>
          <w:szCs w:val="28"/>
          <w:lang w:val="en-US"/>
        </w:rPr>
        <w:t>n</w:t>
      </w:r>
      <w:r w:rsidRPr="00174BB7">
        <w:rPr>
          <w:rFonts w:ascii="Times New Roman" w:hAnsi="Times New Roman" w:cs="Times New Roman"/>
          <w:sz w:val="28"/>
          <w:szCs w:val="28"/>
        </w:rPr>
        <w:t>=293) беременных женщин имели контакт с инфицированными с коронавирусной инфекци</w:t>
      </w:r>
      <w:r w:rsidR="004D3262">
        <w:rPr>
          <w:rFonts w:ascii="Times New Roman" w:hAnsi="Times New Roman" w:cs="Times New Roman"/>
          <w:sz w:val="28"/>
          <w:szCs w:val="28"/>
        </w:rPr>
        <w:t>ей</w:t>
      </w:r>
      <w:r w:rsidRPr="00174BB7">
        <w:rPr>
          <w:rFonts w:ascii="Times New Roman" w:hAnsi="Times New Roman" w:cs="Times New Roman"/>
          <w:sz w:val="28"/>
          <w:szCs w:val="28"/>
        </w:rPr>
        <w:t xml:space="preserve"> </w:t>
      </w:r>
      <w:r w:rsidRPr="00174BB7">
        <w:rPr>
          <w:rFonts w:ascii="Times New Roman" w:hAnsi="Times New Roman" w:cs="Times New Roman"/>
          <w:sz w:val="28"/>
          <w:szCs w:val="28"/>
          <w:lang w:val="en-US"/>
        </w:rPr>
        <w:t>COVID</w:t>
      </w:r>
      <w:r w:rsidRPr="00174BB7">
        <w:rPr>
          <w:rFonts w:ascii="Times New Roman" w:hAnsi="Times New Roman" w:cs="Times New Roman"/>
          <w:sz w:val="28"/>
          <w:szCs w:val="28"/>
        </w:rPr>
        <w:t>-19 (р=0,001). Напротив, у 59,2% (</w:t>
      </w:r>
      <w:r w:rsidRPr="00174BB7">
        <w:rPr>
          <w:rFonts w:ascii="Times New Roman" w:hAnsi="Times New Roman" w:cs="Times New Roman"/>
          <w:sz w:val="28"/>
          <w:szCs w:val="28"/>
          <w:lang w:val="en-US"/>
        </w:rPr>
        <w:t>n</w:t>
      </w:r>
      <w:r w:rsidRPr="00174BB7">
        <w:rPr>
          <w:rFonts w:ascii="Times New Roman" w:hAnsi="Times New Roman" w:cs="Times New Roman"/>
          <w:sz w:val="28"/>
          <w:szCs w:val="28"/>
        </w:rPr>
        <w:t xml:space="preserve">=213) небеременных женщин отсутствовал положительный эпидемиологический анамнез. Шансы заболеть коронавирусной инфекцией </w:t>
      </w:r>
      <w:r w:rsidRPr="00174BB7">
        <w:rPr>
          <w:rFonts w:ascii="Times New Roman" w:hAnsi="Times New Roman" w:cs="Times New Roman"/>
          <w:sz w:val="28"/>
          <w:szCs w:val="28"/>
          <w:lang w:val="en-US"/>
        </w:rPr>
        <w:t>COVID</w:t>
      </w:r>
      <w:r w:rsidRPr="00174BB7">
        <w:rPr>
          <w:rFonts w:ascii="Times New Roman" w:hAnsi="Times New Roman" w:cs="Times New Roman"/>
          <w:sz w:val="28"/>
          <w:szCs w:val="28"/>
        </w:rPr>
        <w:t xml:space="preserve">-19 были выше в 3,632 раза у пациентов </w:t>
      </w:r>
      <w:r w:rsidRPr="00174BB7">
        <w:rPr>
          <w:rFonts w:ascii="Times New Roman" w:hAnsi="Times New Roman" w:cs="Times New Roman"/>
          <w:sz w:val="28"/>
          <w:szCs w:val="28"/>
          <w:lang w:val="en-US"/>
        </w:rPr>
        <w:t>c</w:t>
      </w:r>
      <w:r w:rsidRPr="00174BB7">
        <w:rPr>
          <w:rFonts w:ascii="Times New Roman" w:hAnsi="Times New Roman" w:cs="Times New Roman"/>
          <w:sz w:val="28"/>
          <w:szCs w:val="28"/>
        </w:rPr>
        <w:t xml:space="preserve"> положительным эпидемиологическим анамнезом в основной группе, по сравнению с контрольной группой. При этом, различия шансов были статистически значимыми (95% ДИ: 2,667 – 4,947). </w:t>
      </w:r>
    </w:p>
    <w:p w14:paraId="60CECB63" w14:textId="77777777" w:rsidR="004D3262" w:rsidRDefault="004D3262" w:rsidP="00AD1F3E">
      <w:pPr>
        <w:pStyle w:val="a8"/>
        <w:ind w:firstLine="708"/>
        <w:jc w:val="both"/>
        <w:rPr>
          <w:rFonts w:ascii="Times New Roman" w:hAnsi="Times New Roman" w:cs="Times New Roman"/>
          <w:sz w:val="28"/>
          <w:szCs w:val="28"/>
        </w:rPr>
      </w:pPr>
    </w:p>
    <w:p w14:paraId="785D8B20" w14:textId="77777777" w:rsidR="004D3262" w:rsidRDefault="004D3262" w:rsidP="00AD1F3E">
      <w:pPr>
        <w:pStyle w:val="a8"/>
        <w:ind w:firstLine="708"/>
        <w:jc w:val="both"/>
        <w:rPr>
          <w:rFonts w:ascii="Times New Roman" w:hAnsi="Times New Roman" w:cs="Times New Roman"/>
          <w:sz w:val="28"/>
          <w:szCs w:val="28"/>
        </w:rPr>
      </w:pPr>
    </w:p>
    <w:p w14:paraId="37AF35A0" w14:textId="77777777" w:rsidR="004D3262" w:rsidRDefault="004D3262" w:rsidP="00AD1F3E">
      <w:pPr>
        <w:pStyle w:val="a8"/>
        <w:ind w:firstLine="708"/>
        <w:jc w:val="both"/>
        <w:rPr>
          <w:rFonts w:ascii="Times New Roman" w:hAnsi="Times New Roman" w:cs="Times New Roman"/>
          <w:sz w:val="28"/>
          <w:szCs w:val="28"/>
        </w:rPr>
      </w:pPr>
    </w:p>
    <w:p w14:paraId="57A8FD49" w14:textId="77777777" w:rsidR="004D3262" w:rsidRPr="00174BB7" w:rsidRDefault="004D3262" w:rsidP="00AD1F3E">
      <w:pPr>
        <w:pStyle w:val="a8"/>
        <w:ind w:firstLine="708"/>
        <w:jc w:val="both"/>
        <w:rPr>
          <w:rFonts w:ascii="Times New Roman" w:hAnsi="Times New Roman" w:cs="Times New Roman"/>
          <w:sz w:val="28"/>
          <w:szCs w:val="28"/>
        </w:rPr>
      </w:pPr>
    </w:p>
    <w:p w14:paraId="0909C246" w14:textId="77777777" w:rsidR="00AD1F3E" w:rsidRPr="00174BB7" w:rsidRDefault="00AD1F3E" w:rsidP="004D3262">
      <w:pPr>
        <w:pStyle w:val="a8"/>
        <w:jc w:val="center"/>
        <w:rPr>
          <w:rFonts w:ascii="Times New Roman" w:hAnsi="Times New Roman" w:cs="Times New Roman"/>
          <w:sz w:val="28"/>
          <w:szCs w:val="28"/>
        </w:rPr>
      </w:pPr>
      <w:r w:rsidRPr="00174BB7">
        <w:rPr>
          <w:rFonts w:ascii="Times New Roman" w:hAnsi="Times New Roman" w:cs="Times New Roman"/>
          <w:sz w:val="28"/>
          <w:szCs w:val="28"/>
        </w:rPr>
        <w:lastRenderedPageBreak/>
        <w:t xml:space="preserve">Таблица 4 </w:t>
      </w:r>
      <w:r w:rsidR="008110C6">
        <w:rPr>
          <w:rFonts w:ascii="Times New Roman" w:hAnsi="Times New Roman" w:cs="Times New Roman"/>
          <w:sz w:val="28"/>
          <w:szCs w:val="28"/>
        </w:rPr>
        <w:t xml:space="preserve">‒ </w:t>
      </w:r>
      <w:r w:rsidRPr="00174BB7">
        <w:rPr>
          <w:rFonts w:ascii="Times New Roman" w:hAnsi="Times New Roman" w:cs="Times New Roman"/>
          <w:sz w:val="28"/>
          <w:szCs w:val="28"/>
        </w:rPr>
        <w:t>Распределение параметров у беременных и небеременных женщин</w:t>
      </w:r>
    </w:p>
    <w:tbl>
      <w:tblPr>
        <w:tblStyle w:val="ab"/>
        <w:tblpPr w:leftFromText="180" w:rightFromText="180" w:vertAnchor="text" w:horzAnchor="margin" w:tblpX="150" w:tblpY="302"/>
        <w:tblW w:w="9493" w:type="dxa"/>
        <w:tblLayout w:type="fixed"/>
        <w:tblLook w:val="04A0" w:firstRow="1" w:lastRow="0" w:firstColumn="1" w:lastColumn="0" w:noHBand="0" w:noVBand="1"/>
      </w:tblPr>
      <w:tblGrid>
        <w:gridCol w:w="2404"/>
        <w:gridCol w:w="1945"/>
        <w:gridCol w:w="2025"/>
        <w:gridCol w:w="1956"/>
        <w:gridCol w:w="1163"/>
      </w:tblGrid>
      <w:tr w:rsidR="00AD1F3E" w:rsidRPr="00174BB7" w14:paraId="7D7D1FF2" w14:textId="77777777" w:rsidTr="008110C6">
        <w:trPr>
          <w:trHeight w:val="983"/>
        </w:trPr>
        <w:tc>
          <w:tcPr>
            <w:tcW w:w="4349" w:type="dxa"/>
            <w:gridSpan w:val="2"/>
            <w:vAlign w:val="center"/>
          </w:tcPr>
          <w:bookmarkEnd w:id="16"/>
          <w:p w14:paraId="566EA85B" w14:textId="77777777" w:rsidR="00AD1F3E" w:rsidRPr="00D6756A" w:rsidRDefault="00934CEF" w:rsidP="00934CEF">
            <w:pPr>
              <w:pStyle w:val="a8"/>
              <w:jc w:val="center"/>
              <w:rPr>
                <w:rFonts w:ascii="Times New Roman" w:hAnsi="Times New Roman" w:cs="Times New Roman"/>
                <w:sz w:val="24"/>
                <w:szCs w:val="24"/>
              </w:rPr>
            </w:pPr>
            <w:r>
              <w:rPr>
                <w:rFonts w:ascii="Times New Roman" w:hAnsi="Times New Roman" w:cs="Times New Roman"/>
                <w:sz w:val="24"/>
                <w:szCs w:val="24"/>
              </w:rPr>
              <w:t>Показатель*</w:t>
            </w:r>
          </w:p>
        </w:tc>
        <w:tc>
          <w:tcPr>
            <w:tcW w:w="2025" w:type="dxa"/>
            <w:vAlign w:val="center"/>
          </w:tcPr>
          <w:p w14:paraId="6E3D9C59" w14:textId="77777777" w:rsidR="00AD1F3E" w:rsidRPr="00D6756A" w:rsidRDefault="00AD1F3E" w:rsidP="008110C6">
            <w:pPr>
              <w:pStyle w:val="a8"/>
              <w:jc w:val="center"/>
              <w:rPr>
                <w:rFonts w:ascii="Times New Roman" w:hAnsi="Times New Roman" w:cs="Times New Roman"/>
                <w:sz w:val="24"/>
                <w:szCs w:val="24"/>
              </w:rPr>
            </w:pPr>
            <w:r w:rsidRPr="00D6756A">
              <w:rPr>
                <w:rFonts w:ascii="Times New Roman" w:hAnsi="Times New Roman" w:cs="Times New Roman"/>
                <w:sz w:val="24"/>
                <w:szCs w:val="24"/>
              </w:rPr>
              <w:t>Основная группа</w:t>
            </w:r>
          </w:p>
          <w:p w14:paraId="4CA3F4BF" w14:textId="77777777" w:rsidR="00AD1F3E" w:rsidRPr="00D6756A" w:rsidRDefault="00AD1F3E" w:rsidP="008110C6">
            <w:pPr>
              <w:pStyle w:val="a8"/>
              <w:jc w:val="center"/>
              <w:rPr>
                <w:rFonts w:ascii="Times New Roman" w:hAnsi="Times New Roman" w:cs="Times New Roman"/>
                <w:sz w:val="24"/>
                <w:szCs w:val="24"/>
              </w:rPr>
            </w:pPr>
            <w:r w:rsidRPr="00D6756A">
              <w:rPr>
                <w:rFonts w:ascii="Times New Roman" w:hAnsi="Times New Roman" w:cs="Times New Roman"/>
                <w:sz w:val="24"/>
                <w:szCs w:val="24"/>
                <w:lang w:val="en-US"/>
              </w:rPr>
              <w:t>n</w:t>
            </w:r>
            <w:r w:rsidRPr="00D6756A">
              <w:rPr>
                <w:rFonts w:ascii="Times New Roman" w:hAnsi="Times New Roman" w:cs="Times New Roman"/>
                <w:sz w:val="24"/>
                <w:szCs w:val="24"/>
              </w:rPr>
              <w:t>=410</w:t>
            </w:r>
          </w:p>
          <w:p w14:paraId="48F12B50" w14:textId="77777777" w:rsidR="00AD1F3E" w:rsidRPr="00D6756A" w:rsidRDefault="00AD1F3E" w:rsidP="008110C6">
            <w:pPr>
              <w:pStyle w:val="a8"/>
              <w:jc w:val="center"/>
              <w:rPr>
                <w:rFonts w:ascii="Times New Roman" w:hAnsi="Times New Roman" w:cs="Times New Roman"/>
                <w:sz w:val="24"/>
                <w:szCs w:val="24"/>
              </w:rPr>
            </w:pPr>
            <w:r w:rsidRPr="00D6756A">
              <w:rPr>
                <w:rFonts w:ascii="Times New Roman" w:hAnsi="Times New Roman" w:cs="Times New Roman"/>
                <w:sz w:val="24"/>
                <w:szCs w:val="24"/>
              </w:rPr>
              <w:t>абс.%</w:t>
            </w:r>
          </w:p>
        </w:tc>
        <w:tc>
          <w:tcPr>
            <w:tcW w:w="1956" w:type="dxa"/>
            <w:vAlign w:val="center"/>
          </w:tcPr>
          <w:p w14:paraId="6717736D" w14:textId="77777777" w:rsidR="00AD1F3E" w:rsidRPr="00D6756A" w:rsidRDefault="00AD1F3E" w:rsidP="008110C6">
            <w:pPr>
              <w:pStyle w:val="a8"/>
              <w:jc w:val="center"/>
              <w:rPr>
                <w:rFonts w:ascii="Times New Roman" w:hAnsi="Times New Roman" w:cs="Times New Roman"/>
                <w:sz w:val="24"/>
                <w:szCs w:val="24"/>
              </w:rPr>
            </w:pPr>
            <w:r w:rsidRPr="00D6756A">
              <w:rPr>
                <w:rFonts w:ascii="Times New Roman" w:hAnsi="Times New Roman" w:cs="Times New Roman"/>
                <w:sz w:val="24"/>
                <w:szCs w:val="24"/>
              </w:rPr>
              <w:t>Контрольная группа</w:t>
            </w:r>
          </w:p>
          <w:p w14:paraId="09B414DC" w14:textId="77777777" w:rsidR="00AD1F3E" w:rsidRPr="00D6756A" w:rsidRDefault="00AD1F3E" w:rsidP="008110C6">
            <w:pPr>
              <w:pStyle w:val="a8"/>
              <w:jc w:val="center"/>
              <w:rPr>
                <w:rFonts w:ascii="Times New Roman" w:hAnsi="Times New Roman" w:cs="Times New Roman"/>
                <w:sz w:val="24"/>
                <w:szCs w:val="24"/>
              </w:rPr>
            </w:pPr>
            <w:r w:rsidRPr="00D6756A">
              <w:rPr>
                <w:rFonts w:ascii="Times New Roman" w:hAnsi="Times New Roman" w:cs="Times New Roman"/>
                <w:sz w:val="24"/>
                <w:szCs w:val="24"/>
                <w:lang w:val="en-US"/>
              </w:rPr>
              <w:t>n</w:t>
            </w:r>
            <w:r w:rsidRPr="00D6756A">
              <w:rPr>
                <w:rFonts w:ascii="Times New Roman" w:hAnsi="Times New Roman" w:cs="Times New Roman"/>
                <w:sz w:val="24"/>
                <w:szCs w:val="24"/>
              </w:rPr>
              <w:t>=361</w:t>
            </w:r>
          </w:p>
          <w:p w14:paraId="5C9103DA" w14:textId="77777777" w:rsidR="00AD1F3E" w:rsidRPr="00D6756A" w:rsidRDefault="00AD1F3E" w:rsidP="008110C6">
            <w:pPr>
              <w:pStyle w:val="a8"/>
              <w:jc w:val="center"/>
              <w:rPr>
                <w:rFonts w:ascii="Times New Roman" w:hAnsi="Times New Roman" w:cs="Times New Roman"/>
                <w:sz w:val="24"/>
                <w:szCs w:val="24"/>
              </w:rPr>
            </w:pPr>
            <w:r w:rsidRPr="00D6756A">
              <w:rPr>
                <w:rFonts w:ascii="Times New Roman" w:hAnsi="Times New Roman" w:cs="Times New Roman"/>
                <w:sz w:val="24"/>
                <w:szCs w:val="24"/>
              </w:rPr>
              <w:t>абс.%</w:t>
            </w:r>
          </w:p>
        </w:tc>
        <w:tc>
          <w:tcPr>
            <w:tcW w:w="1163" w:type="dxa"/>
            <w:vAlign w:val="center"/>
          </w:tcPr>
          <w:p w14:paraId="424DAA6C" w14:textId="77777777" w:rsidR="00AD1F3E" w:rsidRPr="00D6756A" w:rsidRDefault="00AD1F3E" w:rsidP="008110C6">
            <w:pPr>
              <w:pStyle w:val="a8"/>
              <w:jc w:val="center"/>
              <w:rPr>
                <w:rFonts w:ascii="Times New Roman" w:hAnsi="Times New Roman" w:cs="Times New Roman"/>
                <w:sz w:val="24"/>
                <w:szCs w:val="24"/>
                <w:lang w:val="en-US"/>
              </w:rPr>
            </w:pPr>
            <w:r w:rsidRPr="00D6756A">
              <w:rPr>
                <w:rFonts w:ascii="Times New Roman" w:hAnsi="Times New Roman" w:cs="Times New Roman"/>
                <w:sz w:val="24"/>
                <w:szCs w:val="24"/>
                <w:lang w:val="en-US"/>
              </w:rPr>
              <w:t>p-value</w:t>
            </w:r>
          </w:p>
          <w:p w14:paraId="388FBE1D" w14:textId="77777777" w:rsidR="00AD1F3E" w:rsidRPr="008110C6" w:rsidRDefault="00AD1F3E" w:rsidP="008110C6">
            <w:pPr>
              <w:pStyle w:val="a8"/>
              <w:rPr>
                <w:rFonts w:ascii="Times New Roman" w:hAnsi="Times New Roman" w:cs="Times New Roman"/>
                <w:sz w:val="24"/>
                <w:szCs w:val="24"/>
                <w:lang w:val="ru-RU"/>
              </w:rPr>
            </w:pPr>
          </w:p>
        </w:tc>
      </w:tr>
      <w:tr w:rsidR="00AD1F3E" w:rsidRPr="00174BB7" w14:paraId="384ED745" w14:textId="77777777" w:rsidTr="008110C6">
        <w:trPr>
          <w:trHeight w:val="251"/>
        </w:trPr>
        <w:tc>
          <w:tcPr>
            <w:tcW w:w="2404" w:type="dxa"/>
            <w:vMerge w:val="restart"/>
            <w:tcBorders>
              <w:right w:val="single" w:sz="4" w:space="0" w:color="auto"/>
            </w:tcBorders>
          </w:tcPr>
          <w:p w14:paraId="443F76B5"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Уровень  S</w:t>
            </w:r>
            <w:r w:rsidRPr="00D6756A">
              <w:rPr>
                <w:rFonts w:ascii="Times New Roman" w:hAnsi="Times New Roman" w:cs="Times New Roman"/>
                <w:sz w:val="24"/>
                <w:szCs w:val="24"/>
                <w:lang w:val="en-US"/>
              </w:rPr>
              <w:t>p</w:t>
            </w:r>
            <w:r w:rsidRPr="00D6756A">
              <w:rPr>
                <w:rFonts w:ascii="Times New Roman" w:hAnsi="Times New Roman" w:cs="Times New Roman"/>
                <w:sz w:val="24"/>
                <w:szCs w:val="24"/>
              </w:rPr>
              <w:t>O</w:t>
            </w:r>
            <w:r w:rsidRPr="00D6756A">
              <w:rPr>
                <w:rFonts w:ascii="Times New Roman" w:hAnsi="Times New Roman" w:cs="Times New Roman"/>
                <w:sz w:val="24"/>
                <w:szCs w:val="24"/>
                <w:vertAlign w:val="subscript"/>
                <w:lang w:val="ru-RU"/>
              </w:rPr>
              <w:t>2</w:t>
            </w:r>
            <w:r w:rsidRPr="00D6756A">
              <w:rPr>
                <w:rFonts w:ascii="Times New Roman" w:hAnsi="Times New Roman" w:cs="Times New Roman"/>
                <w:sz w:val="24"/>
                <w:szCs w:val="24"/>
                <w:vertAlign w:val="subscript"/>
              </w:rPr>
              <w:t xml:space="preserve">  </w:t>
            </w:r>
            <w:r w:rsidRPr="00D6756A">
              <w:rPr>
                <w:rFonts w:ascii="Times New Roman" w:hAnsi="Times New Roman" w:cs="Times New Roman"/>
                <w:sz w:val="24"/>
                <w:szCs w:val="24"/>
              </w:rPr>
              <w:t>при поступлении</w:t>
            </w:r>
          </w:p>
        </w:tc>
        <w:tc>
          <w:tcPr>
            <w:tcW w:w="1945" w:type="dxa"/>
            <w:tcBorders>
              <w:left w:val="single" w:sz="4" w:space="0" w:color="auto"/>
              <w:bottom w:val="single" w:sz="4" w:space="0" w:color="auto"/>
            </w:tcBorders>
            <w:vAlign w:val="center"/>
          </w:tcPr>
          <w:p w14:paraId="51B9D7E4" w14:textId="77777777" w:rsidR="00AD1F3E" w:rsidRPr="00D6756A" w:rsidRDefault="00AD1F3E" w:rsidP="003B2990">
            <w:pPr>
              <w:pStyle w:val="a8"/>
              <w:jc w:val="both"/>
              <w:rPr>
                <w:rFonts w:ascii="Times New Roman" w:hAnsi="Times New Roman" w:cs="Times New Roman"/>
                <w:sz w:val="24"/>
                <w:szCs w:val="24"/>
              </w:rPr>
            </w:pPr>
            <w:r w:rsidRPr="00D6756A">
              <w:rPr>
                <w:rFonts w:ascii="Calibri" w:hAnsi="Calibri" w:cs="Calibri"/>
                <w:sz w:val="24"/>
                <w:szCs w:val="24"/>
              </w:rPr>
              <w:t>&gt;</w:t>
            </w:r>
            <w:r w:rsidRPr="00D6756A">
              <w:rPr>
                <w:rFonts w:ascii="Times New Roman" w:hAnsi="Times New Roman" w:cs="Times New Roman"/>
                <w:sz w:val="24"/>
                <w:szCs w:val="24"/>
              </w:rPr>
              <w:t xml:space="preserve">95% </w:t>
            </w:r>
          </w:p>
        </w:tc>
        <w:tc>
          <w:tcPr>
            <w:tcW w:w="2025" w:type="dxa"/>
            <w:tcBorders>
              <w:bottom w:val="single" w:sz="4" w:space="0" w:color="auto"/>
              <w:right w:val="single" w:sz="4" w:space="0" w:color="auto"/>
            </w:tcBorders>
            <w:vAlign w:val="center"/>
          </w:tcPr>
          <w:p w14:paraId="619C335F"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113 (28,2)</w:t>
            </w:r>
          </w:p>
        </w:tc>
        <w:tc>
          <w:tcPr>
            <w:tcW w:w="1956" w:type="dxa"/>
            <w:tcBorders>
              <w:left w:val="single" w:sz="4" w:space="0" w:color="auto"/>
              <w:bottom w:val="single" w:sz="4" w:space="0" w:color="auto"/>
              <w:right w:val="single" w:sz="4" w:space="0" w:color="auto"/>
            </w:tcBorders>
            <w:vAlign w:val="center"/>
          </w:tcPr>
          <w:p w14:paraId="406BB2C8" w14:textId="77777777" w:rsidR="00AD1F3E" w:rsidRPr="00D6756A" w:rsidRDefault="00AD1F3E" w:rsidP="003B2990">
            <w:pPr>
              <w:pStyle w:val="a8"/>
              <w:jc w:val="both"/>
              <w:rPr>
                <w:rFonts w:ascii="Times New Roman" w:hAnsi="Times New Roman" w:cs="Times New Roman"/>
                <w:sz w:val="24"/>
                <w:szCs w:val="24"/>
                <w:lang w:val="en-US"/>
              </w:rPr>
            </w:pPr>
            <w:r w:rsidRPr="00D6756A">
              <w:rPr>
                <w:rFonts w:ascii="Times New Roman" w:hAnsi="Times New Roman" w:cs="Times New Roman"/>
                <w:sz w:val="24"/>
                <w:szCs w:val="24"/>
              </w:rPr>
              <w:t>119 (33,1)</w:t>
            </w:r>
          </w:p>
        </w:tc>
        <w:tc>
          <w:tcPr>
            <w:tcW w:w="1163" w:type="dxa"/>
            <w:vMerge w:val="restart"/>
            <w:tcBorders>
              <w:left w:val="single" w:sz="4" w:space="0" w:color="auto"/>
            </w:tcBorders>
          </w:tcPr>
          <w:p w14:paraId="7EB67260"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0,00</w:t>
            </w:r>
            <w:r w:rsidRPr="00D6756A">
              <w:rPr>
                <w:rFonts w:ascii="Times New Roman" w:hAnsi="Times New Roman" w:cs="Times New Roman"/>
                <w:sz w:val="24"/>
                <w:szCs w:val="24"/>
                <w:lang w:val="en-US"/>
              </w:rPr>
              <w:t>2</w:t>
            </w:r>
            <w:r w:rsidRPr="00D6756A">
              <w:rPr>
                <w:rFonts w:ascii="Times New Roman" w:hAnsi="Times New Roman" w:cs="Times New Roman"/>
                <w:sz w:val="24"/>
                <w:szCs w:val="24"/>
              </w:rPr>
              <w:t>**</w:t>
            </w:r>
          </w:p>
        </w:tc>
      </w:tr>
      <w:tr w:rsidR="00AD1F3E" w:rsidRPr="00174BB7" w14:paraId="58F5A71C" w14:textId="77777777" w:rsidTr="008110C6">
        <w:trPr>
          <w:trHeight w:val="70"/>
        </w:trPr>
        <w:tc>
          <w:tcPr>
            <w:tcW w:w="2404" w:type="dxa"/>
            <w:vMerge/>
            <w:tcBorders>
              <w:right w:val="single" w:sz="4" w:space="0" w:color="auto"/>
            </w:tcBorders>
          </w:tcPr>
          <w:p w14:paraId="43A5386D" w14:textId="77777777" w:rsidR="00AD1F3E" w:rsidRPr="00D6756A" w:rsidRDefault="00AD1F3E" w:rsidP="003B2990">
            <w:pPr>
              <w:pStyle w:val="a8"/>
              <w:jc w:val="both"/>
              <w:rPr>
                <w:rFonts w:ascii="Times New Roman" w:hAnsi="Times New Roman" w:cs="Times New Roman"/>
                <w:sz w:val="24"/>
                <w:szCs w:val="24"/>
                <w:lang w:val="en-US"/>
              </w:rPr>
            </w:pPr>
          </w:p>
        </w:tc>
        <w:tc>
          <w:tcPr>
            <w:tcW w:w="1945" w:type="dxa"/>
            <w:tcBorders>
              <w:top w:val="single" w:sz="4" w:space="0" w:color="auto"/>
              <w:left w:val="single" w:sz="4" w:space="0" w:color="auto"/>
              <w:bottom w:val="single" w:sz="4" w:space="0" w:color="auto"/>
            </w:tcBorders>
            <w:vAlign w:val="center"/>
          </w:tcPr>
          <w:p w14:paraId="34727694"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lang w:val="ru-RU"/>
              </w:rPr>
              <w:t>93-95</w:t>
            </w:r>
            <w:r w:rsidRPr="00D6756A">
              <w:rPr>
                <w:rFonts w:ascii="Times New Roman" w:hAnsi="Times New Roman" w:cs="Times New Roman"/>
                <w:sz w:val="24"/>
                <w:szCs w:val="24"/>
              </w:rPr>
              <w:t>%</w:t>
            </w:r>
          </w:p>
        </w:tc>
        <w:tc>
          <w:tcPr>
            <w:tcW w:w="2025" w:type="dxa"/>
            <w:tcBorders>
              <w:top w:val="single" w:sz="4" w:space="0" w:color="auto"/>
              <w:bottom w:val="single" w:sz="4" w:space="0" w:color="auto"/>
              <w:right w:val="single" w:sz="4" w:space="0" w:color="auto"/>
            </w:tcBorders>
            <w:vAlign w:val="center"/>
          </w:tcPr>
          <w:p w14:paraId="263BE276"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203 (26,4)</w:t>
            </w:r>
          </w:p>
        </w:tc>
        <w:tc>
          <w:tcPr>
            <w:tcW w:w="1956" w:type="dxa"/>
            <w:tcBorders>
              <w:top w:val="single" w:sz="4" w:space="0" w:color="auto"/>
              <w:left w:val="single" w:sz="4" w:space="0" w:color="auto"/>
              <w:bottom w:val="single" w:sz="4" w:space="0" w:color="auto"/>
              <w:right w:val="single" w:sz="4" w:space="0" w:color="auto"/>
            </w:tcBorders>
            <w:vAlign w:val="center"/>
          </w:tcPr>
          <w:p w14:paraId="626B8269"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131 (43,1)</w:t>
            </w:r>
          </w:p>
        </w:tc>
        <w:tc>
          <w:tcPr>
            <w:tcW w:w="1163" w:type="dxa"/>
            <w:vMerge/>
            <w:tcBorders>
              <w:left w:val="single" w:sz="4" w:space="0" w:color="auto"/>
            </w:tcBorders>
          </w:tcPr>
          <w:p w14:paraId="5176E32A" w14:textId="77777777" w:rsidR="00AD1F3E" w:rsidRPr="00D6756A" w:rsidRDefault="00AD1F3E" w:rsidP="003B2990">
            <w:pPr>
              <w:pStyle w:val="a8"/>
              <w:jc w:val="both"/>
              <w:rPr>
                <w:rFonts w:ascii="Times New Roman" w:hAnsi="Times New Roman" w:cs="Times New Roman"/>
                <w:sz w:val="24"/>
                <w:szCs w:val="24"/>
              </w:rPr>
            </w:pPr>
          </w:p>
        </w:tc>
      </w:tr>
      <w:tr w:rsidR="00AD1F3E" w:rsidRPr="00174BB7" w14:paraId="1C8AED65" w14:textId="77777777" w:rsidTr="008110C6">
        <w:trPr>
          <w:trHeight w:val="70"/>
        </w:trPr>
        <w:tc>
          <w:tcPr>
            <w:tcW w:w="2404" w:type="dxa"/>
            <w:vMerge/>
            <w:tcBorders>
              <w:right w:val="single" w:sz="4" w:space="0" w:color="auto"/>
            </w:tcBorders>
          </w:tcPr>
          <w:p w14:paraId="6318C9BE" w14:textId="77777777" w:rsidR="00AD1F3E" w:rsidRPr="00D6756A" w:rsidRDefault="00AD1F3E" w:rsidP="003B2990">
            <w:pPr>
              <w:pStyle w:val="a8"/>
              <w:jc w:val="both"/>
              <w:rPr>
                <w:rFonts w:ascii="Times New Roman" w:hAnsi="Times New Roman" w:cs="Times New Roman"/>
                <w:sz w:val="24"/>
                <w:szCs w:val="24"/>
                <w:lang w:val="en-US"/>
              </w:rPr>
            </w:pPr>
          </w:p>
        </w:tc>
        <w:tc>
          <w:tcPr>
            <w:tcW w:w="1945" w:type="dxa"/>
            <w:tcBorders>
              <w:top w:val="single" w:sz="4" w:space="0" w:color="auto"/>
              <w:left w:val="single" w:sz="4" w:space="0" w:color="auto"/>
              <w:bottom w:val="single" w:sz="4" w:space="0" w:color="auto"/>
            </w:tcBorders>
            <w:vAlign w:val="center"/>
          </w:tcPr>
          <w:p w14:paraId="49005F6E" w14:textId="77777777" w:rsidR="00AD1F3E" w:rsidRPr="00D6756A" w:rsidRDefault="00AD1F3E" w:rsidP="003B2990">
            <w:pPr>
              <w:pStyle w:val="a8"/>
              <w:jc w:val="both"/>
              <w:rPr>
                <w:rFonts w:ascii="Times New Roman" w:hAnsi="Times New Roman" w:cs="Times New Roman"/>
                <w:sz w:val="24"/>
                <w:szCs w:val="24"/>
              </w:rPr>
            </w:pPr>
            <w:bookmarkStart w:id="17" w:name="_Hlk178408470"/>
            <w:r w:rsidRPr="00D6756A">
              <w:rPr>
                <w:rFonts w:ascii="Calibri" w:hAnsi="Calibri" w:cs="Calibri"/>
                <w:sz w:val="24"/>
                <w:szCs w:val="24"/>
              </w:rPr>
              <w:t>&lt;</w:t>
            </w:r>
            <w:r w:rsidRPr="00D6756A">
              <w:rPr>
                <w:rFonts w:ascii="Times New Roman" w:hAnsi="Times New Roman" w:cs="Times New Roman"/>
                <w:sz w:val="24"/>
                <w:szCs w:val="24"/>
              </w:rPr>
              <w:t>92</w:t>
            </w:r>
            <w:bookmarkEnd w:id="17"/>
            <w:r w:rsidRPr="00D6756A">
              <w:rPr>
                <w:rFonts w:ascii="Times New Roman" w:hAnsi="Times New Roman" w:cs="Times New Roman"/>
                <w:sz w:val="24"/>
                <w:szCs w:val="24"/>
              </w:rPr>
              <w:t>%</w:t>
            </w:r>
          </w:p>
        </w:tc>
        <w:tc>
          <w:tcPr>
            <w:tcW w:w="2025" w:type="dxa"/>
            <w:tcBorders>
              <w:top w:val="single" w:sz="4" w:space="0" w:color="auto"/>
              <w:bottom w:val="single" w:sz="4" w:space="0" w:color="auto"/>
              <w:right w:val="single" w:sz="4" w:space="0" w:color="auto"/>
            </w:tcBorders>
            <w:vAlign w:val="center"/>
          </w:tcPr>
          <w:p w14:paraId="2E59DDE6"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175 (45,5)</w:t>
            </w:r>
          </w:p>
        </w:tc>
        <w:tc>
          <w:tcPr>
            <w:tcW w:w="1956" w:type="dxa"/>
            <w:tcBorders>
              <w:top w:val="single" w:sz="4" w:space="0" w:color="auto"/>
              <w:left w:val="single" w:sz="4" w:space="0" w:color="auto"/>
              <w:bottom w:val="single" w:sz="4" w:space="0" w:color="auto"/>
              <w:right w:val="single" w:sz="4" w:space="0" w:color="auto"/>
            </w:tcBorders>
            <w:vAlign w:val="center"/>
          </w:tcPr>
          <w:p w14:paraId="48A2795A"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111 (33,6)</w:t>
            </w:r>
          </w:p>
        </w:tc>
        <w:tc>
          <w:tcPr>
            <w:tcW w:w="1163" w:type="dxa"/>
            <w:vMerge/>
            <w:tcBorders>
              <w:left w:val="single" w:sz="4" w:space="0" w:color="auto"/>
            </w:tcBorders>
          </w:tcPr>
          <w:p w14:paraId="1C163F66" w14:textId="77777777" w:rsidR="00AD1F3E" w:rsidRPr="00D6756A" w:rsidRDefault="00AD1F3E" w:rsidP="003B2990">
            <w:pPr>
              <w:pStyle w:val="a8"/>
              <w:jc w:val="both"/>
              <w:rPr>
                <w:rFonts w:ascii="Times New Roman" w:hAnsi="Times New Roman" w:cs="Times New Roman"/>
                <w:sz w:val="24"/>
                <w:szCs w:val="24"/>
              </w:rPr>
            </w:pPr>
          </w:p>
        </w:tc>
      </w:tr>
      <w:tr w:rsidR="00AD1F3E" w:rsidRPr="00174BB7" w14:paraId="3EA8391A" w14:textId="77777777" w:rsidTr="008110C6">
        <w:trPr>
          <w:trHeight w:val="70"/>
        </w:trPr>
        <w:tc>
          <w:tcPr>
            <w:tcW w:w="2404" w:type="dxa"/>
            <w:vMerge w:val="restart"/>
            <w:tcBorders>
              <w:right w:val="single" w:sz="4" w:space="0" w:color="auto"/>
            </w:tcBorders>
          </w:tcPr>
          <w:p w14:paraId="18C1FE28"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Частота дыхания при поступлении</w:t>
            </w:r>
          </w:p>
        </w:tc>
        <w:tc>
          <w:tcPr>
            <w:tcW w:w="1945" w:type="dxa"/>
            <w:tcBorders>
              <w:left w:val="single" w:sz="4" w:space="0" w:color="auto"/>
              <w:bottom w:val="single" w:sz="4" w:space="0" w:color="auto"/>
            </w:tcBorders>
            <w:vAlign w:val="center"/>
          </w:tcPr>
          <w:p w14:paraId="653FFC6D" w14:textId="77777777" w:rsidR="00AD1F3E" w:rsidRPr="00D6756A" w:rsidRDefault="00AD1F3E" w:rsidP="003B2990">
            <w:pPr>
              <w:pStyle w:val="a8"/>
              <w:jc w:val="both"/>
              <w:rPr>
                <w:rFonts w:ascii="Times New Roman" w:hAnsi="Times New Roman" w:cs="Times New Roman"/>
                <w:sz w:val="24"/>
                <w:szCs w:val="24"/>
              </w:rPr>
            </w:pPr>
            <w:r w:rsidRPr="00D6756A">
              <w:rPr>
                <w:rFonts w:ascii="Calibri" w:hAnsi="Calibri" w:cs="Calibri"/>
                <w:sz w:val="24"/>
                <w:szCs w:val="24"/>
              </w:rPr>
              <w:t>&lt;20</w:t>
            </w:r>
          </w:p>
        </w:tc>
        <w:tc>
          <w:tcPr>
            <w:tcW w:w="2025" w:type="dxa"/>
            <w:tcBorders>
              <w:top w:val="single" w:sz="4" w:space="0" w:color="auto"/>
              <w:bottom w:val="single" w:sz="4" w:space="0" w:color="auto"/>
              <w:right w:val="single" w:sz="4" w:space="0" w:color="auto"/>
            </w:tcBorders>
            <w:vAlign w:val="center"/>
          </w:tcPr>
          <w:p w14:paraId="62C3CEC4" w14:textId="77777777" w:rsidR="00AD1F3E" w:rsidRPr="00D6756A" w:rsidRDefault="00AD1F3E" w:rsidP="003B2990">
            <w:pPr>
              <w:pStyle w:val="a8"/>
              <w:jc w:val="both"/>
              <w:rPr>
                <w:rFonts w:ascii="Times New Roman" w:hAnsi="Times New Roman" w:cs="Times New Roman"/>
                <w:sz w:val="24"/>
                <w:szCs w:val="24"/>
                <w:lang w:val="en-US"/>
              </w:rPr>
            </w:pPr>
            <w:r w:rsidRPr="00D6756A">
              <w:rPr>
                <w:rFonts w:ascii="Times New Roman" w:hAnsi="Times New Roman" w:cs="Times New Roman"/>
                <w:sz w:val="24"/>
                <w:szCs w:val="24"/>
                <w:lang w:val="en-US"/>
              </w:rPr>
              <w:t>77 (18,9)</w:t>
            </w:r>
          </w:p>
        </w:tc>
        <w:tc>
          <w:tcPr>
            <w:tcW w:w="1956" w:type="dxa"/>
            <w:tcBorders>
              <w:top w:val="single" w:sz="4" w:space="0" w:color="auto"/>
              <w:left w:val="single" w:sz="4" w:space="0" w:color="auto"/>
              <w:bottom w:val="single" w:sz="4" w:space="0" w:color="auto"/>
              <w:right w:val="single" w:sz="4" w:space="0" w:color="auto"/>
            </w:tcBorders>
            <w:vAlign w:val="center"/>
          </w:tcPr>
          <w:p w14:paraId="0CE027FF"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89 (24,6)</w:t>
            </w:r>
          </w:p>
        </w:tc>
        <w:tc>
          <w:tcPr>
            <w:tcW w:w="1163" w:type="dxa"/>
            <w:vMerge w:val="restart"/>
            <w:tcBorders>
              <w:top w:val="single" w:sz="4" w:space="0" w:color="auto"/>
              <w:left w:val="single" w:sz="4" w:space="0" w:color="auto"/>
            </w:tcBorders>
          </w:tcPr>
          <w:p w14:paraId="0E6B1F9B"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0,003**</w:t>
            </w:r>
          </w:p>
        </w:tc>
      </w:tr>
      <w:tr w:rsidR="00AD1F3E" w:rsidRPr="00174BB7" w14:paraId="544F6D05" w14:textId="77777777" w:rsidTr="008110C6">
        <w:trPr>
          <w:trHeight w:val="284"/>
        </w:trPr>
        <w:tc>
          <w:tcPr>
            <w:tcW w:w="2404" w:type="dxa"/>
            <w:vMerge/>
            <w:tcBorders>
              <w:right w:val="single" w:sz="4" w:space="0" w:color="auto"/>
            </w:tcBorders>
          </w:tcPr>
          <w:p w14:paraId="56A37256" w14:textId="77777777" w:rsidR="00AD1F3E" w:rsidRPr="00D6756A" w:rsidRDefault="00AD1F3E" w:rsidP="003B2990">
            <w:pPr>
              <w:pStyle w:val="a8"/>
              <w:jc w:val="both"/>
              <w:rPr>
                <w:rFonts w:ascii="Times New Roman" w:hAnsi="Times New Roman" w:cs="Times New Roman"/>
                <w:sz w:val="24"/>
                <w:szCs w:val="24"/>
              </w:rPr>
            </w:pPr>
          </w:p>
        </w:tc>
        <w:tc>
          <w:tcPr>
            <w:tcW w:w="1945" w:type="dxa"/>
            <w:tcBorders>
              <w:top w:val="single" w:sz="4" w:space="0" w:color="auto"/>
              <w:left w:val="single" w:sz="4" w:space="0" w:color="auto"/>
              <w:bottom w:val="single" w:sz="4" w:space="0" w:color="auto"/>
            </w:tcBorders>
            <w:vAlign w:val="center"/>
          </w:tcPr>
          <w:p w14:paraId="5766298E"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20-22</w:t>
            </w:r>
          </w:p>
        </w:tc>
        <w:tc>
          <w:tcPr>
            <w:tcW w:w="2025" w:type="dxa"/>
            <w:tcBorders>
              <w:top w:val="single" w:sz="4" w:space="0" w:color="auto"/>
              <w:right w:val="single" w:sz="4" w:space="0" w:color="auto"/>
            </w:tcBorders>
            <w:vAlign w:val="center"/>
          </w:tcPr>
          <w:p w14:paraId="0554FE09"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lang w:val="en-US"/>
              </w:rPr>
              <w:t>164</w:t>
            </w:r>
            <w:r w:rsidRPr="00D6756A">
              <w:rPr>
                <w:rFonts w:ascii="Times New Roman" w:hAnsi="Times New Roman" w:cs="Times New Roman"/>
                <w:sz w:val="24"/>
                <w:szCs w:val="24"/>
              </w:rPr>
              <w:t xml:space="preserve"> (</w:t>
            </w:r>
            <w:r w:rsidRPr="00D6756A">
              <w:rPr>
                <w:rFonts w:ascii="Times New Roman" w:hAnsi="Times New Roman" w:cs="Times New Roman"/>
                <w:sz w:val="24"/>
                <w:szCs w:val="24"/>
                <w:lang w:val="en-US"/>
              </w:rPr>
              <w:t>39</w:t>
            </w:r>
            <w:r w:rsidRPr="00D6756A">
              <w:rPr>
                <w:rFonts w:ascii="Times New Roman" w:hAnsi="Times New Roman" w:cs="Times New Roman"/>
                <w:sz w:val="24"/>
                <w:szCs w:val="24"/>
              </w:rPr>
              <w:t>,</w:t>
            </w:r>
            <w:r w:rsidRPr="00D6756A">
              <w:rPr>
                <w:rFonts w:ascii="Times New Roman" w:hAnsi="Times New Roman" w:cs="Times New Roman"/>
                <w:sz w:val="24"/>
                <w:szCs w:val="24"/>
                <w:lang w:val="en-US"/>
              </w:rPr>
              <w:t>7</w:t>
            </w:r>
            <w:r w:rsidRPr="00D6756A">
              <w:rPr>
                <w:rFonts w:ascii="Times New Roman" w:hAnsi="Times New Roman" w:cs="Times New Roman"/>
                <w:sz w:val="24"/>
                <w:szCs w:val="24"/>
              </w:rPr>
              <w:t>)</w:t>
            </w:r>
          </w:p>
        </w:tc>
        <w:tc>
          <w:tcPr>
            <w:tcW w:w="1956" w:type="dxa"/>
            <w:tcBorders>
              <w:top w:val="single" w:sz="4" w:space="0" w:color="auto"/>
              <w:left w:val="single" w:sz="4" w:space="0" w:color="auto"/>
              <w:right w:val="single" w:sz="4" w:space="0" w:color="auto"/>
            </w:tcBorders>
            <w:vAlign w:val="center"/>
          </w:tcPr>
          <w:p w14:paraId="28A263C1"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146 (40,5)</w:t>
            </w:r>
          </w:p>
        </w:tc>
        <w:tc>
          <w:tcPr>
            <w:tcW w:w="1163" w:type="dxa"/>
            <w:vMerge/>
            <w:tcBorders>
              <w:left w:val="single" w:sz="4" w:space="0" w:color="auto"/>
            </w:tcBorders>
          </w:tcPr>
          <w:p w14:paraId="78D9BDB3" w14:textId="77777777" w:rsidR="00AD1F3E" w:rsidRPr="00D6756A" w:rsidRDefault="00AD1F3E" w:rsidP="003B2990">
            <w:pPr>
              <w:pStyle w:val="a8"/>
              <w:jc w:val="both"/>
              <w:rPr>
                <w:rFonts w:ascii="Times New Roman" w:hAnsi="Times New Roman" w:cs="Times New Roman"/>
                <w:sz w:val="24"/>
                <w:szCs w:val="24"/>
                <w:lang w:val="en-US"/>
              </w:rPr>
            </w:pPr>
          </w:p>
        </w:tc>
      </w:tr>
      <w:tr w:rsidR="00AD1F3E" w:rsidRPr="00174BB7" w14:paraId="71B8BAA6" w14:textId="77777777" w:rsidTr="008110C6">
        <w:trPr>
          <w:trHeight w:val="350"/>
        </w:trPr>
        <w:tc>
          <w:tcPr>
            <w:tcW w:w="2404" w:type="dxa"/>
            <w:vMerge/>
            <w:tcBorders>
              <w:right w:val="single" w:sz="4" w:space="0" w:color="auto"/>
            </w:tcBorders>
          </w:tcPr>
          <w:p w14:paraId="06162F5D" w14:textId="77777777" w:rsidR="00AD1F3E" w:rsidRPr="00D6756A" w:rsidRDefault="00AD1F3E" w:rsidP="003B2990">
            <w:pPr>
              <w:pStyle w:val="a8"/>
              <w:jc w:val="both"/>
              <w:rPr>
                <w:rFonts w:ascii="Times New Roman" w:hAnsi="Times New Roman" w:cs="Times New Roman"/>
                <w:sz w:val="24"/>
                <w:szCs w:val="24"/>
              </w:rPr>
            </w:pPr>
          </w:p>
        </w:tc>
        <w:tc>
          <w:tcPr>
            <w:tcW w:w="1945" w:type="dxa"/>
            <w:tcBorders>
              <w:top w:val="single" w:sz="4" w:space="0" w:color="auto"/>
              <w:left w:val="single" w:sz="4" w:space="0" w:color="auto"/>
              <w:bottom w:val="single" w:sz="4" w:space="0" w:color="auto"/>
            </w:tcBorders>
            <w:vAlign w:val="center"/>
          </w:tcPr>
          <w:p w14:paraId="1C23AE65"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23-30</w:t>
            </w:r>
          </w:p>
        </w:tc>
        <w:tc>
          <w:tcPr>
            <w:tcW w:w="2025" w:type="dxa"/>
            <w:tcBorders>
              <w:bottom w:val="single" w:sz="4" w:space="0" w:color="auto"/>
              <w:right w:val="single" w:sz="4" w:space="0" w:color="auto"/>
            </w:tcBorders>
            <w:vAlign w:val="center"/>
          </w:tcPr>
          <w:p w14:paraId="1FE62798"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16</w:t>
            </w:r>
            <w:r w:rsidRPr="00D6756A">
              <w:rPr>
                <w:rFonts w:ascii="Times New Roman" w:hAnsi="Times New Roman" w:cs="Times New Roman"/>
                <w:sz w:val="24"/>
                <w:szCs w:val="24"/>
                <w:lang w:val="en-US"/>
              </w:rPr>
              <w:t>9</w:t>
            </w:r>
            <w:r w:rsidRPr="00D6756A">
              <w:rPr>
                <w:rFonts w:ascii="Times New Roman" w:hAnsi="Times New Roman" w:cs="Times New Roman"/>
                <w:sz w:val="24"/>
                <w:szCs w:val="24"/>
              </w:rPr>
              <w:t xml:space="preserve"> (41,4)</w:t>
            </w:r>
          </w:p>
        </w:tc>
        <w:tc>
          <w:tcPr>
            <w:tcW w:w="1956" w:type="dxa"/>
            <w:tcBorders>
              <w:left w:val="single" w:sz="4" w:space="0" w:color="auto"/>
              <w:bottom w:val="single" w:sz="4" w:space="0" w:color="auto"/>
              <w:right w:val="single" w:sz="4" w:space="0" w:color="auto"/>
            </w:tcBorders>
            <w:vAlign w:val="center"/>
          </w:tcPr>
          <w:p w14:paraId="5B89AFF5"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126 (34,9)</w:t>
            </w:r>
          </w:p>
        </w:tc>
        <w:tc>
          <w:tcPr>
            <w:tcW w:w="1163" w:type="dxa"/>
            <w:vMerge/>
            <w:tcBorders>
              <w:left w:val="single" w:sz="4" w:space="0" w:color="auto"/>
            </w:tcBorders>
          </w:tcPr>
          <w:p w14:paraId="4C303D9E" w14:textId="77777777" w:rsidR="00AD1F3E" w:rsidRPr="00D6756A" w:rsidRDefault="00AD1F3E" w:rsidP="003B2990">
            <w:pPr>
              <w:pStyle w:val="a8"/>
              <w:jc w:val="both"/>
              <w:rPr>
                <w:rFonts w:ascii="Times New Roman" w:hAnsi="Times New Roman" w:cs="Times New Roman"/>
                <w:sz w:val="24"/>
                <w:szCs w:val="24"/>
                <w:lang w:val="en-US"/>
              </w:rPr>
            </w:pPr>
          </w:p>
        </w:tc>
      </w:tr>
      <w:tr w:rsidR="00AD1F3E" w:rsidRPr="00174BB7" w14:paraId="5CA3FB0A" w14:textId="77777777" w:rsidTr="008110C6">
        <w:trPr>
          <w:trHeight w:val="70"/>
        </w:trPr>
        <w:tc>
          <w:tcPr>
            <w:tcW w:w="2404" w:type="dxa"/>
            <w:vMerge w:val="restart"/>
            <w:tcBorders>
              <w:right w:val="single" w:sz="4" w:space="0" w:color="auto"/>
            </w:tcBorders>
          </w:tcPr>
          <w:p w14:paraId="56DD73DB"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Степень дыхательной недостатости</w:t>
            </w:r>
          </w:p>
        </w:tc>
        <w:tc>
          <w:tcPr>
            <w:tcW w:w="1945" w:type="dxa"/>
            <w:tcBorders>
              <w:top w:val="single" w:sz="4" w:space="0" w:color="auto"/>
              <w:left w:val="single" w:sz="4" w:space="0" w:color="auto"/>
              <w:bottom w:val="single" w:sz="4" w:space="0" w:color="auto"/>
            </w:tcBorders>
          </w:tcPr>
          <w:p w14:paraId="08B274A6"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0 степени</w:t>
            </w:r>
          </w:p>
        </w:tc>
        <w:tc>
          <w:tcPr>
            <w:tcW w:w="2025" w:type="dxa"/>
            <w:tcBorders>
              <w:top w:val="single" w:sz="4" w:space="0" w:color="auto"/>
              <w:bottom w:val="single" w:sz="4" w:space="0" w:color="auto"/>
              <w:right w:val="single" w:sz="4" w:space="0" w:color="auto"/>
            </w:tcBorders>
            <w:vAlign w:val="center"/>
          </w:tcPr>
          <w:p w14:paraId="4131C0D9"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lang w:val="en-US"/>
              </w:rPr>
              <w:t>115</w:t>
            </w:r>
            <w:r w:rsidRPr="00D6756A">
              <w:rPr>
                <w:rFonts w:ascii="Times New Roman" w:hAnsi="Times New Roman" w:cs="Times New Roman"/>
                <w:sz w:val="24"/>
                <w:szCs w:val="24"/>
              </w:rPr>
              <w:t xml:space="preserve"> (28,</w:t>
            </w:r>
            <w:r w:rsidRPr="00D6756A">
              <w:rPr>
                <w:rFonts w:ascii="Times New Roman" w:hAnsi="Times New Roman" w:cs="Times New Roman"/>
                <w:sz w:val="24"/>
                <w:szCs w:val="24"/>
                <w:lang w:val="en-US"/>
              </w:rPr>
              <w:t>0</w:t>
            </w:r>
            <w:r w:rsidRPr="00D6756A">
              <w:rPr>
                <w:rFonts w:ascii="Times New Roman" w:hAnsi="Times New Roman" w:cs="Times New Roman"/>
                <w:sz w:val="24"/>
                <w:szCs w:val="24"/>
              </w:rPr>
              <w:t>)</w:t>
            </w:r>
          </w:p>
        </w:tc>
        <w:tc>
          <w:tcPr>
            <w:tcW w:w="1956" w:type="dxa"/>
            <w:tcBorders>
              <w:top w:val="single" w:sz="4" w:space="0" w:color="auto"/>
              <w:left w:val="single" w:sz="4" w:space="0" w:color="auto"/>
              <w:bottom w:val="single" w:sz="4" w:space="0" w:color="auto"/>
              <w:right w:val="single" w:sz="4" w:space="0" w:color="auto"/>
            </w:tcBorders>
            <w:vAlign w:val="center"/>
          </w:tcPr>
          <w:p w14:paraId="2CC015AE" w14:textId="77777777" w:rsidR="00AD1F3E" w:rsidRPr="00D6756A" w:rsidRDefault="00AD1F3E" w:rsidP="003B2990">
            <w:pPr>
              <w:pStyle w:val="a8"/>
              <w:jc w:val="both"/>
              <w:rPr>
                <w:rFonts w:ascii="Times New Roman" w:hAnsi="Times New Roman" w:cs="Times New Roman"/>
                <w:sz w:val="24"/>
                <w:szCs w:val="24"/>
                <w:lang w:val="en-US"/>
              </w:rPr>
            </w:pPr>
            <w:r w:rsidRPr="00D6756A">
              <w:rPr>
                <w:rFonts w:ascii="Times New Roman" w:hAnsi="Times New Roman" w:cs="Times New Roman"/>
                <w:sz w:val="24"/>
                <w:szCs w:val="24"/>
                <w:lang w:val="en-US"/>
              </w:rPr>
              <w:t xml:space="preserve"> 72 (</w:t>
            </w:r>
            <w:r w:rsidRPr="00D6756A">
              <w:rPr>
                <w:rFonts w:ascii="Times New Roman" w:hAnsi="Times New Roman" w:cs="Times New Roman"/>
                <w:sz w:val="24"/>
                <w:szCs w:val="24"/>
                <w:lang w:val="ru-RU"/>
              </w:rPr>
              <w:t>19,9</w:t>
            </w:r>
            <w:r w:rsidRPr="00D6756A">
              <w:rPr>
                <w:rFonts w:ascii="Times New Roman" w:hAnsi="Times New Roman" w:cs="Times New Roman"/>
                <w:sz w:val="24"/>
                <w:szCs w:val="24"/>
                <w:lang w:val="en-US"/>
              </w:rPr>
              <w:t>)</w:t>
            </w:r>
          </w:p>
        </w:tc>
        <w:tc>
          <w:tcPr>
            <w:tcW w:w="1163" w:type="dxa"/>
            <w:vMerge w:val="restart"/>
            <w:tcBorders>
              <w:left w:val="single" w:sz="4" w:space="0" w:color="auto"/>
            </w:tcBorders>
          </w:tcPr>
          <w:p w14:paraId="600C8DAC"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0,013**</w:t>
            </w:r>
          </w:p>
        </w:tc>
      </w:tr>
      <w:tr w:rsidR="00AD1F3E" w:rsidRPr="00174BB7" w14:paraId="3F0256CD" w14:textId="77777777" w:rsidTr="008110C6">
        <w:trPr>
          <w:trHeight w:val="70"/>
        </w:trPr>
        <w:tc>
          <w:tcPr>
            <w:tcW w:w="2404" w:type="dxa"/>
            <w:vMerge/>
            <w:tcBorders>
              <w:right w:val="single" w:sz="4" w:space="0" w:color="auto"/>
            </w:tcBorders>
          </w:tcPr>
          <w:p w14:paraId="19E29CA1" w14:textId="77777777" w:rsidR="00AD1F3E" w:rsidRPr="00D6756A" w:rsidRDefault="00AD1F3E" w:rsidP="003B2990">
            <w:pPr>
              <w:pStyle w:val="a8"/>
              <w:jc w:val="both"/>
              <w:rPr>
                <w:rFonts w:ascii="Times New Roman" w:hAnsi="Times New Roman" w:cs="Times New Roman"/>
                <w:sz w:val="24"/>
                <w:szCs w:val="24"/>
              </w:rPr>
            </w:pPr>
          </w:p>
        </w:tc>
        <w:tc>
          <w:tcPr>
            <w:tcW w:w="1945" w:type="dxa"/>
            <w:tcBorders>
              <w:top w:val="single" w:sz="4" w:space="0" w:color="auto"/>
              <w:left w:val="single" w:sz="4" w:space="0" w:color="auto"/>
              <w:bottom w:val="single" w:sz="4" w:space="0" w:color="auto"/>
            </w:tcBorders>
          </w:tcPr>
          <w:p w14:paraId="259F98D8"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1 степени</w:t>
            </w:r>
          </w:p>
        </w:tc>
        <w:tc>
          <w:tcPr>
            <w:tcW w:w="2025" w:type="dxa"/>
            <w:tcBorders>
              <w:top w:val="single" w:sz="4" w:space="0" w:color="auto"/>
              <w:bottom w:val="single" w:sz="4" w:space="0" w:color="auto"/>
              <w:right w:val="single" w:sz="4" w:space="0" w:color="auto"/>
            </w:tcBorders>
            <w:vAlign w:val="center"/>
          </w:tcPr>
          <w:p w14:paraId="76B74D77"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lang w:val="en-US"/>
              </w:rPr>
              <w:t>76</w:t>
            </w:r>
            <w:r w:rsidRPr="00D6756A">
              <w:rPr>
                <w:rFonts w:ascii="Times New Roman" w:hAnsi="Times New Roman" w:cs="Times New Roman"/>
                <w:sz w:val="24"/>
                <w:szCs w:val="24"/>
              </w:rPr>
              <w:t xml:space="preserve"> (</w:t>
            </w:r>
            <w:r w:rsidRPr="00D6756A">
              <w:rPr>
                <w:rFonts w:ascii="Times New Roman" w:hAnsi="Times New Roman" w:cs="Times New Roman"/>
                <w:sz w:val="24"/>
                <w:szCs w:val="24"/>
                <w:lang w:val="en-US"/>
              </w:rPr>
              <w:t>18</w:t>
            </w:r>
            <w:r w:rsidRPr="00D6756A">
              <w:rPr>
                <w:rFonts w:ascii="Times New Roman" w:hAnsi="Times New Roman" w:cs="Times New Roman"/>
                <w:sz w:val="24"/>
                <w:szCs w:val="24"/>
              </w:rPr>
              <w:t>,5)</w:t>
            </w:r>
          </w:p>
        </w:tc>
        <w:tc>
          <w:tcPr>
            <w:tcW w:w="1956" w:type="dxa"/>
            <w:tcBorders>
              <w:top w:val="single" w:sz="4" w:space="0" w:color="auto"/>
              <w:left w:val="single" w:sz="4" w:space="0" w:color="auto"/>
              <w:bottom w:val="single" w:sz="4" w:space="0" w:color="auto"/>
              <w:right w:val="single" w:sz="4" w:space="0" w:color="auto"/>
            </w:tcBorders>
            <w:vAlign w:val="center"/>
          </w:tcPr>
          <w:p w14:paraId="7123B481"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1</w:t>
            </w:r>
            <w:r w:rsidRPr="00D6756A">
              <w:rPr>
                <w:rFonts w:ascii="Times New Roman" w:hAnsi="Times New Roman" w:cs="Times New Roman"/>
                <w:sz w:val="24"/>
                <w:szCs w:val="24"/>
                <w:lang w:val="en-US"/>
              </w:rPr>
              <w:t>14</w:t>
            </w:r>
            <w:r w:rsidRPr="00D6756A">
              <w:rPr>
                <w:rFonts w:ascii="Times New Roman" w:hAnsi="Times New Roman" w:cs="Times New Roman"/>
                <w:sz w:val="24"/>
                <w:szCs w:val="24"/>
              </w:rPr>
              <w:t xml:space="preserve"> (31,6)</w:t>
            </w:r>
          </w:p>
        </w:tc>
        <w:tc>
          <w:tcPr>
            <w:tcW w:w="1163" w:type="dxa"/>
            <w:vMerge/>
            <w:tcBorders>
              <w:left w:val="single" w:sz="4" w:space="0" w:color="auto"/>
            </w:tcBorders>
          </w:tcPr>
          <w:p w14:paraId="01D0B6D2" w14:textId="77777777" w:rsidR="00AD1F3E" w:rsidRPr="00D6756A" w:rsidRDefault="00AD1F3E" w:rsidP="003B2990">
            <w:pPr>
              <w:pStyle w:val="a8"/>
              <w:jc w:val="both"/>
              <w:rPr>
                <w:rFonts w:ascii="Times New Roman" w:hAnsi="Times New Roman" w:cs="Times New Roman"/>
                <w:sz w:val="24"/>
                <w:szCs w:val="24"/>
              </w:rPr>
            </w:pPr>
          </w:p>
        </w:tc>
      </w:tr>
      <w:tr w:rsidR="00AD1F3E" w:rsidRPr="00174BB7" w14:paraId="4CCC5D8B" w14:textId="77777777" w:rsidTr="008110C6">
        <w:trPr>
          <w:trHeight w:val="70"/>
        </w:trPr>
        <w:tc>
          <w:tcPr>
            <w:tcW w:w="2404" w:type="dxa"/>
            <w:vMerge/>
            <w:tcBorders>
              <w:right w:val="single" w:sz="4" w:space="0" w:color="auto"/>
            </w:tcBorders>
          </w:tcPr>
          <w:p w14:paraId="57C8DF60" w14:textId="77777777" w:rsidR="00AD1F3E" w:rsidRPr="00D6756A" w:rsidRDefault="00AD1F3E" w:rsidP="003B2990">
            <w:pPr>
              <w:pStyle w:val="a8"/>
              <w:jc w:val="both"/>
              <w:rPr>
                <w:rFonts w:ascii="Times New Roman" w:hAnsi="Times New Roman" w:cs="Times New Roman"/>
                <w:sz w:val="24"/>
                <w:szCs w:val="24"/>
              </w:rPr>
            </w:pPr>
          </w:p>
        </w:tc>
        <w:tc>
          <w:tcPr>
            <w:tcW w:w="1945" w:type="dxa"/>
            <w:tcBorders>
              <w:top w:val="single" w:sz="4" w:space="0" w:color="auto"/>
              <w:left w:val="single" w:sz="4" w:space="0" w:color="auto"/>
              <w:bottom w:val="single" w:sz="4" w:space="0" w:color="auto"/>
            </w:tcBorders>
          </w:tcPr>
          <w:p w14:paraId="502E3BBE"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2 степени</w:t>
            </w:r>
          </w:p>
        </w:tc>
        <w:tc>
          <w:tcPr>
            <w:tcW w:w="2025" w:type="dxa"/>
            <w:tcBorders>
              <w:top w:val="single" w:sz="4" w:space="0" w:color="auto"/>
              <w:bottom w:val="single" w:sz="4" w:space="0" w:color="auto"/>
              <w:right w:val="single" w:sz="4" w:space="0" w:color="auto"/>
            </w:tcBorders>
            <w:vAlign w:val="center"/>
          </w:tcPr>
          <w:p w14:paraId="18B6C802"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lang w:val="en-US"/>
              </w:rPr>
              <w:t>105</w:t>
            </w:r>
            <w:r w:rsidRPr="00D6756A">
              <w:rPr>
                <w:rFonts w:ascii="Times New Roman" w:hAnsi="Times New Roman" w:cs="Times New Roman"/>
                <w:sz w:val="24"/>
                <w:szCs w:val="24"/>
              </w:rPr>
              <w:t xml:space="preserve"> (</w:t>
            </w:r>
            <w:r w:rsidRPr="00D6756A">
              <w:rPr>
                <w:rFonts w:ascii="Times New Roman" w:hAnsi="Times New Roman" w:cs="Times New Roman"/>
                <w:sz w:val="24"/>
                <w:szCs w:val="24"/>
                <w:lang w:val="en-US"/>
              </w:rPr>
              <w:t>25</w:t>
            </w:r>
            <w:r w:rsidRPr="00D6756A">
              <w:rPr>
                <w:rFonts w:ascii="Times New Roman" w:hAnsi="Times New Roman" w:cs="Times New Roman"/>
                <w:sz w:val="24"/>
                <w:szCs w:val="24"/>
              </w:rPr>
              <w:t>,6)</w:t>
            </w:r>
          </w:p>
        </w:tc>
        <w:tc>
          <w:tcPr>
            <w:tcW w:w="1956" w:type="dxa"/>
            <w:tcBorders>
              <w:top w:val="single" w:sz="4" w:space="0" w:color="auto"/>
              <w:left w:val="single" w:sz="4" w:space="0" w:color="auto"/>
              <w:bottom w:val="single" w:sz="4" w:space="0" w:color="auto"/>
              <w:right w:val="single" w:sz="4" w:space="0" w:color="auto"/>
            </w:tcBorders>
            <w:vAlign w:val="center"/>
          </w:tcPr>
          <w:p w14:paraId="3723C25A"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lang w:val="en-US"/>
              </w:rPr>
              <w:t>110</w:t>
            </w:r>
            <w:r w:rsidRPr="00D6756A">
              <w:rPr>
                <w:rFonts w:ascii="Times New Roman" w:hAnsi="Times New Roman" w:cs="Times New Roman"/>
                <w:sz w:val="24"/>
                <w:szCs w:val="24"/>
              </w:rPr>
              <w:t xml:space="preserve"> (</w:t>
            </w:r>
            <w:r w:rsidRPr="00D6756A">
              <w:rPr>
                <w:rFonts w:ascii="Times New Roman" w:hAnsi="Times New Roman" w:cs="Times New Roman"/>
                <w:sz w:val="24"/>
                <w:szCs w:val="24"/>
                <w:lang w:val="en-US"/>
              </w:rPr>
              <w:t>3</w:t>
            </w:r>
            <w:r w:rsidRPr="00D6756A">
              <w:rPr>
                <w:rFonts w:ascii="Times New Roman" w:hAnsi="Times New Roman" w:cs="Times New Roman"/>
                <w:sz w:val="24"/>
                <w:szCs w:val="24"/>
              </w:rPr>
              <w:t>0,5)</w:t>
            </w:r>
          </w:p>
        </w:tc>
        <w:tc>
          <w:tcPr>
            <w:tcW w:w="1163" w:type="dxa"/>
            <w:vMerge/>
            <w:tcBorders>
              <w:left w:val="single" w:sz="4" w:space="0" w:color="auto"/>
            </w:tcBorders>
          </w:tcPr>
          <w:p w14:paraId="71E3D76D" w14:textId="77777777" w:rsidR="00AD1F3E" w:rsidRPr="00D6756A" w:rsidRDefault="00AD1F3E" w:rsidP="003B2990">
            <w:pPr>
              <w:pStyle w:val="a8"/>
              <w:jc w:val="both"/>
              <w:rPr>
                <w:rFonts w:ascii="Times New Roman" w:hAnsi="Times New Roman" w:cs="Times New Roman"/>
                <w:sz w:val="24"/>
                <w:szCs w:val="24"/>
              </w:rPr>
            </w:pPr>
          </w:p>
        </w:tc>
      </w:tr>
      <w:tr w:rsidR="00AD1F3E" w:rsidRPr="00174BB7" w14:paraId="3EE93A62" w14:textId="77777777" w:rsidTr="008110C6">
        <w:trPr>
          <w:trHeight w:val="70"/>
        </w:trPr>
        <w:tc>
          <w:tcPr>
            <w:tcW w:w="2404" w:type="dxa"/>
            <w:vMerge/>
            <w:tcBorders>
              <w:right w:val="single" w:sz="4" w:space="0" w:color="auto"/>
            </w:tcBorders>
          </w:tcPr>
          <w:p w14:paraId="572D7B88" w14:textId="77777777" w:rsidR="00AD1F3E" w:rsidRPr="00D6756A" w:rsidRDefault="00AD1F3E" w:rsidP="003B2990">
            <w:pPr>
              <w:pStyle w:val="a8"/>
              <w:jc w:val="both"/>
              <w:rPr>
                <w:rFonts w:ascii="Times New Roman" w:hAnsi="Times New Roman" w:cs="Times New Roman"/>
                <w:sz w:val="24"/>
                <w:szCs w:val="24"/>
              </w:rPr>
            </w:pPr>
          </w:p>
        </w:tc>
        <w:tc>
          <w:tcPr>
            <w:tcW w:w="1945" w:type="dxa"/>
            <w:tcBorders>
              <w:top w:val="single" w:sz="4" w:space="0" w:color="auto"/>
              <w:left w:val="single" w:sz="4" w:space="0" w:color="auto"/>
              <w:bottom w:val="single" w:sz="4" w:space="0" w:color="auto"/>
            </w:tcBorders>
          </w:tcPr>
          <w:p w14:paraId="06E8E8AD"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3 степени</w:t>
            </w:r>
          </w:p>
        </w:tc>
        <w:tc>
          <w:tcPr>
            <w:tcW w:w="2025" w:type="dxa"/>
            <w:tcBorders>
              <w:top w:val="single" w:sz="4" w:space="0" w:color="auto"/>
              <w:bottom w:val="single" w:sz="4" w:space="0" w:color="auto"/>
              <w:right w:val="single" w:sz="4" w:space="0" w:color="auto"/>
            </w:tcBorders>
            <w:vAlign w:val="center"/>
          </w:tcPr>
          <w:p w14:paraId="3032E747"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lang w:val="en-US"/>
              </w:rPr>
              <w:t>114</w:t>
            </w:r>
            <w:r w:rsidRPr="00D6756A">
              <w:rPr>
                <w:rFonts w:ascii="Times New Roman" w:hAnsi="Times New Roman" w:cs="Times New Roman"/>
                <w:sz w:val="24"/>
                <w:szCs w:val="24"/>
              </w:rPr>
              <w:t xml:space="preserve"> (</w:t>
            </w:r>
            <w:r w:rsidRPr="00D6756A">
              <w:rPr>
                <w:rFonts w:ascii="Times New Roman" w:hAnsi="Times New Roman" w:cs="Times New Roman"/>
                <w:sz w:val="24"/>
                <w:szCs w:val="24"/>
                <w:lang w:val="en-US"/>
              </w:rPr>
              <w:t>27</w:t>
            </w:r>
            <w:r w:rsidRPr="00D6756A">
              <w:rPr>
                <w:rFonts w:ascii="Times New Roman" w:hAnsi="Times New Roman" w:cs="Times New Roman"/>
                <w:sz w:val="24"/>
                <w:szCs w:val="24"/>
              </w:rPr>
              <w:t>,9)</w:t>
            </w:r>
          </w:p>
        </w:tc>
        <w:tc>
          <w:tcPr>
            <w:tcW w:w="1956" w:type="dxa"/>
            <w:tcBorders>
              <w:top w:val="single" w:sz="4" w:space="0" w:color="auto"/>
              <w:left w:val="single" w:sz="4" w:space="0" w:color="auto"/>
              <w:bottom w:val="single" w:sz="4" w:space="0" w:color="auto"/>
              <w:right w:val="single" w:sz="4" w:space="0" w:color="auto"/>
            </w:tcBorders>
            <w:vAlign w:val="center"/>
          </w:tcPr>
          <w:p w14:paraId="2BDF4BA3"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lang w:val="en-US"/>
              </w:rPr>
              <w:t>65</w:t>
            </w:r>
            <w:r w:rsidRPr="00D6756A">
              <w:rPr>
                <w:rFonts w:ascii="Times New Roman" w:hAnsi="Times New Roman" w:cs="Times New Roman"/>
                <w:sz w:val="24"/>
                <w:szCs w:val="24"/>
              </w:rPr>
              <w:t xml:space="preserve"> (18,0)</w:t>
            </w:r>
          </w:p>
        </w:tc>
        <w:tc>
          <w:tcPr>
            <w:tcW w:w="1163" w:type="dxa"/>
            <w:vMerge/>
            <w:tcBorders>
              <w:left w:val="single" w:sz="4" w:space="0" w:color="auto"/>
            </w:tcBorders>
          </w:tcPr>
          <w:p w14:paraId="30657293" w14:textId="77777777" w:rsidR="00AD1F3E" w:rsidRPr="00D6756A" w:rsidRDefault="00AD1F3E" w:rsidP="003B2990">
            <w:pPr>
              <w:pStyle w:val="a8"/>
              <w:jc w:val="both"/>
              <w:rPr>
                <w:rFonts w:ascii="Times New Roman" w:hAnsi="Times New Roman" w:cs="Times New Roman"/>
                <w:sz w:val="24"/>
                <w:szCs w:val="24"/>
              </w:rPr>
            </w:pPr>
          </w:p>
        </w:tc>
      </w:tr>
      <w:tr w:rsidR="00AD1F3E" w:rsidRPr="00174BB7" w14:paraId="2FB6DE8C" w14:textId="77777777" w:rsidTr="008110C6">
        <w:trPr>
          <w:trHeight w:val="70"/>
        </w:trPr>
        <w:tc>
          <w:tcPr>
            <w:tcW w:w="2404" w:type="dxa"/>
            <w:vMerge w:val="restart"/>
            <w:tcBorders>
              <w:right w:val="single" w:sz="4" w:space="0" w:color="auto"/>
            </w:tcBorders>
          </w:tcPr>
          <w:p w14:paraId="1471984C"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ЧСС</w:t>
            </w:r>
          </w:p>
        </w:tc>
        <w:tc>
          <w:tcPr>
            <w:tcW w:w="1945" w:type="dxa"/>
            <w:tcBorders>
              <w:top w:val="single" w:sz="4" w:space="0" w:color="auto"/>
              <w:left w:val="single" w:sz="4" w:space="0" w:color="auto"/>
              <w:bottom w:val="single" w:sz="4" w:space="0" w:color="auto"/>
            </w:tcBorders>
          </w:tcPr>
          <w:p w14:paraId="64EC5527"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60-80</w:t>
            </w:r>
          </w:p>
        </w:tc>
        <w:tc>
          <w:tcPr>
            <w:tcW w:w="2025" w:type="dxa"/>
            <w:tcBorders>
              <w:top w:val="single" w:sz="4" w:space="0" w:color="auto"/>
              <w:bottom w:val="single" w:sz="4" w:space="0" w:color="auto"/>
              <w:right w:val="single" w:sz="4" w:space="0" w:color="auto"/>
            </w:tcBorders>
            <w:vAlign w:val="center"/>
          </w:tcPr>
          <w:p w14:paraId="598BA630"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lang w:val="en-US"/>
              </w:rPr>
              <w:t>85 (20,9)</w:t>
            </w:r>
          </w:p>
        </w:tc>
        <w:tc>
          <w:tcPr>
            <w:tcW w:w="1956" w:type="dxa"/>
            <w:tcBorders>
              <w:top w:val="single" w:sz="4" w:space="0" w:color="auto"/>
              <w:left w:val="single" w:sz="4" w:space="0" w:color="auto"/>
              <w:bottom w:val="single" w:sz="4" w:space="0" w:color="auto"/>
              <w:right w:val="single" w:sz="4" w:space="0" w:color="auto"/>
            </w:tcBorders>
            <w:vAlign w:val="center"/>
          </w:tcPr>
          <w:p w14:paraId="5D73644A"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1</w:t>
            </w:r>
            <w:r w:rsidRPr="00D6756A">
              <w:rPr>
                <w:rFonts w:ascii="Times New Roman" w:hAnsi="Times New Roman" w:cs="Times New Roman"/>
                <w:sz w:val="24"/>
                <w:szCs w:val="24"/>
                <w:lang w:val="en-US"/>
              </w:rPr>
              <w:t>01</w:t>
            </w:r>
            <w:r w:rsidRPr="00D6756A">
              <w:rPr>
                <w:rFonts w:ascii="Times New Roman" w:hAnsi="Times New Roman" w:cs="Times New Roman"/>
                <w:sz w:val="24"/>
                <w:szCs w:val="24"/>
              </w:rPr>
              <w:t xml:space="preserve"> (</w:t>
            </w:r>
            <w:r w:rsidRPr="00D6756A">
              <w:rPr>
                <w:rFonts w:ascii="Times New Roman" w:hAnsi="Times New Roman" w:cs="Times New Roman"/>
                <w:sz w:val="24"/>
                <w:szCs w:val="24"/>
                <w:lang w:val="en-US"/>
              </w:rPr>
              <w:t>28</w:t>
            </w:r>
            <w:r w:rsidRPr="00D6756A">
              <w:rPr>
                <w:rFonts w:ascii="Times New Roman" w:hAnsi="Times New Roman" w:cs="Times New Roman"/>
                <w:sz w:val="24"/>
                <w:szCs w:val="24"/>
              </w:rPr>
              <w:t>,1)</w:t>
            </w:r>
          </w:p>
        </w:tc>
        <w:tc>
          <w:tcPr>
            <w:tcW w:w="1163" w:type="dxa"/>
            <w:vMerge w:val="restart"/>
            <w:tcBorders>
              <w:left w:val="single" w:sz="4" w:space="0" w:color="auto"/>
            </w:tcBorders>
          </w:tcPr>
          <w:p w14:paraId="2EDB5775" w14:textId="77777777" w:rsidR="00AD1F3E" w:rsidRPr="00D6756A" w:rsidRDefault="00AD1F3E" w:rsidP="003B2990">
            <w:pPr>
              <w:pStyle w:val="a8"/>
              <w:jc w:val="both"/>
              <w:rPr>
                <w:rFonts w:ascii="Times New Roman" w:hAnsi="Times New Roman" w:cs="Times New Roman"/>
                <w:sz w:val="24"/>
                <w:szCs w:val="24"/>
                <w:lang w:val="en-US"/>
              </w:rPr>
            </w:pPr>
            <w:r w:rsidRPr="00D6756A">
              <w:rPr>
                <w:rFonts w:ascii="Times New Roman" w:hAnsi="Times New Roman" w:cs="Times New Roman"/>
                <w:sz w:val="24"/>
                <w:szCs w:val="24"/>
                <w:lang w:val="en-US"/>
              </w:rPr>
              <w:t>0,127</w:t>
            </w:r>
          </w:p>
        </w:tc>
      </w:tr>
      <w:tr w:rsidR="00AD1F3E" w:rsidRPr="00174BB7" w14:paraId="26F0C65C" w14:textId="77777777" w:rsidTr="008110C6">
        <w:trPr>
          <w:trHeight w:val="70"/>
        </w:trPr>
        <w:tc>
          <w:tcPr>
            <w:tcW w:w="2404" w:type="dxa"/>
            <w:vMerge/>
            <w:tcBorders>
              <w:right w:val="single" w:sz="4" w:space="0" w:color="auto"/>
            </w:tcBorders>
          </w:tcPr>
          <w:p w14:paraId="15847FCC" w14:textId="77777777" w:rsidR="00AD1F3E" w:rsidRPr="00D6756A" w:rsidRDefault="00AD1F3E" w:rsidP="003B2990">
            <w:pPr>
              <w:pStyle w:val="a8"/>
              <w:jc w:val="both"/>
              <w:rPr>
                <w:rFonts w:ascii="Times New Roman" w:hAnsi="Times New Roman" w:cs="Times New Roman"/>
                <w:sz w:val="24"/>
                <w:szCs w:val="24"/>
              </w:rPr>
            </w:pPr>
          </w:p>
        </w:tc>
        <w:tc>
          <w:tcPr>
            <w:tcW w:w="1945" w:type="dxa"/>
            <w:tcBorders>
              <w:top w:val="single" w:sz="4" w:space="0" w:color="auto"/>
              <w:left w:val="single" w:sz="4" w:space="0" w:color="auto"/>
              <w:bottom w:val="single" w:sz="4" w:space="0" w:color="auto"/>
            </w:tcBorders>
          </w:tcPr>
          <w:p w14:paraId="17276DE8"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80-100</w:t>
            </w:r>
          </w:p>
        </w:tc>
        <w:tc>
          <w:tcPr>
            <w:tcW w:w="2025" w:type="dxa"/>
            <w:tcBorders>
              <w:top w:val="single" w:sz="4" w:space="0" w:color="auto"/>
              <w:bottom w:val="single" w:sz="4" w:space="0" w:color="auto"/>
              <w:right w:val="single" w:sz="4" w:space="0" w:color="auto"/>
            </w:tcBorders>
            <w:vAlign w:val="center"/>
          </w:tcPr>
          <w:p w14:paraId="5EB02AFB"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lang w:val="en-US"/>
              </w:rPr>
              <w:t>158</w:t>
            </w:r>
            <w:r w:rsidRPr="00D6756A">
              <w:rPr>
                <w:rFonts w:ascii="Times New Roman" w:hAnsi="Times New Roman" w:cs="Times New Roman"/>
                <w:sz w:val="24"/>
                <w:szCs w:val="24"/>
              </w:rPr>
              <w:t xml:space="preserve"> (</w:t>
            </w:r>
            <w:r w:rsidRPr="00D6756A">
              <w:rPr>
                <w:rFonts w:ascii="Times New Roman" w:hAnsi="Times New Roman" w:cs="Times New Roman"/>
                <w:sz w:val="24"/>
                <w:szCs w:val="24"/>
                <w:lang w:val="en-US"/>
              </w:rPr>
              <w:t>38</w:t>
            </w:r>
            <w:r w:rsidRPr="00D6756A">
              <w:rPr>
                <w:rFonts w:ascii="Times New Roman" w:hAnsi="Times New Roman" w:cs="Times New Roman"/>
                <w:sz w:val="24"/>
                <w:szCs w:val="24"/>
              </w:rPr>
              <w:t>,</w:t>
            </w:r>
            <w:r w:rsidRPr="00D6756A">
              <w:rPr>
                <w:rFonts w:ascii="Times New Roman" w:hAnsi="Times New Roman" w:cs="Times New Roman"/>
                <w:sz w:val="24"/>
                <w:szCs w:val="24"/>
                <w:lang w:val="en-US"/>
              </w:rPr>
              <w:t>7</w:t>
            </w:r>
            <w:r w:rsidRPr="00D6756A">
              <w:rPr>
                <w:rFonts w:ascii="Times New Roman" w:hAnsi="Times New Roman" w:cs="Times New Roman"/>
                <w:sz w:val="24"/>
                <w:szCs w:val="24"/>
              </w:rPr>
              <w:t>)</w:t>
            </w:r>
          </w:p>
        </w:tc>
        <w:tc>
          <w:tcPr>
            <w:tcW w:w="1956" w:type="dxa"/>
            <w:tcBorders>
              <w:top w:val="single" w:sz="4" w:space="0" w:color="auto"/>
              <w:left w:val="single" w:sz="4" w:space="0" w:color="auto"/>
              <w:bottom w:val="single" w:sz="4" w:space="0" w:color="auto"/>
              <w:right w:val="single" w:sz="4" w:space="0" w:color="auto"/>
            </w:tcBorders>
            <w:vAlign w:val="center"/>
          </w:tcPr>
          <w:p w14:paraId="276DC6E3"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1</w:t>
            </w:r>
            <w:r w:rsidRPr="00D6756A">
              <w:rPr>
                <w:rFonts w:ascii="Times New Roman" w:hAnsi="Times New Roman" w:cs="Times New Roman"/>
                <w:sz w:val="24"/>
                <w:szCs w:val="24"/>
                <w:lang w:val="en-US"/>
              </w:rPr>
              <w:t>49</w:t>
            </w:r>
            <w:r w:rsidRPr="00D6756A">
              <w:rPr>
                <w:rFonts w:ascii="Times New Roman" w:hAnsi="Times New Roman" w:cs="Times New Roman"/>
                <w:sz w:val="24"/>
                <w:szCs w:val="24"/>
              </w:rPr>
              <w:t xml:space="preserve"> (4</w:t>
            </w:r>
            <w:r w:rsidRPr="00D6756A">
              <w:rPr>
                <w:rFonts w:ascii="Times New Roman" w:hAnsi="Times New Roman" w:cs="Times New Roman"/>
                <w:sz w:val="24"/>
                <w:szCs w:val="24"/>
                <w:lang w:val="en-US"/>
              </w:rPr>
              <w:t>7</w:t>
            </w:r>
            <w:r w:rsidRPr="00D6756A">
              <w:rPr>
                <w:rFonts w:ascii="Times New Roman" w:hAnsi="Times New Roman" w:cs="Times New Roman"/>
                <w:sz w:val="24"/>
                <w:szCs w:val="24"/>
              </w:rPr>
              <w:t>,1)</w:t>
            </w:r>
          </w:p>
        </w:tc>
        <w:tc>
          <w:tcPr>
            <w:tcW w:w="1163" w:type="dxa"/>
            <w:vMerge/>
            <w:tcBorders>
              <w:left w:val="single" w:sz="4" w:space="0" w:color="auto"/>
            </w:tcBorders>
          </w:tcPr>
          <w:p w14:paraId="3973B4ED" w14:textId="77777777" w:rsidR="00AD1F3E" w:rsidRPr="00D6756A" w:rsidRDefault="00AD1F3E" w:rsidP="003B2990">
            <w:pPr>
              <w:pStyle w:val="a8"/>
              <w:jc w:val="both"/>
              <w:rPr>
                <w:rFonts w:ascii="Times New Roman" w:hAnsi="Times New Roman" w:cs="Times New Roman"/>
                <w:sz w:val="24"/>
                <w:szCs w:val="24"/>
              </w:rPr>
            </w:pPr>
          </w:p>
        </w:tc>
      </w:tr>
      <w:tr w:rsidR="00AD1F3E" w:rsidRPr="00174BB7" w14:paraId="64A7ABAF" w14:textId="77777777" w:rsidTr="008110C6">
        <w:trPr>
          <w:trHeight w:val="70"/>
        </w:trPr>
        <w:tc>
          <w:tcPr>
            <w:tcW w:w="2404" w:type="dxa"/>
            <w:vMerge/>
            <w:tcBorders>
              <w:right w:val="single" w:sz="4" w:space="0" w:color="auto"/>
            </w:tcBorders>
          </w:tcPr>
          <w:p w14:paraId="7DF67E3A" w14:textId="77777777" w:rsidR="00AD1F3E" w:rsidRPr="00D6756A" w:rsidRDefault="00AD1F3E" w:rsidP="003B2990">
            <w:pPr>
              <w:pStyle w:val="a8"/>
              <w:jc w:val="both"/>
              <w:rPr>
                <w:rFonts w:ascii="Times New Roman" w:hAnsi="Times New Roman" w:cs="Times New Roman"/>
                <w:sz w:val="24"/>
                <w:szCs w:val="24"/>
              </w:rPr>
            </w:pPr>
          </w:p>
        </w:tc>
        <w:tc>
          <w:tcPr>
            <w:tcW w:w="1945" w:type="dxa"/>
            <w:tcBorders>
              <w:top w:val="single" w:sz="4" w:space="0" w:color="auto"/>
              <w:left w:val="single" w:sz="4" w:space="0" w:color="auto"/>
              <w:bottom w:val="single" w:sz="4" w:space="0" w:color="auto"/>
            </w:tcBorders>
          </w:tcPr>
          <w:p w14:paraId="745569DC"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100-120</w:t>
            </w:r>
          </w:p>
        </w:tc>
        <w:tc>
          <w:tcPr>
            <w:tcW w:w="2025" w:type="dxa"/>
            <w:tcBorders>
              <w:top w:val="single" w:sz="4" w:space="0" w:color="auto"/>
              <w:bottom w:val="single" w:sz="4" w:space="0" w:color="auto"/>
              <w:right w:val="single" w:sz="4" w:space="0" w:color="auto"/>
            </w:tcBorders>
            <w:vAlign w:val="center"/>
          </w:tcPr>
          <w:p w14:paraId="0BCB0141"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16</w:t>
            </w:r>
            <w:r w:rsidRPr="00D6756A">
              <w:rPr>
                <w:rFonts w:ascii="Times New Roman" w:hAnsi="Times New Roman" w:cs="Times New Roman"/>
                <w:sz w:val="24"/>
                <w:szCs w:val="24"/>
                <w:lang w:val="en-US"/>
              </w:rPr>
              <w:t>7</w:t>
            </w:r>
            <w:r w:rsidRPr="00D6756A">
              <w:rPr>
                <w:rFonts w:ascii="Times New Roman" w:hAnsi="Times New Roman" w:cs="Times New Roman"/>
                <w:sz w:val="24"/>
                <w:szCs w:val="24"/>
              </w:rPr>
              <w:t xml:space="preserve"> (4</w:t>
            </w:r>
            <w:r w:rsidRPr="00D6756A">
              <w:rPr>
                <w:rFonts w:ascii="Times New Roman" w:hAnsi="Times New Roman" w:cs="Times New Roman"/>
                <w:sz w:val="24"/>
                <w:szCs w:val="24"/>
                <w:lang w:val="en-US"/>
              </w:rPr>
              <w:t>0</w:t>
            </w:r>
            <w:r w:rsidRPr="00D6756A">
              <w:rPr>
                <w:rFonts w:ascii="Times New Roman" w:hAnsi="Times New Roman" w:cs="Times New Roman"/>
                <w:sz w:val="24"/>
                <w:szCs w:val="24"/>
              </w:rPr>
              <w:t>,4)</w:t>
            </w:r>
          </w:p>
        </w:tc>
        <w:tc>
          <w:tcPr>
            <w:tcW w:w="1956" w:type="dxa"/>
            <w:tcBorders>
              <w:top w:val="single" w:sz="4" w:space="0" w:color="auto"/>
              <w:left w:val="single" w:sz="4" w:space="0" w:color="auto"/>
              <w:bottom w:val="single" w:sz="4" w:space="0" w:color="auto"/>
              <w:right w:val="single" w:sz="4" w:space="0" w:color="auto"/>
            </w:tcBorders>
            <w:vAlign w:val="center"/>
          </w:tcPr>
          <w:p w14:paraId="05FBD67C" w14:textId="77777777" w:rsidR="00AD1F3E" w:rsidRPr="00D6756A" w:rsidRDefault="00AD1F3E" w:rsidP="003B2990">
            <w:pPr>
              <w:pStyle w:val="a8"/>
              <w:jc w:val="both"/>
              <w:rPr>
                <w:rFonts w:ascii="Times New Roman" w:hAnsi="Times New Roman" w:cs="Times New Roman"/>
                <w:sz w:val="24"/>
                <w:szCs w:val="24"/>
              </w:rPr>
            </w:pPr>
            <w:r w:rsidRPr="00D6756A">
              <w:rPr>
                <w:rFonts w:ascii="Times New Roman" w:hAnsi="Times New Roman" w:cs="Times New Roman"/>
                <w:sz w:val="24"/>
                <w:szCs w:val="24"/>
              </w:rPr>
              <w:t>111 (33,6)</w:t>
            </w:r>
          </w:p>
        </w:tc>
        <w:tc>
          <w:tcPr>
            <w:tcW w:w="1163" w:type="dxa"/>
            <w:vMerge/>
            <w:tcBorders>
              <w:left w:val="single" w:sz="4" w:space="0" w:color="auto"/>
            </w:tcBorders>
          </w:tcPr>
          <w:p w14:paraId="29600B8B" w14:textId="77777777" w:rsidR="00AD1F3E" w:rsidRPr="00D6756A" w:rsidRDefault="00AD1F3E" w:rsidP="003B2990">
            <w:pPr>
              <w:pStyle w:val="a8"/>
              <w:jc w:val="both"/>
              <w:rPr>
                <w:rFonts w:ascii="Times New Roman" w:hAnsi="Times New Roman" w:cs="Times New Roman"/>
                <w:sz w:val="24"/>
                <w:szCs w:val="24"/>
              </w:rPr>
            </w:pPr>
          </w:p>
        </w:tc>
      </w:tr>
      <w:tr w:rsidR="008110C6" w:rsidRPr="00174BB7" w14:paraId="6A31E9D1" w14:textId="77777777" w:rsidTr="008110C6">
        <w:trPr>
          <w:trHeight w:val="562"/>
        </w:trPr>
        <w:tc>
          <w:tcPr>
            <w:tcW w:w="9493" w:type="dxa"/>
            <w:gridSpan w:val="5"/>
          </w:tcPr>
          <w:p w14:paraId="0F7250C3" w14:textId="77777777" w:rsidR="008110C6" w:rsidRPr="00D6756A" w:rsidRDefault="008110C6" w:rsidP="008110C6">
            <w:pPr>
              <w:pStyle w:val="a8"/>
              <w:ind w:firstLine="567"/>
              <w:jc w:val="both"/>
              <w:rPr>
                <w:rFonts w:ascii="Times New Roman" w:hAnsi="Times New Roman" w:cs="Times New Roman"/>
                <w:sz w:val="24"/>
                <w:szCs w:val="24"/>
              </w:rPr>
            </w:pPr>
            <w:r w:rsidRPr="00D6756A">
              <w:rPr>
                <w:rFonts w:ascii="Times New Roman" w:hAnsi="Times New Roman" w:cs="Times New Roman"/>
                <w:sz w:val="24"/>
                <w:szCs w:val="24"/>
              </w:rPr>
              <w:t>*</w:t>
            </w:r>
            <w:r>
              <w:rPr>
                <w:rFonts w:ascii="Times New Roman" w:hAnsi="Times New Roman" w:cs="Times New Roman"/>
                <w:sz w:val="24"/>
                <w:szCs w:val="24"/>
              </w:rPr>
              <w:t xml:space="preserve"> ‒ </w:t>
            </w:r>
            <w:r w:rsidR="00BC670A" w:rsidRPr="00D6756A">
              <w:rPr>
                <w:rFonts w:ascii="Times New Roman" w:hAnsi="Times New Roman" w:cs="Times New Roman"/>
                <w:sz w:val="24"/>
                <w:szCs w:val="24"/>
              </w:rPr>
              <w:t>и</w:t>
            </w:r>
            <w:r w:rsidRPr="00D6756A">
              <w:rPr>
                <w:rFonts w:ascii="Times New Roman" w:hAnsi="Times New Roman" w:cs="Times New Roman"/>
                <w:sz w:val="24"/>
                <w:szCs w:val="24"/>
              </w:rPr>
              <w:t xml:space="preserve">спользован критерий </w:t>
            </w:r>
            <w:r w:rsidRPr="00D6756A">
              <w:rPr>
                <w:rFonts w:ascii="Times New Roman" w:hAnsi="Times New Roman" w:cs="Times New Roman"/>
                <w:sz w:val="24"/>
                <w:szCs w:val="24"/>
                <w:lang w:val="el-GR"/>
              </w:rPr>
              <w:t>χ</w:t>
            </w:r>
            <w:r w:rsidRPr="008110C6">
              <w:rPr>
                <w:rFonts w:ascii="Times New Roman" w:hAnsi="Times New Roman" w:cs="Times New Roman"/>
                <w:sz w:val="24"/>
                <w:szCs w:val="24"/>
                <w:vertAlign w:val="superscript"/>
                <w:lang w:val="ru-RU"/>
              </w:rPr>
              <w:t>2</w:t>
            </w:r>
            <w:r w:rsidRPr="00D6756A">
              <w:rPr>
                <w:rFonts w:ascii="Times New Roman" w:hAnsi="Times New Roman" w:cs="Times New Roman"/>
                <w:sz w:val="24"/>
                <w:szCs w:val="24"/>
              </w:rPr>
              <w:t xml:space="preserve"> Пирсона</w:t>
            </w:r>
          </w:p>
          <w:p w14:paraId="2F9109CE" w14:textId="77777777" w:rsidR="008110C6" w:rsidRPr="00D6756A" w:rsidRDefault="008110C6" w:rsidP="008110C6">
            <w:pPr>
              <w:pStyle w:val="a8"/>
              <w:ind w:firstLine="567"/>
              <w:jc w:val="both"/>
              <w:rPr>
                <w:rFonts w:ascii="Times New Roman" w:hAnsi="Times New Roman" w:cs="Times New Roman"/>
                <w:sz w:val="24"/>
                <w:szCs w:val="24"/>
              </w:rPr>
            </w:pPr>
            <w:r w:rsidRPr="00D6756A">
              <w:rPr>
                <w:rFonts w:ascii="Times New Roman" w:hAnsi="Times New Roman" w:cs="Times New Roman"/>
                <w:sz w:val="24"/>
                <w:szCs w:val="24"/>
              </w:rPr>
              <w:t>** – различия показателей статистически значимы (</w:t>
            </w:r>
            <w:r w:rsidRPr="00D6756A">
              <w:rPr>
                <w:rFonts w:ascii="Times New Roman" w:hAnsi="Times New Roman" w:cs="Times New Roman"/>
                <w:sz w:val="24"/>
                <w:szCs w:val="24"/>
                <w:lang w:val="en-US"/>
              </w:rPr>
              <w:t>p</w:t>
            </w:r>
            <w:r w:rsidRPr="00D6756A">
              <w:rPr>
                <w:rFonts w:ascii="Times New Roman" w:hAnsi="Times New Roman" w:cs="Times New Roman"/>
                <w:sz w:val="24"/>
                <w:szCs w:val="24"/>
              </w:rPr>
              <w:t>&lt;0,05)</w:t>
            </w:r>
          </w:p>
        </w:tc>
      </w:tr>
    </w:tbl>
    <w:p w14:paraId="17E3E9CB" w14:textId="77777777" w:rsidR="00AD1F3E" w:rsidRPr="00174BB7" w:rsidRDefault="00AD1F3E" w:rsidP="00AD1F3E">
      <w:pPr>
        <w:pStyle w:val="a8"/>
        <w:jc w:val="both"/>
        <w:rPr>
          <w:rFonts w:ascii="Times New Roman" w:hAnsi="Times New Roman" w:cs="Times New Roman"/>
          <w:sz w:val="28"/>
          <w:szCs w:val="28"/>
        </w:rPr>
      </w:pPr>
    </w:p>
    <w:p w14:paraId="1D8CD5AF" w14:textId="77777777" w:rsidR="00AD1F3E" w:rsidRPr="00174BB7" w:rsidRDefault="00355460" w:rsidP="00AD1F3E">
      <w:pPr>
        <w:pStyle w:val="a8"/>
        <w:ind w:firstLine="708"/>
        <w:jc w:val="both"/>
        <w:rPr>
          <w:rFonts w:ascii="Times New Roman" w:hAnsi="Times New Roman" w:cs="Times New Roman"/>
          <w:sz w:val="28"/>
          <w:szCs w:val="28"/>
        </w:rPr>
      </w:pPr>
      <w:r>
        <w:rPr>
          <w:rFonts w:ascii="Times New Roman" w:hAnsi="Times New Roman" w:cs="Times New Roman"/>
          <w:sz w:val="28"/>
          <w:szCs w:val="28"/>
        </w:rPr>
        <w:t xml:space="preserve">В соответствии с таблицей 4, указаны </w:t>
      </w:r>
      <w:r w:rsidR="004D3262">
        <w:rPr>
          <w:rFonts w:ascii="Times New Roman" w:hAnsi="Times New Roman" w:cs="Times New Roman"/>
          <w:sz w:val="28"/>
          <w:szCs w:val="28"/>
        </w:rPr>
        <w:t>ана</w:t>
      </w:r>
      <w:r w:rsidR="00194D7C">
        <w:rPr>
          <w:rFonts w:ascii="Times New Roman" w:hAnsi="Times New Roman" w:cs="Times New Roman"/>
          <w:sz w:val="28"/>
          <w:szCs w:val="28"/>
        </w:rPr>
        <w:t>лиз</w:t>
      </w:r>
      <w:r>
        <w:rPr>
          <w:rFonts w:ascii="Times New Roman" w:hAnsi="Times New Roman" w:cs="Times New Roman"/>
          <w:sz w:val="28"/>
          <w:szCs w:val="28"/>
        </w:rPr>
        <w:t>ы</w:t>
      </w:r>
      <w:r w:rsidR="004D3262">
        <w:rPr>
          <w:rFonts w:ascii="Times New Roman" w:hAnsi="Times New Roman" w:cs="Times New Roman"/>
          <w:sz w:val="28"/>
          <w:szCs w:val="28"/>
        </w:rPr>
        <w:t xml:space="preserve"> </w:t>
      </w:r>
      <w:r w:rsidR="00194D7C">
        <w:rPr>
          <w:rFonts w:ascii="Times New Roman" w:hAnsi="Times New Roman" w:cs="Times New Roman"/>
          <w:sz w:val="28"/>
          <w:szCs w:val="28"/>
        </w:rPr>
        <w:t xml:space="preserve">клинико-лабораторных данных пациентов, </w:t>
      </w:r>
      <w:r w:rsidR="00AD1F3E" w:rsidRPr="00174BB7">
        <w:rPr>
          <w:rFonts w:ascii="Times New Roman" w:hAnsi="Times New Roman" w:cs="Times New Roman"/>
          <w:sz w:val="28"/>
          <w:szCs w:val="28"/>
        </w:rPr>
        <w:t>измеренные с помощью пульсоксим</w:t>
      </w:r>
      <w:r>
        <w:rPr>
          <w:rFonts w:ascii="Times New Roman" w:hAnsi="Times New Roman" w:cs="Times New Roman"/>
          <w:sz w:val="28"/>
          <w:szCs w:val="28"/>
        </w:rPr>
        <w:t>етра (анализатора газов крови)</w:t>
      </w:r>
      <w:r w:rsidR="00AD1F3E" w:rsidRPr="00174BB7">
        <w:rPr>
          <w:rFonts w:ascii="Times New Roman" w:hAnsi="Times New Roman" w:cs="Times New Roman"/>
          <w:sz w:val="28"/>
          <w:szCs w:val="28"/>
        </w:rPr>
        <w:t>. Сатурация является важным показателем при оценке состояния пациента с коронавирусной инфекцией COVID-19. При COVID-19 данный показатель может снижаться из-за повреждения легких и нарушения дыхательной функции. Уровень S</w:t>
      </w:r>
      <w:r w:rsidR="00AD1F3E" w:rsidRPr="00174BB7">
        <w:rPr>
          <w:rFonts w:ascii="Times New Roman" w:hAnsi="Times New Roman" w:cs="Times New Roman"/>
          <w:sz w:val="28"/>
          <w:szCs w:val="28"/>
          <w:lang w:val="en-US"/>
        </w:rPr>
        <w:t>p</w:t>
      </w:r>
      <w:r w:rsidR="00AD1F3E" w:rsidRPr="00174BB7">
        <w:rPr>
          <w:rFonts w:ascii="Times New Roman" w:hAnsi="Times New Roman" w:cs="Times New Roman"/>
          <w:sz w:val="28"/>
          <w:szCs w:val="28"/>
        </w:rPr>
        <w:t>O</w:t>
      </w:r>
      <w:r w:rsidR="00AD1F3E" w:rsidRPr="00174BB7">
        <w:rPr>
          <w:rFonts w:ascii="Times New Roman" w:hAnsi="Times New Roman" w:cs="Times New Roman"/>
          <w:sz w:val="28"/>
          <w:szCs w:val="28"/>
          <w:vertAlign w:val="subscript"/>
        </w:rPr>
        <w:t xml:space="preserve">2 </w:t>
      </w:r>
      <w:r w:rsidR="00AD1F3E" w:rsidRPr="00174BB7">
        <w:rPr>
          <w:rFonts w:ascii="Times New Roman" w:hAnsi="Times New Roman" w:cs="Times New Roman"/>
          <w:sz w:val="28"/>
          <w:szCs w:val="28"/>
        </w:rPr>
        <w:t>у 28,2% (113) в основной группе находился в пределах нормы (от 95% и выше), а в контрольной – 33,1% (119). 26,4% (203) беременных женщин имели уровень SpO</w:t>
      </w:r>
      <w:r w:rsidR="00AD1F3E" w:rsidRPr="00174BB7">
        <w:rPr>
          <w:rFonts w:ascii="Times New Roman" w:hAnsi="Times New Roman" w:cs="Times New Roman"/>
          <w:sz w:val="28"/>
          <w:szCs w:val="28"/>
          <w:vertAlign w:val="subscript"/>
        </w:rPr>
        <w:t>2 в</w:t>
      </w:r>
      <w:r w:rsidR="00AD1F3E" w:rsidRPr="00174BB7">
        <w:rPr>
          <w:rFonts w:ascii="Times New Roman" w:hAnsi="Times New Roman" w:cs="Times New Roman"/>
          <w:sz w:val="28"/>
          <w:szCs w:val="28"/>
        </w:rPr>
        <w:t xml:space="preserve"> пределах от 93-95%, что на 20,3% меньше, чем у небеременных женщин с коронавирусной инфекцией </w:t>
      </w:r>
      <w:r w:rsidR="00AD1F3E" w:rsidRPr="00174BB7">
        <w:rPr>
          <w:rFonts w:ascii="Times New Roman" w:hAnsi="Times New Roman" w:cs="Times New Roman"/>
          <w:sz w:val="28"/>
          <w:szCs w:val="28"/>
          <w:lang w:val="en-US"/>
        </w:rPr>
        <w:t>COVID</w:t>
      </w:r>
      <w:r w:rsidR="00AD1F3E" w:rsidRPr="00174BB7">
        <w:rPr>
          <w:rFonts w:ascii="Times New Roman" w:hAnsi="Times New Roman" w:cs="Times New Roman"/>
          <w:sz w:val="28"/>
          <w:szCs w:val="28"/>
        </w:rPr>
        <w:t xml:space="preserve">-19 (43,1%-131). Показатель сатурации находился </w:t>
      </w:r>
      <w:r w:rsidR="00AD1F3E" w:rsidRPr="00174BB7">
        <w:rPr>
          <w:rFonts w:ascii="Calibri" w:hAnsi="Calibri" w:cs="Calibri"/>
          <w:sz w:val="28"/>
          <w:szCs w:val="28"/>
        </w:rPr>
        <w:t>&lt;</w:t>
      </w:r>
      <w:r w:rsidR="00AD1F3E" w:rsidRPr="00174BB7">
        <w:rPr>
          <w:rFonts w:ascii="Times New Roman" w:hAnsi="Times New Roman" w:cs="Times New Roman"/>
          <w:sz w:val="28"/>
          <w:szCs w:val="28"/>
        </w:rPr>
        <w:t xml:space="preserve">92% в основной группе в 1,35 раза больше (45,5%-175), чем в контрольной (33,6%-111), что показывает тяжесть состояния у беременных женщин с коронавирусной инфекцией </w:t>
      </w:r>
      <w:r w:rsidR="00AD1F3E" w:rsidRPr="00174BB7">
        <w:rPr>
          <w:rFonts w:ascii="Times New Roman" w:hAnsi="Times New Roman" w:cs="Times New Roman"/>
          <w:sz w:val="28"/>
          <w:szCs w:val="28"/>
          <w:lang w:val="en-US"/>
        </w:rPr>
        <w:t>COVID</w:t>
      </w:r>
      <w:r w:rsidR="00AD1F3E" w:rsidRPr="00174BB7">
        <w:rPr>
          <w:rFonts w:ascii="Times New Roman" w:hAnsi="Times New Roman" w:cs="Times New Roman"/>
          <w:sz w:val="28"/>
          <w:szCs w:val="28"/>
        </w:rPr>
        <w:t xml:space="preserve">-19 (р=0,002) и требовало немедленного вмешательства и часто интенсивной терапии.  </w:t>
      </w:r>
    </w:p>
    <w:p w14:paraId="3EEE523F" w14:textId="77777777" w:rsidR="00AD1F3E" w:rsidRDefault="00AD1F3E" w:rsidP="00AD1F3E">
      <w:pPr>
        <w:pStyle w:val="a8"/>
        <w:ind w:firstLine="708"/>
        <w:jc w:val="both"/>
        <w:rPr>
          <w:rFonts w:ascii="Times New Roman" w:hAnsi="Times New Roman" w:cs="Times New Roman"/>
          <w:spacing w:val="1"/>
          <w:sz w:val="28"/>
          <w:szCs w:val="28"/>
        </w:rPr>
      </w:pPr>
      <w:r w:rsidRPr="00174BB7">
        <w:rPr>
          <w:rFonts w:ascii="Times New Roman" w:hAnsi="Times New Roman" w:cs="Times New Roman"/>
          <w:sz w:val="28"/>
          <w:szCs w:val="28"/>
        </w:rPr>
        <w:t>Проявления</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дыхательной</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недостаточности</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в</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обеих</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группах</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были</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представлены таким образом: ДН 1 степени в 18,5% (n=76) и 31,8% (n=114) (р≤0,01),</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ДН 2 степени в 25,6% (n=105) и 31,6% (n=114) (р≤0,01), ДН 3 степени в 27,9% (n=114)</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и 18,0% (n=65) (р≤0,05) соответственно. Анализ</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полученных</w:t>
      </w:r>
      <w:r w:rsidRPr="00174BB7">
        <w:rPr>
          <w:rFonts w:ascii="Times New Roman" w:hAnsi="Times New Roman" w:cs="Times New Roman"/>
          <w:spacing w:val="71"/>
          <w:sz w:val="28"/>
          <w:szCs w:val="28"/>
        </w:rPr>
        <w:t xml:space="preserve"> </w:t>
      </w:r>
      <w:r w:rsidRPr="00174BB7">
        <w:rPr>
          <w:rFonts w:ascii="Times New Roman" w:hAnsi="Times New Roman" w:cs="Times New Roman"/>
          <w:sz w:val="28"/>
          <w:szCs w:val="28"/>
        </w:rPr>
        <w:t>данных</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показывает, что выраженная дыхательная недостаточность преобладала в группе</w:t>
      </w:r>
      <w:r w:rsidRPr="00174BB7">
        <w:rPr>
          <w:rFonts w:ascii="Times New Roman" w:hAnsi="Times New Roman" w:cs="Times New Roman"/>
          <w:spacing w:val="-67"/>
          <w:sz w:val="28"/>
          <w:szCs w:val="28"/>
        </w:rPr>
        <w:t xml:space="preserve"> </w:t>
      </w:r>
      <w:r w:rsidRPr="00174BB7">
        <w:rPr>
          <w:rFonts w:ascii="Times New Roman" w:hAnsi="Times New Roman" w:cs="Times New Roman"/>
          <w:sz w:val="28"/>
          <w:szCs w:val="28"/>
        </w:rPr>
        <w:t>беременных женщин, что требует проведения</w:t>
      </w:r>
      <w:r w:rsidRPr="00174BB7">
        <w:rPr>
          <w:rFonts w:ascii="Times New Roman" w:hAnsi="Times New Roman" w:cs="Times New Roman"/>
          <w:spacing w:val="1"/>
          <w:sz w:val="28"/>
          <w:szCs w:val="28"/>
        </w:rPr>
        <w:t xml:space="preserve"> оксигенации, интенсивной </w:t>
      </w:r>
      <w:r w:rsidRPr="00174BB7">
        <w:rPr>
          <w:rFonts w:ascii="Times New Roman" w:hAnsi="Times New Roman" w:cs="Times New Roman"/>
          <w:sz w:val="28"/>
          <w:szCs w:val="28"/>
        </w:rPr>
        <w:t>терапии и более</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тщательного</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мониторинга</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данной</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группы пациенток (</w:t>
      </w:r>
      <w:r w:rsidR="00355460" w:rsidRPr="00174BB7">
        <w:rPr>
          <w:rFonts w:ascii="Times New Roman" w:hAnsi="Times New Roman" w:cs="Times New Roman"/>
          <w:sz w:val="28"/>
          <w:szCs w:val="28"/>
        </w:rPr>
        <w:t>т</w:t>
      </w:r>
      <w:r w:rsidRPr="00174BB7">
        <w:rPr>
          <w:rFonts w:ascii="Times New Roman" w:hAnsi="Times New Roman" w:cs="Times New Roman"/>
          <w:sz w:val="28"/>
          <w:szCs w:val="28"/>
        </w:rPr>
        <w:t>аблица 4). Чаще</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всего</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изменения</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со</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стороны</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дыхательной</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системы</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в</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виде</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учащенного дыхания наблюдались в осно</w:t>
      </w:r>
      <w:r w:rsidRPr="003269CE">
        <w:rPr>
          <w:rFonts w:ascii="Times New Roman" w:hAnsi="Times New Roman" w:cs="Times New Roman"/>
          <w:sz w:val="28"/>
          <w:szCs w:val="28"/>
        </w:rPr>
        <w:t xml:space="preserve">вной группе </w:t>
      </w:r>
      <w:r w:rsidRPr="003269CE">
        <w:rPr>
          <w:rFonts w:ascii="Times New Roman" w:hAnsi="Times New Roman" w:cs="Times New Roman"/>
          <w:spacing w:val="1"/>
          <w:sz w:val="28"/>
          <w:szCs w:val="28"/>
        </w:rPr>
        <w:t>у</w:t>
      </w:r>
      <w:r w:rsidRPr="003269CE">
        <w:rPr>
          <w:rFonts w:ascii="Times New Roman" w:hAnsi="Times New Roman" w:cs="Times New Roman"/>
          <w:sz w:val="28"/>
          <w:szCs w:val="28"/>
        </w:rPr>
        <w:t xml:space="preserve"> 4</w:t>
      </w:r>
      <w:r>
        <w:rPr>
          <w:rFonts w:ascii="Times New Roman" w:hAnsi="Times New Roman" w:cs="Times New Roman"/>
          <w:sz w:val="28"/>
          <w:szCs w:val="28"/>
        </w:rPr>
        <w:t>0</w:t>
      </w:r>
      <w:r w:rsidRPr="003269CE">
        <w:rPr>
          <w:rFonts w:ascii="Times New Roman" w:hAnsi="Times New Roman" w:cs="Times New Roman"/>
          <w:sz w:val="28"/>
          <w:szCs w:val="28"/>
        </w:rPr>
        <w:t>,4%</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(n=16</w:t>
      </w:r>
      <w:r>
        <w:rPr>
          <w:rFonts w:ascii="Times New Roman" w:hAnsi="Times New Roman" w:cs="Times New Roman"/>
          <w:sz w:val="28"/>
          <w:szCs w:val="28"/>
        </w:rPr>
        <w:t>7</w:t>
      </w:r>
      <w:r w:rsidRPr="003269CE">
        <w:rPr>
          <w:rFonts w:ascii="Times New Roman" w:hAnsi="Times New Roman" w:cs="Times New Roman"/>
          <w:sz w:val="28"/>
          <w:szCs w:val="28"/>
        </w:rPr>
        <w:t>)</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в</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контрольной</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группе</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этот</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симптом</w:t>
      </w:r>
      <w:r>
        <w:rPr>
          <w:rFonts w:ascii="Times New Roman" w:hAnsi="Times New Roman" w:cs="Times New Roman"/>
          <w:sz w:val="28"/>
          <w:szCs w:val="28"/>
        </w:rPr>
        <w:t xml:space="preserve"> </w:t>
      </w:r>
      <w:r w:rsidRPr="003269CE">
        <w:rPr>
          <w:rFonts w:ascii="Times New Roman" w:hAnsi="Times New Roman" w:cs="Times New Roman"/>
          <w:spacing w:val="-67"/>
          <w:sz w:val="28"/>
          <w:szCs w:val="28"/>
        </w:rPr>
        <w:t xml:space="preserve">  </w:t>
      </w:r>
      <w:r w:rsidRPr="003269CE">
        <w:rPr>
          <w:rFonts w:ascii="Times New Roman" w:hAnsi="Times New Roman" w:cs="Times New Roman"/>
          <w:sz w:val="28"/>
          <w:szCs w:val="28"/>
        </w:rPr>
        <w:t xml:space="preserve">регистрировался у </w:t>
      </w:r>
      <w:r>
        <w:rPr>
          <w:rFonts w:ascii="Times New Roman" w:hAnsi="Times New Roman" w:cs="Times New Roman"/>
          <w:sz w:val="28"/>
          <w:szCs w:val="28"/>
        </w:rPr>
        <w:t>33</w:t>
      </w:r>
      <w:r w:rsidRPr="003269CE">
        <w:rPr>
          <w:rFonts w:ascii="Times New Roman" w:hAnsi="Times New Roman" w:cs="Times New Roman"/>
          <w:sz w:val="28"/>
          <w:szCs w:val="28"/>
        </w:rPr>
        <w:t>,</w:t>
      </w:r>
      <w:r>
        <w:rPr>
          <w:rFonts w:ascii="Times New Roman" w:hAnsi="Times New Roman" w:cs="Times New Roman"/>
          <w:sz w:val="28"/>
          <w:szCs w:val="28"/>
        </w:rPr>
        <w:t>6</w:t>
      </w:r>
      <w:r w:rsidRPr="003269CE">
        <w:rPr>
          <w:rFonts w:ascii="Times New Roman" w:hAnsi="Times New Roman" w:cs="Times New Roman"/>
          <w:sz w:val="28"/>
          <w:szCs w:val="28"/>
        </w:rPr>
        <w:t>%</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(n=</w:t>
      </w:r>
      <w:r>
        <w:rPr>
          <w:rFonts w:ascii="Times New Roman" w:hAnsi="Times New Roman" w:cs="Times New Roman"/>
          <w:sz w:val="28"/>
          <w:szCs w:val="28"/>
        </w:rPr>
        <w:t>111</w:t>
      </w:r>
      <w:r w:rsidRPr="003269CE">
        <w:rPr>
          <w:rFonts w:ascii="Times New Roman" w:hAnsi="Times New Roman" w:cs="Times New Roman"/>
          <w:sz w:val="28"/>
          <w:szCs w:val="28"/>
        </w:rPr>
        <w:t>) (р≤0,001).</w:t>
      </w:r>
      <w:r w:rsidRPr="003269CE">
        <w:rPr>
          <w:rFonts w:ascii="Times New Roman" w:hAnsi="Times New Roman" w:cs="Times New Roman"/>
          <w:spacing w:val="1"/>
          <w:sz w:val="28"/>
          <w:szCs w:val="28"/>
        </w:rPr>
        <w:t xml:space="preserve"> </w:t>
      </w:r>
    </w:p>
    <w:p w14:paraId="57D61327" w14:textId="77777777" w:rsidR="00AD1F3E" w:rsidRDefault="00AD1F3E" w:rsidP="00AD1F3E">
      <w:pPr>
        <w:pStyle w:val="a8"/>
        <w:jc w:val="center"/>
        <w:rPr>
          <w:rFonts w:ascii="Times New Roman" w:hAnsi="Times New Roman" w:cs="Times New Roman"/>
          <w:sz w:val="28"/>
          <w:szCs w:val="28"/>
        </w:rPr>
      </w:pPr>
      <w:r w:rsidRPr="003269CE">
        <w:rPr>
          <w:rFonts w:ascii="Times New Roman" w:hAnsi="Times New Roman" w:cs="Times New Roman"/>
          <w:noProof/>
          <w:sz w:val="28"/>
          <w:szCs w:val="28"/>
        </w:rPr>
        <w:lastRenderedPageBreak/>
        <w:drawing>
          <wp:inline distT="0" distB="0" distL="0" distR="0" wp14:anchorId="1484A385" wp14:editId="24653AF2">
            <wp:extent cx="5847080" cy="5151120"/>
            <wp:effectExtent l="0" t="0" r="1270" b="1143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AA997F5" w14:textId="77777777" w:rsidR="00AD1F3E" w:rsidRPr="00355460" w:rsidRDefault="00AD1F3E" w:rsidP="00AD1F3E">
      <w:pPr>
        <w:pStyle w:val="a8"/>
        <w:jc w:val="both"/>
        <w:rPr>
          <w:rFonts w:ascii="Times New Roman" w:hAnsi="Times New Roman" w:cs="Times New Roman"/>
          <w:sz w:val="16"/>
          <w:szCs w:val="16"/>
          <w:lang w:val="en-US"/>
        </w:rPr>
      </w:pPr>
    </w:p>
    <w:p w14:paraId="67377535" w14:textId="77777777" w:rsidR="00AD1F3E" w:rsidRDefault="00AD1F3E" w:rsidP="00AD1F3E">
      <w:pPr>
        <w:pStyle w:val="a8"/>
        <w:jc w:val="center"/>
        <w:rPr>
          <w:rFonts w:ascii="Times New Roman" w:hAnsi="Times New Roman" w:cs="Times New Roman"/>
          <w:sz w:val="28"/>
          <w:szCs w:val="28"/>
        </w:rPr>
      </w:pPr>
      <w:r w:rsidRPr="003269CE">
        <w:rPr>
          <w:rFonts w:ascii="Times New Roman" w:hAnsi="Times New Roman" w:cs="Times New Roman"/>
          <w:sz w:val="28"/>
          <w:szCs w:val="28"/>
        </w:rPr>
        <w:t xml:space="preserve">Рисунок </w:t>
      </w:r>
      <w:r>
        <w:rPr>
          <w:rFonts w:ascii="Times New Roman" w:hAnsi="Times New Roman" w:cs="Times New Roman"/>
          <w:sz w:val="28"/>
          <w:szCs w:val="28"/>
        </w:rPr>
        <w:t>7</w:t>
      </w:r>
      <w:r w:rsidR="008110C6">
        <w:rPr>
          <w:rFonts w:ascii="Times New Roman" w:hAnsi="Times New Roman" w:cs="Times New Roman"/>
          <w:sz w:val="28"/>
          <w:szCs w:val="28"/>
        </w:rPr>
        <w:t xml:space="preserve"> ‒ </w:t>
      </w:r>
      <w:r w:rsidRPr="003269CE">
        <w:rPr>
          <w:rFonts w:ascii="Times New Roman" w:hAnsi="Times New Roman" w:cs="Times New Roman"/>
          <w:sz w:val="28"/>
          <w:szCs w:val="28"/>
        </w:rPr>
        <w:t>Характеристика клинических симптомов COVID-19 у б</w:t>
      </w:r>
      <w:r w:rsidR="00934CEF">
        <w:rPr>
          <w:rFonts w:ascii="Times New Roman" w:hAnsi="Times New Roman" w:cs="Times New Roman"/>
          <w:sz w:val="28"/>
          <w:szCs w:val="28"/>
        </w:rPr>
        <w:t>еременных и небеременных женщин</w:t>
      </w:r>
    </w:p>
    <w:p w14:paraId="55985EF9" w14:textId="77777777" w:rsidR="00AD1F3E" w:rsidRPr="003269CE" w:rsidRDefault="00AD1F3E" w:rsidP="00AD1F3E">
      <w:pPr>
        <w:pStyle w:val="a8"/>
        <w:jc w:val="both"/>
        <w:rPr>
          <w:rFonts w:ascii="Times New Roman" w:hAnsi="Times New Roman" w:cs="Times New Roman"/>
          <w:sz w:val="28"/>
          <w:szCs w:val="28"/>
        </w:rPr>
      </w:pPr>
    </w:p>
    <w:p w14:paraId="518065CD" w14:textId="77777777" w:rsidR="00AD1F3E" w:rsidRPr="003269CE" w:rsidRDefault="00AD1F3E" w:rsidP="008110C6">
      <w:pPr>
        <w:pStyle w:val="a8"/>
        <w:ind w:firstLine="709"/>
        <w:jc w:val="both"/>
        <w:rPr>
          <w:rFonts w:ascii="Times New Roman" w:hAnsi="Times New Roman" w:cs="Times New Roman"/>
          <w:sz w:val="28"/>
          <w:szCs w:val="28"/>
        </w:rPr>
      </w:pPr>
      <w:r w:rsidRPr="003269CE">
        <w:rPr>
          <w:rFonts w:ascii="Times New Roman" w:hAnsi="Times New Roman" w:cs="Times New Roman"/>
          <w:sz w:val="28"/>
          <w:szCs w:val="28"/>
        </w:rPr>
        <w:t xml:space="preserve">На рисунке </w:t>
      </w:r>
      <w:r>
        <w:rPr>
          <w:rFonts w:ascii="Times New Roman" w:hAnsi="Times New Roman" w:cs="Times New Roman"/>
          <w:sz w:val="28"/>
          <w:szCs w:val="28"/>
        </w:rPr>
        <w:t>7</w:t>
      </w:r>
      <w:r w:rsidRPr="003269CE">
        <w:rPr>
          <w:rFonts w:ascii="Times New Roman" w:hAnsi="Times New Roman" w:cs="Times New Roman"/>
          <w:sz w:val="28"/>
          <w:szCs w:val="28"/>
        </w:rPr>
        <w:t xml:space="preserve"> показаны клинические симптомы SARS-CoV-2-инфекции у женщин сравниваемы</w:t>
      </w:r>
      <w:r w:rsidR="00934CEF">
        <w:rPr>
          <w:rFonts w:ascii="Times New Roman" w:hAnsi="Times New Roman" w:cs="Times New Roman"/>
          <w:sz w:val="28"/>
          <w:szCs w:val="28"/>
        </w:rPr>
        <w:t>х групп. У исследуемых женщин с</w:t>
      </w:r>
      <w:r w:rsidRPr="003269CE">
        <w:rPr>
          <w:rFonts w:ascii="Times New Roman" w:hAnsi="Times New Roman" w:cs="Times New Roman"/>
          <w:sz w:val="28"/>
          <w:szCs w:val="28"/>
        </w:rPr>
        <w:t xml:space="preserve"> равной частотой отмечены такие клинические симптомы </w:t>
      </w:r>
      <w:r>
        <w:rPr>
          <w:rFonts w:ascii="Times New Roman" w:hAnsi="Times New Roman" w:cs="Times New Roman"/>
          <w:sz w:val="28"/>
          <w:szCs w:val="28"/>
        </w:rPr>
        <w:t xml:space="preserve">коронавирусной инфекции </w:t>
      </w:r>
      <w:r w:rsidRPr="003269CE">
        <w:rPr>
          <w:rFonts w:ascii="Times New Roman" w:hAnsi="Times New Roman" w:cs="Times New Roman"/>
          <w:sz w:val="28"/>
          <w:szCs w:val="28"/>
          <w:lang w:val="en-US"/>
        </w:rPr>
        <w:t>COVID</w:t>
      </w:r>
      <w:r w:rsidRPr="003269CE">
        <w:rPr>
          <w:rFonts w:ascii="Times New Roman" w:hAnsi="Times New Roman" w:cs="Times New Roman"/>
          <w:sz w:val="28"/>
          <w:szCs w:val="28"/>
        </w:rPr>
        <w:t>-19</w:t>
      </w:r>
      <w:r>
        <w:rPr>
          <w:rFonts w:ascii="Times New Roman" w:hAnsi="Times New Roman" w:cs="Times New Roman"/>
          <w:sz w:val="28"/>
          <w:szCs w:val="28"/>
        </w:rPr>
        <w:t>,</w:t>
      </w:r>
      <w:r w:rsidRPr="003269CE">
        <w:rPr>
          <w:rFonts w:ascii="Times New Roman" w:hAnsi="Times New Roman" w:cs="Times New Roman"/>
          <w:sz w:val="28"/>
          <w:szCs w:val="28"/>
        </w:rPr>
        <w:t xml:space="preserve"> как слабость (92,4% </w:t>
      </w:r>
      <w:proofErr w:type="spellStart"/>
      <w:r w:rsidRPr="003269CE">
        <w:rPr>
          <w:rFonts w:ascii="Times New Roman" w:hAnsi="Times New Roman" w:cs="Times New Roman"/>
          <w:sz w:val="28"/>
          <w:szCs w:val="28"/>
        </w:rPr>
        <w:t>vs</w:t>
      </w:r>
      <w:proofErr w:type="spellEnd"/>
      <w:r w:rsidRPr="003269CE">
        <w:rPr>
          <w:rFonts w:ascii="Times New Roman" w:hAnsi="Times New Roman" w:cs="Times New Roman"/>
          <w:sz w:val="28"/>
          <w:szCs w:val="28"/>
        </w:rPr>
        <w:t xml:space="preserve"> 96,9%; р=0,112), сухой кашель (89,3% </w:t>
      </w:r>
      <w:proofErr w:type="spellStart"/>
      <w:r w:rsidRPr="003269CE">
        <w:rPr>
          <w:rFonts w:ascii="Times New Roman" w:hAnsi="Times New Roman" w:cs="Times New Roman"/>
          <w:sz w:val="28"/>
          <w:szCs w:val="28"/>
        </w:rPr>
        <w:t>vs</w:t>
      </w:r>
      <w:proofErr w:type="spellEnd"/>
      <w:r w:rsidRPr="003269CE">
        <w:rPr>
          <w:rFonts w:ascii="Times New Roman" w:hAnsi="Times New Roman" w:cs="Times New Roman"/>
          <w:sz w:val="28"/>
          <w:szCs w:val="28"/>
        </w:rPr>
        <w:t xml:space="preserve"> 93,8%; р=0,334), повышение температуры тела (87,1% </w:t>
      </w:r>
      <w:proofErr w:type="spellStart"/>
      <w:r w:rsidRPr="003269CE">
        <w:rPr>
          <w:rFonts w:ascii="Times New Roman" w:hAnsi="Times New Roman" w:cs="Times New Roman"/>
          <w:sz w:val="28"/>
          <w:szCs w:val="28"/>
        </w:rPr>
        <w:t>vs</w:t>
      </w:r>
      <w:proofErr w:type="spellEnd"/>
      <w:r w:rsidRPr="003269CE">
        <w:rPr>
          <w:rFonts w:ascii="Times New Roman" w:hAnsi="Times New Roman" w:cs="Times New Roman"/>
          <w:sz w:val="28"/>
          <w:szCs w:val="28"/>
        </w:rPr>
        <w:t xml:space="preserve"> 85,7%; р=0,582), боль в горле (80,4% </w:t>
      </w:r>
      <w:proofErr w:type="spellStart"/>
      <w:r w:rsidRPr="003269CE">
        <w:rPr>
          <w:rFonts w:ascii="Times New Roman" w:hAnsi="Times New Roman" w:cs="Times New Roman"/>
          <w:sz w:val="28"/>
          <w:szCs w:val="28"/>
        </w:rPr>
        <w:t>vs</w:t>
      </w:r>
      <w:proofErr w:type="spellEnd"/>
      <w:r w:rsidRPr="003269CE">
        <w:rPr>
          <w:rFonts w:ascii="Times New Roman" w:hAnsi="Times New Roman" w:cs="Times New Roman"/>
          <w:sz w:val="28"/>
          <w:szCs w:val="28"/>
        </w:rPr>
        <w:t xml:space="preserve"> 79,3%; р= 0,763), насморк (80,1% </w:t>
      </w:r>
      <w:proofErr w:type="spellStart"/>
      <w:r w:rsidRPr="003269CE">
        <w:rPr>
          <w:rFonts w:ascii="Times New Roman" w:hAnsi="Times New Roman" w:cs="Times New Roman"/>
          <w:sz w:val="28"/>
          <w:szCs w:val="28"/>
        </w:rPr>
        <w:t>vs</w:t>
      </w:r>
      <w:proofErr w:type="spellEnd"/>
      <w:r w:rsidRPr="003269CE">
        <w:rPr>
          <w:rFonts w:ascii="Times New Roman" w:hAnsi="Times New Roman" w:cs="Times New Roman"/>
          <w:sz w:val="28"/>
          <w:szCs w:val="28"/>
        </w:rPr>
        <w:t xml:space="preserve"> 82,3%; р=0,992). Статистически значимо</w:t>
      </w:r>
      <w:r w:rsidR="00B967B0">
        <w:rPr>
          <w:rFonts w:ascii="Times New Roman" w:hAnsi="Times New Roman" w:cs="Times New Roman"/>
          <w:sz w:val="28"/>
          <w:szCs w:val="28"/>
        </w:rPr>
        <w:t xml:space="preserve"> чаще у беременных </w:t>
      </w:r>
      <w:r w:rsidRPr="003269CE">
        <w:rPr>
          <w:rFonts w:ascii="Times New Roman" w:hAnsi="Times New Roman" w:cs="Times New Roman"/>
          <w:sz w:val="28"/>
          <w:szCs w:val="28"/>
        </w:rPr>
        <w:t xml:space="preserve">встречались одышка в покое (76% </w:t>
      </w:r>
      <w:proofErr w:type="spellStart"/>
      <w:r w:rsidRPr="003269CE">
        <w:rPr>
          <w:rFonts w:ascii="Times New Roman" w:hAnsi="Times New Roman" w:cs="Times New Roman"/>
          <w:sz w:val="28"/>
          <w:szCs w:val="28"/>
        </w:rPr>
        <w:t>vs</w:t>
      </w:r>
      <w:proofErr w:type="spellEnd"/>
      <w:r w:rsidRPr="003269CE">
        <w:rPr>
          <w:rFonts w:ascii="Times New Roman" w:hAnsi="Times New Roman" w:cs="Times New Roman"/>
          <w:sz w:val="28"/>
          <w:szCs w:val="28"/>
        </w:rPr>
        <w:t xml:space="preserve"> 36,8%; р=0,001; ОШ=3,556, 95% ДИ: 2,275 – 5,561), головокружение (57,6% </w:t>
      </w:r>
      <w:proofErr w:type="spellStart"/>
      <w:r w:rsidRPr="003269CE">
        <w:rPr>
          <w:rFonts w:ascii="Times New Roman" w:hAnsi="Times New Roman" w:cs="Times New Roman"/>
          <w:sz w:val="28"/>
          <w:szCs w:val="28"/>
        </w:rPr>
        <w:t>vs</w:t>
      </w:r>
      <w:proofErr w:type="spellEnd"/>
      <w:r w:rsidRPr="003269CE">
        <w:rPr>
          <w:rFonts w:ascii="Times New Roman" w:hAnsi="Times New Roman" w:cs="Times New Roman"/>
          <w:sz w:val="28"/>
          <w:szCs w:val="28"/>
        </w:rPr>
        <w:t xml:space="preserve"> 33,0%; р=0,001; ОШ=2,751, 95% ДИ: 2,030 – 3,729), боль в груди (39,5% </w:t>
      </w:r>
      <w:proofErr w:type="spellStart"/>
      <w:r w:rsidRPr="003269CE">
        <w:rPr>
          <w:rFonts w:ascii="Times New Roman" w:hAnsi="Times New Roman" w:cs="Times New Roman"/>
          <w:sz w:val="28"/>
          <w:szCs w:val="28"/>
        </w:rPr>
        <w:t>vs</w:t>
      </w:r>
      <w:proofErr w:type="spellEnd"/>
      <w:r w:rsidRPr="003269CE">
        <w:rPr>
          <w:rFonts w:ascii="Times New Roman" w:hAnsi="Times New Roman" w:cs="Times New Roman"/>
          <w:sz w:val="28"/>
          <w:szCs w:val="28"/>
        </w:rPr>
        <w:t xml:space="preserve"> 17,11%; р=0,002; ОШ=3,159, 95% ДИ: 2,223 – 4,489). Реже всего отмечались отсутствие вкуса и запаха в контрольной группе (36,3% </w:t>
      </w:r>
      <w:proofErr w:type="spellStart"/>
      <w:r w:rsidRPr="003269CE">
        <w:rPr>
          <w:rFonts w:ascii="Times New Roman" w:hAnsi="Times New Roman" w:cs="Times New Roman"/>
          <w:sz w:val="28"/>
          <w:szCs w:val="28"/>
        </w:rPr>
        <w:t>vs</w:t>
      </w:r>
      <w:proofErr w:type="spellEnd"/>
      <w:r w:rsidRPr="003269CE">
        <w:rPr>
          <w:rFonts w:ascii="Times New Roman" w:hAnsi="Times New Roman" w:cs="Times New Roman"/>
          <w:sz w:val="28"/>
          <w:szCs w:val="28"/>
        </w:rPr>
        <w:t xml:space="preserve"> 28,7%; р=0,028; ОШ =1,41, 95% ДИ: 1,037 – 1,947), боль в груди в основной группе (39,5% </w:t>
      </w:r>
      <w:proofErr w:type="spellStart"/>
      <w:r w:rsidRPr="003269CE">
        <w:rPr>
          <w:rFonts w:ascii="Times New Roman" w:hAnsi="Times New Roman" w:cs="Times New Roman"/>
          <w:sz w:val="28"/>
          <w:szCs w:val="28"/>
        </w:rPr>
        <w:t>vs</w:t>
      </w:r>
      <w:proofErr w:type="spellEnd"/>
      <w:r w:rsidRPr="003269CE">
        <w:rPr>
          <w:rFonts w:ascii="Times New Roman" w:hAnsi="Times New Roman" w:cs="Times New Roman"/>
          <w:sz w:val="28"/>
          <w:szCs w:val="28"/>
        </w:rPr>
        <w:t xml:space="preserve"> 17,11%; р=0,002). Остальные клинические симптомы встречались с одинаковой частотой (ломота в теле, головная боль, чувство нехватки воздуха, першение в горле). В основной </w:t>
      </w:r>
      <w:r w:rsidRPr="003269CE">
        <w:rPr>
          <w:rFonts w:ascii="Times New Roman" w:hAnsi="Times New Roman" w:cs="Times New Roman"/>
          <w:sz w:val="28"/>
          <w:szCs w:val="28"/>
        </w:rPr>
        <w:lastRenderedPageBreak/>
        <w:t>группе чаще всего наблюдались одышка в покое, головокружение и боль в груди в сравнении с контрольной группой, что связано с поражением легких</w:t>
      </w:r>
      <w:r w:rsidRPr="00072285">
        <w:rPr>
          <w:rFonts w:ascii="Times New Roman" w:hAnsi="Times New Roman" w:cs="Times New Roman"/>
          <w:sz w:val="28"/>
          <w:szCs w:val="28"/>
        </w:rPr>
        <w:t>.</w:t>
      </w:r>
    </w:p>
    <w:p w14:paraId="45CE402A" w14:textId="77777777" w:rsidR="00AD1F3E" w:rsidRPr="00F63C4B" w:rsidRDefault="00AD1F3E" w:rsidP="008110C6">
      <w:pPr>
        <w:pStyle w:val="a8"/>
        <w:ind w:firstLine="709"/>
        <w:jc w:val="both"/>
        <w:rPr>
          <w:rFonts w:ascii="Times New Roman" w:hAnsi="Times New Roman" w:cs="Times New Roman"/>
          <w:sz w:val="28"/>
          <w:szCs w:val="28"/>
        </w:rPr>
      </w:pPr>
      <w:r w:rsidRPr="00072285">
        <w:rPr>
          <w:rFonts w:ascii="Times New Roman" w:hAnsi="Times New Roman" w:cs="Times New Roman"/>
          <w:sz w:val="28"/>
          <w:szCs w:val="28"/>
        </w:rPr>
        <w:t>Таким образом, при анализе общей</w:t>
      </w:r>
      <w:r w:rsidRPr="00072285">
        <w:rPr>
          <w:rFonts w:ascii="Times New Roman" w:hAnsi="Times New Roman" w:cs="Times New Roman"/>
          <w:spacing w:val="1"/>
          <w:sz w:val="28"/>
          <w:szCs w:val="28"/>
        </w:rPr>
        <w:t xml:space="preserve"> </w:t>
      </w:r>
      <w:r w:rsidRPr="00072285">
        <w:rPr>
          <w:rFonts w:ascii="Times New Roman" w:hAnsi="Times New Roman" w:cs="Times New Roman"/>
          <w:sz w:val="28"/>
          <w:szCs w:val="28"/>
        </w:rPr>
        <w:t>и</w:t>
      </w:r>
      <w:r w:rsidRPr="00072285">
        <w:rPr>
          <w:rFonts w:ascii="Times New Roman" w:hAnsi="Times New Roman" w:cs="Times New Roman"/>
          <w:spacing w:val="1"/>
          <w:sz w:val="28"/>
          <w:szCs w:val="28"/>
        </w:rPr>
        <w:t xml:space="preserve"> </w:t>
      </w:r>
      <w:r w:rsidRPr="00072285">
        <w:rPr>
          <w:rFonts w:ascii="Times New Roman" w:hAnsi="Times New Roman" w:cs="Times New Roman"/>
          <w:sz w:val="28"/>
          <w:szCs w:val="28"/>
        </w:rPr>
        <w:t>сравнительной</w:t>
      </w:r>
      <w:r w:rsidRPr="00072285">
        <w:rPr>
          <w:rFonts w:ascii="Times New Roman" w:hAnsi="Times New Roman" w:cs="Times New Roman"/>
          <w:spacing w:val="1"/>
          <w:sz w:val="28"/>
          <w:szCs w:val="28"/>
        </w:rPr>
        <w:t xml:space="preserve"> </w:t>
      </w:r>
      <w:r w:rsidRPr="00072285">
        <w:rPr>
          <w:rFonts w:ascii="Times New Roman" w:hAnsi="Times New Roman" w:cs="Times New Roman"/>
          <w:sz w:val="28"/>
          <w:szCs w:val="28"/>
        </w:rPr>
        <w:t>характеристики</w:t>
      </w:r>
      <w:r w:rsidRPr="00072285">
        <w:rPr>
          <w:rFonts w:ascii="Times New Roman" w:hAnsi="Times New Roman" w:cs="Times New Roman"/>
          <w:spacing w:val="1"/>
          <w:sz w:val="28"/>
          <w:szCs w:val="28"/>
        </w:rPr>
        <w:t xml:space="preserve"> беременных и небеременных женщин с коронавирусной инфекцией </w:t>
      </w:r>
      <w:r w:rsidRPr="00072285">
        <w:rPr>
          <w:rFonts w:ascii="Times New Roman" w:hAnsi="Times New Roman" w:cs="Times New Roman"/>
          <w:spacing w:val="1"/>
          <w:sz w:val="28"/>
          <w:szCs w:val="28"/>
          <w:lang w:val="en-US"/>
        </w:rPr>
        <w:t>COVID</w:t>
      </w:r>
      <w:r w:rsidRPr="00072285">
        <w:rPr>
          <w:rFonts w:ascii="Times New Roman" w:hAnsi="Times New Roman" w:cs="Times New Roman"/>
          <w:spacing w:val="1"/>
          <w:sz w:val="28"/>
          <w:szCs w:val="28"/>
        </w:rPr>
        <w:t xml:space="preserve">-19 было выявлено, что тяжелое течение заболевания характерно для основной группы </w:t>
      </w:r>
      <w:r w:rsidRPr="00072285">
        <w:rPr>
          <w:rFonts w:ascii="Times New Roman" w:hAnsi="Times New Roman" w:cs="Times New Roman"/>
          <w:sz w:val="28"/>
          <w:szCs w:val="28"/>
        </w:rPr>
        <w:t>(50,7%; р=0,001)</w:t>
      </w:r>
      <w:r w:rsidRPr="00072285">
        <w:rPr>
          <w:rFonts w:ascii="Times New Roman" w:hAnsi="Times New Roman" w:cs="Times New Roman"/>
          <w:spacing w:val="1"/>
          <w:sz w:val="28"/>
          <w:szCs w:val="28"/>
        </w:rPr>
        <w:t xml:space="preserve">, что связано с физиологическими изменениями </w:t>
      </w:r>
      <w:r w:rsidR="00B967B0">
        <w:rPr>
          <w:rFonts w:ascii="Times New Roman" w:hAnsi="Times New Roman" w:cs="Times New Roman"/>
          <w:spacing w:val="1"/>
          <w:sz w:val="28"/>
          <w:szCs w:val="28"/>
        </w:rPr>
        <w:t>в</w:t>
      </w:r>
      <w:r w:rsidRPr="00072285">
        <w:rPr>
          <w:rFonts w:ascii="Times New Roman" w:hAnsi="Times New Roman" w:cs="Times New Roman"/>
          <w:spacing w:val="1"/>
          <w:sz w:val="28"/>
          <w:szCs w:val="28"/>
        </w:rPr>
        <w:t xml:space="preserve"> организм</w:t>
      </w:r>
      <w:r w:rsidR="00B967B0">
        <w:rPr>
          <w:rFonts w:ascii="Times New Roman" w:hAnsi="Times New Roman" w:cs="Times New Roman"/>
          <w:spacing w:val="1"/>
          <w:sz w:val="28"/>
          <w:szCs w:val="28"/>
        </w:rPr>
        <w:t>е</w:t>
      </w:r>
      <w:r w:rsidRPr="00072285">
        <w:rPr>
          <w:rFonts w:ascii="Times New Roman" w:hAnsi="Times New Roman" w:cs="Times New Roman"/>
          <w:spacing w:val="1"/>
          <w:sz w:val="28"/>
          <w:szCs w:val="28"/>
        </w:rPr>
        <w:t xml:space="preserve"> во время беременности. Соответственно, снижение уровня сатурации, </w:t>
      </w:r>
      <w:r w:rsidR="00270F98">
        <w:rPr>
          <w:rFonts w:ascii="Times New Roman" w:hAnsi="Times New Roman" w:cs="Times New Roman"/>
          <w:spacing w:val="1"/>
          <w:sz w:val="28"/>
          <w:szCs w:val="28"/>
        </w:rPr>
        <w:t xml:space="preserve">повышение </w:t>
      </w:r>
      <w:r w:rsidRPr="00072285">
        <w:rPr>
          <w:rFonts w:ascii="Times New Roman" w:hAnsi="Times New Roman" w:cs="Times New Roman"/>
          <w:spacing w:val="1"/>
          <w:sz w:val="28"/>
          <w:szCs w:val="28"/>
        </w:rPr>
        <w:t>частоты дыхания</w:t>
      </w:r>
      <w:r w:rsidR="00270F98">
        <w:rPr>
          <w:rFonts w:ascii="Times New Roman" w:hAnsi="Times New Roman" w:cs="Times New Roman"/>
          <w:spacing w:val="1"/>
          <w:sz w:val="28"/>
          <w:szCs w:val="28"/>
        </w:rPr>
        <w:t xml:space="preserve"> и </w:t>
      </w:r>
      <w:r w:rsidRPr="00072285">
        <w:rPr>
          <w:rFonts w:ascii="Times New Roman" w:hAnsi="Times New Roman" w:cs="Times New Roman"/>
          <w:spacing w:val="1"/>
          <w:sz w:val="28"/>
          <w:szCs w:val="28"/>
        </w:rPr>
        <w:t>степени дыхательной недостаточности были выше у беременных женщин. Пациенты в основной группе обращались позже за медицинской помощью (</w:t>
      </w:r>
      <w:r w:rsidRPr="00072285">
        <w:rPr>
          <w:rFonts w:ascii="Times New Roman" w:hAnsi="Times New Roman" w:cs="Times New Roman"/>
          <w:sz w:val="28"/>
          <w:szCs w:val="28"/>
        </w:rPr>
        <w:t>43,9%)</w:t>
      </w:r>
      <w:r w:rsidRPr="00072285">
        <w:rPr>
          <w:rFonts w:ascii="Times New Roman" w:hAnsi="Times New Roman" w:cs="Times New Roman"/>
          <w:spacing w:val="1"/>
          <w:sz w:val="28"/>
          <w:szCs w:val="28"/>
        </w:rPr>
        <w:t>, чем в контрольной группе (</w:t>
      </w:r>
      <w:r w:rsidRPr="00072285">
        <w:rPr>
          <w:rFonts w:ascii="Times New Roman" w:hAnsi="Times New Roman" w:cs="Times New Roman"/>
          <w:sz w:val="28"/>
          <w:szCs w:val="28"/>
        </w:rPr>
        <w:t>24,9%-80)</w:t>
      </w:r>
      <w:r w:rsidRPr="00072285">
        <w:rPr>
          <w:rFonts w:ascii="Times New Roman" w:hAnsi="Times New Roman" w:cs="Times New Roman"/>
          <w:spacing w:val="1"/>
          <w:sz w:val="28"/>
          <w:szCs w:val="28"/>
        </w:rPr>
        <w:t xml:space="preserve">, поэтому их </w:t>
      </w:r>
      <w:r w:rsidRPr="00072285">
        <w:rPr>
          <w:rFonts w:ascii="Times New Roman" w:hAnsi="Times New Roman" w:cs="Times New Roman"/>
          <w:sz w:val="28"/>
          <w:szCs w:val="28"/>
        </w:rPr>
        <w:t xml:space="preserve">состояние регистрировалось более тяжелым на момент поступления в стационар. В основной группе чаще всего наблюдались одышка в покое (76,0%), головокружение (57,6%) и боль в груди (39,5%) в сравнении с контрольной группой, что связано с поражением легких, частым развитием </w:t>
      </w:r>
      <w:r w:rsidRPr="00072285">
        <w:rPr>
          <w:rFonts w:ascii="Times New Roman" w:hAnsi="Times New Roman" w:cs="Times New Roman"/>
          <w:sz w:val="28"/>
          <w:szCs w:val="28"/>
          <w:lang w:val="en-US"/>
        </w:rPr>
        <w:t>COVID</w:t>
      </w:r>
      <w:r w:rsidRPr="00072285">
        <w:rPr>
          <w:rFonts w:ascii="Times New Roman" w:hAnsi="Times New Roman" w:cs="Times New Roman"/>
          <w:sz w:val="28"/>
          <w:szCs w:val="28"/>
        </w:rPr>
        <w:t>-ассоциированной пневмонии.</w:t>
      </w:r>
    </w:p>
    <w:p w14:paraId="14806B2B" w14:textId="77777777" w:rsidR="00AD1F3E" w:rsidRPr="00F63C4B" w:rsidRDefault="00AD1F3E" w:rsidP="008110C6">
      <w:pPr>
        <w:pStyle w:val="a8"/>
        <w:ind w:firstLine="709"/>
        <w:jc w:val="both"/>
        <w:rPr>
          <w:rFonts w:ascii="Times New Roman" w:hAnsi="Times New Roman" w:cs="Times New Roman"/>
          <w:sz w:val="28"/>
          <w:szCs w:val="28"/>
        </w:rPr>
      </w:pPr>
    </w:p>
    <w:p w14:paraId="1D9C1748" w14:textId="77777777" w:rsidR="00AD1F3E" w:rsidRPr="008110C6" w:rsidRDefault="00AD1F3E" w:rsidP="008110C6">
      <w:pPr>
        <w:pStyle w:val="a8"/>
        <w:ind w:firstLine="709"/>
        <w:jc w:val="both"/>
        <w:rPr>
          <w:rFonts w:ascii="Times New Roman" w:hAnsi="Times New Roman" w:cs="Times New Roman"/>
          <w:bCs/>
          <w:sz w:val="28"/>
          <w:szCs w:val="28"/>
        </w:rPr>
      </w:pPr>
      <w:r w:rsidRPr="008110C6">
        <w:rPr>
          <w:rFonts w:ascii="Times New Roman" w:hAnsi="Times New Roman" w:cs="Times New Roman"/>
          <w:bCs/>
          <w:sz w:val="28"/>
          <w:szCs w:val="28"/>
        </w:rPr>
        <w:t xml:space="preserve">3.1.1 Клинико-лабораторная и инструментальная характеристика пациенток с коронавирусной инфекцией </w:t>
      </w:r>
      <w:r w:rsidRPr="008110C6">
        <w:rPr>
          <w:rFonts w:ascii="Times New Roman" w:hAnsi="Times New Roman" w:cs="Times New Roman"/>
          <w:bCs/>
          <w:sz w:val="28"/>
          <w:szCs w:val="28"/>
          <w:lang w:val="en-US"/>
        </w:rPr>
        <w:t>C</w:t>
      </w:r>
      <w:r w:rsidRPr="008110C6">
        <w:rPr>
          <w:rFonts w:ascii="Times New Roman" w:hAnsi="Times New Roman" w:cs="Times New Roman"/>
          <w:bCs/>
          <w:sz w:val="28"/>
          <w:szCs w:val="28"/>
        </w:rPr>
        <w:t>О</w:t>
      </w:r>
      <w:r w:rsidRPr="008110C6">
        <w:rPr>
          <w:rFonts w:ascii="Times New Roman" w:hAnsi="Times New Roman" w:cs="Times New Roman"/>
          <w:bCs/>
          <w:sz w:val="28"/>
          <w:szCs w:val="28"/>
          <w:lang w:val="en-US"/>
        </w:rPr>
        <w:t>VID</w:t>
      </w:r>
      <w:r w:rsidRPr="008110C6">
        <w:rPr>
          <w:rFonts w:ascii="Times New Roman" w:hAnsi="Times New Roman" w:cs="Times New Roman"/>
          <w:bCs/>
          <w:sz w:val="28"/>
          <w:szCs w:val="28"/>
        </w:rPr>
        <w:t xml:space="preserve">-19 </w:t>
      </w:r>
    </w:p>
    <w:p w14:paraId="0835E3A6" w14:textId="77777777" w:rsidR="00AD1F3E" w:rsidRDefault="00AD1F3E" w:rsidP="00AD1F3E">
      <w:pPr>
        <w:pStyle w:val="a8"/>
        <w:ind w:firstLine="708"/>
        <w:jc w:val="both"/>
        <w:rPr>
          <w:rFonts w:ascii="Times New Roman" w:hAnsi="Times New Roman" w:cs="Times New Roman"/>
          <w:sz w:val="28"/>
          <w:szCs w:val="28"/>
        </w:rPr>
      </w:pPr>
      <w:r w:rsidRPr="008110C6">
        <w:rPr>
          <w:rFonts w:ascii="Times New Roman" w:hAnsi="Times New Roman" w:cs="Times New Roman"/>
          <w:sz w:val="28"/>
          <w:szCs w:val="28"/>
        </w:rPr>
        <w:t>Исследования</w:t>
      </w:r>
      <w:r w:rsidRPr="008110C6">
        <w:rPr>
          <w:rFonts w:ascii="Times New Roman" w:hAnsi="Times New Roman" w:cs="Times New Roman"/>
          <w:spacing w:val="56"/>
          <w:sz w:val="28"/>
          <w:szCs w:val="28"/>
        </w:rPr>
        <w:t xml:space="preserve"> </w:t>
      </w:r>
      <w:r w:rsidRPr="008110C6">
        <w:rPr>
          <w:rFonts w:ascii="Times New Roman" w:hAnsi="Times New Roman" w:cs="Times New Roman"/>
          <w:sz w:val="28"/>
          <w:szCs w:val="28"/>
        </w:rPr>
        <w:t>маркеров</w:t>
      </w:r>
      <w:r w:rsidRPr="008110C6">
        <w:rPr>
          <w:rFonts w:ascii="Times New Roman" w:hAnsi="Times New Roman" w:cs="Times New Roman"/>
          <w:spacing w:val="52"/>
          <w:sz w:val="28"/>
          <w:szCs w:val="28"/>
        </w:rPr>
        <w:t xml:space="preserve"> </w:t>
      </w:r>
      <w:r w:rsidRPr="008110C6">
        <w:rPr>
          <w:rFonts w:ascii="Times New Roman" w:hAnsi="Times New Roman" w:cs="Times New Roman"/>
          <w:sz w:val="28"/>
          <w:szCs w:val="28"/>
        </w:rPr>
        <w:t>острой</w:t>
      </w:r>
      <w:r w:rsidRPr="008110C6">
        <w:rPr>
          <w:rFonts w:ascii="Times New Roman" w:hAnsi="Times New Roman" w:cs="Times New Roman"/>
          <w:spacing w:val="55"/>
          <w:sz w:val="28"/>
          <w:szCs w:val="28"/>
        </w:rPr>
        <w:t xml:space="preserve"> </w:t>
      </w:r>
      <w:r w:rsidRPr="008110C6">
        <w:rPr>
          <w:rFonts w:ascii="Times New Roman" w:hAnsi="Times New Roman" w:cs="Times New Roman"/>
          <w:sz w:val="28"/>
          <w:szCs w:val="28"/>
        </w:rPr>
        <w:t>воспалительной</w:t>
      </w:r>
      <w:r w:rsidRPr="008110C6">
        <w:rPr>
          <w:rFonts w:ascii="Times New Roman" w:hAnsi="Times New Roman" w:cs="Times New Roman"/>
          <w:spacing w:val="52"/>
          <w:sz w:val="28"/>
          <w:szCs w:val="28"/>
        </w:rPr>
        <w:t xml:space="preserve"> </w:t>
      </w:r>
      <w:r w:rsidRPr="008110C6">
        <w:rPr>
          <w:rFonts w:ascii="Times New Roman" w:hAnsi="Times New Roman" w:cs="Times New Roman"/>
          <w:sz w:val="28"/>
          <w:szCs w:val="28"/>
        </w:rPr>
        <w:t>реакции</w:t>
      </w:r>
      <w:r w:rsidRPr="008110C6">
        <w:rPr>
          <w:rFonts w:ascii="Times New Roman" w:hAnsi="Times New Roman" w:cs="Times New Roman"/>
          <w:spacing w:val="55"/>
          <w:sz w:val="28"/>
          <w:szCs w:val="28"/>
        </w:rPr>
        <w:t xml:space="preserve"> </w:t>
      </w:r>
      <w:r w:rsidRPr="008110C6">
        <w:rPr>
          <w:rFonts w:ascii="Times New Roman" w:hAnsi="Times New Roman" w:cs="Times New Roman"/>
          <w:sz w:val="28"/>
          <w:szCs w:val="28"/>
        </w:rPr>
        <w:t>для</w:t>
      </w:r>
      <w:r w:rsidRPr="008110C6">
        <w:rPr>
          <w:rFonts w:ascii="Times New Roman" w:hAnsi="Times New Roman" w:cs="Times New Roman"/>
          <w:spacing w:val="52"/>
          <w:sz w:val="28"/>
          <w:szCs w:val="28"/>
        </w:rPr>
        <w:t xml:space="preserve"> </w:t>
      </w:r>
      <w:r w:rsidRPr="008110C6">
        <w:rPr>
          <w:rFonts w:ascii="Times New Roman" w:hAnsi="Times New Roman" w:cs="Times New Roman"/>
          <w:sz w:val="28"/>
          <w:szCs w:val="28"/>
        </w:rPr>
        <w:t>ранней</w:t>
      </w:r>
      <w:r>
        <w:rPr>
          <w:rFonts w:ascii="Times New Roman" w:hAnsi="Times New Roman" w:cs="Times New Roman"/>
          <w:sz w:val="28"/>
          <w:szCs w:val="28"/>
        </w:rPr>
        <w:t xml:space="preserve"> диагностики </w:t>
      </w:r>
      <w:r w:rsidRPr="003269CE">
        <w:rPr>
          <w:rFonts w:ascii="Times New Roman" w:hAnsi="Times New Roman" w:cs="Times New Roman"/>
          <w:sz w:val="28"/>
          <w:szCs w:val="28"/>
          <w:lang w:val="en-US"/>
        </w:rPr>
        <w:t>C</w:t>
      </w:r>
      <w:r w:rsidRPr="003269CE">
        <w:rPr>
          <w:rFonts w:ascii="Times New Roman" w:hAnsi="Times New Roman" w:cs="Times New Roman"/>
          <w:sz w:val="28"/>
          <w:szCs w:val="28"/>
        </w:rPr>
        <w:t>О</w:t>
      </w:r>
      <w:r w:rsidRPr="003269CE">
        <w:rPr>
          <w:rFonts w:ascii="Times New Roman" w:hAnsi="Times New Roman" w:cs="Times New Roman"/>
          <w:sz w:val="28"/>
          <w:szCs w:val="28"/>
          <w:lang w:val="en-US"/>
        </w:rPr>
        <w:t>VID</w:t>
      </w:r>
      <w:r w:rsidRPr="003269CE">
        <w:rPr>
          <w:rFonts w:ascii="Times New Roman" w:hAnsi="Times New Roman" w:cs="Times New Roman"/>
          <w:sz w:val="28"/>
          <w:szCs w:val="28"/>
        </w:rPr>
        <w:t xml:space="preserve">-19 представлены в таблице </w:t>
      </w:r>
      <w:r>
        <w:rPr>
          <w:rFonts w:ascii="Times New Roman" w:hAnsi="Times New Roman" w:cs="Times New Roman"/>
          <w:sz w:val="28"/>
          <w:szCs w:val="28"/>
        </w:rPr>
        <w:t>5</w:t>
      </w:r>
      <w:r w:rsidRPr="003269CE">
        <w:rPr>
          <w:rFonts w:ascii="Times New Roman" w:hAnsi="Times New Roman" w:cs="Times New Roman"/>
          <w:sz w:val="28"/>
          <w:szCs w:val="28"/>
        </w:rPr>
        <w:t>.</w:t>
      </w:r>
      <w:r w:rsidR="008110C6">
        <w:rPr>
          <w:rFonts w:ascii="Times New Roman" w:hAnsi="Times New Roman" w:cs="Times New Roman"/>
          <w:sz w:val="28"/>
          <w:szCs w:val="28"/>
        </w:rPr>
        <w:t xml:space="preserve"> </w:t>
      </w:r>
      <w:r w:rsidRPr="003269CE">
        <w:rPr>
          <w:rFonts w:ascii="Times New Roman" w:hAnsi="Times New Roman" w:cs="Times New Roman"/>
          <w:spacing w:val="-1"/>
          <w:sz w:val="28"/>
          <w:szCs w:val="28"/>
        </w:rPr>
        <w:t xml:space="preserve">Нами </w:t>
      </w:r>
      <w:r w:rsidRPr="003269CE">
        <w:rPr>
          <w:rFonts w:ascii="Times New Roman" w:hAnsi="Times New Roman" w:cs="Times New Roman"/>
          <w:sz w:val="28"/>
          <w:szCs w:val="28"/>
        </w:rPr>
        <w:t>были</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изучены</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лабораторные</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изменения</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в</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показателях</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общего</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анализа</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крови:</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эритроцитах,</w:t>
      </w:r>
      <w:r w:rsidRPr="003269CE">
        <w:rPr>
          <w:rFonts w:ascii="Times New Roman" w:hAnsi="Times New Roman" w:cs="Times New Roman"/>
          <w:spacing w:val="1"/>
          <w:sz w:val="28"/>
          <w:szCs w:val="28"/>
        </w:rPr>
        <w:t xml:space="preserve"> лейкоцитах, </w:t>
      </w:r>
      <w:r w:rsidRPr="003269CE">
        <w:rPr>
          <w:rFonts w:ascii="Times New Roman" w:hAnsi="Times New Roman" w:cs="Times New Roman"/>
          <w:sz w:val="28"/>
          <w:szCs w:val="28"/>
        </w:rPr>
        <w:t>лимфоцитах, лейкоцитах и скорости оседания эритроцитов, при</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этом</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установлены</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достоверно</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значимые</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изменения</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в</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исследуемых</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группах.</w:t>
      </w:r>
    </w:p>
    <w:p w14:paraId="166B1D84" w14:textId="77777777" w:rsidR="00355460" w:rsidRDefault="00355460" w:rsidP="000F5082">
      <w:pPr>
        <w:pStyle w:val="a8"/>
        <w:ind w:firstLine="708"/>
        <w:jc w:val="both"/>
        <w:rPr>
          <w:rFonts w:ascii="Times New Roman" w:hAnsi="Times New Roman" w:cs="Times New Roman"/>
          <w:sz w:val="28"/>
          <w:szCs w:val="28"/>
        </w:rPr>
      </w:pPr>
      <w:bookmarkStart w:id="18" w:name="_Hlk175741020"/>
    </w:p>
    <w:p w14:paraId="26580C00" w14:textId="77777777" w:rsidR="008D7BD8" w:rsidRDefault="008D7BD8" w:rsidP="008110C6">
      <w:pPr>
        <w:pStyle w:val="a8"/>
        <w:jc w:val="both"/>
        <w:rPr>
          <w:rFonts w:ascii="Times New Roman" w:hAnsi="Times New Roman" w:cs="Times New Roman"/>
          <w:sz w:val="28"/>
          <w:szCs w:val="28"/>
        </w:rPr>
      </w:pPr>
      <w:r w:rsidRPr="003269CE">
        <w:rPr>
          <w:rFonts w:ascii="Times New Roman" w:hAnsi="Times New Roman" w:cs="Times New Roman"/>
          <w:sz w:val="28"/>
          <w:szCs w:val="28"/>
        </w:rPr>
        <w:t xml:space="preserve">Таблица </w:t>
      </w:r>
      <w:r>
        <w:rPr>
          <w:rFonts w:ascii="Times New Roman" w:hAnsi="Times New Roman" w:cs="Times New Roman"/>
          <w:sz w:val="28"/>
          <w:szCs w:val="28"/>
        </w:rPr>
        <w:t>5</w:t>
      </w:r>
      <w:r w:rsidR="008110C6">
        <w:rPr>
          <w:rFonts w:ascii="Times New Roman" w:hAnsi="Times New Roman" w:cs="Times New Roman"/>
          <w:sz w:val="28"/>
          <w:szCs w:val="28"/>
        </w:rPr>
        <w:t xml:space="preserve"> </w:t>
      </w:r>
      <w:r w:rsidRPr="003269CE">
        <w:rPr>
          <w:rFonts w:ascii="Times New Roman" w:hAnsi="Times New Roman" w:cs="Times New Roman"/>
          <w:sz w:val="28"/>
          <w:szCs w:val="28"/>
        </w:rPr>
        <w:t>– Сравнительный анализ результатов общего анализа крови у</w:t>
      </w:r>
      <w:r w:rsidRPr="000F5082">
        <w:rPr>
          <w:rFonts w:ascii="Times New Roman" w:hAnsi="Times New Roman" w:cs="Times New Roman"/>
          <w:sz w:val="28"/>
          <w:szCs w:val="28"/>
        </w:rPr>
        <w:t xml:space="preserve"> исследуемых групп</w:t>
      </w:r>
    </w:p>
    <w:p w14:paraId="1AD11493" w14:textId="77777777" w:rsidR="00355460" w:rsidRPr="008110C6" w:rsidRDefault="00355460" w:rsidP="00AD1F3E">
      <w:pPr>
        <w:pStyle w:val="a8"/>
        <w:jc w:val="both"/>
        <w:rPr>
          <w:rFonts w:ascii="Times New Roman" w:hAnsi="Times New Roman" w:cs="Times New Roman"/>
          <w:sz w:val="16"/>
          <w:szCs w:val="16"/>
        </w:rPr>
      </w:pPr>
    </w:p>
    <w:tbl>
      <w:tblPr>
        <w:tblStyle w:val="ab"/>
        <w:tblpPr w:leftFromText="180" w:rightFromText="180" w:vertAnchor="text" w:horzAnchor="margin" w:tblpX="122" w:tblpY="45"/>
        <w:tblW w:w="9625" w:type="dxa"/>
        <w:tblLayout w:type="fixed"/>
        <w:tblLook w:val="04A0" w:firstRow="1" w:lastRow="0" w:firstColumn="1" w:lastColumn="0" w:noHBand="0" w:noVBand="1"/>
      </w:tblPr>
      <w:tblGrid>
        <w:gridCol w:w="1858"/>
        <w:gridCol w:w="1843"/>
        <w:gridCol w:w="2126"/>
        <w:gridCol w:w="2645"/>
        <w:gridCol w:w="1153"/>
      </w:tblGrid>
      <w:tr w:rsidR="00AD1F3E" w:rsidRPr="003269CE" w14:paraId="480712CC" w14:textId="77777777" w:rsidTr="00355460">
        <w:trPr>
          <w:trHeight w:val="70"/>
        </w:trPr>
        <w:tc>
          <w:tcPr>
            <w:tcW w:w="3701" w:type="dxa"/>
            <w:gridSpan w:val="2"/>
            <w:vAlign w:val="center"/>
          </w:tcPr>
          <w:p w14:paraId="620F0432" w14:textId="77777777" w:rsidR="00AD1F3E" w:rsidRPr="00D6756A" w:rsidRDefault="00AD1F3E" w:rsidP="00355460">
            <w:pPr>
              <w:pStyle w:val="a8"/>
              <w:jc w:val="center"/>
              <w:rPr>
                <w:rFonts w:ascii="Times New Roman" w:hAnsi="Times New Roman" w:cs="Times New Roman"/>
                <w:sz w:val="24"/>
                <w:szCs w:val="24"/>
              </w:rPr>
            </w:pPr>
            <w:r w:rsidRPr="00D6756A">
              <w:rPr>
                <w:rFonts w:ascii="Times New Roman" w:hAnsi="Times New Roman" w:cs="Times New Roman"/>
                <w:sz w:val="24"/>
                <w:szCs w:val="24"/>
              </w:rPr>
              <w:t>Показатель*</w:t>
            </w:r>
          </w:p>
        </w:tc>
        <w:tc>
          <w:tcPr>
            <w:tcW w:w="2126" w:type="dxa"/>
            <w:vAlign w:val="center"/>
          </w:tcPr>
          <w:p w14:paraId="7520E63A" w14:textId="77777777" w:rsidR="00AD1F3E" w:rsidRPr="00D6756A" w:rsidRDefault="00AD1F3E" w:rsidP="00355460">
            <w:pPr>
              <w:pStyle w:val="a8"/>
              <w:jc w:val="center"/>
              <w:rPr>
                <w:rFonts w:ascii="Times New Roman" w:hAnsi="Times New Roman" w:cs="Times New Roman"/>
                <w:sz w:val="24"/>
                <w:szCs w:val="24"/>
              </w:rPr>
            </w:pPr>
            <w:r w:rsidRPr="00D6756A">
              <w:rPr>
                <w:rFonts w:ascii="Times New Roman" w:hAnsi="Times New Roman" w:cs="Times New Roman"/>
                <w:sz w:val="24"/>
                <w:szCs w:val="24"/>
              </w:rPr>
              <w:t>Основная группа</w:t>
            </w:r>
          </w:p>
          <w:p w14:paraId="0A2D26C6" w14:textId="77777777" w:rsidR="00AD1F3E" w:rsidRPr="00D6756A" w:rsidRDefault="00AD1F3E" w:rsidP="00355460">
            <w:pPr>
              <w:pStyle w:val="a8"/>
              <w:jc w:val="center"/>
              <w:rPr>
                <w:rFonts w:ascii="Times New Roman" w:hAnsi="Times New Roman" w:cs="Times New Roman"/>
                <w:sz w:val="24"/>
                <w:szCs w:val="24"/>
              </w:rPr>
            </w:pPr>
            <w:r w:rsidRPr="00D6756A">
              <w:rPr>
                <w:rFonts w:ascii="Times New Roman" w:hAnsi="Times New Roman" w:cs="Times New Roman"/>
                <w:sz w:val="24"/>
                <w:szCs w:val="24"/>
                <w:lang w:val="en-US"/>
              </w:rPr>
              <w:t>n</w:t>
            </w:r>
            <w:r w:rsidRPr="00D6756A">
              <w:rPr>
                <w:rFonts w:ascii="Times New Roman" w:hAnsi="Times New Roman" w:cs="Times New Roman"/>
                <w:sz w:val="24"/>
                <w:szCs w:val="24"/>
              </w:rPr>
              <w:t>=410, абс., %</w:t>
            </w:r>
          </w:p>
        </w:tc>
        <w:tc>
          <w:tcPr>
            <w:tcW w:w="2645" w:type="dxa"/>
            <w:vAlign w:val="center"/>
          </w:tcPr>
          <w:p w14:paraId="01353C65" w14:textId="77777777" w:rsidR="00AD1F3E" w:rsidRPr="00D6756A" w:rsidRDefault="00AD1F3E" w:rsidP="00355460">
            <w:pPr>
              <w:pStyle w:val="a8"/>
              <w:jc w:val="center"/>
              <w:rPr>
                <w:rFonts w:ascii="Times New Roman" w:hAnsi="Times New Roman" w:cs="Times New Roman"/>
                <w:sz w:val="24"/>
                <w:szCs w:val="24"/>
              </w:rPr>
            </w:pPr>
            <w:r w:rsidRPr="00D6756A">
              <w:rPr>
                <w:rFonts w:ascii="Times New Roman" w:hAnsi="Times New Roman" w:cs="Times New Roman"/>
                <w:sz w:val="24"/>
                <w:szCs w:val="24"/>
              </w:rPr>
              <w:t>Контрольная группа</w:t>
            </w:r>
          </w:p>
          <w:p w14:paraId="725AA696" w14:textId="77777777" w:rsidR="00AD1F3E" w:rsidRPr="00D6756A" w:rsidRDefault="00AD1F3E" w:rsidP="00355460">
            <w:pPr>
              <w:pStyle w:val="a8"/>
              <w:jc w:val="center"/>
              <w:rPr>
                <w:rFonts w:ascii="Times New Roman" w:hAnsi="Times New Roman" w:cs="Times New Roman"/>
                <w:sz w:val="24"/>
                <w:szCs w:val="24"/>
              </w:rPr>
            </w:pPr>
            <w:r w:rsidRPr="00D6756A">
              <w:rPr>
                <w:rFonts w:ascii="Times New Roman" w:hAnsi="Times New Roman" w:cs="Times New Roman"/>
                <w:sz w:val="24"/>
                <w:szCs w:val="24"/>
                <w:lang w:val="en-US"/>
              </w:rPr>
              <w:t>n</w:t>
            </w:r>
            <w:r w:rsidRPr="00D6756A">
              <w:rPr>
                <w:rFonts w:ascii="Times New Roman" w:hAnsi="Times New Roman" w:cs="Times New Roman"/>
                <w:sz w:val="24"/>
                <w:szCs w:val="24"/>
              </w:rPr>
              <w:t>=361, абс., %</w:t>
            </w:r>
          </w:p>
        </w:tc>
        <w:tc>
          <w:tcPr>
            <w:tcW w:w="1153" w:type="dxa"/>
            <w:vAlign w:val="center"/>
          </w:tcPr>
          <w:p w14:paraId="1AB5B5AB" w14:textId="77777777" w:rsidR="00AD1F3E" w:rsidRPr="008110C6" w:rsidRDefault="00AD1F3E" w:rsidP="00355460">
            <w:pPr>
              <w:pStyle w:val="a8"/>
              <w:jc w:val="center"/>
              <w:rPr>
                <w:rFonts w:ascii="Times New Roman" w:hAnsi="Times New Roman" w:cs="Times New Roman"/>
                <w:sz w:val="24"/>
                <w:szCs w:val="24"/>
                <w:lang w:val="ru-RU"/>
              </w:rPr>
            </w:pPr>
            <w:r w:rsidRPr="00D6756A">
              <w:rPr>
                <w:rFonts w:ascii="Times New Roman" w:hAnsi="Times New Roman" w:cs="Times New Roman"/>
                <w:sz w:val="24"/>
                <w:szCs w:val="24"/>
                <w:lang w:val="en-US"/>
              </w:rPr>
              <w:t>p-value</w:t>
            </w:r>
          </w:p>
        </w:tc>
      </w:tr>
      <w:tr w:rsidR="00355460" w:rsidRPr="003269CE" w14:paraId="4E721CE5" w14:textId="77777777" w:rsidTr="00355460">
        <w:trPr>
          <w:trHeight w:val="70"/>
        </w:trPr>
        <w:tc>
          <w:tcPr>
            <w:tcW w:w="3701" w:type="dxa"/>
            <w:gridSpan w:val="2"/>
            <w:vAlign w:val="center"/>
          </w:tcPr>
          <w:p w14:paraId="5269065B" w14:textId="77777777" w:rsidR="00355460" w:rsidRPr="00D6756A" w:rsidRDefault="00355460" w:rsidP="00355460">
            <w:pPr>
              <w:pStyle w:val="a8"/>
              <w:jc w:val="center"/>
              <w:rPr>
                <w:rFonts w:ascii="Times New Roman" w:hAnsi="Times New Roman" w:cs="Times New Roman"/>
                <w:sz w:val="24"/>
                <w:szCs w:val="24"/>
              </w:rPr>
            </w:pPr>
            <w:r>
              <w:rPr>
                <w:rFonts w:ascii="Times New Roman" w:hAnsi="Times New Roman" w:cs="Times New Roman"/>
                <w:sz w:val="24"/>
                <w:szCs w:val="24"/>
              </w:rPr>
              <w:t>1</w:t>
            </w:r>
          </w:p>
        </w:tc>
        <w:tc>
          <w:tcPr>
            <w:tcW w:w="2126" w:type="dxa"/>
            <w:vAlign w:val="center"/>
          </w:tcPr>
          <w:p w14:paraId="2225C0A1" w14:textId="77777777" w:rsidR="00355460" w:rsidRPr="00D6756A" w:rsidRDefault="00355460" w:rsidP="00355460">
            <w:pPr>
              <w:pStyle w:val="a8"/>
              <w:jc w:val="center"/>
              <w:rPr>
                <w:rFonts w:ascii="Times New Roman" w:hAnsi="Times New Roman" w:cs="Times New Roman"/>
                <w:sz w:val="24"/>
                <w:szCs w:val="24"/>
              </w:rPr>
            </w:pPr>
            <w:r>
              <w:rPr>
                <w:rFonts w:ascii="Times New Roman" w:hAnsi="Times New Roman" w:cs="Times New Roman"/>
                <w:sz w:val="24"/>
                <w:szCs w:val="24"/>
              </w:rPr>
              <w:t>2</w:t>
            </w:r>
          </w:p>
        </w:tc>
        <w:tc>
          <w:tcPr>
            <w:tcW w:w="2645" w:type="dxa"/>
            <w:vAlign w:val="center"/>
          </w:tcPr>
          <w:p w14:paraId="1D5BA5B9" w14:textId="77777777" w:rsidR="00355460" w:rsidRPr="00D6756A" w:rsidRDefault="00355460" w:rsidP="00355460">
            <w:pPr>
              <w:pStyle w:val="a8"/>
              <w:jc w:val="center"/>
              <w:rPr>
                <w:rFonts w:ascii="Times New Roman" w:hAnsi="Times New Roman" w:cs="Times New Roman"/>
                <w:sz w:val="24"/>
                <w:szCs w:val="24"/>
              </w:rPr>
            </w:pPr>
            <w:r>
              <w:rPr>
                <w:rFonts w:ascii="Times New Roman" w:hAnsi="Times New Roman" w:cs="Times New Roman"/>
                <w:sz w:val="24"/>
                <w:szCs w:val="24"/>
              </w:rPr>
              <w:t>3</w:t>
            </w:r>
          </w:p>
        </w:tc>
        <w:tc>
          <w:tcPr>
            <w:tcW w:w="1153" w:type="dxa"/>
            <w:vAlign w:val="center"/>
          </w:tcPr>
          <w:p w14:paraId="5FF17DC0" w14:textId="77777777" w:rsidR="00355460" w:rsidRPr="00355460" w:rsidRDefault="00355460" w:rsidP="00355460">
            <w:pPr>
              <w:pStyle w:val="a8"/>
              <w:jc w:val="center"/>
              <w:rPr>
                <w:rFonts w:ascii="Times New Roman" w:hAnsi="Times New Roman" w:cs="Times New Roman"/>
                <w:sz w:val="24"/>
                <w:szCs w:val="24"/>
                <w:lang w:val="ru-RU"/>
              </w:rPr>
            </w:pPr>
            <w:r>
              <w:rPr>
                <w:rFonts w:ascii="Times New Roman" w:hAnsi="Times New Roman" w:cs="Times New Roman"/>
                <w:sz w:val="24"/>
                <w:szCs w:val="24"/>
                <w:lang w:val="ru-RU"/>
              </w:rPr>
              <w:t>4</w:t>
            </w:r>
          </w:p>
        </w:tc>
      </w:tr>
      <w:tr w:rsidR="00AD1F3E" w:rsidRPr="003269CE" w14:paraId="115AF8DA" w14:textId="77777777" w:rsidTr="00355460">
        <w:trPr>
          <w:trHeight w:val="154"/>
        </w:trPr>
        <w:tc>
          <w:tcPr>
            <w:tcW w:w="1858" w:type="dxa"/>
            <w:vMerge w:val="restart"/>
            <w:tcBorders>
              <w:right w:val="single" w:sz="4" w:space="0" w:color="auto"/>
            </w:tcBorders>
          </w:tcPr>
          <w:p w14:paraId="0ACB577C"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 xml:space="preserve">Эритроциты,   г/л  </w:t>
            </w:r>
          </w:p>
        </w:tc>
        <w:tc>
          <w:tcPr>
            <w:tcW w:w="1843" w:type="dxa"/>
            <w:tcBorders>
              <w:left w:val="single" w:sz="4" w:space="0" w:color="auto"/>
              <w:bottom w:val="single" w:sz="4" w:space="0" w:color="auto"/>
            </w:tcBorders>
            <w:vAlign w:val="center"/>
          </w:tcPr>
          <w:p w14:paraId="35E7DECE"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3.5-4.00*10</w:t>
            </w:r>
            <w:r w:rsidRPr="00D6756A">
              <w:rPr>
                <w:rFonts w:ascii="Times New Roman" w:hAnsi="Times New Roman" w:cs="Times New Roman"/>
                <w:sz w:val="24"/>
                <w:szCs w:val="24"/>
                <w:vertAlign w:val="superscript"/>
              </w:rPr>
              <w:t>12</w:t>
            </w:r>
          </w:p>
        </w:tc>
        <w:tc>
          <w:tcPr>
            <w:tcW w:w="2126" w:type="dxa"/>
            <w:tcBorders>
              <w:bottom w:val="single" w:sz="4" w:space="0" w:color="auto"/>
              <w:right w:val="single" w:sz="4" w:space="0" w:color="auto"/>
            </w:tcBorders>
            <w:vAlign w:val="center"/>
          </w:tcPr>
          <w:p w14:paraId="1B5B4580"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326 (79,5)</w:t>
            </w:r>
          </w:p>
        </w:tc>
        <w:tc>
          <w:tcPr>
            <w:tcW w:w="2645" w:type="dxa"/>
            <w:tcBorders>
              <w:left w:val="single" w:sz="4" w:space="0" w:color="auto"/>
              <w:bottom w:val="single" w:sz="4" w:space="0" w:color="auto"/>
              <w:right w:val="single" w:sz="4" w:space="0" w:color="auto"/>
            </w:tcBorders>
            <w:vAlign w:val="center"/>
          </w:tcPr>
          <w:p w14:paraId="17860FFA" w14:textId="77777777" w:rsidR="00AD1F3E" w:rsidRPr="00D6756A" w:rsidRDefault="00AD1F3E" w:rsidP="00355460">
            <w:pPr>
              <w:pStyle w:val="a8"/>
              <w:jc w:val="both"/>
              <w:rPr>
                <w:rFonts w:ascii="Times New Roman" w:hAnsi="Times New Roman" w:cs="Times New Roman"/>
                <w:sz w:val="24"/>
                <w:szCs w:val="24"/>
                <w:lang w:val="en-US"/>
              </w:rPr>
            </w:pPr>
            <w:r w:rsidRPr="00D6756A">
              <w:rPr>
                <w:rFonts w:ascii="Times New Roman" w:hAnsi="Times New Roman" w:cs="Times New Roman"/>
                <w:sz w:val="24"/>
                <w:szCs w:val="24"/>
              </w:rPr>
              <w:t>270 (79,1)</w:t>
            </w:r>
          </w:p>
        </w:tc>
        <w:tc>
          <w:tcPr>
            <w:tcW w:w="1153" w:type="dxa"/>
            <w:vMerge w:val="restart"/>
            <w:tcBorders>
              <w:left w:val="single" w:sz="4" w:space="0" w:color="auto"/>
            </w:tcBorders>
          </w:tcPr>
          <w:p w14:paraId="0D1FA072"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0,322</w:t>
            </w:r>
          </w:p>
        </w:tc>
      </w:tr>
      <w:tr w:rsidR="00AD1F3E" w:rsidRPr="003269CE" w14:paraId="51A4E769" w14:textId="77777777" w:rsidTr="00355460">
        <w:trPr>
          <w:trHeight w:val="70"/>
        </w:trPr>
        <w:tc>
          <w:tcPr>
            <w:tcW w:w="1858" w:type="dxa"/>
            <w:vMerge/>
            <w:tcBorders>
              <w:right w:val="single" w:sz="4" w:space="0" w:color="auto"/>
            </w:tcBorders>
          </w:tcPr>
          <w:p w14:paraId="6A0988F4" w14:textId="77777777" w:rsidR="00AD1F3E" w:rsidRPr="00D6756A" w:rsidRDefault="00AD1F3E" w:rsidP="00355460">
            <w:pPr>
              <w:pStyle w:val="a8"/>
              <w:jc w:val="both"/>
              <w:rPr>
                <w:rFonts w:ascii="Times New Roman" w:hAnsi="Times New Roman" w:cs="Times New Roman"/>
                <w:sz w:val="24"/>
                <w:szCs w:val="24"/>
                <w:lang w:val="en-US"/>
              </w:rPr>
            </w:pPr>
          </w:p>
        </w:tc>
        <w:tc>
          <w:tcPr>
            <w:tcW w:w="1843" w:type="dxa"/>
            <w:tcBorders>
              <w:top w:val="single" w:sz="4" w:space="0" w:color="auto"/>
              <w:left w:val="single" w:sz="4" w:space="0" w:color="auto"/>
              <w:bottom w:val="single" w:sz="4" w:space="0" w:color="auto"/>
            </w:tcBorders>
            <w:vAlign w:val="center"/>
          </w:tcPr>
          <w:p w14:paraId="0AD7D69B"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3.0-3.5*10</w:t>
            </w:r>
            <w:r w:rsidRPr="00D6756A">
              <w:rPr>
                <w:rFonts w:ascii="Times New Roman" w:hAnsi="Times New Roman" w:cs="Times New Roman"/>
                <w:sz w:val="24"/>
                <w:szCs w:val="24"/>
                <w:vertAlign w:val="superscript"/>
              </w:rPr>
              <w:t>12</w:t>
            </w:r>
          </w:p>
        </w:tc>
        <w:tc>
          <w:tcPr>
            <w:tcW w:w="2126" w:type="dxa"/>
            <w:tcBorders>
              <w:top w:val="single" w:sz="4" w:space="0" w:color="auto"/>
              <w:bottom w:val="single" w:sz="4" w:space="0" w:color="auto"/>
              <w:right w:val="single" w:sz="4" w:space="0" w:color="auto"/>
            </w:tcBorders>
            <w:vAlign w:val="center"/>
          </w:tcPr>
          <w:p w14:paraId="1550A33F"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65 (15,8)</w:t>
            </w:r>
          </w:p>
        </w:tc>
        <w:tc>
          <w:tcPr>
            <w:tcW w:w="2645" w:type="dxa"/>
            <w:tcBorders>
              <w:top w:val="single" w:sz="4" w:space="0" w:color="auto"/>
              <w:left w:val="single" w:sz="4" w:space="0" w:color="auto"/>
              <w:bottom w:val="single" w:sz="4" w:space="0" w:color="auto"/>
              <w:right w:val="single" w:sz="4" w:space="0" w:color="auto"/>
            </w:tcBorders>
            <w:vAlign w:val="center"/>
          </w:tcPr>
          <w:p w14:paraId="51935E6F"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64 (9,0)</w:t>
            </w:r>
          </w:p>
        </w:tc>
        <w:tc>
          <w:tcPr>
            <w:tcW w:w="1153" w:type="dxa"/>
            <w:vMerge/>
            <w:tcBorders>
              <w:left w:val="single" w:sz="4" w:space="0" w:color="auto"/>
            </w:tcBorders>
          </w:tcPr>
          <w:p w14:paraId="1D9AAB28" w14:textId="77777777" w:rsidR="00AD1F3E" w:rsidRPr="00D6756A" w:rsidRDefault="00AD1F3E" w:rsidP="00355460">
            <w:pPr>
              <w:pStyle w:val="a8"/>
              <w:jc w:val="both"/>
              <w:rPr>
                <w:rFonts w:ascii="Times New Roman" w:hAnsi="Times New Roman" w:cs="Times New Roman"/>
                <w:sz w:val="24"/>
                <w:szCs w:val="24"/>
              </w:rPr>
            </w:pPr>
          </w:p>
        </w:tc>
      </w:tr>
      <w:tr w:rsidR="00AD1F3E" w:rsidRPr="003269CE" w14:paraId="7E037F9F" w14:textId="77777777" w:rsidTr="00355460">
        <w:trPr>
          <w:trHeight w:val="70"/>
        </w:trPr>
        <w:tc>
          <w:tcPr>
            <w:tcW w:w="1858" w:type="dxa"/>
            <w:vMerge/>
            <w:tcBorders>
              <w:right w:val="single" w:sz="4" w:space="0" w:color="auto"/>
            </w:tcBorders>
          </w:tcPr>
          <w:p w14:paraId="3E4E84BB" w14:textId="77777777" w:rsidR="00AD1F3E" w:rsidRPr="00D6756A" w:rsidRDefault="00AD1F3E" w:rsidP="00355460">
            <w:pPr>
              <w:pStyle w:val="a8"/>
              <w:jc w:val="both"/>
              <w:rPr>
                <w:rFonts w:ascii="Times New Roman" w:hAnsi="Times New Roman" w:cs="Times New Roman"/>
                <w:sz w:val="24"/>
                <w:szCs w:val="24"/>
                <w:lang w:val="en-US"/>
              </w:rPr>
            </w:pPr>
          </w:p>
        </w:tc>
        <w:tc>
          <w:tcPr>
            <w:tcW w:w="1843" w:type="dxa"/>
            <w:tcBorders>
              <w:top w:val="single" w:sz="4" w:space="0" w:color="auto"/>
              <w:left w:val="single" w:sz="4" w:space="0" w:color="auto"/>
              <w:bottom w:val="single" w:sz="4" w:space="0" w:color="auto"/>
            </w:tcBorders>
            <w:vAlign w:val="center"/>
          </w:tcPr>
          <w:p w14:paraId="6546CEC0" w14:textId="77777777" w:rsidR="00AD1F3E" w:rsidRPr="00D6756A" w:rsidRDefault="00AD1F3E" w:rsidP="00355460">
            <w:pPr>
              <w:pStyle w:val="a8"/>
              <w:jc w:val="both"/>
              <w:rPr>
                <w:rFonts w:ascii="Times New Roman" w:hAnsi="Times New Roman" w:cs="Times New Roman"/>
                <w:sz w:val="24"/>
                <w:szCs w:val="24"/>
                <w:lang w:val="ru-RU"/>
              </w:rPr>
            </w:pPr>
            <w:r w:rsidRPr="00D6756A">
              <w:rPr>
                <w:rFonts w:ascii="Times New Roman" w:hAnsi="Times New Roman" w:cs="Times New Roman"/>
                <w:sz w:val="24"/>
                <w:szCs w:val="24"/>
              </w:rPr>
              <w:t>2.9-2.5*10</w:t>
            </w:r>
            <w:r w:rsidRPr="00D6756A">
              <w:rPr>
                <w:rFonts w:ascii="Times New Roman" w:hAnsi="Times New Roman" w:cs="Times New Roman"/>
                <w:sz w:val="24"/>
                <w:szCs w:val="24"/>
                <w:vertAlign w:val="superscript"/>
              </w:rPr>
              <w:t>12</w:t>
            </w:r>
          </w:p>
        </w:tc>
        <w:tc>
          <w:tcPr>
            <w:tcW w:w="2126" w:type="dxa"/>
            <w:tcBorders>
              <w:top w:val="single" w:sz="4" w:space="0" w:color="auto"/>
              <w:bottom w:val="single" w:sz="4" w:space="0" w:color="auto"/>
              <w:right w:val="single" w:sz="4" w:space="0" w:color="auto"/>
            </w:tcBorders>
            <w:vAlign w:val="center"/>
          </w:tcPr>
          <w:p w14:paraId="68768D44"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15 (3,7)</w:t>
            </w:r>
          </w:p>
        </w:tc>
        <w:tc>
          <w:tcPr>
            <w:tcW w:w="2645" w:type="dxa"/>
            <w:tcBorders>
              <w:top w:val="single" w:sz="4" w:space="0" w:color="auto"/>
              <w:left w:val="single" w:sz="4" w:space="0" w:color="auto"/>
              <w:bottom w:val="single" w:sz="4" w:space="0" w:color="auto"/>
              <w:right w:val="single" w:sz="4" w:space="0" w:color="auto"/>
            </w:tcBorders>
            <w:vAlign w:val="center"/>
          </w:tcPr>
          <w:p w14:paraId="27164AAA"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24 (1,9)</w:t>
            </w:r>
          </w:p>
        </w:tc>
        <w:tc>
          <w:tcPr>
            <w:tcW w:w="1153" w:type="dxa"/>
            <w:vMerge/>
            <w:tcBorders>
              <w:left w:val="single" w:sz="4" w:space="0" w:color="auto"/>
            </w:tcBorders>
          </w:tcPr>
          <w:p w14:paraId="1D3B10E2" w14:textId="77777777" w:rsidR="00AD1F3E" w:rsidRPr="00D6756A" w:rsidRDefault="00AD1F3E" w:rsidP="00355460">
            <w:pPr>
              <w:pStyle w:val="a8"/>
              <w:jc w:val="both"/>
              <w:rPr>
                <w:rFonts w:ascii="Times New Roman" w:hAnsi="Times New Roman" w:cs="Times New Roman"/>
                <w:sz w:val="24"/>
                <w:szCs w:val="24"/>
              </w:rPr>
            </w:pPr>
          </w:p>
        </w:tc>
      </w:tr>
      <w:tr w:rsidR="00AD1F3E" w:rsidRPr="003269CE" w14:paraId="2D7884E1" w14:textId="77777777" w:rsidTr="00355460">
        <w:tc>
          <w:tcPr>
            <w:tcW w:w="1858" w:type="dxa"/>
            <w:vMerge/>
            <w:tcBorders>
              <w:right w:val="single" w:sz="4" w:space="0" w:color="auto"/>
            </w:tcBorders>
          </w:tcPr>
          <w:p w14:paraId="6743E893" w14:textId="77777777" w:rsidR="00AD1F3E" w:rsidRPr="00D6756A" w:rsidRDefault="00AD1F3E" w:rsidP="00355460">
            <w:pPr>
              <w:pStyle w:val="a8"/>
              <w:jc w:val="both"/>
              <w:rPr>
                <w:rFonts w:ascii="Times New Roman" w:hAnsi="Times New Roman" w:cs="Times New Roman"/>
                <w:sz w:val="24"/>
                <w:szCs w:val="24"/>
              </w:rPr>
            </w:pPr>
          </w:p>
        </w:tc>
        <w:tc>
          <w:tcPr>
            <w:tcW w:w="1843" w:type="dxa"/>
            <w:tcBorders>
              <w:left w:val="single" w:sz="4" w:space="0" w:color="auto"/>
            </w:tcBorders>
            <w:vAlign w:val="center"/>
          </w:tcPr>
          <w:p w14:paraId="333E4C4F"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&lt; 2,5*10</w:t>
            </w:r>
            <w:r w:rsidRPr="00D6756A">
              <w:rPr>
                <w:rFonts w:ascii="Times New Roman" w:hAnsi="Times New Roman" w:cs="Times New Roman"/>
                <w:sz w:val="24"/>
                <w:szCs w:val="24"/>
                <w:vertAlign w:val="superscript"/>
              </w:rPr>
              <w:t>12</w:t>
            </w:r>
          </w:p>
        </w:tc>
        <w:tc>
          <w:tcPr>
            <w:tcW w:w="2126" w:type="dxa"/>
            <w:tcBorders>
              <w:top w:val="single" w:sz="4" w:space="0" w:color="auto"/>
              <w:bottom w:val="single" w:sz="4" w:space="0" w:color="auto"/>
              <w:right w:val="single" w:sz="4" w:space="0" w:color="auto"/>
            </w:tcBorders>
            <w:vAlign w:val="center"/>
          </w:tcPr>
          <w:p w14:paraId="780244AB"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4 (1,0)</w:t>
            </w:r>
          </w:p>
        </w:tc>
        <w:tc>
          <w:tcPr>
            <w:tcW w:w="2645" w:type="dxa"/>
            <w:tcBorders>
              <w:top w:val="single" w:sz="4" w:space="0" w:color="auto"/>
              <w:left w:val="single" w:sz="4" w:space="0" w:color="auto"/>
              <w:bottom w:val="single" w:sz="4" w:space="0" w:color="auto"/>
              <w:right w:val="single" w:sz="4" w:space="0" w:color="auto"/>
            </w:tcBorders>
            <w:vAlign w:val="center"/>
          </w:tcPr>
          <w:p w14:paraId="0A114963"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0 (0,0)</w:t>
            </w:r>
          </w:p>
        </w:tc>
        <w:tc>
          <w:tcPr>
            <w:tcW w:w="1153" w:type="dxa"/>
            <w:vMerge/>
            <w:tcBorders>
              <w:left w:val="single" w:sz="4" w:space="0" w:color="auto"/>
              <w:bottom w:val="single" w:sz="4" w:space="0" w:color="auto"/>
            </w:tcBorders>
          </w:tcPr>
          <w:p w14:paraId="543918C8" w14:textId="77777777" w:rsidR="00AD1F3E" w:rsidRPr="00D6756A" w:rsidRDefault="00AD1F3E" w:rsidP="00355460">
            <w:pPr>
              <w:pStyle w:val="a8"/>
              <w:jc w:val="both"/>
              <w:rPr>
                <w:rFonts w:ascii="Times New Roman" w:hAnsi="Times New Roman" w:cs="Times New Roman"/>
                <w:sz w:val="24"/>
                <w:szCs w:val="24"/>
              </w:rPr>
            </w:pPr>
          </w:p>
        </w:tc>
      </w:tr>
      <w:tr w:rsidR="00AD1F3E" w:rsidRPr="003269CE" w14:paraId="26067311" w14:textId="77777777" w:rsidTr="00355460">
        <w:trPr>
          <w:trHeight w:val="70"/>
        </w:trPr>
        <w:tc>
          <w:tcPr>
            <w:tcW w:w="1858" w:type="dxa"/>
            <w:vMerge w:val="restart"/>
            <w:tcBorders>
              <w:right w:val="single" w:sz="4" w:space="0" w:color="auto"/>
            </w:tcBorders>
          </w:tcPr>
          <w:p w14:paraId="038E6583"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Гемоглобин,   г/л</w:t>
            </w:r>
          </w:p>
        </w:tc>
        <w:tc>
          <w:tcPr>
            <w:tcW w:w="1843" w:type="dxa"/>
            <w:tcBorders>
              <w:left w:val="single" w:sz="4" w:space="0" w:color="auto"/>
              <w:bottom w:val="single" w:sz="4" w:space="0" w:color="auto"/>
            </w:tcBorders>
            <w:vAlign w:val="center"/>
          </w:tcPr>
          <w:p w14:paraId="08D907CB"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 xml:space="preserve">&lt; 70 </w:t>
            </w:r>
          </w:p>
        </w:tc>
        <w:tc>
          <w:tcPr>
            <w:tcW w:w="2126" w:type="dxa"/>
            <w:tcBorders>
              <w:top w:val="single" w:sz="4" w:space="0" w:color="auto"/>
              <w:bottom w:val="single" w:sz="4" w:space="0" w:color="auto"/>
              <w:right w:val="single" w:sz="4" w:space="0" w:color="auto"/>
            </w:tcBorders>
            <w:vAlign w:val="center"/>
          </w:tcPr>
          <w:p w14:paraId="090CA8E0"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77 (18,8)</w:t>
            </w:r>
          </w:p>
        </w:tc>
        <w:tc>
          <w:tcPr>
            <w:tcW w:w="2645" w:type="dxa"/>
            <w:tcBorders>
              <w:top w:val="single" w:sz="4" w:space="0" w:color="auto"/>
              <w:left w:val="single" w:sz="4" w:space="0" w:color="auto"/>
              <w:bottom w:val="single" w:sz="4" w:space="0" w:color="auto"/>
              <w:right w:val="single" w:sz="4" w:space="0" w:color="auto"/>
            </w:tcBorders>
            <w:vAlign w:val="center"/>
          </w:tcPr>
          <w:p w14:paraId="45B760B5"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18 (2,5)</w:t>
            </w:r>
          </w:p>
        </w:tc>
        <w:tc>
          <w:tcPr>
            <w:tcW w:w="1153" w:type="dxa"/>
            <w:vMerge w:val="restart"/>
            <w:tcBorders>
              <w:top w:val="single" w:sz="4" w:space="0" w:color="auto"/>
              <w:left w:val="single" w:sz="4" w:space="0" w:color="auto"/>
            </w:tcBorders>
          </w:tcPr>
          <w:p w14:paraId="2705D699"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0,003**</w:t>
            </w:r>
          </w:p>
        </w:tc>
      </w:tr>
      <w:tr w:rsidR="00AD1F3E" w:rsidRPr="003269CE" w14:paraId="451DEA07" w14:textId="77777777" w:rsidTr="00355460">
        <w:trPr>
          <w:trHeight w:val="284"/>
        </w:trPr>
        <w:tc>
          <w:tcPr>
            <w:tcW w:w="1858" w:type="dxa"/>
            <w:vMerge/>
            <w:tcBorders>
              <w:right w:val="single" w:sz="4" w:space="0" w:color="auto"/>
            </w:tcBorders>
          </w:tcPr>
          <w:p w14:paraId="60791197" w14:textId="77777777" w:rsidR="00AD1F3E" w:rsidRPr="00D6756A" w:rsidRDefault="00AD1F3E" w:rsidP="00355460">
            <w:pPr>
              <w:pStyle w:val="a8"/>
              <w:jc w:val="both"/>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tcBorders>
            <w:vAlign w:val="center"/>
          </w:tcPr>
          <w:p w14:paraId="1FA4B376"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90-70</w:t>
            </w:r>
          </w:p>
        </w:tc>
        <w:tc>
          <w:tcPr>
            <w:tcW w:w="2126" w:type="dxa"/>
            <w:tcBorders>
              <w:top w:val="single" w:sz="4" w:space="0" w:color="auto"/>
              <w:right w:val="single" w:sz="4" w:space="0" w:color="auto"/>
            </w:tcBorders>
            <w:vAlign w:val="center"/>
          </w:tcPr>
          <w:p w14:paraId="0C857509"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43 (10,5)</w:t>
            </w:r>
          </w:p>
        </w:tc>
        <w:tc>
          <w:tcPr>
            <w:tcW w:w="2645" w:type="dxa"/>
            <w:tcBorders>
              <w:top w:val="single" w:sz="4" w:space="0" w:color="auto"/>
              <w:left w:val="single" w:sz="4" w:space="0" w:color="auto"/>
              <w:right w:val="single" w:sz="4" w:space="0" w:color="auto"/>
            </w:tcBorders>
            <w:vAlign w:val="center"/>
          </w:tcPr>
          <w:p w14:paraId="76E79276"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56 (14,3)</w:t>
            </w:r>
          </w:p>
        </w:tc>
        <w:tc>
          <w:tcPr>
            <w:tcW w:w="1153" w:type="dxa"/>
            <w:vMerge/>
            <w:tcBorders>
              <w:left w:val="single" w:sz="4" w:space="0" w:color="auto"/>
            </w:tcBorders>
          </w:tcPr>
          <w:p w14:paraId="2CEAC1EA" w14:textId="77777777" w:rsidR="00AD1F3E" w:rsidRPr="00D6756A" w:rsidRDefault="00AD1F3E" w:rsidP="00355460">
            <w:pPr>
              <w:pStyle w:val="a8"/>
              <w:jc w:val="both"/>
              <w:rPr>
                <w:rFonts w:ascii="Times New Roman" w:hAnsi="Times New Roman" w:cs="Times New Roman"/>
                <w:sz w:val="24"/>
                <w:szCs w:val="24"/>
                <w:lang w:val="en-US"/>
              </w:rPr>
            </w:pPr>
          </w:p>
        </w:tc>
      </w:tr>
      <w:tr w:rsidR="00AD1F3E" w:rsidRPr="003269CE" w14:paraId="542932BE" w14:textId="77777777" w:rsidTr="00355460">
        <w:trPr>
          <w:trHeight w:val="70"/>
        </w:trPr>
        <w:tc>
          <w:tcPr>
            <w:tcW w:w="1858" w:type="dxa"/>
            <w:vMerge/>
            <w:tcBorders>
              <w:right w:val="single" w:sz="4" w:space="0" w:color="auto"/>
            </w:tcBorders>
          </w:tcPr>
          <w:p w14:paraId="27A7D4FA" w14:textId="77777777" w:rsidR="00AD1F3E" w:rsidRPr="00D6756A" w:rsidRDefault="00AD1F3E" w:rsidP="00355460">
            <w:pPr>
              <w:pStyle w:val="a8"/>
              <w:jc w:val="both"/>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tcBorders>
            <w:vAlign w:val="center"/>
          </w:tcPr>
          <w:p w14:paraId="6CA24AC4"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110-90</w:t>
            </w:r>
          </w:p>
        </w:tc>
        <w:tc>
          <w:tcPr>
            <w:tcW w:w="2126" w:type="dxa"/>
            <w:tcBorders>
              <w:bottom w:val="single" w:sz="4" w:space="0" w:color="auto"/>
              <w:right w:val="single" w:sz="4" w:space="0" w:color="auto"/>
            </w:tcBorders>
            <w:vAlign w:val="center"/>
          </w:tcPr>
          <w:p w14:paraId="291B3A24"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107 (26,1)</w:t>
            </w:r>
          </w:p>
        </w:tc>
        <w:tc>
          <w:tcPr>
            <w:tcW w:w="2645" w:type="dxa"/>
            <w:tcBorders>
              <w:left w:val="single" w:sz="4" w:space="0" w:color="auto"/>
              <w:bottom w:val="single" w:sz="4" w:space="0" w:color="auto"/>
              <w:right w:val="single" w:sz="4" w:space="0" w:color="auto"/>
            </w:tcBorders>
            <w:vAlign w:val="center"/>
          </w:tcPr>
          <w:p w14:paraId="14923127"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170 (49,8)</w:t>
            </w:r>
          </w:p>
        </w:tc>
        <w:tc>
          <w:tcPr>
            <w:tcW w:w="1153" w:type="dxa"/>
            <w:vMerge/>
            <w:tcBorders>
              <w:left w:val="single" w:sz="4" w:space="0" w:color="auto"/>
            </w:tcBorders>
          </w:tcPr>
          <w:p w14:paraId="47744FE1" w14:textId="77777777" w:rsidR="00AD1F3E" w:rsidRPr="00D6756A" w:rsidRDefault="00AD1F3E" w:rsidP="00355460">
            <w:pPr>
              <w:pStyle w:val="a8"/>
              <w:jc w:val="both"/>
              <w:rPr>
                <w:rFonts w:ascii="Times New Roman" w:hAnsi="Times New Roman" w:cs="Times New Roman"/>
                <w:sz w:val="24"/>
                <w:szCs w:val="24"/>
                <w:lang w:val="en-US"/>
              </w:rPr>
            </w:pPr>
          </w:p>
        </w:tc>
      </w:tr>
      <w:tr w:rsidR="00AD1F3E" w:rsidRPr="003269CE" w14:paraId="6BB929B8" w14:textId="77777777" w:rsidTr="00355460">
        <w:trPr>
          <w:trHeight w:val="70"/>
        </w:trPr>
        <w:tc>
          <w:tcPr>
            <w:tcW w:w="1858" w:type="dxa"/>
            <w:vMerge/>
            <w:tcBorders>
              <w:right w:val="single" w:sz="4" w:space="0" w:color="auto"/>
            </w:tcBorders>
          </w:tcPr>
          <w:p w14:paraId="4B8C9237" w14:textId="77777777" w:rsidR="00AD1F3E" w:rsidRPr="00D6756A" w:rsidRDefault="00AD1F3E" w:rsidP="00355460">
            <w:pPr>
              <w:pStyle w:val="a8"/>
              <w:jc w:val="both"/>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tcBorders>
            <w:vAlign w:val="center"/>
          </w:tcPr>
          <w:p w14:paraId="6AD23719"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&gt;120</w:t>
            </w:r>
          </w:p>
        </w:tc>
        <w:tc>
          <w:tcPr>
            <w:tcW w:w="2126" w:type="dxa"/>
            <w:tcBorders>
              <w:bottom w:val="single" w:sz="4" w:space="0" w:color="auto"/>
              <w:right w:val="single" w:sz="4" w:space="0" w:color="auto"/>
            </w:tcBorders>
            <w:vAlign w:val="center"/>
          </w:tcPr>
          <w:p w14:paraId="1D98A23C"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183 (44,6)</w:t>
            </w:r>
          </w:p>
        </w:tc>
        <w:tc>
          <w:tcPr>
            <w:tcW w:w="2645" w:type="dxa"/>
            <w:tcBorders>
              <w:left w:val="single" w:sz="4" w:space="0" w:color="auto"/>
              <w:bottom w:val="single" w:sz="4" w:space="0" w:color="auto"/>
              <w:right w:val="single" w:sz="4" w:space="0" w:color="auto"/>
            </w:tcBorders>
            <w:vAlign w:val="center"/>
          </w:tcPr>
          <w:p w14:paraId="03949DDC"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117 (33,3)</w:t>
            </w:r>
          </w:p>
        </w:tc>
        <w:tc>
          <w:tcPr>
            <w:tcW w:w="1153" w:type="dxa"/>
            <w:vMerge/>
            <w:tcBorders>
              <w:left w:val="single" w:sz="4" w:space="0" w:color="auto"/>
            </w:tcBorders>
          </w:tcPr>
          <w:p w14:paraId="7778AE07" w14:textId="77777777" w:rsidR="00AD1F3E" w:rsidRPr="00D6756A" w:rsidRDefault="00AD1F3E" w:rsidP="00355460">
            <w:pPr>
              <w:pStyle w:val="a8"/>
              <w:jc w:val="both"/>
              <w:rPr>
                <w:rFonts w:ascii="Times New Roman" w:hAnsi="Times New Roman" w:cs="Times New Roman"/>
                <w:sz w:val="24"/>
                <w:szCs w:val="24"/>
                <w:lang w:val="en-US"/>
              </w:rPr>
            </w:pPr>
          </w:p>
        </w:tc>
      </w:tr>
      <w:tr w:rsidR="00AD1F3E" w:rsidRPr="003269CE" w14:paraId="52552395" w14:textId="77777777" w:rsidTr="00355460">
        <w:trPr>
          <w:trHeight w:val="70"/>
        </w:trPr>
        <w:tc>
          <w:tcPr>
            <w:tcW w:w="1858" w:type="dxa"/>
            <w:vMerge w:val="restart"/>
            <w:tcBorders>
              <w:right w:val="single" w:sz="4" w:space="0" w:color="auto"/>
            </w:tcBorders>
          </w:tcPr>
          <w:p w14:paraId="39825654"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Лейкопения,   г/л</w:t>
            </w:r>
          </w:p>
        </w:tc>
        <w:tc>
          <w:tcPr>
            <w:tcW w:w="1843" w:type="dxa"/>
            <w:tcBorders>
              <w:top w:val="single" w:sz="4" w:space="0" w:color="auto"/>
              <w:left w:val="single" w:sz="4" w:space="0" w:color="auto"/>
              <w:bottom w:val="single" w:sz="4" w:space="0" w:color="auto"/>
            </w:tcBorders>
          </w:tcPr>
          <w:p w14:paraId="5836B04D"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1,5х 10</w:t>
            </w:r>
            <w:r w:rsidRPr="00D6756A">
              <w:rPr>
                <w:rFonts w:ascii="Times New Roman" w:hAnsi="Times New Roman" w:cs="Times New Roman"/>
                <w:sz w:val="24"/>
                <w:szCs w:val="24"/>
                <w:vertAlign w:val="superscript"/>
                <w:lang w:val="ru-RU"/>
              </w:rPr>
              <w:t>9</w:t>
            </w:r>
            <w:r w:rsidRPr="00D6756A">
              <w:rPr>
                <w:rFonts w:ascii="Times New Roman" w:hAnsi="Times New Roman" w:cs="Times New Roman"/>
                <w:sz w:val="24"/>
                <w:szCs w:val="24"/>
              </w:rPr>
              <w:t>/л</w:t>
            </w:r>
          </w:p>
        </w:tc>
        <w:tc>
          <w:tcPr>
            <w:tcW w:w="2126" w:type="dxa"/>
            <w:tcBorders>
              <w:top w:val="single" w:sz="4" w:space="0" w:color="auto"/>
              <w:bottom w:val="single" w:sz="4" w:space="0" w:color="auto"/>
              <w:right w:val="single" w:sz="4" w:space="0" w:color="auto"/>
            </w:tcBorders>
            <w:vAlign w:val="center"/>
          </w:tcPr>
          <w:p w14:paraId="4516675E"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118 (28,8)</w:t>
            </w:r>
          </w:p>
        </w:tc>
        <w:tc>
          <w:tcPr>
            <w:tcW w:w="2645" w:type="dxa"/>
            <w:tcBorders>
              <w:top w:val="single" w:sz="4" w:space="0" w:color="auto"/>
              <w:left w:val="single" w:sz="4" w:space="0" w:color="auto"/>
              <w:bottom w:val="single" w:sz="4" w:space="0" w:color="auto"/>
              <w:right w:val="single" w:sz="4" w:space="0" w:color="auto"/>
            </w:tcBorders>
            <w:vAlign w:val="center"/>
          </w:tcPr>
          <w:p w14:paraId="0788627C"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57 (15,7)</w:t>
            </w:r>
          </w:p>
        </w:tc>
        <w:tc>
          <w:tcPr>
            <w:tcW w:w="1153" w:type="dxa"/>
            <w:vMerge w:val="restart"/>
            <w:tcBorders>
              <w:left w:val="single" w:sz="4" w:space="0" w:color="auto"/>
            </w:tcBorders>
          </w:tcPr>
          <w:p w14:paraId="1636E0A7"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0,624</w:t>
            </w:r>
          </w:p>
        </w:tc>
      </w:tr>
      <w:tr w:rsidR="00AD1F3E" w:rsidRPr="003269CE" w14:paraId="00D03953" w14:textId="77777777" w:rsidTr="00355460">
        <w:trPr>
          <w:trHeight w:val="70"/>
        </w:trPr>
        <w:tc>
          <w:tcPr>
            <w:tcW w:w="1858" w:type="dxa"/>
            <w:vMerge/>
            <w:tcBorders>
              <w:right w:val="single" w:sz="4" w:space="0" w:color="auto"/>
            </w:tcBorders>
          </w:tcPr>
          <w:p w14:paraId="2742FED2" w14:textId="77777777" w:rsidR="00AD1F3E" w:rsidRPr="00D6756A" w:rsidRDefault="00AD1F3E" w:rsidP="00355460">
            <w:pPr>
              <w:pStyle w:val="a8"/>
              <w:jc w:val="both"/>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tcBorders>
          </w:tcPr>
          <w:p w14:paraId="50368326"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0,5-1 х 10</w:t>
            </w:r>
            <w:r w:rsidRPr="00D6756A">
              <w:rPr>
                <w:rFonts w:ascii="Times New Roman" w:hAnsi="Times New Roman" w:cs="Times New Roman"/>
                <w:sz w:val="24"/>
                <w:szCs w:val="24"/>
                <w:vertAlign w:val="superscript"/>
              </w:rPr>
              <w:t>9</w:t>
            </w:r>
            <w:r w:rsidRPr="00D6756A">
              <w:rPr>
                <w:rFonts w:ascii="Times New Roman" w:hAnsi="Times New Roman" w:cs="Times New Roman"/>
                <w:sz w:val="24"/>
                <w:szCs w:val="24"/>
              </w:rPr>
              <w:t>/л</w:t>
            </w:r>
          </w:p>
        </w:tc>
        <w:tc>
          <w:tcPr>
            <w:tcW w:w="2126" w:type="dxa"/>
            <w:tcBorders>
              <w:top w:val="single" w:sz="4" w:space="0" w:color="auto"/>
              <w:bottom w:val="single" w:sz="4" w:space="0" w:color="auto"/>
              <w:right w:val="single" w:sz="4" w:space="0" w:color="auto"/>
            </w:tcBorders>
            <w:vAlign w:val="center"/>
          </w:tcPr>
          <w:p w14:paraId="56521FDF"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51 (12,4)</w:t>
            </w:r>
          </w:p>
        </w:tc>
        <w:tc>
          <w:tcPr>
            <w:tcW w:w="2645" w:type="dxa"/>
            <w:tcBorders>
              <w:top w:val="single" w:sz="4" w:space="0" w:color="auto"/>
              <w:left w:val="single" w:sz="4" w:space="0" w:color="auto"/>
              <w:bottom w:val="single" w:sz="4" w:space="0" w:color="auto"/>
              <w:right w:val="single" w:sz="4" w:space="0" w:color="auto"/>
            </w:tcBorders>
            <w:vAlign w:val="center"/>
          </w:tcPr>
          <w:p w14:paraId="279D8A66"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26 (7,2)</w:t>
            </w:r>
          </w:p>
        </w:tc>
        <w:tc>
          <w:tcPr>
            <w:tcW w:w="1153" w:type="dxa"/>
            <w:vMerge/>
            <w:tcBorders>
              <w:left w:val="single" w:sz="4" w:space="0" w:color="auto"/>
            </w:tcBorders>
          </w:tcPr>
          <w:p w14:paraId="61D34378" w14:textId="77777777" w:rsidR="00AD1F3E" w:rsidRPr="00D6756A" w:rsidRDefault="00AD1F3E" w:rsidP="00355460">
            <w:pPr>
              <w:pStyle w:val="a8"/>
              <w:jc w:val="both"/>
              <w:rPr>
                <w:rFonts w:ascii="Times New Roman" w:hAnsi="Times New Roman" w:cs="Times New Roman"/>
                <w:sz w:val="24"/>
                <w:szCs w:val="24"/>
              </w:rPr>
            </w:pPr>
          </w:p>
        </w:tc>
      </w:tr>
      <w:tr w:rsidR="00AD1F3E" w:rsidRPr="003269CE" w14:paraId="187998AE" w14:textId="77777777" w:rsidTr="00355460">
        <w:trPr>
          <w:trHeight w:val="70"/>
        </w:trPr>
        <w:tc>
          <w:tcPr>
            <w:tcW w:w="1858" w:type="dxa"/>
            <w:vMerge/>
            <w:tcBorders>
              <w:right w:val="single" w:sz="4" w:space="0" w:color="auto"/>
            </w:tcBorders>
          </w:tcPr>
          <w:p w14:paraId="4F33D9C0" w14:textId="77777777" w:rsidR="00AD1F3E" w:rsidRPr="00D6756A" w:rsidRDefault="00AD1F3E" w:rsidP="00355460">
            <w:pPr>
              <w:pStyle w:val="a8"/>
              <w:jc w:val="both"/>
              <w:rPr>
                <w:rFonts w:ascii="Times New Roman" w:hAnsi="Times New Roman" w:cs="Times New Roman"/>
                <w:sz w:val="24"/>
                <w:szCs w:val="24"/>
              </w:rPr>
            </w:pPr>
          </w:p>
        </w:tc>
        <w:tc>
          <w:tcPr>
            <w:tcW w:w="1843" w:type="dxa"/>
            <w:tcBorders>
              <w:top w:val="single" w:sz="4" w:space="0" w:color="auto"/>
              <w:left w:val="single" w:sz="4" w:space="0" w:color="auto"/>
            </w:tcBorders>
          </w:tcPr>
          <w:p w14:paraId="13358839"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&lt;  0,5х 10</w:t>
            </w:r>
            <w:r w:rsidRPr="00D6756A">
              <w:rPr>
                <w:rFonts w:ascii="Times New Roman" w:hAnsi="Times New Roman" w:cs="Times New Roman"/>
                <w:sz w:val="24"/>
                <w:szCs w:val="24"/>
                <w:vertAlign w:val="superscript"/>
              </w:rPr>
              <w:t>9</w:t>
            </w:r>
            <w:r w:rsidRPr="00D6756A">
              <w:rPr>
                <w:rFonts w:ascii="Times New Roman" w:hAnsi="Times New Roman" w:cs="Times New Roman"/>
                <w:sz w:val="24"/>
                <w:szCs w:val="24"/>
              </w:rPr>
              <w:t>/л</w:t>
            </w:r>
          </w:p>
        </w:tc>
        <w:tc>
          <w:tcPr>
            <w:tcW w:w="2126" w:type="dxa"/>
            <w:tcBorders>
              <w:top w:val="single" w:sz="4" w:space="0" w:color="auto"/>
              <w:right w:val="single" w:sz="4" w:space="0" w:color="auto"/>
            </w:tcBorders>
            <w:vAlign w:val="center"/>
          </w:tcPr>
          <w:p w14:paraId="07B7C01D"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42 (1</w:t>
            </w:r>
            <w:r>
              <w:rPr>
                <w:rFonts w:ascii="Times New Roman" w:hAnsi="Times New Roman" w:cs="Times New Roman"/>
                <w:sz w:val="24"/>
                <w:szCs w:val="24"/>
                <w:lang w:val="en-US"/>
              </w:rPr>
              <w:t>2</w:t>
            </w:r>
            <w:r w:rsidRPr="00D6756A">
              <w:rPr>
                <w:rFonts w:ascii="Times New Roman" w:hAnsi="Times New Roman" w:cs="Times New Roman"/>
                <w:sz w:val="24"/>
                <w:szCs w:val="24"/>
              </w:rPr>
              <w:t>,2)</w:t>
            </w:r>
          </w:p>
        </w:tc>
        <w:tc>
          <w:tcPr>
            <w:tcW w:w="2645" w:type="dxa"/>
            <w:tcBorders>
              <w:top w:val="single" w:sz="4" w:space="0" w:color="auto"/>
              <w:left w:val="single" w:sz="4" w:space="0" w:color="auto"/>
              <w:right w:val="single" w:sz="4" w:space="0" w:color="auto"/>
            </w:tcBorders>
            <w:vAlign w:val="center"/>
          </w:tcPr>
          <w:p w14:paraId="2F51BE00"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21 (5,8)</w:t>
            </w:r>
          </w:p>
        </w:tc>
        <w:tc>
          <w:tcPr>
            <w:tcW w:w="1153" w:type="dxa"/>
            <w:vMerge/>
            <w:tcBorders>
              <w:left w:val="single" w:sz="4" w:space="0" w:color="auto"/>
            </w:tcBorders>
          </w:tcPr>
          <w:p w14:paraId="6DF2D8F1" w14:textId="77777777" w:rsidR="00AD1F3E" w:rsidRPr="00D6756A" w:rsidRDefault="00AD1F3E" w:rsidP="00355460">
            <w:pPr>
              <w:pStyle w:val="a8"/>
              <w:jc w:val="both"/>
              <w:rPr>
                <w:rFonts w:ascii="Times New Roman" w:hAnsi="Times New Roman" w:cs="Times New Roman"/>
                <w:sz w:val="24"/>
                <w:szCs w:val="24"/>
              </w:rPr>
            </w:pPr>
          </w:p>
        </w:tc>
      </w:tr>
      <w:tr w:rsidR="00AD1F3E" w:rsidRPr="003269CE" w14:paraId="439A43EE" w14:textId="77777777" w:rsidTr="00355460">
        <w:trPr>
          <w:trHeight w:val="70"/>
        </w:trPr>
        <w:tc>
          <w:tcPr>
            <w:tcW w:w="1858" w:type="dxa"/>
            <w:vMerge/>
            <w:tcBorders>
              <w:right w:val="single" w:sz="4" w:space="0" w:color="auto"/>
            </w:tcBorders>
          </w:tcPr>
          <w:p w14:paraId="0BE2F9E5" w14:textId="77777777" w:rsidR="00AD1F3E" w:rsidRPr="00D6756A" w:rsidRDefault="00AD1F3E" w:rsidP="00355460">
            <w:pPr>
              <w:pStyle w:val="a8"/>
              <w:jc w:val="both"/>
              <w:rPr>
                <w:rFonts w:ascii="Times New Roman" w:hAnsi="Times New Roman" w:cs="Times New Roman"/>
                <w:sz w:val="24"/>
                <w:szCs w:val="24"/>
              </w:rPr>
            </w:pPr>
          </w:p>
        </w:tc>
        <w:tc>
          <w:tcPr>
            <w:tcW w:w="1843" w:type="dxa"/>
            <w:tcBorders>
              <w:top w:val="single" w:sz="4" w:space="0" w:color="auto"/>
              <w:left w:val="single" w:sz="4" w:space="0" w:color="auto"/>
            </w:tcBorders>
          </w:tcPr>
          <w:p w14:paraId="1D997FE3"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нет</w:t>
            </w:r>
          </w:p>
        </w:tc>
        <w:tc>
          <w:tcPr>
            <w:tcW w:w="2126" w:type="dxa"/>
            <w:tcBorders>
              <w:top w:val="single" w:sz="4" w:space="0" w:color="auto"/>
              <w:right w:val="single" w:sz="4" w:space="0" w:color="auto"/>
            </w:tcBorders>
            <w:vAlign w:val="center"/>
          </w:tcPr>
          <w:p w14:paraId="24CBFC10"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199 (57,6)</w:t>
            </w:r>
          </w:p>
        </w:tc>
        <w:tc>
          <w:tcPr>
            <w:tcW w:w="2645" w:type="dxa"/>
            <w:tcBorders>
              <w:top w:val="single" w:sz="4" w:space="0" w:color="auto"/>
              <w:left w:val="single" w:sz="4" w:space="0" w:color="auto"/>
              <w:right w:val="single" w:sz="4" w:space="0" w:color="auto"/>
            </w:tcBorders>
            <w:vAlign w:val="center"/>
          </w:tcPr>
          <w:p w14:paraId="4091A810"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257 (71,2)</w:t>
            </w:r>
          </w:p>
        </w:tc>
        <w:tc>
          <w:tcPr>
            <w:tcW w:w="1153" w:type="dxa"/>
            <w:vMerge/>
            <w:tcBorders>
              <w:left w:val="single" w:sz="4" w:space="0" w:color="auto"/>
            </w:tcBorders>
          </w:tcPr>
          <w:p w14:paraId="2EE934C5" w14:textId="77777777" w:rsidR="00AD1F3E" w:rsidRPr="00D6756A" w:rsidRDefault="00AD1F3E" w:rsidP="00355460">
            <w:pPr>
              <w:pStyle w:val="a8"/>
              <w:jc w:val="both"/>
              <w:rPr>
                <w:rFonts w:ascii="Times New Roman" w:hAnsi="Times New Roman" w:cs="Times New Roman"/>
                <w:sz w:val="24"/>
                <w:szCs w:val="24"/>
              </w:rPr>
            </w:pPr>
          </w:p>
        </w:tc>
      </w:tr>
      <w:tr w:rsidR="00AD1F3E" w:rsidRPr="003269CE" w14:paraId="5F415E8E" w14:textId="77777777" w:rsidTr="00355460">
        <w:trPr>
          <w:trHeight w:val="285"/>
        </w:trPr>
        <w:tc>
          <w:tcPr>
            <w:tcW w:w="1858" w:type="dxa"/>
            <w:vMerge w:val="restart"/>
            <w:tcBorders>
              <w:right w:val="single" w:sz="4" w:space="0" w:color="auto"/>
            </w:tcBorders>
          </w:tcPr>
          <w:p w14:paraId="102CDD8D"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Лейкоцитоз,   г/л</w:t>
            </w:r>
          </w:p>
        </w:tc>
        <w:tc>
          <w:tcPr>
            <w:tcW w:w="1843" w:type="dxa"/>
            <w:tcBorders>
              <w:top w:val="single" w:sz="4" w:space="0" w:color="auto"/>
              <w:left w:val="single" w:sz="4" w:space="0" w:color="auto"/>
              <w:bottom w:val="single" w:sz="4" w:space="0" w:color="auto"/>
            </w:tcBorders>
            <w:vAlign w:val="center"/>
          </w:tcPr>
          <w:p w14:paraId="243C26C4"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11-15 х 10</w:t>
            </w:r>
            <w:r w:rsidRPr="00D6756A">
              <w:rPr>
                <w:rFonts w:ascii="Times New Roman" w:hAnsi="Times New Roman" w:cs="Times New Roman"/>
                <w:sz w:val="24"/>
                <w:szCs w:val="24"/>
                <w:vertAlign w:val="superscript"/>
              </w:rPr>
              <w:t>9</w:t>
            </w:r>
            <w:r w:rsidRPr="00D6756A">
              <w:rPr>
                <w:rFonts w:ascii="Times New Roman" w:hAnsi="Times New Roman" w:cs="Times New Roman"/>
                <w:sz w:val="24"/>
                <w:szCs w:val="24"/>
              </w:rPr>
              <w:t>/л</w:t>
            </w:r>
          </w:p>
        </w:tc>
        <w:tc>
          <w:tcPr>
            <w:tcW w:w="2126" w:type="dxa"/>
            <w:tcBorders>
              <w:top w:val="single" w:sz="4" w:space="0" w:color="auto"/>
              <w:right w:val="single" w:sz="4" w:space="0" w:color="auto"/>
            </w:tcBorders>
            <w:vAlign w:val="center"/>
          </w:tcPr>
          <w:p w14:paraId="32A7FE0D"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76 (18,5)</w:t>
            </w:r>
          </w:p>
        </w:tc>
        <w:tc>
          <w:tcPr>
            <w:tcW w:w="2645" w:type="dxa"/>
            <w:tcBorders>
              <w:top w:val="single" w:sz="4" w:space="0" w:color="auto"/>
              <w:left w:val="single" w:sz="4" w:space="0" w:color="auto"/>
              <w:right w:val="single" w:sz="4" w:space="0" w:color="auto"/>
            </w:tcBorders>
            <w:vAlign w:val="center"/>
          </w:tcPr>
          <w:p w14:paraId="71CA122F"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36 (10,0)</w:t>
            </w:r>
          </w:p>
        </w:tc>
        <w:tc>
          <w:tcPr>
            <w:tcW w:w="1153" w:type="dxa"/>
            <w:vMerge w:val="restart"/>
            <w:tcBorders>
              <w:left w:val="single" w:sz="4" w:space="0" w:color="auto"/>
            </w:tcBorders>
          </w:tcPr>
          <w:p w14:paraId="702890A1"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0,002**</w:t>
            </w:r>
          </w:p>
        </w:tc>
      </w:tr>
      <w:tr w:rsidR="00AD1F3E" w:rsidRPr="003269CE" w14:paraId="2B847723" w14:textId="77777777" w:rsidTr="00355460">
        <w:trPr>
          <w:trHeight w:val="70"/>
        </w:trPr>
        <w:tc>
          <w:tcPr>
            <w:tcW w:w="1858" w:type="dxa"/>
            <w:vMerge/>
            <w:tcBorders>
              <w:right w:val="single" w:sz="4" w:space="0" w:color="auto"/>
            </w:tcBorders>
          </w:tcPr>
          <w:p w14:paraId="69D56758" w14:textId="77777777" w:rsidR="00AD1F3E" w:rsidRPr="00D6756A" w:rsidRDefault="00AD1F3E" w:rsidP="00355460">
            <w:pPr>
              <w:pStyle w:val="a8"/>
              <w:jc w:val="both"/>
              <w:rPr>
                <w:rFonts w:ascii="Times New Roman" w:hAnsi="Times New Roman" w:cs="Times New Roman"/>
                <w:sz w:val="24"/>
                <w:szCs w:val="24"/>
              </w:rPr>
            </w:pPr>
          </w:p>
        </w:tc>
        <w:tc>
          <w:tcPr>
            <w:tcW w:w="1843" w:type="dxa"/>
            <w:tcBorders>
              <w:top w:val="single" w:sz="4" w:space="0" w:color="auto"/>
              <w:left w:val="single" w:sz="4" w:space="0" w:color="auto"/>
            </w:tcBorders>
            <w:vAlign w:val="center"/>
          </w:tcPr>
          <w:p w14:paraId="3AEA7B2D"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&gt;15 х 10</w:t>
            </w:r>
            <w:r w:rsidRPr="00D6756A">
              <w:rPr>
                <w:rFonts w:ascii="Times New Roman" w:hAnsi="Times New Roman" w:cs="Times New Roman"/>
                <w:sz w:val="24"/>
                <w:szCs w:val="24"/>
                <w:vertAlign w:val="superscript"/>
              </w:rPr>
              <w:t>9</w:t>
            </w:r>
            <w:r w:rsidRPr="00D6756A">
              <w:rPr>
                <w:rFonts w:ascii="Times New Roman" w:hAnsi="Times New Roman" w:cs="Times New Roman"/>
                <w:sz w:val="24"/>
                <w:szCs w:val="24"/>
              </w:rPr>
              <w:t>/л</w:t>
            </w:r>
          </w:p>
        </w:tc>
        <w:tc>
          <w:tcPr>
            <w:tcW w:w="2126" w:type="dxa"/>
            <w:tcBorders>
              <w:right w:val="single" w:sz="4" w:space="0" w:color="auto"/>
            </w:tcBorders>
            <w:vAlign w:val="center"/>
          </w:tcPr>
          <w:p w14:paraId="50844FE1"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34 (10,5)</w:t>
            </w:r>
          </w:p>
        </w:tc>
        <w:tc>
          <w:tcPr>
            <w:tcW w:w="2645" w:type="dxa"/>
            <w:tcBorders>
              <w:left w:val="single" w:sz="4" w:space="0" w:color="auto"/>
              <w:right w:val="single" w:sz="4" w:space="0" w:color="auto"/>
            </w:tcBorders>
            <w:vAlign w:val="center"/>
          </w:tcPr>
          <w:p w14:paraId="7EF93F1B"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62 (17,2)</w:t>
            </w:r>
          </w:p>
        </w:tc>
        <w:tc>
          <w:tcPr>
            <w:tcW w:w="1153" w:type="dxa"/>
            <w:vMerge/>
            <w:tcBorders>
              <w:left w:val="single" w:sz="4" w:space="0" w:color="auto"/>
            </w:tcBorders>
          </w:tcPr>
          <w:p w14:paraId="3AF6DCE1" w14:textId="77777777" w:rsidR="00AD1F3E" w:rsidRPr="00D6756A" w:rsidRDefault="00AD1F3E" w:rsidP="00355460">
            <w:pPr>
              <w:pStyle w:val="a8"/>
              <w:jc w:val="both"/>
              <w:rPr>
                <w:rFonts w:ascii="Times New Roman" w:hAnsi="Times New Roman" w:cs="Times New Roman"/>
                <w:sz w:val="24"/>
                <w:szCs w:val="24"/>
              </w:rPr>
            </w:pPr>
          </w:p>
        </w:tc>
      </w:tr>
      <w:tr w:rsidR="00AD1F3E" w:rsidRPr="003269CE" w14:paraId="66B6FE6A" w14:textId="77777777" w:rsidTr="00355460">
        <w:trPr>
          <w:trHeight w:val="70"/>
        </w:trPr>
        <w:tc>
          <w:tcPr>
            <w:tcW w:w="1858" w:type="dxa"/>
            <w:vMerge/>
            <w:tcBorders>
              <w:right w:val="single" w:sz="4" w:space="0" w:color="auto"/>
            </w:tcBorders>
          </w:tcPr>
          <w:p w14:paraId="13DB3390" w14:textId="77777777" w:rsidR="00AD1F3E" w:rsidRPr="00D6756A" w:rsidRDefault="00AD1F3E" w:rsidP="00355460">
            <w:pPr>
              <w:pStyle w:val="a8"/>
              <w:jc w:val="both"/>
              <w:rPr>
                <w:rFonts w:ascii="Times New Roman" w:hAnsi="Times New Roman" w:cs="Times New Roman"/>
                <w:sz w:val="24"/>
                <w:szCs w:val="24"/>
              </w:rPr>
            </w:pPr>
          </w:p>
        </w:tc>
        <w:tc>
          <w:tcPr>
            <w:tcW w:w="1843" w:type="dxa"/>
            <w:tcBorders>
              <w:top w:val="single" w:sz="4" w:space="0" w:color="auto"/>
              <w:left w:val="single" w:sz="4" w:space="0" w:color="auto"/>
            </w:tcBorders>
            <w:vAlign w:val="center"/>
          </w:tcPr>
          <w:p w14:paraId="5B55D77B"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нет</w:t>
            </w:r>
          </w:p>
        </w:tc>
        <w:tc>
          <w:tcPr>
            <w:tcW w:w="2126" w:type="dxa"/>
            <w:tcBorders>
              <w:right w:val="single" w:sz="4" w:space="0" w:color="auto"/>
            </w:tcBorders>
            <w:vAlign w:val="center"/>
          </w:tcPr>
          <w:p w14:paraId="07385E0F"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300 (71,0)</w:t>
            </w:r>
          </w:p>
        </w:tc>
        <w:tc>
          <w:tcPr>
            <w:tcW w:w="2645" w:type="dxa"/>
            <w:tcBorders>
              <w:left w:val="single" w:sz="4" w:space="0" w:color="auto"/>
              <w:right w:val="single" w:sz="4" w:space="0" w:color="auto"/>
            </w:tcBorders>
            <w:vAlign w:val="center"/>
          </w:tcPr>
          <w:p w14:paraId="187D06CC"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263 (72,8)</w:t>
            </w:r>
          </w:p>
        </w:tc>
        <w:tc>
          <w:tcPr>
            <w:tcW w:w="1153" w:type="dxa"/>
            <w:vMerge/>
            <w:tcBorders>
              <w:left w:val="single" w:sz="4" w:space="0" w:color="auto"/>
            </w:tcBorders>
          </w:tcPr>
          <w:p w14:paraId="0F7A6D12" w14:textId="77777777" w:rsidR="00AD1F3E" w:rsidRPr="00D6756A" w:rsidRDefault="00AD1F3E" w:rsidP="00355460">
            <w:pPr>
              <w:pStyle w:val="a8"/>
              <w:jc w:val="both"/>
              <w:rPr>
                <w:rFonts w:ascii="Times New Roman" w:hAnsi="Times New Roman" w:cs="Times New Roman"/>
                <w:sz w:val="24"/>
                <w:szCs w:val="24"/>
              </w:rPr>
            </w:pPr>
          </w:p>
        </w:tc>
      </w:tr>
      <w:tr w:rsidR="00AD1F3E" w:rsidRPr="003269CE" w14:paraId="37532E67" w14:textId="77777777" w:rsidTr="00355460">
        <w:trPr>
          <w:trHeight w:val="188"/>
        </w:trPr>
        <w:tc>
          <w:tcPr>
            <w:tcW w:w="1858" w:type="dxa"/>
            <w:vMerge w:val="restart"/>
            <w:tcBorders>
              <w:right w:val="single" w:sz="4" w:space="0" w:color="auto"/>
            </w:tcBorders>
          </w:tcPr>
          <w:p w14:paraId="154B0F2A"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Лимфопения,  %</w:t>
            </w:r>
          </w:p>
        </w:tc>
        <w:tc>
          <w:tcPr>
            <w:tcW w:w="1843" w:type="dxa"/>
            <w:tcBorders>
              <w:top w:val="single" w:sz="4" w:space="0" w:color="auto"/>
              <w:left w:val="single" w:sz="4" w:space="0" w:color="auto"/>
              <w:bottom w:val="single" w:sz="4" w:space="0" w:color="auto"/>
            </w:tcBorders>
          </w:tcPr>
          <w:p w14:paraId="7B916BE3"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&gt;15%</w:t>
            </w:r>
          </w:p>
        </w:tc>
        <w:tc>
          <w:tcPr>
            <w:tcW w:w="2126" w:type="dxa"/>
            <w:tcBorders>
              <w:top w:val="single" w:sz="4" w:space="0" w:color="auto"/>
              <w:right w:val="single" w:sz="4" w:space="0" w:color="auto"/>
            </w:tcBorders>
            <w:vAlign w:val="center"/>
          </w:tcPr>
          <w:p w14:paraId="14E4D50F"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168 (41,5)</w:t>
            </w:r>
          </w:p>
        </w:tc>
        <w:tc>
          <w:tcPr>
            <w:tcW w:w="2645" w:type="dxa"/>
            <w:tcBorders>
              <w:top w:val="single" w:sz="4" w:space="0" w:color="auto"/>
              <w:left w:val="single" w:sz="4" w:space="0" w:color="auto"/>
              <w:right w:val="single" w:sz="4" w:space="0" w:color="auto"/>
            </w:tcBorders>
            <w:vAlign w:val="center"/>
          </w:tcPr>
          <w:p w14:paraId="29CE6203"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174 (48,3)</w:t>
            </w:r>
          </w:p>
        </w:tc>
        <w:tc>
          <w:tcPr>
            <w:tcW w:w="1153" w:type="dxa"/>
            <w:vMerge w:val="restart"/>
            <w:tcBorders>
              <w:left w:val="single" w:sz="4" w:space="0" w:color="auto"/>
            </w:tcBorders>
          </w:tcPr>
          <w:p w14:paraId="6D92E474"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0,675</w:t>
            </w:r>
          </w:p>
        </w:tc>
      </w:tr>
      <w:tr w:rsidR="00AD1F3E" w:rsidRPr="003269CE" w14:paraId="5CA1895F" w14:textId="77777777" w:rsidTr="00355460">
        <w:trPr>
          <w:trHeight w:val="100"/>
        </w:trPr>
        <w:tc>
          <w:tcPr>
            <w:tcW w:w="1858" w:type="dxa"/>
            <w:vMerge/>
            <w:tcBorders>
              <w:bottom w:val="nil"/>
              <w:right w:val="single" w:sz="4" w:space="0" w:color="auto"/>
            </w:tcBorders>
          </w:tcPr>
          <w:p w14:paraId="0D27ED6D" w14:textId="77777777" w:rsidR="00AD1F3E" w:rsidRPr="00D6756A" w:rsidRDefault="00AD1F3E" w:rsidP="00355460">
            <w:pPr>
              <w:pStyle w:val="a8"/>
              <w:jc w:val="both"/>
              <w:rPr>
                <w:rFonts w:ascii="Times New Roman" w:hAnsi="Times New Roman" w:cs="Times New Roman"/>
                <w:sz w:val="24"/>
                <w:szCs w:val="24"/>
              </w:rPr>
            </w:pPr>
          </w:p>
        </w:tc>
        <w:tc>
          <w:tcPr>
            <w:tcW w:w="1843" w:type="dxa"/>
            <w:tcBorders>
              <w:top w:val="single" w:sz="4" w:space="0" w:color="auto"/>
              <w:left w:val="single" w:sz="4" w:space="0" w:color="auto"/>
              <w:bottom w:val="nil"/>
            </w:tcBorders>
          </w:tcPr>
          <w:p w14:paraId="4FCC376D"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&lt;10%</w:t>
            </w:r>
          </w:p>
        </w:tc>
        <w:tc>
          <w:tcPr>
            <w:tcW w:w="2126" w:type="dxa"/>
            <w:tcBorders>
              <w:bottom w:val="nil"/>
              <w:right w:val="single" w:sz="4" w:space="0" w:color="auto"/>
            </w:tcBorders>
            <w:vAlign w:val="center"/>
          </w:tcPr>
          <w:p w14:paraId="68773FB7"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161 (39,5)</w:t>
            </w:r>
          </w:p>
        </w:tc>
        <w:tc>
          <w:tcPr>
            <w:tcW w:w="2645" w:type="dxa"/>
            <w:tcBorders>
              <w:left w:val="single" w:sz="4" w:space="0" w:color="auto"/>
              <w:bottom w:val="nil"/>
              <w:right w:val="single" w:sz="4" w:space="0" w:color="auto"/>
            </w:tcBorders>
            <w:vAlign w:val="center"/>
          </w:tcPr>
          <w:p w14:paraId="41D437A2"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97 (26,7)</w:t>
            </w:r>
          </w:p>
        </w:tc>
        <w:tc>
          <w:tcPr>
            <w:tcW w:w="1153" w:type="dxa"/>
            <w:vMerge/>
            <w:tcBorders>
              <w:left w:val="single" w:sz="4" w:space="0" w:color="auto"/>
              <w:bottom w:val="nil"/>
            </w:tcBorders>
          </w:tcPr>
          <w:p w14:paraId="056707C3" w14:textId="77777777" w:rsidR="00AD1F3E" w:rsidRPr="00D6756A" w:rsidRDefault="00AD1F3E" w:rsidP="00355460">
            <w:pPr>
              <w:pStyle w:val="a8"/>
              <w:jc w:val="both"/>
              <w:rPr>
                <w:rFonts w:ascii="Times New Roman" w:hAnsi="Times New Roman" w:cs="Times New Roman"/>
                <w:sz w:val="24"/>
                <w:szCs w:val="24"/>
              </w:rPr>
            </w:pPr>
          </w:p>
        </w:tc>
      </w:tr>
      <w:tr w:rsidR="00355460" w:rsidRPr="003269CE" w14:paraId="0926590D" w14:textId="77777777" w:rsidTr="00355460">
        <w:trPr>
          <w:trHeight w:val="132"/>
        </w:trPr>
        <w:tc>
          <w:tcPr>
            <w:tcW w:w="9625" w:type="dxa"/>
            <w:gridSpan w:val="5"/>
            <w:tcBorders>
              <w:top w:val="nil"/>
              <w:left w:val="nil"/>
              <w:right w:val="nil"/>
            </w:tcBorders>
          </w:tcPr>
          <w:p w14:paraId="3C1FF0EE" w14:textId="77777777" w:rsidR="00355460" w:rsidRPr="00355460" w:rsidRDefault="00355460" w:rsidP="00355460">
            <w:pPr>
              <w:pStyle w:val="a8"/>
              <w:ind w:hanging="84"/>
              <w:jc w:val="both"/>
              <w:rPr>
                <w:rFonts w:ascii="Times New Roman" w:hAnsi="Times New Roman" w:cs="Times New Roman"/>
                <w:sz w:val="28"/>
                <w:szCs w:val="28"/>
              </w:rPr>
            </w:pPr>
            <w:r w:rsidRPr="00355460">
              <w:rPr>
                <w:rFonts w:ascii="Times New Roman" w:hAnsi="Times New Roman" w:cs="Times New Roman"/>
                <w:sz w:val="28"/>
                <w:szCs w:val="28"/>
              </w:rPr>
              <w:lastRenderedPageBreak/>
              <w:t>Продолжение таблицы 5</w:t>
            </w:r>
          </w:p>
          <w:p w14:paraId="306AB81F" w14:textId="77777777" w:rsidR="00355460" w:rsidRPr="00D6756A" w:rsidRDefault="00355460" w:rsidP="00355460">
            <w:pPr>
              <w:pStyle w:val="a8"/>
              <w:ind w:hanging="84"/>
              <w:jc w:val="both"/>
              <w:rPr>
                <w:rFonts w:ascii="Times New Roman" w:hAnsi="Times New Roman" w:cs="Times New Roman"/>
                <w:sz w:val="24"/>
                <w:szCs w:val="24"/>
              </w:rPr>
            </w:pPr>
          </w:p>
        </w:tc>
      </w:tr>
      <w:tr w:rsidR="00355460" w:rsidRPr="003269CE" w14:paraId="2FF42DCD" w14:textId="77777777" w:rsidTr="00355460">
        <w:trPr>
          <w:trHeight w:val="132"/>
        </w:trPr>
        <w:tc>
          <w:tcPr>
            <w:tcW w:w="1858" w:type="dxa"/>
            <w:tcBorders>
              <w:right w:val="single" w:sz="4" w:space="0" w:color="auto"/>
            </w:tcBorders>
          </w:tcPr>
          <w:p w14:paraId="1F330EC2" w14:textId="77777777" w:rsidR="00355460" w:rsidRPr="00D6756A" w:rsidRDefault="00355460" w:rsidP="00355460">
            <w:pPr>
              <w:pStyle w:val="a8"/>
              <w:jc w:val="center"/>
              <w:rPr>
                <w:rFonts w:ascii="Times New Roman" w:hAnsi="Times New Roman" w:cs="Times New Roman"/>
                <w:sz w:val="24"/>
                <w:szCs w:val="24"/>
              </w:rPr>
            </w:pPr>
            <w:r>
              <w:rPr>
                <w:rFonts w:ascii="Times New Roman" w:hAnsi="Times New Roman" w:cs="Times New Roman"/>
                <w:sz w:val="24"/>
                <w:szCs w:val="24"/>
              </w:rPr>
              <w:t>1</w:t>
            </w:r>
          </w:p>
        </w:tc>
        <w:tc>
          <w:tcPr>
            <w:tcW w:w="1843" w:type="dxa"/>
            <w:tcBorders>
              <w:top w:val="single" w:sz="4" w:space="0" w:color="auto"/>
              <w:left w:val="single" w:sz="4" w:space="0" w:color="auto"/>
              <w:bottom w:val="single" w:sz="4" w:space="0" w:color="auto"/>
            </w:tcBorders>
            <w:vAlign w:val="center"/>
          </w:tcPr>
          <w:p w14:paraId="04C9E373" w14:textId="77777777" w:rsidR="00355460" w:rsidRPr="00D6756A" w:rsidRDefault="00355460" w:rsidP="00355460">
            <w:pPr>
              <w:pStyle w:val="a8"/>
              <w:jc w:val="center"/>
              <w:rPr>
                <w:rFonts w:ascii="Times New Roman" w:hAnsi="Times New Roman" w:cs="Times New Roman"/>
                <w:sz w:val="24"/>
                <w:szCs w:val="24"/>
              </w:rPr>
            </w:pPr>
            <w:r>
              <w:rPr>
                <w:rFonts w:ascii="Times New Roman" w:hAnsi="Times New Roman" w:cs="Times New Roman"/>
                <w:sz w:val="24"/>
                <w:szCs w:val="24"/>
              </w:rPr>
              <w:t>2</w:t>
            </w:r>
          </w:p>
        </w:tc>
        <w:tc>
          <w:tcPr>
            <w:tcW w:w="2126" w:type="dxa"/>
            <w:tcBorders>
              <w:top w:val="single" w:sz="4" w:space="0" w:color="auto"/>
              <w:right w:val="single" w:sz="4" w:space="0" w:color="auto"/>
            </w:tcBorders>
            <w:vAlign w:val="center"/>
          </w:tcPr>
          <w:p w14:paraId="50276461" w14:textId="77777777" w:rsidR="00355460" w:rsidRPr="00D6756A" w:rsidRDefault="00355460" w:rsidP="00355460">
            <w:pPr>
              <w:pStyle w:val="a8"/>
              <w:jc w:val="center"/>
              <w:rPr>
                <w:rFonts w:ascii="Times New Roman" w:hAnsi="Times New Roman" w:cs="Times New Roman"/>
                <w:sz w:val="24"/>
                <w:szCs w:val="24"/>
              </w:rPr>
            </w:pPr>
            <w:r>
              <w:rPr>
                <w:rFonts w:ascii="Times New Roman" w:hAnsi="Times New Roman" w:cs="Times New Roman"/>
                <w:sz w:val="24"/>
                <w:szCs w:val="24"/>
              </w:rPr>
              <w:t>3</w:t>
            </w:r>
          </w:p>
        </w:tc>
        <w:tc>
          <w:tcPr>
            <w:tcW w:w="2645" w:type="dxa"/>
            <w:tcBorders>
              <w:top w:val="single" w:sz="4" w:space="0" w:color="auto"/>
              <w:left w:val="single" w:sz="4" w:space="0" w:color="auto"/>
              <w:right w:val="single" w:sz="4" w:space="0" w:color="auto"/>
            </w:tcBorders>
            <w:vAlign w:val="center"/>
          </w:tcPr>
          <w:p w14:paraId="1242C085" w14:textId="77777777" w:rsidR="00355460" w:rsidRPr="00D6756A" w:rsidRDefault="00355460" w:rsidP="00355460">
            <w:pPr>
              <w:pStyle w:val="a8"/>
              <w:jc w:val="center"/>
              <w:rPr>
                <w:rFonts w:ascii="Times New Roman" w:hAnsi="Times New Roman" w:cs="Times New Roman"/>
                <w:sz w:val="24"/>
                <w:szCs w:val="24"/>
              </w:rPr>
            </w:pPr>
            <w:r>
              <w:rPr>
                <w:rFonts w:ascii="Times New Roman" w:hAnsi="Times New Roman" w:cs="Times New Roman"/>
                <w:sz w:val="24"/>
                <w:szCs w:val="24"/>
              </w:rPr>
              <w:t>4</w:t>
            </w:r>
          </w:p>
        </w:tc>
        <w:tc>
          <w:tcPr>
            <w:tcW w:w="1153" w:type="dxa"/>
            <w:tcBorders>
              <w:left w:val="single" w:sz="4" w:space="0" w:color="auto"/>
            </w:tcBorders>
          </w:tcPr>
          <w:p w14:paraId="25E07BA5" w14:textId="77777777" w:rsidR="00355460" w:rsidRPr="00D6756A" w:rsidRDefault="00355460" w:rsidP="00355460">
            <w:pPr>
              <w:pStyle w:val="a8"/>
              <w:jc w:val="center"/>
              <w:rPr>
                <w:rFonts w:ascii="Times New Roman" w:hAnsi="Times New Roman" w:cs="Times New Roman"/>
                <w:sz w:val="24"/>
                <w:szCs w:val="24"/>
              </w:rPr>
            </w:pPr>
            <w:r>
              <w:rPr>
                <w:rFonts w:ascii="Times New Roman" w:hAnsi="Times New Roman" w:cs="Times New Roman"/>
                <w:sz w:val="24"/>
                <w:szCs w:val="24"/>
              </w:rPr>
              <w:t>5</w:t>
            </w:r>
          </w:p>
        </w:tc>
      </w:tr>
      <w:tr w:rsidR="00355460" w:rsidRPr="003269CE" w14:paraId="4425E287" w14:textId="77777777" w:rsidTr="00355460">
        <w:trPr>
          <w:trHeight w:val="132"/>
        </w:trPr>
        <w:tc>
          <w:tcPr>
            <w:tcW w:w="1858" w:type="dxa"/>
            <w:tcBorders>
              <w:right w:val="single" w:sz="4" w:space="0" w:color="auto"/>
            </w:tcBorders>
          </w:tcPr>
          <w:p w14:paraId="458DE88A" w14:textId="77777777" w:rsidR="00355460" w:rsidRPr="00D6756A" w:rsidRDefault="00355460" w:rsidP="00355460">
            <w:pPr>
              <w:pStyle w:val="a8"/>
              <w:jc w:val="both"/>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tcBorders>
            <w:vAlign w:val="center"/>
          </w:tcPr>
          <w:p w14:paraId="701ED284" w14:textId="77777777" w:rsidR="00355460" w:rsidRPr="00D6756A" w:rsidRDefault="00355460"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нет</w:t>
            </w:r>
          </w:p>
        </w:tc>
        <w:tc>
          <w:tcPr>
            <w:tcW w:w="2126" w:type="dxa"/>
            <w:tcBorders>
              <w:top w:val="single" w:sz="4" w:space="0" w:color="auto"/>
              <w:right w:val="single" w:sz="4" w:space="0" w:color="auto"/>
            </w:tcBorders>
            <w:vAlign w:val="center"/>
          </w:tcPr>
          <w:p w14:paraId="697F10BB" w14:textId="77777777" w:rsidR="00355460" w:rsidRPr="00D6756A" w:rsidRDefault="00355460"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82 (20,0)</w:t>
            </w:r>
          </w:p>
        </w:tc>
        <w:tc>
          <w:tcPr>
            <w:tcW w:w="2645" w:type="dxa"/>
            <w:tcBorders>
              <w:top w:val="single" w:sz="4" w:space="0" w:color="auto"/>
              <w:left w:val="single" w:sz="4" w:space="0" w:color="auto"/>
              <w:right w:val="single" w:sz="4" w:space="0" w:color="auto"/>
            </w:tcBorders>
            <w:vAlign w:val="center"/>
          </w:tcPr>
          <w:p w14:paraId="4AB1BCA9" w14:textId="77777777" w:rsidR="00355460" w:rsidRPr="00D6756A" w:rsidRDefault="00355460"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90 (25,0)</w:t>
            </w:r>
          </w:p>
        </w:tc>
        <w:tc>
          <w:tcPr>
            <w:tcW w:w="1153" w:type="dxa"/>
            <w:tcBorders>
              <w:left w:val="single" w:sz="4" w:space="0" w:color="auto"/>
            </w:tcBorders>
          </w:tcPr>
          <w:p w14:paraId="1F9F7A5C" w14:textId="77777777" w:rsidR="00355460" w:rsidRPr="00D6756A" w:rsidRDefault="00355460" w:rsidP="00355460">
            <w:pPr>
              <w:pStyle w:val="a8"/>
              <w:jc w:val="both"/>
              <w:rPr>
                <w:rFonts w:ascii="Times New Roman" w:hAnsi="Times New Roman" w:cs="Times New Roman"/>
                <w:sz w:val="24"/>
                <w:szCs w:val="24"/>
              </w:rPr>
            </w:pPr>
          </w:p>
        </w:tc>
      </w:tr>
      <w:tr w:rsidR="00AD1F3E" w:rsidRPr="003269CE" w14:paraId="39EC7F45" w14:textId="77777777" w:rsidTr="00355460">
        <w:trPr>
          <w:trHeight w:val="132"/>
        </w:trPr>
        <w:tc>
          <w:tcPr>
            <w:tcW w:w="1858" w:type="dxa"/>
            <w:vMerge w:val="restart"/>
            <w:tcBorders>
              <w:right w:val="single" w:sz="4" w:space="0" w:color="auto"/>
            </w:tcBorders>
          </w:tcPr>
          <w:p w14:paraId="7C703D57"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СОЭ</w:t>
            </w:r>
          </w:p>
        </w:tc>
        <w:tc>
          <w:tcPr>
            <w:tcW w:w="1843" w:type="dxa"/>
            <w:tcBorders>
              <w:top w:val="single" w:sz="4" w:space="0" w:color="auto"/>
              <w:left w:val="single" w:sz="4" w:space="0" w:color="auto"/>
              <w:bottom w:val="single" w:sz="4" w:space="0" w:color="auto"/>
            </w:tcBorders>
            <w:vAlign w:val="center"/>
          </w:tcPr>
          <w:p w14:paraId="78EE2CCF"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0-15</w:t>
            </w:r>
          </w:p>
        </w:tc>
        <w:tc>
          <w:tcPr>
            <w:tcW w:w="2126" w:type="dxa"/>
            <w:tcBorders>
              <w:top w:val="single" w:sz="4" w:space="0" w:color="auto"/>
              <w:right w:val="single" w:sz="4" w:space="0" w:color="auto"/>
            </w:tcBorders>
            <w:vAlign w:val="center"/>
          </w:tcPr>
          <w:p w14:paraId="643A0B4A"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195 (47,6)</w:t>
            </w:r>
          </w:p>
        </w:tc>
        <w:tc>
          <w:tcPr>
            <w:tcW w:w="2645" w:type="dxa"/>
            <w:tcBorders>
              <w:top w:val="single" w:sz="4" w:space="0" w:color="auto"/>
              <w:left w:val="single" w:sz="4" w:space="0" w:color="auto"/>
              <w:right w:val="single" w:sz="4" w:space="0" w:color="auto"/>
            </w:tcBorders>
            <w:vAlign w:val="center"/>
          </w:tcPr>
          <w:p w14:paraId="21D00D19"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243 (67,3)</w:t>
            </w:r>
          </w:p>
        </w:tc>
        <w:tc>
          <w:tcPr>
            <w:tcW w:w="1153" w:type="dxa"/>
            <w:vMerge w:val="restart"/>
            <w:tcBorders>
              <w:left w:val="single" w:sz="4" w:space="0" w:color="auto"/>
            </w:tcBorders>
          </w:tcPr>
          <w:p w14:paraId="45932B2F"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0,001**</w:t>
            </w:r>
          </w:p>
        </w:tc>
      </w:tr>
      <w:tr w:rsidR="00AD1F3E" w:rsidRPr="003269CE" w14:paraId="30A58086" w14:textId="77777777" w:rsidTr="00355460">
        <w:trPr>
          <w:trHeight w:val="188"/>
        </w:trPr>
        <w:tc>
          <w:tcPr>
            <w:tcW w:w="1858" w:type="dxa"/>
            <w:vMerge/>
            <w:tcBorders>
              <w:right w:val="single" w:sz="4" w:space="0" w:color="auto"/>
            </w:tcBorders>
          </w:tcPr>
          <w:p w14:paraId="40DB41B3" w14:textId="77777777" w:rsidR="00AD1F3E" w:rsidRPr="00D6756A" w:rsidRDefault="00AD1F3E" w:rsidP="00355460">
            <w:pPr>
              <w:pStyle w:val="a8"/>
              <w:jc w:val="both"/>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tcBorders>
            <w:vAlign w:val="center"/>
          </w:tcPr>
          <w:p w14:paraId="36743C61"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&gt; 16</w:t>
            </w:r>
          </w:p>
        </w:tc>
        <w:tc>
          <w:tcPr>
            <w:tcW w:w="2126" w:type="dxa"/>
            <w:tcBorders>
              <w:right w:val="single" w:sz="4" w:space="0" w:color="auto"/>
            </w:tcBorders>
            <w:vAlign w:val="center"/>
          </w:tcPr>
          <w:p w14:paraId="243D329A"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215 (52,4)</w:t>
            </w:r>
          </w:p>
        </w:tc>
        <w:tc>
          <w:tcPr>
            <w:tcW w:w="2645" w:type="dxa"/>
            <w:tcBorders>
              <w:left w:val="single" w:sz="4" w:space="0" w:color="auto"/>
              <w:right w:val="single" w:sz="4" w:space="0" w:color="auto"/>
            </w:tcBorders>
            <w:vAlign w:val="center"/>
          </w:tcPr>
          <w:p w14:paraId="5ACAFDDC" w14:textId="77777777" w:rsidR="00AD1F3E" w:rsidRPr="00D6756A" w:rsidRDefault="00AD1F3E" w:rsidP="00355460">
            <w:pPr>
              <w:pStyle w:val="a8"/>
              <w:jc w:val="both"/>
              <w:rPr>
                <w:rFonts w:ascii="Times New Roman" w:hAnsi="Times New Roman" w:cs="Times New Roman"/>
                <w:sz w:val="24"/>
                <w:szCs w:val="24"/>
              </w:rPr>
            </w:pPr>
            <w:r w:rsidRPr="00D6756A">
              <w:rPr>
                <w:rFonts w:ascii="Times New Roman" w:hAnsi="Times New Roman" w:cs="Times New Roman"/>
                <w:sz w:val="24"/>
                <w:szCs w:val="24"/>
              </w:rPr>
              <w:t>118 (</w:t>
            </w:r>
            <w:r w:rsidRPr="00D6756A">
              <w:rPr>
                <w:rFonts w:ascii="Times New Roman" w:hAnsi="Times New Roman" w:cs="Times New Roman"/>
                <w:sz w:val="24"/>
                <w:szCs w:val="24"/>
                <w:lang w:val="ru-RU"/>
              </w:rPr>
              <w:t>3</w:t>
            </w:r>
            <w:r w:rsidRPr="00D6756A">
              <w:rPr>
                <w:rFonts w:ascii="Times New Roman" w:hAnsi="Times New Roman" w:cs="Times New Roman"/>
                <w:sz w:val="24"/>
                <w:szCs w:val="24"/>
              </w:rPr>
              <w:t>2,7)</w:t>
            </w:r>
          </w:p>
        </w:tc>
        <w:tc>
          <w:tcPr>
            <w:tcW w:w="1153" w:type="dxa"/>
            <w:vMerge/>
            <w:tcBorders>
              <w:left w:val="single" w:sz="4" w:space="0" w:color="auto"/>
            </w:tcBorders>
          </w:tcPr>
          <w:p w14:paraId="3879B870" w14:textId="77777777" w:rsidR="00AD1F3E" w:rsidRPr="00D6756A" w:rsidRDefault="00AD1F3E" w:rsidP="00355460">
            <w:pPr>
              <w:pStyle w:val="a8"/>
              <w:jc w:val="both"/>
              <w:rPr>
                <w:rFonts w:ascii="Times New Roman" w:hAnsi="Times New Roman" w:cs="Times New Roman"/>
                <w:sz w:val="24"/>
                <w:szCs w:val="24"/>
              </w:rPr>
            </w:pPr>
          </w:p>
        </w:tc>
      </w:tr>
      <w:tr w:rsidR="00BC670A" w:rsidRPr="003269CE" w14:paraId="6A402875" w14:textId="77777777" w:rsidTr="007B5913">
        <w:trPr>
          <w:trHeight w:val="562"/>
        </w:trPr>
        <w:tc>
          <w:tcPr>
            <w:tcW w:w="9625" w:type="dxa"/>
            <w:gridSpan w:val="5"/>
          </w:tcPr>
          <w:p w14:paraId="5840545E" w14:textId="77777777" w:rsidR="00BC670A" w:rsidRPr="00D6756A" w:rsidRDefault="00BC670A" w:rsidP="00BC670A">
            <w:pPr>
              <w:pStyle w:val="a8"/>
              <w:ind w:firstLine="567"/>
              <w:jc w:val="both"/>
              <w:rPr>
                <w:rFonts w:ascii="Times New Roman" w:hAnsi="Times New Roman" w:cs="Times New Roman"/>
                <w:sz w:val="24"/>
                <w:szCs w:val="24"/>
              </w:rPr>
            </w:pPr>
            <w:r w:rsidRPr="00D6756A">
              <w:rPr>
                <w:rFonts w:ascii="Times New Roman" w:hAnsi="Times New Roman" w:cs="Times New Roman"/>
                <w:sz w:val="24"/>
                <w:szCs w:val="24"/>
              </w:rPr>
              <w:t>*</w:t>
            </w:r>
            <w:r>
              <w:rPr>
                <w:rFonts w:ascii="Times New Roman" w:hAnsi="Times New Roman" w:cs="Times New Roman"/>
                <w:sz w:val="24"/>
                <w:szCs w:val="24"/>
              </w:rPr>
              <w:t xml:space="preserve"> ‒ </w:t>
            </w:r>
            <w:r w:rsidRPr="00D6756A">
              <w:rPr>
                <w:rFonts w:ascii="Times New Roman" w:hAnsi="Times New Roman" w:cs="Times New Roman"/>
                <w:sz w:val="24"/>
                <w:szCs w:val="24"/>
              </w:rPr>
              <w:t xml:space="preserve">использован критерий </w:t>
            </w:r>
            <w:r w:rsidRPr="00D6756A">
              <w:rPr>
                <w:rFonts w:ascii="Times New Roman" w:hAnsi="Times New Roman" w:cs="Times New Roman"/>
                <w:sz w:val="24"/>
                <w:szCs w:val="24"/>
                <w:lang w:val="el-GR"/>
              </w:rPr>
              <w:t>χ</w:t>
            </w:r>
            <w:r w:rsidRPr="00BC670A">
              <w:rPr>
                <w:rFonts w:ascii="Times New Roman" w:hAnsi="Times New Roman" w:cs="Times New Roman"/>
                <w:sz w:val="24"/>
                <w:szCs w:val="24"/>
                <w:vertAlign w:val="superscript"/>
                <w:lang w:val="ru-RU"/>
              </w:rPr>
              <w:t>2</w:t>
            </w:r>
            <w:r w:rsidRPr="00D6756A">
              <w:rPr>
                <w:rFonts w:ascii="Times New Roman" w:hAnsi="Times New Roman" w:cs="Times New Roman"/>
                <w:sz w:val="24"/>
                <w:szCs w:val="24"/>
              </w:rPr>
              <w:t xml:space="preserve"> Пирсона</w:t>
            </w:r>
          </w:p>
          <w:p w14:paraId="36F18320" w14:textId="77777777" w:rsidR="00BC670A" w:rsidRPr="00D6756A" w:rsidRDefault="00BC670A" w:rsidP="00BC670A">
            <w:pPr>
              <w:pStyle w:val="a8"/>
              <w:ind w:firstLine="567"/>
              <w:jc w:val="both"/>
              <w:rPr>
                <w:rFonts w:ascii="Times New Roman" w:hAnsi="Times New Roman" w:cs="Times New Roman"/>
                <w:sz w:val="24"/>
                <w:szCs w:val="24"/>
              </w:rPr>
            </w:pPr>
            <w:r w:rsidRPr="00D6756A">
              <w:rPr>
                <w:rFonts w:ascii="Times New Roman" w:hAnsi="Times New Roman" w:cs="Times New Roman"/>
                <w:sz w:val="24"/>
                <w:szCs w:val="24"/>
              </w:rPr>
              <w:t xml:space="preserve">** </w:t>
            </w:r>
            <w:r>
              <w:rPr>
                <w:rFonts w:ascii="Times New Roman" w:hAnsi="Times New Roman" w:cs="Times New Roman"/>
                <w:sz w:val="24"/>
                <w:szCs w:val="24"/>
              </w:rPr>
              <w:t xml:space="preserve">‒ </w:t>
            </w:r>
            <w:r w:rsidRPr="00D6756A">
              <w:rPr>
                <w:rFonts w:ascii="Times New Roman" w:hAnsi="Times New Roman" w:cs="Times New Roman"/>
                <w:sz w:val="24"/>
                <w:szCs w:val="24"/>
              </w:rPr>
              <w:t>различия показателей статистически значимы (</w:t>
            </w:r>
            <w:r w:rsidRPr="00D6756A">
              <w:rPr>
                <w:rFonts w:ascii="Times New Roman" w:hAnsi="Times New Roman" w:cs="Times New Roman"/>
                <w:sz w:val="24"/>
                <w:szCs w:val="24"/>
                <w:lang w:val="en-US"/>
              </w:rPr>
              <w:t>p</w:t>
            </w:r>
            <w:r w:rsidRPr="00D6756A">
              <w:rPr>
                <w:rFonts w:ascii="Times New Roman" w:hAnsi="Times New Roman" w:cs="Times New Roman"/>
                <w:sz w:val="24"/>
                <w:szCs w:val="24"/>
              </w:rPr>
              <w:t>&lt;0,05)</w:t>
            </w:r>
          </w:p>
        </w:tc>
      </w:tr>
      <w:bookmarkEnd w:id="18"/>
    </w:tbl>
    <w:p w14:paraId="3A5CF56F" w14:textId="77777777" w:rsidR="008D7BD8" w:rsidRDefault="008D7BD8" w:rsidP="00AD1F3E">
      <w:pPr>
        <w:pStyle w:val="a8"/>
        <w:ind w:firstLine="708"/>
        <w:jc w:val="both"/>
        <w:rPr>
          <w:rFonts w:ascii="Times New Roman" w:hAnsi="Times New Roman" w:cs="Times New Roman"/>
          <w:sz w:val="28"/>
          <w:szCs w:val="28"/>
        </w:rPr>
      </w:pPr>
    </w:p>
    <w:p w14:paraId="1B407081" w14:textId="77777777" w:rsidR="00355460" w:rsidRDefault="00355460" w:rsidP="00355460">
      <w:pPr>
        <w:pStyle w:val="a8"/>
        <w:ind w:firstLine="708"/>
        <w:jc w:val="both"/>
        <w:rPr>
          <w:rFonts w:ascii="Times New Roman" w:hAnsi="Times New Roman" w:cs="Times New Roman"/>
          <w:sz w:val="28"/>
          <w:szCs w:val="28"/>
        </w:rPr>
      </w:pPr>
      <w:r w:rsidRPr="003269CE">
        <w:rPr>
          <w:rFonts w:ascii="Times New Roman" w:hAnsi="Times New Roman" w:cs="Times New Roman"/>
          <w:sz w:val="28"/>
          <w:szCs w:val="28"/>
        </w:rPr>
        <w:t>При</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изучении</w:t>
      </w:r>
      <w:r w:rsidRPr="003269CE">
        <w:rPr>
          <w:rFonts w:ascii="Times New Roman" w:hAnsi="Times New Roman" w:cs="Times New Roman"/>
          <w:spacing w:val="1"/>
          <w:sz w:val="28"/>
          <w:szCs w:val="28"/>
        </w:rPr>
        <w:t xml:space="preserve"> показателей</w:t>
      </w:r>
      <w:r w:rsidRPr="003269CE">
        <w:rPr>
          <w:rFonts w:ascii="Times New Roman" w:hAnsi="Times New Roman" w:cs="Times New Roman"/>
          <w:spacing w:val="71"/>
          <w:sz w:val="28"/>
          <w:szCs w:val="28"/>
        </w:rPr>
        <w:t xml:space="preserve"> </w:t>
      </w:r>
      <w:r w:rsidRPr="003269CE">
        <w:rPr>
          <w:rFonts w:ascii="Times New Roman" w:hAnsi="Times New Roman" w:cs="Times New Roman"/>
          <w:sz w:val="28"/>
          <w:szCs w:val="28"/>
        </w:rPr>
        <w:t>гемоглобина</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установлено,</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что</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в</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основной группе</w:t>
      </w:r>
      <w:r>
        <w:rPr>
          <w:rFonts w:ascii="Times New Roman" w:hAnsi="Times New Roman" w:cs="Times New Roman"/>
          <w:spacing w:val="1"/>
          <w:sz w:val="28"/>
          <w:szCs w:val="28"/>
        </w:rPr>
        <w:t xml:space="preserve"> </w:t>
      </w:r>
      <w:r w:rsidRPr="003269CE">
        <w:rPr>
          <w:rFonts w:ascii="Times New Roman" w:hAnsi="Times New Roman" w:cs="Times New Roman"/>
          <w:sz w:val="28"/>
          <w:szCs w:val="28"/>
        </w:rPr>
        <w:t xml:space="preserve">в </w:t>
      </w:r>
      <w:r>
        <w:rPr>
          <w:rFonts w:ascii="Times New Roman" w:hAnsi="Times New Roman" w:cs="Times New Roman"/>
          <w:sz w:val="28"/>
          <w:szCs w:val="28"/>
        </w:rPr>
        <w:t xml:space="preserve">нормальных </w:t>
      </w:r>
      <w:r w:rsidRPr="003269CE">
        <w:rPr>
          <w:rFonts w:ascii="Times New Roman" w:hAnsi="Times New Roman" w:cs="Times New Roman"/>
          <w:sz w:val="28"/>
          <w:szCs w:val="28"/>
        </w:rPr>
        <w:t>референтных значениях составил</w:t>
      </w:r>
      <w:r>
        <w:rPr>
          <w:rFonts w:ascii="Times New Roman" w:hAnsi="Times New Roman" w:cs="Times New Roman"/>
          <w:sz w:val="28"/>
          <w:szCs w:val="28"/>
        </w:rPr>
        <w:t>а</w:t>
      </w:r>
      <w:r w:rsidRPr="003269CE">
        <w:rPr>
          <w:rFonts w:ascii="Times New Roman" w:hAnsi="Times New Roman" w:cs="Times New Roman"/>
          <w:sz w:val="28"/>
          <w:szCs w:val="28"/>
        </w:rPr>
        <w:t xml:space="preserve"> у 44,6% (183), т.е.</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 xml:space="preserve">в 1,3 раза </w:t>
      </w:r>
      <w:r>
        <w:rPr>
          <w:rFonts w:ascii="Times New Roman" w:hAnsi="Times New Roman" w:cs="Times New Roman"/>
          <w:sz w:val="28"/>
          <w:szCs w:val="28"/>
        </w:rPr>
        <w:t>чаще</w:t>
      </w:r>
      <w:r w:rsidRPr="003269CE">
        <w:rPr>
          <w:rFonts w:ascii="Times New Roman" w:hAnsi="Times New Roman" w:cs="Times New Roman"/>
          <w:sz w:val="28"/>
          <w:szCs w:val="28"/>
        </w:rPr>
        <w:t>, чем в контрольной</w:t>
      </w:r>
      <w:r w:rsidRPr="003269CE">
        <w:rPr>
          <w:rFonts w:ascii="Times New Roman" w:hAnsi="Times New Roman" w:cs="Times New Roman"/>
          <w:spacing w:val="70"/>
          <w:sz w:val="28"/>
          <w:szCs w:val="28"/>
        </w:rPr>
        <w:t xml:space="preserve"> </w:t>
      </w:r>
      <w:r w:rsidRPr="003269CE">
        <w:rPr>
          <w:rFonts w:ascii="Times New Roman" w:hAnsi="Times New Roman" w:cs="Times New Roman"/>
          <w:sz w:val="28"/>
          <w:szCs w:val="28"/>
        </w:rPr>
        <w:t>группе,</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где</w:t>
      </w:r>
      <w:r w:rsidRPr="003269CE">
        <w:rPr>
          <w:rFonts w:ascii="Times New Roman" w:hAnsi="Times New Roman" w:cs="Times New Roman"/>
          <w:spacing w:val="1"/>
          <w:sz w:val="28"/>
          <w:szCs w:val="28"/>
        </w:rPr>
        <w:t xml:space="preserve"> </w:t>
      </w:r>
      <w:r w:rsidRPr="003269CE">
        <w:rPr>
          <w:rFonts w:ascii="Times New Roman" w:hAnsi="Times New Roman" w:cs="Times New Roman"/>
          <w:sz w:val="28"/>
          <w:szCs w:val="28"/>
        </w:rPr>
        <w:t xml:space="preserve">количество пациентов </w:t>
      </w:r>
      <w:r w:rsidRPr="003269CE">
        <w:rPr>
          <w:rFonts w:ascii="Times New Roman" w:hAnsi="Times New Roman" w:cs="Times New Roman"/>
          <w:spacing w:val="1"/>
          <w:sz w:val="28"/>
          <w:szCs w:val="28"/>
        </w:rPr>
        <w:t xml:space="preserve">было </w:t>
      </w:r>
      <w:r w:rsidRPr="003269CE">
        <w:rPr>
          <w:rFonts w:ascii="Times New Roman" w:hAnsi="Times New Roman" w:cs="Times New Roman"/>
          <w:sz w:val="28"/>
          <w:szCs w:val="28"/>
        </w:rPr>
        <w:t>33,</w:t>
      </w:r>
      <w:r>
        <w:rPr>
          <w:rFonts w:ascii="Times New Roman" w:hAnsi="Times New Roman" w:cs="Times New Roman"/>
          <w:sz w:val="28"/>
          <w:szCs w:val="28"/>
        </w:rPr>
        <w:t>3</w:t>
      </w:r>
      <w:r w:rsidRPr="003269CE">
        <w:rPr>
          <w:rFonts w:ascii="Times New Roman" w:hAnsi="Times New Roman" w:cs="Times New Roman"/>
          <w:sz w:val="28"/>
          <w:szCs w:val="28"/>
        </w:rPr>
        <w:t>% (1</w:t>
      </w:r>
      <w:r>
        <w:rPr>
          <w:rFonts w:ascii="Times New Roman" w:hAnsi="Times New Roman" w:cs="Times New Roman"/>
          <w:sz w:val="28"/>
          <w:szCs w:val="28"/>
        </w:rPr>
        <w:t>1</w:t>
      </w:r>
      <w:r w:rsidRPr="003269CE">
        <w:rPr>
          <w:rFonts w:ascii="Times New Roman" w:hAnsi="Times New Roman" w:cs="Times New Roman"/>
          <w:sz w:val="28"/>
          <w:szCs w:val="28"/>
        </w:rPr>
        <w:t>7). Анемия легкой степени диагностирован</w:t>
      </w:r>
      <w:r>
        <w:rPr>
          <w:rFonts w:ascii="Times New Roman" w:hAnsi="Times New Roman" w:cs="Times New Roman"/>
          <w:sz w:val="28"/>
          <w:szCs w:val="28"/>
        </w:rPr>
        <w:t>а</w:t>
      </w:r>
      <w:r w:rsidRPr="003269CE">
        <w:rPr>
          <w:rFonts w:ascii="Times New Roman" w:hAnsi="Times New Roman" w:cs="Times New Roman"/>
          <w:sz w:val="28"/>
          <w:szCs w:val="28"/>
        </w:rPr>
        <w:t xml:space="preserve"> у 26,1% (107) и 49,8% (1</w:t>
      </w:r>
      <w:r>
        <w:rPr>
          <w:rFonts w:ascii="Times New Roman" w:hAnsi="Times New Roman" w:cs="Times New Roman"/>
          <w:sz w:val="28"/>
          <w:szCs w:val="28"/>
        </w:rPr>
        <w:t>70</w:t>
      </w:r>
      <w:r w:rsidRPr="003269CE">
        <w:rPr>
          <w:rFonts w:ascii="Times New Roman" w:hAnsi="Times New Roman" w:cs="Times New Roman"/>
          <w:sz w:val="28"/>
          <w:szCs w:val="28"/>
        </w:rPr>
        <w:t>) в обеих группах соответственно. Гемоглобин находился в пределах 90-70 г/л в основной группе у 10,5% (43), в контрольной группе – 14,3% (</w:t>
      </w:r>
      <w:r>
        <w:rPr>
          <w:rFonts w:ascii="Times New Roman" w:hAnsi="Times New Roman" w:cs="Times New Roman"/>
          <w:sz w:val="28"/>
          <w:szCs w:val="28"/>
        </w:rPr>
        <w:t>56</w:t>
      </w:r>
      <w:r w:rsidRPr="003269CE">
        <w:rPr>
          <w:rFonts w:ascii="Times New Roman" w:hAnsi="Times New Roman" w:cs="Times New Roman"/>
          <w:sz w:val="28"/>
          <w:szCs w:val="28"/>
        </w:rPr>
        <w:t>). Анемия тяжелой степени встречалась чаще в основной группе в 7,52 (18,8%-77) раза чаще, чем в контрольной группе (2,5%-</w:t>
      </w:r>
      <w:r>
        <w:rPr>
          <w:rFonts w:ascii="Times New Roman" w:hAnsi="Times New Roman" w:cs="Times New Roman"/>
          <w:sz w:val="28"/>
          <w:szCs w:val="28"/>
        </w:rPr>
        <w:t>1</w:t>
      </w:r>
      <w:r w:rsidRPr="003269CE">
        <w:rPr>
          <w:rFonts w:ascii="Times New Roman" w:hAnsi="Times New Roman" w:cs="Times New Roman"/>
          <w:sz w:val="28"/>
          <w:szCs w:val="28"/>
        </w:rPr>
        <w:t>8) (p≤0,003). Снижение гемоглобина при беременности является довольно распространенным явлением и может указывать на развитие анемии. Во время беременности объем крови у женщины увеличивается, что приводит к естественному снижению концентрации гемоглобина. Однако если уровень гемоглобина снижается ниже нормы, это может быть связано с недостатком железа, витаминов (особенно В12 и фолиевой кислоты), а также других микроэлементов, необходимых для кроветворения</w:t>
      </w:r>
      <w:r>
        <w:rPr>
          <w:rFonts w:ascii="Times New Roman" w:hAnsi="Times New Roman" w:cs="Times New Roman"/>
          <w:sz w:val="28"/>
          <w:szCs w:val="28"/>
        </w:rPr>
        <w:t xml:space="preserve"> </w:t>
      </w:r>
      <w:r w:rsidRPr="00174BB7">
        <w:rPr>
          <w:rFonts w:ascii="Times New Roman" w:hAnsi="Times New Roman" w:cs="Times New Roman"/>
          <w:sz w:val="28"/>
          <w:szCs w:val="28"/>
        </w:rPr>
        <w:t>[157]</w:t>
      </w:r>
      <w:r>
        <w:rPr>
          <w:rFonts w:ascii="Times New Roman" w:hAnsi="Times New Roman" w:cs="Times New Roman"/>
          <w:sz w:val="28"/>
          <w:szCs w:val="28"/>
        </w:rPr>
        <w:t>.</w:t>
      </w:r>
    </w:p>
    <w:p w14:paraId="1228BBCA" w14:textId="77777777" w:rsidR="00AD1F3E" w:rsidRPr="00174BB7" w:rsidRDefault="00AD1F3E" w:rsidP="00AD1F3E">
      <w:pPr>
        <w:pStyle w:val="a8"/>
        <w:ind w:firstLine="708"/>
        <w:jc w:val="both"/>
        <w:rPr>
          <w:rFonts w:ascii="Times New Roman" w:hAnsi="Times New Roman" w:cs="Times New Roman"/>
          <w:sz w:val="28"/>
          <w:szCs w:val="28"/>
        </w:rPr>
      </w:pPr>
      <w:r w:rsidRPr="00174BB7">
        <w:rPr>
          <w:rFonts w:ascii="Times New Roman" w:hAnsi="Times New Roman" w:cs="Times New Roman"/>
          <w:sz w:val="28"/>
          <w:szCs w:val="28"/>
        </w:rPr>
        <w:t>Снижение количества лейкоцитов может указывать на ослабление иммунного ответа и повышенную уязвимость к инфекциям. При</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изучении</w:t>
      </w:r>
      <w:r w:rsidRPr="00174BB7">
        <w:rPr>
          <w:rFonts w:ascii="Times New Roman" w:hAnsi="Times New Roman" w:cs="Times New Roman"/>
          <w:spacing w:val="1"/>
          <w:sz w:val="28"/>
          <w:szCs w:val="28"/>
        </w:rPr>
        <w:t xml:space="preserve"> показателей</w:t>
      </w:r>
      <w:r w:rsidRPr="00174BB7">
        <w:rPr>
          <w:rFonts w:ascii="Times New Roman" w:hAnsi="Times New Roman" w:cs="Times New Roman"/>
          <w:spacing w:val="71"/>
          <w:sz w:val="28"/>
          <w:szCs w:val="28"/>
        </w:rPr>
        <w:t xml:space="preserve"> </w:t>
      </w:r>
      <w:r w:rsidRPr="00174BB7">
        <w:rPr>
          <w:rFonts w:ascii="Times New Roman" w:hAnsi="Times New Roman" w:cs="Times New Roman"/>
          <w:sz w:val="28"/>
          <w:szCs w:val="28"/>
        </w:rPr>
        <w:t>лейкопении установлено,</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что</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 xml:space="preserve">в обеих группах </w:t>
      </w:r>
      <w:r w:rsidR="009903D6">
        <w:rPr>
          <w:rFonts w:ascii="Times New Roman" w:hAnsi="Times New Roman" w:cs="Times New Roman"/>
          <w:sz w:val="28"/>
          <w:szCs w:val="28"/>
        </w:rPr>
        <w:t xml:space="preserve">уровень лейкопении </w:t>
      </w:r>
      <w:r w:rsidRPr="00174BB7">
        <w:rPr>
          <w:rFonts w:ascii="Times New Roman" w:hAnsi="Times New Roman" w:cs="Times New Roman"/>
          <w:sz w:val="28"/>
          <w:szCs w:val="28"/>
        </w:rPr>
        <w:t>был в различных значениях (12,4 и 7,2%) и имеется статистическая значимость (p</w:t>
      </w:r>
      <w:r w:rsidRPr="00174BB7">
        <w:rPr>
          <w:rFonts w:ascii="Times New Roman" w:hAnsi="Times New Roman" w:cs="Times New Roman"/>
          <w:spacing w:val="1"/>
          <w:sz w:val="28"/>
          <w:szCs w:val="28"/>
        </w:rPr>
        <w:t xml:space="preserve"> </w:t>
      </w:r>
      <w:r w:rsidR="00355460">
        <w:rPr>
          <w:rFonts w:ascii="Times New Roman" w:hAnsi="Times New Roman" w:cs="Times New Roman"/>
          <w:sz w:val="28"/>
          <w:szCs w:val="28"/>
        </w:rPr>
        <w:t xml:space="preserve">≤0,05). </w:t>
      </w:r>
      <w:r w:rsidRPr="00174BB7">
        <w:rPr>
          <w:rFonts w:ascii="Times New Roman" w:hAnsi="Times New Roman" w:cs="Times New Roman"/>
          <w:sz w:val="28"/>
          <w:szCs w:val="28"/>
        </w:rPr>
        <w:t>Глубокая лейкопения (&lt;0,5х 10</w:t>
      </w:r>
      <w:r w:rsidRPr="00174BB7">
        <w:rPr>
          <w:rFonts w:ascii="Times New Roman" w:hAnsi="Times New Roman" w:cs="Times New Roman"/>
          <w:sz w:val="28"/>
          <w:szCs w:val="28"/>
          <w:vertAlign w:val="superscript"/>
        </w:rPr>
        <w:t>9</w:t>
      </w:r>
      <w:r w:rsidRPr="00174BB7">
        <w:rPr>
          <w:rFonts w:ascii="Times New Roman" w:hAnsi="Times New Roman" w:cs="Times New Roman"/>
          <w:sz w:val="28"/>
          <w:szCs w:val="28"/>
        </w:rPr>
        <w:t>/л) выявлена у 42 пациентов в основной группе, что сигнализирует о тяжести пациентов с коронавирусной инфекцией [157</w:t>
      </w:r>
      <w:r w:rsidR="008110C6">
        <w:rPr>
          <w:rFonts w:ascii="Times New Roman" w:hAnsi="Times New Roman" w:cs="Times New Roman"/>
          <w:sz w:val="28"/>
          <w:szCs w:val="28"/>
        </w:rPr>
        <w:t>, р. е0302589</w:t>
      </w:r>
      <w:r w:rsidRPr="00174BB7">
        <w:rPr>
          <w:rFonts w:ascii="Times New Roman" w:hAnsi="Times New Roman" w:cs="Times New Roman"/>
          <w:sz w:val="28"/>
          <w:szCs w:val="28"/>
        </w:rPr>
        <w:t>]. При анализе лейкоцитоза выявлена статистическая значимость. Лейкоцитоз выявлен больше &gt;15 х 10</w:t>
      </w:r>
      <w:r w:rsidRPr="00174BB7">
        <w:rPr>
          <w:rFonts w:ascii="Times New Roman" w:hAnsi="Times New Roman" w:cs="Times New Roman"/>
          <w:sz w:val="28"/>
          <w:szCs w:val="28"/>
          <w:vertAlign w:val="superscript"/>
        </w:rPr>
        <w:t>9</w:t>
      </w:r>
      <w:r w:rsidRPr="00174BB7">
        <w:rPr>
          <w:rFonts w:ascii="Times New Roman" w:hAnsi="Times New Roman" w:cs="Times New Roman"/>
          <w:sz w:val="28"/>
          <w:szCs w:val="28"/>
        </w:rPr>
        <w:t xml:space="preserve">/л в основной группе у 10,5% (34) (p≤0,05). Глубокая </w:t>
      </w:r>
      <w:proofErr w:type="spellStart"/>
      <w:r w:rsidRPr="00174BB7">
        <w:rPr>
          <w:rFonts w:ascii="Times New Roman" w:hAnsi="Times New Roman" w:cs="Times New Roman"/>
          <w:sz w:val="28"/>
          <w:szCs w:val="28"/>
        </w:rPr>
        <w:t>лимфопения</w:t>
      </w:r>
      <w:proofErr w:type="spellEnd"/>
      <w:r w:rsidRPr="00174BB7">
        <w:rPr>
          <w:rFonts w:ascii="Times New Roman" w:hAnsi="Times New Roman" w:cs="Times New Roman"/>
          <w:sz w:val="28"/>
          <w:szCs w:val="28"/>
        </w:rPr>
        <w:t xml:space="preserve">, характеризирующая тяжелое состояние пациентов, зарегистрирована у 39,5% (161) в основной группе, что </w:t>
      </w:r>
      <w:r w:rsidR="009903D6">
        <w:rPr>
          <w:rFonts w:ascii="Times New Roman" w:hAnsi="Times New Roman" w:cs="Times New Roman"/>
          <w:sz w:val="28"/>
          <w:szCs w:val="28"/>
        </w:rPr>
        <w:t>в</w:t>
      </w:r>
      <w:r w:rsidRPr="00174BB7">
        <w:rPr>
          <w:rFonts w:ascii="Times New Roman" w:hAnsi="Times New Roman" w:cs="Times New Roman"/>
          <w:sz w:val="28"/>
          <w:szCs w:val="28"/>
        </w:rPr>
        <w:t xml:space="preserve"> 2,8 раза больше, чем в контрольной группе (26,7%-97). При сопоставлении исследуемых</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показателей установлено, что в основной группе СОЭ в 1,36</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раза (52,4%-215)</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ниже</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(p</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≤0,05),</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что</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достоверно</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значимо</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в</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сравнении</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с</w:t>
      </w:r>
      <w:r w:rsidRPr="00174BB7">
        <w:rPr>
          <w:rFonts w:ascii="Times New Roman" w:hAnsi="Times New Roman" w:cs="Times New Roman"/>
          <w:spacing w:val="70"/>
          <w:sz w:val="28"/>
          <w:szCs w:val="28"/>
        </w:rPr>
        <w:t xml:space="preserve"> </w:t>
      </w:r>
      <w:r w:rsidRPr="00174BB7">
        <w:rPr>
          <w:rFonts w:ascii="Times New Roman" w:hAnsi="Times New Roman" w:cs="Times New Roman"/>
          <w:sz w:val="28"/>
          <w:szCs w:val="28"/>
        </w:rPr>
        <w:t>контрольной</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группой</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32,7% (118).</w:t>
      </w:r>
      <w:r w:rsidRPr="00174BB7">
        <w:rPr>
          <w:rFonts w:ascii="Times New Roman" w:hAnsi="Times New Roman" w:cs="Times New Roman"/>
          <w:spacing w:val="1"/>
          <w:sz w:val="28"/>
          <w:szCs w:val="28"/>
        </w:rPr>
        <w:t xml:space="preserve"> </w:t>
      </w:r>
    </w:p>
    <w:p w14:paraId="3FB8ED54" w14:textId="77777777" w:rsidR="00AD1F3E" w:rsidRPr="00174BB7" w:rsidRDefault="00AD1F3E" w:rsidP="00AD1F3E">
      <w:pPr>
        <w:pStyle w:val="a8"/>
        <w:ind w:firstLine="708"/>
        <w:jc w:val="both"/>
        <w:rPr>
          <w:rFonts w:ascii="Times New Roman" w:hAnsi="Times New Roman" w:cs="Times New Roman"/>
          <w:sz w:val="28"/>
          <w:szCs w:val="28"/>
        </w:rPr>
      </w:pPr>
      <w:r w:rsidRPr="00174BB7">
        <w:rPr>
          <w:rFonts w:ascii="Times New Roman" w:hAnsi="Times New Roman" w:cs="Times New Roman"/>
          <w:sz w:val="28"/>
          <w:szCs w:val="28"/>
        </w:rPr>
        <w:t>Заметим, что полученные нами данные соответствует результатам других</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исследователей,</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которые</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описывают</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статистически</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достоверные</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результаты</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маркеров</w:t>
      </w:r>
      <w:r w:rsidRPr="00174BB7">
        <w:rPr>
          <w:rFonts w:ascii="Times New Roman" w:hAnsi="Times New Roman" w:cs="Times New Roman"/>
          <w:spacing w:val="1"/>
          <w:sz w:val="28"/>
          <w:szCs w:val="28"/>
        </w:rPr>
        <w:t xml:space="preserve"> воспаления </w:t>
      </w:r>
      <w:r w:rsidRPr="00174BB7">
        <w:rPr>
          <w:rFonts w:ascii="Times New Roman" w:hAnsi="Times New Roman" w:cs="Times New Roman"/>
          <w:sz w:val="28"/>
          <w:szCs w:val="28"/>
        </w:rPr>
        <w:t>при</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коронавирусной инфекции COVID-19 [148</w:t>
      </w:r>
      <w:r w:rsidR="008110C6">
        <w:rPr>
          <w:rFonts w:ascii="Times New Roman" w:hAnsi="Times New Roman" w:cs="Times New Roman"/>
          <w:sz w:val="28"/>
          <w:szCs w:val="28"/>
        </w:rPr>
        <w:t>, р. 1048-1056</w:t>
      </w:r>
      <w:r w:rsidRPr="00174BB7">
        <w:rPr>
          <w:rFonts w:ascii="Times New Roman" w:hAnsi="Times New Roman" w:cs="Times New Roman"/>
          <w:sz w:val="28"/>
          <w:szCs w:val="28"/>
        </w:rPr>
        <w:t>].</w:t>
      </w:r>
    </w:p>
    <w:p w14:paraId="34758B27" w14:textId="77777777" w:rsidR="00AD1F3E" w:rsidRPr="00174BB7" w:rsidRDefault="00AD1F3E" w:rsidP="00AD1F3E">
      <w:pPr>
        <w:pStyle w:val="a8"/>
        <w:ind w:firstLine="708"/>
        <w:jc w:val="both"/>
        <w:rPr>
          <w:rFonts w:ascii="Times New Roman" w:hAnsi="Times New Roman" w:cs="Times New Roman"/>
          <w:sz w:val="28"/>
          <w:szCs w:val="28"/>
        </w:rPr>
      </w:pPr>
      <w:r w:rsidRPr="00174BB7">
        <w:rPr>
          <w:rFonts w:ascii="Times New Roman" w:hAnsi="Times New Roman" w:cs="Times New Roman"/>
          <w:sz w:val="28"/>
          <w:szCs w:val="28"/>
        </w:rPr>
        <w:t xml:space="preserve">Таблица </w:t>
      </w:r>
      <w:r w:rsidR="009903D6">
        <w:rPr>
          <w:rFonts w:ascii="Times New Roman" w:hAnsi="Times New Roman" w:cs="Times New Roman"/>
          <w:sz w:val="28"/>
          <w:szCs w:val="28"/>
        </w:rPr>
        <w:t>6</w:t>
      </w:r>
      <w:r w:rsidRPr="00174BB7">
        <w:rPr>
          <w:rFonts w:ascii="Times New Roman" w:hAnsi="Times New Roman" w:cs="Times New Roman"/>
          <w:sz w:val="28"/>
          <w:szCs w:val="28"/>
        </w:rPr>
        <w:t xml:space="preserve"> описывает сравнительный анализ результатов биохимического анализа крови у исследуемых групп. </w:t>
      </w:r>
      <w:proofErr w:type="spellStart"/>
      <w:r w:rsidRPr="00174BB7">
        <w:rPr>
          <w:rFonts w:ascii="Times New Roman" w:hAnsi="Times New Roman" w:cs="Times New Roman"/>
          <w:sz w:val="28"/>
          <w:szCs w:val="28"/>
        </w:rPr>
        <w:t>Гипопротеинемия</w:t>
      </w:r>
      <w:proofErr w:type="spellEnd"/>
      <w:r w:rsidRPr="00174BB7">
        <w:rPr>
          <w:rFonts w:ascii="Times New Roman" w:hAnsi="Times New Roman" w:cs="Times New Roman"/>
          <w:sz w:val="28"/>
          <w:szCs w:val="28"/>
        </w:rPr>
        <w:t xml:space="preserve"> характерна при коронавирусной инфекции COVID-19, особенно в тяжелых случаях </w:t>
      </w:r>
      <w:r w:rsidRPr="00174BB7">
        <w:rPr>
          <w:rFonts w:ascii="Times New Roman" w:hAnsi="Times New Roman" w:cs="Times New Roman"/>
          <w:sz w:val="28"/>
          <w:szCs w:val="28"/>
        </w:rPr>
        <w:lastRenderedPageBreak/>
        <w:t xml:space="preserve">заболевания. Белки крови, такие как альбумин и глобулины, играют важную роль в поддержании </w:t>
      </w:r>
      <w:proofErr w:type="spellStart"/>
      <w:r w:rsidRPr="00174BB7">
        <w:rPr>
          <w:rFonts w:ascii="Times New Roman" w:hAnsi="Times New Roman" w:cs="Times New Roman"/>
          <w:sz w:val="28"/>
          <w:szCs w:val="28"/>
        </w:rPr>
        <w:t>онкотического</w:t>
      </w:r>
      <w:proofErr w:type="spellEnd"/>
      <w:r w:rsidRPr="00174BB7">
        <w:rPr>
          <w:rFonts w:ascii="Times New Roman" w:hAnsi="Times New Roman" w:cs="Times New Roman"/>
          <w:sz w:val="28"/>
          <w:szCs w:val="28"/>
        </w:rPr>
        <w:t xml:space="preserve"> давления, иммунной функции и в транспортировке различных веществ по организму. Снижение их уровня может указывать на нарушение различных физиологических процессов. Так, </w:t>
      </w:r>
      <w:proofErr w:type="spellStart"/>
      <w:r w:rsidRPr="00174BB7">
        <w:rPr>
          <w:rFonts w:ascii="Times New Roman" w:hAnsi="Times New Roman" w:cs="Times New Roman"/>
          <w:sz w:val="28"/>
          <w:szCs w:val="28"/>
        </w:rPr>
        <w:t>гипопротеинемия</w:t>
      </w:r>
      <w:proofErr w:type="spellEnd"/>
      <w:r w:rsidRPr="00174BB7">
        <w:rPr>
          <w:rFonts w:ascii="Times New Roman" w:hAnsi="Times New Roman" w:cs="Times New Roman"/>
          <w:sz w:val="28"/>
          <w:szCs w:val="28"/>
        </w:rPr>
        <w:t xml:space="preserve"> выявлена в основной группе в 50,2% (247) выборки, что меньше на 7,5</w:t>
      </w:r>
      <w:r w:rsidR="009020DF">
        <w:rPr>
          <w:rFonts w:ascii="Times New Roman" w:hAnsi="Times New Roman" w:cs="Times New Roman"/>
          <w:sz w:val="28"/>
          <w:szCs w:val="28"/>
        </w:rPr>
        <w:t>%</w:t>
      </w:r>
      <w:r w:rsidRPr="00174BB7">
        <w:rPr>
          <w:rFonts w:ascii="Times New Roman" w:hAnsi="Times New Roman" w:cs="Times New Roman"/>
          <w:sz w:val="28"/>
          <w:szCs w:val="28"/>
        </w:rPr>
        <w:t xml:space="preserve">, чем в </w:t>
      </w:r>
      <w:proofErr w:type="spellStart"/>
      <w:r w:rsidRPr="00174BB7">
        <w:rPr>
          <w:rFonts w:ascii="Times New Roman" w:hAnsi="Times New Roman" w:cs="Times New Roman"/>
          <w:sz w:val="28"/>
          <w:szCs w:val="28"/>
        </w:rPr>
        <w:t>конрольной</w:t>
      </w:r>
      <w:proofErr w:type="spellEnd"/>
      <w:r w:rsidRPr="00174BB7">
        <w:rPr>
          <w:rFonts w:ascii="Times New Roman" w:hAnsi="Times New Roman" w:cs="Times New Roman"/>
          <w:sz w:val="28"/>
          <w:szCs w:val="28"/>
        </w:rPr>
        <w:t xml:space="preserve"> группе (57,3%-211).</w:t>
      </w:r>
    </w:p>
    <w:p w14:paraId="1C6836A1" w14:textId="77777777" w:rsidR="0051496B" w:rsidRDefault="0051496B" w:rsidP="00AD1F3E">
      <w:pPr>
        <w:pStyle w:val="a8"/>
        <w:jc w:val="both"/>
        <w:rPr>
          <w:rFonts w:ascii="Times New Roman" w:hAnsi="Times New Roman" w:cs="Times New Roman"/>
          <w:sz w:val="28"/>
          <w:szCs w:val="28"/>
        </w:rPr>
      </w:pPr>
    </w:p>
    <w:p w14:paraId="650481B2" w14:textId="77777777" w:rsidR="00AD1F3E" w:rsidRDefault="00AD1F3E" w:rsidP="008110C6">
      <w:pPr>
        <w:pStyle w:val="a8"/>
        <w:jc w:val="both"/>
        <w:rPr>
          <w:rFonts w:ascii="Times New Roman" w:hAnsi="Times New Roman" w:cs="Times New Roman"/>
          <w:sz w:val="28"/>
          <w:szCs w:val="28"/>
        </w:rPr>
      </w:pPr>
      <w:r w:rsidRPr="003269CE">
        <w:rPr>
          <w:rFonts w:ascii="Times New Roman" w:hAnsi="Times New Roman" w:cs="Times New Roman"/>
          <w:sz w:val="28"/>
          <w:szCs w:val="28"/>
        </w:rPr>
        <w:t xml:space="preserve">Таблица </w:t>
      </w:r>
      <w:r>
        <w:rPr>
          <w:rFonts w:ascii="Times New Roman" w:hAnsi="Times New Roman" w:cs="Times New Roman"/>
          <w:sz w:val="28"/>
          <w:szCs w:val="28"/>
        </w:rPr>
        <w:t>6</w:t>
      </w:r>
      <w:r w:rsidRPr="003269CE">
        <w:rPr>
          <w:rFonts w:ascii="Times New Roman" w:hAnsi="Times New Roman" w:cs="Times New Roman"/>
          <w:sz w:val="28"/>
          <w:szCs w:val="28"/>
        </w:rPr>
        <w:t xml:space="preserve"> </w:t>
      </w:r>
      <w:r w:rsidR="008110C6">
        <w:rPr>
          <w:rFonts w:ascii="Times New Roman" w:hAnsi="Times New Roman" w:cs="Times New Roman"/>
          <w:sz w:val="28"/>
          <w:szCs w:val="28"/>
        </w:rPr>
        <w:t xml:space="preserve">‒ </w:t>
      </w:r>
      <w:r w:rsidRPr="003269CE">
        <w:rPr>
          <w:rFonts w:ascii="Times New Roman" w:hAnsi="Times New Roman" w:cs="Times New Roman"/>
          <w:sz w:val="28"/>
          <w:szCs w:val="28"/>
        </w:rPr>
        <w:t>Сравнительный анализ результатов биохимического анализа крови у исследуемых групп</w:t>
      </w:r>
    </w:p>
    <w:p w14:paraId="78F0873E" w14:textId="77777777" w:rsidR="00355460" w:rsidRPr="0051496B" w:rsidRDefault="00355460" w:rsidP="008110C6">
      <w:pPr>
        <w:pStyle w:val="a8"/>
        <w:jc w:val="both"/>
        <w:rPr>
          <w:rFonts w:ascii="Times New Roman" w:hAnsi="Times New Roman" w:cs="Times New Roman"/>
          <w:sz w:val="16"/>
          <w:szCs w:val="16"/>
        </w:rPr>
      </w:pPr>
    </w:p>
    <w:p w14:paraId="3E813FD9" w14:textId="77777777" w:rsidR="00355460" w:rsidRPr="0051496B" w:rsidRDefault="00355460" w:rsidP="00AD1F3E">
      <w:pPr>
        <w:jc w:val="center"/>
        <w:rPr>
          <w:sz w:val="28"/>
          <w:szCs w:val="28"/>
          <w:lang w:eastAsia="ru-RU"/>
        </w:rPr>
      </w:pPr>
    </w:p>
    <w:tbl>
      <w:tblPr>
        <w:tblStyle w:val="ab"/>
        <w:tblpPr w:leftFromText="180" w:rightFromText="180" w:vertAnchor="text" w:horzAnchor="margin" w:tblpXSpec="center" w:tblpY="-251"/>
        <w:tblW w:w="9606" w:type="dxa"/>
        <w:tblLayout w:type="fixed"/>
        <w:tblLook w:val="04A0" w:firstRow="1" w:lastRow="0" w:firstColumn="1" w:lastColumn="0" w:noHBand="0" w:noVBand="1"/>
      </w:tblPr>
      <w:tblGrid>
        <w:gridCol w:w="3114"/>
        <w:gridCol w:w="1814"/>
        <w:gridCol w:w="1730"/>
        <w:gridCol w:w="1842"/>
        <w:gridCol w:w="1106"/>
      </w:tblGrid>
      <w:tr w:rsidR="00EF7214" w:rsidRPr="003269CE" w14:paraId="7575CD02" w14:textId="77777777" w:rsidTr="00EF7214">
        <w:trPr>
          <w:trHeight w:val="1124"/>
        </w:trPr>
        <w:tc>
          <w:tcPr>
            <w:tcW w:w="4928" w:type="dxa"/>
            <w:gridSpan w:val="2"/>
            <w:vAlign w:val="center"/>
          </w:tcPr>
          <w:p w14:paraId="7F7B3814" w14:textId="77777777" w:rsidR="00EF7214" w:rsidRPr="00D6756A" w:rsidRDefault="00EF7214" w:rsidP="0051496B">
            <w:pPr>
              <w:pStyle w:val="a8"/>
              <w:jc w:val="center"/>
              <w:rPr>
                <w:rFonts w:ascii="Times New Roman" w:hAnsi="Times New Roman" w:cs="Times New Roman"/>
                <w:sz w:val="24"/>
                <w:szCs w:val="24"/>
              </w:rPr>
            </w:pPr>
            <w:r w:rsidRPr="00D6756A">
              <w:rPr>
                <w:rFonts w:ascii="Times New Roman" w:hAnsi="Times New Roman" w:cs="Times New Roman"/>
                <w:sz w:val="24"/>
                <w:szCs w:val="24"/>
              </w:rPr>
              <w:t>Показатель*</w:t>
            </w:r>
          </w:p>
        </w:tc>
        <w:tc>
          <w:tcPr>
            <w:tcW w:w="1730" w:type="dxa"/>
            <w:tcBorders>
              <w:top w:val="single" w:sz="4" w:space="0" w:color="auto"/>
              <w:right w:val="single" w:sz="4" w:space="0" w:color="auto"/>
            </w:tcBorders>
            <w:vAlign w:val="center"/>
          </w:tcPr>
          <w:p w14:paraId="352345B6" w14:textId="77777777" w:rsidR="00EF7214" w:rsidRPr="00D6756A" w:rsidRDefault="00EF7214" w:rsidP="0051496B">
            <w:pPr>
              <w:pStyle w:val="a8"/>
              <w:jc w:val="center"/>
              <w:rPr>
                <w:rFonts w:ascii="Times New Roman" w:hAnsi="Times New Roman" w:cs="Times New Roman"/>
                <w:sz w:val="24"/>
                <w:szCs w:val="24"/>
              </w:rPr>
            </w:pPr>
            <w:r w:rsidRPr="00D6756A">
              <w:rPr>
                <w:rFonts w:ascii="Times New Roman" w:hAnsi="Times New Roman" w:cs="Times New Roman"/>
                <w:sz w:val="24"/>
                <w:szCs w:val="24"/>
              </w:rPr>
              <w:t>Основная группа</w:t>
            </w:r>
          </w:p>
          <w:p w14:paraId="25362711" w14:textId="77777777" w:rsidR="00EF7214" w:rsidRPr="00D6756A" w:rsidRDefault="00EF7214" w:rsidP="0051496B">
            <w:pPr>
              <w:pStyle w:val="a8"/>
              <w:jc w:val="center"/>
              <w:rPr>
                <w:rFonts w:ascii="Times New Roman" w:hAnsi="Times New Roman" w:cs="Times New Roman"/>
                <w:sz w:val="24"/>
                <w:szCs w:val="24"/>
              </w:rPr>
            </w:pPr>
            <w:r w:rsidRPr="00D6756A">
              <w:rPr>
                <w:rFonts w:ascii="Times New Roman" w:hAnsi="Times New Roman" w:cs="Times New Roman"/>
                <w:sz w:val="24"/>
                <w:szCs w:val="24"/>
                <w:lang w:val="en-US"/>
              </w:rPr>
              <w:t>n</w:t>
            </w:r>
            <w:r w:rsidRPr="00D6756A">
              <w:rPr>
                <w:rFonts w:ascii="Times New Roman" w:hAnsi="Times New Roman" w:cs="Times New Roman"/>
                <w:sz w:val="24"/>
                <w:szCs w:val="24"/>
              </w:rPr>
              <w:t>=410</w:t>
            </w:r>
            <w:r>
              <w:rPr>
                <w:rFonts w:ascii="Times New Roman" w:hAnsi="Times New Roman" w:cs="Times New Roman"/>
                <w:sz w:val="24"/>
                <w:szCs w:val="24"/>
              </w:rPr>
              <w:t xml:space="preserve"> </w:t>
            </w:r>
            <w:proofErr w:type="gramStart"/>
            <w:r w:rsidRPr="00D6756A">
              <w:rPr>
                <w:rFonts w:ascii="Times New Roman" w:hAnsi="Times New Roman" w:cs="Times New Roman"/>
                <w:sz w:val="24"/>
                <w:szCs w:val="24"/>
              </w:rPr>
              <w:t>абс.%</w:t>
            </w:r>
            <w:proofErr w:type="gramEnd"/>
          </w:p>
        </w:tc>
        <w:tc>
          <w:tcPr>
            <w:tcW w:w="1842" w:type="dxa"/>
            <w:tcBorders>
              <w:top w:val="single" w:sz="4" w:space="0" w:color="auto"/>
              <w:left w:val="single" w:sz="4" w:space="0" w:color="auto"/>
              <w:right w:val="single" w:sz="4" w:space="0" w:color="auto"/>
            </w:tcBorders>
            <w:vAlign w:val="center"/>
          </w:tcPr>
          <w:p w14:paraId="298589C0" w14:textId="77777777" w:rsidR="00EF7214" w:rsidRPr="00D6756A" w:rsidRDefault="00EF7214" w:rsidP="0051496B">
            <w:pPr>
              <w:pStyle w:val="a8"/>
              <w:jc w:val="center"/>
              <w:rPr>
                <w:rFonts w:ascii="Times New Roman" w:hAnsi="Times New Roman" w:cs="Times New Roman"/>
                <w:sz w:val="24"/>
                <w:szCs w:val="24"/>
              </w:rPr>
            </w:pPr>
            <w:r w:rsidRPr="00D6756A">
              <w:rPr>
                <w:rFonts w:ascii="Times New Roman" w:hAnsi="Times New Roman" w:cs="Times New Roman"/>
                <w:sz w:val="24"/>
                <w:szCs w:val="24"/>
              </w:rPr>
              <w:t>Контрольная группа</w:t>
            </w:r>
          </w:p>
          <w:p w14:paraId="030244AC" w14:textId="77777777" w:rsidR="00EF7214" w:rsidRPr="00D6756A" w:rsidRDefault="00EF7214" w:rsidP="0051496B">
            <w:pPr>
              <w:pStyle w:val="a8"/>
              <w:jc w:val="center"/>
              <w:rPr>
                <w:rFonts w:ascii="Times New Roman" w:hAnsi="Times New Roman" w:cs="Times New Roman"/>
                <w:sz w:val="24"/>
                <w:szCs w:val="24"/>
              </w:rPr>
            </w:pPr>
            <w:r w:rsidRPr="00D6756A">
              <w:rPr>
                <w:rFonts w:ascii="Times New Roman" w:hAnsi="Times New Roman" w:cs="Times New Roman"/>
                <w:sz w:val="24"/>
                <w:szCs w:val="24"/>
                <w:lang w:val="en-US"/>
              </w:rPr>
              <w:t>n</w:t>
            </w:r>
            <w:r w:rsidRPr="00D6756A">
              <w:rPr>
                <w:rFonts w:ascii="Times New Roman" w:hAnsi="Times New Roman" w:cs="Times New Roman"/>
                <w:sz w:val="24"/>
                <w:szCs w:val="24"/>
              </w:rPr>
              <w:t>=321</w:t>
            </w:r>
            <w:r>
              <w:rPr>
                <w:rFonts w:ascii="Times New Roman" w:hAnsi="Times New Roman" w:cs="Times New Roman"/>
                <w:sz w:val="24"/>
                <w:szCs w:val="24"/>
              </w:rPr>
              <w:t xml:space="preserve"> </w:t>
            </w:r>
            <w:proofErr w:type="gramStart"/>
            <w:r w:rsidRPr="00D6756A">
              <w:rPr>
                <w:rFonts w:ascii="Times New Roman" w:hAnsi="Times New Roman" w:cs="Times New Roman"/>
                <w:sz w:val="24"/>
                <w:szCs w:val="24"/>
              </w:rPr>
              <w:t>абс.%</w:t>
            </w:r>
            <w:proofErr w:type="gramEnd"/>
          </w:p>
        </w:tc>
        <w:tc>
          <w:tcPr>
            <w:tcW w:w="1106" w:type="dxa"/>
            <w:tcBorders>
              <w:left w:val="single" w:sz="4" w:space="0" w:color="auto"/>
            </w:tcBorders>
            <w:vAlign w:val="center"/>
          </w:tcPr>
          <w:p w14:paraId="09113DA0" w14:textId="77777777" w:rsidR="00EF7214" w:rsidRPr="0051496B" w:rsidRDefault="00EF7214" w:rsidP="0051496B">
            <w:pPr>
              <w:pStyle w:val="a8"/>
              <w:jc w:val="center"/>
              <w:rPr>
                <w:rFonts w:ascii="Times New Roman" w:hAnsi="Times New Roman" w:cs="Times New Roman"/>
                <w:sz w:val="24"/>
                <w:szCs w:val="24"/>
                <w:lang w:val="ru-RU"/>
              </w:rPr>
            </w:pPr>
            <w:r>
              <w:rPr>
                <w:rFonts w:ascii="Times New Roman" w:hAnsi="Times New Roman" w:cs="Times New Roman"/>
                <w:sz w:val="24"/>
                <w:szCs w:val="24"/>
                <w:lang w:val="en-US"/>
              </w:rPr>
              <w:t>p-value</w:t>
            </w:r>
          </w:p>
        </w:tc>
      </w:tr>
      <w:tr w:rsidR="00AD1F3E" w:rsidRPr="003269CE" w14:paraId="1C0E0409" w14:textId="77777777" w:rsidTr="0051496B">
        <w:trPr>
          <w:trHeight w:val="116"/>
        </w:trPr>
        <w:tc>
          <w:tcPr>
            <w:tcW w:w="3114" w:type="dxa"/>
            <w:vMerge w:val="restart"/>
            <w:tcBorders>
              <w:right w:val="single" w:sz="4" w:space="0" w:color="auto"/>
            </w:tcBorders>
          </w:tcPr>
          <w:p w14:paraId="4346CB2A"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Альбумин, г/л</w:t>
            </w:r>
          </w:p>
        </w:tc>
        <w:tc>
          <w:tcPr>
            <w:tcW w:w="1814" w:type="dxa"/>
            <w:tcBorders>
              <w:top w:val="single" w:sz="4" w:space="0" w:color="auto"/>
              <w:left w:val="single" w:sz="4" w:space="0" w:color="auto"/>
              <w:bottom w:val="single" w:sz="4" w:space="0" w:color="auto"/>
            </w:tcBorders>
          </w:tcPr>
          <w:p w14:paraId="0DECE825" w14:textId="77777777" w:rsidR="00AD1F3E" w:rsidRPr="00D6756A" w:rsidRDefault="00AD1F3E" w:rsidP="0051496B">
            <w:pPr>
              <w:pStyle w:val="a8"/>
              <w:jc w:val="both"/>
              <w:rPr>
                <w:rFonts w:ascii="Times New Roman" w:hAnsi="Times New Roman" w:cs="Times New Roman"/>
                <w:sz w:val="24"/>
                <w:szCs w:val="24"/>
                <w:vertAlign w:val="superscript"/>
              </w:rPr>
            </w:pPr>
            <w:r w:rsidRPr="00D6756A">
              <w:rPr>
                <w:rFonts w:ascii="Times New Roman" w:hAnsi="Times New Roman" w:cs="Times New Roman"/>
                <w:sz w:val="24"/>
                <w:szCs w:val="24"/>
              </w:rPr>
              <w:t>35-53*10</w:t>
            </w:r>
            <w:r w:rsidRPr="00D6756A">
              <w:rPr>
                <w:rFonts w:ascii="Times New Roman" w:hAnsi="Times New Roman" w:cs="Times New Roman"/>
                <w:sz w:val="24"/>
                <w:szCs w:val="24"/>
                <w:vertAlign w:val="superscript"/>
              </w:rPr>
              <w:t>12</w:t>
            </w:r>
          </w:p>
        </w:tc>
        <w:tc>
          <w:tcPr>
            <w:tcW w:w="1730" w:type="dxa"/>
            <w:tcBorders>
              <w:right w:val="single" w:sz="4" w:space="0" w:color="auto"/>
            </w:tcBorders>
            <w:vAlign w:val="center"/>
          </w:tcPr>
          <w:p w14:paraId="54929DC5"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325 (79,3)</w:t>
            </w:r>
          </w:p>
        </w:tc>
        <w:tc>
          <w:tcPr>
            <w:tcW w:w="1842" w:type="dxa"/>
            <w:tcBorders>
              <w:left w:val="single" w:sz="4" w:space="0" w:color="auto"/>
              <w:right w:val="single" w:sz="4" w:space="0" w:color="auto"/>
            </w:tcBorders>
            <w:vAlign w:val="center"/>
          </w:tcPr>
          <w:p w14:paraId="17BB6F9A"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288 (77,3)</w:t>
            </w:r>
          </w:p>
        </w:tc>
        <w:tc>
          <w:tcPr>
            <w:tcW w:w="1106" w:type="dxa"/>
            <w:vMerge w:val="restart"/>
            <w:tcBorders>
              <w:left w:val="single" w:sz="4" w:space="0" w:color="auto"/>
            </w:tcBorders>
          </w:tcPr>
          <w:p w14:paraId="0CB5230B"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0,146</w:t>
            </w:r>
          </w:p>
        </w:tc>
      </w:tr>
      <w:tr w:rsidR="00AD1F3E" w:rsidRPr="003269CE" w14:paraId="02003A4C" w14:textId="77777777" w:rsidTr="0051496B">
        <w:trPr>
          <w:trHeight w:val="150"/>
        </w:trPr>
        <w:tc>
          <w:tcPr>
            <w:tcW w:w="3114" w:type="dxa"/>
            <w:vMerge/>
            <w:tcBorders>
              <w:right w:val="single" w:sz="4" w:space="0" w:color="auto"/>
            </w:tcBorders>
          </w:tcPr>
          <w:p w14:paraId="60BD9918" w14:textId="77777777" w:rsidR="00AD1F3E" w:rsidRPr="00D6756A" w:rsidRDefault="00AD1F3E" w:rsidP="0051496B">
            <w:pPr>
              <w:pStyle w:val="a8"/>
              <w:jc w:val="both"/>
              <w:rPr>
                <w:rFonts w:ascii="Times New Roman" w:hAnsi="Times New Roman" w:cs="Times New Roman"/>
                <w:sz w:val="24"/>
                <w:szCs w:val="24"/>
              </w:rPr>
            </w:pPr>
          </w:p>
        </w:tc>
        <w:tc>
          <w:tcPr>
            <w:tcW w:w="1814" w:type="dxa"/>
            <w:tcBorders>
              <w:top w:val="single" w:sz="4" w:space="0" w:color="auto"/>
              <w:left w:val="single" w:sz="4" w:space="0" w:color="auto"/>
              <w:bottom w:val="single" w:sz="4" w:space="0" w:color="auto"/>
            </w:tcBorders>
          </w:tcPr>
          <w:p w14:paraId="64A72707"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&lt;  34*10</w:t>
            </w:r>
            <w:r w:rsidRPr="00D6756A">
              <w:rPr>
                <w:rFonts w:ascii="Times New Roman" w:hAnsi="Times New Roman" w:cs="Times New Roman"/>
                <w:sz w:val="24"/>
                <w:szCs w:val="24"/>
                <w:vertAlign w:val="superscript"/>
              </w:rPr>
              <w:t>12</w:t>
            </w:r>
          </w:p>
        </w:tc>
        <w:tc>
          <w:tcPr>
            <w:tcW w:w="1730" w:type="dxa"/>
            <w:tcBorders>
              <w:right w:val="single" w:sz="4" w:space="0" w:color="auto"/>
            </w:tcBorders>
            <w:vAlign w:val="center"/>
          </w:tcPr>
          <w:p w14:paraId="7B91144D"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82 (20,0)</w:t>
            </w:r>
          </w:p>
        </w:tc>
        <w:tc>
          <w:tcPr>
            <w:tcW w:w="1842" w:type="dxa"/>
            <w:tcBorders>
              <w:left w:val="single" w:sz="4" w:space="0" w:color="auto"/>
              <w:right w:val="single" w:sz="4" w:space="0" w:color="auto"/>
            </w:tcBorders>
            <w:vAlign w:val="center"/>
          </w:tcPr>
          <w:p w14:paraId="07C4C93C"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91 (22,1)</w:t>
            </w:r>
          </w:p>
        </w:tc>
        <w:tc>
          <w:tcPr>
            <w:tcW w:w="1106" w:type="dxa"/>
            <w:vMerge/>
            <w:tcBorders>
              <w:left w:val="single" w:sz="4" w:space="0" w:color="auto"/>
            </w:tcBorders>
          </w:tcPr>
          <w:p w14:paraId="2368AEA2" w14:textId="77777777" w:rsidR="00AD1F3E" w:rsidRPr="00D6756A" w:rsidRDefault="00AD1F3E" w:rsidP="0051496B">
            <w:pPr>
              <w:pStyle w:val="a8"/>
              <w:jc w:val="both"/>
              <w:rPr>
                <w:rFonts w:ascii="Times New Roman" w:hAnsi="Times New Roman" w:cs="Times New Roman"/>
                <w:sz w:val="24"/>
                <w:szCs w:val="24"/>
              </w:rPr>
            </w:pPr>
          </w:p>
        </w:tc>
      </w:tr>
      <w:tr w:rsidR="00AD1F3E" w:rsidRPr="003269CE" w14:paraId="770C1A3E" w14:textId="77777777" w:rsidTr="0051496B">
        <w:trPr>
          <w:trHeight w:val="122"/>
        </w:trPr>
        <w:tc>
          <w:tcPr>
            <w:tcW w:w="3114" w:type="dxa"/>
            <w:vMerge w:val="restart"/>
            <w:tcBorders>
              <w:right w:val="single" w:sz="4" w:space="0" w:color="auto"/>
            </w:tcBorders>
          </w:tcPr>
          <w:p w14:paraId="5DC926FC"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 xml:space="preserve">Общий белок, г/л  </w:t>
            </w:r>
          </w:p>
        </w:tc>
        <w:tc>
          <w:tcPr>
            <w:tcW w:w="1814" w:type="dxa"/>
            <w:tcBorders>
              <w:top w:val="single" w:sz="4" w:space="0" w:color="auto"/>
              <w:left w:val="single" w:sz="4" w:space="0" w:color="auto"/>
              <w:bottom w:val="single" w:sz="4" w:space="0" w:color="auto"/>
            </w:tcBorders>
          </w:tcPr>
          <w:p w14:paraId="08E9864B"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64-83</w:t>
            </w:r>
          </w:p>
        </w:tc>
        <w:tc>
          <w:tcPr>
            <w:tcW w:w="1730" w:type="dxa"/>
            <w:tcBorders>
              <w:top w:val="single" w:sz="4" w:space="0" w:color="auto"/>
              <w:right w:val="single" w:sz="4" w:space="0" w:color="auto"/>
            </w:tcBorders>
            <w:vAlign w:val="center"/>
          </w:tcPr>
          <w:p w14:paraId="01D18F37"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163 (39,8)</w:t>
            </w:r>
          </w:p>
        </w:tc>
        <w:tc>
          <w:tcPr>
            <w:tcW w:w="1842" w:type="dxa"/>
            <w:tcBorders>
              <w:top w:val="single" w:sz="4" w:space="0" w:color="auto"/>
              <w:left w:val="single" w:sz="4" w:space="0" w:color="auto"/>
              <w:right w:val="single" w:sz="4" w:space="0" w:color="auto"/>
            </w:tcBorders>
            <w:vAlign w:val="center"/>
          </w:tcPr>
          <w:p w14:paraId="5F6FEBA6"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150 (41,7)</w:t>
            </w:r>
          </w:p>
        </w:tc>
        <w:tc>
          <w:tcPr>
            <w:tcW w:w="1106" w:type="dxa"/>
            <w:vMerge w:val="restart"/>
            <w:tcBorders>
              <w:left w:val="single" w:sz="4" w:space="0" w:color="auto"/>
            </w:tcBorders>
          </w:tcPr>
          <w:p w14:paraId="63B021C3"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0,081</w:t>
            </w:r>
          </w:p>
        </w:tc>
      </w:tr>
      <w:tr w:rsidR="00AD1F3E" w:rsidRPr="003269CE" w14:paraId="37357D42" w14:textId="77777777" w:rsidTr="0051496B">
        <w:trPr>
          <w:trHeight w:val="144"/>
        </w:trPr>
        <w:tc>
          <w:tcPr>
            <w:tcW w:w="3114" w:type="dxa"/>
            <w:vMerge/>
            <w:tcBorders>
              <w:right w:val="single" w:sz="4" w:space="0" w:color="auto"/>
            </w:tcBorders>
          </w:tcPr>
          <w:p w14:paraId="2657A5A6" w14:textId="77777777" w:rsidR="00AD1F3E" w:rsidRPr="00D6756A" w:rsidRDefault="00AD1F3E" w:rsidP="0051496B">
            <w:pPr>
              <w:pStyle w:val="a8"/>
              <w:jc w:val="both"/>
              <w:rPr>
                <w:rFonts w:ascii="Times New Roman" w:hAnsi="Times New Roman" w:cs="Times New Roman"/>
                <w:sz w:val="24"/>
                <w:szCs w:val="24"/>
              </w:rPr>
            </w:pPr>
          </w:p>
        </w:tc>
        <w:tc>
          <w:tcPr>
            <w:tcW w:w="1814" w:type="dxa"/>
            <w:tcBorders>
              <w:top w:val="single" w:sz="4" w:space="0" w:color="auto"/>
              <w:left w:val="single" w:sz="4" w:space="0" w:color="auto"/>
              <w:bottom w:val="single" w:sz="4" w:space="0" w:color="auto"/>
            </w:tcBorders>
          </w:tcPr>
          <w:p w14:paraId="0B7AA527"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&lt; 64</w:t>
            </w:r>
          </w:p>
        </w:tc>
        <w:tc>
          <w:tcPr>
            <w:tcW w:w="1730" w:type="dxa"/>
            <w:tcBorders>
              <w:right w:val="single" w:sz="4" w:space="0" w:color="auto"/>
            </w:tcBorders>
            <w:vAlign w:val="center"/>
          </w:tcPr>
          <w:p w14:paraId="7B1E8675"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247 (50,2)</w:t>
            </w:r>
          </w:p>
        </w:tc>
        <w:tc>
          <w:tcPr>
            <w:tcW w:w="1842" w:type="dxa"/>
            <w:tcBorders>
              <w:left w:val="single" w:sz="4" w:space="0" w:color="auto"/>
              <w:right w:val="single" w:sz="4" w:space="0" w:color="auto"/>
            </w:tcBorders>
            <w:vAlign w:val="center"/>
          </w:tcPr>
          <w:p w14:paraId="5D1926AC"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211 (57,3)</w:t>
            </w:r>
          </w:p>
        </w:tc>
        <w:tc>
          <w:tcPr>
            <w:tcW w:w="1106" w:type="dxa"/>
            <w:vMerge/>
            <w:tcBorders>
              <w:left w:val="single" w:sz="4" w:space="0" w:color="auto"/>
            </w:tcBorders>
          </w:tcPr>
          <w:p w14:paraId="28ED6B2E" w14:textId="77777777" w:rsidR="00AD1F3E" w:rsidRPr="00D6756A" w:rsidRDefault="00AD1F3E" w:rsidP="0051496B">
            <w:pPr>
              <w:pStyle w:val="a8"/>
              <w:jc w:val="both"/>
              <w:rPr>
                <w:rFonts w:ascii="Times New Roman" w:hAnsi="Times New Roman" w:cs="Times New Roman"/>
                <w:sz w:val="24"/>
                <w:szCs w:val="24"/>
              </w:rPr>
            </w:pPr>
          </w:p>
        </w:tc>
      </w:tr>
      <w:tr w:rsidR="00AD1F3E" w:rsidRPr="003269CE" w14:paraId="1E637872" w14:textId="77777777" w:rsidTr="0051496B">
        <w:trPr>
          <w:trHeight w:val="111"/>
        </w:trPr>
        <w:tc>
          <w:tcPr>
            <w:tcW w:w="3114" w:type="dxa"/>
            <w:vMerge w:val="restart"/>
            <w:tcBorders>
              <w:right w:val="single" w:sz="4" w:space="0" w:color="auto"/>
            </w:tcBorders>
          </w:tcPr>
          <w:p w14:paraId="1A1313A3"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 xml:space="preserve">АЛаТ, ед/л  </w:t>
            </w:r>
          </w:p>
        </w:tc>
        <w:tc>
          <w:tcPr>
            <w:tcW w:w="1814" w:type="dxa"/>
            <w:tcBorders>
              <w:top w:val="single" w:sz="4" w:space="0" w:color="auto"/>
              <w:left w:val="single" w:sz="4" w:space="0" w:color="auto"/>
              <w:bottom w:val="single" w:sz="4" w:space="0" w:color="auto"/>
            </w:tcBorders>
          </w:tcPr>
          <w:p w14:paraId="68E512B4"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&lt;  35</w:t>
            </w:r>
          </w:p>
        </w:tc>
        <w:tc>
          <w:tcPr>
            <w:tcW w:w="1730" w:type="dxa"/>
            <w:tcBorders>
              <w:top w:val="single" w:sz="4" w:space="0" w:color="auto"/>
              <w:right w:val="single" w:sz="4" w:space="0" w:color="auto"/>
            </w:tcBorders>
            <w:vAlign w:val="center"/>
          </w:tcPr>
          <w:p w14:paraId="370B6FF6"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290 (70,7)</w:t>
            </w:r>
          </w:p>
        </w:tc>
        <w:tc>
          <w:tcPr>
            <w:tcW w:w="1842" w:type="dxa"/>
            <w:tcBorders>
              <w:top w:val="single" w:sz="4" w:space="0" w:color="auto"/>
              <w:left w:val="single" w:sz="4" w:space="0" w:color="auto"/>
              <w:right w:val="single" w:sz="4" w:space="0" w:color="auto"/>
            </w:tcBorders>
            <w:vAlign w:val="center"/>
          </w:tcPr>
          <w:p w14:paraId="4CD311C6"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313 (91,3)</w:t>
            </w:r>
          </w:p>
        </w:tc>
        <w:tc>
          <w:tcPr>
            <w:tcW w:w="1106" w:type="dxa"/>
            <w:vMerge w:val="restart"/>
            <w:tcBorders>
              <w:left w:val="single" w:sz="4" w:space="0" w:color="auto"/>
            </w:tcBorders>
          </w:tcPr>
          <w:p w14:paraId="585DB7DD"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0,052</w:t>
            </w:r>
          </w:p>
        </w:tc>
      </w:tr>
      <w:tr w:rsidR="00AD1F3E" w:rsidRPr="003269CE" w14:paraId="637A5114" w14:textId="77777777" w:rsidTr="0051496B">
        <w:trPr>
          <w:trHeight w:val="188"/>
        </w:trPr>
        <w:tc>
          <w:tcPr>
            <w:tcW w:w="3114" w:type="dxa"/>
            <w:vMerge/>
            <w:tcBorders>
              <w:right w:val="single" w:sz="4" w:space="0" w:color="auto"/>
            </w:tcBorders>
          </w:tcPr>
          <w:p w14:paraId="69107B1D" w14:textId="77777777" w:rsidR="00AD1F3E" w:rsidRPr="00D6756A" w:rsidRDefault="00AD1F3E" w:rsidP="0051496B">
            <w:pPr>
              <w:pStyle w:val="a8"/>
              <w:jc w:val="both"/>
              <w:rPr>
                <w:rFonts w:ascii="Times New Roman" w:hAnsi="Times New Roman" w:cs="Times New Roman"/>
                <w:sz w:val="24"/>
                <w:szCs w:val="24"/>
              </w:rPr>
            </w:pPr>
          </w:p>
        </w:tc>
        <w:tc>
          <w:tcPr>
            <w:tcW w:w="1814" w:type="dxa"/>
            <w:tcBorders>
              <w:top w:val="single" w:sz="4" w:space="0" w:color="auto"/>
              <w:left w:val="single" w:sz="4" w:space="0" w:color="auto"/>
              <w:bottom w:val="single" w:sz="4" w:space="0" w:color="auto"/>
            </w:tcBorders>
          </w:tcPr>
          <w:p w14:paraId="384FEF3D"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 xml:space="preserve">&gt; 35 </w:t>
            </w:r>
          </w:p>
        </w:tc>
        <w:tc>
          <w:tcPr>
            <w:tcW w:w="1730" w:type="dxa"/>
            <w:tcBorders>
              <w:right w:val="single" w:sz="4" w:space="0" w:color="auto"/>
            </w:tcBorders>
            <w:vAlign w:val="center"/>
          </w:tcPr>
          <w:p w14:paraId="6D99B99E"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120 (29,3)</w:t>
            </w:r>
          </w:p>
        </w:tc>
        <w:tc>
          <w:tcPr>
            <w:tcW w:w="1842" w:type="dxa"/>
            <w:tcBorders>
              <w:left w:val="single" w:sz="4" w:space="0" w:color="auto"/>
              <w:right w:val="single" w:sz="4" w:space="0" w:color="auto"/>
            </w:tcBorders>
            <w:vAlign w:val="center"/>
          </w:tcPr>
          <w:p w14:paraId="3D72E706"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48 (8,7)</w:t>
            </w:r>
          </w:p>
        </w:tc>
        <w:tc>
          <w:tcPr>
            <w:tcW w:w="1106" w:type="dxa"/>
            <w:vMerge/>
            <w:tcBorders>
              <w:left w:val="single" w:sz="4" w:space="0" w:color="auto"/>
            </w:tcBorders>
          </w:tcPr>
          <w:p w14:paraId="7C159822" w14:textId="77777777" w:rsidR="00AD1F3E" w:rsidRPr="00D6756A" w:rsidRDefault="00AD1F3E" w:rsidP="0051496B">
            <w:pPr>
              <w:pStyle w:val="a8"/>
              <w:jc w:val="both"/>
              <w:rPr>
                <w:rFonts w:ascii="Times New Roman" w:hAnsi="Times New Roman" w:cs="Times New Roman"/>
                <w:sz w:val="24"/>
                <w:szCs w:val="24"/>
              </w:rPr>
            </w:pPr>
          </w:p>
        </w:tc>
      </w:tr>
      <w:tr w:rsidR="00AD1F3E" w:rsidRPr="003269CE" w14:paraId="345C0D15" w14:textId="77777777" w:rsidTr="0051496B">
        <w:trPr>
          <w:trHeight w:val="89"/>
        </w:trPr>
        <w:tc>
          <w:tcPr>
            <w:tcW w:w="3114" w:type="dxa"/>
            <w:vMerge w:val="restart"/>
            <w:tcBorders>
              <w:right w:val="single" w:sz="4" w:space="0" w:color="auto"/>
            </w:tcBorders>
          </w:tcPr>
          <w:p w14:paraId="66854880"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АСаТ, ед/л</w:t>
            </w:r>
          </w:p>
        </w:tc>
        <w:tc>
          <w:tcPr>
            <w:tcW w:w="1814" w:type="dxa"/>
            <w:tcBorders>
              <w:top w:val="single" w:sz="4" w:space="0" w:color="auto"/>
              <w:left w:val="single" w:sz="4" w:space="0" w:color="auto"/>
              <w:bottom w:val="single" w:sz="4" w:space="0" w:color="auto"/>
            </w:tcBorders>
          </w:tcPr>
          <w:p w14:paraId="223B4758"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 xml:space="preserve">&lt; 35 </w:t>
            </w:r>
          </w:p>
        </w:tc>
        <w:tc>
          <w:tcPr>
            <w:tcW w:w="1730" w:type="dxa"/>
            <w:tcBorders>
              <w:top w:val="single" w:sz="4" w:space="0" w:color="auto"/>
              <w:right w:val="single" w:sz="4" w:space="0" w:color="auto"/>
            </w:tcBorders>
            <w:vAlign w:val="center"/>
          </w:tcPr>
          <w:p w14:paraId="572CC393"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299 (72,9)</w:t>
            </w:r>
          </w:p>
        </w:tc>
        <w:tc>
          <w:tcPr>
            <w:tcW w:w="1842" w:type="dxa"/>
            <w:tcBorders>
              <w:top w:val="single" w:sz="4" w:space="0" w:color="auto"/>
              <w:left w:val="single" w:sz="4" w:space="0" w:color="auto"/>
              <w:right w:val="single" w:sz="4" w:space="0" w:color="auto"/>
            </w:tcBorders>
            <w:vAlign w:val="center"/>
          </w:tcPr>
          <w:p w14:paraId="6B57B89D"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280 (81,0)</w:t>
            </w:r>
          </w:p>
        </w:tc>
        <w:tc>
          <w:tcPr>
            <w:tcW w:w="1106" w:type="dxa"/>
            <w:vMerge w:val="restart"/>
            <w:tcBorders>
              <w:left w:val="single" w:sz="4" w:space="0" w:color="auto"/>
            </w:tcBorders>
          </w:tcPr>
          <w:p w14:paraId="1F52538D"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0,113</w:t>
            </w:r>
          </w:p>
        </w:tc>
      </w:tr>
      <w:tr w:rsidR="00AD1F3E" w:rsidRPr="003269CE" w14:paraId="781D30B5" w14:textId="77777777" w:rsidTr="0051496B">
        <w:trPr>
          <w:trHeight w:val="279"/>
        </w:trPr>
        <w:tc>
          <w:tcPr>
            <w:tcW w:w="3114" w:type="dxa"/>
            <w:vMerge/>
            <w:tcBorders>
              <w:right w:val="single" w:sz="4" w:space="0" w:color="auto"/>
            </w:tcBorders>
          </w:tcPr>
          <w:p w14:paraId="4A6EB5B2" w14:textId="77777777" w:rsidR="00AD1F3E" w:rsidRPr="00D6756A" w:rsidRDefault="00AD1F3E" w:rsidP="0051496B">
            <w:pPr>
              <w:pStyle w:val="a8"/>
              <w:jc w:val="both"/>
              <w:rPr>
                <w:rFonts w:ascii="Times New Roman" w:hAnsi="Times New Roman" w:cs="Times New Roman"/>
                <w:sz w:val="24"/>
                <w:szCs w:val="24"/>
              </w:rPr>
            </w:pPr>
          </w:p>
        </w:tc>
        <w:tc>
          <w:tcPr>
            <w:tcW w:w="1814" w:type="dxa"/>
            <w:tcBorders>
              <w:top w:val="single" w:sz="4" w:space="0" w:color="auto"/>
              <w:left w:val="single" w:sz="4" w:space="0" w:color="auto"/>
              <w:bottom w:val="single" w:sz="4" w:space="0" w:color="auto"/>
            </w:tcBorders>
          </w:tcPr>
          <w:p w14:paraId="143D4A0E"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&gt; 35</w:t>
            </w:r>
          </w:p>
        </w:tc>
        <w:tc>
          <w:tcPr>
            <w:tcW w:w="1730" w:type="dxa"/>
            <w:tcBorders>
              <w:right w:val="single" w:sz="4" w:space="0" w:color="auto"/>
            </w:tcBorders>
            <w:vAlign w:val="center"/>
          </w:tcPr>
          <w:p w14:paraId="0E4EAD24"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111 (27,1)</w:t>
            </w:r>
          </w:p>
        </w:tc>
        <w:tc>
          <w:tcPr>
            <w:tcW w:w="1842" w:type="dxa"/>
            <w:tcBorders>
              <w:left w:val="single" w:sz="4" w:space="0" w:color="auto"/>
              <w:right w:val="single" w:sz="4" w:space="0" w:color="auto"/>
            </w:tcBorders>
            <w:vAlign w:val="center"/>
          </w:tcPr>
          <w:p w14:paraId="7B54FE70"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81 (19,0)</w:t>
            </w:r>
          </w:p>
        </w:tc>
        <w:tc>
          <w:tcPr>
            <w:tcW w:w="1106" w:type="dxa"/>
            <w:vMerge/>
            <w:tcBorders>
              <w:left w:val="single" w:sz="4" w:space="0" w:color="auto"/>
            </w:tcBorders>
          </w:tcPr>
          <w:p w14:paraId="06B21004" w14:textId="77777777" w:rsidR="00AD1F3E" w:rsidRPr="00D6756A" w:rsidRDefault="00AD1F3E" w:rsidP="0051496B">
            <w:pPr>
              <w:pStyle w:val="a8"/>
              <w:jc w:val="both"/>
              <w:rPr>
                <w:rFonts w:ascii="Times New Roman" w:hAnsi="Times New Roman" w:cs="Times New Roman"/>
                <w:sz w:val="24"/>
                <w:szCs w:val="24"/>
              </w:rPr>
            </w:pPr>
          </w:p>
        </w:tc>
      </w:tr>
      <w:tr w:rsidR="00AD1F3E" w:rsidRPr="003269CE" w14:paraId="387A1301" w14:textId="77777777" w:rsidTr="0051496B">
        <w:trPr>
          <w:trHeight w:val="89"/>
        </w:trPr>
        <w:tc>
          <w:tcPr>
            <w:tcW w:w="3114" w:type="dxa"/>
            <w:vMerge w:val="restart"/>
            <w:tcBorders>
              <w:right w:val="single" w:sz="4" w:space="0" w:color="auto"/>
            </w:tcBorders>
          </w:tcPr>
          <w:p w14:paraId="12E285FE"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Мочевина, ммоль/л</w:t>
            </w:r>
          </w:p>
        </w:tc>
        <w:tc>
          <w:tcPr>
            <w:tcW w:w="1814" w:type="dxa"/>
            <w:tcBorders>
              <w:top w:val="single" w:sz="4" w:space="0" w:color="auto"/>
              <w:left w:val="single" w:sz="4" w:space="0" w:color="auto"/>
              <w:bottom w:val="single" w:sz="4" w:space="0" w:color="auto"/>
            </w:tcBorders>
          </w:tcPr>
          <w:p w14:paraId="173B2D07"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 xml:space="preserve">2,5-8,3 </w:t>
            </w:r>
          </w:p>
        </w:tc>
        <w:tc>
          <w:tcPr>
            <w:tcW w:w="1730" w:type="dxa"/>
            <w:tcBorders>
              <w:top w:val="single" w:sz="4" w:space="0" w:color="auto"/>
              <w:right w:val="single" w:sz="4" w:space="0" w:color="auto"/>
            </w:tcBorders>
            <w:vAlign w:val="center"/>
          </w:tcPr>
          <w:p w14:paraId="543B3185"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361 (88,0)</w:t>
            </w:r>
          </w:p>
        </w:tc>
        <w:tc>
          <w:tcPr>
            <w:tcW w:w="1842" w:type="dxa"/>
            <w:tcBorders>
              <w:top w:val="single" w:sz="4" w:space="0" w:color="auto"/>
              <w:left w:val="single" w:sz="4" w:space="0" w:color="auto"/>
              <w:right w:val="single" w:sz="4" w:space="0" w:color="auto"/>
            </w:tcBorders>
            <w:vAlign w:val="center"/>
          </w:tcPr>
          <w:p w14:paraId="7DE79C32"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281 (81,0)</w:t>
            </w:r>
          </w:p>
        </w:tc>
        <w:tc>
          <w:tcPr>
            <w:tcW w:w="1106" w:type="dxa"/>
            <w:vMerge w:val="restart"/>
            <w:tcBorders>
              <w:left w:val="single" w:sz="4" w:space="0" w:color="auto"/>
            </w:tcBorders>
          </w:tcPr>
          <w:p w14:paraId="3960250C"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 xml:space="preserve"> 0,104</w:t>
            </w:r>
          </w:p>
        </w:tc>
      </w:tr>
      <w:tr w:rsidR="00AD1F3E" w:rsidRPr="003269CE" w14:paraId="278DB394" w14:textId="77777777" w:rsidTr="0051496B">
        <w:trPr>
          <w:trHeight w:val="374"/>
        </w:trPr>
        <w:tc>
          <w:tcPr>
            <w:tcW w:w="3114" w:type="dxa"/>
            <w:vMerge/>
            <w:tcBorders>
              <w:right w:val="single" w:sz="4" w:space="0" w:color="auto"/>
            </w:tcBorders>
          </w:tcPr>
          <w:p w14:paraId="3E37D871" w14:textId="77777777" w:rsidR="00AD1F3E" w:rsidRPr="00D6756A" w:rsidRDefault="00AD1F3E" w:rsidP="0051496B">
            <w:pPr>
              <w:pStyle w:val="a8"/>
              <w:jc w:val="both"/>
              <w:rPr>
                <w:rFonts w:ascii="Times New Roman" w:hAnsi="Times New Roman" w:cs="Times New Roman"/>
                <w:sz w:val="24"/>
                <w:szCs w:val="24"/>
              </w:rPr>
            </w:pPr>
          </w:p>
        </w:tc>
        <w:tc>
          <w:tcPr>
            <w:tcW w:w="1814" w:type="dxa"/>
            <w:tcBorders>
              <w:top w:val="single" w:sz="4" w:space="0" w:color="auto"/>
              <w:left w:val="single" w:sz="4" w:space="0" w:color="auto"/>
              <w:bottom w:val="single" w:sz="4" w:space="0" w:color="auto"/>
            </w:tcBorders>
          </w:tcPr>
          <w:p w14:paraId="7F774109"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&gt; 8,3</w:t>
            </w:r>
          </w:p>
        </w:tc>
        <w:tc>
          <w:tcPr>
            <w:tcW w:w="1730" w:type="dxa"/>
            <w:tcBorders>
              <w:right w:val="single" w:sz="4" w:space="0" w:color="auto"/>
            </w:tcBorders>
            <w:vAlign w:val="center"/>
          </w:tcPr>
          <w:p w14:paraId="1D06FC3E"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49 (12,0)</w:t>
            </w:r>
          </w:p>
        </w:tc>
        <w:tc>
          <w:tcPr>
            <w:tcW w:w="1842" w:type="dxa"/>
            <w:tcBorders>
              <w:left w:val="single" w:sz="4" w:space="0" w:color="auto"/>
              <w:right w:val="single" w:sz="4" w:space="0" w:color="auto"/>
            </w:tcBorders>
            <w:vAlign w:val="center"/>
          </w:tcPr>
          <w:p w14:paraId="3007A7AC"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80 (19,0)</w:t>
            </w:r>
          </w:p>
        </w:tc>
        <w:tc>
          <w:tcPr>
            <w:tcW w:w="1106" w:type="dxa"/>
            <w:vMerge/>
            <w:tcBorders>
              <w:left w:val="single" w:sz="4" w:space="0" w:color="auto"/>
            </w:tcBorders>
          </w:tcPr>
          <w:p w14:paraId="30B84076" w14:textId="77777777" w:rsidR="00AD1F3E" w:rsidRPr="00D6756A" w:rsidRDefault="00AD1F3E" w:rsidP="0051496B">
            <w:pPr>
              <w:pStyle w:val="a8"/>
              <w:jc w:val="both"/>
              <w:rPr>
                <w:rFonts w:ascii="Times New Roman" w:hAnsi="Times New Roman" w:cs="Times New Roman"/>
                <w:sz w:val="24"/>
                <w:szCs w:val="24"/>
              </w:rPr>
            </w:pPr>
          </w:p>
        </w:tc>
      </w:tr>
      <w:tr w:rsidR="00AD1F3E" w:rsidRPr="003269CE" w14:paraId="675D02CC" w14:textId="77777777" w:rsidTr="0051496B">
        <w:trPr>
          <w:trHeight w:val="133"/>
        </w:trPr>
        <w:tc>
          <w:tcPr>
            <w:tcW w:w="3114" w:type="dxa"/>
            <w:vMerge w:val="restart"/>
            <w:tcBorders>
              <w:right w:val="single" w:sz="4" w:space="0" w:color="auto"/>
            </w:tcBorders>
          </w:tcPr>
          <w:p w14:paraId="022EFDE6"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Глюкоза, ммоль/л</w:t>
            </w:r>
          </w:p>
        </w:tc>
        <w:tc>
          <w:tcPr>
            <w:tcW w:w="1814" w:type="dxa"/>
            <w:tcBorders>
              <w:top w:val="single" w:sz="4" w:space="0" w:color="auto"/>
              <w:left w:val="single" w:sz="4" w:space="0" w:color="auto"/>
              <w:bottom w:val="single" w:sz="4" w:space="0" w:color="auto"/>
            </w:tcBorders>
          </w:tcPr>
          <w:p w14:paraId="5FCF1ED2"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3,30-5,50</w:t>
            </w:r>
          </w:p>
        </w:tc>
        <w:tc>
          <w:tcPr>
            <w:tcW w:w="1730" w:type="dxa"/>
            <w:tcBorders>
              <w:top w:val="single" w:sz="4" w:space="0" w:color="auto"/>
              <w:right w:val="single" w:sz="4" w:space="0" w:color="auto"/>
            </w:tcBorders>
            <w:vAlign w:val="center"/>
          </w:tcPr>
          <w:p w14:paraId="27DE35F6"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132 (32,2)</w:t>
            </w:r>
          </w:p>
        </w:tc>
        <w:tc>
          <w:tcPr>
            <w:tcW w:w="1842" w:type="dxa"/>
            <w:tcBorders>
              <w:top w:val="single" w:sz="4" w:space="0" w:color="auto"/>
              <w:left w:val="single" w:sz="4" w:space="0" w:color="auto"/>
              <w:right w:val="single" w:sz="4" w:space="0" w:color="auto"/>
            </w:tcBorders>
            <w:vAlign w:val="center"/>
          </w:tcPr>
          <w:p w14:paraId="12C8D66B"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207 (58,3)</w:t>
            </w:r>
          </w:p>
        </w:tc>
        <w:tc>
          <w:tcPr>
            <w:tcW w:w="1106" w:type="dxa"/>
            <w:vMerge w:val="restart"/>
            <w:tcBorders>
              <w:left w:val="single" w:sz="4" w:space="0" w:color="auto"/>
            </w:tcBorders>
          </w:tcPr>
          <w:p w14:paraId="3DD67541"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0,001*</w:t>
            </w:r>
          </w:p>
        </w:tc>
      </w:tr>
      <w:tr w:rsidR="00AD1F3E" w:rsidRPr="003269CE" w14:paraId="19A57EAE" w14:textId="77777777" w:rsidTr="0051496B">
        <w:trPr>
          <w:trHeight w:val="144"/>
        </w:trPr>
        <w:tc>
          <w:tcPr>
            <w:tcW w:w="3114" w:type="dxa"/>
            <w:vMerge/>
            <w:tcBorders>
              <w:right w:val="single" w:sz="4" w:space="0" w:color="auto"/>
            </w:tcBorders>
          </w:tcPr>
          <w:p w14:paraId="7641312F" w14:textId="77777777" w:rsidR="00AD1F3E" w:rsidRPr="00D6756A" w:rsidRDefault="00AD1F3E" w:rsidP="0051496B">
            <w:pPr>
              <w:pStyle w:val="a8"/>
              <w:jc w:val="both"/>
              <w:rPr>
                <w:rFonts w:ascii="Times New Roman" w:hAnsi="Times New Roman" w:cs="Times New Roman"/>
                <w:sz w:val="24"/>
                <w:szCs w:val="24"/>
              </w:rPr>
            </w:pPr>
          </w:p>
        </w:tc>
        <w:tc>
          <w:tcPr>
            <w:tcW w:w="1814" w:type="dxa"/>
            <w:tcBorders>
              <w:top w:val="single" w:sz="4" w:space="0" w:color="auto"/>
              <w:left w:val="single" w:sz="4" w:space="0" w:color="auto"/>
              <w:bottom w:val="single" w:sz="4" w:space="0" w:color="auto"/>
            </w:tcBorders>
          </w:tcPr>
          <w:p w14:paraId="3E08D98D"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&gt; 5,50</w:t>
            </w:r>
          </w:p>
        </w:tc>
        <w:tc>
          <w:tcPr>
            <w:tcW w:w="1730" w:type="dxa"/>
            <w:tcBorders>
              <w:right w:val="single" w:sz="4" w:space="0" w:color="auto"/>
            </w:tcBorders>
            <w:vAlign w:val="center"/>
          </w:tcPr>
          <w:p w14:paraId="748ECB43"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278 (67,8)</w:t>
            </w:r>
          </w:p>
        </w:tc>
        <w:tc>
          <w:tcPr>
            <w:tcW w:w="1842" w:type="dxa"/>
            <w:tcBorders>
              <w:left w:val="single" w:sz="4" w:space="0" w:color="auto"/>
              <w:right w:val="single" w:sz="4" w:space="0" w:color="auto"/>
            </w:tcBorders>
            <w:vAlign w:val="center"/>
          </w:tcPr>
          <w:p w14:paraId="2518CFC3"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154 (41,7)</w:t>
            </w:r>
          </w:p>
        </w:tc>
        <w:tc>
          <w:tcPr>
            <w:tcW w:w="1106" w:type="dxa"/>
            <w:vMerge/>
            <w:tcBorders>
              <w:left w:val="single" w:sz="4" w:space="0" w:color="auto"/>
            </w:tcBorders>
          </w:tcPr>
          <w:p w14:paraId="43E74095" w14:textId="77777777" w:rsidR="00AD1F3E" w:rsidRPr="00D6756A" w:rsidRDefault="00AD1F3E" w:rsidP="0051496B">
            <w:pPr>
              <w:pStyle w:val="a8"/>
              <w:jc w:val="both"/>
              <w:rPr>
                <w:rFonts w:ascii="Times New Roman" w:hAnsi="Times New Roman" w:cs="Times New Roman"/>
                <w:sz w:val="24"/>
                <w:szCs w:val="24"/>
              </w:rPr>
            </w:pPr>
          </w:p>
        </w:tc>
      </w:tr>
      <w:tr w:rsidR="00AD1F3E" w:rsidRPr="003269CE" w14:paraId="0F3FA7E9" w14:textId="77777777" w:rsidTr="0051496B">
        <w:trPr>
          <w:trHeight w:val="155"/>
        </w:trPr>
        <w:tc>
          <w:tcPr>
            <w:tcW w:w="3114" w:type="dxa"/>
            <w:vMerge w:val="restart"/>
            <w:tcBorders>
              <w:right w:val="single" w:sz="4" w:space="0" w:color="auto"/>
            </w:tcBorders>
          </w:tcPr>
          <w:p w14:paraId="7CF997EC"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ЛДГ, ед/л</w:t>
            </w:r>
          </w:p>
        </w:tc>
        <w:tc>
          <w:tcPr>
            <w:tcW w:w="1814" w:type="dxa"/>
            <w:tcBorders>
              <w:top w:val="single" w:sz="4" w:space="0" w:color="auto"/>
              <w:left w:val="single" w:sz="4" w:space="0" w:color="auto"/>
              <w:bottom w:val="single" w:sz="4" w:space="0" w:color="auto"/>
            </w:tcBorders>
          </w:tcPr>
          <w:p w14:paraId="0E463A37"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 xml:space="preserve">240-480 </w:t>
            </w:r>
          </w:p>
        </w:tc>
        <w:tc>
          <w:tcPr>
            <w:tcW w:w="1730" w:type="dxa"/>
            <w:tcBorders>
              <w:top w:val="single" w:sz="4" w:space="0" w:color="auto"/>
              <w:right w:val="single" w:sz="4" w:space="0" w:color="auto"/>
            </w:tcBorders>
            <w:vAlign w:val="center"/>
          </w:tcPr>
          <w:p w14:paraId="3733FEA9"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193 (47,2)</w:t>
            </w:r>
          </w:p>
        </w:tc>
        <w:tc>
          <w:tcPr>
            <w:tcW w:w="1842" w:type="dxa"/>
            <w:tcBorders>
              <w:top w:val="single" w:sz="4" w:space="0" w:color="auto"/>
              <w:left w:val="single" w:sz="4" w:space="0" w:color="auto"/>
              <w:right w:val="single" w:sz="4" w:space="0" w:color="auto"/>
            </w:tcBorders>
            <w:vAlign w:val="center"/>
          </w:tcPr>
          <w:p w14:paraId="60BD7973"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227 (62,8)</w:t>
            </w:r>
          </w:p>
        </w:tc>
        <w:tc>
          <w:tcPr>
            <w:tcW w:w="1106" w:type="dxa"/>
            <w:vMerge w:val="restart"/>
            <w:tcBorders>
              <w:left w:val="single" w:sz="4" w:space="0" w:color="auto"/>
            </w:tcBorders>
          </w:tcPr>
          <w:p w14:paraId="5FE92BBC"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0,001*</w:t>
            </w:r>
          </w:p>
        </w:tc>
      </w:tr>
      <w:tr w:rsidR="00AD1F3E" w:rsidRPr="003269CE" w14:paraId="58655E61" w14:textId="77777777" w:rsidTr="0051496B">
        <w:trPr>
          <w:trHeight w:val="155"/>
        </w:trPr>
        <w:tc>
          <w:tcPr>
            <w:tcW w:w="3114" w:type="dxa"/>
            <w:vMerge/>
            <w:tcBorders>
              <w:right w:val="single" w:sz="4" w:space="0" w:color="auto"/>
            </w:tcBorders>
          </w:tcPr>
          <w:p w14:paraId="18195C9B" w14:textId="77777777" w:rsidR="00AD1F3E" w:rsidRPr="00D6756A" w:rsidRDefault="00AD1F3E" w:rsidP="0051496B">
            <w:pPr>
              <w:pStyle w:val="a8"/>
              <w:jc w:val="both"/>
              <w:rPr>
                <w:rFonts w:ascii="Times New Roman" w:hAnsi="Times New Roman" w:cs="Times New Roman"/>
                <w:sz w:val="24"/>
                <w:szCs w:val="24"/>
              </w:rPr>
            </w:pPr>
          </w:p>
        </w:tc>
        <w:tc>
          <w:tcPr>
            <w:tcW w:w="1814" w:type="dxa"/>
            <w:tcBorders>
              <w:top w:val="single" w:sz="4" w:space="0" w:color="auto"/>
              <w:left w:val="single" w:sz="4" w:space="0" w:color="auto"/>
              <w:bottom w:val="single" w:sz="4" w:space="0" w:color="auto"/>
            </w:tcBorders>
          </w:tcPr>
          <w:p w14:paraId="20025A50"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 xml:space="preserve">&gt; 480 </w:t>
            </w:r>
          </w:p>
        </w:tc>
        <w:tc>
          <w:tcPr>
            <w:tcW w:w="1730" w:type="dxa"/>
            <w:tcBorders>
              <w:right w:val="single" w:sz="4" w:space="0" w:color="auto"/>
            </w:tcBorders>
            <w:vAlign w:val="center"/>
          </w:tcPr>
          <w:p w14:paraId="154F64CA"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217 (52,8)</w:t>
            </w:r>
          </w:p>
        </w:tc>
        <w:tc>
          <w:tcPr>
            <w:tcW w:w="1842" w:type="dxa"/>
            <w:tcBorders>
              <w:left w:val="single" w:sz="4" w:space="0" w:color="auto"/>
              <w:right w:val="single" w:sz="4" w:space="0" w:color="auto"/>
            </w:tcBorders>
            <w:vAlign w:val="center"/>
          </w:tcPr>
          <w:p w14:paraId="21DA55ED"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135 (37,2)</w:t>
            </w:r>
          </w:p>
        </w:tc>
        <w:tc>
          <w:tcPr>
            <w:tcW w:w="1106" w:type="dxa"/>
            <w:vMerge/>
            <w:tcBorders>
              <w:left w:val="single" w:sz="4" w:space="0" w:color="auto"/>
            </w:tcBorders>
          </w:tcPr>
          <w:p w14:paraId="501F35F2" w14:textId="77777777" w:rsidR="00AD1F3E" w:rsidRPr="00D6756A" w:rsidRDefault="00AD1F3E" w:rsidP="0051496B">
            <w:pPr>
              <w:pStyle w:val="a8"/>
              <w:jc w:val="both"/>
              <w:rPr>
                <w:rFonts w:ascii="Times New Roman" w:hAnsi="Times New Roman" w:cs="Times New Roman"/>
                <w:sz w:val="24"/>
                <w:szCs w:val="24"/>
              </w:rPr>
            </w:pPr>
          </w:p>
        </w:tc>
      </w:tr>
      <w:tr w:rsidR="00AD1F3E" w:rsidRPr="003269CE" w14:paraId="49935852" w14:textId="77777777" w:rsidTr="0051496B">
        <w:trPr>
          <w:trHeight w:val="166"/>
        </w:trPr>
        <w:tc>
          <w:tcPr>
            <w:tcW w:w="3114" w:type="dxa"/>
            <w:vMerge w:val="restart"/>
            <w:tcBorders>
              <w:right w:val="single" w:sz="4" w:space="0" w:color="auto"/>
            </w:tcBorders>
          </w:tcPr>
          <w:p w14:paraId="43E2846F"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 xml:space="preserve">СРБ, мг/л  </w:t>
            </w:r>
          </w:p>
        </w:tc>
        <w:tc>
          <w:tcPr>
            <w:tcW w:w="1814" w:type="dxa"/>
            <w:tcBorders>
              <w:top w:val="single" w:sz="4" w:space="0" w:color="auto"/>
              <w:left w:val="single" w:sz="4" w:space="0" w:color="auto"/>
              <w:bottom w:val="single" w:sz="4" w:space="0" w:color="auto"/>
            </w:tcBorders>
          </w:tcPr>
          <w:p w14:paraId="63FF5DF4"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0-1</w:t>
            </w:r>
          </w:p>
        </w:tc>
        <w:tc>
          <w:tcPr>
            <w:tcW w:w="1730" w:type="dxa"/>
            <w:tcBorders>
              <w:top w:val="single" w:sz="4" w:space="0" w:color="auto"/>
              <w:right w:val="single" w:sz="4" w:space="0" w:color="auto"/>
            </w:tcBorders>
            <w:vAlign w:val="center"/>
          </w:tcPr>
          <w:p w14:paraId="56C44C5B"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184 (44,9)</w:t>
            </w:r>
          </w:p>
        </w:tc>
        <w:tc>
          <w:tcPr>
            <w:tcW w:w="1842" w:type="dxa"/>
            <w:tcBorders>
              <w:top w:val="single" w:sz="4" w:space="0" w:color="auto"/>
              <w:left w:val="single" w:sz="4" w:space="0" w:color="auto"/>
              <w:right w:val="single" w:sz="4" w:space="0" w:color="auto"/>
            </w:tcBorders>
            <w:vAlign w:val="center"/>
          </w:tcPr>
          <w:p w14:paraId="43B21C6B"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223 (63,2)</w:t>
            </w:r>
          </w:p>
        </w:tc>
        <w:tc>
          <w:tcPr>
            <w:tcW w:w="1106" w:type="dxa"/>
            <w:vMerge w:val="restart"/>
            <w:tcBorders>
              <w:left w:val="single" w:sz="4" w:space="0" w:color="auto"/>
            </w:tcBorders>
          </w:tcPr>
          <w:p w14:paraId="22F91B26"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0,001*</w:t>
            </w:r>
          </w:p>
        </w:tc>
      </w:tr>
      <w:tr w:rsidR="00AD1F3E" w:rsidRPr="003269CE" w14:paraId="4112AD92" w14:textId="77777777" w:rsidTr="0051496B">
        <w:trPr>
          <w:trHeight w:val="99"/>
        </w:trPr>
        <w:tc>
          <w:tcPr>
            <w:tcW w:w="3114" w:type="dxa"/>
            <w:vMerge/>
            <w:tcBorders>
              <w:right w:val="single" w:sz="4" w:space="0" w:color="auto"/>
            </w:tcBorders>
          </w:tcPr>
          <w:p w14:paraId="34B021A0" w14:textId="77777777" w:rsidR="00AD1F3E" w:rsidRPr="00D6756A" w:rsidRDefault="00AD1F3E" w:rsidP="0051496B">
            <w:pPr>
              <w:pStyle w:val="a8"/>
              <w:jc w:val="both"/>
              <w:rPr>
                <w:rFonts w:ascii="Times New Roman" w:hAnsi="Times New Roman" w:cs="Times New Roman"/>
                <w:sz w:val="24"/>
                <w:szCs w:val="24"/>
              </w:rPr>
            </w:pPr>
          </w:p>
        </w:tc>
        <w:tc>
          <w:tcPr>
            <w:tcW w:w="1814" w:type="dxa"/>
            <w:tcBorders>
              <w:top w:val="single" w:sz="4" w:space="0" w:color="auto"/>
              <w:left w:val="single" w:sz="4" w:space="0" w:color="auto"/>
              <w:bottom w:val="single" w:sz="4" w:space="0" w:color="auto"/>
            </w:tcBorders>
          </w:tcPr>
          <w:p w14:paraId="6406B6D0"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 xml:space="preserve">&gt; 1 </w:t>
            </w:r>
          </w:p>
        </w:tc>
        <w:tc>
          <w:tcPr>
            <w:tcW w:w="1730" w:type="dxa"/>
            <w:tcBorders>
              <w:top w:val="single" w:sz="4" w:space="0" w:color="auto"/>
              <w:right w:val="single" w:sz="4" w:space="0" w:color="auto"/>
            </w:tcBorders>
            <w:vAlign w:val="center"/>
          </w:tcPr>
          <w:p w14:paraId="70A03289"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226 (55,1)</w:t>
            </w:r>
          </w:p>
        </w:tc>
        <w:tc>
          <w:tcPr>
            <w:tcW w:w="1842" w:type="dxa"/>
            <w:tcBorders>
              <w:top w:val="single" w:sz="4" w:space="0" w:color="auto"/>
              <w:left w:val="single" w:sz="4" w:space="0" w:color="auto"/>
              <w:right w:val="single" w:sz="4" w:space="0" w:color="auto"/>
            </w:tcBorders>
            <w:vAlign w:val="center"/>
          </w:tcPr>
          <w:p w14:paraId="4CBF9DF7"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138 (36,8)</w:t>
            </w:r>
          </w:p>
        </w:tc>
        <w:tc>
          <w:tcPr>
            <w:tcW w:w="1106" w:type="dxa"/>
            <w:vMerge/>
            <w:tcBorders>
              <w:left w:val="single" w:sz="4" w:space="0" w:color="auto"/>
            </w:tcBorders>
          </w:tcPr>
          <w:p w14:paraId="6E1BF1A8" w14:textId="77777777" w:rsidR="00AD1F3E" w:rsidRPr="00D6756A" w:rsidRDefault="00AD1F3E" w:rsidP="0051496B">
            <w:pPr>
              <w:pStyle w:val="a8"/>
              <w:jc w:val="both"/>
              <w:rPr>
                <w:rFonts w:ascii="Times New Roman" w:hAnsi="Times New Roman" w:cs="Times New Roman"/>
                <w:sz w:val="24"/>
                <w:szCs w:val="24"/>
              </w:rPr>
            </w:pPr>
          </w:p>
        </w:tc>
      </w:tr>
      <w:tr w:rsidR="00AD1F3E" w:rsidRPr="003269CE" w14:paraId="1F3DA3E4" w14:textId="77777777" w:rsidTr="0051496B">
        <w:trPr>
          <w:trHeight w:val="111"/>
        </w:trPr>
        <w:tc>
          <w:tcPr>
            <w:tcW w:w="3114" w:type="dxa"/>
            <w:vMerge w:val="restart"/>
            <w:tcBorders>
              <w:right w:val="single" w:sz="4" w:space="0" w:color="auto"/>
            </w:tcBorders>
          </w:tcPr>
          <w:p w14:paraId="0499977B"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Тропонин, нг/мл</w:t>
            </w:r>
          </w:p>
        </w:tc>
        <w:tc>
          <w:tcPr>
            <w:tcW w:w="1814" w:type="dxa"/>
            <w:tcBorders>
              <w:top w:val="single" w:sz="4" w:space="0" w:color="auto"/>
              <w:left w:val="single" w:sz="4" w:space="0" w:color="auto"/>
              <w:bottom w:val="single" w:sz="4" w:space="0" w:color="auto"/>
            </w:tcBorders>
          </w:tcPr>
          <w:p w14:paraId="1354EA35"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 xml:space="preserve">0,2 – 0,5 </w:t>
            </w:r>
          </w:p>
        </w:tc>
        <w:tc>
          <w:tcPr>
            <w:tcW w:w="1730" w:type="dxa"/>
            <w:tcBorders>
              <w:top w:val="single" w:sz="4" w:space="0" w:color="auto"/>
              <w:right w:val="single" w:sz="4" w:space="0" w:color="auto"/>
            </w:tcBorders>
            <w:vAlign w:val="center"/>
          </w:tcPr>
          <w:p w14:paraId="3BA9A049"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79 (19,3)</w:t>
            </w:r>
          </w:p>
        </w:tc>
        <w:tc>
          <w:tcPr>
            <w:tcW w:w="1842" w:type="dxa"/>
            <w:tcBorders>
              <w:top w:val="single" w:sz="4" w:space="0" w:color="auto"/>
              <w:left w:val="single" w:sz="4" w:space="0" w:color="auto"/>
              <w:right w:val="single" w:sz="4" w:space="0" w:color="auto"/>
            </w:tcBorders>
            <w:vAlign w:val="center"/>
          </w:tcPr>
          <w:p w14:paraId="7576F0B9"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224 (65,4)</w:t>
            </w:r>
          </w:p>
        </w:tc>
        <w:tc>
          <w:tcPr>
            <w:tcW w:w="1106" w:type="dxa"/>
            <w:vMerge w:val="restart"/>
            <w:tcBorders>
              <w:left w:val="single" w:sz="4" w:space="0" w:color="auto"/>
            </w:tcBorders>
          </w:tcPr>
          <w:p w14:paraId="6EFDF219"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0,001*</w:t>
            </w:r>
          </w:p>
        </w:tc>
      </w:tr>
      <w:tr w:rsidR="00AD1F3E" w:rsidRPr="003269CE" w14:paraId="1BE1182A" w14:textId="77777777" w:rsidTr="0051496B">
        <w:trPr>
          <w:trHeight w:val="111"/>
        </w:trPr>
        <w:tc>
          <w:tcPr>
            <w:tcW w:w="3114" w:type="dxa"/>
            <w:vMerge/>
            <w:tcBorders>
              <w:right w:val="single" w:sz="4" w:space="0" w:color="auto"/>
            </w:tcBorders>
          </w:tcPr>
          <w:p w14:paraId="1AC53095" w14:textId="77777777" w:rsidR="00AD1F3E" w:rsidRPr="00D6756A" w:rsidRDefault="00AD1F3E" w:rsidP="0051496B">
            <w:pPr>
              <w:pStyle w:val="a8"/>
              <w:jc w:val="both"/>
              <w:rPr>
                <w:rFonts w:ascii="Times New Roman" w:hAnsi="Times New Roman" w:cs="Times New Roman"/>
                <w:sz w:val="24"/>
                <w:szCs w:val="24"/>
              </w:rPr>
            </w:pPr>
          </w:p>
        </w:tc>
        <w:tc>
          <w:tcPr>
            <w:tcW w:w="1814" w:type="dxa"/>
            <w:tcBorders>
              <w:top w:val="single" w:sz="4" w:space="0" w:color="auto"/>
              <w:left w:val="single" w:sz="4" w:space="0" w:color="auto"/>
              <w:bottom w:val="single" w:sz="4" w:space="0" w:color="auto"/>
            </w:tcBorders>
          </w:tcPr>
          <w:p w14:paraId="19E573F0"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&gt; 0,5</w:t>
            </w:r>
          </w:p>
        </w:tc>
        <w:tc>
          <w:tcPr>
            <w:tcW w:w="1730" w:type="dxa"/>
            <w:tcBorders>
              <w:top w:val="single" w:sz="4" w:space="0" w:color="auto"/>
              <w:right w:val="single" w:sz="4" w:space="0" w:color="auto"/>
            </w:tcBorders>
            <w:vAlign w:val="center"/>
          </w:tcPr>
          <w:p w14:paraId="129D6D52"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208 (50,7)</w:t>
            </w:r>
          </w:p>
        </w:tc>
        <w:tc>
          <w:tcPr>
            <w:tcW w:w="1842" w:type="dxa"/>
            <w:tcBorders>
              <w:top w:val="single" w:sz="4" w:space="0" w:color="auto"/>
              <w:left w:val="single" w:sz="4" w:space="0" w:color="auto"/>
              <w:right w:val="single" w:sz="4" w:space="0" w:color="auto"/>
            </w:tcBorders>
            <w:vAlign w:val="center"/>
          </w:tcPr>
          <w:p w14:paraId="3C779FEE"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88 (23,3)</w:t>
            </w:r>
          </w:p>
        </w:tc>
        <w:tc>
          <w:tcPr>
            <w:tcW w:w="1106" w:type="dxa"/>
            <w:vMerge/>
            <w:tcBorders>
              <w:left w:val="single" w:sz="4" w:space="0" w:color="auto"/>
            </w:tcBorders>
          </w:tcPr>
          <w:p w14:paraId="543F4FB1" w14:textId="77777777" w:rsidR="00AD1F3E" w:rsidRPr="00D6756A" w:rsidRDefault="00AD1F3E" w:rsidP="0051496B">
            <w:pPr>
              <w:pStyle w:val="a8"/>
              <w:jc w:val="both"/>
              <w:rPr>
                <w:rFonts w:ascii="Times New Roman" w:hAnsi="Times New Roman" w:cs="Times New Roman"/>
                <w:sz w:val="24"/>
                <w:szCs w:val="24"/>
              </w:rPr>
            </w:pPr>
          </w:p>
        </w:tc>
      </w:tr>
      <w:tr w:rsidR="00AD1F3E" w:rsidRPr="003269CE" w14:paraId="1C7D711D" w14:textId="77777777" w:rsidTr="0051496B">
        <w:trPr>
          <w:trHeight w:val="166"/>
        </w:trPr>
        <w:tc>
          <w:tcPr>
            <w:tcW w:w="3114" w:type="dxa"/>
            <w:vMerge/>
            <w:tcBorders>
              <w:right w:val="single" w:sz="4" w:space="0" w:color="auto"/>
            </w:tcBorders>
          </w:tcPr>
          <w:p w14:paraId="2568B516" w14:textId="77777777" w:rsidR="00AD1F3E" w:rsidRPr="00D6756A" w:rsidRDefault="00AD1F3E" w:rsidP="0051496B">
            <w:pPr>
              <w:pStyle w:val="a8"/>
              <w:jc w:val="both"/>
              <w:rPr>
                <w:rFonts w:ascii="Times New Roman" w:hAnsi="Times New Roman" w:cs="Times New Roman"/>
                <w:sz w:val="24"/>
                <w:szCs w:val="24"/>
              </w:rPr>
            </w:pPr>
          </w:p>
        </w:tc>
        <w:tc>
          <w:tcPr>
            <w:tcW w:w="1814" w:type="dxa"/>
            <w:tcBorders>
              <w:top w:val="single" w:sz="4" w:space="0" w:color="auto"/>
              <w:left w:val="single" w:sz="4" w:space="0" w:color="auto"/>
              <w:bottom w:val="single" w:sz="4" w:space="0" w:color="auto"/>
            </w:tcBorders>
          </w:tcPr>
          <w:p w14:paraId="3CF7DED0" w14:textId="77777777" w:rsidR="00AD1F3E" w:rsidRPr="00D6756A" w:rsidRDefault="00AD424B" w:rsidP="0051496B">
            <w:pPr>
              <w:pStyle w:val="a8"/>
              <w:jc w:val="both"/>
              <w:rPr>
                <w:rFonts w:ascii="Times New Roman" w:hAnsi="Times New Roman" w:cs="Times New Roman"/>
                <w:sz w:val="24"/>
                <w:szCs w:val="24"/>
              </w:rPr>
            </w:pPr>
            <w:r>
              <w:rPr>
                <w:rFonts w:ascii="Times New Roman" w:hAnsi="Times New Roman" w:cs="Times New Roman"/>
                <w:sz w:val="24"/>
                <w:szCs w:val="24"/>
              </w:rPr>
              <w:t>н</w:t>
            </w:r>
            <w:r w:rsidR="00AD1F3E" w:rsidRPr="00D6756A">
              <w:rPr>
                <w:rFonts w:ascii="Times New Roman" w:hAnsi="Times New Roman" w:cs="Times New Roman"/>
                <w:sz w:val="24"/>
                <w:szCs w:val="24"/>
              </w:rPr>
              <w:t>е исследован</w:t>
            </w:r>
          </w:p>
        </w:tc>
        <w:tc>
          <w:tcPr>
            <w:tcW w:w="1730" w:type="dxa"/>
            <w:tcBorders>
              <w:right w:val="single" w:sz="4" w:space="0" w:color="auto"/>
            </w:tcBorders>
            <w:vAlign w:val="center"/>
          </w:tcPr>
          <w:p w14:paraId="0C2BB8E4"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123 (30,0)</w:t>
            </w:r>
          </w:p>
        </w:tc>
        <w:tc>
          <w:tcPr>
            <w:tcW w:w="1842" w:type="dxa"/>
            <w:tcBorders>
              <w:left w:val="single" w:sz="4" w:space="0" w:color="auto"/>
              <w:right w:val="single" w:sz="4" w:space="0" w:color="auto"/>
            </w:tcBorders>
            <w:vAlign w:val="center"/>
          </w:tcPr>
          <w:p w14:paraId="0460C8D1"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49 (11,3)</w:t>
            </w:r>
          </w:p>
        </w:tc>
        <w:tc>
          <w:tcPr>
            <w:tcW w:w="1106" w:type="dxa"/>
            <w:vMerge/>
            <w:tcBorders>
              <w:left w:val="single" w:sz="4" w:space="0" w:color="auto"/>
            </w:tcBorders>
          </w:tcPr>
          <w:p w14:paraId="1004A011" w14:textId="77777777" w:rsidR="00AD1F3E" w:rsidRPr="00D6756A" w:rsidRDefault="00AD1F3E" w:rsidP="0051496B">
            <w:pPr>
              <w:pStyle w:val="a8"/>
              <w:jc w:val="both"/>
              <w:rPr>
                <w:rFonts w:ascii="Times New Roman" w:hAnsi="Times New Roman" w:cs="Times New Roman"/>
                <w:sz w:val="24"/>
                <w:szCs w:val="24"/>
              </w:rPr>
            </w:pPr>
          </w:p>
        </w:tc>
      </w:tr>
      <w:tr w:rsidR="00AD1F3E" w:rsidRPr="003269CE" w14:paraId="1D6F0A8C" w14:textId="77777777" w:rsidTr="0051496B">
        <w:trPr>
          <w:trHeight w:val="133"/>
        </w:trPr>
        <w:tc>
          <w:tcPr>
            <w:tcW w:w="3114" w:type="dxa"/>
            <w:vMerge w:val="restart"/>
            <w:tcBorders>
              <w:right w:val="single" w:sz="4" w:space="0" w:color="auto"/>
            </w:tcBorders>
          </w:tcPr>
          <w:p w14:paraId="13691D36"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Д-димер, мкг/мл</w:t>
            </w:r>
          </w:p>
        </w:tc>
        <w:tc>
          <w:tcPr>
            <w:tcW w:w="1814" w:type="dxa"/>
            <w:tcBorders>
              <w:top w:val="single" w:sz="4" w:space="0" w:color="auto"/>
              <w:left w:val="single" w:sz="4" w:space="0" w:color="auto"/>
              <w:bottom w:val="single" w:sz="4" w:space="0" w:color="auto"/>
            </w:tcBorders>
          </w:tcPr>
          <w:p w14:paraId="42925285" w14:textId="77777777" w:rsidR="00AD1F3E" w:rsidRPr="00D6756A" w:rsidRDefault="00AD424B" w:rsidP="0051496B">
            <w:pPr>
              <w:pStyle w:val="a8"/>
              <w:jc w:val="both"/>
              <w:rPr>
                <w:rFonts w:ascii="Times New Roman" w:hAnsi="Times New Roman" w:cs="Times New Roman"/>
                <w:sz w:val="24"/>
                <w:szCs w:val="24"/>
              </w:rPr>
            </w:pPr>
            <w:r>
              <w:rPr>
                <w:rFonts w:ascii="Times New Roman" w:hAnsi="Times New Roman" w:cs="Times New Roman"/>
                <w:sz w:val="24"/>
                <w:szCs w:val="24"/>
              </w:rPr>
              <w:t>н</w:t>
            </w:r>
            <w:r w:rsidR="00AD1F3E" w:rsidRPr="00D6756A">
              <w:rPr>
                <w:rFonts w:ascii="Times New Roman" w:hAnsi="Times New Roman" w:cs="Times New Roman"/>
                <w:sz w:val="24"/>
                <w:szCs w:val="24"/>
              </w:rPr>
              <w:t>е исследован</w:t>
            </w:r>
          </w:p>
        </w:tc>
        <w:tc>
          <w:tcPr>
            <w:tcW w:w="1730" w:type="dxa"/>
            <w:tcBorders>
              <w:top w:val="single" w:sz="4" w:space="0" w:color="auto"/>
              <w:right w:val="single" w:sz="4" w:space="0" w:color="auto"/>
            </w:tcBorders>
            <w:vAlign w:val="center"/>
          </w:tcPr>
          <w:p w14:paraId="0274911C"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123 (30,0)</w:t>
            </w:r>
          </w:p>
        </w:tc>
        <w:tc>
          <w:tcPr>
            <w:tcW w:w="1842" w:type="dxa"/>
            <w:tcBorders>
              <w:top w:val="single" w:sz="4" w:space="0" w:color="auto"/>
              <w:left w:val="single" w:sz="4" w:space="0" w:color="auto"/>
              <w:right w:val="single" w:sz="4" w:space="0" w:color="auto"/>
            </w:tcBorders>
            <w:vAlign w:val="center"/>
          </w:tcPr>
          <w:p w14:paraId="4CEF9C03"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152 (42,1)</w:t>
            </w:r>
          </w:p>
        </w:tc>
        <w:tc>
          <w:tcPr>
            <w:tcW w:w="1106" w:type="dxa"/>
            <w:vMerge w:val="restart"/>
            <w:tcBorders>
              <w:left w:val="single" w:sz="4" w:space="0" w:color="auto"/>
            </w:tcBorders>
          </w:tcPr>
          <w:p w14:paraId="1F410BD1"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0,002*</w:t>
            </w:r>
          </w:p>
        </w:tc>
      </w:tr>
      <w:tr w:rsidR="00AD1F3E" w:rsidRPr="003269CE" w14:paraId="0966B2F9" w14:textId="77777777" w:rsidTr="0051496B">
        <w:trPr>
          <w:trHeight w:val="177"/>
        </w:trPr>
        <w:tc>
          <w:tcPr>
            <w:tcW w:w="3114" w:type="dxa"/>
            <w:vMerge/>
            <w:tcBorders>
              <w:right w:val="single" w:sz="4" w:space="0" w:color="auto"/>
            </w:tcBorders>
          </w:tcPr>
          <w:p w14:paraId="47F46A7C" w14:textId="77777777" w:rsidR="00AD1F3E" w:rsidRPr="00D6756A" w:rsidRDefault="00AD1F3E" w:rsidP="0051496B">
            <w:pPr>
              <w:pStyle w:val="a8"/>
              <w:jc w:val="both"/>
              <w:rPr>
                <w:rFonts w:ascii="Times New Roman" w:hAnsi="Times New Roman" w:cs="Times New Roman"/>
                <w:sz w:val="24"/>
                <w:szCs w:val="24"/>
              </w:rPr>
            </w:pPr>
          </w:p>
        </w:tc>
        <w:tc>
          <w:tcPr>
            <w:tcW w:w="1814" w:type="dxa"/>
            <w:tcBorders>
              <w:top w:val="single" w:sz="4" w:space="0" w:color="auto"/>
              <w:left w:val="single" w:sz="4" w:space="0" w:color="auto"/>
              <w:bottom w:val="single" w:sz="4" w:space="0" w:color="auto"/>
            </w:tcBorders>
          </w:tcPr>
          <w:p w14:paraId="06A5F7C8"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норма</w:t>
            </w:r>
          </w:p>
        </w:tc>
        <w:tc>
          <w:tcPr>
            <w:tcW w:w="1730" w:type="dxa"/>
            <w:tcBorders>
              <w:right w:val="single" w:sz="4" w:space="0" w:color="auto"/>
            </w:tcBorders>
            <w:vAlign w:val="center"/>
          </w:tcPr>
          <w:p w14:paraId="281F7A3E"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246 (50,0)</w:t>
            </w:r>
          </w:p>
        </w:tc>
        <w:tc>
          <w:tcPr>
            <w:tcW w:w="1842" w:type="dxa"/>
            <w:tcBorders>
              <w:left w:val="single" w:sz="4" w:space="0" w:color="auto"/>
              <w:right w:val="single" w:sz="4" w:space="0" w:color="auto"/>
            </w:tcBorders>
            <w:vAlign w:val="center"/>
          </w:tcPr>
          <w:p w14:paraId="5AA1540B"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139 (31,7)</w:t>
            </w:r>
          </w:p>
        </w:tc>
        <w:tc>
          <w:tcPr>
            <w:tcW w:w="1106" w:type="dxa"/>
            <w:vMerge/>
            <w:tcBorders>
              <w:left w:val="single" w:sz="4" w:space="0" w:color="auto"/>
            </w:tcBorders>
          </w:tcPr>
          <w:p w14:paraId="7A221AAF" w14:textId="77777777" w:rsidR="00AD1F3E" w:rsidRPr="00D6756A" w:rsidRDefault="00AD1F3E" w:rsidP="0051496B">
            <w:pPr>
              <w:pStyle w:val="a8"/>
              <w:jc w:val="both"/>
              <w:rPr>
                <w:rFonts w:ascii="Times New Roman" w:hAnsi="Times New Roman" w:cs="Times New Roman"/>
                <w:sz w:val="24"/>
                <w:szCs w:val="24"/>
              </w:rPr>
            </w:pPr>
          </w:p>
        </w:tc>
      </w:tr>
      <w:tr w:rsidR="00AD1F3E" w:rsidRPr="003269CE" w14:paraId="33433A4E" w14:textId="77777777" w:rsidTr="0051496B">
        <w:trPr>
          <w:trHeight w:val="89"/>
        </w:trPr>
        <w:tc>
          <w:tcPr>
            <w:tcW w:w="3114" w:type="dxa"/>
            <w:vMerge/>
            <w:tcBorders>
              <w:right w:val="single" w:sz="4" w:space="0" w:color="auto"/>
            </w:tcBorders>
          </w:tcPr>
          <w:p w14:paraId="43ECB6A0" w14:textId="77777777" w:rsidR="00AD1F3E" w:rsidRPr="00D6756A" w:rsidRDefault="00AD1F3E" w:rsidP="0051496B">
            <w:pPr>
              <w:pStyle w:val="a8"/>
              <w:jc w:val="both"/>
              <w:rPr>
                <w:rFonts w:ascii="Times New Roman" w:hAnsi="Times New Roman" w:cs="Times New Roman"/>
                <w:sz w:val="24"/>
                <w:szCs w:val="24"/>
              </w:rPr>
            </w:pPr>
          </w:p>
        </w:tc>
        <w:tc>
          <w:tcPr>
            <w:tcW w:w="1814" w:type="dxa"/>
            <w:tcBorders>
              <w:top w:val="single" w:sz="4" w:space="0" w:color="auto"/>
              <w:left w:val="single" w:sz="4" w:space="0" w:color="auto"/>
              <w:bottom w:val="single" w:sz="4" w:space="0" w:color="auto"/>
            </w:tcBorders>
          </w:tcPr>
          <w:p w14:paraId="6B26EC7E"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повышение</w:t>
            </w:r>
          </w:p>
        </w:tc>
        <w:tc>
          <w:tcPr>
            <w:tcW w:w="1730" w:type="dxa"/>
            <w:tcBorders>
              <w:bottom w:val="single" w:sz="4" w:space="0" w:color="auto"/>
              <w:right w:val="single" w:sz="4" w:space="0" w:color="auto"/>
            </w:tcBorders>
            <w:vAlign w:val="center"/>
          </w:tcPr>
          <w:p w14:paraId="4F4B8BD8"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123 (30,0)</w:t>
            </w:r>
          </w:p>
        </w:tc>
        <w:tc>
          <w:tcPr>
            <w:tcW w:w="1842" w:type="dxa"/>
            <w:tcBorders>
              <w:left w:val="single" w:sz="4" w:space="0" w:color="auto"/>
              <w:bottom w:val="single" w:sz="4" w:space="0" w:color="auto"/>
              <w:right w:val="single" w:sz="4" w:space="0" w:color="auto"/>
            </w:tcBorders>
            <w:vAlign w:val="center"/>
          </w:tcPr>
          <w:p w14:paraId="2040B0DE"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103 (26,2)</w:t>
            </w:r>
          </w:p>
        </w:tc>
        <w:tc>
          <w:tcPr>
            <w:tcW w:w="1106" w:type="dxa"/>
            <w:vMerge/>
            <w:tcBorders>
              <w:left w:val="single" w:sz="4" w:space="0" w:color="auto"/>
            </w:tcBorders>
          </w:tcPr>
          <w:p w14:paraId="6CCDEE7E" w14:textId="77777777" w:rsidR="00AD1F3E" w:rsidRPr="00D6756A" w:rsidRDefault="00AD1F3E" w:rsidP="0051496B">
            <w:pPr>
              <w:pStyle w:val="a8"/>
              <w:jc w:val="both"/>
              <w:rPr>
                <w:rFonts w:ascii="Times New Roman" w:hAnsi="Times New Roman" w:cs="Times New Roman"/>
                <w:sz w:val="24"/>
                <w:szCs w:val="24"/>
              </w:rPr>
            </w:pPr>
          </w:p>
        </w:tc>
      </w:tr>
      <w:tr w:rsidR="00AD1F3E" w:rsidRPr="003269CE" w14:paraId="3610DC68" w14:textId="77777777" w:rsidTr="0051496B">
        <w:trPr>
          <w:trHeight w:val="122"/>
        </w:trPr>
        <w:tc>
          <w:tcPr>
            <w:tcW w:w="3114" w:type="dxa"/>
            <w:vMerge w:val="restart"/>
            <w:tcBorders>
              <w:right w:val="single" w:sz="4" w:space="0" w:color="auto"/>
            </w:tcBorders>
          </w:tcPr>
          <w:p w14:paraId="352096C8" w14:textId="77777777" w:rsidR="00AD1F3E" w:rsidRPr="00D6756A" w:rsidRDefault="00AD1F3E" w:rsidP="0051496B">
            <w:pPr>
              <w:pStyle w:val="a8"/>
              <w:jc w:val="both"/>
              <w:rPr>
                <w:rFonts w:ascii="Times New Roman" w:hAnsi="Times New Roman" w:cs="Times New Roman"/>
                <w:sz w:val="24"/>
                <w:szCs w:val="24"/>
                <w:lang w:val="ru-RU"/>
              </w:rPr>
            </w:pPr>
            <w:r w:rsidRPr="00D6756A">
              <w:rPr>
                <w:rFonts w:ascii="Times New Roman" w:hAnsi="Times New Roman" w:cs="Times New Roman"/>
                <w:sz w:val="24"/>
                <w:szCs w:val="24"/>
              </w:rPr>
              <w:t>Интерлейкин-6</w:t>
            </w:r>
            <w:r w:rsidRPr="00D6756A">
              <w:rPr>
                <w:rFonts w:ascii="Times New Roman" w:hAnsi="Times New Roman" w:cs="Times New Roman"/>
                <w:sz w:val="24"/>
                <w:szCs w:val="24"/>
                <w:lang w:val="ru-RU"/>
              </w:rPr>
              <w:t xml:space="preserve">, </w:t>
            </w:r>
            <w:r w:rsidRPr="00D6756A">
              <w:rPr>
                <w:rFonts w:ascii="Times New Roman" w:hAnsi="Times New Roman" w:cs="Times New Roman"/>
                <w:sz w:val="24"/>
                <w:szCs w:val="24"/>
              </w:rPr>
              <w:t>мкг/мл</w:t>
            </w:r>
          </w:p>
        </w:tc>
        <w:tc>
          <w:tcPr>
            <w:tcW w:w="1814" w:type="dxa"/>
            <w:tcBorders>
              <w:top w:val="single" w:sz="4" w:space="0" w:color="auto"/>
              <w:left w:val="single" w:sz="4" w:space="0" w:color="auto"/>
              <w:bottom w:val="single" w:sz="4" w:space="0" w:color="auto"/>
            </w:tcBorders>
          </w:tcPr>
          <w:p w14:paraId="3E454555"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норма</w:t>
            </w:r>
          </w:p>
        </w:tc>
        <w:tc>
          <w:tcPr>
            <w:tcW w:w="1730" w:type="dxa"/>
            <w:tcBorders>
              <w:top w:val="single" w:sz="4" w:space="0" w:color="auto"/>
              <w:right w:val="single" w:sz="4" w:space="0" w:color="auto"/>
            </w:tcBorders>
            <w:vAlign w:val="center"/>
          </w:tcPr>
          <w:p w14:paraId="02819D15"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198 (38,0)</w:t>
            </w:r>
          </w:p>
        </w:tc>
        <w:tc>
          <w:tcPr>
            <w:tcW w:w="1842" w:type="dxa"/>
            <w:tcBorders>
              <w:top w:val="single" w:sz="4" w:space="0" w:color="auto"/>
              <w:left w:val="single" w:sz="4" w:space="0" w:color="auto"/>
              <w:right w:val="single" w:sz="4" w:space="0" w:color="auto"/>
            </w:tcBorders>
            <w:vAlign w:val="center"/>
          </w:tcPr>
          <w:p w14:paraId="4173E1E1"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290 (50,0)</w:t>
            </w:r>
          </w:p>
        </w:tc>
        <w:tc>
          <w:tcPr>
            <w:tcW w:w="1106" w:type="dxa"/>
            <w:vMerge w:val="restart"/>
            <w:tcBorders>
              <w:left w:val="single" w:sz="4" w:space="0" w:color="auto"/>
            </w:tcBorders>
          </w:tcPr>
          <w:p w14:paraId="15AD57E0"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0,003*</w:t>
            </w:r>
          </w:p>
        </w:tc>
      </w:tr>
      <w:tr w:rsidR="00AD1F3E" w:rsidRPr="003269CE" w14:paraId="0FE17D6F" w14:textId="77777777" w:rsidTr="0051496B">
        <w:trPr>
          <w:trHeight w:val="133"/>
        </w:trPr>
        <w:tc>
          <w:tcPr>
            <w:tcW w:w="3114" w:type="dxa"/>
            <w:vMerge/>
            <w:tcBorders>
              <w:right w:val="single" w:sz="4" w:space="0" w:color="auto"/>
            </w:tcBorders>
          </w:tcPr>
          <w:p w14:paraId="3FE445D1" w14:textId="77777777" w:rsidR="00AD1F3E" w:rsidRPr="00D6756A" w:rsidRDefault="00AD1F3E" w:rsidP="0051496B">
            <w:pPr>
              <w:pStyle w:val="a8"/>
              <w:jc w:val="both"/>
              <w:rPr>
                <w:rFonts w:ascii="Times New Roman" w:hAnsi="Times New Roman" w:cs="Times New Roman"/>
                <w:sz w:val="24"/>
                <w:szCs w:val="24"/>
              </w:rPr>
            </w:pPr>
          </w:p>
        </w:tc>
        <w:tc>
          <w:tcPr>
            <w:tcW w:w="1814" w:type="dxa"/>
            <w:tcBorders>
              <w:top w:val="single" w:sz="4" w:space="0" w:color="auto"/>
              <w:left w:val="single" w:sz="4" w:space="0" w:color="auto"/>
              <w:bottom w:val="single" w:sz="4" w:space="0" w:color="auto"/>
            </w:tcBorders>
          </w:tcPr>
          <w:p w14:paraId="33573A12"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повышение</w:t>
            </w:r>
          </w:p>
        </w:tc>
        <w:tc>
          <w:tcPr>
            <w:tcW w:w="1730" w:type="dxa"/>
            <w:tcBorders>
              <w:right w:val="single" w:sz="4" w:space="0" w:color="auto"/>
            </w:tcBorders>
            <w:vAlign w:val="center"/>
          </w:tcPr>
          <w:p w14:paraId="345B8188"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172 (42,0)</w:t>
            </w:r>
          </w:p>
        </w:tc>
        <w:tc>
          <w:tcPr>
            <w:tcW w:w="1842" w:type="dxa"/>
            <w:tcBorders>
              <w:left w:val="single" w:sz="4" w:space="0" w:color="auto"/>
              <w:right w:val="single" w:sz="4" w:space="0" w:color="auto"/>
            </w:tcBorders>
            <w:vAlign w:val="center"/>
          </w:tcPr>
          <w:p w14:paraId="358512B4"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124 (30,0)</w:t>
            </w:r>
          </w:p>
        </w:tc>
        <w:tc>
          <w:tcPr>
            <w:tcW w:w="1106" w:type="dxa"/>
            <w:vMerge/>
            <w:tcBorders>
              <w:left w:val="single" w:sz="4" w:space="0" w:color="auto"/>
            </w:tcBorders>
          </w:tcPr>
          <w:p w14:paraId="4D2B4421" w14:textId="77777777" w:rsidR="00AD1F3E" w:rsidRPr="00D6756A" w:rsidRDefault="00AD1F3E" w:rsidP="0051496B">
            <w:pPr>
              <w:pStyle w:val="a8"/>
              <w:jc w:val="both"/>
              <w:rPr>
                <w:rFonts w:ascii="Times New Roman" w:hAnsi="Times New Roman" w:cs="Times New Roman"/>
                <w:sz w:val="24"/>
                <w:szCs w:val="24"/>
              </w:rPr>
            </w:pPr>
          </w:p>
        </w:tc>
      </w:tr>
      <w:tr w:rsidR="00AD1F3E" w:rsidRPr="003269CE" w14:paraId="6740BF01" w14:textId="77777777" w:rsidTr="0051496B">
        <w:trPr>
          <w:trHeight w:val="133"/>
        </w:trPr>
        <w:tc>
          <w:tcPr>
            <w:tcW w:w="3114" w:type="dxa"/>
            <w:vMerge/>
            <w:tcBorders>
              <w:right w:val="single" w:sz="4" w:space="0" w:color="auto"/>
            </w:tcBorders>
          </w:tcPr>
          <w:p w14:paraId="5895BDD3" w14:textId="77777777" w:rsidR="00AD1F3E" w:rsidRPr="00D6756A" w:rsidRDefault="00AD1F3E" w:rsidP="0051496B">
            <w:pPr>
              <w:pStyle w:val="a8"/>
              <w:jc w:val="both"/>
              <w:rPr>
                <w:rFonts w:ascii="Times New Roman" w:hAnsi="Times New Roman" w:cs="Times New Roman"/>
                <w:sz w:val="24"/>
                <w:szCs w:val="24"/>
              </w:rPr>
            </w:pPr>
          </w:p>
        </w:tc>
        <w:tc>
          <w:tcPr>
            <w:tcW w:w="1814" w:type="dxa"/>
            <w:tcBorders>
              <w:top w:val="single" w:sz="4" w:space="0" w:color="auto"/>
              <w:left w:val="single" w:sz="4" w:space="0" w:color="auto"/>
              <w:bottom w:val="single" w:sz="4" w:space="0" w:color="auto"/>
            </w:tcBorders>
          </w:tcPr>
          <w:p w14:paraId="03A031D4" w14:textId="77777777" w:rsidR="00AD1F3E" w:rsidRPr="00D6756A" w:rsidRDefault="00AD424B" w:rsidP="0051496B">
            <w:pPr>
              <w:pStyle w:val="a8"/>
              <w:jc w:val="both"/>
              <w:rPr>
                <w:rFonts w:ascii="Times New Roman" w:hAnsi="Times New Roman" w:cs="Times New Roman"/>
                <w:sz w:val="24"/>
                <w:szCs w:val="24"/>
              </w:rPr>
            </w:pPr>
            <w:r>
              <w:rPr>
                <w:rFonts w:ascii="Times New Roman" w:hAnsi="Times New Roman" w:cs="Times New Roman"/>
                <w:sz w:val="24"/>
                <w:szCs w:val="24"/>
              </w:rPr>
              <w:t>н</w:t>
            </w:r>
            <w:r w:rsidR="00AD1F3E" w:rsidRPr="00D6756A">
              <w:rPr>
                <w:rFonts w:ascii="Times New Roman" w:hAnsi="Times New Roman" w:cs="Times New Roman"/>
                <w:sz w:val="24"/>
                <w:szCs w:val="24"/>
              </w:rPr>
              <w:t>е исследован</w:t>
            </w:r>
          </w:p>
        </w:tc>
        <w:tc>
          <w:tcPr>
            <w:tcW w:w="1730" w:type="dxa"/>
            <w:tcBorders>
              <w:right w:val="single" w:sz="4" w:space="0" w:color="auto"/>
            </w:tcBorders>
            <w:vAlign w:val="center"/>
          </w:tcPr>
          <w:p w14:paraId="33A45441"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82 (20,0)</w:t>
            </w:r>
          </w:p>
        </w:tc>
        <w:tc>
          <w:tcPr>
            <w:tcW w:w="1842" w:type="dxa"/>
            <w:tcBorders>
              <w:left w:val="single" w:sz="4" w:space="0" w:color="auto"/>
              <w:right w:val="single" w:sz="4" w:space="0" w:color="auto"/>
            </w:tcBorders>
            <w:vAlign w:val="center"/>
          </w:tcPr>
          <w:p w14:paraId="42410AF8" w14:textId="77777777" w:rsidR="00AD1F3E" w:rsidRPr="00D6756A" w:rsidRDefault="00AD1F3E" w:rsidP="0051496B">
            <w:pPr>
              <w:pStyle w:val="a8"/>
              <w:jc w:val="both"/>
              <w:rPr>
                <w:rFonts w:ascii="Times New Roman" w:hAnsi="Times New Roman" w:cs="Times New Roman"/>
                <w:sz w:val="24"/>
                <w:szCs w:val="24"/>
                <w:lang w:val="en-US"/>
              </w:rPr>
            </w:pPr>
            <w:r w:rsidRPr="00D6756A">
              <w:rPr>
                <w:rFonts w:ascii="Times New Roman" w:hAnsi="Times New Roman" w:cs="Times New Roman"/>
                <w:sz w:val="24"/>
                <w:szCs w:val="24"/>
              </w:rPr>
              <w:t>46 (10,0)</w:t>
            </w:r>
          </w:p>
        </w:tc>
        <w:tc>
          <w:tcPr>
            <w:tcW w:w="1106" w:type="dxa"/>
            <w:vMerge/>
            <w:tcBorders>
              <w:left w:val="single" w:sz="4" w:space="0" w:color="auto"/>
            </w:tcBorders>
          </w:tcPr>
          <w:p w14:paraId="544E9F43" w14:textId="77777777" w:rsidR="00AD1F3E" w:rsidRPr="00D6756A" w:rsidRDefault="00AD1F3E" w:rsidP="0051496B">
            <w:pPr>
              <w:pStyle w:val="a8"/>
              <w:jc w:val="both"/>
              <w:rPr>
                <w:rFonts w:ascii="Times New Roman" w:hAnsi="Times New Roman" w:cs="Times New Roman"/>
                <w:sz w:val="24"/>
                <w:szCs w:val="24"/>
              </w:rPr>
            </w:pPr>
          </w:p>
        </w:tc>
      </w:tr>
      <w:tr w:rsidR="00AD1F3E" w:rsidRPr="003269CE" w14:paraId="2FA56CDB" w14:textId="77777777" w:rsidTr="0051496B">
        <w:trPr>
          <w:trHeight w:val="211"/>
        </w:trPr>
        <w:tc>
          <w:tcPr>
            <w:tcW w:w="3114" w:type="dxa"/>
            <w:vMerge w:val="restart"/>
            <w:tcBorders>
              <w:right w:val="single" w:sz="4" w:space="0" w:color="auto"/>
            </w:tcBorders>
          </w:tcPr>
          <w:p w14:paraId="39EC7842"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Прокальцитонин,  мкг/мл</w:t>
            </w:r>
          </w:p>
        </w:tc>
        <w:tc>
          <w:tcPr>
            <w:tcW w:w="1814" w:type="dxa"/>
            <w:tcBorders>
              <w:top w:val="single" w:sz="4" w:space="0" w:color="auto"/>
              <w:left w:val="single" w:sz="4" w:space="0" w:color="auto"/>
              <w:bottom w:val="single" w:sz="4" w:space="0" w:color="auto"/>
            </w:tcBorders>
          </w:tcPr>
          <w:p w14:paraId="3FCE4F39"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норма</w:t>
            </w:r>
          </w:p>
        </w:tc>
        <w:tc>
          <w:tcPr>
            <w:tcW w:w="1730" w:type="dxa"/>
            <w:tcBorders>
              <w:top w:val="single" w:sz="4" w:space="0" w:color="auto"/>
              <w:right w:val="single" w:sz="4" w:space="0" w:color="auto"/>
            </w:tcBorders>
            <w:vAlign w:val="center"/>
          </w:tcPr>
          <w:p w14:paraId="68C20FFA"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164 (40,0)</w:t>
            </w:r>
          </w:p>
        </w:tc>
        <w:tc>
          <w:tcPr>
            <w:tcW w:w="1842" w:type="dxa"/>
            <w:tcBorders>
              <w:top w:val="single" w:sz="4" w:space="0" w:color="auto"/>
              <w:left w:val="single" w:sz="4" w:space="0" w:color="auto"/>
              <w:right w:val="single" w:sz="4" w:space="0" w:color="auto"/>
            </w:tcBorders>
            <w:vAlign w:val="center"/>
          </w:tcPr>
          <w:p w14:paraId="77EBD497"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164 (48,2)</w:t>
            </w:r>
          </w:p>
        </w:tc>
        <w:tc>
          <w:tcPr>
            <w:tcW w:w="1106" w:type="dxa"/>
            <w:vMerge w:val="restart"/>
            <w:tcBorders>
              <w:left w:val="single" w:sz="4" w:space="0" w:color="auto"/>
            </w:tcBorders>
          </w:tcPr>
          <w:p w14:paraId="2D479ED7"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0,004*</w:t>
            </w:r>
          </w:p>
        </w:tc>
      </w:tr>
      <w:tr w:rsidR="00AD1F3E" w:rsidRPr="003269CE" w14:paraId="4877984C" w14:textId="77777777" w:rsidTr="0051496B">
        <w:trPr>
          <w:trHeight w:val="188"/>
        </w:trPr>
        <w:tc>
          <w:tcPr>
            <w:tcW w:w="3114" w:type="dxa"/>
            <w:vMerge/>
            <w:tcBorders>
              <w:right w:val="single" w:sz="4" w:space="0" w:color="auto"/>
            </w:tcBorders>
          </w:tcPr>
          <w:p w14:paraId="784DE3B9" w14:textId="77777777" w:rsidR="00AD1F3E" w:rsidRPr="00D6756A" w:rsidRDefault="00AD1F3E" w:rsidP="0051496B">
            <w:pPr>
              <w:pStyle w:val="a8"/>
              <w:jc w:val="both"/>
              <w:rPr>
                <w:rFonts w:ascii="Times New Roman" w:hAnsi="Times New Roman" w:cs="Times New Roman"/>
                <w:sz w:val="24"/>
                <w:szCs w:val="24"/>
              </w:rPr>
            </w:pPr>
          </w:p>
        </w:tc>
        <w:tc>
          <w:tcPr>
            <w:tcW w:w="1814" w:type="dxa"/>
            <w:tcBorders>
              <w:top w:val="single" w:sz="4" w:space="0" w:color="auto"/>
              <w:left w:val="single" w:sz="4" w:space="0" w:color="auto"/>
              <w:bottom w:val="single" w:sz="4" w:space="0" w:color="auto"/>
            </w:tcBorders>
          </w:tcPr>
          <w:p w14:paraId="5F262C10"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Повышение</w:t>
            </w:r>
          </w:p>
        </w:tc>
        <w:tc>
          <w:tcPr>
            <w:tcW w:w="1730" w:type="dxa"/>
            <w:tcBorders>
              <w:right w:val="single" w:sz="4" w:space="0" w:color="auto"/>
            </w:tcBorders>
            <w:vAlign w:val="center"/>
          </w:tcPr>
          <w:p w14:paraId="56754564"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118 (29,0)</w:t>
            </w:r>
          </w:p>
        </w:tc>
        <w:tc>
          <w:tcPr>
            <w:tcW w:w="1842" w:type="dxa"/>
            <w:tcBorders>
              <w:left w:val="single" w:sz="4" w:space="0" w:color="auto"/>
              <w:right w:val="single" w:sz="4" w:space="0" w:color="auto"/>
            </w:tcBorders>
            <w:vAlign w:val="center"/>
          </w:tcPr>
          <w:p w14:paraId="6BF3F686"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56 (15,0)</w:t>
            </w:r>
          </w:p>
        </w:tc>
        <w:tc>
          <w:tcPr>
            <w:tcW w:w="1106" w:type="dxa"/>
            <w:vMerge/>
            <w:tcBorders>
              <w:left w:val="single" w:sz="4" w:space="0" w:color="auto"/>
            </w:tcBorders>
          </w:tcPr>
          <w:p w14:paraId="094573C9" w14:textId="77777777" w:rsidR="00AD1F3E" w:rsidRPr="00D6756A" w:rsidRDefault="00AD1F3E" w:rsidP="0051496B">
            <w:pPr>
              <w:pStyle w:val="a8"/>
              <w:jc w:val="both"/>
              <w:rPr>
                <w:rFonts w:ascii="Times New Roman" w:hAnsi="Times New Roman" w:cs="Times New Roman"/>
                <w:sz w:val="24"/>
                <w:szCs w:val="24"/>
              </w:rPr>
            </w:pPr>
          </w:p>
        </w:tc>
      </w:tr>
      <w:tr w:rsidR="00AD1F3E" w:rsidRPr="003269CE" w14:paraId="2DEA130C" w14:textId="77777777" w:rsidTr="0051496B">
        <w:trPr>
          <w:trHeight w:val="188"/>
        </w:trPr>
        <w:tc>
          <w:tcPr>
            <w:tcW w:w="3114" w:type="dxa"/>
            <w:vMerge/>
            <w:tcBorders>
              <w:right w:val="single" w:sz="4" w:space="0" w:color="auto"/>
            </w:tcBorders>
          </w:tcPr>
          <w:p w14:paraId="2F1A70E1" w14:textId="77777777" w:rsidR="00AD1F3E" w:rsidRPr="00D6756A" w:rsidRDefault="00AD1F3E" w:rsidP="0051496B">
            <w:pPr>
              <w:pStyle w:val="a8"/>
              <w:jc w:val="both"/>
              <w:rPr>
                <w:rFonts w:ascii="Times New Roman" w:hAnsi="Times New Roman" w:cs="Times New Roman"/>
                <w:sz w:val="24"/>
                <w:szCs w:val="24"/>
              </w:rPr>
            </w:pPr>
          </w:p>
        </w:tc>
        <w:tc>
          <w:tcPr>
            <w:tcW w:w="1814" w:type="dxa"/>
            <w:tcBorders>
              <w:top w:val="single" w:sz="4" w:space="0" w:color="auto"/>
              <w:left w:val="single" w:sz="4" w:space="0" w:color="auto"/>
              <w:bottom w:val="single" w:sz="4" w:space="0" w:color="auto"/>
            </w:tcBorders>
          </w:tcPr>
          <w:p w14:paraId="24693657" w14:textId="77777777" w:rsidR="00AD1F3E" w:rsidRPr="00D6756A" w:rsidRDefault="00AD424B" w:rsidP="0051496B">
            <w:pPr>
              <w:pStyle w:val="a8"/>
              <w:jc w:val="both"/>
              <w:rPr>
                <w:rFonts w:ascii="Times New Roman" w:hAnsi="Times New Roman" w:cs="Times New Roman"/>
                <w:sz w:val="24"/>
                <w:szCs w:val="24"/>
              </w:rPr>
            </w:pPr>
            <w:r>
              <w:rPr>
                <w:rFonts w:ascii="Times New Roman" w:hAnsi="Times New Roman" w:cs="Times New Roman"/>
                <w:sz w:val="24"/>
                <w:szCs w:val="24"/>
              </w:rPr>
              <w:t>н</w:t>
            </w:r>
            <w:r w:rsidR="00AD1F3E" w:rsidRPr="00D6756A">
              <w:rPr>
                <w:rFonts w:ascii="Times New Roman" w:hAnsi="Times New Roman" w:cs="Times New Roman"/>
                <w:sz w:val="24"/>
                <w:szCs w:val="24"/>
              </w:rPr>
              <w:t>е исследован</w:t>
            </w:r>
          </w:p>
        </w:tc>
        <w:tc>
          <w:tcPr>
            <w:tcW w:w="1730" w:type="dxa"/>
            <w:tcBorders>
              <w:right w:val="single" w:sz="4" w:space="0" w:color="auto"/>
            </w:tcBorders>
            <w:vAlign w:val="center"/>
          </w:tcPr>
          <w:p w14:paraId="73566FD5"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127 (31,0)</w:t>
            </w:r>
          </w:p>
        </w:tc>
        <w:tc>
          <w:tcPr>
            <w:tcW w:w="1842" w:type="dxa"/>
            <w:tcBorders>
              <w:left w:val="single" w:sz="4" w:space="0" w:color="auto"/>
              <w:right w:val="single" w:sz="4" w:space="0" w:color="auto"/>
            </w:tcBorders>
            <w:vAlign w:val="center"/>
          </w:tcPr>
          <w:p w14:paraId="560D427A"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131 (36,8)</w:t>
            </w:r>
          </w:p>
        </w:tc>
        <w:tc>
          <w:tcPr>
            <w:tcW w:w="1106" w:type="dxa"/>
            <w:vMerge/>
            <w:tcBorders>
              <w:left w:val="single" w:sz="4" w:space="0" w:color="auto"/>
            </w:tcBorders>
          </w:tcPr>
          <w:p w14:paraId="55BC2526" w14:textId="77777777" w:rsidR="00AD1F3E" w:rsidRPr="00D6756A" w:rsidRDefault="00AD1F3E" w:rsidP="0051496B">
            <w:pPr>
              <w:pStyle w:val="a8"/>
              <w:jc w:val="both"/>
              <w:rPr>
                <w:rFonts w:ascii="Times New Roman" w:hAnsi="Times New Roman" w:cs="Times New Roman"/>
                <w:sz w:val="24"/>
                <w:szCs w:val="24"/>
              </w:rPr>
            </w:pPr>
          </w:p>
        </w:tc>
      </w:tr>
      <w:tr w:rsidR="00AD1F3E" w:rsidRPr="003269CE" w14:paraId="43E8328B" w14:textId="77777777" w:rsidTr="0051496B">
        <w:trPr>
          <w:trHeight w:val="133"/>
        </w:trPr>
        <w:tc>
          <w:tcPr>
            <w:tcW w:w="3114" w:type="dxa"/>
            <w:vMerge w:val="restart"/>
            <w:tcBorders>
              <w:right w:val="single" w:sz="4" w:space="0" w:color="auto"/>
            </w:tcBorders>
          </w:tcPr>
          <w:p w14:paraId="07E990F3"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Ферритин, мкг/мл</w:t>
            </w:r>
          </w:p>
        </w:tc>
        <w:tc>
          <w:tcPr>
            <w:tcW w:w="1814" w:type="dxa"/>
            <w:tcBorders>
              <w:top w:val="single" w:sz="4" w:space="0" w:color="auto"/>
              <w:left w:val="single" w:sz="4" w:space="0" w:color="auto"/>
              <w:bottom w:val="single" w:sz="4" w:space="0" w:color="auto"/>
            </w:tcBorders>
          </w:tcPr>
          <w:p w14:paraId="266A68BC"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норма</w:t>
            </w:r>
          </w:p>
        </w:tc>
        <w:tc>
          <w:tcPr>
            <w:tcW w:w="1730" w:type="dxa"/>
            <w:tcBorders>
              <w:top w:val="single" w:sz="4" w:space="0" w:color="auto"/>
              <w:right w:val="single" w:sz="4" w:space="0" w:color="auto"/>
            </w:tcBorders>
            <w:vAlign w:val="center"/>
          </w:tcPr>
          <w:p w14:paraId="5B40BF73"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145 (35,4)</w:t>
            </w:r>
          </w:p>
        </w:tc>
        <w:tc>
          <w:tcPr>
            <w:tcW w:w="1842" w:type="dxa"/>
            <w:tcBorders>
              <w:top w:val="single" w:sz="4" w:space="0" w:color="auto"/>
              <w:left w:val="single" w:sz="4" w:space="0" w:color="auto"/>
              <w:right w:val="single" w:sz="4" w:space="0" w:color="auto"/>
            </w:tcBorders>
            <w:vAlign w:val="center"/>
          </w:tcPr>
          <w:p w14:paraId="5DFD7FBC"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79 (41,7)</w:t>
            </w:r>
          </w:p>
        </w:tc>
        <w:tc>
          <w:tcPr>
            <w:tcW w:w="1106" w:type="dxa"/>
            <w:vMerge w:val="restart"/>
            <w:tcBorders>
              <w:left w:val="single" w:sz="4" w:space="0" w:color="auto"/>
            </w:tcBorders>
          </w:tcPr>
          <w:p w14:paraId="611A2AC8"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0,001*</w:t>
            </w:r>
          </w:p>
        </w:tc>
      </w:tr>
      <w:tr w:rsidR="00AD1F3E" w:rsidRPr="003269CE" w14:paraId="05C81DC2" w14:textId="77777777" w:rsidTr="0051496B">
        <w:trPr>
          <w:trHeight w:val="122"/>
        </w:trPr>
        <w:tc>
          <w:tcPr>
            <w:tcW w:w="3114" w:type="dxa"/>
            <w:vMerge/>
            <w:tcBorders>
              <w:right w:val="single" w:sz="4" w:space="0" w:color="auto"/>
            </w:tcBorders>
          </w:tcPr>
          <w:p w14:paraId="3DE7C9F3" w14:textId="77777777" w:rsidR="00AD1F3E" w:rsidRPr="00D6756A" w:rsidRDefault="00AD1F3E" w:rsidP="0051496B">
            <w:pPr>
              <w:pStyle w:val="a8"/>
              <w:jc w:val="both"/>
              <w:rPr>
                <w:rFonts w:ascii="Times New Roman" w:hAnsi="Times New Roman" w:cs="Times New Roman"/>
                <w:sz w:val="24"/>
                <w:szCs w:val="24"/>
              </w:rPr>
            </w:pPr>
          </w:p>
        </w:tc>
        <w:tc>
          <w:tcPr>
            <w:tcW w:w="1814" w:type="dxa"/>
            <w:tcBorders>
              <w:top w:val="single" w:sz="4" w:space="0" w:color="auto"/>
              <w:left w:val="single" w:sz="4" w:space="0" w:color="auto"/>
              <w:bottom w:val="single" w:sz="4" w:space="0" w:color="auto"/>
            </w:tcBorders>
          </w:tcPr>
          <w:p w14:paraId="003B45C0"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повышение</w:t>
            </w:r>
          </w:p>
        </w:tc>
        <w:tc>
          <w:tcPr>
            <w:tcW w:w="1730" w:type="dxa"/>
            <w:tcBorders>
              <w:right w:val="single" w:sz="4" w:space="0" w:color="auto"/>
            </w:tcBorders>
            <w:vAlign w:val="center"/>
          </w:tcPr>
          <w:p w14:paraId="7CEF7B63"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126 (30,7)</w:t>
            </w:r>
          </w:p>
        </w:tc>
        <w:tc>
          <w:tcPr>
            <w:tcW w:w="1842" w:type="dxa"/>
            <w:tcBorders>
              <w:left w:val="single" w:sz="4" w:space="0" w:color="auto"/>
              <w:right w:val="single" w:sz="4" w:space="0" w:color="auto"/>
            </w:tcBorders>
            <w:vAlign w:val="center"/>
          </w:tcPr>
          <w:p w14:paraId="0A5D7E5B"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81 (20,0)</w:t>
            </w:r>
          </w:p>
        </w:tc>
        <w:tc>
          <w:tcPr>
            <w:tcW w:w="1106" w:type="dxa"/>
            <w:vMerge/>
            <w:tcBorders>
              <w:left w:val="single" w:sz="4" w:space="0" w:color="auto"/>
            </w:tcBorders>
          </w:tcPr>
          <w:p w14:paraId="3FC50E73" w14:textId="77777777" w:rsidR="00AD1F3E" w:rsidRPr="00D6756A" w:rsidRDefault="00AD1F3E" w:rsidP="0051496B">
            <w:pPr>
              <w:pStyle w:val="a8"/>
              <w:jc w:val="both"/>
              <w:rPr>
                <w:rFonts w:ascii="Times New Roman" w:hAnsi="Times New Roman" w:cs="Times New Roman"/>
                <w:sz w:val="24"/>
                <w:szCs w:val="24"/>
              </w:rPr>
            </w:pPr>
          </w:p>
        </w:tc>
      </w:tr>
      <w:tr w:rsidR="00AD1F3E" w:rsidRPr="003269CE" w14:paraId="7EE6CE19" w14:textId="77777777" w:rsidTr="0051496B">
        <w:trPr>
          <w:trHeight w:val="122"/>
        </w:trPr>
        <w:tc>
          <w:tcPr>
            <w:tcW w:w="3114" w:type="dxa"/>
            <w:vMerge/>
            <w:tcBorders>
              <w:right w:val="single" w:sz="4" w:space="0" w:color="auto"/>
            </w:tcBorders>
          </w:tcPr>
          <w:p w14:paraId="692A55FE" w14:textId="77777777" w:rsidR="00AD1F3E" w:rsidRPr="00D6756A" w:rsidRDefault="00AD1F3E" w:rsidP="0051496B">
            <w:pPr>
              <w:pStyle w:val="a8"/>
              <w:jc w:val="both"/>
              <w:rPr>
                <w:rFonts w:ascii="Times New Roman" w:hAnsi="Times New Roman" w:cs="Times New Roman"/>
                <w:sz w:val="24"/>
                <w:szCs w:val="24"/>
              </w:rPr>
            </w:pPr>
          </w:p>
        </w:tc>
        <w:tc>
          <w:tcPr>
            <w:tcW w:w="1814" w:type="dxa"/>
            <w:tcBorders>
              <w:top w:val="single" w:sz="4" w:space="0" w:color="auto"/>
              <w:left w:val="single" w:sz="4" w:space="0" w:color="auto"/>
              <w:bottom w:val="single" w:sz="4" w:space="0" w:color="auto"/>
            </w:tcBorders>
          </w:tcPr>
          <w:p w14:paraId="1831EC29" w14:textId="77777777" w:rsidR="00AD1F3E" w:rsidRPr="00D6756A" w:rsidRDefault="00AD424B" w:rsidP="0051496B">
            <w:pPr>
              <w:pStyle w:val="a8"/>
              <w:jc w:val="both"/>
              <w:rPr>
                <w:rFonts w:ascii="Times New Roman" w:hAnsi="Times New Roman" w:cs="Times New Roman"/>
                <w:sz w:val="24"/>
                <w:szCs w:val="24"/>
              </w:rPr>
            </w:pPr>
            <w:r>
              <w:rPr>
                <w:rFonts w:ascii="Times New Roman" w:hAnsi="Times New Roman" w:cs="Times New Roman"/>
                <w:sz w:val="24"/>
                <w:szCs w:val="24"/>
              </w:rPr>
              <w:t>н</w:t>
            </w:r>
            <w:r w:rsidR="00AD1F3E" w:rsidRPr="00D6756A">
              <w:rPr>
                <w:rFonts w:ascii="Times New Roman" w:hAnsi="Times New Roman" w:cs="Times New Roman"/>
                <w:sz w:val="24"/>
                <w:szCs w:val="24"/>
              </w:rPr>
              <w:t>е исследован</w:t>
            </w:r>
          </w:p>
        </w:tc>
        <w:tc>
          <w:tcPr>
            <w:tcW w:w="1730" w:type="dxa"/>
            <w:tcBorders>
              <w:right w:val="single" w:sz="4" w:space="0" w:color="auto"/>
            </w:tcBorders>
            <w:vAlign w:val="center"/>
          </w:tcPr>
          <w:p w14:paraId="4E3D902C"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132 (32,2)</w:t>
            </w:r>
          </w:p>
        </w:tc>
        <w:tc>
          <w:tcPr>
            <w:tcW w:w="1842" w:type="dxa"/>
            <w:tcBorders>
              <w:left w:val="single" w:sz="4" w:space="0" w:color="auto"/>
              <w:right w:val="single" w:sz="4" w:space="0" w:color="auto"/>
            </w:tcBorders>
            <w:vAlign w:val="center"/>
          </w:tcPr>
          <w:p w14:paraId="2AD0D96D" w14:textId="77777777" w:rsidR="00AD1F3E" w:rsidRPr="00D6756A" w:rsidRDefault="00AD1F3E"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201 (58,3)</w:t>
            </w:r>
          </w:p>
        </w:tc>
        <w:tc>
          <w:tcPr>
            <w:tcW w:w="1106" w:type="dxa"/>
            <w:vMerge/>
            <w:tcBorders>
              <w:left w:val="single" w:sz="4" w:space="0" w:color="auto"/>
            </w:tcBorders>
          </w:tcPr>
          <w:p w14:paraId="29320497" w14:textId="77777777" w:rsidR="00AD1F3E" w:rsidRPr="00D6756A" w:rsidRDefault="00AD1F3E" w:rsidP="0051496B">
            <w:pPr>
              <w:pStyle w:val="a8"/>
              <w:jc w:val="both"/>
              <w:rPr>
                <w:rFonts w:ascii="Times New Roman" w:hAnsi="Times New Roman" w:cs="Times New Roman"/>
                <w:sz w:val="24"/>
                <w:szCs w:val="24"/>
              </w:rPr>
            </w:pPr>
          </w:p>
        </w:tc>
      </w:tr>
      <w:tr w:rsidR="00934CEF" w:rsidRPr="003269CE" w14:paraId="35378CD2" w14:textId="77777777" w:rsidTr="00C5135B">
        <w:trPr>
          <w:trHeight w:val="562"/>
        </w:trPr>
        <w:tc>
          <w:tcPr>
            <w:tcW w:w="9606" w:type="dxa"/>
            <w:gridSpan w:val="5"/>
          </w:tcPr>
          <w:p w14:paraId="777D8C97" w14:textId="77777777" w:rsidR="00934CEF" w:rsidRPr="00D6756A" w:rsidRDefault="00934CEF" w:rsidP="0051496B">
            <w:pPr>
              <w:pStyle w:val="a8"/>
              <w:ind w:firstLine="567"/>
              <w:jc w:val="both"/>
              <w:rPr>
                <w:rFonts w:ascii="Times New Roman" w:hAnsi="Times New Roman" w:cs="Times New Roman"/>
                <w:sz w:val="24"/>
                <w:szCs w:val="24"/>
              </w:rPr>
            </w:pPr>
            <w:r w:rsidRPr="00D6756A">
              <w:rPr>
                <w:rFonts w:ascii="Times New Roman" w:hAnsi="Times New Roman" w:cs="Times New Roman"/>
                <w:sz w:val="24"/>
                <w:szCs w:val="24"/>
              </w:rPr>
              <w:t>*</w:t>
            </w:r>
            <w:r>
              <w:rPr>
                <w:rFonts w:ascii="Times New Roman" w:hAnsi="Times New Roman" w:cs="Times New Roman"/>
                <w:sz w:val="24"/>
                <w:szCs w:val="24"/>
              </w:rPr>
              <w:t xml:space="preserve"> ‒ </w:t>
            </w:r>
            <w:r w:rsidRPr="00D6756A">
              <w:rPr>
                <w:rFonts w:ascii="Times New Roman" w:hAnsi="Times New Roman" w:cs="Times New Roman"/>
                <w:sz w:val="24"/>
                <w:szCs w:val="24"/>
              </w:rPr>
              <w:t xml:space="preserve">использован критерий </w:t>
            </w:r>
            <w:r w:rsidRPr="00D6756A">
              <w:rPr>
                <w:rFonts w:ascii="Times New Roman" w:hAnsi="Times New Roman" w:cs="Times New Roman"/>
                <w:sz w:val="24"/>
                <w:szCs w:val="24"/>
                <w:lang w:val="el-GR"/>
              </w:rPr>
              <w:t>χ</w:t>
            </w:r>
            <w:r w:rsidRPr="00934CEF">
              <w:rPr>
                <w:rFonts w:ascii="Times New Roman" w:hAnsi="Times New Roman" w:cs="Times New Roman"/>
                <w:sz w:val="24"/>
                <w:szCs w:val="24"/>
                <w:vertAlign w:val="superscript"/>
                <w:lang w:val="ru-RU"/>
              </w:rPr>
              <w:t>2</w:t>
            </w:r>
            <w:r w:rsidRPr="00D6756A">
              <w:rPr>
                <w:rFonts w:ascii="Times New Roman" w:hAnsi="Times New Roman" w:cs="Times New Roman"/>
                <w:sz w:val="24"/>
                <w:szCs w:val="24"/>
              </w:rPr>
              <w:t xml:space="preserve"> Пирсона</w:t>
            </w:r>
          </w:p>
          <w:p w14:paraId="26877245" w14:textId="77777777" w:rsidR="00934CEF" w:rsidRPr="00D6756A" w:rsidRDefault="00934CEF" w:rsidP="00C5135B">
            <w:pPr>
              <w:pStyle w:val="a8"/>
              <w:ind w:firstLine="567"/>
              <w:jc w:val="both"/>
              <w:rPr>
                <w:rFonts w:ascii="Times New Roman" w:hAnsi="Times New Roman" w:cs="Times New Roman"/>
                <w:sz w:val="24"/>
                <w:szCs w:val="24"/>
              </w:rPr>
            </w:pPr>
            <w:r w:rsidRPr="00D6756A">
              <w:rPr>
                <w:rFonts w:ascii="Times New Roman" w:hAnsi="Times New Roman" w:cs="Times New Roman"/>
                <w:sz w:val="24"/>
                <w:szCs w:val="24"/>
              </w:rPr>
              <w:t xml:space="preserve">** </w:t>
            </w:r>
            <w:r>
              <w:rPr>
                <w:rFonts w:ascii="Times New Roman" w:hAnsi="Times New Roman" w:cs="Times New Roman"/>
                <w:sz w:val="24"/>
                <w:szCs w:val="24"/>
              </w:rPr>
              <w:t xml:space="preserve">‒ </w:t>
            </w:r>
            <w:r w:rsidRPr="00D6756A">
              <w:rPr>
                <w:rFonts w:ascii="Times New Roman" w:hAnsi="Times New Roman" w:cs="Times New Roman"/>
                <w:sz w:val="24"/>
                <w:szCs w:val="24"/>
              </w:rPr>
              <w:t>различия показателей статистически значимы (</w:t>
            </w:r>
            <w:r w:rsidRPr="00D6756A">
              <w:rPr>
                <w:rFonts w:ascii="Times New Roman" w:hAnsi="Times New Roman" w:cs="Times New Roman"/>
                <w:sz w:val="24"/>
                <w:szCs w:val="24"/>
                <w:lang w:val="en-US"/>
              </w:rPr>
              <w:t>p</w:t>
            </w:r>
            <w:r w:rsidRPr="00D6756A">
              <w:rPr>
                <w:rFonts w:ascii="Times New Roman" w:hAnsi="Times New Roman" w:cs="Times New Roman"/>
                <w:sz w:val="24"/>
                <w:szCs w:val="24"/>
              </w:rPr>
              <w:t>&lt;0,05)</w:t>
            </w:r>
          </w:p>
        </w:tc>
      </w:tr>
    </w:tbl>
    <w:p w14:paraId="2F222045" w14:textId="77777777" w:rsidR="00355460" w:rsidRPr="00174BB7" w:rsidRDefault="00355460" w:rsidP="00355460">
      <w:pPr>
        <w:pStyle w:val="a8"/>
        <w:ind w:firstLine="708"/>
        <w:jc w:val="both"/>
        <w:rPr>
          <w:rFonts w:ascii="Times New Roman" w:hAnsi="Times New Roman" w:cs="Times New Roman"/>
          <w:sz w:val="28"/>
          <w:szCs w:val="28"/>
        </w:rPr>
      </w:pPr>
      <w:proofErr w:type="spellStart"/>
      <w:r w:rsidRPr="00174BB7">
        <w:rPr>
          <w:rFonts w:ascii="Times New Roman" w:hAnsi="Times New Roman" w:cs="Times New Roman"/>
          <w:sz w:val="28"/>
          <w:szCs w:val="28"/>
        </w:rPr>
        <w:lastRenderedPageBreak/>
        <w:t>Гиперурикемия</w:t>
      </w:r>
      <w:proofErr w:type="spellEnd"/>
      <w:r w:rsidRPr="00174BB7">
        <w:rPr>
          <w:rFonts w:ascii="Times New Roman" w:hAnsi="Times New Roman" w:cs="Times New Roman"/>
          <w:sz w:val="28"/>
          <w:szCs w:val="28"/>
        </w:rPr>
        <w:t xml:space="preserve"> при коронавирусной инфекции (COVID-19) может быть признаком серьезных осложнений, связанных с нарушением работы почек и обмена веществ. Подробный анализ данных исследуемых пациенток выявил, что</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значение мочевины выше референтных значений был выше у беременных женщин в 1,16 раза (22%-89), чем в контрольной группе (19,0%-80) (</w:t>
      </w:r>
      <w:r w:rsidRPr="00174BB7">
        <w:rPr>
          <w:rFonts w:ascii="Times New Roman" w:hAnsi="Times New Roman" w:cs="Times New Roman"/>
          <w:sz w:val="28"/>
          <w:szCs w:val="28"/>
          <w:lang w:val="en-US"/>
        </w:rPr>
        <w:t>p</w:t>
      </w:r>
      <w:r w:rsidRPr="00174BB7">
        <w:rPr>
          <w:rFonts w:ascii="Times New Roman" w:hAnsi="Times New Roman" w:cs="Times New Roman"/>
          <w:sz w:val="28"/>
          <w:szCs w:val="28"/>
        </w:rPr>
        <w:t xml:space="preserve">=0,104; ОШ 0,340; 95% ДИ 0,251 – 0,461). Контроль уровня мочевины и других метаболитов в крови является важной частью мониторинга состояния пациента с COVID-19, особенно в случае тяжелого течения заболевания [158]. </w:t>
      </w:r>
    </w:p>
    <w:p w14:paraId="4B3CB196" w14:textId="77777777" w:rsidR="00355460" w:rsidRPr="00174BB7" w:rsidRDefault="00355460" w:rsidP="00355460">
      <w:pPr>
        <w:pStyle w:val="a8"/>
        <w:ind w:firstLine="708"/>
        <w:jc w:val="both"/>
        <w:rPr>
          <w:rFonts w:ascii="Times New Roman" w:hAnsi="Times New Roman" w:cs="Times New Roman"/>
          <w:sz w:val="28"/>
          <w:szCs w:val="28"/>
        </w:rPr>
      </w:pPr>
      <w:proofErr w:type="spellStart"/>
      <w:r w:rsidRPr="00174BB7">
        <w:rPr>
          <w:rFonts w:ascii="Times New Roman" w:hAnsi="Times New Roman" w:cs="Times New Roman"/>
          <w:sz w:val="28"/>
          <w:szCs w:val="28"/>
        </w:rPr>
        <w:t>Цитокиновый</w:t>
      </w:r>
      <w:proofErr w:type="spellEnd"/>
      <w:r w:rsidRPr="00174BB7">
        <w:rPr>
          <w:rFonts w:ascii="Times New Roman" w:hAnsi="Times New Roman" w:cs="Times New Roman"/>
          <w:sz w:val="28"/>
          <w:szCs w:val="28"/>
        </w:rPr>
        <w:t xml:space="preserve"> шторм, также известный как </w:t>
      </w:r>
      <w:proofErr w:type="spellStart"/>
      <w:r w:rsidRPr="00174BB7">
        <w:rPr>
          <w:rFonts w:ascii="Times New Roman" w:hAnsi="Times New Roman" w:cs="Times New Roman"/>
          <w:sz w:val="28"/>
          <w:szCs w:val="28"/>
        </w:rPr>
        <w:t>гипервоспалительный</w:t>
      </w:r>
      <w:proofErr w:type="spellEnd"/>
      <w:r w:rsidRPr="00174BB7">
        <w:rPr>
          <w:rFonts w:ascii="Times New Roman" w:hAnsi="Times New Roman" w:cs="Times New Roman"/>
          <w:sz w:val="28"/>
          <w:szCs w:val="28"/>
        </w:rPr>
        <w:t xml:space="preserve"> синдром, представляет собой чрезмерную иммунную реакцию организма, при которой происходит массовое высвобождение цитокинов </w:t>
      </w:r>
      <w:r>
        <w:rPr>
          <w:rFonts w:ascii="Times New Roman" w:hAnsi="Times New Roman" w:cs="Times New Roman"/>
          <w:sz w:val="28"/>
          <w:szCs w:val="28"/>
        </w:rPr>
        <w:t>‒</w:t>
      </w:r>
      <w:r w:rsidRPr="00174BB7">
        <w:rPr>
          <w:rFonts w:ascii="Times New Roman" w:hAnsi="Times New Roman" w:cs="Times New Roman"/>
          <w:sz w:val="28"/>
          <w:szCs w:val="28"/>
        </w:rPr>
        <w:t xml:space="preserve"> молекул, регулирующих воспалительные процессы [156</w:t>
      </w:r>
      <w:r>
        <w:rPr>
          <w:rFonts w:ascii="Times New Roman" w:hAnsi="Times New Roman" w:cs="Times New Roman"/>
          <w:sz w:val="28"/>
          <w:szCs w:val="28"/>
        </w:rPr>
        <w:t xml:space="preserve">, с. 255-258; </w:t>
      </w:r>
      <w:r w:rsidR="00283ADF">
        <w:rPr>
          <w:rFonts w:ascii="Times New Roman" w:hAnsi="Times New Roman" w:cs="Times New Roman"/>
          <w:sz w:val="28"/>
          <w:szCs w:val="28"/>
        </w:rPr>
        <w:t>1</w:t>
      </w:r>
      <w:r>
        <w:rPr>
          <w:rFonts w:ascii="Times New Roman" w:hAnsi="Times New Roman" w:cs="Times New Roman"/>
          <w:sz w:val="28"/>
          <w:szCs w:val="28"/>
        </w:rPr>
        <w:t xml:space="preserve">57, р. е0302589; </w:t>
      </w:r>
      <w:r w:rsidRPr="00174BB7">
        <w:rPr>
          <w:rFonts w:ascii="Times New Roman" w:hAnsi="Times New Roman" w:cs="Times New Roman"/>
          <w:sz w:val="28"/>
          <w:szCs w:val="28"/>
        </w:rPr>
        <w:t>158</w:t>
      </w:r>
      <w:r>
        <w:rPr>
          <w:rFonts w:ascii="Times New Roman" w:hAnsi="Times New Roman" w:cs="Times New Roman"/>
          <w:sz w:val="28"/>
          <w:szCs w:val="28"/>
        </w:rPr>
        <w:t>, р. 133-151</w:t>
      </w:r>
      <w:r w:rsidRPr="00174BB7">
        <w:rPr>
          <w:rFonts w:ascii="Times New Roman" w:hAnsi="Times New Roman" w:cs="Times New Roman"/>
          <w:sz w:val="28"/>
          <w:szCs w:val="28"/>
        </w:rPr>
        <w:t xml:space="preserve">]. Это состояние может привести к тяжелым осложнениям, включая полиорганную недостаточность. </w:t>
      </w:r>
      <w:proofErr w:type="spellStart"/>
      <w:r w:rsidRPr="00174BB7">
        <w:rPr>
          <w:rFonts w:ascii="Times New Roman" w:hAnsi="Times New Roman" w:cs="Times New Roman"/>
          <w:sz w:val="28"/>
          <w:szCs w:val="28"/>
        </w:rPr>
        <w:t>Цитокиновый</w:t>
      </w:r>
      <w:proofErr w:type="spellEnd"/>
      <w:r w:rsidRPr="00174BB7">
        <w:rPr>
          <w:rFonts w:ascii="Times New Roman" w:hAnsi="Times New Roman" w:cs="Times New Roman"/>
          <w:sz w:val="28"/>
          <w:szCs w:val="28"/>
        </w:rPr>
        <w:t xml:space="preserve"> шторм часто наблюдается при тяжелых формах COVID-19. К показателям </w:t>
      </w:r>
      <w:proofErr w:type="spellStart"/>
      <w:r w:rsidRPr="00174BB7">
        <w:rPr>
          <w:rFonts w:ascii="Times New Roman" w:hAnsi="Times New Roman" w:cs="Times New Roman"/>
          <w:sz w:val="28"/>
          <w:szCs w:val="28"/>
        </w:rPr>
        <w:t>цитокинового</w:t>
      </w:r>
      <w:proofErr w:type="spellEnd"/>
      <w:r w:rsidRPr="00174BB7">
        <w:rPr>
          <w:rFonts w:ascii="Times New Roman" w:hAnsi="Times New Roman" w:cs="Times New Roman"/>
          <w:sz w:val="28"/>
          <w:szCs w:val="28"/>
        </w:rPr>
        <w:t xml:space="preserve"> шторма относятся: </w:t>
      </w:r>
      <w:r>
        <w:rPr>
          <w:rFonts w:ascii="Times New Roman" w:hAnsi="Times New Roman" w:cs="Times New Roman"/>
          <w:sz w:val="28"/>
          <w:szCs w:val="28"/>
        </w:rPr>
        <w:t>и</w:t>
      </w:r>
      <w:r w:rsidRPr="00174BB7">
        <w:rPr>
          <w:rFonts w:ascii="Times New Roman" w:hAnsi="Times New Roman" w:cs="Times New Roman"/>
          <w:sz w:val="28"/>
          <w:szCs w:val="28"/>
        </w:rPr>
        <w:t xml:space="preserve">нтерлейкин-6, C-реактивный белок, </w:t>
      </w:r>
      <w:r>
        <w:rPr>
          <w:rFonts w:ascii="Times New Roman" w:hAnsi="Times New Roman" w:cs="Times New Roman"/>
          <w:sz w:val="28"/>
          <w:szCs w:val="28"/>
        </w:rPr>
        <w:t>ф</w:t>
      </w:r>
      <w:r w:rsidRPr="00174BB7">
        <w:rPr>
          <w:rFonts w:ascii="Times New Roman" w:hAnsi="Times New Roman" w:cs="Times New Roman"/>
          <w:sz w:val="28"/>
          <w:szCs w:val="28"/>
        </w:rPr>
        <w:t>ерритин, D-</w:t>
      </w:r>
      <w:proofErr w:type="spellStart"/>
      <w:r w:rsidRPr="00174BB7">
        <w:rPr>
          <w:rFonts w:ascii="Times New Roman" w:hAnsi="Times New Roman" w:cs="Times New Roman"/>
          <w:sz w:val="28"/>
          <w:szCs w:val="28"/>
        </w:rPr>
        <w:t>димер</w:t>
      </w:r>
      <w:proofErr w:type="spellEnd"/>
      <w:r w:rsidRPr="00174BB7">
        <w:rPr>
          <w:rFonts w:ascii="Times New Roman" w:hAnsi="Times New Roman" w:cs="Times New Roman"/>
          <w:sz w:val="28"/>
          <w:szCs w:val="28"/>
        </w:rPr>
        <w:t xml:space="preserve">, </w:t>
      </w:r>
      <w:r>
        <w:rPr>
          <w:rFonts w:ascii="Times New Roman" w:hAnsi="Times New Roman" w:cs="Times New Roman"/>
          <w:sz w:val="28"/>
          <w:szCs w:val="28"/>
        </w:rPr>
        <w:t>л</w:t>
      </w:r>
      <w:r w:rsidRPr="00174BB7">
        <w:rPr>
          <w:rFonts w:ascii="Times New Roman" w:hAnsi="Times New Roman" w:cs="Times New Roman"/>
          <w:sz w:val="28"/>
          <w:szCs w:val="28"/>
        </w:rPr>
        <w:t>актатдегидрогеназа. Повышение ЛДГ связано с повреждением тканей и гемолизом. Высокий уровень ЛДГ может указывать на тяжелое воспаление и повреждение органов [157</w:t>
      </w:r>
      <w:r>
        <w:rPr>
          <w:rFonts w:ascii="Times New Roman" w:hAnsi="Times New Roman" w:cs="Times New Roman"/>
          <w:sz w:val="28"/>
          <w:szCs w:val="28"/>
        </w:rPr>
        <w:t>, р. е0302589</w:t>
      </w:r>
      <w:r w:rsidRPr="00174BB7">
        <w:rPr>
          <w:rFonts w:ascii="Times New Roman" w:hAnsi="Times New Roman" w:cs="Times New Roman"/>
          <w:sz w:val="28"/>
          <w:szCs w:val="28"/>
        </w:rPr>
        <w:t>]. Повышение ЛДГ отмечалось выше в основной группе у 52,8% (217) на 15,6</w:t>
      </w:r>
      <w:r>
        <w:rPr>
          <w:rFonts w:ascii="Times New Roman" w:hAnsi="Times New Roman" w:cs="Times New Roman"/>
          <w:sz w:val="28"/>
          <w:szCs w:val="28"/>
        </w:rPr>
        <w:t>%</w:t>
      </w:r>
      <w:r w:rsidRPr="00174BB7">
        <w:rPr>
          <w:rFonts w:ascii="Times New Roman" w:hAnsi="Times New Roman" w:cs="Times New Roman"/>
          <w:sz w:val="28"/>
          <w:szCs w:val="28"/>
        </w:rPr>
        <w:t>, в сравнении с контрольной группой (37,2%-135) (</w:t>
      </w:r>
      <w:r w:rsidRPr="00174BB7">
        <w:rPr>
          <w:rFonts w:ascii="Times New Roman" w:hAnsi="Times New Roman" w:cs="Times New Roman"/>
          <w:sz w:val="28"/>
          <w:szCs w:val="28"/>
          <w:lang w:val="en-US"/>
        </w:rPr>
        <w:t>p</w:t>
      </w:r>
      <w:r w:rsidRPr="00174BB7">
        <w:rPr>
          <w:rFonts w:ascii="Times New Roman" w:hAnsi="Times New Roman" w:cs="Times New Roman"/>
          <w:sz w:val="28"/>
          <w:szCs w:val="28"/>
        </w:rPr>
        <w:t xml:space="preserve">=0,001; ОШ 00,473; 95% ДИ 0,351 – 0,638). </w:t>
      </w:r>
    </w:p>
    <w:p w14:paraId="72759C02" w14:textId="77777777" w:rsidR="00355460" w:rsidRDefault="00355460" w:rsidP="00355460">
      <w:pPr>
        <w:pStyle w:val="a8"/>
        <w:ind w:firstLine="708"/>
        <w:jc w:val="both"/>
        <w:rPr>
          <w:rFonts w:ascii="Times New Roman" w:hAnsi="Times New Roman" w:cs="Times New Roman"/>
          <w:sz w:val="28"/>
          <w:szCs w:val="28"/>
        </w:rPr>
      </w:pPr>
      <w:r w:rsidRPr="00174BB7">
        <w:rPr>
          <w:rFonts w:ascii="Times New Roman" w:hAnsi="Times New Roman" w:cs="Times New Roman"/>
          <w:sz w:val="28"/>
          <w:szCs w:val="28"/>
        </w:rPr>
        <w:t>Наряду с этим, подробный анализ данных исследуемых пациенток выявил, что</w:t>
      </w:r>
      <w:r w:rsidRPr="00174BB7">
        <w:rPr>
          <w:rFonts w:ascii="Times New Roman" w:hAnsi="Times New Roman" w:cs="Times New Roman"/>
          <w:spacing w:val="1"/>
          <w:sz w:val="28"/>
          <w:szCs w:val="28"/>
        </w:rPr>
        <w:t xml:space="preserve"> </w:t>
      </w:r>
      <w:r w:rsidRPr="00174BB7">
        <w:rPr>
          <w:rFonts w:ascii="Times New Roman" w:hAnsi="Times New Roman" w:cs="Times New Roman"/>
          <w:sz w:val="28"/>
          <w:szCs w:val="28"/>
        </w:rPr>
        <w:t>показатель СРБ в группе беременных женщин составил выше референтных значений у 55,1% (226), что в 1,3 раза (р≤0,001) был выше в сравнении с группой небеременных женщин с коронавирусной инфекцией (36,8%-118). СРБ является маркером системного воспаления [159].</w:t>
      </w:r>
    </w:p>
    <w:p w14:paraId="24EEF4BC" w14:textId="77777777" w:rsidR="00355460" w:rsidRPr="00174BB7" w:rsidRDefault="00355460" w:rsidP="00355460">
      <w:pPr>
        <w:pStyle w:val="a8"/>
        <w:ind w:firstLine="708"/>
        <w:jc w:val="both"/>
        <w:rPr>
          <w:rFonts w:ascii="Times New Roman" w:hAnsi="Times New Roman" w:cs="Times New Roman"/>
          <w:sz w:val="28"/>
          <w:szCs w:val="28"/>
        </w:rPr>
      </w:pPr>
      <w:r w:rsidRPr="006E480D">
        <w:rPr>
          <w:rFonts w:ascii="Times New Roman" w:hAnsi="Times New Roman" w:cs="Times New Roman"/>
          <w:sz w:val="28"/>
          <w:szCs w:val="28"/>
        </w:rPr>
        <w:t>Повышенные уровни D-</w:t>
      </w:r>
      <w:proofErr w:type="spellStart"/>
      <w:r w:rsidRPr="006E480D">
        <w:rPr>
          <w:rFonts w:ascii="Times New Roman" w:hAnsi="Times New Roman" w:cs="Times New Roman"/>
          <w:sz w:val="28"/>
          <w:szCs w:val="28"/>
        </w:rPr>
        <w:t>димера</w:t>
      </w:r>
      <w:proofErr w:type="spellEnd"/>
      <w:r w:rsidRPr="006E480D">
        <w:rPr>
          <w:rFonts w:ascii="Times New Roman" w:hAnsi="Times New Roman" w:cs="Times New Roman"/>
          <w:sz w:val="28"/>
          <w:szCs w:val="28"/>
        </w:rPr>
        <w:t xml:space="preserve"> могут свидетельствовать о повышенной свертываемости крови, что часто наблюдается при </w:t>
      </w:r>
      <w:proofErr w:type="spellStart"/>
      <w:r w:rsidRPr="006E480D">
        <w:rPr>
          <w:rFonts w:ascii="Times New Roman" w:hAnsi="Times New Roman" w:cs="Times New Roman"/>
          <w:sz w:val="28"/>
          <w:szCs w:val="28"/>
        </w:rPr>
        <w:t>цитокиновом</w:t>
      </w:r>
      <w:proofErr w:type="spellEnd"/>
      <w:r w:rsidRPr="006E480D">
        <w:rPr>
          <w:rFonts w:ascii="Times New Roman" w:hAnsi="Times New Roman" w:cs="Times New Roman"/>
          <w:sz w:val="28"/>
          <w:szCs w:val="28"/>
        </w:rPr>
        <w:t xml:space="preserve"> шторме</w:t>
      </w:r>
      <w:r>
        <w:rPr>
          <w:rFonts w:ascii="Times New Roman" w:hAnsi="Times New Roman" w:cs="Times New Roman"/>
          <w:sz w:val="28"/>
          <w:szCs w:val="28"/>
        </w:rPr>
        <w:t>,</w:t>
      </w:r>
      <w:r w:rsidRPr="006E480D">
        <w:rPr>
          <w:rFonts w:ascii="Times New Roman" w:hAnsi="Times New Roman" w:cs="Times New Roman"/>
          <w:sz w:val="28"/>
          <w:szCs w:val="28"/>
        </w:rPr>
        <w:t xml:space="preserve"> </w:t>
      </w:r>
      <w:r>
        <w:rPr>
          <w:rFonts w:ascii="Times New Roman" w:hAnsi="Times New Roman" w:cs="Times New Roman"/>
          <w:sz w:val="28"/>
          <w:szCs w:val="28"/>
        </w:rPr>
        <w:t>а</w:t>
      </w:r>
      <w:r w:rsidRPr="006E480D">
        <w:rPr>
          <w:rFonts w:ascii="Times New Roman" w:hAnsi="Times New Roman" w:cs="Times New Roman"/>
          <w:sz w:val="28"/>
          <w:szCs w:val="28"/>
        </w:rPr>
        <w:t>ссоциируется с риском тромбозов и других сосудистых осложнений. Как выяснилось в ходе клинических испытаний, повышенное содержание D-</w:t>
      </w:r>
      <w:proofErr w:type="spellStart"/>
      <w:r w:rsidRPr="006E480D">
        <w:rPr>
          <w:rFonts w:ascii="Times New Roman" w:hAnsi="Times New Roman" w:cs="Times New Roman"/>
          <w:sz w:val="28"/>
          <w:szCs w:val="28"/>
        </w:rPr>
        <w:t>димера</w:t>
      </w:r>
      <w:proofErr w:type="spellEnd"/>
      <w:r w:rsidRPr="006E480D">
        <w:rPr>
          <w:rFonts w:ascii="Times New Roman" w:hAnsi="Times New Roman" w:cs="Times New Roman"/>
          <w:sz w:val="28"/>
          <w:szCs w:val="28"/>
        </w:rPr>
        <w:t xml:space="preserve"> в основной группе отмечалось у 30% (123), что больше на 4,8%, чем в контрольной группе (26,2%-103) </w:t>
      </w:r>
      <w:r>
        <w:rPr>
          <w:rFonts w:ascii="Times New Roman" w:hAnsi="Times New Roman" w:cs="Times New Roman"/>
          <w:sz w:val="28"/>
          <w:szCs w:val="28"/>
        </w:rPr>
        <w:t xml:space="preserve">[159, р. 659-663]. </w:t>
      </w:r>
      <w:r w:rsidRPr="00174BB7">
        <w:rPr>
          <w:rFonts w:ascii="Times New Roman" w:hAnsi="Times New Roman" w:cs="Times New Roman"/>
          <w:sz w:val="28"/>
          <w:szCs w:val="28"/>
        </w:rPr>
        <w:t xml:space="preserve">Анализ уровня </w:t>
      </w:r>
      <w:proofErr w:type="spellStart"/>
      <w:r w:rsidRPr="00174BB7">
        <w:rPr>
          <w:rFonts w:ascii="Times New Roman" w:hAnsi="Times New Roman" w:cs="Times New Roman"/>
          <w:sz w:val="28"/>
          <w:szCs w:val="28"/>
        </w:rPr>
        <w:t>тропонина</w:t>
      </w:r>
      <w:proofErr w:type="spellEnd"/>
      <w:r w:rsidRPr="00174BB7">
        <w:rPr>
          <w:rFonts w:ascii="Times New Roman" w:hAnsi="Times New Roman" w:cs="Times New Roman"/>
          <w:sz w:val="28"/>
          <w:szCs w:val="28"/>
        </w:rPr>
        <w:t xml:space="preserve"> показал различные значения в основной и контрольной группах (50,7 и 23,3% соответственно) (р≤0,001).</w:t>
      </w:r>
    </w:p>
    <w:p w14:paraId="7E2F9B72" w14:textId="77777777" w:rsidR="00355460" w:rsidRDefault="00355460" w:rsidP="00355460">
      <w:pPr>
        <w:pStyle w:val="a8"/>
        <w:ind w:firstLine="708"/>
        <w:jc w:val="both"/>
        <w:rPr>
          <w:rFonts w:ascii="Times New Roman" w:hAnsi="Times New Roman" w:cs="Times New Roman"/>
          <w:sz w:val="28"/>
          <w:szCs w:val="28"/>
        </w:rPr>
      </w:pPr>
      <w:r w:rsidRPr="00174BB7">
        <w:rPr>
          <w:rFonts w:ascii="Times New Roman" w:hAnsi="Times New Roman" w:cs="Times New Roman"/>
          <w:sz w:val="28"/>
          <w:szCs w:val="28"/>
        </w:rPr>
        <w:t xml:space="preserve">Интерлейкин 6- один из ключевых маркеров </w:t>
      </w:r>
      <w:proofErr w:type="spellStart"/>
      <w:r w:rsidRPr="00174BB7">
        <w:rPr>
          <w:rFonts w:ascii="Times New Roman" w:hAnsi="Times New Roman" w:cs="Times New Roman"/>
          <w:sz w:val="28"/>
          <w:szCs w:val="28"/>
        </w:rPr>
        <w:t>цитокинового</w:t>
      </w:r>
      <w:proofErr w:type="spellEnd"/>
      <w:r w:rsidRPr="00174BB7">
        <w:rPr>
          <w:rFonts w:ascii="Times New Roman" w:hAnsi="Times New Roman" w:cs="Times New Roman"/>
          <w:sz w:val="28"/>
          <w:szCs w:val="28"/>
        </w:rPr>
        <w:t xml:space="preserve"> шторма. Повышенные уровни IL-6 часто коррелируют с тяжестью воспаления и исходами заболевания [159</w:t>
      </w:r>
      <w:r>
        <w:rPr>
          <w:rFonts w:ascii="Times New Roman" w:hAnsi="Times New Roman" w:cs="Times New Roman"/>
          <w:sz w:val="28"/>
          <w:szCs w:val="28"/>
        </w:rPr>
        <w:t>, р. 659-663</w:t>
      </w:r>
      <w:r w:rsidRPr="00174BB7">
        <w:rPr>
          <w:rFonts w:ascii="Times New Roman" w:hAnsi="Times New Roman" w:cs="Times New Roman"/>
          <w:sz w:val="28"/>
          <w:szCs w:val="28"/>
        </w:rPr>
        <w:t>]. Так, анализ уровня интерлейкина-6 находился в пределах повышения в основной группе у 42% (172) пациенток, а в контрольной – у 30,0% (124).</w:t>
      </w:r>
    </w:p>
    <w:p w14:paraId="036B6BBD" w14:textId="77777777" w:rsidR="00AD1F3E" w:rsidRPr="00174BB7" w:rsidRDefault="00AD1F3E" w:rsidP="00AD1F3E">
      <w:pPr>
        <w:pStyle w:val="a8"/>
        <w:ind w:firstLine="708"/>
        <w:jc w:val="both"/>
        <w:rPr>
          <w:rFonts w:ascii="Times New Roman" w:hAnsi="Times New Roman" w:cs="Times New Roman"/>
          <w:sz w:val="28"/>
          <w:szCs w:val="28"/>
        </w:rPr>
      </w:pPr>
      <w:r w:rsidRPr="00174BB7">
        <w:rPr>
          <w:rFonts w:ascii="Times New Roman" w:hAnsi="Times New Roman" w:cs="Times New Roman"/>
          <w:sz w:val="28"/>
          <w:szCs w:val="28"/>
        </w:rPr>
        <w:t>Высокий уровень ферритина может быть связан с системным воспалением и активацией макрофагов [159</w:t>
      </w:r>
      <w:r w:rsidR="0051496B">
        <w:rPr>
          <w:rFonts w:ascii="Times New Roman" w:hAnsi="Times New Roman" w:cs="Times New Roman"/>
          <w:sz w:val="28"/>
          <w:szCs w:val="28"/>
        </w:rPr>
        <w:t>, р. 659-663</w:t>
      </w:r>
      <w:r w:rsidRPr="00174BB7">
        <w:rPr>
          <w:rFonts w:ascii="Times New Roman" w:hAnsi="Times New Roman" w:cs="Times New Roman"/>
          <w:sz w:val="28"/>
          <w:szCs w:val="28"/>
        </w:rPr>
        <w:t>]. Уровень ферритина был выше у 30,7% (126), а в контрольной группе- 20,0% (81).</w:t>
      </w:r>
    </w:p>
    <w:p w14:paraId="4B10E6EF" w14:textId="77777777" w:rsidR="00AD1F3E" w:rsidRPr="00174BB7" w:rsidRDefault="00AD1F3E" w:rsidP="00AD1F3E">
      <w:pPr>
        <w:pStyle w:val="a8"/>
        <w:ind w:firstLine="708"/>
        <w:jc w:val="both"/>
        <w:rPr>
          <w:rFonts w:ascii="Times New Roman" w:hAnsi="Times New Roman" w:cs="Times New Roman"/>
          <w:sz w:val="28"/>
          <w:szCs w:val="28"/>
        </w:rPr>
      </w:pPr>
      <w:r w:rsidRPr="00174BB7">
        <w:rPr>
          <w:rFonts w:ascii="Times New Roman" w:hAnsi="Times New Roman" w:cs="Times New Roman"/>
          <w:sz w:val="28"/>
          <w:szCs w:val="28"/>
        </w:rPr>
        <w:t xml:space="preserve">Коронавирусная инфекция (COVID-19) оказывает значительное влияние на систему гемостаза, что проявляется изменениями коагулограммы и связано с </w:t>
      </w:r>
      <w:r w:rsidRPr="00174BB7">
        <w:rPr>
          <w:rFonts w:ascii="Times New Roman" w:hAnsi="Times New Roman" w:cs="Times New Roman"/>
          <w:sz w:val="28"/>
          <w:szCs w:val="28"/>
        </w:rPr>
        <w:lastRenderedPageBreak/>
        <w:t xml:space="preserve">высоким риском тромбообразования и развитием осложнений, таких как тромбоэмболия легочной артерии (ТЭЛА), венозные тромбозы и диссеминированное внутрисосудистое свертывание (ДВС-синдром) [160]. </w:t>
      </w:r>
    </w:p>
    <w:p w14:paraId="62783E48" w14:textId="77777777" w:rsidR="00AD1F3E" w:rsidRPr="00174BB7" w:rsidRDefault="00AD1F3E" w:rsidP="00AD1F3E">
      <w:pPr>
        <w:pStyle w:val="a8"/>
        <w:ind w:firstLine="708"/>
        <w:jc w:val="both"/>
        <w:rPr>
          <w:rFonts w:ascii="Times New Roman" w:hAnsi="Times New Roman" w:cs="Times New Roman"/>
          <w:sz w:val="28"/>
          <w:szCs w:val="28"/>
        </w:rPr>
      </w:pPr>
      <w:r w:rsidRPr="00174BB7">
        <w:rPr>
          <w:rFonts w:ascii="Times New Roman" w:hAnsi="Times New Roman" w:cs="Times New Roman"/>
          <w:sz w:val="28"/>
          <w:szCs w:val="28"/>
        </w:rPr>
        <w:t xml:space="preserve">Фибриноген </w:t>
      </w:r>
      <w:r w:rsidR="0051496B">
        <w:rPr>
          <w:rFonts w:ascii="Times New Roman" w:hAnsi="Times New Roman" w:cs="Times New Roman"/>
          <w:sz w:val="28"/>
          <w:szCs w:val="28"/>
        </w:rPr>
        <w:t>‒</w:t>
      </w:r>
      <w:r w:rsidRPr="00174BB7">
        <w:rPr>
          <w:rFonts w:ascii="Times New Roman" w:hAnsi="Times New Roman" w:cs="Times New Roman"/>
          <w:sz w:val="28"/>
          <w:szCs w:val="28"/>
        </w:rPr>
        <w:t xml:space="preserve"> это белок, участвующий в свертывании крови. У пациентов с COVID-19 уровень фибриногена часто повышен, что связано с воспалительным процессом и активацией системы свертывания. В комбинации с другими факторами это может привести к </w:t>
      </w:r>
      <w:proofErr w:type="spellStart"/>
      <w:r w:rsidRPr="00174BB7">
        <w:rPr>
          <w:rFonts w:ascii="Times New Roman" w:hAnsi="Times New Roman" w:cs="Times New Roman"/>
          <w:sz w:val="28"/>
          <w:szCs w:val="28"/>
        </w:rPr>
        <w:t>гиперкоагуляции</w:t>
      </w:r>
      <w:proofErr w:type="spellEnd"/>
      <w:r w:rsidRPr="00174BB7">
        <w:rPr>
          <w:rFonts w:ascii="Times New Roman" w:hAnsi="Times New Roman" w:cs="Times New Roman"/>
          <w:sz w:val="28"/>
          <w:szCs w:val="28"/>
        </w:rPr>
        <w:t xml:space="preserve"> </w:t>
      </w:r>
      <w:r w:rsidR="0051496B">
        <w:rPr>
          <w:rFonts w:ascii="Times New Roman" w:hAnsi="Times New Roman" w:cs="Times New Roman"/>
          <w:sz w:val="28"/>
          <w:szCs w:val="28"/>
        </w:rPr>
        <w:t>‒</w:t>
      </w:r>
      <w:r w:rsidRPr="00174BB7">
        <w:rPr>
          <w:rFonts w:ascii="Times New Roman" w:hAnsi="Times New Roman" w:cs="Times New Roman"/>
          <w:sz w:val="28"/>
          <w:szCs w:val="28"/>
        </w:rPr>
        <w:t xml:space="preserve"> состоянию, при котором кровь свертывается быстрее, чем обычно [160</w:t>
      </w:r>
      <w:r w:rsidR="0051496B">
        <w:rPr>
          <w:rFonts w:ascii="Times New Roman" w:hAnsi="Times New Roman" w:cs="Times New Roman"/>
          <w:sz w:val="28"/>
          <w:szCs w:val="28"/>
        </w:rPr>
        <w:t>, р. 139-141</w:t>
      </w:r>
      <w:r w:rsidRPr="00174BB7">
        <w:rPr>
          <w:rFonts w:ascii="Times New Roman" w:hAnsi="Times New Roman" w:cs="Times New Roman"/>
          <w:sz w:val="28"/>
          <w:szCs w:val="28"/>
        </w:rPr>
        <w:t>]. Так анализ уровня фибриногена показал, что основная группа (22,2</w:t>
      </w:r>
      <w:r w:rsidR="00AD424B">
        <w:rPr>
          <w:rFonts w:ascii="Times New Roman" w:hAnsi="Times New Roman" w:cs="Times New Roman"/>
          <w:sz w:val="28"/>
          <w:szCs w:val="28"/>
        </w:rPr>
        <w:t>%</w:t>
      </w:r>
      <w:r w:rsidRPr="00174BB7">
        <w:rPr>
          <w:rFonts w:ascii="Times New Roman" w:hAnsi="Times New Roman" w:cs="Times New Roman"/>
          <w:sz w:val="28"/>
          <w:szCs w:val="28"/>
        </w:rPr>
        <w:t>-87) преобладает по показателю выше референтных значений в 1,</w:t>
      </w:r>
      <w:r w:rsidR="00AD424B" w:rsidRPr="00174BB7">
        <w:rPr>
          <w:rFonts w:ascii="Times New Roman" w:hAnsi="Times New Roman" w:cs="Times New Roman"/>
          <w:sz w:val="28"/>
          <w:szCs w:val="28"/>
        </w:rPr>
        <w:t>22 раза</w:t>
      </w:r>
      <w:r w:rsidRPr="00174BB7">
        <w:rPr>
          <w:rFonts w:ascii="Times New Roman" w:hAnsi="Times New Roman" w:cs="Times New Roman"/>
          <w:sz w:val="28"/>
          <w:szCs w:val="28"/>
        </w:rPr>
        <w:t>, чем контрольная (18,1%-66) (</w:t>
      </w:r>
      <w:r w:rsidRPr="00174BB7">
        <w:rPr>
          <w:rFonts w:ascii="Times New Roman" w:hAnsi="Times New Roman" w:cs="Times New Roman"/>
          <w:sz w:val="28"/>
          <w:szCs w:val="28"/>
          <w:lang w:val="en-US"/>
        </w:rPr>
        <w:t>p</w:t>
      </w:r>
      <w:r w:rsidRPr="00174BB7">
        <w:rPr>
          <w:rFonts w:ascii="Times New Roman" w:hAnsi="Times New Roman" w:cs="Times New Roman"/>
          <w:sz w:val="28"/>
          <w:szCs w:val="28"/>
        </w:rPr>
        <w:t>=0,003)</w:t>
      </w:r>
      <w:r>
        <w:rPr>
          <w:rFonts w:ascii="Times New Roman" w:hAnsi="Times New Roman" w:cs="Times New Roman"/>
          <w:sz w:val="28"/>
          <w:szCs w:val="28"/>
        </w:rPr>
        <w:t xml:space="preserve"> (</w:t>
      </w:r>
      <w:r w:rsidR="0051496B">
        <w:rPr>
          <w:rFonts w:ascii="Times New Roman" w:hAnsi="Times New Roman" w:cs="Times New Roman"/>
          <w:sz w:val="28"/>
          <w:szCs w:val="28"/>
        </w:rPr>
        <w:t>т</w:t>
      </w:r>
      <w:r>
        <w:rPr>
          <w:rFonts w:ascii="Times New Roman" w:hAnsi="Times New Roman" w:cs="Times New Roman"/>
          <w:sz w:val="28"/>
          <w:szCs w:val="28"/>
        </w:rPr>
        <w:t>аблица 7)</w:t>
      </w:r>
      <w:r w:rsidRPr="00174BB7">
        <w:rPr>
          <w:rFonts w:ascii="Times New Roman" w:hAnsi="Times New Roman" w:cs="Times New Roman"/>
          <w:sz w:val="28"/>
          <w:szCs w:val="28"/>
        </w:rPr>
        <w:t>.</w:t>
      </w:r>
    </w:p>
    <w:p w14:paraId="39FA39BB" w14:textId="77777777" w:rsidR="0051496B" w:rsidRDefault="0051496B" w:rsidP="00AD1F3E">
      <w:pPr>
        <w:pStyle w:val="a8"/>
        <w:ind w:firstLine="708"/>
        <w:jc w:val="both"/>
        <w:rPr>
          <w:rFonts w:ascii="Times New Roman" w:hAnsi="Times New Roman" w:cs="Times New Roman"/>
          <w:sz w:val="28"/>
          <w:szCs w:val="28"/>
        </w:rPr>
      </w:pPr>
    </w:p>
    <w:p w14:paraId="4F859226" w14:textId="77777777" w:rsidR="0051496B" w:rsidRDefault="0051496B" w:rsidP="0051496B">
      <w:pPr>
        <w:pStyle w:val="a8"/>
        <w:jc w:val="both"/>
        <w:rPr>
          <w:rFonts w:ascii="Times New Roman" w:hAnsi="Times New Roman" w:cs="Times New Roman"/>
          <w:sz w:val="28"/>
          <w:szCs w:val="28"/>
        </w:rPr>
      </w:pPr>
      <w:r w:rsidRPr="003269CE">
        <w:rPr>
          <w:rFonts w:ascii="Times New Roman" w:hAnsi="Times New Roman" w:cs="Times New Roman"/>
          <w:sz w:val="28"/>
          <w:szCs w:val="28"/>
        </w:rPr>
        <w:t xml:space="preserve">Таблица </w:t>
      </w:r>
      <w:r>
        <w:rPr>
          <w:rFonts w:ascii="Times New Roman" w:hAnsi="Times New Roman" w:cs="Times New Roman"/>
          <w:sz w:val="28"/>
          <w:szCs w:val="28"/>
        </w:rPr>
        <w:t xml:space="preserve">7 </w:t>
      </w:r>
      <w:r w:rsidRPr="00830AE0">
        <w:rPr>
          <w:sz w:val="28"/>
          <w:szCs w:val="28"/>
        </w:rPr>
        <w:t>–</w:t>
      </w:r>
      <w:r>
        <w:rPr>
          <w:sz w:val="28"/>
          <w:szCs w:val="28"/>
        </w:rPr>
        <w:t xml:space="preserve"> </w:t>
      </w:r>
      <w:r w:rsidRPr="003269CE">
        <w:rPr>
          <w:rFonts w:ascii="Times New Roman" w:hAnsi="Times New Roman" w:cs="Times New Roman"/>
          <w:sz w:val="28"/>
          <w:szCs w:val="28"/>
        </w:rPr>
        <w:t xml:space="preserve">Сравнительный анализ результатов коагулограммы у исследуемых </w:t>
      </w:r>
      <w:r>
        <w:rPr>
          <w:rFonts w:ascii="Times New Roman" w:hAnsi="Times New Roman" w:cs="Times New Roman"/>
          <w:sz w:val="28"/>
          <w:szCs w:val="28"/>
        </w:rPr>
        <w:t>групп</w:t>
      </w:r>
    </w:p>
    <w:p w14:paraId="5244A621" w14:textId="77777777" w:rsidR="0051496B" w:rsidRPr="003269CE" w:rsidRDefault="0051496B" w:rsidP="0051496B">
      <w:pPr>
        <w:pStyle w:val="a8"/>
        <w:jc w:val="both"/>
        <w:rPr>
          <w:rFonts w:ascii="Times New Roman" w:hAnsi="Times New Roman" w:cs="Times New Roman"/>
          <w:sz w:val="28"/>
          <w:szCs w:val="28"/>
        </w:rPr>
      </w:pPr>
    </w:p>
    <w:tbl>
      <w:tblPr>
        <w:tblStyle w:val="ab"/>
        <w:tblpPr w:leftFromText="180" w:rightFromText="180" w:vertAnchor="text" w:horzAnchor="margin" w:tblpXSpec="center" w:tblpY="-172"/>
        <w:tblW w:w="9634" w:type="dxa"/>
        <w:jc w:val="center"/>
        <w:tblLayout w:type="fixed"/>
        <w:tblLook w:val="04A0" w:firstRow="1" w:lastRow="0" w:firstColumn="1" w:lastColumn="0" w:noHBand="0" w:noVBand="1"/>
      </w:tblPr>
      <w:tblGrid>
        <w:gridCol w:w="2093"/>
        <w:gridCol w:w="1984"/>
        <w:gridCol w:w="2155"/>
        <w:gridCol w:w="2268"/>
        <w:gridCol w:w="1134"/>
      </w:tblGrid>
      <w:tr w:rsidR="0051496B" w:rsidRPr="003269CE" w14:paraId="7DEEE4FE" w14:textId="77777777" w:rsidTr="0051496B">
        <w:trPr>
          <w:trHeight w:val="144"/>
          <w:jc w:val="center"/>
        </w:trPr>
        <w:tc>
          <w:tcPr>
            <w:tcW w:w="4077" w:type="dxa"/>
            <w:gridSpan w:val="2"/>
            <w:vAlign w:val="center"/>
          </w:tcPr>
          <w:p w14:paraId="2EA6102A" w14:textId="77777777" w:rsidR="0051496B" w:rsidRPr="00D6756A" w:rsidRDefault="0051496B" w:rsidP="0051496B">
            <w:pPr>
              <w:pStyle w:val="a8"/>
              <w:jc w:val="center"/>
              <w:rPr>
                <w:rFonts w:ascii="Times New Roman" w:hAnsi="Times New Roman" w:cs="Times New Roman"/>
                <w:sz w:val="24"/>
                <w:szCs w:val="24"/>
              </w:rPr>
            </w:pPr>
            <w:r w:rsidRPr="00D6756A">
              <w:rPr>
                <w:rFonts w:ascii="Times New Roman" w:hAnsi="Times New Roman" w:cs="Times New Roman"/>
                <w:sz w:val="24"/>
                <w:szCs w:val="24"/>
              </w:rPr>
              <w:t>Показатель*</w:t>
            </w:r>
          </w:p>
        </w:tc>
        <w:tc>
          <w:tcPr>
            <w:tcW w:w="2155" w:type="dxa"/>
            <w:tcBorders>
              <w:top w:val="single" w:sz="4" w:space="0" w:color="auto"/>
              <w:right w:val="single" w:sz="4" w:space="0" w:color="auto"/>
            </w:tcBorders>
            <w:vAlign w:val="center"/>
          </w:tcPr>
          <w:p w14:paraId="33C6DC5F" w14:textId="77777777" w:rsidR="0051496B" w:rsidRPr="00D6756A" w:rsidRDefault="0051496B" w:rsidP="0051496B">
            <w:pPr>
              <w:pStyle w:val="a8"/>
              <w:jc w:val="center"/>
              <w:rPr>
                <w:rFonts w:ascii="Times New Roman" w:hAnsi="Times New Roman" w:cs="Times New Roman"/>
                <w:sz w:val="24"/>
                <w:szCs w:val="24"/>
              </w:rPr>
            </w:pPr>
            <w:r w:rsidRPr="00D6756A">
              <w:rPr>
                <w:rFonts w:ascii="Times New Roman" w:hAnsi="Times New Roman" w:cs="Times New Roman"/>
                <w:sz w:val="24"/>
                <w:szCs w:val="24"/>
              </w:rPr>
              <w:t>Основная группа</w:t>
            </w:r>
          </w:p>
          <w:p w14:paraId="6F00FC6E" w14:textId="77777777" w:rsidR="0051496B" w:rsidRPr="00D6756A" w:rsidRDefault="0051496B" w:rsidP="0051496B">
            <w:pPr>
              <w:pStyle w:val="a8"/>
              <w:jc w:val="center"/>
              <w:rPr>
                <w:rFonts w:ascii="Times New Roman" w:hAnsi="Times New Roman" w:cs="Times New Roman"/>
                <w:sz w:val="24"/>
                <w:szCs w:val="24"/>
                <w:lang w:val="en-US"/>
              </w:rPr>
            </w:pPr>
            <w:r w:rsidRPr="00D6756A">
              <w:rPr>
                <w:rFonts w:ascii="Times New Roman" w:hAnsi="Times New Roman" w:cs="Times New Roman"/>
                <w:sz w:val="24"/>
                <w:szCs w:val="24"/>
                <w:lang w:val="en-US"/>
              </w:rPr>
              <w:t>n</w:t>
            </w:r>
            <w:r w:rsidRPr="00D6756A">
              <w:rPr>
                <w:rFonts w:ascii="Times New Roman" w:hAnsi="Times New Roman" w:cs="Times New Roman"/>
                <w:sz w:val="24"/>
                <w:szCs w:val="24"/>
              </w:rPr>
              <w:t>=410</w:t>
            </w:r>
            <w:r>
              <w:rPr>
                <w:rFonts w:ascii="Times New Roman" w:hAnsi="Times New Roman" w:cs="Times New Roman"/>
                <w:sz w:val="24"/>
                <w:szCs w:val="24"/>
              </w:rPr>
              <w:t xml:space="preserve"> </w:t>
            </w:r>
            <w:proofErr w:type="gramStart"/>
            <w:r w:rsidRPr="00D6756A">
              <w:rPr>
                <w:rFonts w:ascii="Times New Roman" w:hAnsi="Times New Roman" w:cs="Times New Roman"/>
                <w:sz w:val="24"/>
                <w:szCs w:val="24"/>
              </w:rPr>
              <w:t>абс.%</w:t>
            </w:r>
            <w:proofErr w:type="gramEnd"/>
          </w:p>
        </w:tc>
        <w:tc>
          <w:tcPr>
            <w:tcW w:w="2268" w:type="dxa"/>
            <w:tcBorders>
              <w:top w:val="single" w:sz="4" w:space="0" w:color="auto"/>
              <w:left w:val="single" w:sz="4" w:space="0" w:color="auto"/>
              <w:right w:val="single" w:sz="4" w:space="0" w:color="auto"/>
            </w:tcBorders>
            <w:vAlign w:val="center"/>
          </w:tcPr>
          <w:p w14:paraId="13E0F296" w14:textId="77777777" w:rsidR="0051496B" w:rsidRPr="00D6756A" w:rsidRDefault="0051496B" w:rsidP="0051496B">
            <w:pPr>
              <w:pStyle w:val="a8"/>
              <w:jc w:val="center"/>
              <w:rPr>
                <w:rFonts w:ascii="Times New Roman" w:hAnsi="Times New Roman" w:cs="Times New Roman"/>
                <w:sz w:val="24"/>
                <w:szCs w:val="24"/>
              </w:rPr>
            </w:pPr>
            <w:r w:rsidRPr="00D6756A">
              <w:rPr>
                <w:rFonts w:ascii="Times New Roman" w:hAnsi="Times New Roman" w:cs="Times New Roman"/>
                <w:sz w:val="24"/>
                <w:szCs w:val="24"/>
              </w:rPr>
              <w:t>Контрольная группа</w:t>
            </w:r>
          </w:p>
          <w:p w14:paraId="37C72A40" w14:textId="77777777" w:rsidR="0051496B" w:rsidRPr="00D6756A" w:rsidRDefault="0051496B" w:rsidP="0051496B">
            <w:pPr>
              <w:pStyle w:val="a8"/>
              <w:jc w:val="center"/>
              <w:rPr>
                <w:rFonts w:ascii="Times New Roman" w:hAnsi="Times New Roman" w:cs="Times New Roman"/>
                <w:sz w:val="24"/>
                <w:szCs w:val="24"/>
              </w:rPr>
            </w:pPr>
            <w:r w:rsidRPr="00D6756A">
              <w:rPr>
                <w:rFonts w:ascii="Times New Roman" w:hAnsi="Times New Roman" w:cs="Times New Roman"/>
                <w:sz w:val="24"/>
                <w:szCs w:val="24"/>
                <w:lang w:val="en-US"/>
              </w:rPr>
              <w:t>n</w:t>
            </w:r>
            <w:r w:rsidRPr="00D6756A">
              <w:rPr>
                <w:rFonts w:ascii="Times New Roman" w:hAnsi="Times New Roman" w:cs="Times New Roman"/>
                <w:sz w:val="24"/>
                <w:szCs w:val="24"/>
              </w:rPr>
              <w:t>=321</w:t>
            </w:r>
            <w:r>
              <w:rPr>
                <w:rFonts w:ascii="Times New Roman" w:hAnsi="Times New Roman" w:cs="Times New Roman"/>
                <w:sz w:val="24"/>
                <w:szCs w:val="24"/>
              </w:rPr>
              <w:t xml:space="preserve"> </w:t>
            </w:r>
            <w:proofErr w:type="gramStart"/>
            <w:r w:rsidRPr="00D6756A">
              <w:rPr>
                <w:rFonts w:ascii="Times New Roman" w:hAnsi="Times New Roman" w:cs="Times New Roman"/>
                <w:sz w:val="24"/>
                <w:szCs w:val="24"/>
              </w:rPr>
              <w:t>абс.%</w:t>
            </w:r>
            <w:proofErr w:type="gramEnd"/>
          </w:p>
        </w:tc>
        <w:tc>
          <w:tcPr>
            <w:tcW w:w="1134" w:type="dxa"/>
            <w:tcBorders>
              <w:left w:val="single" w:sz="4" w:space="0" w:color="auto"/>
            </w:tcBorders>
            <w:vAlign w:val="center"/>
          </w:tcPr>
          <w:p w14:paraId="6EACB735" w14:textId="77777777" w:rsidR="0051496B" w:rsidRPr="00D6756A" w:rsidRDefault="0051496B" w:rsidP="0051496B">
            <w:pPr>
              <w:pStyle w:val="a8"/>
              <w:jc w:val="center"/>
              <w:rPr>
                <w:rFonts w:ascii="Times New Roman" w:hAnsi="Times New Roman" w:cs="Times New Roman"/>
                <w:sz w:val="24"/>
                <w:szCs w:val="24"/>
                <w:lang w:val="en-US"/>
              </w:rPr>
            </w:pPr>
            <w:r w:rsidRPr="00D6756A">
              <w:rPr>
                <w:rFonts w:ascii="Times New Roman" w:hAnsi="Times New Roman" w:cs="Times New Roman"/>
                <w:sz w:val="24"/>
                <w:szCs w:val="24"/>
                <w:lang w:val="en-US"/>
              </w:rPr>
              <w:t>p-value</w:t>
            </w:r>
          </w:p>
          <w:p w14:paraId="72FD63E9" w14:textId="77777777" w:rsidR="0051496B" w:rsidRPr="00D6756A" w:rsidRDefault="0051496B" w:rsidP="0051496B">
            <w:pPr>
              <w:pStyle w:val="a8"/>
              <w:jc w:val="center"/>
              <w:rPr>
                <w:rFonts w:ascii="Times New Roman" w:hAnsi="Times New Roman" w:cs="Times New Roman"/>
                <w:sz w:val="24"/>
                <w:szCs w:val="24"/>
              </w:rPr>
            </w:pPr>
          </w:p>
        </w:tc>
      </w:tr>
      <w:tr w:rsidR="0051496B" w:rsidRPr="003269CE" w14:paraId="27C80D0A" w14:textId="77777777" w:rsidTr="0051496B">
        <w:trPr>
          <w:trHeight w:val="111"/>
          <w:jc w:val="center"/>
        </w:trPr>
        <w:tc>
          <w:tcPr>
            <w:tcW w:w="2093" w:type="dxa"/>
            <w:vMerge w:val="restart"/>
            <w:tcBorders>
              <w:right w:val="single" w:sz="4" w:space="0" w:color="auto"/>
            </w:tcBorders>
          </w:tcPr>
          <w:p w14:paraId="50D3CE25"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Фибриноген,  абс.%</w:t>
            </w:r>
          </w:p>
        </w:tc>
        <w:tc>
          <w:tcPr>
            <w:tcW w:w="1984" w:type="dxa"/>
            <w:tcBorders>
              <w:top w:val="single" w:sz="4" w:space="0" w:color="auto"/>
              <w:left w:val="single" w:sz="4" w:space="0" w:color="auto"/>
              <w:bottom w:val="single" w:sz="4" w:space="0" w:color="auto"/>
            </w:tcBorders>
          </w:tcPr>
          <w:p w14:paraId="6898549B"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нет</w:t>
            </w:r>
          </w:p>
        </w:tc>
        <w:tc>
          <w:tcPr>
            <w:tcW w:w="2155" w:type="dxa"/>
            <w:tcBorders>
              <w:bottom w:val="single" w:sz="4" w:space="0" w:color="auto"/>
              <w:right w:val="single" w:sz="4" w:space="0" w:color="auto"/>
            </w:tcBorders>
            <w:vAlign w:val="center"/>
          </w:tcPr>
          <w:p w14:paraId="36F29F1E"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205 (50,0)</w:t>
            </w:r>
          </w:p>
        </w:tc>
        <w:tc>
          <w:tcPr>
            <w:tcW w:w="2268" w:type="dxa"/>
            <w:tcBorders>
              <w:left w:val="single" w:sz="4" w:space="0" w:color="auto"/>
              <w:bottom w:val="single" w:sz="4" w:space="0" w:color="auto"/>
              <w:right w:val="single" w:sz="4" w:space="0" w:color="auto"/>
            </w:tcBorders>
            <w:vAlign w:val="center"/>
          </w:tcPr>
          <w:p w14:paraId="14CF0F74"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218 (60,5)</w:t>
            </w:r>
          </w:p>
        </w:tc>
        <w:tc>
          <w:tcPr>
            <w:tcW w:w="1134" w:type="dxa"/>
            <w:vMerge w:val="restart"/>
            <w:tcBorders>
              <w:left w:val="single" w:sz="4" w:space="0" w:color="auto"/>
            </w:tcBorders>
          </w:tcPr>
          <w:p w14:paraId="6690888A"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0,003**</w:t>
            </w:r>
          </w:p>
          <w:p w14:paraId="51D30733" w14:textId="77777777" w:rsidR="0051496B" w:rsidRPr="00D6756A" w:rsidRDefault="0051496B" w:rsidP="0051496B">
            <w:pPr>
              <w:pStyle w:val="a8"/>
              <w:jc w:val="both"/>
              <w:rPr>
                <w:rFonts w:ascii="Times New Roman" w:hAnsi="Times New Roman" w:cs="Times New Roman"/>
                <w:sz w:val="24"/>
                <w:szCs w:val="24"/>
              </w:rPr>
            </w:pPr>
          </w:p>
        </w:tc>
      </w:tr>
      <w:tr w:rsidR="0051496B" w:rsidRPr="003269CE" w14:paraId="6AC719FE" w14:textId="77777777" w:rsidTr="0051496B">
        <w:trPr>
          <w:trHeight w:val="177"/>
          <w:jc w:val="center"/>
        </w:trPr>
        <w:tc>
          <w:tcPr>
            <w:tcW w:w="2093" w:type="dxa"/>
            <w:vMerge/>
            <w:tcBorders>
              <w:right w:val="single" w:sz="4" w:space="0" w:color="auto"/>
            </w:tcBorders>
          </w:tcPr>
          <w:p w14:paraId="40A9067C" w14:textId="77777777" w:rsidR="0051496B" w:rsidRPr="00D6756A" w:rsidRDefault="0051496B" w:rsidP="0051496B">
            <w:pPr>
              <w:pStyle w:val="a8"/>
              <w:jc w:val="both"/>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tcBorders>
          </w:tcPr>
          <w:p w14:paraId="2F6A9253"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2 до 4 г/л</w:t>
            </w:r>
          </w:p>
        </w:tc>
        <w:tc>
          <w:tcPr>
            <w:tcW w:w="2155" w:type="dxa"/>
            <w:tcBorders>
              <w:bottom w:val="single" w:sz="4" w:space="0" w:color="auto"/>
              <w:right w:val="single" w:sz="4" w:space="0" w:color="auto"/>
            </w:tcBorders>
            <w:vAlign w:val="center"/>
          </w:tcPr>
          <w:p w14:paraId="267C3460"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113 (27,8)</w:t>
            </w:r>
          </w:p>
        </w:tc>
        <w:tc>
          <w:tcPr>
            <w:tcW w:w="2268" w:type="dxa"/>
            <w:tcBorders>
              <w:left w:val="single" w:sz="4" w:space="0" w:color="auto"/>
              <w:bottom w:val="single" w:sz="4" w:space="0" w:color="auto"/>
              <w:right w:val="single" w:sz="4" w:space="0" w:color="auto"/>
            </w:tcBorders>
            <w:vAlign w:val="center"/>
          </w:tcPr>
          <w:p w14:paraId="05F1FF86"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77 (21,4)</w:t>
            </w:r>
          </w:p>
        </w:tc>
        <w:tc>
          <w:tcPr>
            <w:tcW w:w="1134" w:type="dxa"/>
            <w:vMerge/>
            <w:tcBorders>
              <w:left w:val="single" w:sz="4" w:space="0" w:color="auto"/>
            </w:tcBorders>
          </w:tcPr>
          <w:p w14:paraId="2FE47772" w14:textId="77777777" w:rsidR="0051496B" w:rsidRPr="00D6756A" w:rsidRDefault="0051496B" w:rsidP="0051496B">
            <w:pPr>
              <w:pStyle w:val="a8"/>
              <w:jc w:val="both"/>
              <w:rPr>
                <w:rFonts w:ascii="Times New Roman" w:hAnsi="Times New Roman" w:cs="Times New Roman"/>
                <w:sz w:val="24"/>
                <w:szCs w:val="24"/>
              </w:rPr>
            </w:pPr>
          </w:p>
        </w:tc>
      </w:tr>
      <w:tr w:rsidR="0051496B" w:rsidRPr="003269CE" w14:paraId="60B63EA5" w14:textId="77777777" w:rsidTr="0051496B">
        <w:trPr>
          <w:trHeight w:val="89"/>
          <w:jc w:val="center"/>
        </w:trPr>
        <w:tc>
          <w:tcPr>
            <w:tcW w:w="2093" w:type="dxa"/>
            <w:vMerge/>
            <w:tcBorders>
              <w:right w:val="single" w:sz="4" w:space="0" w:color="auto"/>
            </w:tcBorders>
          </w:tcPr>
          <w:p w14:paraId="733D0D59" w14:textId="77777777" w:rsidR="0051496B" w:rsidRPr="00D6756A" w:rsidRDefault="0051496B" w:rsidP="0051496B">
            <w:pPr>
              <w:pStyle w:val="a8"/>
              <w:jc w:val="both"/>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tcBorders>
          </w:tcPr>
          <w:p w14:paraId="0835F4B7"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выше 4 г/л</w:t>
            </w:r>
          </w:p>
        </w:tc>
        <w:tc>
          <w:tcPr>
            <w:tcW w:w="2155" w:type="dxa"/>
            <w:tcBorders>
              <w:bottom w:val="single" w:sz="4" w:space="0" w:color="auto"/>
              <w:right w:val="single" w:sz="4" w:space="0" w:color="auto"/>
            </w:tcBorders>
            <w:vAlign w:val="center"/>
          </w:tcPr>
          <w:p w14:paraId="18F9BAD1"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87 (22,2)</w:t>
            </w:r>
          </w:p>
        </w:tc>
        <w:tc>
          <w:tcPr>
            <w:tcW w:w="2268" w:type="dxa"/>
            <w:tcBorders>
              <w:left w:val="single" w:sz="4" w:space="0" w:color="auto"/>
              <w:bottom w:val="single" w:sz="4" w:space="0" w:color="auto"/>
              <w:right w:val="single" w:sz="4" w:space="0" w:color="auto"/>
            </w:tcBorders>
            <w:vAlign w:val="center"/>
          </w:tcPr>
          <w:p w14:paraId="3F80AF74"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66 (18,1)</w:t>
            </w:r>
          </w:p>
        </w:tc>
        <w:tc>
          <w:tcPr>
            <w:tcW w:w="1134" w:type="dxa"/>
            <w:vMerge/>
            <w:tcBorders>
              <w:left w:val="single" w:sz="4" w:space="0" w:color="auto"/>
            </w:tcBorders>
          </w:tcPr>
          <w:p w14:paraId="46D7D293" w14:textId="77777777" w:rsidR="0051496B" w:rsidRPr="00D6756A" w:rsidRDefault="0051496B" w:rsidP="0051496B">
            <w:pPr>
              <w:pStyle w:val="a8"/>
              <w:jc w:val="both"/>
              <w:rPr>
                <w:rFonts w:ascii="Times New Roman" w:hAnsi="Times New Roman" w:cs="Times New Roman"/>
                <w:sz w:val="24"/>
                <w:szCs w:val="24"/>
              </w:rPr>
            </w:pPr>
          </w:p>
        </w:tc>
      </w:tr>
      <w:tr w:rsidR="0051496B" w:rsidRPr="003269CE" w14:paraId="05F9C920" w14:textId="77777777" w:rsidTr="0051496B">
        <w:trPr>
          <w:trHeight w:val="144"/>
          <w:jc w:val="center"/>
        </w:trPr>
        <w:tc>
          <w:tcPr>
            <w:tcW w:w="2093" w:type="dxa"/>
            <w:vMerge w:val="restart"/>
            <w:tcBorders>
              <w:right w:val="single" w:sz="4" w:space="0" w:color="auto"/>
            </w:tcBorders>
          </w:tcPr>
          <w:p w14:paraId="4A8E39B3"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АЧТВ,  абс.%</w:t>
            </w:r>
          </w:p>
        </w:tc>
        <w:tc>
          <w:tcPr>
            <w:tcW w:w="1984" w:type="dxa"/>
            <w:tcBorders>
              <w:top w:val="single" w:sz="4" w:space="0" w:color="auto"/>
              <w:left w:val="single" w:sz="4" w:space="0" w:color="auto"/>
              <w:bottom w:val="single" w:sz="4" w:space="0" w:color="auto"/>
            </w:tcBorders>
          </w:tcPr>
          <w:p w14:paraId="4D48683C"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нет</w:t>
            </w:r>
          </w:p>
        </w:tc>
        <w:tc>
          <w:tcPr>
            <w:tcW w:w="2155" w:type="dxa"/>
            <w:tcBorders>
              <w:top w:val="single" w:sz="4" w:space="0" w:color="auto"/>
              <w:right w:val="single" w:sz="4" w:space="0" w:color="auto"/>
            </w:tcBorders>
            <w:vAlign w:val="center"/>
          </w:tcPr>
          <w:p w14:paraId="6DD3A853"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166 (40,5)</w:t>
            </w:r>
          </w:p>
        </w:tc>
        <w:tc>
          <w:tcPr>
            <w:tcW w:w="2268" w:type="dxa"/>
            <w:tcBorders>
              <w:top w:val="single" w:sz="4" w:space="0" w:color="auto"/>
              <w:left w:val="single" w:sz="4" w:space="0" w:color="auto"/>
              <w:right w:val="single" w:sz="4" w:space="0" w:color="auto"/>
            </w:tcBorders>
            <w:vAlign w:val="center"/>
          </w:tcPr>
          <w:p w14:paraId="6BED72E2"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193 (53,6)</w:t>
            </w:r>
          </w:p>
        </w:tc>
        <w:tc>
          <w:tcPr>
            <w:tcW w:w="1134" w:type="dxa"/>
            <w:vMerge w:val="restart"/>
            <w:tcBorders>
              <w:left w:val="single" w:sz="4" w:space="0" w:color="auto"/>
            </w:tcBorders>
          </w:tcPr>
          <w:p w14:paraId="0F5D3653"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0,003**</w:t>
            </w:r>
          </w:p>
        </w:tc>
      </w:tr>
      <w:tr w:rsidR="0051496B" w:rsidRPr="003269CE" w14:paraId="2749DBEB" w14:textId="77777777" w:rsidTr="0051496B">
        <w:trPr>
          <w:trHeight w:val="177"/>
          <w:jc w:val="center"/>
        </w:trPr>
        <w:tc>
          <w:tcPr>
            <w:tcW w:w="2093" w:type="dxa"/>
            <w:vMerge/>
            <w:tcBorders>
              <w:right w:val="single" w:sz="4" w:space="0" w:color="auto"/>
            </w:tcBorders>
          </w:tcPr>
          <w:p w14:paraId="5AA5823A" w14:textId="77777777" w:rsidR="0051496B" w:rsidRPr="00D6756A" w:rsidRDefault="0051496B" w:rsidP="0051496B">
            <w:pPr>
              <w:pStyle w:val="a8"/>
              <w:jc w:val="both"/>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tcBorders>
          </w:tcPr>
          <w:p w14:paraId="1A81CE5A"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21,1-36,5 сек</w:t>
            </w:r>
          </w:p>
        </w:tc>
        <w:tc>
          <w:tcPr>
            <w:tcW w:w="2155" w:type="dxa"/>
            <w:tcBorders>
              <w:right w:val="single" w:sz="4" w:space="0" w:color="auto"/>
            </w:tcBorders>
            <w:vAlign w:val="center"/>
          </w:tcPr>
          <w:p w14:paraId="00D62007"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103 (25,3)</w:t>
            </w:r>
          </w:p>
        </w:tc>
        <w:tc>
          <w:tcPr>
            <w:tcW w:w="2268" w:type="dxa"/>
            <w:tcBorders>
              <w:left w:val="single" w:sz="4" w:space="0" w:color="auto"/>
              <w:right w:val="single" w:sz="4" w:space="0" w:color="auto"/>
            </w:tcBorders>
            <w:vAlign w:val="center"/>
          </w:tcPr>
          <w:p w14:paraId="31974B0A"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98 (27,1)</w:t>
            </w:r>
          </w:p>
        </w:tc>
        <w:tc>
          <w:tcPr>
            <w:tcW w:w="1134" w:type="dxa"/>
            <w:vMerge/>
            <w:tcBorders>
              <w:left w:val="single" w:sz="4" w:space="0" w:color="auto"/>
            </w:tcBorders>
          </w:tcPr>
          <w:p w14:paraId="142695B4" w14:textId="77777777" w:rsidR="0051496B" w:rsidRPr="00D6756A" w:rsidRDefault="0051496B" w:rsidP="0051496B">
            <w:pPr>
              <w:pStyle w:val="a8"/>
              <w:jc w:val="both"/>
              <w:rPr>
                <w:rFonts w:ascii="Times New Roman" w:hAnsi="Times New Roman" w:cs="Times New Roman"/>
                <w:sz w:val="24"/>
                <w:szCs w:val="24"/>
              </w:rPr>
            </w:pPr>
          </w:p>
        </w:tc>
      </w:tr>
      <w:tr w:rsidR="0051496B" w:rsidRPr="003269CE" w14:paraId="3CFB67FD" w14:textId="77777777" w:rsidTr="0051496B">
        <w:trPr>
          <w:trHeight w:val="89"/>
          <w:jc w:val="center"/>
        </w:trPr>
        <w:tc>
          <w:tcPr>
            <w:tcW w:w="2093" w:type="dxa"/>
            <w:vMerge/>
            <w:tcBorders>
              <w:right w:val="single" w:sz="4" w:space="0" w:color="auto"/>
            </w:tcBorders>
          </w:tcPr>
          <w:p w14:paraId="57868712" w14:textId="77777777" w:rsidR="0051496B" w:rsidRPr="00D6756A" w:rsidRDefault="0051496B" w:rsidP="0051496B">
            <w:pPr>
              <w:pStyle w:val="a8"/>
              <w:jc w:val="both"/>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tcBorders>
          </w:tcPr>
          <w:p w14:paraId="5EF8A4AD"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выше 37 сек</w:t>
            </w:r>
          </w:p>
        </w:tc>
        <w:tc>
          <w:tcPr>
            <w:tcW w:w="2155" w:type="dxa"/>
            <w:tcBorders>
              <w:bottom w:val="single" w:sz="4" w:space="0" w:color="auto"/>
              <w:right w:val="single" w:sz="4" w:space="0" w:color="auto"/>
            </w:tcBorders>
            <w:vAlign w:val="center"/>
          </w:tcPr>
          <w:p w14:paraId="03D26EFF"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141 (33,2)</w:t>
            </w:r>
          </w:p>
        </w:tc>
        <w:tc>
          <w:tcPr>
            <w:tcW w:w="2268" w:type="dxa"/>
            <w:tcBorders>
              <w:left w:val="single" w:sz="4" w:space="0" w:color="auto"/>
              <w:bottom w:val="single" w:sz="4" w:space="0" w:color="auto"/>
              <w:right w:val="single" w:sz="4" w:space="0" w:color="auto"/>
            </w:tcBorders>
            <w:vAlign w:val="center"/>
          </w:tcPr>
          <w:p w14:paraId="3AF8E090"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70 (19,3)</w:t>
            </w:r>
          </w:p>
        </w:tc>
        <w:tc>
          <w:tcPr>
            <w:tcW w:w="1134" w:type="dxa"/>
            <w:vMerge/>
            <w:tcBorders>
              <w:left w:val="single" w:sz="4" w:space="0" w:color="auto"/>
            </w:tcBorders>
          </w:tcPr>
          <w:p w14:paraId="78CBC96E" w14:textId="77777777" w:rsidR="0051496B" w:rsidRPr="00D6756A" w:rsidRDefault="0051496B" w:rsidP="0051496B">
            <w:pPr>
              <w:pStyle w:val="a8"/>
              <w:jc w:val="both"/>
              <w:rPr>
                <w:rFonts w:ascii="Times New Roman" w:hAnsi="Times New Roman" w:cs="Times New Roman"/>
                <w:sz w:val="24"/>
                <w:szCs w:val="24"/>
              </w:rPr>
            </w:pPr>
          </w:p>
        </w:tc>
      </w:tr>
      <w:tr w:rsidR="0051496B" w:rsidRPr="003269CE" w14:paraId="4950D45B" w14:textId="77777777" w:rsidTr="0051496B">
        <w:trPr>
          <w:trHeight w:val="122"/>
          <w:jc w:val="center"/>
        </w:trPr>
        <w:tc>
          <w:tcPr>
            <w:tcW w:w="2093" w:type="dxa"/>
            <w:vMerge w:val="restart"/>
            <w:tcBorders>
              <w:right w:val="single" w:sz="4" w:space="0" w:color="auto"/>
            </w:tcBorders>
          </w:tcPr>
          <w:p w14:paraId="13D12576"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МНО,  абс.%</w:t>
            </w:r>
          </w:p>
        </w:tc>
        <w:tc>
          <w:tcPr>
            <w:tcW w:w="1984" w:type="dxa"/>
            <w:tcBorders>
              <w:top w:val="single" w:sz="4" w:space="0" w:color="auto"/>
              <w:left w:val="single" w:sz="4" w:space="0" w:color="auto"/>
              <w:bottom w:val="single" w:sz="4" w:space="0" w:color="auto"/>
            </w:tcBorders>
          </w:tcPr>
          <w:p w14:paraId="5996DD75"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нет</w:t>
            </w:r>
          </w:p>
        </w:tc>
        <w:tc>
          <w:tcPr>
            <w:tcW w:w="2155" w:type="dxa"/>
            <w:tcBorders>
              <w:top w:val="single" w:sz="4" w:space="0" w:color="auto"/>
              <w:right w:val="single" w:sz="4" w:space="0" w:color="auto"/>
            </w:tcBorders>
            <w:vAlign w:val="center"/>
          </w:tcPr>
          <w:p w14:paraId="0BBAB72F"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241 (58,8)</w:t>
            </w:r>
          </w:p>
        </w:tc>
        <w:tc>
          <w:tcPr>
            <w:tcW w:w="2268" w:type="dxa"/>
            <w:tcBorders>
              <w:top w:val="single" w:sz="4" w:space="0" w:color="auto"/>
              <w:left w:val="single" w:sz="4" w:space="0" w:color="auto"/>
              <w:right w:val="single" w:sz="4" w:space="0" w:color="auto"/>
            </w:tcBorders>
            <w:vAlign w:val="center"/>
          </w:tcPr>
          <w:p w14:paraId="15124C36"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173 (53,9)</w:t>
            </w:r>
          </w:p>
        </w:tc>
        <w:tc>
          <w:tcPr>
            <w:tcW w:w="1134" w:type="dxa"/>
            <w:vMerge w:val="restart"/>
            <w:tcBorders>
              <w:left w:val="single" w:sz="4" w:space="0" w:color="auto"/>
            </w:tcBorders>
          </w:tcPr>
          <w:p w14:paraId="7A0267B0"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0,013*</w:t>
            </w:r>
          </w:p>
        </w:tc>
      </w:tr>
      <w:tr w:rsidR="0051496B" w:rsidRPr="003269CE" w14:paraId="673CF792" w14:textId="77777777" w:rsidTr="0051496B">
        <w:trPr>
          <w:trHeight w:val="133"/>
          <w:jc w:val="center"/>
        </w:trPr>
        <w:tc>
          <w:tcPr>
            <w:tcW w:w="2093" w:type="dxa"/>
            <w:vMerge/>
            <w:tcBorders>
              <w:right w:val="single" w:sz="4" w:space="0" w:color="auto"/>
            </w:tcBorders>
          </w:tcPr>
          <w:p w14:paraId="3CEF85FE" w14:textId="77777777" w:rsidR="0051496B" w:rsidRPr="00D6756A" w:rsidRDefault="0051496B" w:rsidP="0051496B">
            <w:pPr>
              <w:pStyle w:val="a8"/>
              <w:jc w:val="both"/>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tcBorders>
          </w:tcPr>
          <w:p w14:paraId="4BF4406F"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0,85-1,15</w:t>
            </w:r>
          </w:p>
        </w:tc>
        <w:tc>
          <w:tcPr>
            <w:tcW w:w="2155" w:type="dxa"/>
            <w:tcBorders>
              <w:right w:val="single" w:sz="4" w:space="0" w:color="auto"/>
            </w:tcBorders>
            <w:vAlign w:val="center"/>
          </w:tcPr>
          <w:p w14:paraId="7458B006"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41 (10,0)</w:t>
            </w:r>
          </w:p>
        </w:tc>
        <w:tc>
          <w:tcPr>
            <w:tcW w:w="2268" w:type="dxa"/>
            <w:tcBorders>
              <w:left w:val="single" w:sz="4" w:space="0" w:color="auto"/>
              <w:right w:val="single" w:sz="4" w:space="0" w:color="auto"/>
            </w:tcBorders>
            <w:vAlign w:val="center"/>
          </w:tcPr>
          <w:p w14:paraId="0965BDE2"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108 (33,6)</w:t>
            </w:r>
          </w:p>
        </w:tc>
        <w:tc>
          <w:tcPr>
            <w:tcW w:w="1134" w:type="dxa"/>
            <w:vMerge/>
            <w:tcBorders>
              <w:left w:val="single" w:sz="4" w:space="0" w:color="auto"/>
            </w:tcBorders>
          </w:tcPr>
          <w:p w14:paraId="1F324991" w14:textId="77777777" w:rsidR="0051496B" w:rsidRPr="00D6756A" w:rsidRDefault="0051496B" w:rsidP="0051496B">
            <w:pPr>
              <w:pStyle w:val="a8"/>
              <w:jc w:val="both"/>
              <w:rPr>
                <w:rFonts w:ascii="Times New Roman" w:hAnsi="Times New Roman" w:cs="Times New Roman"/>
                <w:sz w:val="24"/>
                <w:szCs w:val="24"/>
              </w:rPr>
            </w:pPr>
          </w:p>
        </w:tc>
      </w:tr>
      <w:tr w:rsidR="0051496B" w:rsidRPr="003269CE" w14:paraId="79AB09ED" w14:textId="77777777" w:rsidTr="0051496B">
        <w:trPr>
          <w:trHeight w:val="133"/>
          <w:jc w:val="center"/>
        </w:trPr>
        <w:tc>
          <w:tcPr>
            <w:tcW w:w="2093" w:type="dxa"/>
            <w:vMerge/>
            <w:tcBorders>
              <w:right w:val="single" w:sz="4" w:space="0" w:color="auto"/>
            </w:tcBorders>
          </w:tcPr>
          <w:p w14:paraId="28F28936" w14:textId="77777777" w:rsidR="0051496B" w:rsidRPr="00D6756A" w:rsidRDefault="0051496B" w:rsidP="0051496B">
            <w:pPr>
              <w:pStyle w:val="a8"/>
              <w:jc w:val="both"/>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tcBorders>
          </w:tcPr>
          <w:p w14:paraId="7B86A90A"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выше 1,15</w:t>
            </w:r>
          </w:p>
        </w:tc>
        <w:tc>
          <w:tcPr>
            <w:tcW w:w="2155" w:type="dxa"/>
            <w:tcBorders>
              <w:bottom w:val="single" w:sz="4" w:space="0" w:color="auto"/>
              <w:right w:val="single" w:sz="4" w:space="0" w:color="auto"/>
            </w:tcBorders>
            <w:vAlign w:val="center"/>
          </w:tcPr>
          <w:p w14:paraId="780FEF52"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128 (31,2)</w:t>
            </w:r>
          </w:p>
        </w:tc>
        <w:tc>
          <w:tcPr>
            <w:tcW w:w="2268" w:type="dxa"/>
            <w:tcBorders>
              <w:left w:val="single" w:sz="4" w:space="0" w:color="auto"/>
              <w:bottom w:val="single" w:sz="4" w:space="0" w:color="auto"/>
              <w:right w:val="single" w:sz="4" w:space="0" w:color="auto"/>
            </w:tcBorders>
            <w:vAlign w:val="center"/>
          </w:tcPr>
          <w:p w14:paraId="165D2563"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40 (12,5)</w:t>
            </w:r>
          </w:p>
        </w:tc>
        <w:tc>
          <w:tcPr>
            <w:tcW w:w="1134" w:type="dxa"/>
            <w:vMerge/>
            <w:tcBorders>
              <w:left w:val="single" w:sz="4" w:space="0" w:color="auto"/>
            </w:tcBorders>
          </w:tcPr>
          <w:p w14:paraId="0E6FFF8A" w14:textId="77777777" w:rsidR="0051496B" w:rsidRPr="00D6756A" w:rsidRDefault="0051496B" w:rsidP="0051496B">
            <w:pPr>
              <w:pStyle w:val="a8"/>
              <w:jc w:val="both"/>
              <w:rPr>
                <w:rFonts w:ascii="Times New Roman" w:hAnsi="Times New Roman" w:cs="Times New Roman"/>
                <w:sz w:val="24"/>
                <w:szCs w:val="24"/>
              </w:rPr>
            </w:pPr>
          </w:p>
        </w:tc>
      </w:tr>
      <w:tr w:rsidR="0051496B" w:rsidRPr="003269CE" w14:paraId="5FB35DD0" w14:textId="77777777" w:rsidTr="0051496B">
        <w:trPr>
          <w:trHeight w:val="70"/>
          <w:jc w:val="center"/>
        </w:trPr>
        <w:tc>
          <w:tcPr>
            <w:tcW w:w="2093" w:type="dxa"/>
            <w:vMerge w:val="restart"/>
            <w:tcBorders>
              <w:right w:val="single" w:sz="4" w:space="0" w:color="auto"/>
            </w:tcBorders>
          </w:tcPr>
          <w:p w14:paraId="31A8BD2A"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Протромбиновое время,  абс.%</w:t>
            </w:r>
          </w:p>
        </w:tc>
        <w:tc>
          <w:tcPr>
            <w:tcW w:w="1984" w:type="dxa"/>
            <w:tcBorders>
              <w:top w:val="single" w:sz="4" w:space="0" w:color="auto"/>
              <w:left w:val="single" w:sz="4" w:space="0" w:color="auto"/>
            </w:tcBorders>
          </w:tcPr>
          <w:p w14:paraId="316DB5AC"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нет</w:t>
            </w:r>
          </w:p>
        </w:tc>
        <w:tc>
          <w:tcPr>
            <w:tcW w:w="2155" w:type="dxa"/>
            <w:tcBorders>
              <w:top w:val="single" w:sz="4" w:space="0" w:color="auto"/>
              <w:right w:val="single" w:sz="4" w:space="0" w:color="auto"/>
            </w:tcBorders>
            <w:vAlign w:val="center"/>
          </w:tcPr>
          <w:p w14:paraId="58DF50EA"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205 (50,0)</w:t>
            </w:r>
          </w:p>
        </w:tc>
        <w:tc>
          <w:tcPr>
            <w:tcW w:w="2268" w:type="dxa"/>
            <w:tcBorders>
              <w:top w:val="single" w:sz="4" w:space="0" w:color="auto"/>
              <w:left w:val="single" w:sz="4" w:space="0" w:color="auto"/>
              <w:right w:val="single" w:sz="4" w:space="0" w:color="auto"/>
            </w:tcBorders>
            <w:vAlign w:val="center"/>
          </w:tcPr>
          <w:p w14:paraId="0A2FFB26"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180 (50,0)</w:t>
            </w:r>
          </w:p>
        </w:tc>
        <w:tc>
          <w:tcPr>
            <w:tcW w:w="1134" w:type="dxa"/>
            <w:vMerge w:val="restart"/>
            <w:tcBorders>
              <w:left w:val="single" w:sz="4" w:space="0" w:color="auto"/>
            </w:tcBorders>
          </w:tcPr>
          <w:p w14:paraId="6DC2A7FC"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0,027*</w:t>
            </w:r>
          </w:p>
        </w:tc>
      </w:tr>
      <w:tr w:rsidR="0051496B" w:rsidRPr="003269CE" w14:paraId="666FE2E2" w14:textId="77777777" w:rsidTr="0051496B">
        <w:trPr>
          <w:trHeight w:val="433"/>
          <w:jc w:val="center"/>
        </w:trPr>
        <w:tc>
          <w:tcPr>
            <w:tcW w:w="2093" w:type="dxa"/>
            <w:vMerge/>
            <w:tcBorders>
              <w:right w:val="single" w:sz="4" w:space="0" w:color="auto"/>
            </w:tcBorders>
          </w:tcPr>
          <w:p w14:paraId="7F22EAB9" w14:textId="77777777" w:rsidR="0051496B" w:rsidRPr="00D6756A" w:rsidRDefault="0051496B" w:rsidP="0051496B">
            <w:pPr>
              <w:pStyle w:val="a8"/>
              <w:jc w:val="both"/>
              <w:rPr>
                <w:rFonts w:ascii="Times New Roman" w:hAnsi="Times New Roman" w:cs="Times New Roman"/>
                <w:sz w:val="24"/>
                <w:szCs w:val="24"/>
              </w:rPr>
            </w:pPr>
          </w:p>
        </w:tc>
        <w:tc>
          <w:tcPr>
            <w:tcW w:w="1984" w:type="dxa"/>
            <w:tcBorders>
              <w:top w:val="single" w:sz="4" w:space="0" w:color="auto"/>
              <w:left w:val="single" w:sz="4" w:space="0" w:color="auto"/>
            </w:tcBorders>
          </w:tcPr>
          <w:p w14:paraId="7993A634"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14,00 –18,00 сек</w:t>
            </w:r>
          </w:p>
        </w:tc>
        <w:tc>
          <w:tcPr>
            <w:tcW w:w="2155" w:type="dxa"/>
            <w:tcBorders>
              <w:top w:val="single" w:sz="4" w:space="0" w:color="auto"/>
              <w:right w:val="single" w:sz="4" w:space="0" w:color="auto"/>
            </w:tcBorders>
            <w:vAlign w:val="center"/>
          </w:tcPr>
          <w:p w14:paraId="305C016B"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82 (20,2)</w:t>
            </w:r>
          </w:p>
        </w:tc>
        <w:tc>
          <w:tcPr>
            <w:tcW w:w="2268" w:type="dxa"/>
            <w:tcBorders>
              <w:top w:val="single" w:sz="4" w:space="0" w:color="auto"/>
              <w:left w:val="single" w:sz="4" w:space="0" w:color="auto"/>
              <w:right w:val="single" w:sz="4" w:space="0" w:color="auto"/>
            </w:tcBorders>
            <w:vAlign w:val="center"/>
          </w:tcPr>
          <w:p w14:paraId="54AF2855"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105 (38,7)</w:t>
            </w:r>
          </w:p>
        </w:tc>
        <w:tc>
          <w:tcPr>
            <w:tcW w:w="1134" w:type="dxa"/>
            <w:vMerge/>
            <w:tcBorders>
              <w:left w:val="single" w:sz="4" w:space="0" w:color="auto"/>
            </w:tcBorders>
          </w:tcPr>
          <w:p w14:paraId="5EAB2323" w14:textId="77777777" w:rsidR="0051496B" w:rsidRPr="00D6756A" w:rsidRDefault="0051496B" w:rsidP="0051496B">
            <w:pPr>
              <w:pStyle w:val="a8"/>
              <w:jc w:val="both"/>
              <w:rPr>
                <w:rFonts w:ascii="Times New Roman" w:hAnsi="Times New Roman" w:cs="Times New Roman"/>
                <w:sz w:val="24"/>
                <w:szCs w:val="24"/>
              </w:rPr>
            </w:pPr>
          </w:p>
        </w:tc>
      </w:tr>
      <w:tr w:rsidR="0051496B" w:rsidRPr="003269CE" w14:paraId="105DA53E" w14:textId="77777777" w:rsidTr="0051496B">
        <w:trPr>
          <w:trHeight w:val="133"/>
          <w:jc w:val="center"/>
        </w:trPr>
        <w:tc>
          <w:tcPr>
            <w:tcW w:w="2093" w:type="dxa"/>
            <w:vMerge/>
            <w:tcBorders>
              <w:right w:val="single" w:sz="4" w:space="0" w:color="auto"/>
            </w:tcBorders>
          </w:tcPr>
          <w:p w14:paraId="6D5FEAE4" w14:textId="77777777" w:rsidR="0051496B" w:rsidRPr="00D6756A" w:rsidRDefault="0051496B" w:rsidP="0051496B">
            <w:pPr>
              <w:pStyle w:val="a8"/>
              <w:jc w:val="both"/>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tcBorders>
          </w:tcPr>
          <w:p w14:paraId="13C31129"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выше 18,00 сек</w:t>
            </w:r>
          </w:p>
        </w:tc>
        <w:tc>
          <w:tcPr>
            <w:tcW w:w="2155" w:type="dxa"/>
            <w:tcBorders>
              <w:bottom w:val="single" w:sz="4" w:space="0" w:color="auto"/>
              <w:right w:val="single" w:sz="4" w:space="0" w:color="auto"/>
            </w:tcBorders>
            <w:vAlign w:val="center"/>
          </w:tcPr>
          <w:p w14:paraId="3D760DC3"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123 (29,8)</w:t>
            </w:r>
          </w:p>
        </w:tc>
        <w:tc>
          <w:tcPr>
            <w:tcW w:w="2268" w:type="dxa"/>
            <w:tcBorders>
              <w:left w:val="single" w:sz="4" w:space="0" w:color="auto"/>
              <w:bottom w:val="single" w:sz="4" w:space="0" w:color="auto"/>
              <w:right w:val="single" w:sz="4" w:space="0" w:color="auto"/>
            </w:tcBorders>
            <w:vAlign w:val="center"/>
          </w:tcPr>
          <w:p w14:paraId="74FAD0B2"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36 (11,2)</w:t>
            </w:r>
          </w:p>
        </w:tc>
        <w:tc>
          <w:tcPr>
            <w:tcW w:w="1134" w:type="dxa"/>
            <w:vMerge/>
            <w:tcBorders>
              <w:left w:val="single" w:sz="4" w:space="0" w:color="auto"/>
            </w:tcBorders>
          </w:tcPr>
          <w:p w14:paraId="55253B38" w14:textId="77777777" w:rsidR="0051496B" w:rsidRPr="00D6756A" w:rsidRDefault="0051496B" w:rsidP="0051496B">
            <w:pPr>
              <w:pStyle w:val="a8"/>
              <w:jc w:val="both"/>
              <w:rPr>
                <w:rFonts w:ascii="Times New Roman" w:hAnsi="Times New Roman" w:cs="Times New Roman"/>
                <w:sz w:val="24"/>
                <w:szCs w:val="24"/>
              </w:rPr>
            </w:pPr>
          </w:p>
        </w:tc>
      </w:tr>
      <w:tr w:rsidR="0051496B" w:rsidRPr="003269CE" w14:paraId="5BD4A168" w14:textId="77777777" w:rsidTr="0051496B">
        <w:trPr>
          <w:trHeight w:val="111"/>
          <w:jc w:val="center"/>
        </w:trPr>
        <w:tc>
          <w:tcPr>
            <w:tcW w:w="2093" w:type="dxa"/>
            <w:vMerge w:val="restart"/>
            <w:tcBorders>
              <w:right w:val="single" w:sz="4" w:space="0" w:color="auto"/>
            </w:tcBorders>
          </w:tcPr>
          <w:p w14:paraId="73990374"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Тромбиновое время</w:t>
            </w:r>
          </w:p>
        </w:tc>
        <w:tc>
          <w:tcPr>
            <w:tcW w:w="1984" w:type="dxa"/>
            <w:tcBorders>
              <w:top w:val="single" w:sz="4" w:space="0" w:color="auto"/>
              <w:left w:val="single" w:sz="4" w:space="0" w:color="auto"/>
              <w:bottom w:val="single" w:sz="4" w:space="0" w:color="auto"/>
            </w:tcBorders>
          </w:tcPr>
          <w:p w14:paraId="5026615D"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нет</w:t>
            </w:r>
          </w:p>
        </w:tc>
        <w:tc>
          <w:tcPr>
            <w:tcW w:w="2155" w:type="dxa"/>
            <w:tcBorders>
              <w:top w:val="single" w:sz="4" w:space="0" w:color="auto"/>
              <w:right w:val="single" w:sz="4" w:space="0" w:color="auto"/>
            </w:tcBorders>
            <w:vAlign w:val="center"/>
          </w:tcPr>
          <w:p w14:paraId="6B722019"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164 (40,0)</w:t>
            </w:r>
          </w:p>
        </w:tc>
        <w:tc>
          <w:tcPr>
            <w:tcW w:w="2268" w:type="dxa"/>
            <w:tcBorders>
              <w:top w:val="single" w:sz="4" w:space="0" w:color="auto"/>
              <w:left w:val="single" w:sz="4" w:space="0" w:color="auto"/>
              <w:right w:val="single" w:sz="4" w:space="0" w:color="auto"/>
            </w:tcBorders>
            <w:vAlign w:val="center"/>
          </w:tcPr>
          <w:p w14:paraId="14464DD4"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179 (49,8)</w:t>
            </w:r>
          </w:p>
        </w:tc>
        <w:tc>
          <w:tcPr>
            <w:tcW w:w="1134" w:type="dxa"/>
            <w:vMerge w:val="restart"/>
            <w:tcBorders>
              <w:left w:val="single" w:sz="4" w:space="0" w:color="auto"/>
            </w:tcBorders>
          </w:tcPr>
          <w:p w14:paraId="68248379"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0,015**</w:t>
            </w:r>
          </w:p>
        </w:tc>
      </w:tr>
      <w:tr w:rsidR="0051496B" w:rsidRPr="003269CE" w14:paraId="6FA57C49" w14:textId="77777777" w:rsidTr="0051496B">
        <w:trPr>
          <w:trHeight w:val="111"/>
          <w:jc w:val="center"/>
        </w:trPr>
        <w:tc>
          <w:tcPr>
            <w:tcW w:w="2093" w:type="dxa"/>
            <w:vMerge/>
            <w:tcBorders>
              <w:right w:val="single" w:sz="4" w:space="0" w:color="auto"/>
            </w:tcBorders>
          </w:tcPr>
          <w:p w14:paraId="0740F491" w14:textId="77777777" w:rsidR="0051496B" w:rsidRPr="00D6756A" w:rsidRDefault="0051496B" w:rsidP="0051496B">
            <w:pPr>
              <w:pStyle w:val="a8"/>
              <w:jc w:val="both"/>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tcBorders>
          </w:tcPr>
          <w:p w14:paraId="61F313B9"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10,00 – 13,00 сек</w:t>
            </w:r>
          </w:p>
        </w:tc>
        <w:tc>
          <w:tcPr>
            <w:tcW w:w="2155" w:type="dxa"/>
            <w:tcBorders>
              <w:top w:val="single" w:sz="4" w:space="0" w:color="auto"/>
              <w:right w:val="single" w:sz="4" w:space="0" w:color="auto"/>
            </w:tcBorders>
            <w:vAlign w:val="center"/>
          </w:tcPr>
          <w:p w14:paraId="45489120"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115 (28,0)</w:t>
            </w:r>
          </w:p>
        </w:tc>
        <w:tc>
          <w:tcPr>
            <w:tcW w:w="2268" w:type="dxa"/>
            <w:tcBorders>
              <w:top w:val="single" w:sz="4" w:space="0" w:color="auto"/>
              <w:left w:val="single" w:sz="4" w:space="0" w:color="auto"/>
              <w:right w:val="single" w:sz="4" w:space="0" w:color="auto"/>
            </w:tcBorders>
            <w:vAlign w:val="center"/>
          </w:tcPr>
          <w:p w14:paraId="0BF44834"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109 (30,2)</w:t>
            </w:r>
          </w:p>
        </w:tc>
        <w:tc>
          <w:tcPr>
            <w:tcW w:w="1134" w:type="dxa"/>
            <w:vMerge/>
            <w:tcBorders>
              <w:left w:val="single" w:sz="4" w:space="0" w:color="auto"/>
            </w:tcBorders>
          </w:tcPr>
          <w:p w14:paraId="3582A29F" w14:textId="77777777" w:rsidR="0051496B" w:rsidRPr="00D6756A" w:rsidRDefault="0051496B" w:rsidP="0051496B">
            <w:pPr>
              <w:pStyle w:val="a8"/>
              <w:jc w:val="both"/>
              <w:rPr>
                <w:rFonts w:ascii="Times New Roman" w:hAnsi="Times New Roman" w:cs="Times New Roman"/>
                <w:sz w:val="24"/>
                <w:szCs w:val="24"/>
              </w:rPr>
            </w:pPr>
          </w:p>
        </w:tc>
      </w:tr>
      <w:tr w:rsidR="0051496B" w:rsidRPr="003269CE" w14:paraId="298FE655" w14:textId="77777777" w:rsidTr="0051496B">
        <w:trPr>
          <w:trHeight w:val="122"/>
          <w:jc w:val="center"/>
        </w:trPr>
        <w:tc>
          <w:tcPr>
            <w:tcW w:w="2093" w:type="dxa"/>
            <w:vMerge/>
            <w:tcBorders>
              <w:right w:val="single" w:sz="4" w:space="0" w:color="auto"/>
            </w:tcBorders>
          </w:tcPr>
          <w:p w14:paraId="3A9DE425" w14:textId="77777777" w:rsidR="0051496B" w:rsidRPr="00D6756A" w:rsidRDefault="0051496B" w:rsidP="0051496B">
            <w:pPr>
              <w:pStyle w:val="a8"/>
              <w:jc w:val="both"/>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tcBorders>
          </w:tcPr>
          <w:p w14:paraId="5646415F"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выше 13,00 сек</w:t>
            </w:r>
          </w:p>
        </w:tc>
        <w:tc>
          <w:tcPr>
            <w:tcW w:w="2155" w:type="dxa"/>
            <w:tcBorders>
              <w:right w:val="single" w:sz="4" w:space="0" w:color="auto"/>
            </w:tcBorders>
            <w:vAlign w:val="center"/>
          </w:tcPr>
          <w:p w14:paraId="6046C2DC"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131 (32,0)</w:t>
            </w:r>
          </w:p>
        </w:tc>
        <w:tc>
          <w:tcPr>
            <w:tcW w:w="2268" w:type="dxa"/>
            <w:tcBorders>
              <w:left w:val="single" w:sz="4" w:space="0" w:color="auto"/>
              <w:right w:val="single" w:sz="4" w:space="0" w:color="auto"/>
            </w:tcBorders>
            <w:vAlign w:val="center"/>
          </w:tcPr>
          <w:p w14:paraId="15AE5A99" w14:textId="77777777" w:rsidR="0051496B" w:rsidRPr="00D6756A" w:rsidRDefault="0051496B" w:rsidP="0051496B">
            <w:pPr>
              <w:pStyle w:val="a8"/>
              <w:jc w:val="both"/>
              <w:rPr>
                <w:rFonts w:ascii="Times New Roman" w:hAnsi="Times New Roman" w:cs="Times New Roman"/>
                <w:sz w:val="24"/>
                <w:szCs w:val="24"/>
              </w:rPr>
            </w:pPr>
            <w:r w:rsidRPr="00D6756A">
              <w:rPr>
                <w:rFonts w:ascii="Times New Roman" w:hAnsi="Times New Roman" w:cs="Times New Roman"/>
                <w:sz w:val="24"/>
                <w:szCs w:val="24"/>
              </w:rPr>
              <w:t>73 (20,0)</w:t>
            </w:r>
          </w:p>
        </w:tc>
        <w:tc>
          <w:tcPr>
            <w:tcW w:w="1134" w:type="dxa"/>
            <w:vMerge/>
            <w:tcBorders>
              <w:left w:val="single" w:sz="4" w:space="0" w:color="auto"/>
            </w:tcBorders>
          </w:tcPr>
          <w:p w14:paraId="5CD66FE7" w14:textId="77777777" w:rsidR="0051496B" w:rsidRPr="00D6756A" w:rsidRDefault="0051496B" w:rsidP="0051496B">
            <w:pPr>
              <w:pStyle w:val="a8"/>
              <w:jc w:val="both"/>
              <w:rPr>
                <w:rFonts w:ascii="Times New Roman" w:hAnsi="Times New Roman" w:cs="Times New Roman"/>
                <w:sz w:val="24"/>
                <w:szCs w:val="24"/>
              </w:rPr>
            </w:pPr>
          </w:p>
        </w:tc>
      </w:tr>
      <w:tr w:rsidR="0051496B" w:rsidRPr="003269CE" w14:paraId="6FFD0C01" w14:textId="77777777" w:rsidTr="00355460">
        <w:trPr>
          <w:trHeight w:val="562"/>
          <w:jc w:val="center"/>
        </w:trPr>
        <w:tc>
          <w:tcPr>
            <w:tcW w:w="9634" w:type="dxa"/>
            <w:gridSpan w:val="5"/>
          </w:tcPr>
          <w:p w14:paraId="1084168F" w14:textId="77777777" w:rsidR="0051496B" w:rsidRPr="00D6756A" w:rsidRDefault="0051496B" w:rsidP="0051496B">
            <w:pPr>
              <w:pStyle w:val="a8"/>
              <w:ind w:firstLine="567"/>
              <w:jc w:val="both"/>
              <w:rPr>
                <w:rFonts w:ascii="Times New Roman" w:hAnsi="Times New Roman" w:cs="Times New Roman"/>
                <w:sz w:val="24"/>
                <w:szCs w:val="24"/>
              </w:rPr>
            </w:pPr>
            <w:r w:rsidRPr="00D6756A">
              <w:rPr>
                <w:rFonts w:ascii="Times New Roman" w:hAnsi="Times New Roman" w:cs="Times New Roman"/>
                <w:sz w:val="24"/>
                <w:szCs w:val="24"/>
              </w:rPr>
              <w:t>*</w:t>
            </w:r>
            <w:r>
              <w:rPr>
                <w:rFonts w:ascii="Times New Roman" w:hAnsi="Times New Roman" w:cs="Times New Roman"/>
                <w:sz w:val="24"/>
                <w:szCs w:val="24"/>
              </w:rPr>
              <w:t xml:space="preserve"> ‒ </w:t>
            </w:r>
            <w:r w:rsidR="00EF7214" w:rsidRPr="00D6756A">
              <w:rPr>
                <w:rFonts w:ascii="Times New Roman" w:hAnsi="Times New Roman" w:cs="Times New Roman"/>
                <w:sz w:val="24"/>
                <w:szCs w:val="24"/>
              </w:rPr>
              <w:t>и</w:t>
            </w:r>
            <w:r w:rsidRPr="00D6756A">
              <w:rPr>
                <w:rFonts w:ascii="Times New Roman" w:hAnsi="Times New Roman" w:cs="Times New Roman"/>
                <w:sz w:val="24"/>
                <w:szCs w:val="24"/>
              </w:rPr>
              <w:t xml:space="preserve">спользован критерий </w:t>
            </w:r>
            <w:r w:rsidRPr="00D6756A">
              <w:rPr>
                <w:rFonts w:ascii="Times New Roman" w:hAnsi="Times New Roman" w:cs="Times New Roman"/>
                <w:sz w:val="24"/>
                <w:szCs w:val="24"/>
                <w:lang w:val="el-GR"/>
              </w:rPr>
              <w:t>χ</w:t>
            </w:r>
            <w:r w:rsidRPr="0051496B">
              <w:rPr>
                <w:rFonts w:ascii="Times New Roman" w:hAnsi="Times New Roman" w:cs="Times New Roman"/>
                <w:sz w:val="24"/>
                <w:szCs w:val="24"/>
                <w:vertAlign w:val="superscript"/>
                <w:lang w:val="ru-RU"/>
              </w:rPr>
              <w:t>2</w:t>
            </w:r>
            <w:r w:rsidRPr="00D6756A">
              <w:rPr>
                <w:rFonts w:ascii="Times New Roman" w:hAnsi="Times New Roman" w:cs="Times New Roman"/>
                <w:sz w:val="24"/>
                <w:szCs w:val="24"/>
              </w:rPr>
              <w:t xml:space="preserve"> Пирсона</w:t>
            </w:r>
          </w:p>
          <w:p w14:paraId="366230F6" w14:textId="77777777" w:rsidR="0051496B" w:rsidRPr="00D6756A" w:rsidRDefault="0051496B" w:rsidP="0051496B">
            <w:pPr>
              <w:pStyle w:val="a8"/>
              <w:ind w:firstLine="567"/>
              <w:jc w:val="both"/>
              <w:rPr>
                <w:rFonts w:ascii="Times New Roman" w:hAnsi="Times New Roman" w:cs="Times New Roman"/>
                <w:sz w:val="24"/>
                <w:szCs w:val="24"/>
              </w:rPr>
            </w:pPr>
            <w:r w:rsidRPr="00D6756A">
              <w:rPr>
                <w:rFonts w:ascii="Times New Roman" w:hAnsi="Times New Roman" w:cs="Times New Roman"/>
                <w:sz w:val="24"/>
                <w:szCs w:val="24"/>
              </w:rPr>
              <w:t xml:space="preserve">** </w:t>
            </w:r>
            <w:r>
              <w:rPr>
                <w:rFonts w:ascii="Times New Roman" w:hAnsi="Times New Roman" w:cs="Times New Roman"/>
                <w:sz w:val="24"/>
                <w:szCs w:val="24"/>
              </w:rPr>
              <w:t xml:space="preserve">‒ </w:t>
            </w:r>
            <w:r w:rsidR="00EF7214" w:rsidRPr="00D6756A">
              <w:rPr>
                <w:rFonts w:ascii="Times New Roman" w:hAnsi="Times New Roman" w:cs="Times New Roman"/>
                <w:sz w:val="24"/>
                <w:szCs w:val="24"/>
              </w:rPr>
              <w:t>р</w:t>
            </w:r>
            <w:r w:rsidRPr="00D6756A">
              <w:rPr>
                <w:rFonts w:ascii="Times New Roman" w:hAnsi="Times New Roman" w:cs="Times New Roman"/>
                <w:sz w:val="24"/>
                <w:szCs w:val="24"/>
              </w:rPr>
              <w:t>азличия показателей статистически значимы (</w:t>
            </w:r>
            <w:r w:rsidRPr="00D6756A">
              <w:rPr>
                <w:rFonts w:ascii="Times New Roman" w:hAnsi="Times New Roman" w:cs="Times New Roman"/>
                <w:sz w:val="24"/>
                <w:szCs w:val="24"/>
                <w:lang w:val="en-US"/>
              </w:rPr>
              <w:t>p</w:t>
            </w:r>
            <w:r w:rsidRPr="00D6756A">
              <w:rPr>
                <w:rFonts w:ascii="Times New Roman" w:hAnsi="Times New Roman" w:cs="Times New Roman"/>
                <w:sz w:val="24"/>
                <w:szCs w:val="24"/>
              </w:rPr>
              <w:t>&lt;0,05)</w:t>
            </w:r>
          </w:p>
        </w:tc>
      </w:tr>
    </w:tbl>
    <w:p w14:paraId="59C27CDF" w14:textId="77777777" w:rsidR="00AD1F3E" w:rsidRPr="00174BB7" w:rsidRDefault="00AD1F3E" w:rsidP="0051496B">
      <w:pPr>
        <w:pStyle w:val="a8"/>
        <w:ind w:firstLine="708"/>
        <w:jc w:val="both"/>
        <w:rPr>
          <w:rFonts w:ascii="Times New Roman" w:hAnsi="Times New Roman" w:cs="Times New Roman"/>
          <w:sz w:val="28"/>
          <w:szCs w:val="28"/>
        </w:rPr>
      </w:pPr>
      <w:r w:rsidRPr="00174BB7">
        <w:rPr>
          <w:rFonts w:ascii="Times New Roman" w:hAnsi="Times New Roman" w:cs="Times New Roman"/>
          <w:sz w:val="28"/>
          <w:szCs w:val="28"/>
        </w:rPr>
        <w:t xml:space="preserve">Удлинение </w:t>
      </w:r>
      <w:proofErr w:type="spellStart"/>
      <w:r w:rsidRPr="00174BB7">
        <w:rPr>
          <w:rFonts w:ascii="Times New Roman" w:hAnsi="Times New Roman" w:cs="Times New Roman"/>
          <w:sz w:val="28"/>
          <w:szCs w:val="28"/>
        </w:rPr>
        <w:t>протромбинового</w:t>
      </w:r>
      <w:proofErr w:type="spellEnd"/>
      <w:r w:rsidRPr="00174BB7">
        <w:rPr>
          <w:rFonts w:ascii="Times New Roman" w:hAnsi="Times New Roman" w:cs="Times New Roman"/>
          <w:sz w:val="28"/>
          <w:szCs w:val="28"/>
        </w:rPr>
        <w:t xml:space="preserve"> времени (ПВ) и активированного частичного </w:t>
      </w:r>
      <w:proofErr w:type="spellStart"/>
      <w:r w:rsidRPr="00174BB7">
        <w:rPr>
          <w:rFonts w:ascii="Times New Roman" w:hAnsi="Times New Roman" w:cs="Times New Roman"/>
          <w:sz w:val="28"/>
          <w:szCs w:val="28"/>
        </w:rPr>
        <w:t>тромбопластинового</w:t>
      </w:r>
      <w:proofErr w:type="spellEnd"/>
      <w:r w:rsidRPr="00174BB7">
        <w:rPr>
          <w:rFonts w:ascii="Times New Roman" w:hAnsi="Times New Roman" w:cs="Times New Roman"/>
          <w:sz w:val="28"/>
          <w:szCs w:val="28"/>
        </w:rPr>
        <w:t xml:space="preserve"> времени (АЧТВ) может свидетельствовать о нарушении свертывания. Эти изменения могут быть связаны с развитием ДВС-синдрома, который проявляется как </w:t>
      </w:r>
      <w:proofErr w:type="spellStart"/>
      <w:r w:rsidRPr="00174BB7">
        <w:rPr>
          <w:rFonts w:ascii="Times New Roman" w:hAnsi="Times New Roman" w:cs="Times New Roman"/>
          <w:sz w:val="28"/>
          <w:szCs w:val="28"/>
        </w:rPr>
        <w:t>гиперкоагуляция</w:t>
      </w:r>
      <w:proofErr w:type="spellEnd"/>
      <w:r w:rsidRPr="00174BB7">
        <w:rPr>
          <w:rFonts w:ascii="Times New Roman" w:hAnsi="Times New Roman" w:cs="Times New Roman"/>
          <w:sz w:val="28"/>
          <w:szCs w:val="28"/>
        </w:rPr>
        <w:t xml:space="preserve"> на начальной стадии, а затем переход в </w:t>
      </w:r>
      <w:proofErr w:type="spellStart"/>
      <w:r w:rsidRPr="00174BB7">
        <w:rPr>
          <w:rFonts w:ascii="Times New Roman" w:hAnsi="Times New Roman" w:cs="Times New Roman"/>
          <w:sz w:val="28"/>
          <w:szCs w:val="28"/>
        </w:rPr>
        <w:t>гипокоагуляцию</w:t>
      </w:r>
      <w:proofErr w:type="spellEnd"/>
      <w:r w:rsidRPr="00174BB7">
        <w:rPr>
          <w:rFonts w:ascii="Times New Roman" w:hAnsi="Times New Roman" w:cs="Times New Roman"/>
          <w:sz w:val="28"/>
          <w:szCs w:val="28"/>
        </w:rPr>
        <w:t xml:space="preserve"> с риском кровотечений [160</w:t>
      </w:r>
      <w:r w:rsidR="0051496B">
        <w:rPr>
          <w:rFonts w:ascii="Times New Roman" w:hAnsi="Times New Roman" w:cs="Times New Roman"/>
          <w:sz w:val="28"/>
          <w:szCs w:val="28"/>
        </w:rPr>
        <w:t>, р. 139-141</w:t>
      </w:r>
      <w:r w:rsidRPr="00174BB7">
        <w:rPr>
          <w:rFonts w:ascii="Times New Roman" w:hAnsi="Times New Roman" w:cs="Times New Roman"/>
          <w:sz w:val="28"/>
          <w:szCs w:val="28"/>
        </w:rPr>
        <w:t>]. АЧТВ выше референтных значений наблюдался в основной группе у 33,2% (141), в то время как в контрольной</w:t>
      </w:r>
      <w:r w:rsidR="00851B0B">
        <w:rPr>
          <w:rFonts w:ascii="Times New Roman" w:hAnsi="Times New Roman" w:cs="Times New Roman"/>
          <w:sz w:val="28"/>
          <w:szCs w:val="28"/>
        </w:rPr>
        <w:t xml:space="preserve"> у</w:t>
      </w:r>
      <w:r w:rsidRPr="00174BB7">
        <w:rPr>
          <w:rFonts w:ascii="Times New Roman" w:hAnsi="Times New Roman" w:cs="Times New Roman"/>
          <w:sz w:val="28"/>
          <w:szCs w:val="28"/>
        </w:rPr>
        <w:t>19,3 % (70) (</w:t>
      </w:r>
      <w:r w:rsidRPr="00174BB7">
        <w:rPr>
          <w:rFonts w:ascii="Times New Roman" w:hAnsi="Times New Roman" w:cs="Times New Roman"/>
          <w:sz w:val="28"/>
          <w:szCs w:val="28"/>
          <w:lang w:val="en-US"/>
        </w:rPr>
        <w:t>p</w:t>
      </w:r>
      <w:r w:rsidRPr="00174BB7">
        <w:rPr>
          <w:rFonts w:ascii="Times New Roman" w:hAnsi="Times New Roman" w:cs="Times New Roman"/>
          <w:sz w:val="28"/>
          <w:szCs w:val="28"/>
        </w:rPr>
        <w:t xml:space="preserve">=0,003), что имеет статистическую значимость. </w:t>
      </w:r>
    </w:p>
    <w:p w14:paraId="153D5041" w14:textId="77777777" w:rsidR="00AD1F3E" w:rsidRDefault="00AD1F3E" w:rsidP="0051496B">
      <w:pPr>
        <w:pStyle w:val="a8"/>
        <w:ind w:firstLine="708"/>
        <w:jc w:val="both"/>
        <w:rPr>
          <w:rFonts w:ascii="Times New Roman" w:hAnsi="Times New Roman" w:cs="Times New Roman"/>
          <w:sz w:val="28"/>
          <w:szCs w:val="28"/>
        </w:rPr>
      </w:pPr>
      <w:r w:rsidRPr="00174BB7">
        <w:rPr>
          <w:rFonts w:ascii="Times New Roman" w:hAnsi="Times New Roman" w:cs="Times New Roman"/>
          <w:sz w:val="28"/>
          <w:szCs w:val="28"/>
        </w:rPr>
        <w:t xml:space="preserve">Учитывая высокий риск тромбоэмболических осложнений у пациентов с COVID-19, контроль за коагуляционными показателями, включая МНО, особенно важен. Изменения в этом показателе могут служить маркером </w:t>
      </w:r>
      <w:r w:rsidRPr="00174BB7">
        <w:rPr>
          <w:rFonts w:ascii="Times New Roman" w:hAnsi="Times New Roman" w:cs="Times New Roman"/>
          <w:sz w:val="28"/>
          <w:szCs w:val="28"/>
        </w:rPr>
        <w:lastRenderedPageBreak/>
        <w:t>развития тяжелых осложнений, таких как ДВС-синдром или тромбозы, и требуют своевременного вмешательства. МНО при COVID-19 может изменяться как в сторону повышения (что указывает на риск кровотечений), так и в сторону снижения (что повышает риск тромбозов) [159,</w:t>
      </w:r>
      <w:r w:rsidR="0051496B">
        <w:rPr>
          <w:rFonts w:ascii="Times New Roman" w:hAnsi="Times New Roman" w:cs="Times New Roman"/>
          <w:sz w:val="28"/>
          <w:szCs w:val="28"/>
        </w:rPr>
        <w:t xml:space="preserve"> р. 659-663; </w:t>
      </w:r>
      <w:r w:rsidRPr="00174BB7">
        <w:rPr>
          <w:rFonts w:ascii="Times New Roman" w:hAnsi="Times New Roman" w:cs="Times New Roman"/>
          <w:sz w:val="28"/>
          <w:szCs w:val="28"/>
        </w:rPr>
        <w:t>160</w:t>
      </w:r>
      <w:r w:rsidR="0051496B">
        <w:rPr>
          <w:rFonts w:ascii="Times New Roman" w:hAnsi="Times New Roman" w:cs="Times New Roman"/>
          <w:sz w:val="28"/>
          <w:szCs w:val="28"/>
        </w:rPr>
        <w:t>, р. 139-141</w:t>
      </w:r>
      <w:r w:rsidRPr="00174BB7">
        <w:rPr>
          <w:rFonts w:ascii="Times New Roman" w:hAnsi="Times New Roman" w:cs="Times New Roman"/>
          <w:sz w:val="28"/>
          <w:szCs w:val="28"/>
        </w:rPr>
        <w:t>].</w:t>
      </w:r>
    </w:p>
    <w:p w14:paraId="6C3C8DE6" w14:textId="77777777" w:rsidR="00AD1F3E" w:rsidRPr="009250FF" w:rsidRDefault="00851B0B" w:rsidP="0051496B">
      <w:pPr>
        <w:pStyle w:val="a8"/>
        <w:ind w:firstLine="708"/>
        <w:jc w:val="both"/>
        <w:rPr>
          <w:rFonts w:ascii="Times New Roman" w:hAnsi="Times New Roman" w:cs="Times New Roman"/>
          <w:sz w:val="28"/>
          <w:szCs w:val="28"/>
        </w:rPr>
      </w:pPr>
      <w:r>
        <w:rPr>
          <w:rFonts w:ascii="Times New Roman" w:hAnsi="Times New Roman" w:cs="Times New Roman"/>
          <w:sz w:val="28"/>
          <w:szCs w:val="28"/>
        </w:rPr>
        <w:t xml:space="preserve">Вышеназванные </w:t>
      </w:r>
      <w:r w:rsidR="00AD1F3E" w:rsidRPr="009250FF">
        <w:rPr>
          <w:rFonts w:ascii="Times New Roman" w:hAnsi="Times New Roman" w:cs="Times New Roman"/>
          <w:sz w:val="28"/>
          <w:szCs w:val="28"/>
        </w:rPr>
        <w:t>изменения</w:t>
      </w:r>
      <w:r>
        <w:rPr>
          <w:rFonts w:ascii="Times New Roman" w:hAnsi="Times New Roman" w:cs="Times New Roman"/>
          <w:sz w:val="28"/>
          <w:szCs w:val="28"/>
        </w:rPr>
        <w:t xml:space="preserve"> коагулограммы</w:t>
      </w:r>
      <w:r w:rsidR="00AD1F3E" w:rsidRPr="009250FF">
        <w:rPr>
          <w:rFonts w:ascii="Times New Roman" w:hAnsi="Times New Roman" w:cs="Times New Roman"/>
          <w:sz w:val="28"/>
          <w:szCs w:val="28"/>
        </w:rPr>
        <w:t xml:space="preserve"> требуют регулярного мониторинга, особенно у пациентов, получающих антикоагулянтную терапию. В нашем исследовании </w:t>
      </w:r>
      <w:r>
        <w:rPr>
          <w:rFonts w:ascii="Times New Roman" w:hAnsi="Times New Roman" w:cs="Times New Roman"/>
          <w:sz w:val="28"/>
          <w:szCs w:val="28"/>
        </w:rPr>
        <w:t xml:space="preserve">МНО </w:t>
      </w:r>
      <w:r w:rsidR="00AD1F3E" w:rsidRPr="009250FF">
        <w:rPr>
          <w:rFonts w:ascii="Times New Roman" w:hAnsi="Times New Roman" w:cs="Times New Roman"/>
          <w:sz w:val="28"/>
          <w:szCs w:val="28"/>
        </w:rPr>
        <w:t>было выявлено выше в основной группе (31,2%-128) в сравнении с контрольной (12,5%-40)</w:t>
      </w:r>
      <w:r w:rsidR="00AD1F3E">
        <w:rPr>
          <w:rFonts w:ascii="Times New Roman" w:hAnsi="Times New Roman" w:cs="Times New Roman"/>
          <w:sz w:val="28"/>
          <w:szCs w:val="28"/>
        </w:rPr>
        <w:t xml:space="preserve"> </w:t>
      </w:r>
      <w:r w:rsidR="00AD1F3E" w:rsidRPr="00365A1E">
        <w:rPr>
          <w:rFonts w:ascii="Times New Roman" w:hAnsi="Times New Roman" w:cs="Times New Roman"/>
          <w:sz w:val="28"/>
          <w:szCs w:val="28"/>
        </w:rPr>
        <w:t>(</w:t>
      </w:r>
      <w:r w:rsidR="00AD1F3E" w:rsidRPr="00365A1E">
        <w:rPr>
          <w:rFonts w:ascii="Times New Roman" w:hAnsi="Times New Roman" w:cs="Times New Roman"/>
          <w:sz w:val="28"/>
          <w:szCs w:val="28"/>
          <w:lang w:val="en-US"/>
        </w:rPr>
        <w:t>p</w:t>
      </w:r>
      <w:r w:rsidR="00AD1F3E" w:rsidRPr="00365A1E">
        <w:rPr>
          <w:rFonts w:ascii="Times New Roman" w:hAnsi="Times New Roman" w:cs="Times New Roman"/>
          <w:sz w:val="28"/>
          <w:szCs w:val="28"/>
        </w:rPr>
        <w:t>=0,0</w:t>
      </w:r>
      <w:r w:rsidR="00AD1F3E">
        <w:rPr>
          <w:rFonts w:ascii="Times New Roman" w:hAnsi="Times New Roman" w:cs="Times New Roman"/>
          <w:sz w:val="28"/>
          <w:szCs w:val="28"/>
        </w:rPr>
        <w:t xml:space="preserve">13, использован </w:t>
      </w:r>
      <w:r w:rsidR="00AD1F3E" w:rsidRPr="003269CE">
        <w:rPr>
          <w:rFonts w:ascii="Times New Roman" w:hAnsi="Times New Roman" w:cs="Times New Roman"/>
          <w:sz w:val="28"/>
          <w:szCs w:val="28"/>
        </w:rPr>
        <w:t xml:space="preserve">критерий </w:t>
      </w:r>
      <w:r w:rsidR="00AD1F3E" w:rsidRPr="003269CE">
        <w:rPr>
          <w:rFonts w:ascii="Times New Roman" w:hAnsi="Times New Roman" w:cs="Times New Roman"/>
          <w:sz w:val="28"/>
          <w:szCs w:val="28"/>
          <w:lang w:val="el-GR"/>
        </w:rPr>
        <w:t>χ</w:t>
      </w:r>
      <w:r w:rsidR="00AD1F3E" w:rsidRPr="009250FF">
        <w:rPr>
          <w:rFonts w:ascii="Times New Roman" w:hAnsi="Times New Roman" w:cs="Times New Roman"/>
          <w:sz w:val="28"/>
          <w:szCs w:val="28"/>
          <w:vertAlign w:val="superscript"/>
        </w:rPr>
        <w:t>2</w:t>
      </w:r>
      <w:r w:rsidR="00AD1F3E" w:rsidRPr="003269CE">
        <w:rPr>
          <w:rFonts w:ascii="Times New Roman" w:hAnsi="Times New Roman" w:cs="Times New Roman"/>
          <w:sz w:val="28"/>
          <w:szCs w:val="28"/>
        </w:rPr>
        <w:t xml:space="preserve"> Пирсона</w:t>
      </w:r>
      <w:r w:rsidR="00AD1F3E" w:rsidRPr="00365A1E">
        <w:rPr>
          <w:rFonts w:ascii="Times New Roman" w:hAnsi="Times New Roman" w:cs="Times New Roman"/>
          <w:sz w:val="28"/>
          <w:szCs w:val="28"/>
        </w:rPr>
        <w:t>)</w:t>
      </w:r>
      <w:r w:rsidR="00AD1F3E" w:rsidRPr="009250FF">
        <w:rPr>
          <w:rFonts w:ascii="Times New Roman" w:hAnsi="Times New Roman" w:cs="Times New Roman"/>
          <w:sz w:val="28"/>
          <w:szCs w:val="28"/>
        </w:rPr>
        <w:t>.</w:t>
      </w:r>
    </w:p>
    <w:p w14:paraId="6A1CAAE9" w14:textId="77777777" w:rsidR="00AD1F3E" w:rsidRDefault="00AD1F3E" w:rsidP="00AD1F3E">
      <w:pPr>
        <w:pStyle w:val="a8"/>
        <w:ind w:firstLine="708"/>
        <w:jc w:val="both"/>
        <w:rPr>
          <w:rFonts w:ascii="Times New Roman" w:hAnsi="Times New Roman" w:cs="Times New Roman"/>
          <w:sz w:val="28"/>
          <w:szCs w:val="28"/>
        </w:rPr>
      </w:pPr>
      <w:r w:rsidRPr="00365A1E">
        <w:rPr>
          <w:rFonts w:ascii="Times New Roman" w:hAnsi="Times New Roman" w:cs="Times New Roman"/>
          <w:sz w:val="28"/>
          <w:szCs w:val="28"/>
        </w:rPr>
        <w:t xml:space="preserve">При сравнении основной (29,8%-123) и контрольной (11,2%-36) группы по уровню </w:t>
      </w:r>
      <w:proofErr w:type="spellStart"/>
      <w:r w:rsidRPr="00365A1E">
        <w:rPr>
          <w:rFonts w:ascii="Times New Roman" w:hAnsi="Times New Roman" w:cs="Times New Roman"/>
          <w:sz w:val="28"/>
          <w:szCs w:val="28"/>
        </w:rPr>
        <w:t>протромбинового</w:t>
      </w:r>
      <w:proofErr w:type="spellEnd"/>
      <w:r w:rsidRPr="00365A1E">
        <w:rPr>
          <w:rFonts w:ascii="Times New Roman" w:hAnsi="Times New Roman" w:cs="Times New Roman"/>
          <w:sz w:val="28"/>
          <w:szCs w:val="28"/>
        </w:rPr>
        <w:t xml:space="preserve"> времени были выявлена статистическая значимость (</w:t>
      </w:r>
      <w:r w:rsidRPr="00365A1E">
        <w:rPr>
          <w:rFonts w:ascii="Times New Roman" w:hAnsi="Times New Roman" w:cs="Times New Roman"/>
          <w:sz w:val="28"/>
          <w:szCs w:val="28"/>
          <w:lang w:val="en-US"/>
        </w:rPr>
        <w:t>p</w:t>
      </w:r>
      <w:r w:rsidRPr="00365A1E">
        <w:rPr>
          <w:rFonts w:ascii="Times New Roman" w:hAnsi="Times New Roman" w:cs="Times New Roman"/>
          <w:sz w:val="28"/>
          <w:szCs w:val="28"/>
        </w:rPr>
        <w:t>=0,027</w:t>
      </w:r>
      <w:r>
        <w:rPr>
          <w:rFonts w:ascii="Times New Roman" w:hAnsi="Times New Roman" w:cs="Times New Roman"/>
          <w:sz w:val="28"/>
          <w:szCs w:val="28"/>
        </w:rPr>
        <w:t xml:space="preserve">, использован </w:t>
      </w:r>
      <w:r w:rsidRPr="003269CE">
        <w:rPr>
          <w:rFonts w:ascii="Times New Roman" w:hAnsi="Times New Roman" w:cs="Times New Roman"/>
          <w:sz w:val="28"/>
          <w:szCs w:val="28"/>
        </w:rPr>
        <w:t xml:space="preserve">критерий </w:t>
      </w:r>
      <w:r w:rsidRPr="003269CE">
        <w:rPr>
          <w:rFonts w:ascii="Times New Roman" w:hAnsi="Times New Roman" w:cs="Times New Roman"/>
          <w:sz w:val="28"/>
          <w:szCs w:val="28"/>
          <w:lang w:val="el-GR"/>
        </w:rPr>
        <w:t>χ</w:t>
      </w:r>
      <w:r w:rsidRPr="009250FF">
        <w:rPr>
          <w:rFonts w:ascii="Times New Roman" w:hAnsi="Times New Roman" w:cs="Times New Roman"/>
          <w:sz w:val="28"/>
          <w:szCs w:val="28"/>
          <w:vertAlign w:val="superscript"/>
        </w:rPr>
        <w:t>2</w:t>
      </w:r>
      <w:r w:rsidRPr="003269CE">
        <w:rPr>
          <w:rFonts w:ascii="Times New Roman" w:hAnsi="Times New Roman" w:cs="Times New Roman"/>
          <w:sz w:val="28"/>
          <w:szCs w:val="28"/>
        </w:rPr>
        <w:t xml:space="preserve"> Пирсона</w:t>
      </w:r>
      <w:r w:rsidRPr="00365A1E">
        <w:rPr>
          <w:rFonts w:ascii="Times New Roman" w:hAnsi="Times New Roman" w:cs="Times New Roman"/>
          <w:sz w:val="28"/>
          <w:szCs w:val="28"/>
        </w:rPr>
        <w:t xml:space="preserve">). Удлинение </w:t>
      </w:r>
      <w:proofErr w:type="spellStart"/>
      <w:r w:rsidRPr="00365A1E">
        <w:rPr>
          <w:rFonts w:ascii="Times New Roman" w:hAnsi="Times New Roman" w:cs="Times New Roman"/>
          <w:sz w:val="28"/>
          <w:szCs w:val="28"/>
        </w:rPr>
        <w:t>протромбинового</w:t>
      </w:r>
      <w:proofErr w:type="spellEnd"/>
      <w:r w:rsidRPr="00365A1E">
        <w:rPr>
          <w:rFonts w:ascii="Times New Roman" w:hAnsi="Times New Roman" w:cs="Times New Roman"/>
          <w:sz w:val="28"/>
          <w:szCs w:val="28"/>
        </w:rPr>
        <w:t xml:space="preserve"> времени встречалось чаще у беременных женщин с коронавирусной инфекцией </w:t>
      </w:r>
      <w:r w:rsidRPr="00365A1E">
        <w:rPr>
          <w:rFonts w:ascii="Times New Roman" w:hAnsi="Times New Roman" w:cs="Times New Roman"/>
          <w:sz w:val="28"/>
          <w:szCs w:val="28"/>
          <w:lang w:val="en-US"/>
        </w:rPr>
        <w:t>COVID</w:t>
      </w:r>
      <w:r w:rsidRPr="00365A1E">
        <w:rPr>
          <w:rFonts w:ascii="Times New Roman" w:hAnsi="Times New Roman" w:cs="Times New Roman"/>
          <w:sz w:val="28"/>
          <w:szCs w:val="28"/>
        </w:rPr>
        <w:t>-19 в 2,6 раза, чем у небеременных. Это связано с тем, что поскольку беременность сама по себе представляет состояние, при котором повышен риск тромбообразования. В сочетании с COVID-19 этот риск значительно</w:t>
      </w:r>
      <w:r>
        <w:rPr>
          <w:rFonts w:ascii="Times New Roman" w:hAnsi="Times New Roman" w:cs="Times New Roman"/>
          <w:sz w:val="28"/>
          <w:szCs w:val="28"/>
        </w:rPr>
        <w:t xml:space="preserve"> </w:t>
      </w:r>
      <w:r w:rsidRPr="00365A1E">
        <w:rPr>
          <w:rFonts w:ascii="Times New Roman" w:hAnsi="Times New Roman" w:cs="Times New Roman"/>
          <w:sz w:val="28"/>
          <w:szCs w:val="28"/>
        </w:rPr>
        <w:t>возрастает, что требует особого внимания к состоянию системы гемостаза у б</w:t>
      </w:r>
      <w:r>
        <w:rPr>
          <w:rFonts w:ascii="Times New Roman" w:hAnsi="Times New Roman" w:cs="Times New Roman"/>
          <w:sz w:val="28"/>
          <w:szCs w:val="28"/>
        </w:rPr>
        <w:t>еременных</w:t>
      </w:r>
      <w:r w:rsidRPr="00365A1E">
        <w:rPr>
          <w:rFonts w:ascii="Times New Roman" w:hAnsi="Times New Roman" w:cs="Times New Roman"/>
          <w:sz w:val="28"/>
          <w:szCs w:val="28"/>
        </w:rPr>
        <w:t>.</w:t>
      </w:r>
    </w:p>
    <w:p w14:paraId="68D59E4F" w14:textId="77777777" w:rsidR="0051496B" w:rsidRPr="00365A1E" w:rsidRDefault="0051496B" w:rsidP="00AD1F3E">
      <w:pPr>
        <w:pStyle w:val="a8"/>
        <w:ind w:firstLine="708"/>
        <w:jc w:val="both"/>
        <w:rPr>
          <w:rFonts w:ascii="Times New Roman" w:hAnsi="Times New Roman" w:cs="Times New Roman"/>
          <w:sz w:val="28"/>
          <w:szCs w:val="28"/>
        </w:rPr>
      </w:pPr>
      <w:r w:rsidRPr="00314CD7">
        <w:rPr>
          <w:rFonts w:ascii="Times New Roman" w:hAnsi="Times New Roman" w:cs="Times New Roman"/>
          <w:sz w:val="28"/>
          <w:szCs w:val="28"/>
        </w:rPr>
        <w:t xml:space="preserve">Объем поражения легких </w:t>
      </w:r>
      <w:r>
        <w:rPr>
          <w:rFonts w:ascii="Times New Roman" w:hAnsi="Times New Roman" w:cs="Times New Roman"/>
          <w:sz w:val="28"/>
          <w:szCs w:val="28"/>
        </w:rPr>
        <w:t xml:space="preserve">по </w:t>
      </w:r>
      <w:proofErr w:type="gramStart"/>
      <w:r>
        <w:rPr>
          <w:rFonts w:ascii="Times New Roman" w:hAnsi="Times New Roman" w:cs="Times New Roman"/>
          <w:sz w:val="28"/>
          <w:szCs w:val="28"/>
        </w:rPr>
        <w:t xml:space="preserve">результатам </w:t>
      </w:r>
      <w:r w:rsidRPr="00314CD7">
        <w:rPr>
          <w:rFonts w:ascii="Times New Roman" w:hAnsi="Times New Roman" w:cs="Times New Roman"/>
          <w:sz w:val="28"/>
          <w:szCs w:val="28"/>
        </w:rPr>
        <w:t xml:space="preserve"> компьютерной</w:t>
      </w:r>
      <w:proofErr w:type="gramEnd"/>
      <w:r w:rsidRPr="00314CD7">
        <w:rPr>
          <w:rFonts w:ascii="Times New Roman" w:hAnsi="Times New Roman" w:cs="Times New Roman"/>
          <w:sz w:val="28"/>
          <w:szCs w:val="28"/>
        </w:rPr>
        <w:t xml:space="preserve"> томографии (КТ) при COVID-19 оценивается по степени изменений в легочной ткани, таких как участки матового стекла, консолидации, фиброзные изменения и другие признаки воспалительного процесса. Анализ КТ у беременных и небеременных женщин показал, что пациенты в 24,9% (102) и 31,2% (112) имеют КТ 2 (объем поражения легких составляет от 25% до 50%) в основной и контрольной группе соответственно</w:t>
      </w:r>
      <w:r>
        <w:rPr>
          <w:rFonts w:ascii="Times New Roman" w:hAnsi="Times New Roman" w:cs="Times New Roman"/>
          <w:sz w:val="28"/>
          <w:szCs w:val="28"/>
        </w:rPr>
        <w:t xml:space="preserve"> (рисунок 8)</w:t>
      </w:r>
      <w:r w:rsidRPr="00314CD7">
        <w:rPr>
          <w:rFonts w:ascii="Times New Roman" w:hAnsi="Times New Roman" w:cs="Times New Roman"/>
          <w:sz w:val="28"/>
          <w:szCs w:val="28"/>
        </w:rPr>
        <w:t xml:space="preserve">.  КТ 3, КТ 4 регистрировались в основной группе у 45,0% (184), а в контрольной- - 26,7% (96). При сравнении КТ в зависимости от исследуемых групп не удалось выявить значимых различий (p=0,615) </w:t>
      </w:r>
      <w:r w:rsidRPr="00AB148F">
        <w:rPr>
          <w:rFonts w:ascii="Times New Roman" w:hAnsi="Times New Roman" w:cs="Times New Roman"/>
          <w:iCs/>
          <w:sz w:val="28"/>
          <w:szCs w:val="28"/>
        </w:rPr>
        <w:t>(используемый метод: Хи-квадрат Пирсона).</w:t>
      </w:r>
    </w:p>
    <w:p w14:paraId="66272B97" w14:textId="77777777" w:rsidR="00AD1F3E" w:rsidRDefault="00AD1F3E" w:rsidP="00AD1F3E">
      <w:pPr>
        <w:pStyle w:val="a8"/>
        <w:jc w:val="both"/>
        <w:rPr>
          <w:rFonts w:ascii="Times New Roman" w:hAnsi="Times New Roman" w:cs="Times New Roman"/>
          <w:sz w:val="28"/>
          <w:szCs w:val="28"/>
        </w:rPr>
      </w:pPr>
    </w:p>
    <w:p w14:paraId="07C03978" w14:textId="77777777" w:rsidR="00AD1F3E" w:rsidRDefault="00AD1F3E" w:rsidP="00AD1F3E">
      <w:pPr>
        <w:pStyle w:val="a8"/>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654F3A9" wp14:editId="1B1E7568">
            <wp:extent cx="5486400" cy="2667000"/>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4695C80" w14:textId="77777777" w:rsidR="00AD1F3E" w:rsidRPr="0051496B" w:rsidRDefault="00AD1F3E" w:rsidP="00AD1F3E">
      <w:pPr>
        <w:pStyle w:val="a8"/>
        <w:jc w:val="center"/>
        <w:rPr>
          <w:rFonts w:ascii="Times New Roman" w:hAnsi="Times New Roman" w:cs="Times New Roman"/>
          <w:sz w:val="16"/>
          <w:szCs w:val="16"/>
        </w:rPr>
      </w:pPr>
    </w:p>
    <w:p w14:paraId="090E8547" w14:textId="77777777" w:rsidR="00AD1F3E" w:rsidRDefault="00AD1F3E" w:rsidP="0051496B">
      <w:pPr>
        <w:pStyle w:val="a8"/>
        <w:jc w:val="center"/>
        <w:rPr>
          <w:rFonts w:ascii="Times New Roman" w:hAnsi="Times New Roman" w:cs="Times New Roman"/>
          <w:sz w:val="28"/>
          <w:szCs w:val="28"/>
        </w:rPr>
      </w:pPr>
      <w:r w:rsidRPr="00320A7D">
        <w:rPr>
          <w:rFonts w:ascii="Times New Roman" w:hAnsi="Times New Roman" w:cs="Times New Roman"/>
          <w:sz w:val="28"/>
          <w:szCs w:val="28"/>
        </w:rPr>
        <w:t xml:space="preserve">Рисунок 8 </w:t>
      </w:r>
      <w:r w:rsidR="0051496B">
        <w:rPr>
          <w:rFonts w:ascii="Times New Roman" w:hAnsi="Times New Roman" w:cs="Times New Roman"/>
          <w:sz w:val="28"/>
          <w:szCs w:val="28"/>
        </w:rPr>
        <w:t xml:space="preserve">‒ </w:t>
      </w:r>
      <w:r w:rsidRPr="00320A7D">
        <w:rPr>
          <w:rFonts w:ascii="Times New Roman" w:hAnsi="Times New Roman" w:cs="Times New Roman"/>
          <w:sz w:val="28"/>
          <w:szCs w:val="28"/>
        </w:rPr>
        <w:t>Анализ КТ у беременных и небеременных женщин</w:t>
      </w:r>
    </w:p>
    <w:p w14:paraId="0D1BA221" w14:textId="77777777" w:rsidR="00AD1F3E" w:rsidRPr="00B55C69" w:rsidRDefault="00AD1F3E" w:rsidP="0051496B">
      <w:pPr>
        <w:pStyle w:val="a8"/>
        <w:ind w:firstLine="708"/>
        <w:jc w:val="both"/>
        <w:rPr>
          <w:rFonts w:ascii="Times New Roman" w:hAnsi="Times New Roman" w:cs="Times New Roman"/>
          <w:sz w:val="28"/>
          <w:szCs w:val="28"/>
        </w:rPr>
      </w:pPr>
      <w:r w:rsidRPr="00B55C69">
        <w:rPr>
          <w:rFonts w:ascii="Times New Roman" w:hAnsi="Times New Roman" w:cs="Times New Roman"/>
          <w:sz w:val="28"/>
          <w:szCs w:val="28"/>
        </w:rPr>
        <w:lastRenderedPageBreak/>
        <w:t>Проведенное исследование показало значительные различия в лабораторно-инструментальных показателях у беременных женщин с COVID-19 по сравнению с контрольной группой. В основной группе были выявлены достоверные изменения в уровнях гемоглобина</w:t>
      </w:r>
      <w:r>
        <w:rPr>
          <w:rFonts w:ascii="Times New Roman" w:hAnsi="Times New Roman" w:cs="Times New Roman"/>
          <w:sz w:val="28"/>
          <w:szCs w:val="28"/>
        </w:rPr>
        <w:t xml:space="preserve"> (44,6%)</w:t>
      </w:r>
      <w:r w:rsidRPr="00B55C69">
        <w:rPr>
          <w:rFonts w:ascii="Times New Roman" w:hAnsi="Times New Roman" w:cs="Times New Roman"/>
          <w:sz w:val="28"/>
          <w:szCs w:val="28"/>
        </w:rPr>
        <w:t>, белков</w:t>
      </w:r>
      <w:r>
        <w:rPr>
          <w:rFonts w:ascii="Times New Roman" w:hAnsi="Times New Roman" w:cs="Times New Roman"/>
          <w:sz w:val="28"/>
          <w:szCs w:val="28"/>
        </w:rPr>
        <w:t xml:space="preserve"> (50,2%)</w:t>
      </w:r>
      <w:r w:rsidRPr="00B55C69">
        <w:rPr>
          <w:rFonts w:ascii="Times New Roman" w:hAnsi="Times New Roman" w:cs="Times New Roman"/>
          <w:sz w:val="28"/>
          <w:szCs w:val="28"/>
        </w:rPr>
        <w:t>, мочевины</w:t>
      </w:r>
      <w:r>
        <w:rPr>
          <w:rFonts w:ascii="Times New Roman" w:hAnsi="Times New Roman" w:cs="Times New Roman"/>
          <w:sz w:val="28"/>
          <w:szCs w:val="28"/>
        </w:rPr>
        <w:t xml:space="preserve"> (22,0%)</w:t>
      </w:r>
      <w:r w:rsidRPr="00B55C69">
        <w:rPr>
          <w:rFonts w:ascii="Times New Roman" w:hAnsi="Times New Roman" w:cs="Times New Roman"/>
          <w:sz w:val="28"/>
          <w:szCs w:val="28"/>
        </w:rPr>
        <w:t xml:space="preserve">, маркеров воспаления и показателей </w:t>
      </w:r>
      <w:proofErr w:type="spellStart"/>
      <w:r w:rsidRPr="00B55C69">
        <w:rPr>
          <w:rFonts w:ascii="Times New Roman" w:hAnsi="Times New Roman" w:cs="Times New Roman"/>
          <w:sz w:val="28"/>
          <w:szCs w:val="28"/>
        </w:rPr>
        <w:t>цитокинового</w:t>
      </w:r>
      <w:proofErr w:type="spellEnd"/>
      <w:r w:rsidRPr="00B55C69">
        <w:rPr>
          <w:rFonts w:ascii="Times New Roman" w:hAnsi="Times New Roman" w:cs="Times New Roman"/>
          <w:sz w:val="28"/>
          <w:szCs w:val="28"/>
        </w:rPr>
        <w:t xml:space="preserve"> шторма. Наблюдались </w:t>
      </w:r>
      <w:r w:rsidR="009718FE">
        <w:rPr>
          <w:rFonts w:ascii="Times New Roman" w:hAnsi="Times New Roman" w:cs="Times New Roman"/>
          <w:sz w:val="28"/>
          <w:szCs w:val="28"/>
        </w:rPr>
        <w:t xml:space="preserve">учащенные случаи </w:t>
      </w:r>
      <w:r w:rsidRPr="00B55C69">
        <w:rPr>
          <w:rFonts w:ascii="Times New Roman" w:hAnsi="Times New Roman" w:cs="Times New Roman"/>
          <w:sz w:val="28"/>
          <w:szCs w:val="28"/>
        </w:rPr>
        <w:t xml:space="preserve">анемии, лейкоцитоза, </w:t>
      </w:r>
      <w:proofErr w:type="spellStart"/>
      <w:r w:rsidRPr="00B55C69">
        <w:rPr>
          <w:rFonts w:ascii="Times New Roman" w:hAnsi="Times New Roman" w:cs="Times New Roman"/>
          <w:sz w:val="28"/>
          <w:szCs w:val="28"/>
        </w:rPr>
        <w:t>гипопротеинемии</w:t>
      </w:r>
      <w:proofErr w:type="spellEnd"/>
      <w:r w:rsidRPr="00B55C69">
        <w:rPr>
          <w:rFonts w:ascii="Times New Roman" w:hAnsi="Times New Roman" w:cs="Times New Roman"/>
          <w:sz w:val="28"/>
          <w:szCs w:val="28"/>
        </w:rPr>
        <w:t xml:space="preserve">, </w:t>
      </w:r>
      <w:proofErr w:type="spellStart"/>
      <w:r w:rsidRPr="00B55C69">
        <w:rPr>
          <w:rFonts w:ascii="Times New Roman" w:hAnsi="Times New Roman" w:cs="Times New Roman"/>
          <w:sz w:val="28"/>
          <w:szCs w:val="28"/>
        </w:rPr>
        <w:t>гиперурикемии</w:t>
      </w:r>
      <w:proofErr w:type="spellEnd"/>
      <w:r w:rsidRPr="00B55C69">
        <w:rPr>
          <w:rFonts w:ascii="Times New Roman" w:hAnsi="Times New Roman" w:cs="Times New Roman"/>
          <w:sz w:val="28"/>
          <w:szCs w:val="28"/>
        </w:rPr>
        <w:t>, а также увеличенные уровни C-реактивного белка</w:t>
      </w:r>
      <w:r>
        <w:rPr>
          <w:rFonts w:ascii="Times New Roman" w:hAnsi="Times New Roman" w:cs="Times New Roman"/>
          <w:sz w:val="28"/>
          <w:szCs w:val="28"/>
        </w:rPr>
        <w:t xml:space="preserve"> (55,1%)</w:t>
      </w:r>
      <w:r w:rsidRPr="00B55C69">
        <w:rPr>
          <w:rFonts w:ascii="Times New Roman" w:hAnsi="Times New Roman" w:cs="Times New Roman"/>
          <w:sz w:val="28"/>
          <w:szCs w:val="28"/>
        </w:rPr>
        <w:t>, ферритина</w:t>
      </w:r>
      <w:r>
        <w:rPr>
          <w:rFonts w:ascii="Times New Roman" w:hAnsi="Times New Roman" w:cs="Times New Roman"/>
          <w:sz w:val="28"/>
          <w:szCs w:val="28"/>
        </w:rPr>
        <w:t xml:space="preserve"> (30,7%)</w:t>
      </w:r>
      <w:r w:rsidRPr="00B55C69">
        <w:rPr>
          <w:rFonts w:ascii="Times New Roman" w:hAnsi="Times New Roman" w:cs="Times New Roman"/>
          <w:sz w:val="28"/>
          <w:szCs w:val="28"/>
        </w:rPr>
        <w:t xml:space="preserve"> и D-</w:t>
      </w:r>
      <w:proofErr w:type="spellStart"/>
      <w:r w:rsidRPr="00B55C69">
        <w:rPr>
          <w:rFonts w:ascii="Times New Roman" w:hAnsi="Times New Roman" w:cs="Times New Roman"/>
          <w:sz w:val="28"/>
          <w:szCs w:val="28"/>
        </w:rPr>
        <w:t>димера</w:t>
      </w:r>
      <w:proofErr w:type="spellEnd"/>
      <w:r>
        <w:rPr>
          <w:rFonts w:ascii="Times New Roman" w:hAnsi="Times New Roman" w:cs="Times New Roman"/>
          <w:sz w:val="28"/>
          <w:szCs w:val="28"/>
        </w:rPr>
        <w:t xml:space="preserve"> (30,0%)</w:t>
      </w:r>
      <w:r w:rsidR="009718FE">
        <w:rPr>
          <w:rFonts w:ascii="Times New Roman" w:hAnsi="Times New Roman" w:cs="Times New Roman"/>
          <w:sz w:val="28"/>
          <w:szCs w:val="28"/>
        </w:rPr>
        <w:t xml:space="preserve"> у беременных</w:t>
      </w:r>
      <w:r w:rsidRPr="00B55C69">
        <w:rPr>
          <w:rFonts w:ascii="Times New Roman" w:hAnsi="Times New Roman" w:cs="Times New Roman"/>
          <w:sz w:val="28"/>
          <w:szCs w:val="28"/>
        </w:rPr>
        <w:t>. Особенно значимыми стали результаты по уровню интерлейкина-6</w:t>
      </w:r>
      <w:r>
        <w:rPr>
          <w:rFonts w:ascii="Times New Roman" w:hAnsi="Times New Roman" w:cs="Times New Roman"/>
          <w:sz w:val="28"/>
          <w:szCs w:val="28"/>
        </w:rPr>
        <w:t xml:space="preserve"> (42,0%)</w:t>
      </w:r>
      <w:r w:rsidRPr="00B55C69">
        <w:rPr>
          <w:rFonts w:ascii="Times New Roman" w:hAnsi="Times New Roman" w:cs="Times New Roman"/>
          <w:sz w:val="28"/>
          <w:szCs w:val="28"/>
        </w:rPr>
        <w:t xml:space="preserve">, что свидетельствует о тяжести воспалительного процесса и активации иммунного ответа. </w:t>
      </w:r>
      <w:r w:rsidR="009718FE">
        <w:rPr>
          <w:rFonts w:ascii="Times New Roman" w:hAnsi="Times New Roman" w:cs="Times New Roman"/>
          <w:sz w:val="28"/>
          <w:szCs w:val="28"/>
        </w:rPr>
        <w:t>У беременных</w:t>
      </w:r>
      <w:r>
        <w:rPr>
          <w:rFonts w:ascii="Times New Roman" w:hAnsi="Times New Roman" w:cs="Times New Roman"/>
          <w:sz w:val="28"/>
          <w:szCs w:val="28"/>
        </w:rPr>
        <w:t xml:space="preserve"> в</w:t>
      </w:r>
      <w:r w:rsidRPr="00365A1E">
        <w:rPr>
          <w:rFonts w:ascii="Times New Roman" w:hAnsi="Times New Roman" w:cs="Times New Roman"/>
          <w:sz w:val="28"/>
          <w:szCs w:val="28"/>
        </w:rPr>
        <w:t xml:space="preserve"> сочетании с COVID-19 риск</w:t>
      </w:r>
      <w:r>
        <w:rPr>
          <w:rFonts w:ascii="Times New Roman" w:hAnsi="Times New Roman" w:cs="Times New Roman"/>
          <w:sz w:val="28"/>
          <w:szCs w:val="28"/>
        </w:rPr>
        <w:t xml:space="preserve"> </w:t>
      </w:r>
      <w:proofErr w:type="spellStart"/>
      <w:r>
        <w:rPr>
          <w:rFonts w:ascii="Times New Roman" w:hAnsi="Times New Roman" w:cs="Times New Roman"/>
          <w:sz w:val="28"/>
          <w:szCs w:val="28"/>
        </w:rPr>
        <w:t>коагулопатии</w:t>
      </w:r>
      <w:proofErr w:type="spellEnd"/>
      <w:r w:rsidRPr="00365A1E">
        <w:rPr>
          <w:rFonts w:ascii="Times New Roman" w:hAnsi="Times New Roman" w:cs="Times New Roman"/>
          <w:sz w:val="28"/>
          <w:szCs w:val="28"/>
        </w:rPr>
        <w:t xml:space="preserve"> значительно</w:t>
      </w:r>
      <w:r>
        <w:rPr>
          <w:rFonts w:ascii="Times New Roman" w:hAnsi="Times New Roman" w:cs="Times New Roman"/>
          <w:sz w:val="28"/>
          <w:szCs w:val="28"/>
        </w:rPr>
        <w:t xml:space="preserve"> </w:t>
      </w:r>
      <w:r w:rsidRPr="00365A1E">
        <w:rPr>
          <w:rFonts w:ascii="Times New Roman" w:hAnsi="Times New Roman" w:cs="Times New Roman"/>
          <w:sz w:val="28"/>
          <w:szCs w:val="28"/>
        </w:rPr>
        <w:t>возрастает, что требует особого внимания к состоянию системы гемостаза у б</w:t>
      </w:r>
      <w:r>
        <w:rPr>
          <w:rFonts w:ascii="Times New Roman" w:hAnsi="Times New Roman" w:cs="Times New Roman"/>
          <w:sz w:val="28"/>
          <w:szCs w:val="28"/>
        </w:rPr>
        <w:t>еременных</w:t>
      </w:r>
      <w:r w:rsidRPr="00365A1E">
        <w:rPr>
          <w:rFonts w:ascii="Times New Roman" w:hAnsi="Times New Roman" w:cs="Times New Roman"/>
          <w:sz w:val="28"/>
          <w:szCs w:val="28"/>
        </w:rPr>
        <w:t>.</w:t>
      </w:r>
      <w:r>
        <w:rPr>
          <w:rFonts w:ascii="Times New Roman" w:hAnsi="Times New Roman" w:cs="Times New Roman"/>
          <w:sz w:val="28"/>
          <w:szCs w:val="28"/>
        </w:rPr>
        <w:t xml:space="preserve"> </w:t>
      </w:r>
      <w:r w:rsidRPr="00B55C69">
        <w:rPr>
          <w:rFonts w:ascii="Times New Roman" w:hAnsi="Times New Roman" w:cs="Times New Roman"/>
          <w:sz w:val="28"/>
          <w:szCs w:val="28"/>
        </w:rPr>
        <w:t>Эти данные подтверждают важность ранней диагностики и мониторинга состояния пациентов с COVID-19, особенно у беременных, для предотвращения осложнений и улучшения исходов заболевания.</w:t>
      </w:r>
    </w:p>
    <w:p w14:paraId="78277B57" w14:textId="77777777" w:rsidR="00AD1F3E" w:rsidRDefault="00AD1F3E" w:rsidP="00AD1F3E">
      <w:pPr>
        <w:pStyle w:val="a8"/>
        <w:jc w:val="both"/>
        <w:rPr>
          <w:rFonts w:ascii="Times New Roman" w:hAnsi="Times New Roman" w:cs="Times New Roman"/>
          <w:sz w:val="28"/>
          <w:szCs w:val="28"/>
          <w:shd w:val="clear" w:color="auto" w:fill="FFFFFF"/>
        </w:rPr>
      </w:pPr>
    </w:p>
    <w:p w14:paraId="1DB3B105" w14:textId="77777777" w:rsidR="00AD1F3E" w:rsidRPr="0051496B" w:rsidRDefault="00AD1F3E" w:rsidP="0051496B">
      <w:pPr>
        <w:pStyle w:val="a8"/>
        <w:ind w:firstLine="709"/>
        <w:jc w:val="both"/>
        <w:rPr>
          <w:rFonts w:ascii="Times New Roman" w:hAnsi="Times New Roman" w:cs="Times New Roman"/>
          <w:bCs/>
          <w:sz w:val="28"/>
          <w:szCs w:val="28"/>
        </w:rPr>
      </w:pPr>
      <w:r w:rsidRPr="0051496B">
        <w:rPr>
          <w:rFonts w:ascii="Times New Roman" w:hAnsi="Times New Roman" w:cs="Times New Roman"/>
          <w:bCs/>
          <w:sz w:val="28"/>
          <w:szCs w:val="28"/>
          <w:shd w:val="clear" w:color="auto" w:fill="FFFFFF"/>
        </w:rPr>
        <w:t xml:space="preserve">3.1.2 Осложнения и исходы коронавирусной инфекции </w:t>
      </w:r>
      <w:r w:rsidRPr="0051496B">
        <w:rPr>
          <w:rFonts w:ascii="Times New Roman" w:hAnsi="Times New Roman" w:cs="Times New Roman"/>
          <w:bCs/>
          <w:sz w:val="28"/>
          <w:szCs w:val="28"/>
        </w:rPr>
        <w:t>COVID-19 у исследуемых групп</w:t>
      </w:r>
    </w:p>
    <w:p w14:paraId="119ABC66" w14:textId="77777777" w:rsidR="00AD1F3E" w:rsidRPr="002B1492" w:rsidRDefault="00AD1F3E" w:rsidP="00AD1F3E">
      <w:pPr>
        <w:pStyle w:val="a8"/>
        <w:ind w:firstLine="708"/>
        <w:jc w:val="both"/>
        <w:rPr>
          <w:rFonts w:ascii="Times New Roman" w:hAnsi="Times New Roman" w:cs="Times New Roman"/>
          <w:sz w:val="28"/>
          <w:szCs w:val="28"/>
        </w:rPr>
      </w:pPr>
      <w:r w:rsidRPr="002B1492">
        <w:rPr>
          <w:rFonts w:ascii="Times New Roman" w:hAnsi="Times New Roman" w:cs="Times New Roman"/>
          <w:sz w:val="28"/>
          <w:szCs w:val="28"/>
        </w:rPr>
        <w:t>Коронавирусная инфекция COVID-19, вызываемая вирусом SARS-CoV-2, может приводить к разнообразным осложнениям, которые зависят от тяжести болезни, возраста пациента, наличия сопутствующих заболеваний и общего состояния здоровья. Осложнения, связанные с коронавирусной инфекцией (COVID-19), изучены в большом количестве научных публикаций, что позволило более детально охарактеризовать их механизмы, частоту возникновения и клинические последствия.</w:t>
      </w:r>
    </w:p>
    <w:p w14:paraId="783A55A4" w14:textId="77777777" w:rsidR="00AD1F3E" w:rsidRDefault="00AD1F3E" w:rsidP="00AD1F3E">
      <w:pPr>
        <w:pStyle w:val="a8"/>
        <w:ind w:firstLine="708"/>
        <w:jc w:val="both"/>
        <w:rPr>
          <w:rFonts w:ascii="Times New Roman" w:hAnsi="Times New Roman" w:cs="Times New Roman"/>
          <w:sz w:val="28"/>
          <w:szCs w:val="28"/>
        </w:rPr>
      </w:pPr>
      <w:r w:rsidRPr="002B1492">
        <w:rPr>
          <w:rFonts w:ascii="Times New Roman" w:hAnsi="Times New Roman" w:cs="Times New Roman"/>
          <w:sz w:val="28"/>
          <w:szCs w:val="28"/>
        </w:rPr>
        <w:t xml:space="preserve">По данным мета-анализов, приблизительно у 15-20% госпитализированных пациентов с COVID-19 развивается тяжёлая форма инфекции, приводящая к острой </w:t>
      </w:r>
      <w:r w:rsidRPr="00174BB7">
        <w:rPr>
          <w:rFonts w:ascii="Times New Roman" w:hAnsi="Times New Roman" w:cs="Times New Roman"/>
          <w:sz w:val="28"/>
          <w:szCs w:val="28"/>
        </w:rPr>
        <w:t xml:space="preserve">респираторной недостаточности. ОРДС связан с гипоксией, воспалительным поражением альвеол и накоплением экссудата в лёгочной ткани. В работе </w:t>
      </w:r>
      <w:proofErr w:type="spellStart"/>
      <w:r w:rsidRPr="00AB148F">
        <w:rPr>
          <w:rStyle w:val="af6"/>
          <w:rFonts w:ascii="Times New Roman" w:hAnsi="Times New Roman" w:cs="Times New Roman"/>
          <w:b w:val="0"/>
          <w:bCs w:val="0"/>
          <w:sz w:val="28"/>
          <w:szCs w:val="28"/>
        </w:rPr>
        <w:t>Grasselli</w:t>
      </w:r>
      <w:proofErr w:type="spellEnd"/>
      <w:r w:rsidRPr="00AB148F">
        <w:rPr>
          <w:rStyle w:val="af6"/>
          <w:rFonts w:ascii="Times New Roman" w:hAnsi="Times New Roman" w:cs="Times New Roman"/>
          <w:b w:val="0"/>
          <w:bCs w:val="0"/>
          <w:sz w:val="28"/>
          <w:szCs w:val="28"/>
        </w:rPr>
        <w:t xml:space="preserve"> </w:t>
      </w:r>
      <w:proofErr w:type="spellStart"/>
      <w:r w:rsidRPr="00AB148F">
        <w:rPr>
          <w:rStyle w:val="af6"/>
          <w:rFonts w:ascii="Times New Roman" w:hAnsi="Times New Roman" w:cs="Times New Roman"/>
          <w:b w:val="0"/>
          <w:bCs w:val="0"/>
          <w:sz w:val="28"/>
          <w:szCs w:val="28"/>
        </w:rPr>
        <w:t>et</w:t>
      </w:r>
      <w:proofErr w:type="spellEnd"/>
      <w:r w:rsidRPr="00AB148F">
        <w:rPr>
          <w:rStyle w:val="af6"/>
          <w:rFonts w:ascii="Times New Roman" w:hAnsi="Times New Roman" w:cs="Times New Roman"/>
          <w:b w:val="0"/>
          <w:bCs w:val="0"/>
          <w:sz w:val="28"/>
          <w:szCs w:val="28"/>
        </w:rPr>
        <w:t xml:space="preserve"> </w:t>
      </w:r>
      <w:proofErr w:type="spellStart"/>
      <w:r w:rsidRPr="00AB148F">
        <w:rPr>
          <w:rStyle w:val="af6"/>
          <w:rFonts w:ascii="Times New Roman" w:hAnsi="Times New Roman" w:cs="Times New Roman"/>
          <w:b w:val="0"/>
          <w:bCs w:val="0"/>
          <w:sz w:val="28"/>
          <w:szCs w:val="28"/>
        </w:rPr>
        <w:t>al</w:t>
      </w:r>
      <w:proofErr w:type="spellEnd"/>
      <w:r w:rsidRPr="00AB148F">
        <w:rPr>
          <w:rStyle w:val="af6"/>
          <w:rFonts w:ascii="Times New Roman" w:hAnsi="Times New Roman" w:cs="Times New Roman"/>
          <w:b w:val="0"/>
          <w:bCs w:val="0"/>
          <w:sz w:val="28"/>
          <w:szCs w:val="28"/>
        </w:rPr>
        <w:t>., 2020</w:t>
      </w:r>
      <w:r w:rsidRPr="00EF7214">
        <w:rPr>
          <w:rFonts w:ascii="Times New Roman" w:hAnsi="Times New Roman" w:cs="Times New Roman"/>
          <w:bCs/>
          <w:sz w:val="28"/>
          <w:szCs w:val="28"/>
        </w:rPr>
        <w:t>,</w:t>
      </w:r>
      <w:r w:rsidRPr="00174BB7">
        <w:rPr>
          <w:rFonts w:ascii="Times New Roman" w:hAnsi="Times New Roman" w:cs="Times New Roman"/>
          <w:sz w:val="28"/>
          <w:szCs w:val="28"/>
        </w:rPr>
        <w:t xml:space="preserve"> проведённой на пациентах в отделениях интенсивной терапии, было показано, что до 67% из них нуждались в искусственной вентиляции лёгких вследствие ОРДС [161]. Таблица</w:t>
      </w:r>
      <w:r>
        <w:rPr>
          <w:rFonts w:ascii="Times New Roman" w:hAnsi="Times New Roman" w:cs="Times New Roman"/>
          <w:sz w:val="28"/>
          <w:szCs w:val="28"/>
        </w:rPr>
        <w:t xml:space="preserve"> 8</w:t>
      </w:r>
      <w:r w:rsidRPr="00174BB7">
        <w:rPr>
          <w:rFonts w:ascii="Times New Roman" w:hAnsi="Times New Roman" w:cs="Times New Roman"/>
          <w:sz w:val="28"/>
          <w:szCs w:val="28"/>
        </w:rPr>
        <w:t xml:space="preserve"> показывает осложнения у бер</w:t>
      </w:r>
      <w:r w:rsidR="009718FE">
        <w:rPr>
          <w:rFonts w:ascii="Times New Roman" w:hAnsi="Times New Roman" w:cs="Times New Roman"/>
          <w:sz w:val="28"/>
          <w:szCs w:val="28"/>
        </w:rPr>
        <w:t>е</w:t>
      </w:r>
      <w:r w:rsidRPr="00174BB7">
        <w:rPr>
          <w:rFonts w:ascii="Times New Roman" w:hAnsi="Times New Roman" w:cs="Times New Roman"/>
          <w:sz w:val="28"/>
          <w:szCs w:val="28"/>
        </w:rPr>
        <w:t>менных и небеременных</w:t>
      </w:r>
      <w:r w:rsidR="009718FE">
        <w:rPr>
          <w:rFonts w:ascii="Times New Roman" w:hAnsi="Times New Roman" w:cs="Times New Roman"/>
          <w:sz w:val="28"/>
          <w:szCs w:val="28"/>
        </w:rPr>
        <w:t xml:space="preserve"> </w:t>
      </w:r>
      <w:r w:rsidRPr="00174BB7">
        <w:rPr>
          <w:rFonts w:ascii="Times New Roman" w:hAnsi="Times New Roman" w:cs="Times New Roman"/>
          <w:sz w:val="28"/>
          <w:szCs w:val="28"/>
        </w:rPr>
        <w:t xml:space="preserve">женщин при коронавирусной инфекции </w:t>
      </w:r>
      <w:r w:rsidRPr="00174BB7">
        <w:rPr>
          <w:rFonts w:ascii="Times New Roman" w:hAnsi="Times New Roman" w:cs="Times New Roman"/>
          <w:sz w:val="28"/>
          <w:szCs w:val="28"/>
          <w:lang w:val="en-US"/>
        </w:rPr>
        <w:t>COVID</w:t>
      </w:r>
      <w:r w:rsidRPr="00174BB7">
        <w:rPr>
          <w:rFonts w:ascii="Times New Roman" w:hAnsi="Times New Roman" w:cs="Times New Roman"/>
          <w:sz w:val="28"/>
          <w:szCs w:val="28"/>
        </w:rPr>
        <w:t>-19. При сравнении групп было выявлено, что 12,4% (51) выборки в основной группе</w:t>
      </w:r>
      <w:r w:rsidR="00EF7214">
        <w:rPr>
          <w:rFonts w:ascii="Times New Roman" w:hAnsi="Times New Roman" w:cs="Times New Roman"/>
          <w:sz w:val="28"/>
          <w:szCs w:val="28"/>
        </w:rPr>
        <w:t xml:space="preserve"> имели ОРДС, в контрольной -2,8</w:t>
      </w:r>
      <w:r w:rsidRPr="00174BB7">
        <w:rPr>
          <w:rFonts w:ascii="Times New Roman" w:hAnsi="Times New Roman" w:cs="Times New Roman"/>
          <w:sz w:val="28"/>
          <w:szCs w:val="28"/>
        </w:rPr>
        <w:t>% (10) (</w:t>
      </w:r>
      <w:r w:rsidRPr="00174BB7">
        <w:rPr>
          <w:rFonts w:ascii="Times New Roman" w:hAnsi="Times New Roman" w:cs="Times New Roman"/>
          <w:sz w:val="28"/>
          <w:szCs w:val="28"/>
          <w:lang w:val="en-US"/>
        </w:rPr>
        <w:t>p</w:t>
      </w:r>
      <w:r w:rsidRPr="00174BB7">
        <w:rPr>
          <w:rFonts w:ascii="Times New Roman" w:hAnsi="Times New Roman" w:cs="Times New Roman"/>
          <w:sz w:val="28"/>
          <w:szCs w:val="28"/>
        </w:rPr>
        <w:t xml:space="preserve">=0,001).  </w:t>
      </w:r>
    </w:p>
    <w:p w14:paraId="70F46472" w14:textId="77777777" w:rsidR="00EF7214" w:rsidRPr="00AB148F" w:rsidRDefault="00EF7214" w:rsidP="00EF7214">
      <w:pPr>
        <w:pStyle w:val="a8"/>
        <w:ind w:firstLine="708"/>
        <w:jc w:val="both"/>
        <w:rPr>
          <w:rFonts w:ascii="Times New Roman" w:hAnsi="Times New Roman" w:cs="Times New Roman"/>
          <w:sz w:val="28"/>
          <w:szCs w:val="28"/>
        </w:rPr>
      </w:pPr>
      <w:r w:rsidRPr="00174BB7">
        <w:rPr>
          <w:rFonts w:ascii="Times New Roman" w:hAnsi="Times New Roman" w:cs="Times New Roman"/>
          <w:sz w:val="28"/>
          <w:szCs w:val="28"/>
        </w:rPr>
        <w:t xml:space="preserve">SARS-CoV-2 способен напрямую инфицировать миокард, что было подтверждено в работе </w:t>
      </w:r>
      <w:proofErr w:type="spellStart"/>
      <w:r w:rsidRPr="00AB148F">
        <w:rPr>
          <w:rStyle w:val="af6"/>
          <w:rFonts w:ascii="Times New Roman" w:hAnsi="Times New Roman" w:cs="Times New Roman"/>
          <w:b w:val="0"/>
          <w:bCs w:val="0"/>
          <w:sz w:val="28"/>
          <w:szCs w:val="28"/>
        </w:rPr>
        <w:t>Puntmann</w:t>
      </w:r>
      <w:proofErr w:type="spellEnd"/>
      <w:r w:rsidRPr="00AB148F">
        <w:rPr>
          <w:rStyle w:val="af6"/>
          <w:rFonts w:ascii="Times New Roman" w:hAnsi="Times New Roman" w:cs="Times New Roman"/>
          <w:b w:val="0"/>
          <w:bCs w:val="0"/>
          <w:sz w:val="28"/>
          <w:szCs w:val="28"/>
        </w:rPr>
        <w:t xml:space="preserve"> </w:t>
      </w:r>
      <w:proofErr w:type="spellStart"/>
      <w:r w:rsidRPr="00AB148F">
        <w:rPr>
          <w:rStyle w:val="af6"/>
          <w:rFonts w:ascii="Times New Roman" w:hAnsi="Times New Roman" w:cs="Times New Roman"/>
          <w:b w:val="0"/>
          <w:bCs w:val="0"/>
          <w:sz w:val="28"/>
          <w:szCs w:val="28"/>
        </w:rPr>
        <w:t>et</w:t>
      </w:r>
      <w:proofErr w:type="spellEnd"/>
      <w:r w:rsidRPr="00AB148F">
        <w:rPr>
          <w:rStyle w:val="af6"/>
          <w:rFonts w:ascii="Times New Roman" w:hAnsi="Times New Roman" w:cs="Times New Roman"/>
          <w:b w:val="0"/>
          <w:bCs w:val="0"/>
          <w:sz w:val="28"/>
          <w:szCs w:val="28"/>
        </w:rPr>
        <w:t xml:space="preserve"> </w:t>
      </w:r>
      <w:proofErr w:type="spellStart"/>
      <w:r w:rsidRPr="00AB148F">
        <w:rPr>
          <w:rStyle w:val="af6"/>
          <w:rFonts w:ascii="Times New Roman" w:hAnsi="Times New Roman" w:cs="Times New Roman"/>
          <w:b w:val="0"/>
          <w:bCs w:val="0"/>
          <w:sz w:val="28"/>
          <w:szCs w:val="28"/>
        </w:rPr>
        <w:t>al</w:t>
      </w:r>
      <w:proofErr w:type="spellEnd"/>
      <w:r w:rsidRPr="00AB148F">
        <w:rPr>
          <w:rStyle w:val="af6"/>
          <w:rFonts w:ascii="Times New Roman" w:hAnsi="Times New Roman" w:cs="Times New Roman"/>
          <w:b w:val="0"/>
          <w:bCs w:val="0"/>
          <w:sz w:val="28"/>
          <w:szCs w:val="28"/>
        </w:rPr>
        <w:t>., 2020</w:t>
      </w:r>
      <w:r w:rsidRPr="00AB148F">
        <w:rPr>
          <w:rFonts w:ascii="Times New Roman" w:hAnsi="Times New Roman" w:cs="Times New Roman"/>
          <w:sz w:val="28"/>
          <w:szCs w:val="28"/>
        </w:rPr>
        <w:t xml:space="preserve">, использовавшей магнитно-резонансную томографию для изучения повреждений сердечной ткани [162]. Острая сердечная недостаточность, аритмии и ишемические события наблюдались в исследованиях </w:t>
      </w:r>
      <w:proofErr w:type="spellStart"/>
      <w:r w:rsidRPr="00AB148F">
        <w:rPr>
          <w:rStyle w:val="af6"/>
          <w:rFonts w:ascii="Times New Roman" w:hAnsi="Times New Roman" w:cs="Times New Roman"/>
          <w:b w:val="0"/>
          <w:bCs w:val="0"/>
          <w:sz w:val="28"/>
          <w:szCs w:val="28"/>
        </w:rPr>
        <w:t>Guo</w:t>
      </w:r>
      <w:proofErr w:type="spellEnd"/>
      <w:r w:rsidRPr="00AB148F">
        <w:rPr>
          <w:rStyle w:val="af6"/>
          <w:rFonts w:ascii="Times New Roman" w:hAnsi="Times New Roman" w:cs="Times New Roman"/>
          <w:b w:val="0"/>
          <w:bCs w:val="0"/>
          <w:sz w:val="28"/>
          <w:szCs w:val="28"/>
        </w:rPr>
        <w:t xml:space="preserve"> </w:t>
      </w:r>
      <w:proofErr w:type="spellStart"/>
      <w:r w:rsidRPr="00AB148F">
        <w:rPr>
          <w:rStyle w:val="af6"/>
          <w:rFonts w:ascii="Times New Roman" w:hAnsi="Times New Roman" w:cs="Times New Roman"/>
          <w:b w:val="0"/>
          <w:bCs w:val="0"/>
          <w:sz w:val="28"/>
          <w:szCs w:val="28"/>
        </w:rPr>
        <w:t>et</w:t>
      </w:r>
      <w:proofErr w:type="spellEnd"/>
      <w:r w:rsidRPr="00AB148F">
        <w:rPr>
          <w:rStyle w:val="af6"/>
          <w:rFonts w:ascii="Times New Roman" w:hAnsi="Times New Roman" w:cs="Times New Roman"/>
          <w:b w:val="0"/>
          <w:bCs w:val="0"/>
          <w:sz w:val="28"/>
          <w:szCs w:val="28"/>
        </w:rPr>
        <w:t xml:space="preserve"> </w:t>
      </w:r>
      <w:proofErr w:type="spellStart"/>
      <w:r w:rsidRPr="00AB148F">
        <w:rPr>
          <w:rStyle w:val="af6"/>
          <w:rFonts w:ascii="Times New Roman" w:hAnsi="Times New Roman" w:cs="Times New Roman"/>
          <w:b w:val="0"/>
          <w:bCs w:val="0"/>
          <w:sz w:val="28"/>
          <w:szCs w:val="28"/>
        </w:rPr>
        <w:t>al</w:t>
      </w:r>
      <w:proofErr w:type="spellEnd"/>
      <w:r w:rsidRPr="00AB148F">
        <w:rPr>
          <w:rStyle w:val="af6"/>
          <w:rFonts w:ascii="Times New Roman" w:hAnsi="Times New Roman" w:cs="Times New Roman"/>
          <w:b w:val="0"/>
          <w:bCs w:val="0"/>
          <w:sz w:val="28"/>
          <w:szCs w:val="28"/>
        </w:rPr>
        <w:t>., 2020</w:t>
      </w:r>
      <w:r w:rsidRPr="00AB148F">
        <w:rPr>
          <w:rFonts w:ascii="Times New Roman" w:hAnsi="Times New Roman" w:cs="Times New Roman"/>
          <w:sz w:val="28"/>
          <w:szCs w:val="28"/>
        </w:rPr>
        <w:t xml:space="preserve"> и </w:t>
      </w:r>
      <w:proofErr w:type="spellStart"/>
      <w:r w:rsidRPr="00AB148F">
        <w:rPr>
          <w:rStyle w:val="af6"/>
          <w:rFonts w:ascii="Times New Roman" w:hAnsi="Times New Roman" w:cs="Times New Roman"/>
          <w:b w:val="0"/>
          <w:bCs w:val="0"/>
          <w:sz w:val="28"/>
          <w:szCs w:val="28"/>
        </w:rPr>
        <w:t>Zheng</w:t>
      </w:r>
      <w:proofErr w:type="spellEnd"/>
      <w:r w:rsidRPr="00AB148F">
        <w:rPr>
          <w:rStyle w:val="af6"/>
          <w:rFonts w:ascii="Times New Roman" w:hAnsi="Times New Roman" w:cs="Times New Roman"/>
          <w:b w:val="0"/>
          <w:bCs w:val="0"/>
          <w:sz w:val="28"/>
          <w:szCs w:val="28"/>
        </w:rPr>
        <w:t xml:space="preserve"> et </w:t>
      </w:r>
      <w:proofErr w:type="spellStart"/>
      <w:r w:rsidRPr="00AB148F">
        <w:rPr>
          <w:rStyle w:val="af6"/>
          <w:rFonts w:ascii="Times New Roman" w:hAnsi="Times New Roman" w:cs="Times New Roman"/>
          <w:b w:val="0"/>
          <w:bCs w:val="0"/>
          <w:sz w:val="28"/>
          <w:szCs w:val="28"/>
        </w:rPr>
        <w:t>al</w:t>
      </w:r>
      <w:proofErr w:type="spellEnd"/>
      <w:r w:rsidRPr="00AB148F">
        <w:rPr>
          <w:rStyle w:val="af6"/>
          <w:rFonts w:ascii="Times New Roman" w:hAnsi="Times New Roman" w:cs="Times New Roman"/>
          <w:b w:val="0"/>
          <w:bCs w:val="0"/>
          <w:sz w:val="28"/>
          <w:szCs w:val="28"/>
        </w:rPr>
        <w:t>., 2020</w:t>
      </w:r>
      <w:r w:rsidRPr="00AB148F">
        <w:rPr>
          <w:rFonts w:ascii="Times New Roman" w:hAnsi="Times New Roman" w:cs="Times New Roman"/>
          <w:sz w:val="28"/>
          <w:szCs w:val="28"/>
        </w:rPr>
        <w:t>, где было установлено, что поражение сердечно-сосудистой системы коррелирует с по</w:t>
      </w:r>
      <w:r>
        <w:rPr>
          <w:rFonts w:ascii="Times New Roman" w:hAnsi="Times New Roman" w:cs="Times New Roman"/>
          <w:sz w:val="28"/>
          <w:szCs w:val="28"/>
        </w:rPr>
        <w:t xml:space="preserve">вышенной смертностью [163]. 3,7% (2) </w:t>
      </w:r>
      <w:r w:rsidRPr="00AB148F">
        <w:rPr>
          <w:rFonts w:ascii="Times New Roman" w:hAnsi="Times New Roman" w:cs="Times New Roman"/>
          <w:sz w:val="28"/>
          <w:szCs w:val="28"/>
        </w:rPr>
        <w:t>беременных имели острую сердечную недостаточность, тогда как небеременные – 0,6% (2) (</w:t>
      </w:r>
      <w:r w:rsidRPr="00AB148F">
        <w:rPr>
          <w:rFonts w:ascii="Times New Roman" w:hAnsi="Times New Roman" w:cs="Times New Roman"/>
          <w:sz w:val="28"/>
          <w:szCs w:val="28"/>
          <w:lang w:val="en-US"/>
        </w:rPr>
        <w:t>p</w:t>
      </w:r>
      <w:r w:rsidRPr="00AB148F">
        <w:rPr>
          <w:rFonts w:ascii="Times New Roman" w:hAnsi="Times New Roman" w:cs="Times New Roman"/>
          <w:sz w:val="28"/>
          <w:szCs w:val="28"/>
        </w:rPr>
        <w:t xml:space="preserve">=0,003). </w:t>
      </w:r>
    </w:p>
    <w:p w14:paraId="6ABE4A98" w14:textId="77777777" w:rsidR="00AD1F3E" w:rsidRPr="00174BB7" w:rsidRDefault="00AD1F3E" w:rsidP="0051496B">
      <w:pPr>
        <w:pStyle w:val="a8"/>
        <w:jc w:val="both"/>
        <w:rPr>
          <w:rFonts w:ascii="Times New Roman" w:hAnsi="Times New Roman" w:cs="Times New Roman"/>
          <w:sz w:val="28"/>
          <w:szCs w:val="28"/>
        </w:rPr>
      </w:pPr>
      <w:r w:rsidRPr="00174BB7">
        <w:rPr>
          <w:rFonts w:ascii="Times New Roman" w:hAnsi="Times New Roman" w:cs="Times New Roman"/>
          <w:sz w:val="28"/>
          <w:szCs w:val="28"/>
        </w:rPr>
        <w:lastRenderedPageBreak/>
        <w:t xml:space="preserve">Таблица </w:t>
      </w:r>
      <w:r>
        <w:rPr>
          <w:rFonts w:ascii="Times New Roman" w:hAnsi="Times New Roman" w:cs="Times New Roman"/>
          <w:sz w:val="28"/>
          <w:szCs w:val="28"/>
        </w:rPr>
        <w:t xml:space="preserve">8 </w:t>
      </w:r>
      <w:r w:rsidRPr="00830AE0">
        <w:rPr>
          <w:sz w:val="28"/>
          <w:szCs w:val="28"/>
        </w:rPr>
        <w:t>–</w:t>
      </w:r>
      <w:r>
        <w:rPr>
          <w:sz w:val="28"/>
          <w:szCs w:val="28"/>
        </w:rPr>
        <w:t xml:space="preserve"> </w:t>
      </w:r>
      <w:r w:rsidRPr="00174BB7">
        <w:rPr>
          <w:rFonts w:ascii="Times New Roman" w:hAnsi="Times New Roman" w:cs="Times New Roman"/>
          <w:sz w:val="28"/>
          <w:szCs w:val="28"/>
        </w:rPr>
        <w:t xml:space="preserve">Осложнения </w:t>
      </w:r>
      <w:r w:rsidRPr="00174BB7">
        <w:rPr>
          <w:rFonts w:ascii="Times New Roman" w:hAnsi="Times New Roman" w:cs="Times New Roman"/>
          <w:sz w:val="28"/>
          <w:szCs w:val="28"/>
          <w:lang w:val="en-US"/>
        </w:rPr>
        <w:t>COVID</w:t>
      </w:r>
      <w:r w:rsidRPr="00174BB7">
        <w:rPr>
          <w:rFonts w:ascii="Times New Roman" w:hAnsi="Times New Roman" w:cs="Times New Roman"/>
          <w:sz w:val="28"/>
          <w:szCs w:val="28"/>
        </w:rPr>
        <w:t>-19 у исследуемых групп</w:t>
      </w:r>
    </w:p>
    <w:p w14:paraId="214099B0" w14:textId="77777777" w:rsidR="00AD1F3E" w:rsidRPr="00EF7214" w:rsidRDefault="00AD1F3E" w:rsidP="00AD1F3E">
      <w:pPr>
        <w:pStyle w:val="a8"/>
        <w:ind w:firstLine="708"/>
        <w:jc w:val="both"/>
        <w:rPr>
          <w:rFonts w:ascii="Times New Roman" w:hAnsi="Times New Roman" w:cs="Times New Roman"/>
          <w:sz w:val="16"/>
          <w:szCs w:val="16"/>
        </w:rPr>
      </w:pPr>
    </w:p>
    <w:tbl>
      <w:tblPr>
        <w:tblStyle w:val="ab"/>
        <w:tblpPr w:leftFromText="180" w:rightFromText="180" w:vertAnchor="text" w:horzAnchor="margin" w:tblpXSpec="center" w:tblpY="86"/>
        <w:tblW w:w="9634" w:type="dxa"/>
        <w:jc w:val="center"/>
        <w:tblLayout w:type="fixed"/>
        <w:tblLook w:val="04A0" w:firstRow="1" w:lastRow="0" w:firstColumn="1" w:lastColumn="0" w:noHBand="0" w:noVBand="1"/>
      </w:tblPr>
      <w:tblGrid>
        <w:gridCol w:w="1696"/>
        <w:gridCol w:w="851"/>
        <w:gridCol w:w="2126"/>
        <w:gridCol w:w="2410"/>
        <w:gridCol w:w="1389"/>
        <w:gridCol w:w="1162"/>
      </w:tblGrid>
      <w:tr w:rsidR="00AD1F3E" w:rsidRPr="00174BB7" w14:paraId="19CF5AD0" w14:textId="77777777" w:rsidTr="00EF7214">
        <w:trPr>
          <w:trHeight w:val="144"/>
          <w:jc w:val="center"/>
        </w:trPr>
        <w:tc>
          <w:tcPr>
            <w:tcW w:w="2547" w:type="dxa"/>
            <w:gridSpan w:val="2"/>
            <w:vAlign w:val="center"/>
          </w:tcPr>
          <w:p w14:paraId="4654C111" w14:textId="77777777" w:rsidR="00AD1F3E" w:rsidRPr="00174BB7" w:rsidRDefault="00AD1F3E" w:rsidP="00EF7214">
            <w:pPr>
              <w:pStyle w:val="a8"/>
              <w:jc w:val="center"/>
              <w:rPr>
                <w:rFonts w:ascii="Times New Roman" w:hAnsi="Times New Roman" w:cs="Times New Roman"/>
                <w:sz w:val="24"/>
                <w:szCs w:val="24"/>
              </w:rPr>
            </w:pPr>
            <w:r w:rsidRPr="00174BB7">
              <w:rPr>
                <w:rFonts w:ascii="Times New Roman" w:hAnsi="Times New Roman" w:cs="Times New Roman"/>
                <w:sz w:val="24"/>
                <w:szCs w:val="24"/>
              </w:rPr>
              <w:t>Показатель*</w:t>
            </w:r>
          </w:p>
        </w:tc>
        <w:tc>
          <w:tcPr>
            <w:tcW w:w="2126" w:type="dxa"/>
            <w:tcBorders>
              <w:top w:val="single" w:sz="4" w:space="0" w:color="auto"/>
              <w:right w:val="single" w:sz="4" w:space="0" w:color="auto"/>
            </w:tcBorders>
            <w:vAlign w:val="center"/>
          </w:tcPr>
          <w:p w14:paraId="3C7F71A2" w14:textId="77777777" w:rsidR="00AD1F3E" w:rsidRPr="00174BB7" w:rsidRDefault="00AD1F3E" w:rsidP="00EF7214">
            <w:pPr>
              <w:pStyle w:val="a8"/>
              <w:jc w:val="center"/>
              <w:rPr>
                <w:rFonts w:ascii="Times New Roman" w:hAnsi="Times New Roman" w:cs="Times New Roman"/>
                <w:sz w:val="24"/>
                <w:szCs w:val="24"/>
              </w:rPr>
            </w:pPr>
            <w:r w:rsidRPr="00174BB7">
              <w:rPr>
                <w:rFonts w:ascii="Times New Roman" w:hAnsi="Times New Roman" w:cs="Times New Roman"/>
                <w:sz w:val="24"/>
                <w:szCs w:val="24"/>
              </w:rPr>
              <w:t>Основная группа</w:t>
            </w:r>
          </w:p>
          <w:p w14:paraId="00372022" w14:textId="77777777" w:rsidR="00AD1F3E" w:rsidRPr="00174BB7" w:rsidRDefault="00AD1F3E" w:rsidP="00EF7214">
            <w:pPr>
              <w:pStyle w:val="a8"/>
              <w:jc w:val="center"/>
              <w:rPr>
                <w:rFonts w:ascii="Times New Roman" w:hAnsi="Times New Roman" w:cs="Times New Roman"/>
                <w:sz w:val="24"/>
                <w:szCs w:val="24"/>
                <w:lang w:val="en-US"/>
              </w:rPr>
            </w:pPr>
            <w:r w:rsidRPr="00174BB7">
              <w:rPr>
                <w:rFonts w:ascii="Times New Roman" w:hAnsi="Times New Roman" w:cs="Times New Roman"/>
                <w:sz w:val="24"/>
                <w:szCs w:val="24"/>
                <w:lang w:val="en-US"/>
              </w:rPr>
              <w:t>n</w:t>
            </w:r>
            <w:r w:rsidRPr="00174BB7">
              <w:rPr>
                <w:rFonts w:ascii="Times New Roman" w:hAnsi="Times New Roman" w:cs="Times New Roman"/>
                <w:sz w:val="24"/>
                <w:szCs w:val="24"/>
              </w:rPr>
              <w:t>=410</w:t>
            </w:r>
            <w:r w:rsidR="00EF7214">
              <w:rPr>
                <w:rFonts w:ascii="Times New Roman" w:hAnsi="Times New Roman" w:cs="Times New Roman"/>
                <w:sz w:val="24"/>
                <w:szCs w:val="24"/>
              </w:rPr>
              <w:t xml:space="preserve"> </w:t>
            </w:r>
            <w:proofErr w:type="gramStart"/>
            <w:r w:rsidRPr="00174BB7">
              <w:rPr>
                <w:rFonts w:ascii="Times New Roman" w:hAnsi="Times New Roman" w:cs="Times New Roman"/>
                <w:sz w:val="24"/>
                <w:szCs w:val="24"/>
              </w:rPr>
              <w:t>абс.%</w:t>
            </w:r>
            <w:proofErr w:type="gramEnd"/>
          </w:p>
        </w:tc>
        <w:tc>
          <w:tcPr>
            <w:tcW w:w="2410" w:type="dxa"/>
            <w:tcBorders>
              <w:top w:val="single" w:sz="4" w:space="0" w:color="auto"/>
              <w:left w:val="single" w:sz="4" w:space="0" w:color="auto"/>
              <w:right w:val="single" w:sz="4" w:space="0" w:color="auto"/>
            </w:tcBorders>
            <w:vAlign w:val="center"/>
          </w:tcPr>
          <w:p w14:paraId="5DD86861" w14:textId="77777777" w:rsidR="00AD1F3E" w:rsidRPr="00174BB7" w:rsidRDefault="00AD1F3E" w:rsidP="00EF7214">
            <w:pPr>
              <w:pStyle w:val="a8"/>
              <w:jc w:val="center"/>
              <w:rPr>
                <w:rFonts w:ascii="Times New Roman" w:hAnsi="Times New Roman" w:cs="Times New Roman"/>
                <w:sz w:val="24"/>
                <w:szCs w:val="24"/>
              </w:rPr>
            </w:pPr>
            <w:r w:rsidRPr="00174BB7">
              <w:rPr>
                <w:rFonts w:ascii="Times New Roman" w:hAnsi="Times New Roman" w:cs="Times New Roman"/>
                <w:sz w:val="24"/>
                <w:szCs w:val="24"/>
              </w:rPr>
              <w:t>Контрольная группа</w:t>
            </w:r>
          </w:p>
          <w:p w14:paraId="52293BA3" w14:textId="77777777" w:rsidR="00AD1F3E" w:rsidRPr="00174BB7" w:rsidRDefault="00AD1F3E" w:rsidP="00EF7214">
            <w:pPr>
              <w:pStyle w:val="a8"/>
              <w:jc w:val="center"/>
              <w:rPr>
                <w:rFonts w:ascii="Times New Roman" w:hAnsi="Times New Roman" w:cs="Times New Roman"/>
                <w:sz w:val="24"/>
                <w:szCs w:val="24"/>
              </w:rPr>
            </w:pPr>
            <w:r w:rsidRPr="00174BB7">
              <w:rPr>
                <w:rFonts w:ascii="Times New Roman" w:hAnsi="Times New Roman" w:cs="Times New Roman"/>
                <w:sz w:val="24"/>
                <w:szCs w:val="24"/>
                <w:lang w:val="en-US"/>
              </w:rPr>
              <w:t>n</w:t>
            </w:r>
            <w:r w:rsidRPr="00174BB7">
              <w:rPr>
                <w:rFonts w:ascii="Times New Roman" w:hAnsi="Times New Roman" w:cs="Times New Roman"/>
                <w:sz w:val="24"/>
                <w:szCs w:val="24"/>
              </w:rPr>
              <w:t>=321</w:t>
            </w:r>
            <w:r w:rsidR="00EF7214">
              <w:rPr>
                <w:rFonts w:ascii="Times New Roman" w:hAnsi="Times New Roman" w:cs="Times New Roman"/>
                <w:sz w:val="24"/>
                <w:szCs w:val="24"/>
              </w:rPr>
              <w:t xml:space="preserve"> </w:t>
            </w:r>
            <w:proofErr w:type="gramStart"/>
            <w:r w:rsidRPr="00174BB7">
              <w:rPr>
                <w:rFonts w:ascii="Times New Roman" w:hAnsi="Times New Roman" w:cs="Times New Roman"/>
                <w:sz w:val="24"/>
                <w:szCs w:val="24"/>
              </w:rPr>
              <w:t>абс.%</w:t>
            </w:r>
            <w:proofErr w:type="gramEnd"/>
          </w:p>
        </w:tc>
        <w:tc>
          <w:tcPr>
            <w:tcW w:w="1389" w:type="dxa"/>
            <w:tcBorders>
              <w:left w:val="single" w:sz="4" w:space="0" w:color="auto"/>
            </w:tcBorders>
            <w:vAlign w:val="center"/>
          </w:tcPr>
          <w:p w14:paraId="12E1C1BF" w14:textId="77777777" w:rsidR="00AD1F3E" w:rsidRPr="00174BB7" w:rsidRDefault="00AD1F3E" w:rsidP="00EF7214">
            <w:pPr>
              <w:pStyle w:val="a8"/>
              <w:jc w:val="center"/>
              <w:rPr>
                <w:rFonts w:ascii="Times New Roman" w:hAnsi="Times New Roman" w:cs="Times New Roman"/>
                <w:sz w:val="24"/>
                <w:szCs w:val="24"/>
              </w:rPr>
            </w:pPr>
            <w:r w:rsidRPr="00174BB7">
              <w:rPr>
                <w:rFonts w:ascii="Times New Roman" w:hAnsi="Times New Roman" w:cs="Times New Roman"/>
                <w:sz w:val="24"/>
                <w:szCs w:val="24"/>
                <w:lang w:val="en-US"/>
              </w:rPr>
              <w:t>p-value</w:t>
            </w:r>
          </w:p>
        </w:tc>
        <w:tc>
          <w:tcPr>
            <w:tcW w:w="1162" w:type="dxa"/>
            <w:tcBorders>
              <w:left w:val="single" w:sz="4" w:space="0" w:color="auto"/>
            </w:tcBorders>
            <w:vAlign w:val="center"/>
          </w:tcPr>
          <w:p w14:paraId="79D27494" w14:textId="77777777" w:rsidR="00AD1F3E" w:rsidRPr="00174BB7" w:rsidRDefault="00AD1F3E" w:rsidP="00EF7214">
            <w:pPr>
              <w:pStyle w:val="a8"/>
              <w:jc w:val="center"/>
              <w:rPr>
                <w:rFonts w:ascii="Times New Roman" w:hAnsi="Times New Roman" w:cs="Times New Roman"/>
                <w:sz w:val="24"/>
                <w:szCs w:val="24"/>
                <w:lang w:val="ru-RU"/>
              </w:rPr>
            </w:pPr>
            <w:r w:rsidRPr="00174BB7">
              <w:rPr>
                <w:rFonts w:ascii="Times New Roman" w:hAnsi="Times New Roman" w:cs="Times New Roman"/>
                <w:sz w:val="24"/>
                <w:szCs w:val="24"/>
                <w:lang w:val="ru-RU"/>
              </w:rPr>
              <w:t>ОШ; 95 % ДИ</w:t>
            </w:r>
          </w:p>
        </w:tc>
      </w:tr>
      <w:tr w:rsidR="00AD1F3E" w:rsidRPr="00174BB7" w14:paraId="2D9D5208" w14:textId="77777777" w:rsidTr="00EF7214">
        <w:trPr>
          <w:trHeight w:val="111"/>
          <w:jc w:val="center"/>
        </w:trPr>
        <w:tc>
          <w:tcPr>
            <w:tcW w:w="1696" w:type="dxa"/>
            <w:vMerge w:val="restart"/>
            <w:tcBorders>
              <w:right w:val="single" w:sz="4" w:space="0" w:color="auto"/>
            </w:tcBorders>
          </w:tcPr>
          <w:p w14:paraId="42DB9995"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ОРДС*</w:t>
            </w:r>
          </w:p>
        </w:tc>
        <w:tc>
          <w:tcPr>
            <w:tcW w:w="851" w:type="dxa"/>
            <w:tcBorders>
              <w:top w:val="single" w:sz="4" w:space="0" w:color="auto"/>
              <w:left w:val="single" w:sz="4" w:space="0" w:color="auto"/>
              <w:bottom w:val="single" w:sz="4" w:space="0" w:color="auto"/>
            </w:tcBorders>
          </w:tcPr>
          <w:p w14:paraId="7D9FAF8F"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Да</w:t>
            </w:r>
          </w:p>
        </w:tc>
        <w:tc>
          <w:tcPr>
            <w:tcW w:w="2126" w:type="dxa"/>
            <w:tcBorders>
              <w:bottom w:val="single" w:sz="4" w:space="0" w:color="auto"/>
              <w:right w:val="single" w:sz="4" w:space="0" w:color="auto"/>
            </w:tcBorders>
            <w:vAlign w:val="center"/>
          </w:tcPr>
          <w:p w14:paraId="721EF742"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51 (12,4)</w:t>
            </w:r>
          </w:p>
        </w:tc>
        <w:tc>
          <w:tcPr>
            <w:tcW w:w="2410" w:type="dxa"/>
            <w:tcBorders>
              <w:left w:val="single" w:sz="4" w:space="0" w:color="auto"/>
              <w:bottom w:val="single" w:sz="4" w:space="0" w:color="auto"/>
              <w:right w:val="single" w:sz="4" w:space="0" w:color="auto"/>
            </w:tcBorders>
            <w:vAlign w:val="center"/>
          </w:tcPr>
          <w:p w14:paraId="290097FD"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10 (2,8)</w:t>
            </w:r>
          </w:p>
        </w:tc>
        <w:tc>
          <w:tcPr>
            <w:tcW w:w="1389" w:type="dxa"/>
            <w:vMerge w:val="restart"/>
            <w:tcBorders>
              <w:left w:val="single" w:sz="4" w:space="0" w:color="auto"/>
            </w:tcBorders>
          </w:tcPr>
          <w:p w14:paraId="16D385E0"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&lt; 0,001**</w:t>
            </w:r>
          </w:p>
          <w:p w14:paraId="4BC3A85C" w14:textId="77777777" w:rsidR="00AD1F3E" w:rsidRPr="00174BB7" w:rsidRDefault="00AD1F3E" w:rsidP="00EF7214">
            <w:pPr>
              <w:pStyle w:val="a8"/>
              <w:jc w:val="both"/>
              <w:rPr>
                <w:rFonts w:ascii="Times New Roman" w:hAnsi="Times New Roman" w:cs="Times New Roman"/>
                <w:sz w:val="24"/>
                <w:szCs w:val="24"/>
              </w:rPr>
            </w:pPr>
          </w:p>
        </w:tc>
        <w:tc>
          <w:tcPr>
            <w:tcW w:w="1162" w:type="dxa"/>
            <w:vMerge w:val="restart"/>
            <w:tcBorders>
              <w:left w:val="single" w:sz="4" w:space="0" w:color="auto"/>
            </w:tcBorders>
          </w:tcPr>
          <w:p w14:paraId="2C1E9DED"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0,009</w:t>
            </w:r>
            <w:r w:rsidR="00EF7214">
              <w:rPr>
                <w:rFonts w:ascii="Times New Roman" w:hAnsi="Times New Roman" w:cs="Times New Roman"/>
                <w:sz w:val="24"/>
                <w:szCs w:val="24"/>
              </w:rPr>
              <w:t>-</w:t>
            </w:r>
            <w:r w:rsidRPr="00174BB7">
              <w:rPr>
                <w:rFonts w:ascii="Times New Roman" w:hAnsi="Times New Roman" w:cs="Times New Roman"/>
                <w:sz w:val="24"/>
                <w:szCs w:val="24"/>
              </w:rPr>
              <w:t>0,162</w:t>
            </w:r>
          </w:p>
        </w:tc>
      </w:tr>
      <w:tr w:rsidR="00AD1F3E" w:rsidRPr="00174BB7" w14:paraId="4488398C" w14:textId="77777777" w:rsidTr="00EF7214">
        <w:trPr>
          <w:trHeight w:val="344"/>
          <w:jc w:val="center"/>
        </w:trPr>
        <w:tc>
          <w:tcPr>
            <w:tcW w:w="1696" w:type="dxa"/>
            <w:vMerge/>
            <w:tcBorders>
              <w:right w:val="single" w:sz="4" w:space="0" w:color="auto"/>
            </w:tcBorders>
          </w:tcPr>
          <w:p w14:paraId="0760DAF2" w14:textId="77777777" w:rsidR="00AD1F3E" w:rsidRPr="00174BB7" w:rsidRDefault="00AD1F3E" w:rsidP="00EF7214">
            <w:pPr>
              <w:pStyle w:val="a8"/>
              <w:jc w:val="both"/>
              <w:rPr>
                <w:rFonts w:ascii="Times New Roman" w:hAnsi="Times New Roman" w:cs="Times New Roman"/>
                <w:sz w:val="24"/>
                <w:szCs w:val="24"/>
              </w:rPr>
            </w:pPr>
          </w:p>
        </w:tc>
        <w:tc>
          <w:tcPr>
            <w:tcW w:w="851" w:type="dxa"/>
            <w:tcBorders>
              <w:top w:val="single" w:sz="4" w:space="0" w:color="auto"/>
              <w:left w:val="single" w:sz="4" w:space="0" w:color="auto"/>
            </w:tcBorders>
          </w:tcPr>
          <w:p w14:paraId="29BC27D1"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Нет</w:t>
            </w:r>
          </w:p>
        </w:tc>
        <w:tc>
          <w:tcPr>
            <w:tcW w:w="2126" w:type="dxa"/>
            <w:tcBorders>
              <w:right w:val="single" w:sz="4" w:space="0" w:color="auto"/>
            </w:tcBorders>
            <w:vAlign w:val="center"/>
          </w:tcPr>
          <w:p w14:paraId="325055B8"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359 (87,6)</w:t>
            </w:r>
          </w:p>
        </w:tc>
        <w:tc>
          <w:tcPr>
            <w:tcW w:w="2410" w:type="dxa"/>
            <w:tcBorders>
              <w:left w:val="single" w:sz="4" w:space="0" w:color="auto"/>
              <w:right w:val="single" w:sz="4" w:space="0" w:color="auto"/>
            </w:tcBorders>
            <w:vAlign w:val="center"/>
          </w:tcPr>
          <w:p w14:paraId="4EF530AF"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351 (97,2)</w:t>
            </w:r>
          </w:p>
        </w:tc>
        <w:tc>
          <w:tcPr>
            <w:tcW w:w="1389" w:type="dxa"/>
            <w:vMerge/>
            <w:tcBorders>
              <w:left w:val="single" w:sz="4" w:space="0" w:color="auto"/>
            </w:tcBorders>
          </w:tcPr>
          <w:p w14:paraId="2F59964C" w14:textId="77777777" w:rsidR="00AD1F3E" w:rsidRPr="00174BB7" w:rsidRDefault="00AD1F3E" w:rsidP="00EF7214">
            <w:pPr>
              <w:pStyle w:val="a8"/>
              <w:jc w:val="both"/>
              <w:rPr>
                <w:rFonts w:ascii="Times New Roman" w:hAnsi="Times New Roman" w:cs="Times New Roman"/>
                <w:sz w:val="24"/>
                <w:szCs w:val="24"/>
              </w:rPr>
            </w:pPr>
          </w:p>
        </w:tc>
        <w:tc>
          <w:tcPr>
            <w:tcW w:w="1162" w:type="dxa"/>
            <w:vMerge/>
            <w:tcBorders>
              <w:left w:val="single" w:sz="4" w:space="0" w:color="auto"/>
            </w:tcBorders>
          </w:tcPr>
          <w:p w14:paraId="1AE7AA98" w14:textId="77777777" w:rsidR="00AD1F3E" w:rsidRPr="00174BB7" w:rsidRDefault="00AD1F3E" w:rsidP="00EF7214">
            <w:pPr>
              <w:pStyle w:val="a8"/>
              <w:jc w:val="both"/>
              <w:rPr>
                <w:rFonts w:ascii="Times New Roman" w:hAnsi="Times New Roman" w:cs="Times New Roman"/>
                <w:sz w:val="24"/>
                <w:szCs w:val="24"/>
              </w:rPr>
            </w:pPr>
          </w:p>
        </w:tc>
      </w:tr>
      <w:tr w:rsidR="00AD1F3E" w:rsidRPr="00174BB7" w14:paraId="7C8F0112" w14:textId="77777777" w:rsidTr="00EF7214">
        <w:trPr>
          <w:trHeight w:val="144"/>
          <w:jc w:val="center"/>
        </w:trPr>
        <w:tc>
          <w:tcPr>
            <w:tcW w:w="1696" w:type="dxa"/>
            <w:vMerge w:val="restart"/>
            <w:tcBorders>
              <w:right w:val="single" w:sz="4" w:space="0" w:color="auto"/>
            </w:tcBorders>
          </w:tcPr>
          <w:p w14:paraId="39148FC5" w14:textId="77777777" w:rsidR="00AD1F3E" w:rsidRPr="00174BB7" w:rsidRDefault="00AD1F3E" w:rsidP="00EF7214">
            <w:pPr>
              <w:pStyle w:val="a8"/>
              <w:jc w:val="both"/>
              <w:rPr>
                <w:rFonts w:ascii="Times New Roman" w:hAnsi="Times New Roman" w:cs="Times New Roman"/>
                <w:sz w:val="24"/>
                <w:szCs w:val="24"/>
                <w:vertAlign w:val="superscript"/>
                <w:lang w:val="en-US"/>
              </w:rPr>
            </w:pPr>
            <w:r w:rsidRPr="00174BB7">
              <w:rPr>
                <w:rFonts w:ascii="Times New Roman" w:hAnsi="Times New Roman" w:cs="Times New Roman"/>
                <w:sz w:val="24"/>
                <w:szCs w:val="24"/>
              </w:rPr>
              <w:t>ОССН</w:t>
            </w:r>
            <w:r w:rsidRPr="00174BB7">
              <w:rPr>
                <w:rFonts w:ascii="Times New Roman" w:hAnsi="Times New Roman" w:cs="Times New Roman"/>
                <w:sz w:val="24"/>
                <w:szCs w:val="24"/>
                <w:vertAlign w:val="superscript"/>
                <w:lang w:val="en-US"/>
              </w:rPr>
              <w:t>#</w:t>
            </w:r>
          </w:p>
        </w:tc>
        <w:tc>
          <w:tcPr>
            <w:tcW w:w="851" w:type="dxa"/>
            <w:tcBorders>
              <w:top w:val="single" w:sz="4" w:space="0" w:color="auto"/>
              <w:left w:val="single" w:sz="4" w:space="0" w:color="auto"/>
              <w:bottom w:val="single" w:sz="4" w:space="0" w:color="auto"/>
            </w:tcBorders>
          </w:tcPr>
          <w:p w14:paraId="64DC3F39"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Да</w:t>
            </w:r>
          </w:p>
        </w:tc>
        <w:tc>
          <w:tcPr>
            <w:tcW w:w="2126" w:type="dxa"/>
            <w:tcBorders>
              <w:top w:val="single" w:sz="4" w:space="0" w:color="auto"/>
              <w:right w:val="single" w:sz="4" w:space="0" w:color="auto"/>
            </w:tcBorders>
            <w:vAlign w:val="center"/>
          </w:tcPr>
          <w:p w14:paraId="7072528F"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15 (3,7)</w:t>
            </w:r>
          </w:p>
        </w:tc>
        <w:tc>
          <w:tcPr>
            <w:tcW w:w="2410" w:type="dxa"/>
            <w:tcBorders>
              <w:top w:val="single" w:sz="4" w:space="0" w:color="auto"/>
              <w:left w:val="single" w:sz="4" w:space="0" w:color="auto"/>
              <w:right w:val="single" w:sz="4" w:space="0" w:color="auto"/>
            </w:tcBorders>
            <w:vAlign w:val="center"/>
          </w:tcPr>
          <w:p w14:paraId="6CD62485"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2 (0,6)</w:t>
            </w:r>
          </w:p>
        </w:tc>
        <w:tc>
          <w:tcPr>
            <w:tcW w:w="1389" w:type="dxa"/>
            <w:vMerge w:val="restart"/>
            <w:tcBorders>
              <w:left w:val="single" w:sz="4" w:space="0" w:color="auto"/>
            </w:tcBorders>
          </w:tcPr>
          <w:p w14:paraId="6E43E3CC"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0,003**</w:t>
            </w:r>
          </w:p>
        </w:tc>
        <w:tc>
          <w:tcPr>
            <w:tcW w:w="1162" w:type="dxa"/>
            <w:vMerge w:val="restart"/>
            <w:tcBorders>
              <w:left w:val="single" w:sz="4" w:space="0" w:color="auto"/>
            </w:tcBorders>
          </w:tcPr>
          <w:p w14:paraId="3D86EF16"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0,033</w:t>
            </w:r>
            <w:r w:rsidR="00EF7214">
              <w:rPr>
                <w:rFonts w:ascii="Times New Roman" w:hAnsi="Times New Roman" w:cs="Times New Roman"/>
                <w:sz w:val="24"/>
                <w:szCs w:val="24"/>
              </w:rPr>
              <w:t>-</w:t>
            </w:r>
            <w:r w:rsidRPr="00174BB7">
              <w:rPr>
                <w:rFonts w:ascii="Times New Roman" w:hAnsi="Times New Roman" w:cs="Times New Roman"/>
                <w:sz w:val="24"/>
                <w:szCs w:val="24"/>
              </w:rPr>
              <w:t>0,646</w:t>
            </w:r>
          </w:p>
        </w:tc>
      </w:tr>
      <w:tr w:rsidR="00AD1F3E" w:rsidRPr="00174BB7" w14:paraId="66F7094F" w14:textId="77777777" w:rsidTr="00EF7214">
        <w:trPr>
          <w:trHeight w:val="315"/>
          <w:jc w:val="center"/>
        </w:trPr>
        <w:tc>
          <w:tcPr>
            <w:tcW w:w="1696" w:type="dxa"/>
            <w:vMerge/>
            <w:tcBorders>
              <w:right w:val="single" w:sz="4" w:space="0" w:color="auto"/>
            </w:tcBorders>
          </w:tcPr>
          <w:p w14:paraId="152906D4" w14:textId="77777777" w:rsidR="00AD1F3E" w:rsidRPr="00174BB7" w:rsidRDefault="00AD1F3E" w:rsidP="00EF7214">
            <w:pPr>
              <w:pStyle w:val="a8"/>
              <w:jc w:val="both"/>
              <w:rPr>
                <w:rFonts w:ascii="Times New Roman" w:hAnsi="Times New Roman" w:cs="Times New Roman"/>
                <w:sz w:val="24"/>
                <w:szCs w:val="24"/>
              </w:rPr>
            </w:pPr>
          </w:p>
        </w:tc>
        <w:tc>
          <w:tcPr>
            <w:tcW w:w="851" w:type="dxa"/>
            <w:tcBorders>
              <w:top w:val="single" w:sz="4" w:space="0" w:color="auto"/>
              <w:left w:val="single" w:sz="4" w:space="0" w:color="auto"/>
            </w:tcBorders>
          </w:tcPr>
          <w:p w14:paraId="61F7AD15"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Нет</w:t>
            </w:r>
          </w:p>
        </w:tc>
        <w:tc>
          <w:tcPr>
            <w:tcW w:w="2126" w:type="dxa"/>
            <w:tcBorders>
              <w:right w:val="single" w:sz="4" w:space="0" w:color="auto"/>
            </w:tcBorders>
            <w:vAlign w:val="center"/>
          </w:tcPr>
          <w:p w14:paraId="75B7F610"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395 (96,3)</w:t>
            </w:r>
          </w:p>
        </w:tc>
        <w:tc>
          <w:tcPr>
            <w:tcW w:w="2410" w:type="dxa"/>
            <w:tcBorders>
              <w:left w:val="single" w:sz="4" w:space="0" w:color="auto"/>
              <w:right w:val="single" w:sz="4" w:space="0" w:color="auto"/>
            </w:tcBorders>
            <w:vAlign w:val="center"/>
          </w:tcPr>
          <w:p w14:paraId="2D67B22F"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359 (99,4)</w:t>
            </w:r>
          </w:p>
        </w:tc>
        <w:tc>
          <w:tcPr>
            <w:tcW w:w="1389" w:type="dxa"/>
            <w:vMerge/>
            <w:tcBorders>
              <w:left w:val="single" w:sz="4" w:space="0" w:color="auto"/>
            </w:tcBorders>
          </w:tcPr>
          <w:p w14:paraId="7E2B7DFA" w14:textId="77777777" w:rsidR="00AD1F3E" w:rsidRPr="00174BB7" w:rsidRDefault="00AD1F3E" w:rsidP="00EF7214">
            <w:pPr>
              <w:pStyle w:val="a8"/>
              <w:jc w:val="both"/>
              <w:rPr>
                <w:rFonts w:ascii="Times New Roman" w:hAnsi="Times New Roman" w:cs="Times New Roman"/>
                <w:sz w:val="24"/>
                <w:szCs w:val="24"/>
              </w:rPr>
            </w:pPr>
          </w:p>
        </w:tc>
        <w:tc>
          <w:tcPr>
            <w:tcW w:w="1162" w:type="dxa"/>
            <w:vMerge/>
            <w:tcBorders>
              <w:left w:val="single" w:sz="4" w:space="0" w:color="auto"/>
            </w:tcBorders>
          </w:tcPr>
          <w:p w14:paraId="658CD5E8" w14:textId="77777777" w:rsidR="00AD1F3E" w:rsidRPr="00174BB7" w:rsidRDefault="00AD1F3E" w:rsidP="00EF7214">
            <w:pPr>
              <w:pStyle w:val="a8"/>
              <w:jc w:val="both"/>
              <w:rPr>
                <w:rFonts w:ascii="Times New Roman" w:hAnsi="Times New Roman" w:cs="Times New Roman"/>
                <w:sz w:val="24"/>
                <w:szCs w:val="24"/>
              </w:rPr>
            </w:pPr>
          </w:p>
        </w:tc>
      </w:tr>
      <w:tr w:rsidR="00AD1F3E" w:rsidRPr="00174BB7" w14:paraId="6BC7493B" w14:textId="77777777" w:rsidTr="00EF7214">
        <w:trPr>
          <w:trHeight w:val="122"/>
          <w:jc w:val="center"/>
        </w:trPr>
        <w:tc>
          <w:tcPr>
            <w:tcW w:w="1696" w:type="dxa"/>
            <w:vMerge w:val="restart"/>
            <w:tcBorders>
              <w:right w:val="single" w:sz="4" w:space="0" w:color="auto"/>
            </w:tcBorders>
          </w:tcPr>
          <w:p w14:paraId="2E2D0859" w14:textId="77777777" w:rsidR="00AD1F3E" w:rsidRPr="00174BB7" w:rsidRDefault="00AD1F3E" w:rsidP="00EF7214">
            <w:pPr>
              <w:pStyle w:val="a8"/>
              <w:jc w:val="both"/>
              <w:rPr>
                <w:rFonts w:ascii="Times New Roman" w:hAnsi="Times New Roman" w:cs="Times New Roman"/>
                <w:sz w:val="24"/>
                <w:szCs w:val="24"/>
                <w:lang w:val="ru-RU"/>
              </w:rPr>
            </w:pPr>
            <w:r w:rsidRPr="00174BB7">
              <w:rPr>
                <w:rFonts w:ascii="Times New Roman" w:hAnsi="Times New Roman" w:cs="Times New Roman"/>
                <w:sz w:val="24"/>
                <w:szCs w:val="24"/>
                <w:lang w:val="ru-RU"/>
              </w:rPr>
              <w:t>Отек мозга</w:t>
            </w:r>
            <w:r w:rsidRPr="00174BB7">
              <w:rPr>
                <w:rFonts w:ascii="Times New Roman" w:hAnsi="Times New Roman" w:cs="Times New Roman"/>
                <w:sz w:val="24"/>
                <w:szCs w:val="24"/>
                <w:vertAlign w:val="superscript"/>
                <w:lang w:val="en-US"/>
              </w:rPr>
              <w:t>#</w:t>
            </w:r>
          </w:p>
        </w:tc>
        <w:tc>
          <w:tcPr>
            <w:tcW w:w="851" w:type="dxa"/>
            <w:tcBorders>
              <w:top w:val="single" w:sz="4" w:space="0" w:color="auto"/>
              <w:left w:val="single" w:sz="4" w:space="0" w:color="auto"/>
              <w:bottom w:val="single" w:sz="4" w:space="0" w:color="auto"/>
            </w:tcBorders>
          </w:tcPr>
          <w:p w14:paraId="10A60059"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Да</w:t>
            </w:r>
          </w:p>
        </w:tc>
        <w:tc>
          <w:tcPr>
            <w:tcW w:w="2126" w:type="dxa"/>
            <w:tcBorders>
              <w:top w:val="single" w:sz="4" w:space="0" w:color="auto"/>
              <w:right w:val="single" w:sz="4" w:space="0" w:color="auto"/>
            </w:tcBorders>
            <w:vAlign w:val="center"/>
          </w:tcPr>
          <w:p w14:paraId="4B680AC8"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15 (3,7)</w:t>
            </w:r>
          </w:p>
        </w:tc>
        <w:tc>
          <w:tcPr>
            <w:tcW w:w="2410" w:type="dxa"/>
            <w:tcBorders>
              <w:top w:val="single" w:sz="4" w:space="0" w:color="auto"/>
              <w:left w:val="single" w:sz="4" w:space="0" w:color="auto"/>
              <w:right w:val="single" w:sz="4" w:space="0" w:color="auto"/>
            </w:tcBorders>
            <w:vAlign w:val="center"/>
          </w:tcPr>
          <w:p w14:paraId="71727A30"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2 (0,6)</w:t>
            </w:r>
          </w:p>
        </w:tc>
        <w:tc>
          <w:tcPr>
            <w:tcW w:w="1389" w:type="dxa"/>
            <w:vMerge w:val="restart"/>
            <w:tcBorders>
              <w:left w:val="single" w:sz="4" w:space="0" w:color="auto"/>
            </w:tcBorders>
          </w:tcPr>
          <w:p w14:paraId="4FC673FB"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0,013**</w:t>
            </w:r>
          </w:p>
        </w:tc>
        <w:tc>
          <w:tcPr>
            <w:tcW w:w="1162" w:type="dxa"/>
            <w:vMerge w:val="restart"/>
            <w:tcBorders>
              <w:left w:val="single" w:sz="4" w:space="0" w:color="auto"/>
            </w:tcBorders>
          </w:tcPr>
          <w:p w14:paraId="0B5C376F"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0,033</w:t>
            </w:r>
            <w:r w:rsidR="00EF7214">
              <w:rPr>
                <w:rFonts w:ascii="Times New Roman" w:hAnsi="Times New Roman" w:cs="Times New Roman"/>
                <w:sz w:val="24"/>
                <w:szCs w:val="24"/>
              </w:rPr>
              <w:t>-</w:t>
            </w:r>
            <w:r w:rsidRPr="00174BB7">
              <w:rPr>
                <w:rFonts w:ascii="Times New Roman" w:hAnsi="Times New Roman" w:cs="Times New Roman"/>
                <w:sz w:val="24"/>
                <w:szCs w:val="24"/>
              </w:rPr>
              <w:t>0,646</w:t>
            </w:r>
          </w:p>
        </w:tc>
      </w:tr>
      <w:tr w:rsidR="00AD1F3E" w:rsidRPr="00174BB7" w14:paraId="19F01AF9" w14:textId="77777777" w:rsidTr="00EF7214">
        <w:trPr>
          <w:trHeight w:val="309"/>
          <w:jc w:val="center"/>
        </w:trPr>
        <w:tc>
          <w:tcPr>
            <w:tcW w:w="1696" w:type="dxa"/>
            <w:vMerge/>
            <w:tcBorders>
              <w:right w:val="single" w:sz="4" w:space="0" w:color="auto"/>
            </w:tcBorders>
          </w:tcPr>
          <w:p w14:paraId="57514735" w14:textId="77777777" w:rsidR="00AD1F3E" w:rsidRPr="00174BB7" w:rsidRDefault="00AD1F3E" w:rsidP="00EF7214">
            <w:pPr>
              <w:pStyle w:val="a8"/>
              <w:jc w:val="both"/>
              <w:rPr>
                <w:rFonts w:ascii="Times New Roman" w:hAnsi="Times New Roman" w:cs="Times New Roman"/>
                <w:sz w:val="24"/>
                <w:szCs w:val="24"/>
              </w:rPr>
            </w:pPr>
          </w:p>
        </w:tc>
        <w:tc>
          <w:tcPr>
            <w:tcW w:w="851" w:type="dxa"/>
            <w:tcBorders>
              <w:top w:val="single" w:sz="4" w:space="0" w:color="auto"/>
              <w:left w:val="single" w:sz="4" w:space="0" w:color="auto"/>
            </w:tcBorders>
          </w:tcPr>
          <w:p w14:paraId="64258FF2"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Нет</w:t>
            </w:r>
          </w:p>
        </w:tc>
        <w:tc>
          <w:tcPr>
            <w:tcW w:w="2126" w:type="dxa"/>
            <w:tcBorders>
              <w:right w:val="single" w:sz="4" w:space="0" w:color="auto"/>
            </w:tcBorders>
            <w:vAlign w:val="center"/>
          </w:tcPr>
          <w:p w14:paraId="10103300"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395 (96,3)</w:t>
            </w:r>
          </w:p>
        </w:tc>
        <w:tc>
          <w:tcPr>
            <w:tcW w:w="2410" w:type="dxa"/>
            <w:tcBorders>
              <w:left w:val="single" w:sz="4" w:space="0" w:color="auto"/>
              <w:right w:val="single" w:sz="4" w:space="0" w:color="auto"/>
            </w:tcBorders>
            <w:vAlign w:val="center"/>
          </w:tcPr>
          <w:p w14:paraId="588132AF"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359 (99,4)</w:t>
            </w:r>
          </w:p>
        </w:tc>
        <w:tc>
          <w:tcPr>
            <w:tcW w:w="1389" w:type="dxa"/>
            <w:vMerge/>
            <w:tcBorders>
              <w:left w:val="single" w:sz="4" w:space="0" w:color="auto"/>
            </w:tcBorders>
          </w:tcPr>
          <w:p w14:paraId="6F823971" w14:textId="77777777" w:rsidR="00AD1F3E" w:rsidRPr="00174BB7" w:rsidRDefault="00AD1F3E" w:rsidP="00EF7214">
            <w:pPr>
              <w:pStyle w:val="a8"/>
              <w:jc w:val="both"/>
              <w:rPr>
                <w:rFonts w:ascii="Times New Roman" w:hAnsi="Times New Roman" w:cs="Times New Roman"/>
                <w:sz w:val="24"/>
                <w:szCs w:val="24"/>
              </w:rPr>
            </w:pPr>
          </w:p>
        </w:tc>
        <w:tc>
          <w:tcPr>
            <w:tcW w:w="1162" w:type="dxa"/>
            <w:vMerge/>
            <w:tcBorders>
              <w:left w:val="single" w:sz="4" w:space="0" w:color="auto"/>
            </w:tcBorders>
          </w:tcPr>
          <w:p w14:paraId="71E28408" w14:textId="77777777" w:rsidR="00AD1F3E" w:rsidRPr="00174BB7" w:rsidRDefault="00AD1F3E" w:rsidP="00EF7214">
            <w:pPr>
              <w:pStyle w:val="a8"/>
              <w:jc w:val="both"/>
              <w:rPr>
                <w:rFonts w:ascii="Times New Roman" w:hAnsi="Times New Roman" w:cs="Times New Roman"/>
                <w:sz w:val="24"/>
                <w:szCs w:val="24"/>
              </w:rPr>
            </w:pPr>
          </w:p>
        </w:tc>
      </w:tr>
      <w:tr w:rsidR="00AD1F3E" w:rsidRPr="00174BB7" w14:paraId="1F2AA985" w14:textId="77777777" w:rsidTr="00EF7214">
        <w:trPr>
          <w:trHeight w:val="259"/>
          <w:jc w:val="center"/>
        </w:trPr>
        <w:tc>
          <w:tcPr>
            <w:tcW w:w="1696" w:type="dxa"/>
            <w:vMerge w:val="restart"/>
            <w:tcBorders>
              <w:right w:val="single" w:sz="4" w:space="0" w:color="auto"/>
            </w:tcBorders>
          </w:tcPr>
          <w:p w14:paraId="2B4783DF"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ТЭЛА*</w:t>
            </w:r>
          </w:p>
        </w:tc>
        <w:tc>
          <w:tcPr>
            <w:tcW w:w="851" w:type="dxa"/>
            <w:tcBorders>
              <w:top w:val="single" w:sz="4" w:space="0" w:color="auto"/>
              <w:left w:val="single" w:sz="4" w:space="0" w:color="auto"/>
            </w:tcBorders>
          </w:tcPr>
          <w:p w14:paraId="719ACB70"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Да</w:t>
            </w:r>
          </w:p>
        </w:tc>
        <w:tc>
          <w:tcPr>
            <w:tcW w:w="2126" w:type="dxa"/>
            <w:tcBorders>
              <w:top w:val="single" w:sz="4" w:space="0" w:color="auto"/>
              <w:right w:val="single" w:sz="4" w:space="0" w:color="auto"/>
            </w:tcBorders>
            <w:vAlign w:val="center"/>
          </w:tcPr>
          <w:p w14:paraId="5A7B8830"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24 (5,9)</w:t>
            </w:r>
          </w:p>
        </w:tc>
        <w:tc>
          <w:tcPr>
            <w:tcW w:w="2410" w:type="dxa"/>
            <w:tcBorders>
              <w:top w:val="single" w:sz="4" w:space="0" w:color="auto"/>
              <w:left w:val="single" w:sz="4" w:space="0" w:color="auto"/>
              <w:right w:val="single" w:sz="4" w:space="0" w:color="auto"/>
            </w:tcBorders>
            <w:vAlign w:val="center"/>
          </w:tcPr>
          <w:p w14:paraId="5024870F"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2 (0,6)</w:t>
            </w:r>
          </w:p>
        </w:tc>
        <w:tc>
          <w:tcPr>
            <w:tcW w:w="1389" w:type="dxa"/>
            <w:vMerge w:val="restart"/>
            <w:tcBorders>
              <w:left w:val="single" w:sz="4" w:space="0" w:color="auto"/>
            </w:tcBorders>
          </w:tcPr>
          <w:p w14:paraId="245E1A53"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0,007**</w:t>
            </w:r>
          </w:p>
        </w:tc>
        <w:tc>
          <w:tcPr>
            <w:tcW w:w="1162" w:type="dxa"/>
            <w:vMerge w:val="restart"/>
            <w:tcBorders>
              <w:left w:val="single" w:sz="4" w:space="0" w:color="auto"/>
            </w:tcBorders>
          </w:tcPr>
          <w:p w14:paraId="4924ADC1" w14:textId="77777777" w:rsidR="00AD1F3E" w:rsidRPr="00174BB7" w:rsidRDefault="00AD1F3E" w:rsidP="00EF7214">
            <w:pPr>
              <w:pStyle w:val="a8"/>
              <w:jc w:val="both"/>
              <w:rPr>
                <w:rFonts w:ascii="Times New Roman" w:hAnsi="Times New Roman" w:cs="Times New Roman"/>
                <w:sz w:val="24"/>
                <w:szCs w:val="24"/>
              </w:rPr>
            </w:pPr>
            <w:bookmarkStart w:id="19" w:name="_Hlk178447250"/>
            <w:r w:rsidRPr="00174BB7">
              <w:rPr>
                <w:rFonts w:ascii="Times New Roman" w:hAnsi="Times New Roman" w:cs="Times New Roman"/>
                <w:sz w:val="24"/>
                <w:szCs w:val="24"/>
              </w:rPr>
              <w:t>0,021</w:t>
            </w:r>
            <w:r w:rsidR="00EF7214">
              <w:rPr>
                <w:rFonts w:ascii="Times New Roman" w:hAnsi="Times New Roman" w:cs="Times New Roman"/>
                <w:sz w:val="24"/>
                <w:szCs w:val="24"/>
              </w:rPr>
              <w:t>-</w:t>
            </w:r>
            <w:r w:rsidRPr="00174BB7">
              <w:rPr>
                <w:rFonts w:ascii="Times New Roman" w:hAnsi="Times New Roman" w:cs="Times New Roman"/>
                <w:sz w:val="24"/>
                <w:szCs w:val="24"/>
              </w:rPr>
              <w:t>0,382</w:t>
            </w:r>
            <w:bookmarkEnd w:id="19"/>
          </w:p>
        </w:tc>
      </w:tr>
      <w:tr w:rsidR="00AD1F3E" w:rsidRPr="00174BB7" w14:paraId="789139DF" w14:textId="77777777" w:rsidTr="00EF7214">
        <w:trPr>
          <w:trHeight w:val="392"/>
          <w:jc w:val="center"/>
        </w:trPr>
        <w:tc>
          <w:tcPr>
            <w:tcW w:w="1696" w:type="dxa"/>
            <w:vMerge/>
            <w:tcBorders>
              <w:right w:val="single" w:sz="4" w:space="0" w:color="auto"/>
            </w:tcBorders>
          </w:tcPr>
          <w:p w14:paraId="42B61614" w14:textId="77777777" w:rsidR="00AD1F3E" w:rsidRPr="00174BB7" w:rsidRDefault="00AD1F3E" w:rsidP="00EF7214">
            <w:pPr>
              <w:pStyle w:val="a8"/>
              <w:jc w:val="both"/>
              <w:rPr>
                <w:rFonts w:ascii="Times New Roman" w:hAnsi="Times New Roman" w:cs="Times New Roman"/>
                <w:sz w:val="24"/>
                <w:szCs w:val="24"/>
              </w:rPr>
            </w:pPr>
          </w:p>
        </w:tc>
        <w:tc>
          <w:tcPr>
            <w:tcW w:w="851" w:type="dxa"/>
            <w:tcBorders>
              <w:top w:val="single" w:sz="4" w:space="0" w:color="auto"/>
              <w:left w:val="single" w:sz="4" w:space="0" w:color="auto"/>
            </w:tcBorders>
          </w:tcPr>
          <w:p w14:paraId="5E79D109"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Нет</w:t>
            </w:r>
          </w:p>
        </w:tc>
        <w:tc>
          <w:tcPr>
            <w:tcW w:w="2126" w:type="dxa"/>
            <w:tcBorders>
              <w:top w:val="single" w:sz="4" w:space="0" w:color="auto"/>
              <w:right w:val="single" w:sz="4" w:space="0" w:color="auto"/>
            </w:tcBorders>
            <w:vAlign w:val="center"/>
          </w:tcPr>
          <w:p w14:paraId="025522F6"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386 (94,1)</w:t>
            </w:r>
          </w:p>
        </w:tc>
        <w:tc>
          <w:tcPr>
            <w:tcW w:w="2410" w:type="dxa"/>
            <w:tcBorders>
              <w:top w:val="single" w:sz="4" w:space="0" w:color="auto"/>
              <w:left w:val="single" w:sz="4" w:space="0" w:color="auto"/>
              <w:right w:val="single" w:sz="4" w:space="0" w:color="auto"/>
            </w:tcBorders>
            <w:vAlign w:val="center"/>
          </w:tcPr>
          <w:p w14:paraId="172ADEEF"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359 (99,4)</w:t>
            </w:r>
          </w:p>
        </w:tc>
        <w:tc>
          <w:tcPr>
            <w:tcW w:w="1389" w:type="dxa"/>
            <w:vMerge/>
            <w:tcBorders>
              <w:left w:val="single" w:sz="4" w:space="0" w:color="auto"/>
            </w:tcBorders>
          </w:tcPr>
          <w:p w14:paraId="62B726B4" w14:textId="77777777" w:rsidR="00AD1F3E" w:rsidRPr="00174BB7" w:rsidRDefault="00AD1F3E" w:rsidP="00EF7214">
            <w:pPr>
              <w:pStyle w:val="a8"/>
              <w:jc w:val="both"/>
              <w:rPr>
                <w:rFonts w:ascii="Times New Roman" w:hAnsi="Times New Roman" w:cs="Times New Roman"/>
                <w:sz w:val="24"/>
                <w:szCs w:val="24"/>
              </w:rPr>
            </w:pPr>
          </w:p>
        </w:tc>
        <w:tc>
          <w:tcPr>
            <w:tcW w:w="1162" w:type="dxa"/>
            <w:vMerge/>
            <w:tcBorders>
              <w:left w:val="single" w:sz="4" w:space="0" w:color="auto"/>
            </w:tcBorders>
          </w:tcPr>
          <w:p w14:paraId="2754BADB" w14:textId="77777777" w:rsidR="00AD1F3E" w:rsidRPr="00174BB7" w:rsidRDefault="00AD1F3E" w:rsidP="00EF7214">
            <w:pPr>
              <w:pStyle w:val="a8"/>
              <w:jc w:val="both"/>
              <w:rPr>
                <w:rFonts w:ascii="Times New Roman" w:hAnsi="Times New Roman" w:cs="Times New Roman"/>
                <w:sz w:val="24"/>
                <w:szCs w:val="24"/>
              </w:rPr>
            </w:pPr>
          </w:p>
        </w:tc>
      </w:tr>
      <w:tr w:rsidR="00AD1F3E" w:rsidRPr="00174BB7" w14:paraId="7C7FDF97" w14:textId="77777777" w:rsidTr="00EF7214">
        <w:trPr>
          <w:trHeight w:val="111"/>
          <w:jc w:val="center"/>
        </w:trPr>
        <w:tc>
          <w:tcPr>
            <w:tcW w:w="1696" w:type="dxa"/>
            <w:vMerge w:val="restart"/>
            <w:tcBorders>
              <w:right w:val="single" w:sz="4" w:space="0" w:color="auto"/>
            </w:tcBorders>
          </w:tcPr>
          <w:p w14:paraId="766629CD"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ИТШ*</w:t>
            </w:r>
          </w:p>
        </w:tc>
        <w:tc>
          <w:tcPr>
            <w:tcW w:w="851" w:type="dxa"/>
            <w:tcBorders>
              <w:top w:val="single" w:sz="4" w:space="0" w:color="auto"/>
              <w:left w:val="single" w:sz="4" w:space="0" w:color="auto"/>
              <w:bottom w:val="single" w:sz="4" w:space="0" w:color="auto"/>
            </w:tcBorders>
          </w:tcPr>
          <w:p w14:paraId="485E9F2C"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Да</w:t>
            </w:r>
          </w:p>
        </w:tc>
        <w:tc>
          <w:tcPr>
            <w:tcW w:w="2126" w:type="dxa"/>
            <w:tcBorders>
              <w:top w:val="single" w:sz="4" w:space="0" w:color="auto"/>
              <w:right w:val="single" w:sz="4" w:space="0" w:color="auto"/>
            </w:tcBorders>
            <w:vAlign w:val="center"/>
          </w:tcPr>
          <w:p w14:paraId="710D4501"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20 (4,9)</w:t>
            </w:r>
          </w:p>
        </w:tc>
        <w:tc>
          <w:tcPr>
            <w:tcW w:w="2410" w:type="dxa"/>
            <w:tcBorders>
              <w:top w:val="single" w:sz="4" w:space="0" w:color="auto"/>
              <w:left w:val="single" w:sz="4" w:space="0" w:color="auto"/>
              <w:right w:val="single" w:sz="4" w:space="0" w:color="auto"/>
            </w:tcBorders>
            <w:vAlign w:val="center"/>
          </w:tcPr>
          <w:p w14:paraId="251D3864"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0 (0,0)</w:t>
            </w:r>
          </w:p>
        </w:tc>
        <w:tc>
          <w:tcPr>
            <w:tcW w:w="1389" w:type="dxa"/>
            <w:vMerge w:val="restart"/>
            <w:tcBorders>
              <w:left w:val="single" w:sz="4" w:space="0" w:color="auto"/>
            </w:tcBorders>
          </w:tcPr>
          <w:p w14:paraId="6D092613"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0,001**</w:t>
            </w:r>
          </w:p>
        </w:tc>
        <w:tc>
          <w:tcPr>
            <w:tcW w:w="1162" w:type="dxa"/>
            <w:vMerge w:val="restart"/>
            <w:tcBorders>
              <w:left w:val="single" w:sz="4" w:space="0" w:color="auto"/>
            </w:tcBorders>
          </w:tcPr>
          <w:p w14:paraId="13068743"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0,002</w:t>
            </w:r>
            <w:r w:rsidR="00EF7214">
              <w:rPr>
                <w:rFonts w:ascii="Times New Roman" w:hAnsi="Times New Roman" w:cs="Times New Roman"/>
                <w:sz w:val="24"/>
                <w:szCs w:val="24"/>
              </w:rPr>
              <w:t>-</w:t>
            </w:r>
            <w:r w:rsidRPr="00174BB7">
              <w:rPr>
                <w:rFonts w:ascii="Times New Roman" w:hAnsi="Times New Roman" w:cs="Times New Roman"/>
                <w:sz w:val="24"/>
                <w:szCs w:val="24"/>
              </w:rPr>
              <w:t>0,437</w:t>
            </w:r>
          </w:p>
        </w:tc>
      </w:tr>
      <w:tr w:rsidR="00AD1F3E" w:rsidRPr="00174BB7" w14:paraId="144E03FD" w14:textId="77777777" w:rsidTr="00EF7214">
        <w:trPr>
          <w:trHeight w:val="359"/>
          <w:jc w:val="center"/>
        </w:trPr>
        <w:tc>
          <w:tcPr>
            <w:tcW w:w="1696" w:type="dxa"/>
            <w:vMerge/>
            <w:tcBorders>
              <w:right w:val="single" w:sz="4" w:space="0" w:color="auto"/>
            </w:tcBorders>
          </w:tcPr>
          <w:p w14:paraId="50B1A448" w14:textId="77777777" w:rsidR="00AD1F3E" w:rsidRPr="00174BB7" w:rsidRDefault="00AD1F3E" w:rsidP="00EF7214">
            <w:pPr>
              <w:pStyle w:val="a8"/>
              <w:jc w:val="both"/>
              <w:rPr>
                <w:rFonts w:ascii="Times New Roman" w:hAnsi="Times New Roman" w:cs="Times New Roman"/>
                <w:sz w:val="24"/>
                <w:szCs w:val="24"/>
              </w:rPr>
            </w:pPr>
          </w:p>
        </w:tc>
        <w:tc>
          <w:tcPr>
            <w:tcW w:w="851" w:type="dxa"/>
            <w:tcBorders>
              <w:top w:val="single" w:sz="4" w:space="0" w:color="auto"/>
              <w:left w:val="single" w:sz="4" w:space="0" w:color="auto"/>
            </w:tcBorders>
          </w:tcPr>
          <w:p w14:paraId="49F844E2"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Нет</w:t>
            </w:r>
          </w:p>
        </w:tc>
        <w:tc>
          <w:tcPr>
            <w:tcW w:w="2126" w:type="dxa"/>
            <w:tcBorders>
              <w:top w:val="single" w:sz="4" w:space="0" w:color="auto"/>
              <w:right w:val="single" w:sz="4" w:space="0" w:color="auto"/>
            </w:tcBorders>
            <w:vAlign w:val="center"/>
          </w:tcPr>
          <w:p w14:paraId="54776D10"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390 (95,1)</w:t>
            </w:r>
          </w:p>
        </w:tc>
        <w:tc>
          <w:tcPr>
            <w:tcW w:w="2410" w:type="dxa"/>
            <w:tcBorders>
              <w:top w:val="single" w:sz="4" w:space="0" w:color="auto"/>
              <w:left w:val="single" w:sz="4" w:space="0" w:color="auto"/>
              <w:right w:val="single" w:sz="4" w:space="0" w:color="auto"/>
            </w:tcBorders>
            <w:vAlign w:val="center"/>
          </w:tcPr>
          <w:p w14:paraId="049FEC49"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361 (100,0)</w:t>
            </w:r>
          </w:p>
        </w:tc>
        <w:tc>
          <w:tcPr>
            <w:tcW w:w="1389" w:type="dxa"/>
            <w:vMerge/>
            <w:tcBorders>
              <w:left w:val="single" w:sz="4" w:space="0" w:color="auto"/>
            </w:tcBorders>
          </w:tcPr>
          <w:p w14:paraId="06386E76" w14:textId="77777777" w:rsidR="00AD1F3E" w:rsidRPr="00174BB7" w:rsidRDefault="00AD1F3E" w:rsidP="00EF7214">
            <w:pPr>
              <w:pStyle w:val="a8"/>
              <w:jc w:val="both"/>
              <w:rPr>
                <w:rFonts w:ascii="Times New Roman" w:hAnsi="Times New Roman" w:cs="Times New Roman"/>
                <w:sz w:val="24"/>
                <w:szCs w:val="24"/>
              </w:rPr>
            </w:pPr>
          </w:p>
        </w:tc>
        <w:tc>
          <w:tcPr>
            <w:tcW w:w="1162" w:type="dxa"/>
            <w:vMerge/>
            <w:tcBorders>
              <w:left w:val="single" w:sz="4" w:space="0" w:color="auto"/>
            </w:tcBorders>
          </w:tcPr>
          <w:p w14:paraId="3DF25259" w14:textId="77777777" w:rsidR="00AD1F3E" w:rsidRPr="00174BB7" w:rsidRDefault="00AD1F3E" w:rsidP="00EF7214">
            <w:pPr>
              <w:pStyle w:val="a8"/>
              <w:jc w:val="both"/>
              <w:rPr>
                <w:rFonts w:ascii="Times New Roman" w:hAnsi="Times New Roman" w:cs="Times New Roman"/>
                <w:sz w:val="24"/>
                <w:szCs w:val="24"/>
              </w:rPr>
            </w:pPr>
          </w:p>
        </w:tc>
      </w:tr>
      <w:tr w:rsidR="00AD1F3E" w:rsidRPr="00174BB7" w14:paraId="1F91A3D1" w14:textId="77777777" w:rsidTr="00EF7214">
        <w:trPr>
          <w:trHeight w:val="280"/>
          <w:jc w:val="center"/>
        </w:trPr>
        <w:tc>
          <w:tcPr>
            <w:tcW w:w="1696" w:type="dxa"/>
            <w:vMerge w:val="restart"/>
            <w:tcBorders>
              <w:right w:val="single" w:sz="4" w:space="0" w:color="auto"/>
            </w:tcBorders>
          </w:tcPr>
          <w:p w14:paraId="0FFBCAB8"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Кома*</w:t>
            </w:r>
          </w:p>
        </w:tc>
        <w:tc>
          <w:tcPr>
            <w:tcW w:w="851" w:type="dxa"/>
            <w:tcBorders>
              <w:top w:val="single" w:sz="4" w:space="0" w:color="auto"/>
              <w:left w:val="single" w:sz="4" w:space="0" w:color="auto"/>
            </w:tcBorders>
          </w:tcPr>
          <w:p w14:paraId="499CA519"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Да</w:t>
            </w:r>
          </w:p>
        </w:tc>
        <w:tc>
          <w:tcPr>
            <w:tcW w:w="2126" w:type="dxa"/>
            <w:tcBorders>
              <w:top w:val="single" w:sz="4" w:space="0" w:color="auto"/>
              <w:right w:val="single" w:sz="4" w:space="0" w:color="auto"/>
            </w:tcBorders>
            <w:vAlign w:val="center"/>
          </w:tcPr>
          <w:p w14:paraId="19768906"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8 (2,0)</w:t>
            </w:r>
          </w:p>
        </w:tc>
        <w:tc>
          <w:tcPr>
            <w:tcW w:w="2410" w:type="dxa"/>
            <w:tcBorders>
              <w:top w:val="single" w:sz="4" w:space="0" w:color="auto"/>
              <w:left w:val="single" w:sz="4" w:space="0" w:color="auto"/>
              <w:right w:val="single" w:sz="4" w:space="0" w:color="auto"/>
            </w:tcBorders>
            <w:vAlign w:val="center"/>
          </w:tcPr>
          <w:p w14:paraId="737375F5"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2 (0,6)</w:t>
            </w:r>
          </w:p>
        </w:tc>
        <w:tc>
          <w:tcPr>
            <w:tcW w:w="1389" w:type="dxa"/>
            <w:vMerge w:val="restart"/>
            <w:tcBorders>
              <w:left w:val="single" w:sz="4" w:space="0" w:color="auto"/>
            </w:tcBorders>
          </w:tcPr>
          <w:p w14:paraId="2F811C7C"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0,114</w:t>
            </w:r>
          </w:p>
        </w:tc>
        <w:tc>
          <w:tcPr>
            <w:tcW w:w="1162" w:type="dxa"/>
            <w:vMerge w:val="restart"/>
            <w:tcBorders>
              <w:left w:val="single" w:sz="4" w:space="0" w:color="auto"/>
            </w:tcBorders>
          </w:tcPr>
          <w:p w14:paraId="072E8ADB"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0,059</w:t>
            </w:r>
            <w:r w:rsidR="00EF7214">
              <w:rPr>
                <w:rFonts w:ascii="Times New Roman" w:hAnsi="Times New Roman" w:cs="Times New Roman"/>
                <w:sz w:val="24"/>
                <w:szCs w:val="24"/>
              </w:rPr>
              <w:t>-</w:t>
            </w:r>
            <w:r w:rsidRPr="00174BB7">
              <w:rPr>
                <w:rFonts w:ascii="Times New Roman" w:hAnsi="Times New Roman" w:cs="Times New Roman"/>
                <w:sz w:val="24"/>
                <w:szCs w:val="24"/>
              </w:rPr>
              <w:t>1,327</w:t>
            </w:r>
          </w:p>
        </w:tc>
      </w:tr>
      <w:tr w:rsidR="00AD1F3E" w:rsidRPr="00174BB7" w14:paraId="4098ECA7" w14:textId="77777777" w:rsidTr="00EF7214">
        <w:trPr>
          <w:trHeight w:val="332"/>
          <w:jc w:val="center"/>
        </w:trPr>
        <w:tc>
          <w:tcPr>
            <w:tcW w:w="1696" w:type="dxa"/>
            <w:vMerge/>
            <w:tcBorders>
              <w:right w:val="single" w:sz="4" w:space="0" w:color="auto"/>
            </w:tcBorders>
          </w:tcPr>
          <w:p w14:paraId="31463B81" w14:textId="77777777" w:rsidR="00AD1F3E" w:rsidRPr="00174BB7" w:rsidRDefault="00AD1F3E" w:rsidP="00EF7214">
            <w:pPr>
              <w:pStyle w:val="a8"/>
              <w:jc w:val="both"/>
              <w:rPr>
                <w:rFonts w:ascii="Times New Roman" w:hAnsi="Times New Roman" w:cs="Times New Roman"/>
                <w:sz w:val="24"/>
                <w:szCs w:val="24"/>
              </w:rPr>
            </w:pPr>
          </w:p>
        </w:tc>
        <w:tc>
          <w:tcPr>
            <w:tcW w:w="851" w:type="dxa"/>
            <w:tcBorders>
              <w:top w:val="single" w:sz="4" w:space="0" w:color="auto"/>
              <w:left w:val="single" w:sz="4" w:space="0" w:color="auto"/>
            </w:tcBorders>
          </w:tcPr>
          <w:p w14:paraId="6E658EA4"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Нет</w:t>
            </w:r>
          </w:p>
        </w:tc>
        <w:tc>
          <w:tcPr>
            <w:tcW w:w="2126" w:type="dxa"/>
            <w:tcBorders>
              <w:top w:val="single" w:sz="4" w:space="0" w:color="auto"/>
              <w:right w:val="single" w:sz="4" w:space="0" w:color="auto"/>
            </w:tcBorders>
            <w:vAlign w:val="center"/>
          </w:tcPr>
          <w:p w14:paraId="491E0E0F" w14:textId="77777777" w:rsidR="00AD1F3E" w:rsidRPr="00174BB7" w:rsidRDefault="00EF7214" w:rsidP="00EF7214">
            <w:pPr>
              <w:pStyle w:val="a8"/>
              <w:jc w:val="both"/>
              <w:rPr>
                <w:rFonts w:ascii="Times New Roman" w:hAnsi="Times New Roman" w:cs="Times New Roman"/>
                <w:sz w:val="24"/>
                <w:szCs w:val="24"/>
              </w:rPr>
            </w:pPr>
            <w:r>
              <w:rPr>
                <w:rFonts w:ascii="Times New Roman" w:hAnsi="Times New Roman" w:cs="Times New Roman"/>
                <w:sz w:val="24"/>
                <w:szCs w:val="24"/>
              </w:rPr>
              <w:t>402 (98,0)</w:t>
            </w:r>
          </w:p>
        </w:tc>
        <w:tc>
          <w:tcPr>
            <w:tcW w:w="2410" w:type="dxa"/>
            <w:tcBorders>
              <w:top w:val="single" w:sz="4" w:space="0" w:color="auto"/>
              <w:left w:val="single" w:sz="4" w:space="0" w:color="auto"/>
              <w:right w:val="single" w:sz="4" w:space="0" w:color="auto"/>
            </w:tcBorders>
            <w:vAlign w:val="center"/>
          </w:tcPr>
          <w:p w14:paraId="210E1F41"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359 (99,4)</w:t>
            </w:r>
          </w:p>
        </w:tc>
        <w:tc>
          <w:tcPr>
            <w:tcW w:w="1389" w:type="dxa"/>
            <w:vMerge/>
            <w:tcBorders>
              <w:left w:val="single" w:sz="4" w:space="0" w:color="auto"/>
            </w:tcBorders>
          </w:tcPr>
          <w:p w14:paraId="35D1D73B" w14:textId="77777777" w:rsidR="00AD1F3E" w:rsidRPr="00174BB7" w:rsidRDefault="00AD1F3E" w:rsidP="00EF7214">
            <w:pPr>
              <w:pStyle w:val="a8"/>
              <w:jc w:val="both"/>
              <w:rPr>
                <w:rFonts w:ascii="Times New Roman" w:hAnsi="Times New Roman" w:cs="Times New Roman"/>
                <w:sz w:val="24"/>
                <w:szCs w:val="24"/>
              </w:rPr>
            </w:pPr>
          </w:p>
        </w:tc>
        <w:tc>
          <w:tcPr>
            <w:tcW w:w="1162" w:type="dxa"/>
            <w:vMerge/>
            <w:tcBorders>
              <w:left w:val="single" w:sz="4" w:space="0" w:color="auto"/>
            </w:tcBorders>
          </w:tcPr>
          <w:p w14:paraId="4E3ACB5F" w14:textId="77777777" w:rsidR="00AD1F3E" w:rsidRPr="00174BB7" w:rsidRDefault="00AD1F3E" w:rsidP="00EF7214">
            <w:pPr>
              <w:pStyle w:val="a8"/>
              <w:jc w:val="both"/>
              <w:rPr>
                <w:rFonts w:ascii="Times New Roman" w:hAnsi="Times New Roman" w:cs="Times New Roman"/>
                <w:sz w:val="24"/>
                <w:szCs w:val="24"/>
              </w:rPr>
            </w:pPr>
          </w:p>
        </w:tc>
      </w:tr>
      <w:tr w:rsidR="00AD1F3E" w:rsidRPr="00174BB7" w14:paraId="175B86E0" w14:textId="77777777" w:rsidTr="00EF7214">
        <w:trPr>
          <w:trHeight w:val="90"/>
          <w:jc w:val="center"/>
        </w:trPr>
        <w:tc>
          <w:tcPr>
            <w:tcW w:w="1696" w:type="dxa"/>
            <w:vMerge w:val="restart"/>
            <w:tcBorders>
              <w:right w:val="single" w:sz="4" w:space="0" w:color="auto"/>
            </w:tcBorders>
          </w:tcPr>
          <w:p w14:paraId="45BBA726"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СПОН*</w:t>
            </w:r>
          </w:p>
        </w:tc>
        <w:tc>
          <w:tcPr>
            <w:tcW w:w="851" w:type="dxa"/>
            <w:tcBorders>
              <w:top w:val="single" w:sz="4" w:space="0" w:color="auto"/>
              <w:left w:val="single" w:sz="4" w:space="0" w:color="auto"/>
            </w:tcBorders>
          </w:tcPr>
          <w:p w14:paraId="4B082689"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Да</w:t>
            </w:r>
          </w:p>
        </w:tc>
        <w:tc>
          <w:tcPr>
            <w:tcW w:w="2126" w:type="dxa"/>
            <w:tcBorders>
              <w:top w:val="single" w:sz="4" w:space="0" w:color="auto"/>
              <w:right w:val="single" w:sz="4" w:space="0" w:color="auto"/>
            </w:tcBorders>
            <w:vAlign w:val="center"/>
          </w:tcPr>
          <w:p w14:paraId="12BB256C"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14 (3,4)</w:t>
            </w:r>
          </w:p>
        </w:tc>
        <w:tc>
          <w:tcPr>
            <w:tcW w:w="2410" w:type="dxa"/>
            <w:tcBorders>
              <w:top w:val="single" w:sz="4" w:space="0" w:color="auto"/>
              <w:left w:val="single" w:sz="4" w:space="0" w:color="auto"/>
              <w:right w:val="single" w:sz="4" w:space="0" w:color="auto"/>
            </w:tcBorders>
            <w:vAlign w:val="center"/>
          </w:tcPr>
          <w:p w14:paraId="309756EF"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7 (1,9)</w:t>
            </w:r>
          </w:p>
        </w:tc>
        <w:tc>
          <w:tcPr>
            <w:tcW w:w="1389" w:type="dxa"/>
            <w:vMerge w:val="restart"/>
            <w:tcBorders>
              <w:left w:val="single" w:sz="4" w:space="0" w:color="auto"/>
            </w:tcBorders>
          </w:tcPr>
          <w:p w14:paraId="38EED93B"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0,001**</w:t>
            </w:r>
          </w:p>
        </w:tc>
        <w:tc>
          <w:tcPr>
            <w:tcW w:w="1162" w:type="dxa"/>
            <w:vMerge w:val="restart"/>
            <w:tcBorders>
              <w:left w:val="single" w:sz="4" w:space="0" w:color="auto"/>
            </w:tcBorders>
          </w:tcPr>
          <w:p w14:paraId="3E106E12"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11,342</w:t>
            </w:r>
            <w:r w:rsidR="00EF7214">
              <w:rPr>
                <w:rFonts w:ascii="Times New Roman" w:hAnsi="Times New Roman" w:cs="Times New Roman"/>
                <w:sz w:val="24"/>
                <w:szCs w:val="24"/>
              </w:rPr>
              <w:t>-</w:t>
            </w:r>
            <w:r w:rsidRPr="00174BB7">
              <w:rPr>
                <w:rFonts w:ascii="Times New Roman" w:hAnsi="Times New Roman" w:cs="Times New Roman"/>
                <w:sz w:val="24"/>
                <w:szCs w:val="24"/>
              </w:rPr>
              <w:t>35,651</w:t>
            </w:r>
          </w:p>
        </w:tc>
      </w:tr>
      <w:tr w:rsidR="00AD1F3E" w:rsidRPr="00174BB7" w14:paraId="52DA55C0" w14:textId="77777777" w:rsidTr="00EF7214">
        <w:trPr>
          <w:trHeight w:val="200"/>
          <w:jc w:val="center"/>
        </w:trPr>
        <w:tc>
          <w:tcPr>
            <w:tcW w:w="1696" w:type="dxa"/>
            <w:vMerge/>
            <w:tcBorders>
              <w:right w:val="single" w:sz="4" w:space="0" w:color="auto"/>
            </w:tcBorders>
          </w:tcPr>
          <w:p w14:paraId="2D520D27" w14:textId="77777777" w:rsidR="00AD1F3E" w:rsidRPr="00174BB7" w:rsidRDefault="00AD1F3E" w:rsidP="00EF7214">
            <w:pPr>
              <w:pStyle w:val="a8"/>
              <w:jc w:val="both"/>
              <w:rPr>
                <w:rFonts w:ascii="Times New Roman" w:hAnsi="Times New Roman" w:cs="Times New Roman"/>
                <w:sz w:val="24"/>
                <w:szCs w:val="24"/>
              </w:rPr>
            </w:pPr>
          </w:p>
        </w:tc>
        <w:tc>
          <w:tcPr>
            <w:tcW w:w="851" w:type="dxa"/>
            <w:tcBorders>
              <w:top w:val="single" w:sz="4" w:space="0" w:color="auto"/>
              <w:left w:val="single" w:sz="4" w:space="0" w:color="auto"/>
            </w:tcBorders>
          </w:tcPr>
          <w:p w14:paraId="3FCF5979"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Нет</w:t>
            </w:r>
          </w:p>
        </w:tc>
        <w:tc>
          <w:tcPr>
            <w:tcW w:w="2126" w:type="dxa"/>
            <w:tcBorders>
              <w:top w:val="single" w:sz="4" w:space="0" w:color="auto"/>
              <w:right w:val="single" w:sz="4" w:space="0" w:color="auto"/>
            </w:tcBorders>
            <w:vAlign w:val="center"/>
          </w:tcPr>
          <w:p w14:paraId="10A85BAA"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396 (96,6)</w:t>
            </w:r>
          </w:p>
        </w:tc>
        <w:tc>
          <w:tcPr>
            <w:tcW w:w="2410" w:type="dxa"/>
            <w:tcBorders>
              <w:top w:val="single" w:sz="4" w:space="0" w:color="auto"/>
              <w:left w:val="single" w:sz="4" w:space="0" w:color="auto"/>
              <w:right w:val="single" w:sz="4" w:space="0" w:color="auto"/>
            </w:tcBorders>
            <w:vAlign w:val="center"/>
          </w:tcPr>
          <w:p w14:paraId="25D14108"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354 (98,1)</w:t>
            </w:r>
          </w:p>
        </w:tc>
        <w:tc>
          <w:tcPr>
            <w:tcW w:w="1389" w:type="dxa"/>
            <w:vMerge/>
            <w:tcBorders>
              <w:left w:val="single" w:sz="4" w:space="0" w:color="auto"/>
            </w:tcBorders>
          </w:tcPr>
          <w:p w14:paraId="67B89331" w14:textId="77777777" w:rsidR="00AD1F3E" w:rsidRPr="00174BB7" w:rsidRDefault="00AD1F3E" w:rsidP="00EF7214">
            <w:pPr>
              <w:pStyle w:val="a8"/>
              <w:jc w:val="both"/>
              <w:rPr>
                <w:rFonts w:ascii="Times New Roman" w:hAnsi="Times New Roman" w:cs="Times New Roman"/>
                <w:sz w:val="24"/>
                <w:szCs w:val="24"/>
              </w:rPr>
            </w:pPr>
          </w:p>
        </w:tc>
        <w:tc>
          <w:tcPr>
            <w:tcW w:w="1162" w:type="dxa"/>
            <w:vMerge/>
            <w:tcBorders>
              <w:left w:val="single" w:sz="4" w:space="0" w:color="auto"/>
            </w:tcBorders>
          </w:tcPr>
          <w:p w14:paraId="2EF39CFD" w14:textId="77777777" w:rsidR="00AD1F3E" w:rsidRPr="00174BB7" w:rsidRDefault="00AD1F3E" w:rsidP="00EF7214">
            <w:pPr>
              <w:pStyle w:val="a8"/>
              <w:jc w:val="both"/>
              <w:rPr>
                <w:rFonts w:ascii="Times New Roman" w:hAnsi="Times New Roman" w:cs="Times New Roman"/>
                <w:sz w:val="24"/>
                <w:szCs w:val="24"/>
              </w:rPr>
            </w:pPr>
          </w:p>
        </w:tc>
      </w:tr>
      <w:tr w:rsidR="00AD1F3E" w:rsidRPr="00174BB7" w14:paraId="701833D6" w14:textId="77777777" w:rsidTr="00EF7214">
        <w:trPr>
          <w:trHeight w:val="113"/>
          <w:jc w:val="center"/>
        </w:trPr>
        <w:tc>
          <w:tcPr>
            <w:tcW w:w="1696" w:type="dxa"/>
            <w:vMerge w:val="restart"/>
            <w:tcBorders>
              <w:right w:val="single" w:sz="4" w:space="0" w:color="auto"/>
            </w:tcBorders>
          </w:tcPr>
          <w:p w14:paraId="1D18774D"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Сепсис</w:t>
            </w:r>
          </w:p>
        </w:tc>
        <w:tc>
          <w:tcPr>
            <w:tcW w:w="851" w:type="dxa"/>
            <w:tcBorders>
              <w:top w:val="single" w:sz="4" w:space="0" w:color="auto"/>
              <w:left w:val="single" w:sz="4" w:space="0" w:color="auto"/>
            </w:tcBorders>
          </w:tcPr>
          <w:p w14:paraId="4EA58290"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Да</w:t>
            </w:r>
          </w:p>
        </w:tc>
        <w:tc>
          <w:tcPr>
            <w:tcW w:w="2126" w:type="dxa"/>
            <w:tcBorders>
              <w:top w:val="single" w:sz="4" w:space="0" w:color="auto"/>
              <w:right w:val="single" w:sz="4" w:space="0" w:color="auto"/>
            </w:tcBorders>
            <w:vAlign w:val="center"/>
          </w:tcPr>
          <w:p w14:paraId="3E8EB3FE"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19 (4,6)</w:t>
            </w:r>
          </w:p>
        </w:tc>
        <w:tc>
          <w:tcPr>
            <w:tcW w:w="2410" w:type="dxa"/>
            <w:tcBorders>
              <w:top w:val="single" w:sz="4" w:space="0" w:color="auto"/>
              <w:left w:val="single" w:sz="4" w:space="0" w:color="auto"/>
              <w:right w:val="single" w:sz="4" w:space="0" w:color="auto"/>
            </w:tcBorders>
            <w:vAlign w:val="center"/>
          </w:tcPr>
          <w:p w14:paraId="039BDD69"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8 (2,2)</w:t>
            </w:r>
          </w:p>
        </w:tc>
        <w:tc>
          <w:tcPr>
            <w:tcW w:w="1389" w:type="dxa"/>
            <w:vMerge w:val="restart"/>
            <w:tcBorders>
              <w:left w:val="single" w:sz="4" w:space="0" w:color="auto"/>
            </w:tcBorders>
          </w:tcPr>
          <w:p w14:paraId="0D89B939"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0,054</w:t>
            </w:r>
          </w:p>
        </w:tc>
        <w:tc>
          <w:tcPr>
            <w:tcW w:w="1162" w:type="dxa"/>
            <w:vMerge w:val="restart"/>
            <w:tcBorders>
              <w:left w:val="single" w:sz="4" w:space="0" w:color="auto"/>
            </w:tcBorders>
          </w:tcPr>
          <w:p w14:paraId="77937C65"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3,472</w:t>
            </w:r>
            <w:r w:rsidR="00EF7214">
              <w:rPr>
                <w:rFonts w:ascii="Times New Roman" w:hAnsi="Times New Roman" w:cs="Times New Roman"/>
                <w:sz w:val="24"/>
                <w:szCs w:val="24"/>
              </w:rPr>
              <w:t>-</w:t>
            </w:r>
            <w:r w:rsidRPr="00174BB7">
              <w:rPr>
                <w:rFonts w:ascii="Times New Roman" w:hAnsi="Times New Roman" w:cs="Times New Roman"/>
                <w:sz w:val="24"/>
                <w:szCs w:val="24"/>
              </w:rPr>
              <w:t>9,886</w:t>
            </w:r>
          </w:p>
        </w:tc>
      </w:tr>
      <w:tr w:rsidR="00AD1F3E" w:rsidRPr="00174BB7" w14:paraId="460B208C" w14:textId="77777777" w:rsidTr="00EF7214">
        <w:trPr>
          <w:trHeight w:val="170"/>
          <w:jc w:val="center"/>
        </w:trPr>
        <w:tc>
          <w:tcPr>
            <w:tcW w:w="1696" w:type="dxa"/>
            <w:vMerge/>
            <w:tcBorders>
              <w:right w:val="single" w:sz="4" w:space="0" w:color="auto"/>
            </w:tcBorders>
          </w:tcPr>
          <w:p w14:paraId="6B899066" w14:textId="77777777" w:rsidR="00AD1F3E" w:rsidRPr="00174BB7" w:rsidRDefault="00AD1F3E" w:rsidP="00EF7214">
            <w:pPr>
              <w:pStyle w:val="a8"/>
              <w:jc w:val="both"/>
              <w:rPr>
                <w:rFonts w:ascii="Times New Roman" w:hAnsi="Times New Roman" w:cs="Times New Roman"/>
                <w:sz w:val="24"/>
                <w:szCs w:val="24"/>
              </w:rPr>
            </w:pPr>
          </w:p>
        </w:tc>
        <w:tc>
          <w:tcPr>
            <w:tcW w:w="851" w:type="dxa"/>
            <w:tcBorders>
              <w:top w:val="single" w:sz="4" w:space="0" w:color="auto"/>
              <w:left w:val="single" w:sz="4" w:space="0" w:color="auto"/>
            </w:tcBorders>
          </w:tcPr>
          <w:p w14:paraId="17759C68"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Нет</w:t>
            </w:r>
          </w:p>
        </w:tc>
        <w:tc>
          <w:tcPr>
            <w:tcW w:w="2126" w:type="dxa"/>
            <w:tcBorders>
              <w:top w:val="single" w:sz="4" w:space="0" w:color="auto"/>
              <w:right w:val="single" w:sz="4" w:space="0" w:color="auto"/>
            </w:tcBorders>
            <w:vAlign w:val="center"/>
          </w:tcPr>
          <w:p w14:paraId="15FE054B"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391 (95,4)</w:t>
            </w:r>
          </w:p>
        </w:tc>
        <w:tc>
          <w:tcPr>
            <w:tcW w:w="2410" w:type="dxa"/>
            <w:tcBorders>
              <w:top w:val="single" w:sz="4" w:space="0" w:color="auto"/>
              <w:left w:val="single" w:sz="4" w:space="0" w:color="auto"/>
              <w:right w:val="single" w:sz="4" w:space="0" w:color="auto"/>
            </w:tcBorders>
            <w:vAlign w:val="center"/>
          </w:tcPr>
          <w:p w14:paraId="4D1DDAF9"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353 (97,8)</w:t>
            </w:r>
          </w:p>
        </w:tc>
        <w:tc>
          <w:tcPr>
            <w:tcW w:w="1389" w:type="dxa"/>
            <w:vMerge/>
            <w:tcBorders>
              <w:left w:val="single" w:sz="4" w:space="0" w:color="auto"/>
            </w:tcBorders>
          </w:tcPr>
          <w:p w14:paraId="0D665C4D" w14:textId="77777777" w:rsidR="00AD1F3E" w:rsidRPr="00174BB7" w:rsidRDefault="00AD1F3E" w:rsidP="00EF7214">
            <w:pPr>
              <w:pStyle w:val="a8"/>
              <w:jc w:val="both"/>
              <w:rPr>
                <w:rFonts w:ascii="Times New Roman" w:hAnsi="Times New Roman" w:cs="Times New Roman"/>
                <w:sz w:val="24"/>
                <w:szCs w:val="24"/>
              </w:rPr>
            </w:pPr>
          </w:p>
        </w:tc>
        <w:tc>
          <w:tcPr>
            <w:tcW w:w="1162" w:type="dxa"/>
            <w:vMerge/>
            <w:tcBorders>
              <w:left w:val="single" w:sz="4" w:space="0" w:color="auto"/>
            </w:tcBorders>
          </w:tcPr>
          <w:p w14:paraId="2AEFA148" w14:textId="77777777" w:rsidR="00AD1F3E" w:rsidRPr="00174BB7" w:rsidRDefault="00AD1F3E" w:rsidP="00EF7214">
            <w:pPr>
              <w:pStyle w:val="a8"/>
              <w:jc w:val="both"/>
              <w:rPr>
                <w:rFonts w:ascii="Times New Roman" w:hAnsi="Times New Roman" w:cs="Times New Roman"/>
                <w:sz w:val="24"/>
                <w:szCs w:val="24"/>
              </w:rPr>
            </w:pPr>
          </w:p>
        </w:tc>
      </w:tr>
      <w:tr w:rsidR="00AD1F3E" w:rsidRPr="00174BB7" w14:paraId="0A70EFAE" w14:textId="77777777" w:rsidTr="00EF7214">
        <w:trPr>
          <w:trHeight w:val="210"/>
          <w:jc w:val="center"/>
        </w:trPr>
        <w:tc>
          <w:tcPr>
            <w:tcW w:w="1696" w:type="dxa"/>
            <w:vMerge w:val="restart"/>
            <w:tcBorders>
              <w:right w:val="single" w:sz="4" w:space="0" w:color="auto"/>
            </w:tcBorders>
          </w:tcPr>
          <w:p w14:paraId="33EC6916"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ДВС-синдром*</w:t>
            </w:r>
          </w:p>
        </w:tc>
        <w:tc>
          <w:tcPr>
            <w:tcW w:w="851" w:type="dxa"/>
            <w:tcBorders>
              <w:top w:val="single" w:sz="4" w:space="0" w:color="auto"/>
              <w:left w:val="single" w:sz="4" w:space="0" w:color="auto"/>
            </w:tcBorders>
          </w:tcPr>
          <w:p w14:paraId="0F883CBF"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Да</w:t>
            </w:r>
          </w:p>
        </w:tc>
        <w:tc>
          <w:tcPr>
            <w:tcW w:w="2126" w:type="dxa"/>
            <w:tcBorders>
              <w:top w:val="single" w:sz="4" w:space="0" w:color="auto"/>
              <w:right w:val="single" w:sz="4" w:space="0" w:color="auto"/>
            </w:tcBorders>
            <w:vAlign w:val="center"/>
          </w:tcPr>
          <w:p w14:paraId="788F375C"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82 (20,0)</w:t>
            </w:r>
          </w:p>
        </w:tc>
        <w:tc>
          <w:tcPr>
            <w:tcW w:w="2410" w:type="dxa"/>
            <w:tcBorders>
              <w:top w:val="single" w:sz="4" w:space="0" w:color="auto"/>
              <w:left w:val="single" w:sz="4" w:space="0" w:color="auto"/>
              <w:right w:val="single" w:sz="4" w:space="0" w:color="auto"/>
            </w:tcBorders>
            <w:vAlign w:val="center"/>
          </w:tcPr>
          <w:p w14:paraId="294BCBAB"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8"/>
                <w:szCs w:val="28"/>
              </w:rPr>
              <w:t>40 (12,5)</w:t>
            </w:r>
          </w:p>
        </w:tc>
        <w:tc>
          <w:tcPr>
            <w:tcW w:w="1389" w:type="dxa"/>
            <w:vMerge w:val="restart"/>
            <w:tcBorders>
              <w:left w:val="single" w:sz="4" w:space="0" w:color="auto"/>
            </w:tcBorders>
          </w:tcPr>
          <w:p w14:paraId="5BD133B7"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0,001**</w:t>
            </w:r>
          </w:p>
        </w:tc>
        <w:tc>
          <w:tcPr>
            <w:tcW w:w="1162" w:type="dxa"/>
            <w:vMerge w:val="restart"/>
            <w:tcBorders>
              <w:left w:val="single" w:sz="4" w:space="0" w:color="auto"/>
            </w:tcBorders>
          </w:tcPr>
          <w:p w14:paraId="03B9D019"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3,026</w:t>
            </w:r>
            <w:r w:rsidR="00EF7214">
              <w:rPr>
                <w:rFonts w:ascii="Times New Roman" w:hAnsi="Times New Roman" w:cs="Times New Roman"/>
                <w:sz w:val="24"/>
                <w:szCs w:val="24"/>
              </w:rPr>
              <w:t>-</w:t>
            </w:r>
            <w:r w:rsidRPr="00174BB7">
              <w:rPr>
                <w:rFonts w:ascii="Times New Roman" w:hAnsi="Times New Roman" w:cs="Times New Roman"/>
                <w:sz w:val="24"/>
                <w:szCs w:val="24"/>
              </w:rPr>
              <w:t xml:space="preserve"> 820,675</w:t>
            </w:r>
          </w:p>
        </w:tc>
      </w:tr>
      <w:tr w:rsidR="00AD1F3E" w:rsidRPr="00174BB7" w14:paraId="60114B83" w14:textId="77777777" w:rsidTr="00EF7214">
        <w:trPr>
          <w:trHeight w:val="80"/>
          <w:jc w:val="center"/>
        </w:trPr>
        <w:tc>
          <w:tcPr>
            <w:tcW w:w="1696" w:type="dxa"/>
            <w:vMerge/>
            <w:tcBorders>
              <w:right w:val="single" w:sz="4" w:space="0" w:color="auto"/>
            </w:tcBorders>
          </w:tcPr>
          <w:p w14:paraId="29A79A36" w14:textId="77777777" w:rsidR="00AD1F3E" w:rsidRPr="00174BB7" w:rsidRDefault="00AD1F3E" w:rsidP="00EF7214">
            <w:pPr>
              <w:pStyle w:val="a8"/>
              <w:jc w:val="both"/>
              <w:rPr>
                <w:rFonts w:ascii="Times New Roman" w:hAnsi="Times New Roman" w:cs="Times New Roman"/>
                <w:sz w:val="24"/>
                <w:szCs w:val="24"/>
              </w:rPr>
            </w:pPr>
          </w:p>
        </w:tc>
        <w:tc>
          <w:tcPr>
            <w:tcW w:w="851" w:type="dxa"/>
            <w:tcBorders>
              <w:top w:val="single" w:sz="4" w:space="0" w:color="auto"/>
              <w:left w:val="single" w:sz="4" w:space="0" w:color="auto"/>
            </w:tcBorders>
          </w:tcPr>
          <w:p w14:paraId="1DD3E5B5"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Нет</w:t>
            </w:r>
          </w:p>
        </w:tc>
        <w:tc>
          <w:tcPr>
            <w:tcW w:w="2126" w:type="dxa"/>
            <w:tcBorders>
              <w:top w:val="single" w:sz="4" w:space="0" w:color="auto"/>
              <w:right w:val="single" w:sz="4" w:space="0" w:color="auto"/>
            </w:tcBorders>
            <w:vAlign w:val="center"/>
          </w:tcPr>
          <w:p w14:paraId="65200D4B"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328 (80,0)</w:t>
            </w:r>
          </w:p>
        </w:tc>
        <w:tc>
          <w:tcPr>
            <w:tcW w:w="2410" w:type="dxa"/>
            <w:tcBorders>
              <w:top w:val="single" w:sz="4" w:space="0" w:color="auto"/>
              <w:left w:val="single" w:sz="4" w:space="0" w:color="auto"/>
              <w:right w:val="single" w:sz="4" w:space="0" w:color="auto"/>
            </w:tcBorders>
            <w:vAlign w:val="center"/>
          </w:tcPr>
          <w:p w14:paraId="19AAED76" w14:textId="77777777" w:rsidR="00AD1F3E" w:rsidRPr="00174BB7" w:rsidRDefault="00AD1F3E" w:rsidP="00EF7214">
            <w:pPr>
              <w:pStyle w:val="a8"/>
              <w:jc w:val="both"/>
              <w:rPr>
                <w:rFonts w:ascii="Times New Roman" w:hAnsi="Times New Roman" w:cs="Times New Roman"/>
                <w:sz w:val="24"/>
                <w:szCs w:val="24"/>
              </w:rPr>
            </w:pPr>
            <w:r w:rsidRPr="00174BB7">
              <w:rPr>
                <w:rFonts w:ascii="Times New Roman" w:hAnsi="Times New Roman" w:cs="Times New Roman"/>
                <w:sz w:val="24"/>
                <w:szCs w:val="24"/>
              </w:rPr>
              <w:t>321 (77,5)</w:t>
            </w:r>
          </w:p>
        </w:tc>
        <w:tc>
          <w:tcPr>
            <w:tcW w:w="1389" w:type="dxa"/>
            <w:vMerge/>
            <w:tcBorders>
              <w:left w:val="single" w:sz="4" w:space="0" w:color="auto"/>
            </w:tcBorders>
          </w:tcPr>
          <w:p w14:paraId="4D647AF8" w14:textId="77777777" w:rsidR="00AD1F3E" w:rsidRPr="00174BB7" w:rsidRDefault="00AD1F3E" w:rsidP="00EF7214">
            <w:pPr>
              <w:pStyle w:val="a8"/>
              <w:jc w:val="both"/>
              <w:rPr>
                <w:rFonts w:ascii="Times New Roman" w:hAnsi="Times New Roman" w:cs="Times New Roman"/>
                <w:sz w:val="24"/>
                <w:szCs w:val="24"/>
              </w:rPr>
            </w:pPr>
          </w:p>
        </w:tc>
        <w:tc>
          <w:tcPr>
            <w:tcW w:w="1162" w:type="dxa"/>
            <w:vMerge/>
            <w:tcBorders>
              <w:left w:val="single" w:sz="4" w:space="0" w:color="auto"/>
            </w:tcBorders>
          </w:tcPr>
          <w:p w14:paraId="22CE514A" w14:textId="77777777" w:rsidR="00AD1F3E" w:rsidRPr="00174BB7" w:rsidRDefault="00AD1F3E" w:rsidP="00EF7214">
            <w:pPr>
              <w:pStyle w:val="a8"/>
              <w:jc w:val="both"/>
              <w:rPr>
                <w:rFonts w:ascii="Times New Roman" w:hAnsi="Times New Roman" w:cs="Times New Roman"/>
                <w:sz w:val="24"/>
                <w:szCs w:val="24"/>
              </w:rPr>
            </w:pPr>
          </w:p>
        </w:tc>
      </w:tr>
      <w:tr w:rsidR="00EF7214" w:rsidRPr="00174BB7" w14:paraId="2C2AD325" w14:textId="77777777" w:rsidTr="00CE5989">
        <w:trPr>
          <w:trHeight w:val="122"/>
          <w:jc w:val="center"/>
        </w:trPr>
        <w:tc>
          <w:tcPr>
            <w:tcW w:w="9634" w:type="dxa"/>
            <w:gridSpan w:val="6"/>
          </w:tcPr>
          <w:p w14:paraId="128AD34F" w14:textId="77777777" w:rsidR="00EF7214" w:rsidRDefault="00EF7214" w:rsidP="00EF7214">
            <w:pPr>
              <w:pStyle w:val="a8"/>
              <w:ind w:firstLine="567"/>
              <w:jc w:val="both"/>
              <w:rPr>
                <w:rFonts w:ascii="Times New Roman" w:hAnsi="Times New Roman" w:cs="Times New Roman"/>
                <w:sz w:val="24"/>
                <w:szCs w:val="24"/>
              </w:rPr>
            </w:pPr>
            <w:r w:rsidRPr="00174BB7">
              <w:rPr>
                <w:rFonts w:ascii="Times New Roman" w:hAnsi="Times New Roman" w:cs="Times New Roman"/>
                <w:sz w:val="24"/>
                <w:szCs w:val="24"/>
              </w:rPr>
              <w:t>*</w:t>
            </w:r>
            <w:r>
              <w:rPr>
                <w:rFonts w:ascii="Times New Roman" w:hAnsi="Times New Roman" w:cs="Times New Roman"/>
                <w:sz w:val="24"/>
                <w:szCs w:val="24"/>
              </w:rPr>
              <w:t xml:space="preserve"> ‒ </w:t>
            </w:r>
            <w:r w:rsidRPr="00174BB7">
              <w:rPr>
                <w:rFonts w:ascii="Times New Roman" w:hAnsi="Times New Roman" w:cs="Times New Roman"/>
                <w:sz w:val="24"/>
                <w:szCs w:val="24"/>
              </w:rPr>
              <w:t xml:space="preserve">использован критерий </w:t>
            </w:r>
            <w:r w:rsidRPr="00174BB7">
              <w:rPr>
                <w:rFonts w:ascii="Times New Roman" w:hAnsi="Times New Roman" w:cs="Times New Roman"/>
                <w:sz w:val="24"/>
                <w:szCs w:val="24"/>
                <w:lang w:val="el-GR"/>
              </w:rPr>
              <w:t>χ</w:t>
            </w:r>
            <w:r w:rsidRPr="00174BB7">
              <w:rPr>
                <w:rFonts w:ascii="Times New Roman" w:hAnsi="Times New Roman" w:cs="Times New Roman"/>
                <w:sz w:val="24"/>
                <w:szCs w:val="24"/>
                <w:vertAlign w:val="superscript"/>
                <w:lang w:val="ru-RU"/>
              </w:rPr>
              <w:t>2</w:t>
            </w:r>
            <w:r w:rsidRPr="00174BB7">
              <w:rPr>
                <w:rFonts w:ascii="Times New Roman" w:hAnsi="Times New Roman" w:cs="Times New Roman"/>
                <w:sz w:val="24"/>
                <w:szCs w:val="24"/>
              </w:rPr>
              <w:t xml:space="preserve"> Пирсона</w:t>
            </w:r>
            <w:r>
              <w:rPr>
                <w:rFonts w:ascii="Times New Roman" w:hAnsi="Times New Roman" w:cs="Times New Roman"/>
                <w:sz w:val="24"/>
                <w:szCs w:val="24"/>
              </w:rPr>
              <w:t>;</w:t>
            </w:r>
          </w:p>
          <w:p w14:paraId="72D934B2" w14:textId="77777777" w:rsidR="00EF7214" w:rsidRPr="00174BB7" w:rsidRDefault="00EF7214" w:rsidP="00EF7214">
            <w:pPr>
              <w:pStyle w:val="a8"/>
              <w:ind w:firstLine="567"/>
              <w:jc w:val="both"/>
              <w:rPr>
                <w:rFonts w:ascii="Times New Roman" w:hAnsi="Times New Roman" w:cs="Times New Roman"/>
                <w:sz w:val="24"/>
                <w:szCs w:val="24"/>
              </w:rPr>
            </w:pPr>
            <w:r w:rsidRPr="00174BB7">
              <w:rPr>
                <w:rFonts w:ascii="Times New Roman" w:hAnsi="Times New Roman" w:cs="Times New Roman"/>
                <w:sz w:val="24"/>
                <w:szCs w:val="24"/>
              </w:rPr>
              <w:t xml:space="preserve">** </w:t>
            </w:r>
            <w:r>
              <w:rPr>
                <w:rFonts w:ascii="Times New Roman" w:hAnsi="Times New Roman" w:cs="Times New Roman"/>
                <w:sz w:val="24"/>
                <w:szCs w:val="24"/>
              </w:rPr>
              <w:t xml:space="preserve">‒ </w:t>
            </w:r>
            <w:r w:rsidRPr="00174BB7">
              <w:rPr>
                <w:rFonts w:ascii="Times New Roman" w:hAnsi="Times New Roman" w:cs="Times New Roman"/>
                <w:sz w:val="24"/>
                <w:szCs w:val="24"/>
              </w:rPr>
              <w:t>различия показателей статистически значимы (</w:t>
            </w:r>
            <w:r w:rsidRPr="00174BB7">
              <w:rPr>
                <w:rFonts w:ascii="Times New Roman" w:hAnsi="Times New Roman" w:cs="Times New Roman"/>
                <w:sz w:val="24"/>
                <w:szCs w:val="24"/>
                <w:lang w:val="en-US"/>
              </w:rPr>
              <w:t>p</w:t>
            </w:r>
            <w:r w:rsidRPr="00174BB7">
              <w:rPr>
                <w:rFonts w:ascii="Times New Roman" w:hAnsi="Times New Roman" w:cs="Times New Roman"/>
                <w:sz w:val="24"/>
                <w:szCs w:val="24"/>
              </w:rPr>
              <w:t>&lt;0,05)</w:t>
            </w:r>
          </w:p>
          <w:p w14:paraId="11C776F2" w14:textId="77777777" w:rsidR="00EF7214" w:rsidRPr="00174BB7" w:rsidRDefault="00EF7214" w:rsidP="00EF7214">
            <w:pPr>
              <w:pStyle w:val="a8"/>
              <w:ind w:firstLine="567"/>
              <w:jc w:val="both"/>
              <w:rPr>
                <w:rFonts w:ascii="Times New Roman" w:hAnsi="Times New Roman" w:cs="Times New Roman"/>
                <w:sz w:val="24"/>
                <w:szCs w:val="24"/>
              </w:rPr>
            </w:pPr>
            <w:r w:rsidRPr="00174BB7">
              <w:rPr>
                <w:rFonts w:ascii="Times New Roman" w:hAnsi="Times New Roman" w:cs="Times New Roman"/>
                <w:sz w:val="24"/>
                <w:szCs w:val="24"/>
                <w:lang w:val="ru-RU"/>
              </w:rPr>
              <w:t>#</w:t>
            </w:r>
            <w:r>
              <w:rPr>
                <w:rFonts w:ascii="Times New Roman" w:hAnsi="Times New Roman" w:cs="Times New Roman"/>
                <w:sz w:val="24"/>
                <w:szCs w:val="24"/>
                <w:lang w:val="ru-RU"/>
              </w:rPr>
              <w:t xml:space="preserve"> </w:t>
            </w:r>
            <w:r>
              <w:rPr>
                <w:rFonts w:asciiTheme="minorEastAsia" w:hAnsiTheme="minorEastAsia" w:cstheme="minorEastAsia" w:hint="eastAsia"/>
                <w:sz w:val="24"/>
                <w:szCs w:val="24"/>
                <w:lang w:val="ru-RU"/>
              </w:rPr>
              <w:t>‒</w:t>
            </w:r>
            <w:r>
              <w:rPr>
                <w:rFonts w:ascii="Times New Roman" w:hAnsi="Times New Roman" w:cs="Times New Roman"/>
                <w:sz w:val="24"/>
                <w:szCs w:val="24"/>
                <w:lang w:val="ru-RU"/>
              </w:rPr>
              <w:t xml:space="preserve"> </w:t>
            </w:r>
            <w:r w:rsidRPr="00174BB7">
              <w:rPr>
                <w:rFonts w:ascii="Times New Roman" w:hAnsi="Times New Roman" w:cs="Times New Roman"/>
                <w:sz w:val="24"/>
                <w:szCs w:val="24"/>
              </w:rPr>
              <w:t>точный критерий Фишера</w:t>
            </w:r>
          </w:p>
        </w:tc>
      </w:tr>
    </w:tbl>
    <w:p w14:paraId="01F2F2E2" w14:textId="77777777" w:rsidR="00AD1F3E" w:rsidRPr="00174BB7" w:rsidRDefault="00AD1F3E" w:rsidP="00AD1F3E">
      <w:pPr>
        <w:pStyle w:val="a8"/>
        <w:ind w:firstLine="708"/>
        <w:jc w:val="both"/>
        <w:rPr>
          <w:rFonts w:ascii="Times New Roman" w:hAnsi="Times New Roman" w:cs="Times New Roman"/>
          <w:sz w:val="28"/>
          <w:szCs w:val="28"/>
        </w:rPr>
      </w:pPr>
    </w:p>
    <w:p w14:paraId="605C83AB" w14:textId="77777777" w:rsidR="00AD1F3E" w:rsidRPr="00174BB7" w:rsidRDefault="00AD1F3E" w:rsidP="00AD1F3E">
      <w:pPr>
        <w:pStyle w:val="a8"/>
        <w:ind w:firstLine="708"/>
        <w:jc w:val="both"/>
        <w:rPr>
          <w:rFonts w:ascii="Times New Roman" w:hAnsi="Times New Roman" w:cs="Times New Roman"/>
          <w:sz w:val="28"/>
          <w:szCs w:val="28"/>
        </w:rPr>
      </w:pPr>
      <w:r w:rsidRPr="00AB148F">
        <w:rPr>
          <w:rFonts w:ascii="Times New Roman" w:hAnsi="Times New Roman" w:cs="Times New Roman"/>
          <w:sz w:val="28"/>
          <w:szCs w:val="28"/>
        </w:rPr>
        <w:t xml:space="preserve">По данным Всемирной организации здравоохранения и научных публикаций, таких как </w:t>
      </w:r>
      <w:proofErr w:type="spellStart"/>
      <w:r w:rsidRPr="00AB148F">
        <w:rPr>
          <w:rStyle w:val="af6"/>
          <w:rFonts w:ascii="Times New Roman" w:hAnsi="Times New Roman" w:cs="Times New Roman"/>
          <w:b w:val="0"/>
          <w:bCs w:val="0"/>
          <w:sz w:val="28"/>
          <w:szCs w:val="28"/>
        </w:rPr>
        <w:t>Zhou</w:t>
      </w:r>
      <w:proofErr w:type="spellEnd"/>
      <w:r w:rsidRPr="00AB148F">
        <w:rPr>
          <w:rStyle w:val="af6"/>
          <w:rFonts w:ascii="Times New Roman" w:hAnsi="Times New Roman" w:cs="Times New Roman"/>
          <w:b w:val="0"/>
          <w:bCs w:val="0"/>
          <w:sz w:val="28"/>
          <w:szCs w:val="28"/>
        </w:rPr>
        <w:t xml:space="preserve"> </w:t>
      </w:r>
      <w:proofErr w:type="spellStart"/>
      <w:r w:rsidRPr="00AB148F">
        <w:rPr>
          <w:rStyle w:val="af6"/>
          <w:rFonts w:ascii="Times New Roman" w:hAnsi="Times New Roman" w:cs="Times New Roman"/>
          <w:b w:val="0"/>
          <w:bCs w:val="0"/>
          <w:sz w:val="28"/>
          <w:szCs w:val="28"/>
        </w:rPr>
        <w:t>et</w:t>
      </w:r>
      <w:proofErr w:type="spellEnd"/>
      <w:r w:rsidRPr="00AB148F">
        <w:rPr>
          <w:rStyle w:val="af6"/>
          <w:rFonts w:ascii="Times New Roman" w:hAnsi="Times New Roman" w:cs="Times New Roman"/>
          <w:b w:val="0"/>
          <w:bCs w:val="0"/>
          <w:sz w:val="28"/>
          <w:szCs w:val="28"/>
        </w:rPr>
        <w:t xml:space="preserve"> </w:t>
      </w:r>
      <w:proofErr w:type="spellStart"/>
      <w:r w:rsidRPr="00AB148F">
        <w:rPr>
          <w:rStyle w:val="af6"/>
          <w:rFonts w:ascii="Times New Roman" w:hAnsi="Times New Roman" w:cs="Times New Roman"/>
          <w:b w:val="0"/>
          <w:bCs w:val="0"/>
          <w:sz w:val="28"/>
          <w:szCs w:val="28"/>
        </w:rPr>
        <w:t>al</w:t>
      </w:r>
      <w:proofErr w:type="spellEnd"/>
      <w:r w:rsidRPr="00AB148F">
        <w:rPr>
          <w:rStyle w:val="af6"/>
          <w:rFonts w:ascii="Times New Roman" w:hAnsi="Times New Roman" w:cs="Times New Roman"/>
          <w:b w:val="0"/>
          <w:bCs w:val="0"/>
          <w:sz w:val="28"/>
          <w:szCs w:val="28"/>
        </w:rPr>
        <w:t>., 2020</w:t>
      </w:r>
      <w:r w:rsidRPr="00AB148F">
        <w:rPr>
          <w:rFonts w:ascii="Times New Roman" w:hAnsi="Times New Roman" w:cs="Times New Roman"/>
          <w:sz w:val="28"/>
          <w:szCs w:val="28"/>
        </w:rPr>
        <w:t>, около</w:t>
      </w:r>
      <w:r w:rsidRPr="00D6756A">
        <w:rPr>
          <w:rFonts w:ascii="Times New Roman" w:hAnsi="Times New Roman" w:cs="Times New Roman"/>
          <w:sz w:val="28"/>
          <w:szCs w:val="28"/>
        </w:rPr>
        <w:t xml:space="preserve"> 28% тяжёлых пациентов с COVID-19 развивают сепсис </w:t>
      </w:r>
      <w:proofErr w:type="spellStart"/>
      <w:r w:rsidR="00EF7214" w:rsidRPr="00D6756A">
        <w:rPr>
          <w:rFonts w:ascii="Times New Roman" w:hAnsi="Times New Roman" w:cs="Times New Roman"/>
          <w:sz w:val="28"/>
          <w:szCs w:val="28"/>
        </w:rPr>
        <w:t>H</w:t>
      </w:r>
      <w:r w:rsidRPr="00D6756A">
        <w:rPr>
          <w:rFonts w:ascii="Times New Roman" w:hAnsi="Times New Roman" w:cs="Times New Roman"/>
          <w:sz w:val="28"/>
          <w:szCs w:val="28"/>
        </w:rPr>
        <w:t>ou</w:t>
      </w:r>
      <w:proofErr w:type="spellEnd"/>
      <w:r w:rsidRPr="00D6756A">
        <w:rPr>
          <w:rFonts w:ascii="Times New Roman" w:hAnsi="Times New Roman" w:cs="Times New Roman"/>
          <w:sz w:val="28"/>
          <w:szCs w:val="28"/>
        </w:rPr>
        <w:t xml:space="preserve"> F. </w:t>
      </w:r>
      <w:proofErr w:type="spellStart"/>
      <w:r w:rsidRPr="00D6756A">
        <w:rPr>
          <w:rFonts w:ascii="Times New Roman" w:hAnsi="Times New Roman" w:cs="Times New Roman"/>
          <w:sz w:val="28"/>
          <w:szCs w:val="28"/>
        </w:rPr>
        <w:t>et</w:t>
      </w:r>
      <w:proofErr w:type="spellEnd"/>
      <w:r w:rsidRPr="00D6756A">
        <w:rPr>
          <w:rFonts w:ascii="Times New Roman" w:hAnsi="Times New Roman" w:cs="Times New Roman"/>
          <w:sz w:val="28"/>
          <w:szCs w:val="28"/>
        </w:rPr>
        <w:t xml:space="preserve"> </w:t>
      </w:r>
      <w:proofErr w:type="spellStart"/>
      <w:r w:rsidRPr="00D6756A">
        <w:rPr>
          <w:rFonts w:ascii="Times New Roman" w:hAnsi="Times New Roman" w:cs="Times New Roman"/>
          <w:sz w:val="28"/>
          <w:szCs w:val="28"/>
        </w:rPr>
        <w:t>al</w:t>
      </w:r>
      <w:proofErr w:type="spellEnd"/>
      <w:r w:rsidRPr="00D6756A">
        <w:rPr>
          <w:rFonts w:ascii="Times New Roman" w:hAnsi="Times New Roman" w:cs="Times New Roman"/>
          <w:sz w:val="28"/>
          <w:szCs w:val="28"/>
        </w:rPr>
        <w:t>. (2020). [164]. В нашем исследовании сепсис явился осложнением коронавирусной ин</w:t>
      </w:r>
      <w:r w:rsidRPr="00174BB7">
        <w:rPr>
          <w:rFonts w:ascii="Times New Roman" w:hAnsi="Times New Roman" w:cs="Times New Roman"/>
          <w:sz w:val="28"/>
          <w:szCs w:val="28"/>
        </w:rPr>
        <w:t>фекции в 19 случаях (4,6%) в основной группе, что в 2,1 раза меньше, чем в контрольной группе (2,2%-8) (</w:t>
      </w:r>
      <w:r w:rsidRPr="00174BB7">
        <w:rPr>
          <w:rFonts w:ascii="Times New Roman" w:hAnsi="Times New Roman" w:cs="Times New Roman"/>
          <w:sz w:val="28"/>
          <w:szCs w:val="28"/>
          <w:lang w:val="en-US"/>
        </w:rPr>
        <w:t>p</w:t>
      </w:r>
      <w:r w:rsidRPr="00174BB7">
        <w:rPr>
          <w:rFonts w:ascii="Times New Roman" w:hAnsi="Times New Roman" w:cs="Times New Roman"/>
          <w:sz w:val="28"/>
          <w:szCs w:val="28"/>
        </w:rPr>
        <w:t xml:space="preserve">=0,054). Сепсис характеризуется системной воспалительной реакцией на инфекцию с последующим </w:t>
      </w:r>
      <w:proofErr w:type="spellStart"/>
      <w:r w:rsidRPr="00174BB7">
        <w:rPr>
          <w:rFonts w:ascii="Times New Roman" w:hAnsi="Times New Roman" w:cs="Times New Roman"/>
          <w:sz w:val="28"/>
          <w:szCs w:val="28"/>
        </w:rPr>
        <w:t>мультиорганным</w:t>
      </w:r>
      <w:proofErr w:type="spellEnd"/>
      <w:r w:rsidRPr="00174BB7">
        <w:rPr>
          <w:rFonts w:ascii="Times New Roman" w:hAnsi="Times New Roman" w:cs="Times New Roman"/>
          <w:sz w:val="28"/>
          <w:szCs w:val="28"/>
        </w:rPr>
        <w:t xml:space="preserve"> поражением, что приводит к шоку и летальному исходу в 20-40% случаев.</w:t>
      </w:r>
    </w:p>
    <w:p w14:paraId="58342079" w14:textId="77777777" w:rsidR="00AD1F3E" w:rsidRPr="00174BB7" w:rsidRDefault="00AD1F3E" w:rsidP="00AD1F3E">
      <w:pPr>
        <w:pStyle w:val="a8"/>
        <w:ind w:firstLine="708"/>
        <w:jc w:val="both"/>
        <w:rPr>
          <w:rFonts w:ascii="Times New Roman" w:hAnsi="Times New Roman" w:cs="Times New Roman"/>
          <w:sz w:val="28"/>
          <w:szCs w:val="28"/>
        </w:rPr>
      </w:pPr>
      <w:r w:rsidRPr="00174BB7">
        <w:rPr>
          <w:rFonts w:ascii="Times New Roman" w:hAnsi="Times New Roman" w:cs="Times New Roman"/>
          <w:sz w:val="28"/>
          <w:szCs w:val="28"/>
        </w:rPr>
        <w:t xml:space="preserve">Исследования показывают, что коронавирусная инфекция существенно увеличивает риск развития тромбоэмболических событий, включая ТЭЛА, из-за комплексных изменений в свёртывающей системе крови, которые приводят к состоянию </w:t>
      </w:r>
      <w:proofErr w:type="spellStart"/>
      <w:r w:rsidRPr="00174BB7">
        <w:rPr>
          <w:rFonts w:ascii="Times New Roman" w:hAnsi="Times New Roman" w:cs="Times New Roman"/>
          <w:sz w:val="28"/>
          <w:szCs w:val="28"/>
        </w:rPr>
        <w:t>гиперкоагуляции</w:t>
      </w:r>
      <w:proofErr w:type="spellEnd"/>
      <w:r w:rsidRPr="00174BB7">
        <w:rPr>
          <w:rFonts w:ascii="Times New Roman" w:hAnsi="Times New Roman" w:cs="Times New Roman"/>
          <w:sz w:val="28"/>
          <w:szCs w:val="28"/>
        </w:rPr>
        <w:t xml:space="preserve"> [160,</w:t>
      </w:r>
      <w:r w:rsidR="00EF7214">
        <w:rPr>
          <w:rFonts w:ascii="Times New Roman" w:hAnsi="Times New Roman" w:cs="Times New Roman"/>
          <w:sz w:val="28"/>
          <w:szCs w:val="28"/>
        </w:rPr>
        <w:t xml:space="preserve"> р.</w:t>
      </w:r>
      <w:r w:rsidR="00283ADF">
        <w:rPr>
          <w:rFonts w:ascii="Times New Roman" w:hAnsi="Times New Roman" w:cs="Times New Roman"/>
          <w:sz w:val="28"/>
          <w:szCs w:val="28"/>
        </w:rPr>
        <w:t xml:space="preserve"> </w:t>
      </w:r>
      <w:r w:rsidR="00EF7214">
        <w:rPr>
          <w:rFonts w:ascii="Times New Roman" w:hAnsi="Times New Roman" w:cs="Times New Roman"/>
          <w:sz w:val="28"/>
          <w:szCs w:val="28"/>
        </w:rPr>
        <w:t xml:space="preserve">139-141; </w:t>
      </w:r>
      <w:r w:rsidRPr="00174BB7">
        <w:rPr>
          <w:rFonts w:ascii="Times New Roman" w:hAnsi="Times New Roman" w:cs="Times New Roman"/>
          <w:sz w:val="28"/>
          <w:szCs w:val="28"/>
        </w:rPr>
        <w:t>164</w:t>
      </w:r>
      <w:r w:rsidR="00EF7214">
        <w:rPr>
          <w:rFonts w:ascii="Times New Roman" w:hAnsi="Times New Roman" w:cs="Times New Roman"/>
          <w:sz w:val="28"/>
          <w:szCs w:val="28"/>
        </w:rPr>
        <w:t>, р. 1054-1061</w:t>
      </w:r>
      <w:r w:rsidR="00283ADF">
        <w:rPr>
          <w:rFonts w:ascii="Times New Roman" w:hAnsi="Times New Roman" w:cs="Times New Roman"/>
          <w:sz w:val="28"/>
          <w:szCs w:val="28"/>
        </w:rPr>
        <w:t>; 165</w:t>
      </w:r>
      <w:r w:rsidRPr="00174BB7">
        <w:rPr>
          <w:rFonts w:ascii="Times New Roman" w:hAnsi="Times New Roman" w:cs="Times New Roman"/>
          <w:sz w:val="28"/>
          <w:szCs w:val="28"/>
        </w:rPr>
        <w:t xml:space="preserve">]. 5,9% (24) беременных имели ТЭЛА вследствие коронавирусной инфекции, а небеременные </w:t>
      </w:r>
      <w:r w:rsidR="009718FE">
        <w:rPr>
          <w:rFonts w:ascii="Times New Roman" w:hAnsi="Times New Roman" w:cs="Times New Roman"/>
          <w:sz w:val="28"/>
          <w:szCs w:val="28"/>
        </w:rPr>
        <w:t>–</w:t>
      </w:r>
      <w:r w:rsidRPr="00174BB7">
        <w:rPr>
          <w:rFonts w:ascii="Times New Roman" w:hAnsi="Times New Roman" w:cs="Times New Roman"/>
          <w:sz w:val="28"/>
          <w:szCs w:val="28"/>
        </w:rPr>
        <w:t xml:space="preserve"> </w:t>
      </w:r>
      <w:r w:rsidR="009718FE">
        <w:rPr>
          <w:rFonts w:ascii="Times New Roman" w:hAnsi="Times New Roman" w:cs="Times New Roman"/>
          <w:sz w:val="28"/>
          <w:szCs w:val="28"/>
        </w:rPr>
        <w:t>0,</w:t>
      </w:r>
      <w:r w:rsidRPr="00174BB7">
        <w:rPr>
          <w:rFonts w:ascii="Times New Roman" w:hAnsi="Times New Roman" w:cs="Times New Roman"/>
          <w:sz w:val="28"/>
          <w:szCs w:val="28"/>
        </w:rPr>
        <w:t>6% (2) (</w:t>
      </w:r>
      <w:r w:rsidRPr="00174BB7">
        <w:rPr>
          <w:rFonts w:ascii="Times New Roman" w:hAnsi="Times New Roman" w:cs="Times New Roman"/>
          <w:sz w:val="28"/>
          <w:szCs w:val="28"/>
          <w:lang w:val="en-US"/>
        </w:rPr>
        <w:t>p</w:t>
      </w:r>
      <w:r w:rsidRPr="00174BB7">
        <w:rPr>
          <w:rFonts w:ascii="Times New Roman" w:hAnsi="Times New Roman" w:cs="Times New Roman"/>
          <w:sz w:val="28"/>
          <w:szCs w:val="28"/>
        </w:rPr>
        <w:t xml:space="preserve">=0,001, 95% ДИ:0,021 – 0,382).  Для исследуемых групп были характерны такие осложнения </w:t>
      </w:r>
      <w:r w:rsidRPr="00174BB7">
        <w:rPr>
          <w:rFonts w:ascii="Times New Roman" w:hAnsi="Times New Roman" w:cs="Times New Roman"/>
          <w:sz w:val="28"/>
          <w:szCs w:val="28"/>
          <w:lang w:val="en-US"/>
        </w:rPr>
        <w:t>COVID</w:t>
      </w:r>
      <w:r w:rsidRPr="00174BB7">
        <w:rPr>
          <w:rFonts w:ascii="Times New Roman" w:hAnsi="Times New Roman" w:cs="Times New Roman"/>
          <w:sz w:val="28"/>
          <w:szCs w:val="28"/>
        </w:rPr>
        <w:t xml:space="preserve">-19 как ИТШ (4,9% </w:t>
      </w:r>
      <w:r w:rsidRPr="00174BB7">
        <w:rPr>
          <w:rFonts w:ascii="Times New Roman" w:hAnsi="Times New Roman" w:cs="Times New Roman"/>
          <w:sz w:val="28"/>
          <w:szCs w:val="28"/>
          <w:lang w:val="en-US"/>
        </w:rPr>
        <w:t>vs</w:t>
      </w:r>
      <w:r w:rsidRPr="00174BB7">
        <w:rPr>
          <w:rFonts w:ascii="Times New Roman" w:hAnsi="Times New Roman" w:cs="Times New Roman"/>
          <w:sz w:val="28"/>
          <w:szCs w:val="28"/>
        </w:rPr>
        <w:t xml:space="preserve"> 0%), ДВС-синдром (20,0% </w:t>
      </w:r>
      <w:r w:rsidRPr="00174BB7">
        <w:rPr>
          <w:rFonts w:ascii="Times New Roman" w:hAnsi="Times New Roman" w:cs="Times New Roman"/>
          <w:sz w:val="28"/>
          <w:szCs w:val="28"/>
          <w:lang w:val="en-US"/>
        </w:rPr>
        <w:t>vs</w:t>
      </w:r>
      <w:r w:rsidRPr="00174BB7">
        <w:rPr>
          <w:rFonts w:ascii="Times New Roman" w:hAnsi="Times New Roman" w:cs="Times New Roman"/>
          <w:sz w:val="28"/>
          <w:szCs w:val="28"/>
        </w:rPr>
        <w:t xml:space="preserve"> 12,5%), СПОН (3,4% </w:t>
      </w:r>
      <w:r w:rsidRPr="00174BB7">
        <w:rPr>
          <w:rFonts w:ascii="Times New Roman" w:hAnsi="Times New Roman" w:cs="Times New Roman"/>
          <w:sz w:val="28"/>
          <w:szCs w:val="28"/>
          <w:lang w:val="en-US"/>
        </w:rPr>
        <w:t>vs</w:t>
      </w:r>
      <w:r w:rsidRPr="00174BB7">
        <w:rPr>
          <w:rFonts w:ascii="Times New Roman" w:hAnsi="Times New Roman" w:cs="Times New Roman"/>
          <w:sz w:val="28"/>
          <w:szCs w:val="28"/>
        </w:rPr>
        <w:t xml:space="preserve"> 1,9%), отек мозга (3,7% </w:t>
      </w:r>
      <w:r w:rsidRPr="00174BB7">
        <w:rPr>
          <w:rFonts w:ascii="Times New Roman" w:hAnsi="Times New Roman" w:cs="Times New Roman"/>
          <w:sz w:val="28"/>
          <w:szCs w:val="28"/>
          <w:lang w:val="en-US"/>
        </w:rPr>
        <w:t>vs</w:t>
      </w:r>
      <w:r w:rsidRPr="00174BB7">
        <w:rPr>
          <w:rFonts w:ascii="Times New Roman" w:hAnsi="Times New Roman" w:cs="Times New Roman"/>
          <w:sz w:val="28"/>
          <w:szCs w:val="28"/>
        </w:rPr>
        <w:t xml:space="preserve"> 0,6%) соответственно</w:t>
      </w:r>
    </w:p>
    <w:p w14:paraId="62CE9B45" w14:textId="77777777" w:rsidR="00AD1F3E" w:rsidRDefault="00AD1F3E" w:rsidP="00AD1F3E">
      <w:pPr>
        <w:pStyle w:val="a8"/>
        <w:jc w:val="both"/>
        <w:rPr>
          <w:rFonts w:ascii="Times New Roman" w:hAnsi="Times New Roman" w:cs="Times New Roman"/>
          <w:sz w:val="28"/>
          <w:szCs w:val="28"/>
        </w:rPr>
      </w:pPr>
    </w:p>
    <w:p w14:paraId="2B2793B0" w14:textId="77777777" w:rsidR="00EF7214" w:rsidRDefault="00EF7214" w:rsidP="00AD1F3E">
      <w:pPr>
        <w:pStyle w:val="a8"/>
        <w:jc w:val="both"/>
        <w:rPr>
          <w:rFonts w:ascii="Times New Roman" w:hAnsi="Times New Roman" w:cs="Times New Roman"/>
          <w:sz w:val="28"/>
          <w:szCs w:val="28"/>
        </w:rPr>
      </w:pPr>
    </w:p>
    <w:p w14:paraId="285996D0" w14:textId="77777777" w:rsidR="00EF7214" w:rsidRDefault="00EF7214" w:rsidP="00AD1F3E">
      <w:pPr>
        <w:pStyle w:val="a8"/>
        <w:jc w:val="both"/>
        <w:rPr>
          <w:rFonts w:ascii="Times New Roman" w:hAnsi="Times New Roman" w:cs="Times New Roman"/>
          <w:sz w:val="28"/>
          <w:szCs w:val="28"/>
        </w:rPr>
      </w:pPr>
    </w:p>
    <w:p w14:paraId="0FFB752B" w14:textId="77777777" w:rsidR="00AD1F3E" w:rsidRPr="00830AE0" w:rsidRDefault="00AD1F3E" w:rsidP="00EF7214">
      <w:pPr>
        <w:jc w:val="both"/>
        <w:rPr>
          <w:sz w:val="28"/>
          <w:szCs w:val="28"/>
        </w:rPr>
      </w:pPr>
      <w:r w:rsidRPr="00830AE0">
        <w:rPr>
          <w:sz w:val="28"/>
          <w:szCs w:val="28"/>
        </w:rPr>
        <w:lastRenderedPageBreak/>
        <w:t xml:space="preserve">Таблица </w:t>
      </w:r>
      <w:r>
        <w:rPr>
          <w:sz w:val="28"/>
          <w:szCs w:val="28"/>
        </w:rPr>
        <w:t>9</w:t>
      </w:r>
      <w:r w:rsidRPr="00830AE0">
        <w:rPr>
          <w:sz w:val="28"/>
          <w:szCs w:val="28"/>
        </w:rPr>
        <w:t xml:space="preserve"> – Анализ исходов болезни у исследуемых групп</w:t>
      </w:r>
    </w:p>
    <w:p w14:paraId="3CCAB0AA" w14:textId="77777777" w:rsidR="00AD1F3E" w:rsidRPr="00EF7214" w:rsidRDefault="00AD1F3E" w:rsidP="00AD1F3E">
      <w:pPr>
        <w:jc w:val="center"/>
        <w:rPr>
          <w:sz w:val="16"/>
          <w:szCs w:val="16"/>
        </w:rPr>
      </w:pPr>
    </w:p>
    <w:tbl>
      <w:tblPr>
        <w:tblStyle w:val="ab"/>
        <w:tblW w:w="0" w:type="auto"/>
        <w:jc w:val="center"/>
        <w:tblLook w:val="04A0" w:firstRow="1" w:lastRow="0" w:firstColumn="1" w:lastColumn="0" w:noHBand="0" w:noVBand="1"/>
      </w:tblPr>
      <w:tblGrid>
        <w:gridCol w:w="1962"/>
        <w:gridCol w:w="2701"/>
        <w:gridCol w:w="1843"/>
        <w:gridCol w:w="1985"/>
        <w:gridCol w:w="986"/>
      </w:tblGrid>
      <w:tr w:rsidR="00AD1F3E" w:rsidRPr="00D6756A" w14:paraId="567DE3A4" w14:textId="77777777" w:rsidTr="00EF7214">
        <w:trPr>
          <w:trHeight w:val="539"/>
          <w:jc w:val="center"/>
        </w:trPr>
        <w:tc>
          <w:tcPr>
            <w:tcW w:w="1962" w:type="dxa"/>
            <w:vAlign w:val="center"/>
          </w:tcPr>
          <w:p w14:paraId="46E82C85" w14:textId="77777777" w:rsidR="00AD1F3E" w:rsidRPr="00D6756A" w:rsidRDefault="00AD1F3E" w:rsidP="003B2990">
            <w:pPr>
              <w:jc w:val="center"/>
              <w:rPr>
                <w:sz w:val="24"/>
                <w:szCs w:val="24"/>
              </w:rPr>
            </w:pPr>
            <w:r w:rsidRPr="00D6756A">
              <w:rPr>
                <w:sz w:val="24"/>
                <w:szCs w:val="24"/>
              </w:rPr>
              <w:t>Показатель</w:t>
            </w:r>
          </w:p>
        </w:tc>
        <w:tc>
          <w:tcPr>
            <w:tcW w:w="2701" w:type="dxa"/>
            <w:vAlign w:val="center"/>
          </w:tcPr>
          <w:p w14:paraId="5400BE16" w14:textId="77777777" w:rsidR="00AD1F3E" w:rsidRPr="00D6756A" w:rsidRDefault="00AD1F3E" w:rsidP="003B2990">
            <w:pPr>
              <w:jc w:val="center"/>
              <w:rPr>
                <w:sz w:val="24"/>
                <w:szCs w:val="24"/>
              </w:rPr>
            </w:pPr>
            <w:r w:rsidRPr="00D6756A">
              <w:rPr>
                <w:sz w:val="24"/>
                <w:szCs w:val="24"/>
              </w:rPr>
              <w:t>Категории</w:t>
            </w:r>
          </w:p>
        </w:tc>
        <w:tc>
          <w:tcPr>
            <w:tcW w:w="1843" w:type="dxa"/>
            <w:vAlign w:val="center"/>
          </w:tcPr>
          <w:p w14:paraId="3B892EAE" w14:textId="77777777" w:rsidR="00AD1F3E" w:rsidRPr="00D6756A" w:rsidRDefault="00AD1F3E" w:rsidP="003B2990">
            <w:pPr>
              <w:jc w:val="center"/>
              <w:rPr>
                <w:sz w:val="24"/>
                <w:szCs w:val="24"/>
              </w:rPr>
            </w:pPr>
            <w:r w:rsidRPr="00D6756A">
              <w:rPr>
                <w:sz w:val="24"/>
                <w:szCs w:val="24"/>
              </w:rPr>
              <w:t>Основная группа</w:t>
            </w:r>
          </w:p>
          <w:p w14:paraId="18D09724" w14:textId="77777777" w:rsidR="00AD1F3E" w:rsidRPr="00D6756A" w:rsidRDefault="00AD1F3E" w:rsidP="003B2990">
            <w:pPr>
              <w:jc w:val="center"/>
              <w:rPr>
                <w:sz w:val="24"/>
                <w:szCs w:val="24"/>
                <w:lang w:val="ru-RU"/>
              </w:rPr>
            </w:pPr>
            <w:r w:rsidRPr="00D6756A">
              <w:rPr>
                <w:sz w:val="24"/>
                <w:szCs w:val="24"/>
              </w:rPr>
              <w:t>абс.</w:t>
            </w:r>
            <w:r w:rsidRPr="00D6756A">
              <w:rPr>
                <w:sz w:val="24"/>
                <w:szCs w:val="24"/>
                <w:lang w:val="ru-RU"/>
              </w:rPr>
              <w:t xml:space="preserve">, </w:t>
            </w:r>
            <w:r w:rsidRPr="00D6756A">
              <w:rPr>
                <w:sz w:val="24"/>
                <w:szCs w:val="24"/>
              </w:rPr>
              <w:t>%</w:t>
            </w:r>
          </w:p>
        </w:tc>
        <w:tc>
          <w:tcPr>
            <w:tcW w:w="1985" w:type="dxa"/>
            <w:vAlign w:val="center"/>
          </w:tcPr>
          <w:p w14:paraId="1542EFF6" w14:textId="77777777" w:rsidR="00AD1F3E" w:rsidRPr="00D6756A" w:rsidRDefault="00AD1F3E" w:rsidP="003B2990">
            <w:pPr>
              <w:jc w:val="center"/>
              <w:rPr>
                <w:sz w:val="24"/>
                <w:szCs w:val="24"/>
              </w:rPr>
            </w:pPr>
            <w:r w:rsidRPr="00D6756A">
              <w:rPr>
                <w:sz w:val="24"/>
                <w:szCs w:val="24"/>
              </w:rPr>
              <w:t>Контрольная группа</w:t>
            </w:r>
          </w:p>
          <w:p w14:paraId="43FC6677" w14:textId="77777777" w:rsidR="00AD1F3E" w:rsidRPr="00D6756A" w:rsidRDefault="00AD1F3E" w:rsidP="003B2990">
            <w:pPr>
              <w:jc w:val="center"/>
              <w:rPr>
                <w:sz w:val="24"/>
                <w:szCs w:val="24"/>
              </w:rPr>
            </w:pPr>
            <w:r w:rsidRPr="00D6756A">
              <w:rPr>
                <w:sz w:val="24"/>
                <w:szCs w:val="24"/>
              </w:rPr>
              <w:t>абс.</w:t>
            </w:r>
            <w:r w:rsidRPr="00D6756A">
              <w:rPr>
                <w:sz w:val="24"/>
                <w:szCs w:val="24"/>
                <w:lang w:val="ru-RU"/>
              </w:rPr>
              <w:t xml:space="preserve">, </w:t>
            </w:r>
            <w:r w:rsidRPr="00D6756A">
              <w:rPr>
                <w:sz w:val="24"/>
                <w:szCs w:val="24"/>
              </w:rPr>
              <w:t>%</w:t>
            </w:r>
          </w:p>
        </w:tc>
        <w:tc>
          <w:tcPr>
            <w:tcW w:w="986" w:type="dxa"/>
            <w:vAlign w:val="center"/>
          </w:tcPr>
          <w:p w14:paraId="44F3C29D" w14:textId="77777777" w:rsidR="00AD1F3E" w:rsidRPr="00D6756A" w:rsidRDefault="00AD1F3E" w:rsidP="003B2990">
            <w:pPr>
              <w:jc w:val="center"/>
              <w:rPr>
                <w:sz w:val="24"/>
                <w:szCs w:val="24"/>
              </w:rPr>
            </w:pPr>
            <w:r w:rsidRPr="00D6756A">
              <w:rPr>
                <w:sz w:val="24"/>
                <w:szCs w:val="24"/>
              </w:rPr>
              <w:t>p</w:t>
            </w:r>
          </w:p>
        </w:tc>
      </w:tr>
      <w:tr w:rsidR="00AD1F3E" w:rsidRPr="00D6756A" w14:paraId="56CF3A31" w14:textId="77777777" w:rsidTr="00EF7214">
        <w:trPr>
          <w:jc w:val="center"/>
        </w:trPr>
        <w:tc>
          <w:tcPr>
            <w:tcW w:w="1962" w:type="dxa"/>
            <w:vMerge w:val="restart"/>
            <w:vAlign w:val="center"/>
          </w:tcPr>
          <w:p w14:paraId="3692E5EB" w14:textId="77777777" w:rsidR="00AD1F3E" w:rsidRPr="00D6756A" w:rsidRDefault="00AD1F3E" w:rsidP="003B2990">
            <w:pPr>
              <w:jc w:val="center"/>
              <w:rPr>
                <w:sz w:val="24"/>
                <w:szCs w:val="24"/>
                <w:lang w:val="ru-RU"/>
              </w:rPr>
            </w:pPr>
            <w:r w:rsidRPr="00D6756A">
              <w:rPr>
                <w:sz w:val="24"/>
                <w:szCs w:val="24"/>
                <w:lang w:val="ru-RU"/>
              </w:rPr>
              <w:t>Исход</w:t>
            </w:r>
          </w:p>
        </w:tc>
        <w:tc>
          <w:tcPr>
            <w:tcW w:w="2701" w:type="dxa"/>
            <w:vAlign w:val="center"/>
          </w:tcPr>
          <w:p w14:paraId="3C8B2BF5" w14:textId="77777777" w:rsidR="00AD1F3E" w:rsidRPr="00D6756A" w:rsidRDefault="00EF7214" w:rsidP="00EF7214">
            <w:pPr>
              <w:rPr>
                <w:sz w:val="24"/>
                <w:szCs w:val="24"/>
              </w:rPr>
            </w:pPr>
            <w:r w:rsidRPr="00D6756A">
              <w:rPr>
                <w:sz w:val="24"/>
                <w:szCs w:val="24"/>
              </w:rPr>
              <w:t>Выздоровление</w:t>
            </w:r>
          </w:p>
        </w:tc>
        <w:tc>
          <w:tcPr>
            <w:tcW w:w="1843" w:type="dxa"/>
            <w:vAlign w:val="center"/>
          </w:tcPr>
          <w:p w14:paraId="422229B3" w14:textId="77777777" w:rsidR="00AD1F3E" w:rsidRPr="00D6756A" w:rsidRDefault="00AD1F3E" w:rsidP="003B2990">
            <w:pPr>
              <w:jc w:val="center"/>
              <w:rPr>
                <w:sz w:val="24"/>
                <w:szCs w:val="24"/>
              </w:rPr>
            </w:pPr>
            <w:r w:rsidRPr="00D6756A">
              <w:rPr>
                <w:sz w:val="24"/>
                <w:szCs w:val="24"/>
              </w:rPr>
              <w:t>110 (26,8)</w:t>
            </w:r>
          </w:p>
        </w:tc>
        <w:tc>
          <w:tcPr>
            <w:tcW w:w="1985" w:type="dxa"/>
            <w:vAlign w:val="center"/>
          </w:tcPr>
          <w:p w14:paraId="33A68DBF" w14:textId="77777777" w:rsidR="00AD1F3E" w:rsidRPr="00D6756A" w:rsidRDefault="00AD1F3E" w:rsidP="003B2990">
            <w:pPr>
              <w:jc w:val="center"/>
              <w:rPr>
                <w:sz w:val="24"/>
                <w:szCs w:val="24"/>
              </w:rPr>
            </w:pPr>
            <w:r w:rsidRPr="00D6756A">
              <w:rPr>
                <w:sz w:val="24"/>
                <w:szCs w:val="24"/>
              </w:rPr>
              <w:t>11</w:t>
            </w:r>
            <w:r w:rsidRPr="00D6756A">
              <w:rPr>
                <w:sz w:val="24"/>
                <w:szCs w:val="24"/>
                <w:lang w:val="ru-RU"/>
              </w:rPr>
              <w:t>1</w:t>
            </w:r>
            <w:r w:rsidRPr="00D6756A">
              <w:rPr>
                <w:sz w:val="24"/>
                <w:szCs w:val="24"/>
              </w:rPr>
              <w:t xml:space="preserve"> (30,</w:t>
            </w:r>
            <w:r w:rsidRPr="00D6756A">
              <w:rPr>
                <w:sz w:val="24"/>
                <w:szCs w:val="24"/>
                <w:lang w:val="ru-RU"/>
              </w:rPr>
              <w:t>8</w:t>
            </w:r>
            <w:r w:rsidRPr="00D6756A">
              <w:rPr>
                <w:sz w:val="24"/>
                <w:szCs w:val="24"/>
              </w:rPr>
              <w:t>)</w:t>
            </w:r>
          </w:p>
        </w:tc>
        <w:tc>
          <w:tcPr>
            <w:tcW w:w="986" w:type="dxa"/>
            <w:vMerge w:val="restart"/>
            <w:vAlign w:val="center"/>
          </w:tcPr>
          <w:p w14:paraId="1798AA70" w14:textId="77777777" w:rsidR="00AD1F3E" w:rsidRPr="00D6756A" w:rsidRDefault="00AD1F3E" w:rsidP="003B2990">
            <w:pPr>
              <w:jc w:val="center"/>
              <w:rPr>
                <w:sz w:val="24"/>
                <w:szCs w:val="24"/>
              </w:rPr>
            </w:pPr>
            <w:r w:rsidRPr="00D6756A">
              <w:rPr>
                <w:sz w:val="24"/>
                <w:szCs w:val="24"/>
              </w:rPr>
              <w:t>&lt; 0,001*</w:t>
            </w:r>
          </w:p>
        </w:tc>
      </w:tr>
      <w:tr w:rsidR="00AD1F3E" w:rsidRPr="00D6756A" w14:paraId="511E31E7" w14:textId="77777777" w:rsidTr="00EF7214">
        <w:trPr>
          <w:jc w:val="center"/>
        </w:trPr>
        <w:tc>
          <w:tcPr>
            <w:tcW w:w="1962" w:type="dxa"/>
            <w:vMerge/>
          </w:tcPr>
          <w:p w14:paraId="66F849C8" w14:textId="77777777" w:rsidR="00AD1F3E" w:rsidRPr="00D6756A" w:rsidRDefault="00AD1F3E" w:rsidP="003B2990">
            <w:pPr>
              <w:rPr>
                <w:sz w:val="24"/>
                <w:szCs w:val="24"/>
              </w:rPr>
            </w:pPr>
          </w:p>
        </w:tc>
        <w:tc>
          <w:tcPr>
            <w:tcW w:w="2701" w:type="dxa"/>
            <w:vAlign w:val="center"/>
          </w:tcPr>
          <w:p w14:paraId="5E3371A5" w14:textId="77777777" w:rsidR="00AD1F3E" w:rsidRPr="00D6756A" w:rsidRDefault="00EF7214" w:rsidP="00EF7214">
            <w:pPr>
              <w:rPr>
                <w:sz w:val="24"/>
                <w:szCs w:val="24"/>
              </w:rPr>
            </w:pPr>
            <w:r w:rsidRPr="00D6756A">
              <w:rPr>
                <w:sz w:val="24"/>
                <w:szCs w:val="24"/>
              </w:rPr>
              <w:t>Улучшение</w:t>
            </w:r>
          </w:p>
        </w:tc>
        <w:tc>
          <w:tcPr>
            <w:tcW w:w="1843" w:type="dxa"/>
            <w:vAlign w:val="center"/>
          </w:tcPr>
          <w:p w14:paraId="769BA7AC" w14:textId="77777777" w:rsidR="00AD1F3E" w:rsidRPr="00D6756A" w:rsidRDefault="00AD1F3E" w:rsidP="003B2990">
            <w:pPr>
              <w:jc w:val="center"/>
              <w:rPr>
                <w:sz w:val="24"/>
                <w:szCs w:val="24"/>
              </w:rPr>
            </w:pPr>
            <w:r w:rsidRPr="00D6756A">
              <w:rPr>
                <w:sz w:val="24"/>
                <w:szCs w:val="24"/>
              </w:rPr>
              <w:t>241 (58,7)</w:t>
            </w:r>
          </w:p>
        </w:tc>
        <w:tc>
          <w:tcPr>
            <w:tcW w:w="1985" w:type="dxa"/>
            <w:vAlign w:val="center"/>
          </w:tcPr>
          <w:p w14:paraId="4C7C5E6E" w14:textId="77777777" w:rsidR="00AD1F3E" w:rsidRPr="00D6756A" w:rsidRDefault="00AD1F3E" w:rsidP="003B2990">
            <w:pPr>
              <w:jc w:val="center"/>
              <w:rPr>
                <w:sz w:val="24"/>
                <w:szCs w:val="24"/>
              </w:rPr>
            </w:pPr>
            <w:r w:rsidRPr="00D6756A">
              <w:rPr>
                <w:sz w:val="24"/>
                <w:szCs w:val="24"/>
              </w:rPr>
              <w:t>247 (68,4)</w:t>
            </w:r>
          </w:p>
        </w:tc>
        <w:tc>
          <w:tcPr>
            <w:tcW w:w="986" w:type="dxa"/>
            <w:vMerge/>
          </w:tcPr>
          <w:p w14:paraId="5A3F7FFF" w14:textId="77777777" w:rsidR="00AD1F3E" w:rsidRPr="00D6756A" w:rsidRDefault="00AD1F3E" w:rsidP="003B2990">
            <w:pPr>
              <w:rPr>
                <w:sz w:val="24"/>
                <w:szCs w:val="24"/>
              </w:rPr>
            </w:pPr>
          </w:p>
        </w:tc>
      </w:tr>
      <w:tr w:rsidR="00AD1F3E" w:rsidRPr="00D6756A" w14:paraId="7F476BEA" w14:textId="77777777" w:rsidTr="00EF7214">
        <w:trPr>
          <w:jc w:val="center"/>
        </w:trPr>
        <w:tc>
          <w:tcPr>
            <w:tcW w:w="1962" w:type="dxa"/>
            <w:vMerge/>
          </w:tcPr>
          <w:p w14:paraId="0E6D43B6" w14:textId="77777777" w:rsidR="00AD1F3E" w:rsidRPr="00D6756A" w:rsidRDefault="00AD1F3E" w:rsidP="003B2990">
            <w:pPr>
              <w:rPr>
                <w:sz w:val="24"/>
                <w:szCs w:val="24"/>
              </w:rPr>
            </w:pPr>
          </w:p>
        </w:tc>
        <w:tc>
          <w:tcPr>
            <w:tcW w:w="2701" w:type="dxa"/>
            <w:vAlign w:val="center"/>
          </w:tcPr>
          <w:p w14:paraId="10CB59F6" w14:textId="77777777" w:rsidR="00AD1F3E" w:rsidRPr="00D6756A" w:rsidRDefault="00EF7214" w:rsidP="00EF7214">
            <w:pPr>
              <w:rPr>
                <w:sz w:val="24"/>
                <w:szCs w:val="24"/>
              </w:rPr>
            </w:pPr>
            <w:r w:rsidRPr="00D6756A">
              <w:rPr>
                <w:sz w:val="24"/>
                <w:szCs w:val="24"/>
              </w:rPr>
              <w:t>Перевод</w:t>
            </w:r>
          </w:p>
        </w:tc>
        <w:tc>
          <w:tcPr>
            <w:tcW w:w="1843" w:type="dxa"/>
            <w:vAlign w:val="center"/>
          </w:tcPr>
          <w:p w14:paraId="6446F8B9" w14:textId="77777777" w:rsidR="00AD1F3E" w:rsidRPr="00D6756A" w:rsidRDefault="00AD1F3E" w:rsidP="003B2990">
            <w:pPr>
              <w:jc w:val="center"/>
              <w:rPr>
                <w:sz w:val="24"/>
                <w:szCs w:val="24"/>
              </w:rPr>
            </w:pPr>
            <w:r w:rsidRPr="00D6756A">
              <w:rPr>
                <w:sz w:val="24"/>
                <w:szCs w:val="24"/>
              </w:rPr>
              <w:t>9 (2,19)</w:t>
            </w:r>
          </w:p>
        </w:tc>
        <w:tc>
          <w:tcPr>
            <w:tcW w:w="1985" w:type="dxa"/>
            <w:vAlign w:val="center"/>
          </w:tcPr>
          <w:p w14:paraId="11C0C08E" w14:textId="77777777" w:rsidR="00AD1F3E" w:rsidRPr="00D6756A" w:rsidRDefault="00AD1F3E" w:rsidP="003B2990">
            <w:pPr>
              <w:jc w:val="center"/>
              <w:rPr>
                <w:sz w:val="24"/>
                <w:szCs w:val="24"/>
              </w:rPr>
            </w:pPr>
            <w:r w:rsidRPr="00D6756A">
              <w:rPr>
                <w:sz w:val="24"/>
                <w:szCs w:val="24"/>
              </w:rPr>
              <w:t>0 (0,0)</w:t>
            </w:r>
          </w:p>
        </w:tc>
        <w:tc>
          <w:tcPr>
            <w:tcW w:w="986" w:type="dxa"/>
            <w:vMerge/>
          </w:tcPr>
          <w:p w14:paraId="2AA7B7EB" w14:textId="77777777" w:rsidR="00AD1F3E" w:rsidRPr="00D6756A" w:rsidRDefault="00AD1F3E" w:rsidP="003B2990">
            <w:pPr>
              <w:rPr>
                <w:sz w:val="24"/>
                <w:szCs w:val="24"/>
              </w:rPr>
            </w:pPr>
          </w:p>
        </w:tc>
      </w:tr>
      <w:tr w:rsidR="00AD1F3E" w:rsidRPr="00D6756A" w14:paraId="6DC73E84" w14:textId="77777777" w:rsidTr="00EF7214">
        <w:trPr>
          <w:jc w:val="center"/>
        </w:trPr>
        <w:tc>
          <w:tcPr>
            <w:tcW w:w="1962" w:type="dxa"/>
            <w:vMerge/>
          </w:tcPr>
          <w:p w14:paraId="7203DD07" w14:textId="77777777" w:rsidR="00AD1F3E" w:rsidRPr="00D6756A" w:rsidRDefault="00AD1F3E" w:rsidP="003B2990">
            <w:pPr>
              <w:rPr>
                <w:sz w:val="24"/>
                <w:szCs w:val="24"/>
              </w:rPr>
            </w:pPr>
          </w:p>
        </w:tc>
        <w:tc>
          <w:tcPr>
            <w:tcW w:w="2701" w:type="dxa"/>
            <w:vAlign w:val="center"/>
          </w:tcPr>
          <w:p w14:paraId="19433A79" w14:textId="77777777" w:rsidR="00AD1F3E" w:rsidRPr="00D6756A" w:rsidRDefault="00EF7214" w:rsidP="00EF7214">
            <w:pPr>
              <w:rPr>
                <w:sz w:val="24"/>
                <w:szCs w:val="24"/>
              </w:rPr>
            </w:pPr>
            <w:r w:rsidRPr="00D6756A">
              <w:rPr>
                <w:sz w:val="24"/>
                <w:szCs w:val="24"/>
              </w:rPr>
              <w:t>Отказ от лечения</w:t>
            </w:r>
          </w:p>
        </w:tc>
        <w:tc>
          <w:tcPr>
            <w:tcW w:w="1843" w:type="dxa"/>
            <w:vAlign w:val="center"/>
          </w:tcPr>
          <w:p w14:paraId="43270135" w14:textId="77777777" w:rsidR="00AD1F3E" w:rsidRPr="00D6756A" w:rsidRDefault="00AD1F3E" w:rsidP="003B2990">
            <w:pPr>
              <w:jc w:val="center"/>
              <w:rPr>
                <w:sz w:val="24"/>
                <w:szCs w:val="24"/>
              </w:rPr>
            </w:pPr>
            <w:r w:rsidRPr="00D6756A">
              <w:rPr>
                <w:sz w:val="24"/>
                <w:szCs w:val="24"/>
              </w:rPr>
              <w:t>20 (4,8)</w:t>
            </w:r>
          </w:p>
        </w:tc>
        <w:tc>
          <w:tcPr>
            <w:tcW w:w="1985" w:type="dxa"/>
            <w:vAlign w:val="center"/>
          </w:tcPr>
          <w:p w14:paraId="4A663282" w14:textId="77777777" w:rsidR="00AD1F3E" w:rsidRPr="00D6756A" w:rsidRDefault="00AD1F3E" w:rsidP="003B2990">
            <w:pPr>
              <w:jc w:val="center"/>
              <w:rPr>
                <w:sz w:val="24"/>
                <w:szCs w:val="24"/>
              </w:rPr>
            </w:pPr>
            <w:r w:rsidRPr="00D6756A">
              <w:rPr>
                <w:sz w:val="24"/>
                <w:szCs w:val="24"/>
              </w:rPr>
              <w:t>0 (0,0)</w:t>
            </w:r>
          </w:p>
        </w:tc>
        <w:tc>
          <w:tcPr>
            <w:tcW w:w="986" w:type="dxa"/>
            <w:vMerge/>
          </w:tcPr>
          <w:p w14:paraId="4DAC806A" w14:textId="77777777" w:rsidR="00AD1F3E" w:rsidRPr="00D6756A" w:rsidRDefault="00AD1F3E" w:rsidP="003B2990">
            <w:pPr>
              <w:rPr>
                <w:sz w:val="24"/>
                <w:szCs w:val="24"/>
              </w:rPr>
            </w:pPr>
          </w:p>
        </w:tc>
      </w:tr>
      <w:tr w:rsidR="00AD1F3E" w:rsidRPr="00D6756A" w14:paraId="038AB8A9" w14:textId="77777777" w:rsidTr="00EF7214">
        <w:trPr>
          <w:jc w:val="center"/>
        </w:trPr>
        <w:tc>
          <w:tcPr>
            <w:tcW w:w="1962" w:type="dxa"/>
            <w:vMerge/>
          </w:tcPr>
          <w:p w14:paraId="0FB65042" w14:textId="77777777" w:rsidR="00AD1F3E" w:rsidRPr="00D6756A" w:rsidRDefault="00AD1F3E" w:rsidP="003B2990">
            <w:pPr>
              <w:rPr>
                <w:sz w:val="24"/>
                <w:szCs w:val="24"/>
              </w:rPr>
            </w:pPr>
          </w:p>
        </w:tc>
        <w:tc>
          <w:tcPr>
            <w:tcW w:w="2701" w:type="dxa"/>
            <w:vAlign w:val="center"/>
          </w:tcPr>
          <w:p w14:paraId="6031A2A8" w14:textId="77777777" w:rsidR="00AD1F3E" w:rsidRPr="00D6756A" w:rsidRDefault="00EF7214" w:rsidP="00EF7214">
            <w:pPr>
              <w:rPr>
                <w:sz w:val="24"/>
                <w:szCs w:val="24"/>
              </w:rPr>
            </w:pPr>
            <w:r w:rsidRPr="00D6756A">
              <w:rPr>
                <w:sz w:val="24"/>
                <w:szCs w:val="24"/>
              </w:rPr>
              <w:t>Летал</w:t>
            </w:r>
            <w:r w:rsidR="00AD1F3E" w:rsidRPr="00D6756A">
              <w:rPr>
                <w:sz w:val="24"/>
                <w:szCs w:val="24"/>
              </w:rPr>
              <w:t>ьный исход</w:t>
            </w:r>
          </w:p>
        </w:tc>
        <w:tc>
          <w:tcPr>
            <w:tcW w:w="1843" w:type="dxa"/>
            <w:vAlign w:val="center"/>
          </w:tcPr>
          <w:p w14:paraId="6B39E716" w14:textId="77777777" w:rsidR="00AD1F3E" w:rsidRPr="00D6756A" w:rsidRDefault="00AD1F3E" w:rsidP="003B2990">
            <w:pPr>
              <w:jc w:val="center"/>
              <w:rPr>
                <w:sz w:val="24"/>
                <w:szCs w:val="24"/>
              </w:rPr>
            </w:pPr>
            <w:r w:rsidRPr="00D6756A">
              <w:rPr>
                <w:sz w:val="24"/>
                <w:szCs w:val="24"/>
              </w:rPr>
              <w:t>5(1,21)</w:t>
            </w:r>
          </w:p>
        </w:tc>
        <w:tc>
          <w:tcPr>
            <w:tcW w:w="1985" w:type="dxa"/>
            <w:vAlign w:val="center"/>
          </w:tcPr>
          <w:p w14:paraId="276331F4" w14:textId="77777777" w:rsidR="00AD1F3E" w:rsidRPr="00D6756A" w:rsidRDefault="00AD1F3E" w:rsidP="003B2990">
            <w:pPr>
              <w:jc w:val="center"/>
              <w:rPr>
                <w:sz w:val="24"/>
                <w:szCs w:val="24"/>
              </w:rPr>
            </w:pPr>
            <w:r w:rsidRPr="00D6756A">
              <w:rPr>
                <w:sz w:val="24"/>
                <w:szCs w:val="24"/>
                <w:lang w:val="ru-RU"/>
              </w:rPr>
              <w:t>3</w:t>
            </w:r>
            <w:r w:rsidRPr="00D6756A">
              <w:rPr>
                <w:sz w:val="24"/>
                <w:szCs w:val="24"/>
              </w:rPr>
              <w:t xml:space="preserve"> (</w:t>
            </w:r>
            <w:r w:rsidRPr="00D6756A">
              <w:rPr>
                <w:sz w:val="24"/>
                <w:szCs w:val="24"/>
                <w:lang w:val="ru-RU"/>
              </w:rPr>
              <w:t>0,8</w:t>
            </w:r>
            <w:r w:rsidRPr="00D6756A">
              <w:rPr>
                <w:sz w:val="24"/>
                <w:szCs w:val="24"/>
              </w:rPr>
              <w:t>)</w:t>
            </w:r>
          </w:p>
        </w:tc>
        <w:tc>
          <w:tcPr>
            <w:tcW w:w="986" w:type="dxa"/>
            <w:vMerge/>
          </w:tcPr>
          <w:p w14:paraId="238013F7" w14:textId="77777777" w:rsidR="00AD1F3E" w:rsidRPr="00D6756A" w:rsidRDefault="00AD1F3E" w:rsidP="003B2990">
            <w:pPr>
              <w:rPr>
                <w:sz w:val="24"/>
                <w:szCs w:val="24"/>
              </w:rPr>
            </w:pPr>
          </w:p>
        </w:tc>
      </w:tr>
      <w:tr w:rsidR="00AD1F3E" w:rsidRPr="00D6756A" w14:paraId="50A62259" w14:textId="77777777" w:rsidTr="00EF7214">
        <w:trPr>
          <w:jc w:val="center"/>
        </w:trPr>
        <w:tc>
          <w:tcPr>
            <w:tcW w:w="1962" w:type="dxa"/>
            <w:vMerge/>
          </w:tcPr>
          <w:p w14:paraId="7BDADB45" w14:textId="77777777" w:rsidR="00AD1F3E" w:rsidRPr="00D6756A" w:rsidRDefault="00AD1F3E" w:rsidP="003B2990">
            <w:pPr>
              <w:rPr>
                <w:sz w:val="24"/>
                <w:szCs w:val="24"/>
              </w:rPr>
            </w:pPr>
          </w:p>
        </w:tc>
        <w:tc>
          <w:tcPr>
            <w:tcW w:w="2701" w:type="dxa"/>
            <w:vAlign w:val="center"/>
          </w:tcPr>
          <w:p w14:paraId="161AE8E5" w14:textId="77777777" w:rsidR="00AD1F3E" w:rsidRPr="00D6756A" w:rsidRDefault="00EF7214" w:rsidP="00EF7214">
            <w:pPr>
              <w:rPr>
                <w:sz w:val="24"/>
                <w:szCs w:val="24"/>
              </w:rPr>
            </w:pPr>
            <w:r w:rsidRPr="00D6756A">
              <w:rPr>
                <w:sz w:val="24"/>
                <w:szCs w:val="24"/>
              </w:rPr>
              <w:t>Без перемен</w:t>
            </w:r>
          </w:p>
        </w:tc>
        <w:tc>
          <w:tcPr>
            <w:tcW w:w="1843" w:type="dxa"/>
            <w:vAlign w:val="center"/>
          </w:tcPr>
          <w:p w14:paraId="2165525D" w14:textId="77777777" w:rsidR="00AD1F3E" w:rsidRPr="00D6756A" w:rsidRDefault="00AD1F3E" w:rsidP="003B2990">
            <w:pPr>
              <w:jc w:val="center"/>
              <w:rPr>
                <w:sz w:val="24"/>
                <w:szCs w:val="24"/>
              </w:rPr>
            </w:pPr>
            <w:r w:rsidRPr="00D6756A">
              <w:rPr>
                <w:sz w:val="24"/>
                <w:szCs w:val="24"/>
              </w:rPr>
              <w:t>25 (6,9)</w:t>
            </w:r>
          </w:p>
        </w:tc>
        <w:tc>
          <w:tcPr>
            <w:tcW w:w="1985" w:type="dxa"/>
            <w:vAlign w:val="center"/>
          </w:tcPr>
          <w:p w14:paraId="471583F7" w14:textId="77777777" w:rsidR="00AD1F3E" w:rsidRPr="00D6756A" w:rsidRDefault="00AD1F3E" w:rsidP="003B2990">
            <w:pPr>
              <w:jc w:val="center"/>
              <w:rPr>
                <w:sz w:val="24"/>
                <w:szCs w:val="24"/>
              </w:rPr>
            </w:pPr>
            <w:r w:rsidRPr="00D6756A">
              <w:rPr>
                <w:sz w:val="24"/>
                <w:szCs w:val="24"/>
              </w:rPr>
              <w:t>0 (0,0)</w:t>
            </w:r>
          </w:p>
        </w:tc>
        <w:tc>
          <w:tcPr>
            <w:tcW w:w="986" w:type="dxa"/>
            <w:vMerge/>
          </w:tcPr>
          <w:p w14:paraId="1F746DD4" w14:textId="77777777" w:rsidR="00AD1F3E" w:rsidRPr="00D6756A" w:rsidRDefault="00AD1F3E" w:rsidP="003B2990">
            <w:pPr>
              <w:rPr>
                <w:sz w:val="24"/>
                <w:szCs w:val="24"/>
              </w:rPr>
            </w:pPr>
          </w:p>
        </w:tc>
      </w:tr>
      <w:tr w:rsidR="00EF7214" w:rsidRPr="00D6756A" w14:paraId="32076034" w14:textId="77777777" w:rsidTr="00EF7214">
        <w:trPr>
          <w:jc w:val="center"/>
        </w:trPr>
        <w:tc>
          <w:tcPr>
            <w:tcW w:w="9477" w:type="dxa"/>
            <w:gridSpan w:val="5"/>
          </w:tcPr>
          <w:p w14:paraId="1080A35A" w14:textId="77777777" w:rsidR="00EF7214" w:rsidRPr="00D6756A" w:rsidRDefault="00EF7214" w:rsidP="00EF7214">
            <w:pPr>
              <w:ind w:firstLine="455"/>
              <w:rPr>
                <w:sz w:val="24"/>
                <w:szCs w:val="24"/>
              </w:rPr>
            </w:pPr>
            <w:r w:rsidRPr="00D6756A">
              <w:rPr>
                <w:sz w:val="24"/>
                <w:szCs w:val="24"/>
              </w:rPr>
              <w:t>* – различия показателей статистически значимы (p &lt;0,05)</w:t>
            </w:r>
          </w:p>
        </w:tc>
      </w:tr>
    </w:tbl>
    <w:p w14:paraId="600280AF" w14:textId="77777777" w:rsidR="00AD1F3E" w:rsidRPr="00174BB7" w:rsidRDefault="00AD1F3E" w:rsidP="00AD1F3E">
      <w:pPr>
        <w:jc w:val="center"/>
        <w:rPr>
          <w:sz w:val="28"/>
          <w:szCs w:val="28"/>
        </w:rPr>
      </w:pPr>
    </w:p>
    <w:p w14:paraId="5B0F9296" w14:textId="77777777" w:rsidR="00AD1F3E" w:rsidRPr="00830AE0" w:rsidRDefault="00AD1F3E" w:rsidP="00AD1F3E">
      <w:pPr>
        <w:pStyle w:val="a8"/>
        <w:ind w:firstLine="708"/>
        <w:jc w:val="both"/>
        <w:rPr>
          <w:rFonts w:ascii="Times New Roman" w:hAnsi="Times New Roman" w:cs="Times New Roman"/>
          <w:sz w:val="28"/>
          <w:szCs w:val="28"/>
        </w:rPr>
      </w:pPr>
      <w:r w:rsidRPr="00830AE0">
        <w:rPr>
          <w:rFonts w:ascii="Times New Roman" w:hAnsi="Times New Roman" w:cs="Times New Roman"/>
          <w:sz w:val="28"/>
          <w:szCs w:val="28"/>
        </w:rPr>
        <w:t xml:space="preserve">Таблица </w:t>
      </w:r>
      <w:r>
        <w:rPr>
          <w:rFonts w:ascii="Times New Roman" w:hAnsi="Times New Roman" w:cs="Times New Roman"/>
          <w:sz w:val="28"/>
          <w:szCs w:val="28"/>
        </w:rPr>
        <w:t>9</w:t>
      </w:r>
      <w:r w:rsidRPr="00830AE0">
        <w:rPr>
          <w:rFonts w:ascii="Times New Roman" w:hAnsi="Times New Roman" w:cs="Times New Roman"/>
          <w:sz w:val="28"/>
          <w:szCs w:val="28"/>
        </w:rPr>
        <w:t xml:space="preserve"> описывает исходы</w:t>
      </w:r>
      <w:r w:rsidR="009718FE">
        <w:rPr>
          <w:rFonts w:ascii="Times New Roman" w:hAnsi="Times New Roman" w:cs="Times New Roman"/>
          <w:sz w:val="28"/>
          <w:szCs w:val="28"/>
        </w:rPr>
        <w:t xml:space="preserve"> </w:t>
      </w:r>
      <w:r w:rsidR="009718FE" w:rsidRPr="00830AE0">
        <w:rPr>
          <w:rFonts w:ascii="Times New Roman" w:hAnsi="Times New Roman" w:cs="Times New Roman"/>
          <w:sz w:val="28"/>
          <w:szCs w:val="28"/>
          <w:lang w:val="en-US"/>
        </w:rPr>
        <w:t>COVID</w:t>
      </w:r>
      <w:r w:rsidR="009718FE" w:rsidRPr="00830AE0">
        <w:rPr>
          <w:rFonts w:ascii="Times New Roman" w:hAnsi="Times New Roman" w:cs="Times New Roman"/>
          <w:sz w:val="28"/>
          <w:szCs w:val="28"/>
        </w:rPr>
        <w:t>-19</w:t>
      </w:r>
      <w:r w:rsidR="009718FE">
        <w:rPr>
          <w:rFonts w:ascii="Times New Roman" w:hAnsi="Times New Roman" w:cs="Times New Roman"/>
          <w:sz w:val="28"/>
          <w:szCs w:val="28"/>
        </w:rPr>
        <w:t xml:space="preserve"> у</w:t>
      </w:r>
      <w:r w:rsidRPr="00830AE0">
        <w:rPr>
          <w:rFonts w:ascii="Times New Roman" w:hAnsi="Times New Roman" w:cs="Times New Roman"/>
          <w:sz w:val="28"/>
          <w:szCs w:val="28"/>
        </w:rPr>
        <w:t xml:space="preserve"> беременных и небеременных женщин, госпитализированных в инфекционных стационарах города Шымкента с диагнозом «Коронавирусная инфекция </w:t>
      </w:r>
      <w:r w:rsidRPr="00830AE0">
        <w:rPr>
          <w:rFonts w:ascii="Times New Roman" w:hAnsi="Times New Roman" w:cs="Times New Roman"/>
          <w:sz w:val="28"/>
          <w:szCs w:val="28"/>
          <w:lang w:val="en-US"/>
        </w:rPr>
        <w:t>COVID</w:t>
      </w:r>
      <w:r w:rsidRPr="00830AE0">
        <w:rPr>
          <w:rFonts w:ascii="Times New Roman" w:hAnsi="Times New Roman" w:cs="Times New Roman"/>
          <w:sz w:val="28"/>
          <w:szCs w:val="28"/>
        </w:rPr>
        <w:t>-19». В результате полученного лечения в основной группе состояние улучшилось у 58,7% (241) пациенток, а в контрольной – 68, 4% (247). 26,8% (110) беременных после проведенной терапии выписаны с выздоровлением, что меньше на 4,0%, чем в контрольной группе (30,8%-111) (</w:t>
      </w:r>
      <w:r w:rsidRPr="00830AE0">
        <w:rPr>
          <w:rFonts w:ascii="Times New Roman" w:hAnsi="Times New Roman" w:cs="Times New Roman"/>
          <w:sz w:val="28"/>
          <w:szCs w:val="28"/>
          <w:lang w:val="en-US"/>
        </w:rPr>
        <w:t>p</w:t>
      </w:r>
      <w:r w:rsidRPr="00830AE0">
        <w:rPr>
          <w:rFonts w:ascii="Times New Roman" w:hAnsi="Times New Roman" w:cs="Times New Roman"/>
          <w:sz w:val="28"/>
          <w:szCs w:val="28"/>
        </w:rPr>
        <w:t xml:space="preserve"> &lt;0,001, (используемы</w:t>
      </w:r>
      <w:r w:rsidR="00283ADF">
        <w:rPr>
          <w:rFonts w:ascii="Times New Roman" w:hAnsi="Times New Roman" w:cs="Times New Roman"/>
          <w:sz w:val="28"/>
          <w:szCs w:val="28"/>
        </w:rPr>
        <w:t xml:space="preserve">й метод: Хи-квадрат Пирсона). </w:t>
      </w:r>
      <w:r w:rsidRPr="00830AE0">
        <w:rPr>
          <w:rFonts w:ascii="Times New Roman" w:hAnsi="Times New Roman" w:cs="Times New Roman"/>
          <w:sz w:val="28"/>
          <w:szCs w:val="28"/>
        </w:rPr>
        <w:t>В основной группе зарегистрировано 2,19% (9) переводов в другие медицинские учреждения</w:t>
      </w:r>
      <w:r w:rsidR="00C6291F">
        <w:rPr>
          <w:rFonts w:ascii="Times New Roman" w:hAnsi="Times New Roman" w:cs="Times New Roman"/>
          <w:sz w:val="28"/>
          <w:szCs w:val="28"/>
        </w:rPr>
        <w:t>:</w:t>
      </w:r>
      <w:r w:rsidRPr="00830AE0">
        <w:rPr>
          <w:rFonts w:ascii="Times New Roman" w:hAnsi="Times New Roman" w:cs="Times New Roman"/>
          <w:sz w:val="28"/>
          <w:szCs w:val="28"/>
        </w:rPr>
        <w:t xml:space="preserve"> 8 из них переведены в перинатальные центры в связи с началом родов</w:t>
      </w:r>
      <w:r w:rsidR="00C6291F">
        <w:rPr>
          <w:rFonts w:ascii="Times New Roman" w:hAnsi="Times New Roman" w:cs="Times New Roman"/>
          <w:sz w:val="28"/>
          <w:szCs w:val="28"/>
        </w:rPr>
        <w:t xml:space="preserve">, </w:t>
      </w:r>
      <w:r w:rsidRPr="00830AE0">
        <w:rPr>
          <w:rFonts w:ascii="Times New Roman" w:hAnsi="Times New Roman" w:cs="Times New Roman"/>
          <w:sz w:val="28"/>
          <w:szCs w:val="28"/>
        </w:rPr>
        <w:t xml:space="preserve">4,8% (20) отказов от лечения, без перемен - 6,9% (25). </w:t>
      </w:r>
    </w:p>
    <w:p w14:paraId="7F777C99" w14:textId="77777777" w:rsidR="00AD1F3E" w:rsidRPr="00174BB7" w:rsidRDefault="00AD1F3E" w:rsidP="00AD1F3E">
      <w:pPr>
        <w:pStyle w:val="a8"/>
        <w:ind w:firstLine="708"/>
        <w:jc w:val="both"/>
        <w:rPr>
          <w:rFonts w:ascii="Times New Roman" w:hAnsi="Times New Roman" w:cs="Times New Roman"/>
          <w:sz w:val="28"/>
          <w:szCs w:val="28"/>
        </w:rPr>
      </w:pPr>
      <w:r w:rsidRPr="00174BB7">
        <w:rPr>
          <w:rFonts w:ascii="Times New Roman" w:hAnsi="Times New Roman" w:cs="Times New Roman"/>
          <w:sz w:val="28"/>
          <w:szCs w:val="28"/>
        </w:rPr>
        <w:t>Летальность среди беременных женщин, инфицированных COVID-19, значительно выше по сравнению с небеременными. Исследования показывают, что у беременных женщин с COVID-19 значительно возрастает риск серьёзных осложнений, т</w:t>
      </w:r>
      <w:r w:rsidR="00C6291F">
        <w:rPr>
          <w:rFonts w:ascii="Times New Roman" w:hAnsi="Times New Roman" w:cs="Times New Roman"/>
          <w:sz w:val="28"/>
          <w:szCs w:val="28"/>
        </w:rPr>
        <w:t xml:space="preserve">ребующих </w:t>
      </w:r>
      <w:r w:rsidRPr="00174BB7">
        <w:rPr>
          <w:rFonts w:ascii="Times New Roman" w:hAnsi="Times New Roman" w:cs="Times New Roman"/>
          <w:sz w:val="28"/>
          <w:szCs w:val="28"/>
        </w:rPr>
        <w:t>необходимость в интенсивной терапии, вентиляции лёгких</w:t>
      </w:r>
      <w:r w:rsidR="00C6291F">
        <w:rPr>
          <w:rFonts w:ascii="Times New Roman" w:hAnsi="Times New Roman" w:cs="Times New Roman"/>
          <w:sz w:val="28"/>
          <w:szCs w:val="28"/>
        </w:rPr>
        <w:t xml:space="preserve">, а также </w:t>
      </w:r>
      <w:r w:rsidRPr="00174BB7">
        <w:rPr>
          <w:rFonts w:ascii="Times New Roman" w:hAnsi="Times New Roman" w:cs="Times New Roman"/>
          <w:sz w:val="28"/>
          <w:szCs w:val="28"/>
        </w:rPr>
        <w:t>летальных исходов. Например, исследование, проведённое Вашингтонским университетом, показало, что беременные женщины, инфицированные COVID-19, имели риск смерти, увеличенный в 13</w:t>
      </w:r>
      <w:r w:rsidR="00283ADF">
        <w:rPr>
          <w:rFonts w:ascii="Times New Roman" w:hAnsi="Times New Roman" w:cs="Times New Roman"/>
          <w:sz w:val="28"/>
          <w:szCs w:val="28"/>
        </w:rPr>
        <w:t>-</w:t>
      </w:r>
      <w:r w:rsidRPr="00174BB7">
        <w:rPr>
          <w:rFonts w:ascii="Times New Roman" w:hAnsi="Times New Roman" w:cs="Times New Roman"/>
          <w:sz w:val="28"/>
          <w:szCs w:val="28"/>
        </w:rPr>
        <w:t>20 раз по сравнению с неинфицированными женщинами [164</w:t>
      </w:r>
      <w:r w:rsidR="00EF7214">
        <w:rPr>
          <w:rFonts w:ascii="Times New Roman" w:hAnsi="Times New Roman" w:cs="Times New Roman"/>
          <w:sz w:val="28"/>
          <w:szCs w:val="28"/>
        </w:rPr>
        <w:t>, р. 1054-1061</w:t>
      </w:r>
      <w:r w:rsidRPr="00174BB7">
        <w:rPr>
          <w:rFonts w:ascii="Times New Roman" w:hAnsi="Times New Roman" w:cs="Times New Roman"/>
          <w:sz w:val="28"/>
          <w:szCs w:val="28"/>
        </w:rPr>
        <w:t>]. В нашем исследовании было 5 случаев летального исхода в основной группе (1,</w:t>
      </w:r>
      <w:r>
        <w:rPr>
          <w:rFonts w:ascii="Times New Roman" w:hAnsi="Times New Roman" w:cs="Times New Roman"/>
          <w:sz w:val="28"/>
          <w:szCs w:val="28"/>
        </w:rPr>
        <w:t>21</w:t>
      </w:r>
      <w:r w:rsidRPr="00174BB7">
        <w:rPr>
          <w:rFonts w:ascii="Times New Roman" w:hAnsi="Times New Roman" w:cs="Times New Roman"/>
          <w:sz w:val="28"/>
          <w:szCs w:val="28"/>
        </w:rPr>
        <w:t>%). Причиной смерти явились ТЭЛА</w:t>
      </w:r>
      <w:r w:rsidR="00C6291F">
        <w:rPr>
          <w:rFonts w:ascii="Times New Roman" w:hAnsi="Times New Roman" w:cs="Times New Roman"/>
          <w:sz w:val="28"/>
          <w:szCs w:val="28"/>
        </w:rPr>
        <w:t xml:space="preserve"> (60%)</w:t>
      </w:r>
      <w:r w:rsidRPr="00174BB7">
        <w:rPr>
          <w:rFonts w:ascii="Times New Roman" w:hAnsi="Times New Roman" w:cs="Times New Roman"/>
          <w:sz w:val="28"/>
          <w:szCs w:val="28"/>
        </w:rPr>
        <w:t>, острая дыхательная и сердечно-сосудистая недостаточность</w:t>
      </w:r>
      <w:r w:rsidR="00C6291F">
        <w:rPr>
          <w:rFonts w:ascii="Times New Roman" w:hAnsi="Times New Roman" w:cs="Times New Roman"/>
          <w:sz w:val="28"/>
          <w:szCs w:val="28"/>
        </w:rPr>
        <w:t xml:space="preserve"> (40%)</w:t>
      </w:r>
      <w:r w:rsidRPr="00174BB7">
        <w:rPr>
          <w:rFonts w:ascii="Times New Roman" w:hAnsi="Times New Roman" w:cs="Times New Roman"/>
          <w:sz w:val="28"/>
          <w:szCs w:val="28"/>
        </w:rPr>
        <w:t>, ДВС-синдром</w:t>
      </w:r>
      <w:r w:rsidR="00C6291F">
        <w:rPr>
          <w:rFonts w:ascii="Times New Roman" w:hAnsi="Times New Roman" w:cs="Times New Roman"/>
          <w:sz w:val="28"/>
          <w:szCs w:val="28"/>
        </w:rPr>
        <w:t xml:space="preserve"> (60%)</w:t>
      </w:r>
      <w:r w:rsidRPr="00174BB7">
        <w:rPr>
          <w:rFonts w:ascii="Times New Roman" w:hAnsi="Times New Roman" w:cs="Times New Roman"/>
          <w:sz w:val="28"/>
          <w:szCs w:val="28"/>
        </w:rPr>
        <w:t xml:space="preserve">, которые были вызваны коронавирусной инфекцией </w:t>
      </w:r>
      <w:r w:rsidRPr="00174BB7">
        <w:rPr>
          <w:rFonts w:ascii="Times New Roman" w:hAnsi="Times New Roman" w:cs="Times New Roman"/>
          <w:sz w:val="28"/>
          <w:szCs w:val="28"/>
          <w:lang w:val="en-US"/>
        </w:rPr>
        <w:t>COVID</w:t>
      </w:r>
      <w:r w:rsidRPr="00174BB7">
        <w:rPr>
          <w:rFonts w:ascii="Times New Roman" w:hAnsi="Times New Roman" w:cs="Times New Roman"/>
          <w:sz w:val="28"/>
          <w:szCs w:val="28"/>
        </w:rPr>
        <w:t xml:space="preserve">-19. Также эти пациентки имели сопутствующие заболевания, которые отяготили течение </w:t>
      </w:r>
      <w:r w:rsidRPr="00174BB7">
        <w:rPr>
          <w:rFonts w:ascii="Times New Roman" w:hAnsi="Times New Roman" w:cs="Times New Roman"/>
          <w:sz w:val="28"/>
          <w:szCs w:val="28"/>
          <w:lang w:val="en-US"/>
        </w:rPr>
        <w:t>COVID</w:t>
      </w:r>
      <w:r w:rsidRPr="00174BB7">
        <w:rPr>
          <w:rFonts w:ascii="Times New Roman" w:hAnsi="Times New Roman" w:cs="Times New Roman"/>
          <w:sz w:val="28"/>
          <w:szCs w:val="28"/>
        </w:rPr>
        <w:t>-19.</w:t>
      </w:r>
    </w:p>
    <w:p w14:paraId="25F4004E" w14:textId="77777777" w:rsidR="00AD1F3E" w:rsidRPr="001448D5" w:rsidRDefault="00AD1F3E" w:rsidP="00AD1F3E">
      <w:pPr>
        <w:pStyle w:val="a8"/>
        <w:ind w:firstLine="708"/>
        <w:jc w:val="both"/>
        <w:rPr>
          <w:rFonts w:ascii="Times New Roman" w:hAnsi="Times New Roman" w:cs="Times New Roman"/>
          <w:sz w:val="28"/>
          <w:szCs w:val="28"/>
        </w:rPr>
      </w:pPr>
      <w:r w:rsidRPr="00174BB7">
        <w:rPr>
          <w:rFonts w:ascii="Times New Roman" w:eastAsia="Times New Roman" w:hAnsi="Times New Roman" w:cs="Times New Roman"/>
          <w:sz w:val="28"/>
          <w:szCs w:val="28"/>
        </w:rPr>
        <w:t>Анализ данных по COVID-19 среди беременных женщин показывает, что данная группа подвержена значительно более высокому риску тяжёлых осложнений по сравнению с небеременными пациентками. Осложнения, такие как острый респираторный дистресс-синдром (ОРДС), острая сердечная недостаточность и сепсис, встречаются у беременных чаще и протекают тяжелее. Повышенный риск летального исхода, выявленный как в нашем исследовании (1,1%), так и в других научных работах, обусловлен комплексом факторов, включая сопутствующие заболевания и тромбоэмболические</w:t>
      </w:r>
      <w:r w:rsidRPr="001448D5">
        <w:rPr>
          <w:rFonts w:ascii="Times New Roman" w:eastAsia="Times New Roman" w:hAnsi="Times New Roman" w:cs="Times New Roman"/>
          <w:sz w:val="28"/>
          <w:szCs w:val="28"/>
        </w:rPr>
        <w:t xml:space="preserve"> события, такие как ТЭЛА.</w:t>
      </w:r>
    </w:p>
    <w:p w14:paraId="1CBC7A98" w14:textId="77777777" w:rsidR="00AD1F3E" w:rsidRPr="001448D5" w:rsidRDefault="00AD1F3E" w:rsidP="00AD1F3E">
      <w:pPr>
        <w:pStyle w:val="a8"/>
        <w:ind w:firstLine="708"/>
        <w:jc w:val="both"/>
        <w:rPr>
          <w:rFonts w:ascii="Times New Roman" w:hAnsi="Times New Roman" w:cs="Times New Roman"/>
          <w:sz w:val="28"/>
          <w:szCs w:val="28"/>
        </w:rPr>
      </w:pPr>
    </w:p>
    <w:p w14:paraId="05B7CCEC" w14:textId="77777777" w:rsidR="00AD1F3E" w:rsidRPr="00934CEF" w:rsidRDefault="00AD1F3E" w:rsidP="00AD1F3E">
      <w:pPr>
        <w:ind w:firstLine="709"/>
        <w:jc w:val="both"/>
        <w:rPr>
          <w:b/>
          <w:sz w:val="28"/>
          <w:szCs w:val="28"/>
        </w:rPr>
      </w:pPr>
      <w:r>
        <w:rPr>
          <w:b/>
          <w:sz w:val="28"/>
          <w:szCs w:val="28"/>
        </w:rPr>
        <w:lastRenderedPageBreak/>
        <w:t xml:space="preserve">3.2 </w:t>
      </w:r>
      <w:r w:rsidR="00934CEF" w:rsidRPr="00934CEF">
        <w:rPr>
          <w:b/>
          <w:sz w:val="28"/>
          <w:szCs w:val="28"/>
          <w:shd w:val="clear" w:color="auto" w:fill="FFFFFF"/>
        </w:rPr>
        <w:t xml:space="preserve">Особенности течения </w:t>
      </w:r>
      <w:r w:rsidR="00934CEF" w:rsidRPr="00934CEF">
        <w:rPr>
          <w:b/>
          <w:sz w:val="28"/>
          <w:szCs w:val="28"/>
        </w:rPr>
        <w:t xml:space="preserve">COVID-19 </w:t>
      </w:r>
      <w:r w:rsidR="00934CEF" w:rsidRPr="00934CEF">
        <w:rPr>
          <w:b/>
          <w:sz w:val="28"/>
          <w:szCs w:val="28"/>
          <w:shd w:val="clear" w:color="auto" w:fill="FFFFFF"/>
        </w:rPr>
        <w:t xml:space="preserve">у беременных </w:t>
      </w:r>
      <w:r w:rsidR="00934CEF" w:rsidRPr="00934CEF">
        <w:rPr>
          <w:b/>
          <w:sz w:val="28"/>
          <w:szCs w:val="28"/>
        </w:rPr>
        <w:t>в зависимости от триместров</w:t>
      </w:r>
    </w:p>
    <w:p w14:paraId="773D39F2" w14:textId="77777777" w:rsidR="00AD1F3E" w:rsidRPr="00745549" w:rsidRDefault="00AD1F3E" w:rsidP="00AD1F3E">
      <w:pPr>
        <w:tabs>
          <w:tab w:val="left" w:pos="1134"/>
        </w:tabs>
        <w:ind w:firstLine="709"/>
        <w:jc w:val="both"/>
        <w:rPr>
          <w:sz w:val="28"/>
          <w:szCs w:val="28"/>
        </w:rPr>
      </w:pPr>
      <w:r w:rsidRPr="00745549">
        <w:rPr>
          <w:sz w:val="28"/>
          <w:szCs w:val="28"/>
        </w:rPr>
        <w:t>В ходе исследования были изучены следующие показатели в зависимости от триместра беременности: паритет беременности, возрастная группа, степень тяжести, наличие сопутствующих заболеваний.</w:t>
      </w:r>
    </w:p>
    <w:p w14:paraId="02E4EC4F" w14:textId="77777777" w:rsidR="00AD1F3E" w:rsidRPr="00745549" w:rsidRDefault="00AD1F3E" w:rsidP="00AD1F3E">
      <w:pPr>
        <w:tabs>
          <w:tab w:val="left" w:pos="1134"/>
        </w:tabs>
        <w:ind w:firstLine="709"/>
        <w:jc w:val="both"/>
        <w:rPr>
          <w:sz w:val="28"/>
          <w:szCs w:val="28"/>
        </w:rPr>
      </w:pPr>
      <w:r w:rsidRPr="00745549">
        <w:rPr>
          <w:sz w:val="28"/>
          <w:szCs w:val="28"/>
        </w:rPr>
        <w:t xml:space="preserve">При сравнении паритета беременности в зависимости от триместра были получены следующие данные (таблица </w:t>
      </w:r>
      <w:r>
        <w:rPr>
          <w:sz w:val="28"/>
          <w:szCs w:val="28"/>
        </w:rPr>
        <w:t>10</w:t>
      </w:r>
      <w:r w:rsidRPr="00745549">
        <w:rPr>
          <w:sz w:val="28"/>
          <w:szCs w:val="28"/>
        </w:rPr>
        <w:t xml:space="preserve">): </w:t>
      </w:r>
    </w:p>
    <w:p w14:paraId="234A3BB0" w14:textId="77777777" w:rsidR="00AD1F3E" w:rsidRPr="00745549" w:rsidRDefault="00AD1F3E" w:rsidP="00AD1F3E">
      <w:pPr>
        <w:pStyle w:val="a5"/>
        <w:widowControl/>
        <w:numPr>
          <w:ilvl w:val="0"/>
          <w:numId w:val="26"/>
        </w:numPr>
        <w:tabs>
          <w:tab w:val="left" w:pos="1134"/>
        </w:tabs>
        <w:autoSpaceDE/>
        <w:autoSpaceDN/>
        <w:ind w:left="0" w:right="0" w:firstLine="709"/>
        <w:contextualSpacing/>
        <w:rPr>
          <w:sz w:val="28"/>
          <w:szCs w:val="28"/>
        </w:rPr>
      </w:pPr>
      <w:r w:rsidRPr="00745549">
        <w:rPr>
          <w:sz w:val="28"/>
          <w:szCs w:val="28"/>
        </w:rPr>
        <w:t>в первом триместре медиана показателя составила 3,00 (</w:t>
      </w:r>
      <w:r w:rsidRPr="00745549">
        <w:rPr>
          <w:sz w:val="28"/>
          <w:szCs w:val="28"/>
          <w:lang w:val="en-US"/>
        </w:rPr>
        <w:t>Q</w:t>
      </w:r>
      <w:r w:rsidRPr="00745549">
        <w:rPr>
          <w:sz w:val="28"/>
          <w:szCs w:val="28"/>
          <w:vertAlign w:val="subscript"/>
        </w:rPr>
        <w:t>1</w:t>
      </w:r>
      <w:r w:rsidRPr="00745549">
        <w:rPr>
          <w:sz w:val="28"/>
          <w:szCs w:val="28"/>
        </w:rPr>
        <w:t>-</w:t>
      </w:r>
      <w:r w:rsidRPr="00745549">
        <w:rPr>
          <w:sz w:val="28"/>
          <w:szCs w:val="28"/>
          <w:lang w:val="en-US"/>
        </w:rPr>
        <w:t>Q</w:t>
      </w:r>
      <w:r w:rsidRPr="00745549">
        <w:rPr>
          <w:sz w:val="28"/>
          <w:szCs w:val="28"/>
          <w:vertAlign w:val="subscript"/>
        </w:rPr>
        <w:t>3</w:t>
      </w:r>
      <w:r w:rsidRPr="00745549">
        <w:rPr>
          <w:sz w:val="28"/>
          <w:szCs w:val="28"/>
        </w:rPr>
        <w:t xml:space="preserve">: 1-5), </w:t>
      </w:r>
      <w:proofErr w:type="spellStart"/>
      <w:r w:rsidRPr="00745549">
        <w:rPr>
          <w:sz w:val="28"/>
          <w:szCs w:val="28"/>
        </w:rPr>
        <w:t>Min</w:t>
      </w:r>
      <w:proofErr w:type="spellEnd"/>
      <w:r w:rsidRPr="00745549">
        <w:rPr>
          <w:sz w:val="28"/>
          <w:szCs w:val="28"/>
        </w:rPr>
        <w:t xml:space="preserve"> =1, </w:t>
      </w:r>
      <w:r w:rsidRPr="00745549">
        <w:rPr>
          <w:sz w:val="28"/>
          <w:szCs w:val="28"/>
          <w:lang w:val="en-US"/>
        </w:rPr>
        <w:t>Max</w:t>
      </w:r>
      <w:r w:rsidRPr="00745549">
        <w:rPr>
          <w:sz w:val="28"/>
          <w:szCs w:val="28"/>
        </w:rPr>
        <w:t xml:space="preserve">= 8; </w:t>
      </w:r>
    </w:p>
    <w:p w14:paraId="71E09020" w14:textId="77777777" w:rsidR="00AD1F3E" w:rsidRPr="00745549" w:rsidRDefault="00AD1F3E" w:rsidP="00AD1F3E">
      <w:pPr>
        <w:pStyle w:val="a5"/>
        <w:widowControl/>
        <w:numPr>
          <w:ilvl w:val="0"/>
          <w:numId w:val="26"/>
        </w:numPr>
        <w:tabs>
          <w:tab w:val="left" w:pos="1134"/>
        </w:tabs>
        <w:autoSpaceDE/>
        <w:autoSpaceDN/>
        <w:ind w:left="0" w:right="0" w:firstLine="709"/>
        <w:contextualSpacing/>
        <w:rPr>
          <w:sz w:val="28"/>
          <w:szCs w:val="28"/>
        </w:rPr>
      </w:pPr>
      <w:r w:rsidRPr="00745549">
        <w:rPr>
          <w:sz w:val="28"/>
          <w:szCs w:val="28"/>
        </w:rPr>
        <w:t>во втором триместре медиана показателя составила 3,00 (</w:t>
      </w:r>
      <w:r w:rsidRPr="00745549">
        <w:rPr>
          <w:sz w:val="28"/>
          <w:szCs w:val="28"/>
          <w:lang w:val="en-US"/>
        </w:rPr>
        <w:t>Q</w:t>
      </w:r>
      <w:r w:rsidRPr="00745549">
        <w:rPr>
          <w:sz w:val="28"/>
          <w:szCs w:val="28"/>
          <w:vertAlign w:val="subscript"/>
        </w:rPr>
        <w:t>1</w:t>
      </w:r>
      <w:r w:rsidRPr="00745549">
        <w:rPr>
          <w:sz w:val="28"/>
          <w:szCs w:val="28"/>
        </w:rPr>
        <w:t>-</w:t>
      </w:r>
      <w:r w:rsidRPr="00745549">
        <w:rPr>
          <w:sz w:val="28"/>
          <w:szCs w:val="28"/>
          <w:lang w:val="en-US"/>
        </w:rPr>
        <w:t>Q</w:t>
      </w:r>
      <w:r w:rsidRPr="00745549">
        <w:rPr>
          <w:sz w:val="28"/>
          <w:szCs w:val="28"/>
          <w:vertAlign w:val="subscript"/>
        </w:rPr>
        <w:t>3</w:t>
      </w:r>
      <w:r w:rsidRPr="00745549">
        <w:rPr>
          <w:sz w:val="28"/>
          <w:szCs w:val="28"/>
        </w:rPr>
        <w:t xml:space="preserve">: 2-4), </w:t>
      </w:r>
      <w:proofErr w:type="spellStart"/>
      <w:r w:rsidRPr="00745549">
        <w:rPr>
          <w:sz w:val="28"/>
          <w:szCs w:val="28"/>
        </w:rPr>
        <w:t>Min</w:t>
      </w:r>
      <w:proofErr w:type="spellEnd"/>
      <w:r w:rsidRPr="00745549">
        <w:rPr>
          <w:sz w:val="28"/>
          <w:szCs w:val="28"/>
        </w:rPr>
        <w:t xml:space="preserve"> =1, </w:t>
      </w:r>
      <w:r w:rsidRPr="00745549">
        <w:rPr>
          <w:sz w:val="28"/>
          <w:szCs w:val="28"/>
          <w:lang w:val="en-US"/>
        </w:rPr>
        <w:t>Max</w:t>
      </w:r>
      <w:r w:rsidRPr="00745549">
        <w:rPr>
          <w:sz w:val="28"/>
          <w:szCs w:val="28"/>
        </w:rPr>
        <w:t>= 8;</w:t>
      </w:r>
    </w:p>
    <w:p w14:paraId="4F060D84" w14:textId="77777777" w:rsidR="00AD1F3E" w:rsidRPr="00745549" w:rsidRDefault="00AD1F3E" w:rsidP="00AD1F3E">
      <w:pPr>
        <w:pStyle w:val="a5"/>
        <w:widowControl/>
        <w:numPr>
          <w:ilvl w:val="0"/>
          <w:numId w:val="26"/>
        </w:numPr>
        <w:tabs>
          <w:tab w:val="left" w:pos="1134"/>
        </w:tabs>
        <w:autoSpaceDE/>
        <w:autoSpaceDN/>
        <w:ind w:left="0" w:right="0" w:firstLine="709"/>
        <w:contextualSpacing/>
        <w:rPr>
          <w:sz w:val="28"/>
          <w:szCs w:val="28"/>
        </w:rPr>
      </w:pPr>
      <w:r w:rsidRPr="00745549">
        <w:rPr>
          <w:sz w:val="28"/>
          <w:szCs w:val="28"/>
        </w:rPr>
        <w:t>в третьем триместре медиана показателя составила 3,00 (</w:t>
      </w:r>
      <w:r w:rsidRPr="00745549">
        <w:rPr>
          <w:sz w:val="28"/>
          <w:szCs w:val="28"/>
          <w:lang w:val="en-US"/>
        </w:rPr>
        <w:t>Q</w:t>
      </w:r>
      <w:r w:rsidRPr="00745549">
        <w:rPr>
          <w:sz w:val="28"/>
          <w:szCs w:val="28"/>
          <w:vertAlign w:val="subscript"/>
        </w:rPr>
        <w:t>1</w:t>
      </w:r>
      <w:r w:rsidRPr="00745549">
        <w:rPr>
          <w:sz w:val="28"/>
          <w:szCs w:val="28"/>
        </w:rPr>
        <w:t>-</w:t>
      </w:r>
      <w:r w:rsidRPr="00745549">
        <w:rPr>
          <w:sz w:val="28"/>
          <w:szCs w:val="28"/>
          <w:lang w:val="en-US"/>
        </w:rPr>
        <w:t>Q</w:t>
      </w:r>
      <w:r w:rsidRPr="00745549">
        <w:rPr>
          <w:sz w:val="28"/>
          <w:szCs w:val="28"/>
          <w:vertAlign w:val="subscript"/>
        </w:rPr>
        <w:t>3</w:t>
      </w:r>
      <w:r w:rsidRPr="00745549">
        <w:rPr>
          <w:sz w:val="28"/>
          <w:szCs w:val="28"/>
        </w:rPr>
        <w:t xml:space="preserve">: 2-5), </w:t>
      </w:r>
      <w:proofErr w:type="spellStart"/>
      <w:r w:rsidRPr="00745549">
        <w:rPr>
          <w:sz w:val="28"/>
          <w:szCs w:val="28"/>
        </w:rPr>
        <w:t>Min</w:t>
      </w:r>
      <w:proofErr w:type="spellEnd"/>
      <w:r w:rsidRPr="00745549">
        <w:rPr>
          <w:sz w:val="28"/>
          <w:szCs w:val="28"/>
        </w:rPr>
        <w:t xml:space="preserve"> =1, Max= 9.</w:t>
      </w:r>
    </w:p>
    <w:p w14:paraId="36415E64" w14:textId="77777777" w:rsidR="00AD1F3E" w:rsidRDefault="00AD1F3E" w:rsidP="00AD1F3E">
      <w:pPr>
        <w:jc w:val="center"/>
        <w:rPr>
          <w:sz w:val="28"/>
          <w:szCs w:val="28"/>
        </w:rPr>
      </w:pPr>
    </w:p>
    <w:p w14:paraId="04CEE937" w14:textId="77777777" w:rsidR="00AD1F3E" w:rsidRPr="00745549" w:rsidRDefault="00AD1F3E" w:rsidP="00EF7214">
      <w:pPr>
        <w:jc w:val="both"/>
        <w:rPr>
          <w:sz w:val="28"/>
          <w:szCs w:val="28"/>
        </w:rPr>
      </w:pPr>
      <w:r w:rsidRPr="00745549">
        <w:rPr>
          <w:sz w:val="28"/>
          <w:szCs w:val="28"/>
        </w:rPr>
        <w:t xml:space="preserve">Таблица </w:t>
      </w:r>
      <w:r>
        <w:rPr>
          <w:sz w:val="28"/>
          <w:szCs w:val="28"/>
        </w:rPr>
        <w:t xml:space="preserve">10 – </w:t>
      </w:r>
      <w:r w:rsidRPr="00745549">
        <w:rPr>
          <w:sz w:val="28"/>
          <w:szCs w:val="28"/>
        </w:rPr>
        <w:t>Распределение показателей по триместрам беременности</w:t>
      </w:r>
    </w:p>
    <w:tbl>
      <w:tblPr>
        <w:tblStyle w:val="ab"/>
        <w:tblpPr w:leftFromText="180" w:rightFromText="180" w:vertAnchor="text" w:horzAnchor="margin" w:tblpX="150" w:tblpY="302"/>
        <w:tblW w:w="9599" w:type="dxa"/>
        <w:tblLayout w:type="fixed"/>
        <w:tblLook w:val="04A0" w:firstRow="1" w:lastRow="0" w:firstColumn="1" w:lastColumn="0" w:noHBand="0" w:noVBand="1"/>
      </w:tblPr>
      <w:tblGrid>
        <w:gridCol w:w="2404"/>
        <w:gridCol w:w="1946"/>
        <w:gridCol w:w="1414"/>
        <w:gridCol w:w="1567"/>
        <w:gridCol w:w="1358"/>
        <w:gridCol w:w="910"/>
      </w:tblGrid>
      <w:tr w:rsidR="00AD1F3E" w:rsidRPr="00D6756A" w14:paraId="6AB0A285" w14:textId="77777777" w:rsidTr="00EF7214">
        <w:trPr>
          <w:trHeight w:val="421"/>
        </w:trPr>
        <w:tc>
          <w:tcPr>
            <w:tcW w:w="4350" w:type="dxa"/>
            <w:gridSpan w:val="2"/>
            <w:vMerge w:val="restart"/>
            <w:vAlign w:val="center"/>
          </w:tcPr>
          <w:p w14:paraId="10D59004" w14:textId="77777777" w:rsidR="00AD1F3E" w:rsidRPr="00D6756A" w:rsidRDefault="00AD1F3E" w:rsidP="003B2990">
            <w:pPr>
              <w:jc w:val="center"/>
              <w:rPr>
                <w:sz w:val="24"/>
                <w:szCs w:val="24"/>
              </w:rPr>
            </w:pPr>
            <w:r w:rsidRPr="00D6756A">
              <w:rPr>
                <w:sz w:val="24"/>
                <w:szCs w:val="24"/>
              </w:rPr>
              <w:t>Показатель</w:t>
            </w:r>
          </w:p>
        </w:tc>
        <w:tc>
          <w:tcPr>
            <w:tcW w:w="4339" w:type="dxa"/>
            <w:gridSpan w:val="3"/>
            <w:tcBorders>
              <w:bottom w:val="single" w:sz="4" w:space="0" w:color="auto"/>
            </w:tcBorders>
            <w:vAlign w:val="center"/>
          </w:tcPr>
          <w:p w14:paraId="6C02A34C" w14:textId="77777777" w:rsidR="00AD1F3E" w:rsidRPr="00D6756A" w:rsidRDefault="00AD1F3E" w:rsidP="003B2990">
            <w:pPr>
              <w:jc w:val="center"/>
              <w:rPr>
                <w:sz w:val="24"/>
                <w:szCs w:val="24"/>
              </w:rPr>
            </w:pPr>
            <w:r w:rsidRPr="00D6756A">
              <w:rPr>
                <w:sz w:val="24"/>
                <w:szCs w:val="24"/>
              </w:rPr>
              <w:t>Триместры беременности</w:t>
            </w:r>
          </w:p>
        </w:tc>
        <w:tc>
          <w:tcPr>
            <w:tcW w:w="910" w:type="dxa"/>
            <w:vMerge w:val="restart"/>
            <w:vAlign w:val="center"/>
          </w:tcPr>
          <w:p w14:paraId="3C3F7D24" w14:textId="77777777" w:rsidR="00AD1F3E" w:rsidRPr="00D6756A" w:rsidRDefault="00AD1F3E" w:rsidP="003B2990">
            <w:pPr>
              <w:jc w:val="center"/>
              <w:rPr>
                <w:sz w:val="24"/>
                <w:szCs w:val="24"/>
                <w:lang w:val="en-US"/>
              </w:rPr>
            </w:pPr>
            <w:r w:rsidRPr="00D6756A">
              <w:rPr>
                <w:sz w:val="24"/>
                <w:szCs w:val="24"/>
                <w:lang w:val="en-US"/>
              </w:rPr>
              <w:t>P</w:t>
            </w:r>
          </w:p>
        </w:tc>
      </w:tr>
      <w:tr w:rsidR="00AD1F3E" w:rsidRPr="00D6756A" w14:paraId="02C63306" w14:textId="77777777" w:rsidTr="00EF7214">
        <w:trPr>
          <w:trHeight w:val="710"/>
        </w:trPr>
        <w:tc>
          <w:tcPr>
            <w:tcW w:w="4350" w:type="dxa"/>
            <w:gridSpan w:val="2"/>
            <w:vMerge/>
            <w:tcBorders>
              <w:bottom w:val="single" w:sz="4" w:space="0" w:color="auto"/>
            </w:tcBorders>
            <w:vAlign w:val="center"/>
          </w:tcPr>
          <w:p w14:paraId="1557BD5B" w14:textId="77777777" w:rsidR="00AD1F3E" w:rsidRPr="00D6756A" w:rsidRDefault="00AD1F3E" w:rsidP="003B2990">
            <w:pPr>
              <w:jc w:val="center"/>
              <w:rPr>
                <w:sz w:val="24"/>
                <w:szCs w:val="24"/>
              </w:rPr>
            </w:pPr>
          </w:p>
        </w:tc>
        <w:tc>
          <w:tcPr>
            <w:tcW w:w="1414" w:type="dxa"/>
            <w:tcBorders>
              <w:top w:val="single" w:sz="4" w:space="0" w:color="auto"/>
              <w:bottom w:val="single" w:sz="4" w:space="0" w:color="auto"/>
              <w:right w:val="single" w:sz="4" w:space="0" w:color="auto"/>
            </w:tcBorders>
            <w:vAlign w:val="center"/>
          </w:tcPr>
          <w:p w14:paraId="62081B42" w14:textId="77777777" w:rsidR="00AD1F3E" w:rsidRPr="00D6756A" w:rsidRDefault="00AD1F3E" w:rsidP="003B2990">
            <w:pPr>
              <w:jc w:val="center"/>
              <w:rPr>
                <w:sz w:val="24"/>
                <w:szCs w:val="24"/>
              </w:rPr>
            </w:pPr>
            <w:r w:rsidRPr="00D6756A">
              <w:rPr>
                <w:sz w:val="24"/>
                <w:szCs w:val="24"/>
              </w:rPr>
              <w:t>1 триместр</w:t>
            </w:r>
            <w:r w:rsidRPr="00D6756A">
              <w:rPr>
                <w:sz w:val="24"/>
                <w:szCs w:val="24"/>
                <w:lang w:val="en-US"/>
              </w:rPr>
              <w:t xml:space="preserve"> n</w:t>
            </w:r>
            <w:r w:rsidRPr="00D6756A">
              <w:rPr>
                <w:sz w:val="24"/>
                <w:szCs w:val="24"/>
              </w:rPr>
              <w:t>=50</w:t>
            </w:r>
          </w:p>
        </w:tc>
        <w:tc>
          <w:tcPr>
            <w:tcW w:w="1567" w:type="dxa"/>
            <w:tcBorders>
              <w:top w:val="single" w:sz="4" w:space="0" w:color="auto"/>
              <w:left w:val="single" w:sz="4" w:space="0" w:color="auto"/>
              <w:bottom w:val="single" w:sz="4" w:space="0" w:color="auto"/>
              <w:right w:val="single" w:sz="4" w:space="0" w:color="auto"/>
            </w:tcBorders>
            <w:vAlign w:val="center"/>
          </w:tcPr>
          <w:p w14:paraId="6C0A8C97" w14:textId="77777777" w:rsidR="00AD1F3E" w:rsidRPr="00D6756A" w:rsidRDefault="00AD1F3E" w:rsidP="003B2990">
            <w:pPr>
              <w:jc w:val="center"/>
              <w:rPr>
                <w:sz w:val="24"/>
                <w:szCs w:val="24"/>
              </w:rPr>
            </w:pPr>
            <w:r w:rsidRPr="00D6756A">
              <w:rPr>
                <w:sz w:val="24"/>
                <w:szCs w:val="24"/>
              </w:rPr>
              <w:t xml:space="preserve">2 триместр  </w:t>
            </w:r>
            <w:r w:rsidRPr="00D6756A">
              <w:rPr>
                <w:sz w:val="24"/>
                <w:szCs w:val="24"/>
                <w:lang w:val="en-US"/>
              </w:rPr>
              <w:t>n</w:t>
            </w:r>
            <w:r w:rsidRPr="00D6756A">
              <w:rPr>
                <w:sz w:val="24"/>
                <w:szCs w:val="24"/>
              </w:rPr>
              <w:t>=122</w:t>
            </w:r>
          </w:p>
        </w:tc>
        <w:tc>
          <w:tcPr>
            <w:tcW w:w="1358" w:type="dxa"/>
            <w:tcBorders>
              <w:top w:val="single" w:sz="4" w:space="0" w:color="auto"/>
              <w:left w:val="single" w:sz="4" w:space="0" w:color="auto"/>
              <w:bottom w:val="single" w:sz="4" w:space="0" w:color="auto"/>
            </w:tcBorders>
            <w:vAlign w:val="center"/>
          </w:tcPr>
          <w:p w14:paraId="6BC05FFC" w14:textId="77777777" w:rsidR="00AD1F3E" w:rsidRPr="00D6756A" w:rsidRDefault="00AD1F3E" w:rsidP="003B2990">
            <w:pPr>
              <w:jc w:val="center"/>
              <w:rPr>
                <w:sz w:val="24"/>
                <w:szCs w:val="24"/>
              </w:rPr>
            </w:pPr>
            <w:r w:rsidRPr="00D6756A">
              <w:rPr>
                <w:sz w:val="24"/>
                <w:szCs w:val="24"/>
              </w:rPr>
              <w:t xml:space="preserve">3 триместр </w:t>
            </w:r>
            <w:r w:rsidRPr="00D6756A">
              <w:rPr>
                <w:sz w:val="24"/>
                <w:szCs w:val="24"/>
                <w:lang w:val="en-US"/>
              </w:rPr>
              <w:t>n</w:t>
            </w:r>
            <w:r w:rsidRPr="00D6756A">
              <w:rPr>
                <w:sz w:val="24"/>
                <w:szCs w:val="24"/>
              </w:rPr>
              <w:t>=238</w:t>
            </w:r>
          </w:p>
        </w:tc>
        <w:tc>
          <w:tcPr>
            <w:tcW w:w="910" w:type="dxa"/>
            <w:vMerge/>
            <w:tcBorders>
              <w:bottom w:val="single" w:sz="4" w:space="0" w:color="auto"/>
            </w:tcBorders>
          </w:tcPr>
          <w:p w14:paraId="4E2F2C60" w14:textId="77777777" w:rsidR="00AD1F3E" w:rsidRPr="00D6756A" w:rsidRDefault="00AD1F3E" w:rsidP="003B2990">
            <w:pPr>
              <w:jc w:val="center"/>
              <w:rPr>
                <w:sz w:val="24"/>
                <w:szCs w:val="24"/>
              </w:rPr>
            </w:pPr>
          </w:p>
        </w:tc>
      </w:tr>
      <w:tr w:rsidR="00AD1F3E" w:rsidRPr="00D6756A" w14:paraId="3551BE23" w14:textId="77777777" w:rsidTr="003B2990">
        <w:trPr>
          <w:trHeight w:val="467"/>
        </w:trPr>
        <w:tc>
          <w:tcPr>
            <w:tcW w:w="4350" w:type="dxa"/>
            <w:gridSpan w:val="2"/>
            <w:tcBorders>
              <w:top w:val="single" w:sz="4" w:space="0" w:color="auto"/>
            </w:tcBorders>
          </w:tcPr>
          <w:p w14:paraId="08A01FFC" w14:textId="77777777" w:rsidR="00AD1F3E" w:rsidRPr="00D6756A" w:rsidRDefault="00AD1F3E" w:rsidP="003B2990">
            <w:pPr>
              <w:rPr>
                <w:sz w:val="24"/>
                <w:szCs w:val="24"/>
              </w:rPr>
            </w:pPr>
            <w:r w:rsidRPr="00D6756A">
              <w:rPr>
                <w:sz w:val="24"/>
                <w:szCs w:val="24"/>
              </w:rPr>
              <w:t xml:space="preserve">Паритет беременности </w:t>
            </w:r>
            <w:r w:rsidRPr="00D6756A">
              <w:rPr>
                <w:sz w:val="24"/>
                <w:szCs w:val="24"/>
                <w:lang w:val="en-US"/>
              </w:rPr>
              <w:t>Me</w:t>
            </w:r>
            <w:r w:rsidRPr="00D6756A">
              <w:rPr>
                <w:sz w:val="24"/>
                <w:szCs w:val="24"/>
              </w:rPr>
              <w:t xml:space="preserve"> (</w:t>
            </w:r>
            <w:r w:rsidRPr="00D6756A">
              <w:rPr>
                <w:sz w:val="24"/>
                <w:szCs w:val="24"/>
                <w:lang w:val="en-US"/>
              </w:rPr>
              <w:t>Q</w:t>
            </w:r>
            <w:r w:rsidRPr="00D6756A">
              <w:rPr>
                <w:sz w:val="24"/>
                <w:szCs w:val="24"/>
                <w:vertAlign w:val="subscript"/>
              </w:rPr>
              <w:t>1</w:t>
            </w:r>
            <w:r w:rsidRPr="00D6756A">
              <w:rPr>
                <w:sz w:val="24"/>
                <w:szCs w:val="24"/>
              </w:rPr>
              <w:t>-</w:t>
            </w:r>
            <w:r w:rsidRPr="00D6756A">
              <w:rPr>
                <w:sz w:val="24"/>
                <w:szCs w:val="24"/>
                <w:lang w:val="en-US"/>
              </w:rPr>
              <w:t>Q</w:t>
            </w:r>
            <w:r w:rsidRPr="00D6756A">
              <w:rPr>
                <w:sz w:val="24"/>
                <w:szCs w:val="24"/>
                <w:vertAlign w:val="subscript"/>
              </w:rPr>
              <w:t>3</w:t>
            </w:r>
            <w:r w:rsidRPr="00D6756A">
              <w:rPr>
                <w:sz w:val="24"/>
                <w:szCs w:val="24"/>
              </w:rPr>
              <w:t>)</w:t>
            </w:r>
          </w:p>
        </w:tc>
        <w:tc>
          <w:tcPr>
            <w:tcW w:w="1414" w:type="dxa"/>
            <w:tcBorders>
              <w:top w:val="single" w:sz="4" w:space="0" w:color="auto"/>
              <w:right w:val="single" w:sz="4" w:space="0" w:color="auto"/>
            </w:tcBorders>
          </w:tcPr>
          <w:p w14:paraId="01F7BFE0" w14:textId="77777777" w:rsidR="00AD1F3E" w:rsidRPr="00D6756A" w:rsidRDefault="00AD1F3E" w:rsidP="003B2990">
            <w:pPr>
              <w:jc w:val="center"/>
              <w:rPr>
                <w:sz w:val="24"/>
                <w:szCs w:val="24"/>
                <w:lang w:val="en-US"/>
              </w:rPr>
            </w:pPr>
            <w:r w:rsidRPr="00D6756A">
              <w:rPr>
                <w:sz w:val="24"/>
                <w:szCs w:val="24"/>
                <w:lang w:val="en-US"/>
              </w:rPr>
              <w:t>3 (1-5)</w:t>
            </w:r>
          </w:p>
          <w:p w14:paraId="188896C3" w14:textId="77777777" w:rsidR="00AD1F3E" w:rsidRPr="00D6756A" w:rsidRDefault="00AD1F3E" w:rsidP="003B2990">
            <w:pPr>
              <w:jc w:val="center"/>
              <w:rPr>
                <w:sz w:val="24"/>
                <w:szCs w:val="24"/>
                <w:lang w:val="en-US"/>
              </w:rPr>
            </w:pPr>
            <w:r w:rsidRPr="00D6756A">
              <w:rPr>
                <w:sz w:val="24"/>
                <w:szCs w:val="24"/>
                <w:lang w:val="en-US"/>
              </w:rPr>
              <w:t>Min=1</w:t>
            </w:r>
          </w:p>
          <w:p w14:paraId="4B0C695F" w14:textId="77777777" w:rsidR="00AD1F3E" w:rsidRPr="00D6756A" w:rsidRDefault="00AD1F3E" w:rsidP="003B2990">
            <w:pPr>
              <w:jc w:val="center"/>
              <w:rPr>
                <w:sz w:val="24"/>
                <w:szCs w:val="24"/>
                <w:lang w:val="en-US"/>
              </w:rPr>
            </w:pPr>
            <w:r w:rsidRPr="00D6756A">
              <w:rPr>
                <w:sz w:val="24"/>
                <w:szCs w:val="24"/>
                <w:lang w:val="en-US"/>
              </w:rPr>
              <w:t>Max= 8</w:t>
            </w:r>
          </w:p>
        </w:tc>
        <w:tc>
          <w:tcPr>
            <w:tcW w:w="1567" w:type="dxa"/>
            <w:tcBorders>
              <w:top w:val="single" w:sz="4" w:space="0" w:color="auto"/>
              <w:left w:val="single" w:sz="4" w:space="0" w:color="auto"/>
              <w:right w:val="single" w:sz="4" w:space="0" w:color="auto"/>
            </w:tcBorders>
          </w:tcPr>
          <w:p w14:paraId="363343BA" w14:textId="77777777" w:rsidR="00AD1F3E" w:rsidRPr="00D6756A" w:rsidRDefault="00AD1F3E" w:rsidP="003B2990">
            <w:pPr>
              <w:jc w:val="center"/>
              <w:rPr>
                <w:sz w:val="24"/>
                <w:szCs w:val="24"/>
              </w:rPr>
            </w:pPr>
            <w:r w:rsidRPr="00D6756A">
              <w:rPr>
                <w:sz w:val="24"/>
                <w:szCs w:val="24"/>
                <w:lang w:val="en-US"/>
              </w:rPr>
              <w:t>3 (2-4)</w:t>
            </w:r>
          </w:p>
          <w:p w14:paraId="67B9F6EE" w14:textId="77777777" w:rsidR="00AD1F3E" w:rsidRPr="00D6756A" w:rsidRDefault="00AD1F3E" w:rsidP="003B2990">
            <w:pPr>
              <w:jc w:val="center"/>
              <w:rPr>
                <w:sz w:val="24"/>
                <w:szCs w:val="24"/>
                <w:lang w:val="en-US"/>
              </w:rPr>
            </w:pPr>
            <w:r w:rsidRPr="00D6756A">
              <w:rPr>
                <w:sz w:val="24"/>
                <w:szCs w:val="24"/>
                <w:lang w:val="en-US"/>
              </w:rPr>
              <w:t>Min=1</w:t>
            </w:r>
          </w:p>
          <w:p w14:paraId="644309C9" w14:textId="77777777" w:rsidR="00AD1F3E" w:rsidRPr="00D6756A" w:rsidRDefault="00AD1F3E" w:rsidP="003B2990">
            <w:pPr>
              <w:jc w:val="center"/>
              <w:rPr>
                <w:sz w:val="24"/>
                <w:szCs w:val="24"/>
              </w:rPr>
            </w:pPr>
            <w:r w:rsidRPr="00D6756A">
              <w:rPr>
                <w:sz w:val="24"/>
                <w:szCs w:val="24"/>
                <w:lang w:val="en-US"/>
              </w:rPr>
              <w:t>Max= 8</w:t>
            </w:r>
          </w:p>
        </w:tc>
        <w:tc>
          <w:tcPr>
            <w:tcW w:w="1358" w:type="dxa"/>
            <w:tcBorders>
              <w:top w:val="single" w:sz="4" w:space="0" w:color="auto"/>
              <w:left w:val="single" w:sz="4" w:space="0" w:color="auto"/>
            </w:tcBorders>
          </w:tcPr>
          <w:p w14:paraId="7ADB517D" w14:textId="77777777" w:rsidR="00AD1F3E" w:rsidRPr="00D6756A" w:rsidRDefault="00AD1F3E" w:rsidP="003B2990">
            <w:pPr>
              <w:jc w:val="center"/>
              <w:rPr>
                <w:sz w:val="24"/>
                <w:szCs w:val="24"/>
                <w:lang w:val="en-US"/>
              </w:rPr>
            </w:pPr>
            <w:r w:rsidRPr="00D6756A">
              <w:rPr>
                <w:sz w:val="24"/>
                <w:szCs w:val="24"/>
                <w:lang w:val="en-US"/>
              </w:rPr>
              <w:t>3 (2-5)</w:t>
            </w:r>
          </w:p>
          <w:p w14:paraId="4AD210B6" w14:textId="77777777" w:rsidR="00AD1F3E" w:rsidRPr="00D6756A" w:rsidRDefault="00AD1F3E" w:rsidP="003B2990">
            <w:pPr>
              <w:jc w:val="center"/>
              <w:rPr>
                <w:sz w:val="24"/>
                <w:szCs w:val="24"/>
                <w:lang w:val="en-US"/>
              </w:rPr>
            </w:pPr>
            <w:r w:rsidRPr="00D6756A">
              <w:rPr>
                <w:sz w:val="24"/>
                <w:szCs w:val="24"/>
                <w:lang w:val="en-US"/>
              </w:rPr>
              <w:t>Min=1</w:t>
            </w:r>
          </w:p>
          <w:p w14:paraId="77D7E9F5" w14:textId="77777777" w:rsidR="00AD1F3E" w:rsidRPr="00D6756A" w:rsidRDefault="00AD1F3E" w:rsidP="003B2990">
            <w:pPr>
              <w:jc w:val="center"/>
              <w:rPr>
                <w:sz w:val="24"/>
                <w:szCs w:val="24"/>
              </w:rPr>
            </w:pPr>
            <w:r w:rsidRPr="00D6756A">
              <w:rPr>
                <w:sz w:val="24"/>
                <w:szCs w:val="24"/>
                <w:lang w:val="en-US"/>
              </w:rPr>
              <w:t>Max= 9</w:t>
            </w:r>
          </w:p>
        </w:tc>
        <w:tc>
          <w:tcPr>
            <w:tcW w:w="910" w:type="dxa"/>
            <w:tcBorders>
              <w:top w:val="single" w:sz="4" w:space="0" w:color="auto"/>
              <w:left w:val="single" w:sz="4" w:space="0" w:color="auto"/>
            </w:tcBorders>
          </w:tcPr>
          <w:p w14:paraId="31376606" w14:textId="77777777" w:rsidR="00AD1F3E" w:rsidRPr="00D6756A" w:rsidRDefault="00AD1F3E" w:rsidP="003B2990">
            <w:pPr>
              <w:jc w:val="center"/>
              <w:rPr>
                <w:sz w:val="24"/>
                <w:szCs w:val="24"/>
              </w:rPr>
            </w:pPr>
            <w:r w:rsidRPr="00D6756A">
              <w:rPr>
                <w:sz w:val="24"/>
                <w:szCs w:val="24"/>
              </w:rPr>
              <w:t>0,685</w:t>
            </w:r>
          </w:p>
        </w:tc>
      </w:tr>
      <w:tr w:rsidR="00AD1F3E" w:rsidRPr="00D6756A" w14:paraId="0A20406F" w14:textId="77777777" w:rsidTr="003B2990">
        <w:trPr>
          <w:trHeight w:val="70"/>
        </w:trPr>
        <w:tc>
          <w:tcPr>
            <w:tcW w:w="2404" w:type="dxa"/>
            <w:vMerge w:val="restart"/>
            <w:tcBorders>
              <w:right w:val="single" w:sz="4" w:space="0" w:color="auto"/>
            </w:tcBorders>
          </w:tcPr>
          <w:p w14:paraId="1BF802E8" w14:textId="77777777" w:rsidR="00AD1F3E" w:rsidRPr="00D6756A" w:rsidRDefault="00AD1F3E" w:rsidP="003B2990">
            <w:pPr>
              <w:jc w:val="both"/>
              <w:rPr>
                <w:sz w:val="24"/>
                <w:szCs w:val="24"/>
              </w:rPr>
            </w:pPr>
            <w:r w:rsidRPr="00D6756A">
              <w:rPr>
                <w:sz w:val="24"/>
                <w:szCs w:val="24"/>
              </w:rPr>
              <w:t>Возрастные</w:t>
            </w:r>
          </w:p>
          <w:p w14:paraId="14944EFB" w14:textId="77777777" w:rsidR="00AD1F3E" w:rsidRPr="00D6756A" w:rsidRDefault="00AD1F3E" w:rsidP="003B2990">
            <w:pPr>
              <w:jc w:val="both"/>
              <w:rPr>
                <w:sz w:val="24"/>
                <w:szCs w:val="24"/>
                <w:lang w:val="en-US"/>
              </w:rPr>
            </w:pPr>
            <w:r w:rsidRPr="00D6756A">
              <w:rPr>
                <w:sz w:val="24"/>
                <w:szCs w:val="24"/>
              </w:rPr>
              <w:t>группы, абс.%</w:t>
            </w:r>
          </w:p>
        </w:tc>
        <w:tc>
          <w:tcPr>
            <w:tcW w:w="1946" w:type="dxa"/>
            <w:tcBorders>
              <w:left w:val="single" w:sz="4" w:space="0" w:color="auto"/>
              <w:right w:val="single" w:sz="4" w:space="0" w:color="auto"/>
            </w:tcBorders>
          </w:tcPr>
          <w:p w14:paraId="18A6BEB7" w14:textId="77777777" w:rsidR="00AD1F3E" w:rsidRPr="00D6756A" w:rsidRDefault="00AD1F3E" w:rsidP="003B2990">
            <w:pPr>
              <w:jc w:val="center"/>
              <w:rPr>
                <w:sz w:val="24"/>
                <w:szCs w:val="24"/>
              </w:rPr>
            </w:pPr>
            <w:r w:rsidRPr="00D6756A">
              <w:rPr>
                <w:sz w:val="24"/>
                <w:szCs w:val="24"/>
              </w:rPr>
              <w:t>18-20 лет</w:t>
            </w:r>
          </w:p>
        </w:tc>
        <w:tc>
          <w:tcPr>
            <w:tcW w:w="1414" w:type="dxa"/>
            <w:tcBorders>
              <w:left w:val="single" w:sz="4" w:space="0" w:color="auto"/>
              <w:right w:val="single" w:sz="4" w:space="0" w:color="auto"/>
            </w:tcBorders>
          </w:tcPr>
          <w:p w14:paraId="4FEF298D" w14:textId="77777777" w:rsidR="00AD1F3E" w:rsidRPr="00D6756A" w:rsidRDefault="00AD1F3E" w:rsidP="003B2990">
            <w:pPr>
              <w:jc w:val="center"/>
              <w:rPr>
                <w:sz w:val="24"/>
                <w:szCs w:val="24"/>
                <w:lang w:val="en-US"/>
              </w:rPr>
            </w:pPr>
            <w:r w:rsidRPr="00D6756A">
              <w:rPr>
                <w:sz w:val="24"/>
                <w:szCs w:val="24"/>
              </w:rPr>
              <w:t>4 (8</w:t>
            </w:r>
            <w:r w:rsidRPr="00D6756A">
              <w:rPr>
                <w:sz w:val="24"/>
                <w:szCs w:val="24"/>
                <w:lang w:val="en-US"/>
              </w:rPr>
              <w:t>,0</w:t>
            </w:r>
            <w:r w:rsidRPr="00D6756A">
              <w:rPr>
                <w:sz w:val="24"/>
                <w:szCs w:val="24"/>
              </w:rPr>
              <w:t>)</w:t>
            </w:r>
          </w:p>
        </w:tc>
        <w:tc>
          <w:tcPr>
            <w:tcW w:w="1567" w:type="dxa"/>
            <w:tcBorders>
              <w:left w:val="single" w:sz="4" w:space="0" w:color="auto"/>
              <w:right w:val="single" w:sz="4" w:space="0" w:color="auto"/>
            </w:tcBorders>
          </w:tcPr>
          <w:p w14:paraId="2519F378" w14:textId="77777777" w:rsidR="00AD1F3E" w:rsidRPr="00D6756A" w:rsidRDefault="00AD1F3E" w:rsidP="003B2990">
            <w:pPr>
              <w:jc w:val="center"/>
              <w:rPr>
                <w:sz w:val="24"/>
                <w:szCs w:val="24"/>
                <w:lang w:val="en-US"/>
              </w:rPr>
            </w:pPr>
            <w:r w:rsidRPr="00D6756A">
              <w:rPr>
                <w:sz w:val="24"/>
                <w:szCs w:val="24"/>
              </w:rPr>
              <w:t>7 (5,7)</w:t>
            </w:r>
          </w:p>
        </w:tc>
        <w:tc>
          <w:tcPr>
            <w:tcW w:w="1358" w:type="dxa"/>
            <w:tcBorders>
              <w:left w:val="single" w:sz="4" w:space="0" w:color="auto"/>
            </w:tcBorders>
          </w:tcPr>
          <w:p w14:paraId="6F9E15FD" w14:textId="77777777" w:rsidR="00AD1F3E" w:rsidRPr="00D6756A" w:rsidRDefault="00AD1F3E" w:rsidP="003B2990">
            <w:pPr>
              <w:jc w:val="center"/>
              <w:rPr>
                <w:sz w:val="24"/>
                <w:szCs w:val="24"/>
              </w:rPr>
            </w:pPr>
            <w:r w:rsidRPr="00D6756A">
              <w:rPr>
                <w:sz w:val="24"/>
                <w:szCs w:val="24"/>
              </w:rPr>
              <w:t>10 (</w:t>
            </w:r>
            <w:r w:rsidRPr="00D6756A">
              <w:rPr>
                <w:sz w:val="24"/>
                <w:szCs w:val="24"/>
                <w:lang w:val="en-US"/>
              </w:rPr>
              <w:t>4,2)</w:t>
            </w:r>
          </w:p>
        </w:tc>
        <w:tc>
          <w:tcPr>
            <w:tcW w:w="910" w:type="dxa"/>
            <w:vMerge w:val="restart"/>
            <w:tcBorders>
              <w:left w:val="single" w:sz="4" w:space="0" w:color="auto"/>
            </w:tcBorders>
          </w:tcPr>
          <w:p w14:paraId="1EBE6B1F" w14:textId="77777777" w:rsidR="00AD1F3E" w:rsidRPr="00D6756A" w:rsidRDefault="00AD1F3E" w:rsidP="003B2990">
            <w:pPr>
              <w:jc w:val="center"/>
              <w:rPr>
                <w:sz w:val="24"/>
                <w:szCs w:val="24"/>
              </w:rPr>
            </w:pPr>
            <w:r w:rsidRPr="00D6756A">
              <w:rPr>
                <w:sz w:val="24"/>
                <w:szCs w:val="24"/>
              </w:rPr>
              <w:t>0,565</w:t>
            </w:r>
          </w:p>
        </w:tc>
      </w:tr>
      <w:tr w:rsidR="00AD1F3E" w:rsidRPr="00D6756A" w14:paraId="34A8D7E2" w14:textId="77777777" w:rsidTr="003B2990">
        <w:trPr>
          <w:trHeight w:val="101"/>
        </w:trPr>
        <w:tc>
          <w:tcPr>
            <w:tcW w:w="2404" w:type="dxa"/>
            <w:vMerge/>
            <w:tcBorders>
              <w:right w:val="single" w:sz="4" w:space="0" w:color="auto"/>
            </w:tcBorders>
          </w:tcPr>
          <w:p w14:paraId="12549055" w14:textId="77777777" w:rsidR="00AD1F3E" w:rsidRPr="00D6756A" w:rsidRDefault="00AD1F3E" w:rsidP="003B2990">
            <w:pPr>
              <w:jc w:val="center"/>
              <w:rPr>
                <w:sz w:val="24"/>
                <w:szCs w:val="24"/>
              </w:rPr>
            </w:pPr>
          </w:p>
        </w:tc>
        <w:tc>
          <w:tcPr>
            <w:tcW w:w="1946" w:type="dxa"/>
            <w:tcBorders>
              <w:top w:val="single" w:sz="4" w:space="0" w:color="auto"/>
              <w:left w:val="single" w:sz="4" w:space="0" w:color="auto"/>
              <w:bottom w:val="single" w:sz="4" w:space="0" w:color="auto"/>
            </w:tcBorders>
          </w:tcPr>
          <w:p w14:paraId="5131D496" w14:textId="77777777" w:rsidR="00AD1F3E" w:rsidRPr="00D6756A" w:rsidRDefault="00AD1F3E" w:rsidP="003B2990">
            <w:pPr>
              <w:jc w:val="center"/>
              <w:rPr>
                <w:sz w:val="24"/>
                <w:szCs w:val="24"/>
              </w:rPr>
            </w:pPr>
            <w:r w:rsidRPr="00D6756A">
              <w:rPr>
                <w:sz w:val="24"/>
                <w:szCs w:val="24"/>
              </w:rPr>
              <w:t>21-25 лет</w:t>
            </w:r>
          </w:p>
        </w:tc>
        <w:tc>
          <w:tcPr>
            <w:tcW w:w="1414" w:type="dxa"/>
            <w:tcBorders>
              <w:top w:val="single" w:sz="4" w:space="0" w:color="auto"/>
              <w:bottom w:val="single" w:sz="4" w:space="0" w:color="auto"/>
              <w:right w:val="single" w:sz="4" w:space="0" w:color="auto"/>
            </w:tcBorders>
          </w:tcPr>
          <w:p w14:paraId="7FB551CF" w14:textId="77777777" w:rsidR="00AD1F3E" w:rsidRPr="00D6756A" w:rsidRDefault="00AD1F3E" w:rsidP="003B2990">
            <w:pPr>
              <w:jc w:val="center"/>
              <w:rPr>
                <w:sz w:val="24"/>
                <w:szCs w:val="24"/>
              </w:rPr>
            </w:pPr>
            <w:r w:rsidRPr="00D6756A">
              <w:rPr>
                <w:sz w:val="24"/>
                <w:szCs w:val="24"/>
              </w:rPr>
              <w:t>14 (2</w:t>
            </w:r>
            <w:r w:rsidRPr="00D6756A">
              <w:rPr>
                <w:sz w:val="24"/>
                <w:szCs w:val="24"/>
                <w:lang w:val="en-US"/>
              </w:rPr>
              <w:t>8,0</w:t>
            </w:r>
            <w:r w:rsidRPr="00D6756A">
              <w:rPr>
                <w:sz w:val="24"/>
                <w:szCs w:val="24"/>
              </w:rPr>
              <w:t>)</w:t>
            </w:r>
          </w:p>
        </w:tc>
        <w:tc>
          <w:tcPr>
            <w:tcW w:w="1567" w:type="dxa"/>
            <w:tcBorders>
              <w:top w:val="single" w:sz="4" w:space="0" w:color="auto"/>
              <w:left w:val="single" w:sz="4" w:space="0" w:color="auto"/>
              <w:bottom w:val="single" w:sz="4" w:space="0" w:color="auto"/>
              <w:right w:val="single" w:sz="4" w:space="0" w:color="auto"/>
            </w:tcBorders>
          </w:tcPr>
          <w:p w14:paraId="6A1071CD" w14:textId="77777777" w:rsidR="00AD1F3E" w:rsidRPr="00D6756A" w:rsidRDefault="00AD1F3E" w:rsidP="003B2990">
            <w:pPr>
              <w:jc w:val="center"/>
              <w:rPr>
                <w:sz w:val="24"/>
                <w:szCs w:val="24"/>
              </w:rPr>
            </w:pPr>
            <w:r w:rsidRPr="00D6756A">
              <w:rPr>
                <w:sz w:val="24"/>
                <w:szCs w:val="24"/>
              </w:rPr>
              <w:t>31 (25,4)</w:t>
            </w:r>
          </w:p>
        </w:tc>
        <w:tc>
          <w:tcPr>
            <w:tcW w:w="1358" w:type="dxa"/>
            <w:tcBorders>
              <w:top w:val="single" w:sz="4" w:space="0" w:color="auto"/>
              <w:left w:val="single" w:sz="4" w:space="0" w:color="auto"/>
              <w:bottom w:val="single" w:sz="4" w:space="0" w:color="auto"/>
            </w:tcBorders>
          </w:tcPr>
          <w:p w14:paraId="13EAAC34" w14:textId="77777777" w:rsidR="00AD1F3E" w:rsidRPr="00D6756A" w:rsidRDefault="00AD1F3E" w:rsidP="003B2990">
            <w:pPr>
              <w:jc w:val="center"/>
              <w:rPr>
                <w:sz w:val="24"/>
                <w:szCs w:val="24"/>
              </w:rPr>
            </w:pPr>
            <w:r w:rsidRPr="00D6756A">
              <w:rPr>
                <w:sz w:val="24"/>
                <w:szCs w:val="24"/>
              </w:rPr>
              <w:t>48 (20,2)</w:t>
            </w:r>
          </w:p>
        </w:tc>
        <w:tc>
          <w:tcPr>
            <w:tcW w:w="910" w:type="dxa"/>
            <w:vMerge/>
            <w:tcBorders>
              <w:left w:val="single" w:sz="4" w:space="0" w:color="auto"/>
            </w:tcBorders>
          </w:tcPr>
          <w:p w14:paraId="2CDCFB7E" w14:textId="77777777" w:rsidR="00AD1F3E" w:rsidRPr="00D6756A" w:rsidRDefault="00AD1F3E" w:rsidP="003B2990">
            <w:pPr>
              <w:jc w:val="center"/>
              <w:rPr>
                <w:sz w:val="24"/>
                <w:szCs w:val="24"/>
              </w:rPr>
            </w:pPr>
          </w:p>
        </w:tc>
      </w:tr>
      <w:tr w:rsidR="00AD1F3E" w:rsidRPr="00D6756A" w14:paraId="72630082" w14:textId="77777777" w:rsidTr="003B2990">
        <w:trPr>
          <w:trHeight w:val="175"/>
        </w:trPr>
        <w:tc>
          <w:tcPr>
            <w:tcW w:w="2404" w:type="dxa"/>
            <w:vMerge/>
            <w:tcBorders>
              <w:right w:val="single" w:sz="4" w:space="0" w:color="auto"/>
            </w:tcBorders>
          </w:tcPr>
          <w:p w14:paraId="4C6EBB0A" w14:textId="77777777" w:rsidR="00AD1F3E" w:rsidRPr="00D6756A" w:rsidRDefault="00AD1F3E" w:rsidP="003B2990">
            <w:pPr>
              <w:jc w:val="center"/>
              <w:rPr>
                <w:sz w:val="24"/>
                <w:szCs w:val="24"/>
              </w:rPr>
            </w:pPr>
          </w:p>
        </w:tc>
        <w:tc>
          <w:tcPr>
            <w:tcW w:w="1946" w:type="dxa"/>
            <w:tcBorders>
              <w:top w:val="single" w:sz="4" w:space="0" w:color="auto"/>
              <w:left w:val="single" w:sz="4" w:space="0" w:color="auto"/>
              <w:bottom w:val="single" w:sz="4" w:space="0" w:color="auto"/>
            </w:tcBorders>
          </w:tcPr>
          <w:p w14:paraId="4F0A427A" w14:textId="77777777" w:rsidR="00AD1F3E" w:rsidRPr="00D6756A" w:rsidRDefault="00AD1F3E" w:rsidP="003B2990">
            <w:pPr>
              <w:jc w:val="center"/>
              <w:rPr>
                <w:sz w:val="24"/>
                <w:szCs w:val="24"/>
              </w:rPr>
            </w:pPr>
            <w:r w:rsidRPr="00D6756A">
              <w:rPr>
                <w:sz w:val="24"/>
                <w:szCs w:val="24"/>
              </w:rPr>
              <w:t>26-30 лет</w:t>
            </w:r>
          </w:p>
        </w:tc>
        <w:tc>
          <w:tcPr>
            <w:tcW w:w="1414" w:type="dxa"/>
            <w:tcBorders>
              <w:top w:val="single" w:sz="4" w:space="0" w:color="auto"/>
              <w:bottom w:val="single" w:sz="4" w:space="0" w:color="auto"/>
              <w:right w:val="single" w:sz="4" w:space="0" w:color="auto"/>
            </w:tcBorders>
          </w:tcPr>
          <w:p w14:paraId="57A525F9" w14:textId="77777777" w:rsidR="00AD1F3E" w:rsidRPr="00D6756A" w:rsidRDefault="00AD1F3E" w:rsidP="003B2990">
            <w:pPr>
              <w:jc w:val="center"/>
              <w:rPr>
                <w:sz w:val="24"/>
                <w:szCs w:val="24"/>
              </w:rPr>
            </w:pPr>
            <w:r w:rsidRPr="00D6756A">
              <w:rPr>
                <w:sz w:val="24"/>
                <w:szCs w:val="24"/>
              </w:rPr>
              <w:t>18 (36,0)</w:t>
            </w:r>
          </w:p>
        </w:tc>
        <w:tc>
          <w:tcPr>
            <w:tcW w:w="1567" w:type="dxa"/>
            <w:tcBorders>
              <w:top w:val="single" w:sz="4" w:space="0" w:color="auto"/>
              <w:left w:val="single" w:sz="4" w:space="0" w:color="auto"/>
              <w:bottom w:val="single" w:sz="4" w:space="0" w:color="auto"/>
              <w:right w:val="single" w:sz="4" w:space="0" w:color="auto"/>
            </w:tcBorders>
          </w:tcPr>
          <w:p w14:paraId="75AEB19F" w14:textId="77777777" w:rsidR="00AD1F3E" w:rsidRPr="00D6756A" w:rsidRDefault="00AD1F3E" w:rsidP="003B2990">
            <w:pPr>
              <w:jc w:val="center"/>
              <w:rPr>
                <w:sz w:val="24"/>
                <w:szCs w:val="24"/>
              </w:rPr>
            </w:pPr>
            <w:r w:rsidRPr="00D6756A">
              <w:rPr>
                <w:sz w:val="24"/>
                <w:szCs w:val="24"/>
              </w:rPr>
              <w:t>35 (28,7)</w:t>
            </w:r>
          </w:p>
        </w:tc>
        <w:tc>
          <w:tcPr>
            <w:tcW w:w="1358" w:type="dxa"/>
            <w:tcBorders>
              <w:top w:val="single" w:sz="4" w:space="0" w:color="auto"/>
              <w:left w:val="single" w:sz="4" w:space="0" w:color="auto"/>
              <w:bottom w:val="single" w:sz="4" w:space="0" w:color="auto"/>
            </w:tcBorders>
          </w:tcPr>
          <w:p w14:paraId="49E11DBE" w14:textId="77777777" w:rsidR="00AD1F3E" w:rsidRPr="00D6756A" w:rsidRDefault="00AD1F3E" w:rsidP="003B2990">
            <w:pPr>
              <w:jc w:val="center"/>
              <w:rPr>
                <w:sz w:val="24"/>
                <w:szCs w:val="24"/>
              </w:rPr>
            </w:pPr>
            <w:r w:rsidRPr="00D6756A">
              <w:rPr>
                <w:sz w:val="24"/>
                <w:szCs w:val="24"/>
              </w:rPr>
              <w:t>61(25,6)</w:t>
            </w:r>
          </w:p>
        </w:tc>
        <w:tc>
          <w:tcPr>
            <w:tcW w:w="910" w:type="dxa"/>
            <w:vMerge/>
            <w:tcBorders>
              <w:left w:val="single" w:sz="4" w:space="0" w:color="auto"/>
            </w:tcBorders>
          </w:tcPr>
          <w:p w14:paraId="5C3EDAF6" w14:textId="77777777" w:rsidR="00AD1F3E" w:rsidRPr="00D6756A" w:rsidRDefault="00AD1F3E" w:rsidP="003B2990">
            <w:pPr>
              <w:jc w:val="center"/>
              <w:rPr>
                <w:sz w:val="24"/>
                <w:szCs w:val="24"/>
              </w:rPr>
            </w:pPr>
          </w:p>
        </w:tc>
      </w:tr>
      <w:tr w:rsidR="00AD1F3E" w:rsidRPr="00D6756A" w14:paraId="51F5FFBF" w14:textId="77777777" w:rsidTr="003B2990">
        <w:trPr>
          <w:trHeight w:val="137"/>
        </w:trPr>
        <w:tc>
          <w:tcPr>
            <w:tcW w:w="2404" w:type="dxa"/>
            <w:vMerge/>
            <w:tcBorders>
              <w:right w:val="single" w:sz="4" w:space="0" w:color="auto"/>
            </w:tcBorders>
          </w:tcPr>
          <w:p w14:paraId="5B175FB4" w14:textId="77777777" w:rsidR="00AD1F3E" w:rsidRPr="00D6756A" w:rsidRDefault="00AD1F3E" w:rsidP="003B2990">
            <w:pPr>
              <w:jc w:val="center"/>
              <w:rPr>
                <w:sz w:val="24"/>
                <w:szCs w:val="24"/>
              </w:rPr>
            </w:pPr>
          </w:p>
        </w:tc>
        <w:tc>
          <w:tcPr>
            <w:tcW w:w="1946" w:type="dxa"/>
            <w:tcBorders>
              <w:top w:val="single" w:sz="4" w:space="0" w:color="auto"/>
              <w:left w:val="single" w:sz="4" w:space="0" w:color="auto"/>
              <w:bottom w:val="single" w:sz="4" w:space="0" w:color="auto"/>
            </w:tcBorders>
          </w:tcPr>
          <w:p w14:paraId="2ABF6C8F" w14:textId="77777777" w:rsidR="00AD1F3E" w:rsidRPr="00D6756A" w:rsidRDefault="00AD1F3E" w:rsidP="003B2990">
            <w:pPr>
              <w:jc w:val="center"/>
              <w:rPr>
                <w:sz w:val="24"/>
                <w:szCs w:val="24"/>
              </w:rPr>
            </w:pPr>
            <w:r w:rsidRPr="00D6756A">
              <w:rPr>
                <w:sz w:val="24"/>
                <w:szCs w:val="24"/>
              </w:rPr>
              <w:t>31-35 лет</w:t>
            </w:r>
          </w:p>
        </w:tc>
        <w:tc>
          <w:tcPr>
            <w:tcW w:w="1414" w:type="dxa"/>
            <w:tcBorders>
              <w:top w:val="single" w:sz="4" w:space="0" w:color="auto"/>
              <w:bottom w:val="single" w:sz="4" w:space="0" w:color="auto"/>
              <w:right w:val="single" w:sz="4" w:space="0" w:color="auto"/>
            </w:tcBorders>
          </w:tcPr>
          <w:p w14:paraId="0CB48092" w14:textId="77777777" w:rsidR="00AD1F3E" w:rsidRPr="00D6756A" w:rsidRDefault="00AD1F3E" w:rsidP="003B2990">
            <w:pPr>
              <w:jc w:val="center"/>
              <w:rPr>
                <w:sz w:val="24"/>
                <w:szCs w:val="24"/>
              </w:rPr>
            </w:pPr>
            <w:r w:rsidRPr="00D6756A">
              <w:rPr>
                <w:sz w:val="24"/>
                <w:szCs w:val="24"/>
              </w:rPr>
              <w:t>7 (14,0)</w:t>
            </w:r>
          </w:p>
        </w:tc>
        <w:tc>
          <w:tcPr>
            <w:tcW w:w="1567" w:type="dxa"/>
            <w:tcBorders>
              <w:top w:val="single" w:sz="4" w:space="0" w:color="auto"/>
              <w:left w:val="single" w:sz="4" w:space="0" w:color="auto"/>
              <w:bottom w:val="single" w:sz="4" w:space="0" w:color="auto"/>
              <w:right w:val="single" w:sz="4" w:space="0" w:color="auto"/>
            </w:tcBorders>
          </w:tcPr>
          <w:p w14:paraId="03B5139F" w14:textId="77777777" w:rsidR="00AD1F3E" w:rsidRPr="00D6756A" w:rsidRDefault="00AD1F3E" w:rsidP="003B2990">
            <w:pPr>
              <w:jc w:val="center"/>
              <w:rPr>
                <w:sz w:val="24"/>
                <w:szCs w:val="24"/>
                <w:lang w:val="en-US"/>
              </w:rPr>
            </w:pPr>
            <w:r w:rsidRPr="00D6756A">
              <w:rPr>
                <w:sz w:val="24"/>
                <w:szCs w:val="24"/>
              </w:rPr>
              <w:t>29 (23,8)</w:t>
            </w:r>
          </w:p>
        </w:tc>
        <w:tc>
          <w:tcPr>
            <w:tcW w:w="1358" w:type="dxa"/>
            <w:tcBorders>
              <w:top w:val="single" w:sz="4" w:space="0" w:color="auto"/>
              <w:left w:val="single" w:sz="4" w:space="0" w:color="auto"/>
              <w:bottom w:val="single" w:sz="4" w:space="0" w:color="auto"/>
            </w:tcBorders>
          </w:tcPr>
          <w:p w14:paraId="54BE5F2D" w14:textId="77777777" w:rsidR="00AD1F3E" w:rsidRPr="00D6756A" w:rsidRDefault="00AD1F3E" w:rsidP="003B2990">
            <w:pPr>
              <w:jc w:val="center"/>
              <w:rPr>
                <w:sz w:val="24"/>
                <w:szCs w:val="24"/>
                <w:lang w:val="en-US"/>
              </w:rPr>
            </w:pPr>
            <w:r w:rsidRPr="00D6756A">
              <w:rPr>
                <w:sz w:val="24"/>
                <w:szCs w:val="24"/>
              </w:rPr>
              <w:t>73 (30,7)</w:t>
            </w:r>
          </w:p>
        </w:tc>
        <w:tc>
          <w:tcPr>
            <w:tcW w:w="910" w:type="dxa"/>
            <w:vMerge/>
            <w:tcBorders>
              <w:left w:val="single" w:sz="4" w:space="0" w:color="auto"/>
            </w:tcBorders>
          </w:tcPr>
          <w:p w14:paraId="265625D4" w14:textId="77777777" w:rsidR="00AD1F3E" w:rsidRPr="00D6756A" w:rsidRDefault="00AD1F3E" w:rsidP="003B2990">
            <w:pPr>
              <w:jc w:val="center"/>
              <w:rPr>
                <w:sz w:val="24"/>
                <w:szCs w:val="24"/>
              </w:rPr>
            </w:pPr>
          </w:p>
        </w:tc>
      </w:tr>
      <w:tr w:rsidR="00AD1F3E" w:rsidRPr="00D6756A" w14:paraId="7859D4E6" w14:textId="77777777" w:rsidTr="003B2990">
        <w:trPr>
          <w:trHeight w:val="125"/>
        </w:trPr>
        <w:tc>
          <w:tcPr>
            <w:tcW w:w="2404" w:type="dxa"/>
            <w:vMerge/>
            <w:tcBorders>
              <w:right w:val="single" w:sz="4" w:space="0" w:color="auto"/>
            </w:tcBorders>
          </w:tcPr>
          <w:p w14:paraId="65611209" w14:textId="77777777" w:rsidR="00AD1F3E" w:rsidRPr="00D6756A" w:rsidRDefault="00AD1F3E" w:rsidP="003B2990">
            <w:pPr>
              <w:jc w:val="center"/>
              <w:rPr>
                <w:sz w:val="24"/>
                <w:szCs w:val="24"/>
              </w:rPr>
            </w:pPr>
          </w:p>
        </w:tc>
        <w:tc>
          <w:tcPr>
            <w:tcW w:w="1946" w:type="dxa"/>
            <w:tcBorders>
              <w:top w:val="single" w:sz="4" w:space="0" w:color="auto"/>
              <w:left w:val="single" w:sz="4" w:space="0" w:color="auto"/>
              <w:bottom w:val="single" w:sz="4" w:space="0" w:color="auto"/>
            </w:tcBorders>
          </w:tcPr>
          <w:p w14:paraId="57FDC054" w14:textId="77777777" w:rsidR="00AD1F3E" w:rsidRPr="00D6756A" w:rsidRDefault="00AD1F3E" w:rsidP="003B2990">
            <w:pPr>
              <w:jc w:val="center"/>
              <w:rPr>
                <w:sz w:val="24"/>
                <w:szCs w:val="24"/>
              </w:rPr>
            </w:pPr>
            <w:r w:rsidRPr="00D6756A">
              <w:rPr>
                <w:sz w:val="24"/>
                <w:szCs w:val="24"/>
              </w:rPr>
              <w:t>36-40 лет</w:t>
            </w:r>
          </w:p>
        </w:tc>
        <w:tc>
          <w:tcPr>
            <w:tcW w:w="1414" w:type="dxa"/>
            <w:tcBorders>
              <w:top w:val="single" w:sz="4" w:space="0" w:color="auto"/>
              <w:bottom w:val="single" w:sz="4" w:space="0" w:color="auto"/>
              <w:right w:val="single" w:sz="4" w:space="0" w:color="auto"/>
            </w:tcBorders>
          </w:tcPr>
          <w:p w14:paraId="3CC84749" w14:textId="77777777" w:rsidR="00AD1F3E" w:rsidRPr="00D6756A" w:rsidRDefault="00AD1F3E" w:rsidP="003B2990">
            <w:pPr>
              <w:jc w:val="center"/>
              <w:rPr>
                <w:sz w:val="24"/>
                <w:szCs w:val="24"/>
                <w:lang w:val="en-US"/>
              </w:rPr>
            </w:pPr>
            <w:r w:rsidRPr="00D6756A">
              <w:rPr>
                <w:sz w:val="24"/>
                <w:szCs w:val="24"/>
              </w:rPr>
              <w:t>6 (12,0)</w:t>
            </w:r>
          </w:p>
        </w:tc>
        <w:tc>
          <w:tcPr>
            <w:tcW w:w="1567" w:type="dxa"/>
            <w:tcBorders>
              <w:top w:val="single" w:sz="4" w:space="0" w:color="auto"/>
              <w:left w:val="single" w:sz="4" w:space="0" w:color="auto"/>
              <w:bottom w:val="single" w:sz="4" w:space="0" w:color="auto"/>
              <w:right w:val="single" w:sz="4" w:space="0" w:color="auto"/>
            </w:tcBorders>
          </w:tcPr>
          <w:p w14:paraId="6A637D28" w14:textId="77777777" w:rsidR="00AD1F3E" w:rsidRPr="00D6756A" w:rsidRDefault="00AD1F3E" w:rsidP="003B2990">
            <w:pPr>
              <w:jc w:val="center"/>
              <w:rPr>
                <w:sz w:val="24"/>
                <w:szCs w:val="24"/>
                <w:lang w:val="en-US"/>
              </w:rPr>
            </w:pPr>
            <w:r w:rsidRPr="00D6756A">
              <w:rPr>
                <w:sz w:val="24"/>
                <w:szCs w:val="24"/>
              </w:rPr>
              <w:t>18 (14,8)</w:t>
            </w:r>
          </w:p>
        </w:tc>
        <w:tc>
          <w:tcPr>
            <w:tcW w:w="1358" w:type="dxa"/>
            <w:tcBorders>
              <w:top w:val="single" w:sz="4" w:space="0" w:color="auto"/>
              <w:left w:val="single" w:sz="4" w:space="0" w:color="auto"/>
              <w:bottom w:val="single" w:sz="4" w:space="0" w:color="auto"/>
            </w:tcBorders>
          </w:tcPr>
          <w:p w14:paraId="05C545DF" w14:textId="77777777" w:rsidR="00AD1F3E" w:rsidRPr="00D6756A" w:rsidRDefault="00AD1F3E" w:rsidP="003B2990">
            <w:pPr>
              <w:jc w:val="center"/>
              <w:rPr>
                <w:sz w:val="24"/>
                <w:szCs w:val="24"/>
                <w:lang w:val="en-US"/>
              </w:rPr>
            </w:pPr>
            <w:r w:rsidRPr="00D6756A">
              <w:rPr>
                <w:sz w:val="24"/>
                <w:szCs w:val="24"/>
              </w:rPr>
              <w:t>39 (16,4)</w:t>
            </w:r>
          </w:p>
        </w:tc>
        <w:tc>
          <w:tcPr>
            <w:tcW w:w="910" w:type="dxa"/>
            <w:vMerge/>
            <w:tcBorders>
              <w:left w:val="single" w:sz="4" w:space="0" w:color="auto"/>
            </w:tcBorders>
          </w:tcPr>
          <w:p w14:paraId="7C16236C" w14:textId="77777777" w:rsidR="00AD1F3E" w:rsidRPr="00D6756A" w:rsidRDefault="00AD1F3E" w:rsidP="003B2990">
            <w:pPr>
              <w:jc w:val="center"/>
              <w:rPr>
                <w:sz w:val="24"/>
                <w:szCs w:val="24"/>
              </w:rPr>
            </w:pPr>
          </w:p>
        </w:tc>
      </w:tr>
      <w:tr w:rsidR="00AD1F3E" w:rsidRPr="00D6756A" w14:paraId="46995764" w14:textId="77777777" w:rsidTr="003B2990">
        <w:trPr>
          <w:trHeight w:val="175"/>
        </w:trPr>
        <w:tc>
          <w:tcPr>
            <w:tcW w:w="2404" w:type="dxa"/>
            <w:vMerge/>
            <w:tcBorders>
              <w:right w:val="single" w:sz="4" w:space="0" w:color="auto"/>
            </w:tcBorders>
          </w:tcPr>
          <w:p w14:paraId="294986B3" w14:textId="77777777" w:rsidR="00AD1F3E" w:rsidRPr="00D6756A" w:rsidRDefault="00AD1F3E" w:rsidP="003B2990">
            <w:pPr>
              <w:jc w:val="center"/>
              <w:rPr>
                <w:sz w:val="24"/>
                <w:szCs w:val="24"/>
              </w:rPr>
            </w:pPr>
          </w:p>
        </w:tc>
        <w:tc>
          <w:tcPr>
            <w:tcW w:w="1946" w:type="dxa"/>
            <w:tcBorders>
              <w:top w:val="single" w:sz="4" w:space="0" w:color="auto"/>
              <w:left w:val="single" w:sz="4" w:space="0" w:color="auto"/>
              <w:bottom w:val="single" w:sz="4" w:space="0" w:color="auto"/>
            </w:tcBorders>
          </w:tcPr>
          <w:p w14:paraId="04C14058" w14:textId="77777777" w:rsidR="00AD1F3E" w:rsidRPr="00D6756A" w:rsidRDefault="00AD1F3E" w:rsidP="003B2990">
            <w:pPr>
              <w:jc w:val="center"/>
              <w:rPr>
                <w:sz w:val="24"/>
                <w:szCs w:val="24"/>
              </w:rPr>
            </w:pPr>
            <w:r w:rsidRPr="00D6756A">
              <w:rPr>
                <w:sz w:val="24"/>
                <w:szCs w:val="24"/>
              </w:rPr>
              <w:t>41-50  лет</w:t>
            </w:r>
          </w:p>
        </w:tc>
        <w:tc>
          <w:tcPr>
            <w:tcW w:w="1414" w:type="dxa"/>
            <w:tcBorders>
              <w:top w:val="single" w:sz="4" w:space="0" w:color="auto"/>
              <w:bottom w:val="single" w:sz="4" w:space="0" w:color="auto"/>
              <w:right w:val="single" w:sz="4" w:space="0" w:color="auto"/>
            </w:tcBorders>
          </w:tcPr>
          <w:p w14:paraId="04CE361B" w14:textId="77777777" w:rsidR="00AD1F3E" w:rsidRPr="00D6756A" w:rsidRDefault="00AD1F3E" w:rsidP="003B2990">
            <w:pPr>
              <w:jc w:val="center"/>
              <w:rPr>
                <w:sz w:val="24"/>
                <w:szCs w:val="24"/>
                <w:lang w:val="en-US"/>
              </w:rPr>
            </w:pPr>
            <w:r w:rsidRPr="00D6756A">
              <w:rPr>
                <w:sz w:val="24"/>
                <w:szCs w:val="24"/>
              </w:rPr>
              <w:t>1 (2,0)</w:t>
            </w:r>
          </w:p>
        </w:tc>
        <w:tc>
          <w:tcPr>
            <w:tcW w:w="1567" w:type="dxa"/>
            <w:tcBorders>
              <w:top w:val="single" w:sz="4" w:space="0" w:color="auto"/>
              <w:left w:val="single" w:sz="4" w:space="0" w:color="auto"/>
              <w:bottom w:val="single" w:sz="4" w:space="0" w:color="auto"/>
              <w:right w:val="single" w:sz="4" w:space="0" w:color="auto"/>
            </w:tcBorders>
          </w:tcPr>
          <w:p w14:paraId="75FE5DE1" w14:textId="77777777" w:rsidR="00AD1F3E" w:rsidRPr="00D6756A" w:rsidRDefault="00AD1F3E" w:rsidP="003B2990">
            <w:pPr>
              <w:jc w:val="center"/>
              <w:rPr>
                <w:sz w:val="24"/>
                <w:szCs w:val="24"/>
                <w:lang w:val="en-US"/>
              </w:rPr>
            </w:pPr>
            <w:r w:rsidRPr="00D6756A">
              <w:rPr>
                <w:sz w:val="24"/>
                <w:szCs w:val="24"/>
              </w:rPr>
              <w:t>2 (1,6)</w:t>
            </w:r>
          </w:p>
        </w:tc>
        <w:tc>
          <w:tcPr>
            <w:tcW w:w="1358" w:type="dxa"/>
            <w:tcBorders>
              <w:top w:val="single" w:sz="4" w:space="0" w:color="auto"/>
              <w:left w:val="single" w:sz="4" w:space="0" w:color="auto"/>
              <w:bottom w:val="single" w:sz="4" w:space="0" w:color="auto"/>
            </w:tcBorders>
          </w:tcPr>
          <w:p w14:paraId="3A648A28" w14:textId="77777777" w:rsidR="00AD1F3E" w:rsidRPr="00D6756A" w:rsidRDefault="00AD1F3E" w:rsidP="003B2990">
            <w:pPr>
              <w:jc w:val="center"/>
              <w:rPr>
                <w:sz w:val="24"/>
                <w:szCs w:val="24"/>
                <w:lang w:val="en-US"/>
              </w:rPr>
            </w:pPr>
            <w:r w:rsidRPr="00D6756A">
              <w:rPr>
                <w:sz w:val="24"/>
                <w:szCs w:val="24"/>
              </w:rPr>
              <w:t>7 (2,9)</w:t>
            </w:r>
          </w:p>
        </w:tc>
        <w:tc>
          <w:tcPr>
            <w:tcW w:w="910" w:type="dxa"/>
            <w:vMerge/>
            <w:tcBorders>
              <w:left w:val="single" w:sz="4" w:space="0" w:color="auto"/>
              <w:bottom w:val="single" w:sz="4" w:space="0" w:color="auto"/>
            </w:tcBorders>
          </w:tcPr>
          <w:p w14:paraId="3E14FF77" w14:textId="77777777" w:rsidR="00AD1F3E" w:rsidRPr="00D6756A" w:rsidRDefault="00AD1F3E" w:rsidP="003B2990">
            <w:pPr>
              <w:jc w:val="center"/>
              <w:rPr>
                <w:sz w:val="24"/>
                <w:szCs w:val="24"/>
              </w:rPr>
            </w:pPr>
          </w:p>
        </w:tc>
      </w:tr>
      <w:tr w:rsidR="00AD1F3E" w:rsidRPr="00D6756A" w14:paraId="31306C6D" w14:textId="77777777" w:rsidTr="003B2990">
        <w:trPr>
          <w:trHeight w:val="251"/>
        </w:trPr>
        <w:tc>
          <w:tcPr>
            <w:tcW w:w="2404" w:type="dxa"/>
            <w:vMerge w:val="restart"/>
            <w:tcBorders>
              <w:right w:val="single" w:sz="4" w:space="0" w:color="auto"/>
            </w:tcBorders>
          </w:tcPr>
          <w:p w14:paraId="03BA6508" w14:textId="77777777" w:rsidR="00AD1F3E" w:rsidRPr="00D6756A" w:rsidRDefault="00AD1F3E" w:rsidP="003B2990">
            <w:pPr>
              <w:tabs>
                <w:tab w:val="left" w:pos="238"/>
              </w:tabs>
              <w:rPr>
                <w:sz w:val="24"/>
                <w:szCs w:val="24"/>
              </w:rPr>
            </w:pPr>
            <w:r w:rsidRPr="00D6756A">
              <w:rPr>
                <w:sz w:val="24"/>
                <w:szCs w:val="24"/>
              </w:rPr>
              <w:t>Степень тяжести абс.%</w:t>
            </w:r>
          </w:p>
        </w:tc>
        <w:tc>
          <w:tcPr>
            <w:tcW w:w="1946" w:type="dxa"/>
            <w:tcBorders>
              <w:left w:val="single" w:sz="4" w:space="0" w:color="auto"/>
              <w:bottom w:val="single" w:sz="4" w:space="0" w:color="auto"/>
            </w:tcBorders>
          </w:tcPr>
          <w:p w14:paraId="20C2A53F" w14:textId="77777777" w:rsidR="00AD1F3E" w:rsidRPr="00D6756A" w:rsidRDefault="00AD1F3E" w:rsidP="003B2990">
            <w:pPr>
              <w:tabs>
                <w:tab w:val="left" w:pos="238"/>
              </w:tabs>
              <w:jc w:val="center"/>
              <w:rPr>
                <w:sz w:val="24"/>
                <w:szCs w:val="24"/>
              </w:rPr>
            </w:pPr>
            <w:r w:rsidRPr="00D6756A">
              <w:rPr>
                <w:sz w:val="24"/>
                <w:szCs w:val="24"/>
              </w:rPr>
              <w:t>Легкое</w:t>
            </w:r>
          </w:p>
        </w:tc>
        <w:tc>
          <w:tcPr>
            <w:tcW w:w="1414" w:type="dxa"/>
            <w:tcBorders>
              <w:bottom w:val="single" w:sz="4" w:space="0" w:color="auto"/>
              <w:right w:val="single" w:sz="4" w:space="0" w:color="auto"/>
            </w:tcBorders>
          </w:tcPr>
          <w:p w14:paraId="664A2459" w14:textId="77777777" w:rsidR="00AD1F3E" w:rsidRPr="00D6756A" w:rsidRDefault="00AD1F3E" w:rsidP="003B2990">
            <w:pPr>
              <w:jc w:val="center"/>
              <w:rPr>
                <w:sz w:val="24"/>
                <w:szCs w:val="24"/>
              </w:rPr>
            </w:pPr>
            <w:r w:rsidRPr="00D6756A">
              <w:rPr>
                <w:sz w:val="24"/>
                <w:szCs w:val="24"/>
              </w:rPr>
              <w:t>1 (2,0)</w:t>
            </w:r>
          </w:p>
        </w:tc>
        <w:tc>
          <w:tcPr>
            <w:tcW w:w="1567" w:type="dxa"/>
            <w:tcBorders>
              <w:left w:val="single" w:sz="4" w:space="0" w:color="auto"/>
              <w:bottom w:val="single" w:sz="4" w:space="0" w:color="auto"/>
              <w:right w:val="single" w:sz="4" w:space="0" w:color="auto"/>
            </w:tcBorders>
          </w:tcPr>
          <w:p w14:paraId="45614898" w14:textId="77777777" w:rsidR="00AD1F3E" w:rsidRPr="00D6756A" w:rsidRDefault="00AD1F3E" w:rsidP="003B2990">
            <w:pPr>
              <w:jc w:val="center"/>
              <w:rPr>
                <w:sz w:val="24"/>
                <w:szCs w:val="24"/>
                <w:lang w:val="en-US"/>
              </w:rPr>
            </w:pPr>
            <w:r w:rsidRPr="00D6756A">
              <w:rPr>
                <w:sz w:val="24"/>
                <w:szCs w:val="24"/>
              </w:rPr>
              <w:t>5 (4,1)</w:t>
            </w:r>
          </w:p>
        </w:tc>
        <w:tc>
          <w:tcPr>
            <w:tcW w:w="1358" w:type="dxa"/>
            <w:tcBorders>
              <w:left w:val="single" w:sz="4" w:space="0" w:color="auto"/>
              <w:bottom w:val="single" w:sz="4" w:space="0" w:color="auto"/>
            </w:tcBorders>
          </w:tcPr>
          <w:p w14:paraId="402AB607" w14:textId="77777777" w:rsidR="00AD1F3E" w:rsidRPr="00D6756A" w:rsidRDefault="00AD1F3E" w:rsidP="003B2990">
            <w:pPr>
              <w:jc w:val="center"/>
              <w:rPr>
                <w:sz w:val="24"/>
                <w:szCs w:val="24"/>
              </w:rPr>
            </w:pPr>
            <w:r w:rsidRPr="00D6756A">
              <w:rPr>
                <w:sz w:val="24"/>
                <w:szCs w:val="24"/>
              </w:rPr>
              <w:t>7(2,9)</w:t>
            </w:r>
          </w:p>
        </w:tc>
        <w:tc>
          <w:tcPr>
            <w:tcW w:w="910" w:type="dxa"/>
            <w:vMerge w:val="restart"/>
            <w:tcBorders>
              <w:left w:val="single" w:sz="4" w:space="0" w:color="auto"/>
            </w:tcBorders>
          </w:tcPr>
          <w:p w14:paraId="4195F6F8" w14:textId="77777777" w:rsidR="00AD1F3E" w:rsidRPr="00D6756A" w:rsidRDefault="00AD1F3E" w:rsidP="003B2990">
            <w:pPr>
              <w:jc w:val="center"/>
              <w:rPr>
                <w:sz w:val="24"/>
                <w:szCs w:val="24"/>
              </w:rPr>
            </w:pPr>
            <w:r w:rsidRPr="00D6756A">
              <w:rPr>
                <w:sz w:val="24"/>
                <w:szCs w:val="24"/>
              </w:rPr>
              <w:t>0,000*</w:t>
            </w:r>
          </w:p>
        </w:tc>
      </w:tr>
      <w:tr w:rsidR="00AD1F3E" w:rsidRPr="00D6756A" w14:paraId="1C3947FD" w14:textId="77777777" w:rsidTr="003B2990">
        <w:trPr>
          <w:trHeight w:val="70"/>
        </w:trPr>
        <w:tc>
          <w:tcPr>
            <w:tcW w:w="2404" w:type="dxa"/>
            <w:vMerge/>
            <w:tcBorders>
              <w:right w:val="single" w:sz="4" w:space="0" w:color="auto"/>
            </w:tcBorders>
          </w:tcPr>
          <w:p w14:paraId="29BC4D64" w14:textId="77777777" w:rsidR="00AD1F3E" w:rsidRPr="00D6756A" w:rsidRDefault="00AD1F3E" w:rsidP="003B2990">
            <w:pPr>
              <w:tabs>
                <w:tab w:val="left" w:pos="238"/>
              </w:tabs>
              <w:rPr>
                <w:sz w:val="24"/>
                <w:szCs w:val="24"/>
                <w:lang w:val="en-US"/>
              </w:rPr>
            </w:pPr>
          </w:p>
        </w:tc>
        <w:tc>
          <w:tcPr>
            <w:tcW w:w="1946" w:type="dxa"/>
            <w:tcBorders>
              <w:top w:val="single" w:sz="4" w:space="0" w:color="auto"/>
              <w:left w:val="single" w:sz="4" w:space="0" w:color="auto"/>
              <w:bottom w:val="single" w:sz="4" w:space="0" w:color="auto"/>
            </w:tcBorders>
          </w:tcPr>
          <w:p w14:paraId="37F1CD38" w14:textId="77777777" w:rsidR="00AD1F3E" w:rsidRPr="00D6756A" w:rsidRDefault="00AD1F3E" w:rsidP="003B2990">
            <w:pPr>
              <w:tabs>
                <w:tab w:val="left" w:pos="238"/>
              </w:tabs>
              <w:jc w:val="center"/>
              <w:rPr>
                <w:sz w:val="24"/>
                <w:szCs w:val="24"/>
              </w:rPr>
            </w:pPr>
            <w:r w:rsidRPr="00D6756A">
              <w:rPr>
                <w:sz w:val="24"/>
                <w:szCs w:val="24"/>
              </w:rPr>
              <w:t>Среднее</w:t>
            </w:r>
          </w:p>
        </w:tc>
        <w:tc>
          <w:tcPr>
            <w:tcW w:w="1414" w:type="dxa"/>
            <w:tcBorders>
              <w:top w:val="single" w:sz="4" w:space="0" w:color="auto"/>
              <w:bottom w:val="single" w:sz="4" w:space="0" w:color="auto"/>
              <w:right w:val="single" w:sz="4" w:space="0" w:color="auto"/>
            </w:tcBorders>
          </w:tcPr>
          <w:p w14:paraId="525AB9A8" w14:textId="77777777" w:rsidR="00AD1F3E" w:rsidRPr="00D6756A" w:rsidRDefault="00AD1F3E" w:rsidP="003B2990">
            <w:pPr>
              <w:jc w:val="center"/>
              <w:rPr>
                <w:sz w:val="24"/>
                <w:szCs w:val="24"/>
              </w:rPr>
            </w:pPr>
            <w:r w:rsidRPr="00D6756A">
              <w:rPr>
                <w:sz w:val="24"/>
                <w:szCs w:val="24"/>
              </w:rPr>
              <w:t>32(64,0)</w:t>
            </w:r>
          </w:p>
        </w:tc>
        <w:tc>
          <w:tcPr>
            <w:tcW w:w="1567" w:type="dxa"/>
            <w:tcBorders>
              <w:top w:val="single" w:sz="4" w:space="0" w:color="auto"/>
              <w:left w:val="single" w:sz="4" w:space="0" w:color="auto"/>
              <w:bottom w:val="single" w:sz="4" w:space="0" w:color="auto"/>
              <w:right w:val="single" w:sz="4" w:space="0" w:color="auto"/>
            </w:tcBorders>
          </w:tcPr>
          <w:p w14:paraId="7D91337A" w14:textId="77777777" w:rsidR="00AD1F3E" w:rsidRPr="00D6756A" w:rsidRDefault="00AD1F3E" w:rsidP="003B2990">
            <w:pPr>
              <w:jc w:val="center"/>
              <w:rPr>
                <w:sz w:val="24"/>
                <w:szCs w:val="24"/>
              </w:rPr>
            </w:pPr>
            <w:r w:rsidRPr="00D6756A">
              <w:rPr>
                <w:sz w:val="24"/>
                <w:szCs w:val="24"/>
              </w:rPr>
              <w:t>64(52,5)</w:t>
            </w:r>
          </w:p>
        </w:tc>
        <w:tc>
          <w:tcPr>
            <w:tcW w:w="1358" w:type="dxa"/>
            <w:tcBorders>
              <w:top w:val="single" w:sz="4" w:space="0" w:color="auto"/>
              <w:left w:val="single" w:sz="4" w:space="0" w:color="auto"/>
              <w:bottom w:val="single" w:sz="4" w:space="0" w:color="auto"/>
            </w:tcBorders>
          </w:tcPr>
          <w:p w14:paraId="4670BA2B" w14:textId="77777777" w:rsidR="00AD1F3E" w:rsidRPr="00D6756A" w:rsidRDefault="00AD1F3E" w:rsidP="003B2990">
            <w:pPr>
              <w:jc w:val="center"/>
              <w:rPr>
                <w:sz w:val="24"/>
                <w:szCs w:val="24"/>
              </w:rPr>
            </w:pPr>
            <w:r w:rsidRPr="00D6756A">
              <w:rPr>
                <w:sz w:val="24"/>
                <w:szCs w:val="24"/>
              </w:rPr>
              <w:t>51(41,8)</w:t>
            </w:r>
          </w:p>
        </w:tc>
        <w:tc>
          <w:tcPr>
            <w:tcW w:w="910" w:type="dxa"/>
            <w:vMerge/>
            <w:tcBorders>
              <w:left w:val="single" w:sz="4" w:space="0" w:color="auto"/>
            </w:tcBorders>
          </w:tcPr>
          <w:p w14:paraId="6DA2DE5B" w14:textId="77777777" w:rsidR="00AD1F3E" w:rsidRPr="00D6756A" w:rsidRDefault="00AD1F3E" w:rsidP="003B2990">
            <w:pPr>
              <w:jc w:val="center"/>
              <w:rPr>
                <w:sz w:val="24"/>
                <w:szCs w:val="24"/>
              </w:rPr>
            </w:pPr>
          </w:p>
        </w:tc>
      </w:tr>
      <w:tr w:rsidR="00AD1F3E" w:rsidRPr="00D6756A" w14:paraId="322A31B9" w14:textId="77777777" w:rsidTr="003B2990">
        <w:trPr>
          <w:trHeight w:val="70"/>
        </w:trPr>
        <w:tc>
          <w:tcPr>
            <w:tcW w:w="2404" w:type="dxa"/>
            <w:vMerge/>
            <w:tcBorders>
              <w:right w:val="single" w:sz="4" w:space="0" w:color="auto"/>
            </w:tcBorders>
          </w:tcPr>
          <w:p w14:paraId="5C8B835C" w14:textId="77777777" w:rsidR="00AD1F3E" w:rsidRPr="00D6756A" w:rsidRDefault="00AD1F3E" w:rsidP="003B2990">
            <w:pPr>
              <w:tabs>
                <w:tab w:val="left" w:pos="238"/>
              </w:tabs>
              <w:rPr>
                <w:sz w:val="24"/>
                <w:szCs w:val="24"/>
                <w:lang w:val="en-US"/>
              </w:rPr>
            </w:pPr>
          </w:p>
        </w:tc>
        <w:tc>
          <w:tcPr>
            <w:tcW w:w="1946" w:type="dxa"/>
            <w:tcBorders>
              <w:top w:val="single" w:sz="4" w:space="0" w:color="auto"/>
              <w:left w:val="single" w:sz="4" w:space="0" w:color="auto"/>
              <w:bottom w:val="single" w:sz="4" w:space="0" w:color="auto"/>
            </w:tcBorders>
          </w:tcPr>
          <w:p w14:paraId="6F3B4114" w14:textId="77777777" w:rsidR="00AD1F3E" w:rsidRPr="00D6756A" w:rsidRDefault="00AD1F3E" w:rsidP="003B2990">
            <w:pPr>
              <w:tabs>
                <w:tab w:val="left" w:pos="238"/>
              </w:tabs>
              <w:jc w:val="center"/>
              <w:rPr>
                <w:sz w:val="24"/>
                <w:szCs w:val="24"/>
              </w:rPr>
            </w:pPr>
            <w:r w:rsidRPr="00D6756A">
              <w:rPr>
                <w:sz w:val="24"/>
                <w:szCs w:val="24"/>
              </w:rPr>
              <w:t>Тяжелое</w:t>
            </w:r>
          </w:p>
        </w:tc>
        <w:tc>
          <w:tcPr>
            <w:tcW w:w="1414" w:type="dxa"/>
            <w:tcBorders>
              <w:top w:val="single" w:sz="4" w:space="0" w:color="auto"/>
              <w:bottom w:val="single" w:sz="4" w:space="0" w:color="auto"/>
              <w:right w:val="single" w:sz="4" w:space="0" w:color="auto"/>
            </w:tcBorders>
          </w:tcPr>
          <w:p w14:paraId="4F3C823E" w14:textId="77777777" w:rsidR="00AD1F3E" w:rsidRPr="00D6756A" w:rsidRDefault="00AD1F3E" w:rsidP="003B2990">
            <w:pPr>
              <w:jc w:val="center"/>
              <w:rPr>
                <w:sz w:val="24"/>
                <w:szCs w:val="24"/>
              </w:rPr>
            </w:pPr>
            <w:r w:rsidRPr="00D6756A">
              <w:rPr>
                <w:sz w:val="24"/>
                <w:szCs w:val="24"/>
              </w:rPr>
              <w:t>7(2,9)</w:t>
            </w:r>
          </w:p>
        </w:tc>
        <w:tc>
          <w:tcPr>
            <w:tcW w:w="1567" w:type="dxa"/>
            <w:tcBorders>
              <w:top w:val="single" w:sz="4" w:space="0" w:color="auto"/>
              <w:left w:val="single" w:sz="4" w:space="0" w:color="auto"/>
              <w:bottom w:val="single" w:sz="4" w:space="0" w:color="auto"/>
              <w:right w:val="single" w:sz="4" w:space="0" w:color="auto"/>
            </w:tcBorders>
          </w:tcPr>
          <w:p w14:paraId="5F5D669A" w14:textId="77777777" w:rsidR="00AD1F3E" w:rsidRPr="00D6756A" w:rsidRDefault="00AD1F3E" w:rsidP="003B2990">
            <w:pPr>
              <w:jc w:val="center"/>
              <w:rPr>
                <w:sz w:val="24"/>
                <w:szCs w:val="24"/>
              </w:rPr>
            </w:pPr>
            <w:r w:rsidRPr="00D6756A">
              <w:rPr>
                <w:sz w:val="24"/>
                <w:szCs w:val="24"/>
              </w:rPr>
              <w:t>69(29,0)</w:t>
            </w:r>
          </w:p>
        </w:tc>
        <w:tc>
          <w:tcPr>
            <w:tcW w:w="1358" w:type="dxa"/>
            <w:tcBorders>
              <w:top w:val="single" w:sz="4" w:space="0" w:color="auto"/>
              <w:left w:val="single" w:sz="4" w:space="0" w:color="auto"/>
              <w:bottom w:val="single" w:sz="4" w:space="0" w:color="auto"/>
            </w:tcBorders>
          </w:tcPr>
          <w:p w14:paraId="1D36193C" w14:textId="77777777" w:rsidR="00AD1F3E" w:rsidRPr="00D6756A" w:rsidRDefault="00AD1F3E" w:rsidP="003B2990">
            <w:pPr>
              <w:jc w:val="center"/>
              <w:rPr>
                <w:sz w:val="24"/>
                <w:szCs w:val="24"/>
              </w:rPr>
            </w:pPr>
            <w:r w:rsidRPr="00D6756A">
              <w:rPr>
                <w:sz w:val="24"/>
                <w:szCs w:val="24"/>
              </w:rPr>
              <w:t>141(59,2)</w:t>
            </w:r>
          </w:p>
        </w:tc>
        <w:tc>
          <w:tcPr>
            <w:tcW w:w="910" w:type="dxa"/>
            <w:vMerge/>
            <w:tcBorders>
              <w:left w:val="single" w:sz="4" w:space="0" w:color="auto"/>
            </w:tcBorders>
          </w:tcPr>
          <w:p w14:paraId="3F72CCDE" w14:textId="77777777" w:rsidR="00AD1F3E" w:rsidRPr="00D6756A" w:rsidRDefault="00AD1F3E" w:rsidP="003B2990">
            <w:pPr>
              <w:jc w:val="center"/>
              <w:rPr>
                <w:sz w:val="24"/>
                <w:szCs w:val="24"/>
              </w:rPr>
            </w:pPr>
          </w:p>
        </w:tc>
      </w:tr>
      <w:tr w:rsidR="00AD1F3E" w:rsidRPr="00D6756A" w14:paraId="74C984A7" w14:textId="77777777" w:rsidTr="003B2990">
        <w:tc>
          <w:tcPr>
            <w:tcW w:w="2404" w:type="dxa"/>
            <w:vMerge/>
            <w:tcBorders>
              <w:right w:val="single" w:sz="4" w:space="0" w:color="auto"/>
            </w:tcBorders>
          </w:tcPr>
          <w:p w14:paraId="17C24E37" w14:textId="77777777" w:rsidR="00AD1F3E" w:rsidRPr="00D6756A" w:rsidRDefault="00AD1F3E" w:rsidP="003B2990">
            <w:pPr>
              <w:jc w:val="center"/>
              <w:rPr>
                <w:sz w:val="24"/>
                <w:szCs w:val="24"/>
              </w:rPr>
            </w:pPr>
          </w:p>
        </w:tc>
        <w:tc>
          <w:tcPr>
            <w:tcW w:w="1946" w:type="dxa"/>
            <w:tcBorders>
              <w:left w:val="single" w:sz="4" w:space="0" w:color="auto"/>
            </w:tcBorders>
          </w:tcPr>
          <w:p w14:paraId="143F5CD0" w14:textId="77777777" w:rsidR="00AD1F3E" w:rsidRPr="00D6756A" w:rsidRDefault="00AD1F3E" w:rsidP="003B2990">
            <w:pPr>
              <w:jc w:val="center"/>
              <w:rPr>
                <w:sz w:val="24"/>
                <w:szCs w:val="24"/>
              </w:rPr>
            </w:pPr>
            <w:r w:rsidRPr="00D6756A">
              <w:rPr>
                <w:sz w:val="24"/>
                <w:szCs w:val="24"/>
              </w:rPr>
              <w:t>Крайне тяжелое</w:t>
            </w:r>
          </w:p>
        </w:tc>
        <w:tc>
          <w:tcPr>
            <w:tcW w:w="1414" w:type="dxa"/>
            <w:tcBorders>
              <w:top w:val="single" w:sz="4" w:space="0" w:color="auto"/>
              <w:bottom w:val="single" w:sz="4" w:space="0" w:color="auto"/>
              <w:right w:val="single" w:sz="4" w:space="0" w:color="auto"/>
            </w:tcBorders>
          </w:tcPr>
          <w:p w14:paraId="5DD86051" w14:textId="77777777" w:rsidR="00AD1F3E" w:rsidRPr="00D6756A" w:rsidRDefault="00AD1F3E" w:rsidP="003B2990">
            <w:pPr>
              <w:jc w:val="center"/>
              <w:rPr>
                <w:sz w:val="24"/>
                <w:szCs w:val="24"/>
              </w:rPr>
            </w:pPr>
            <w:r w:rsidRPr="00D6756A">
              <w:rPr>
                <w:sz w:val="24"/>
                <w:szCs w:val="24"/>
              </w:rPr>
              <w:t>0</w:t>
            </w:r>
          </w:p>
        </w:tc>
        <w:tc>
          <w:tcPr>
            <w:tcW w:w="1567" w:type="dxa"/>
            <w:tcBorders>
              <w:top w:val="single" w:sz="4" w:space="0" w:color="auto"/>
              <w:left w:val="single" w:sz="4" w:space="0" w:color="auto"/>
              <w:bottom w:val="single" w:sz="4" w:space="0" w:color="auto"/>
              <w:right w:val="single" w:sz="4" w:space="0" w:color="auto"/>
            </w:tcBorders>
          </w:tcPr>
          <w:p w14:paraId="50F3EB93" w14:textId="77777777" w:rsidR="00AD1F3E" w:rsidRPr="00D6756A" w:rsidRDefault="00AD1F3E" w:rsidP="003B2990">
            <w:pPr>
              <w:jc w:val="center"/>
              <w:rPr>
                <w:sz w:val="24"/>
                <w:szCs w:val="24"/>
              </w:rPr>
            </w:pPr>
            <w:r w:rsidRPr="00D6756A">
              <w:rPr>
                <w:sz w:val="24"/>
                <w:szCs w:val="24"/>
              </w:rPr>
              <w:t>2(1,6)</w:t>
            </w:r>
          </w:p>
        </w:tc>
        <w:tc>
          <w:tcPr>
            <w:tcW w:w="1358" w:type="dxa"/>
            <w:tcBorders>
              <w:top w:val="single" w:sz="4" w:space="0" w:color="auto"/>
              <w:left w:val="single" w:sz="4" w:space="0" w:color="auto"/>
              <w:bottom w:val="single" w:sz="4" w:space="0" w:color="auto"/>
            </w:tcBorders>
          </w:tcPr>
          <w:p w14:paraId="38A152AD" w14:textId="77777777" w:rsidR="00AD1F3E" w:rsidRPr="00D6756A" w:rsidRDefault="00AD1F3E" w:rsidP="003B2990">
            <w:pPr>
              <w:jc w:val="center"/>
              <w:rPr>
                <w:sz w:val="24"/>
                <w:szCs w:val="24"/>
              </w:rPr>
            </w:pPr>
            <w:r w:rsidRPr="00D6756A">
              <w:rPr>
                <w:sz w:val="24"/>
                <w:szCs w:val="24"/>
              </w:rPr>
              <w:t xml:space="preserve">21 (8,8) </w:t>
            </w:r>
          </w:p>
        </w:tc>
        <w:tc>
          <w:tcPr>
            <w:tcW w:w="910" w:type="dxa"/>
            <w:vMerge/>
            <w:tcBorders>
              <w:left w:val="single" w:sz="4" w:space="0" w:color="auto"/>
              <w:bottom w:val="single" w:sz="4" w:space="0" w:color="auto"/>
            </w:tcBorders>
          </w:tcPr>
          <w:p w14:paraId="1FED7C62" w14:textId="77777777" w:rsidR="00AD1F3E" w:rsidRPr="00D6756A" w:rsidRDefault="00AD1F3E" w:rsidP="003B2990">
            <w:pPr>
              <w:jc w:val="center"/>
              <w:rPr>
                <w:sz w:val="24"/>
                <w:szCs w:val="24"/>
              </w:rPr>
            </w:pPr>
          </w:p>
        </w:tc>
      </w:tr>
      <w:tr w:rsidR="00AD1F3E" w:rsidRPr="00D6756A" w14:paraId="0778C912" w14:textId="77777777" w:rsidTr="003B2990">
        <w:trPr>
          <w:trHeight w:val="405"/>
        </w:trPr>
        <w:tc>
          <w:tcPr>
            <w:tcW w:w="2404" w:type="dxa"/>
            <w:vMerge w:val="restart"/>
            <w:tcBorders>
              <w:right w:val="single" w:sz="4" w:space="0" w:color="auto"/>
            </w:tcBorders>
          </w:tcPr>
          <w:p w14:paraId="71F2FEB0" w14:textId="77777777" w:rsidR="00AD1F3E" w:rsidRPr="00D6756A" w:rsidRDefault="00AD1F3E" w:rsidP="003B2990">
            <w:pPr>
              <w:jc w:val="both"/>
              <w:rPr>
                <w:sz w:val="24"/>
                <w:szCs w:val="24"/>
              </w:rPr>
            </w:pPr>
            <w:r w:rsidRPr="00D6756A">
              <w:rPr>
                <w:sz w:val="24"/>
                <w:szCs w:val="24"/>
              </w:rPr>
              <w:t>Наличие сопутству</w:t>
            </w:r>
            <w:r w:rsidR="00EF7214">
              <w:rPr>
                <w:sz w:val="24"/>
                <w:szCs w:val="24"/>
              </w:rPr>
              <w:t xml:space="preserve"> </w:t>
            </w:r>
            <w:r w:rsidRPr="00D6756A">
              <w:rPr>
                <w:sz w:val="24"/>
                <w:szCs w:val="24"/>
              </w:rPr>
              <w:t>ющих заболеваний</w:t>
            </w:r>
          </w:p>
          <w:p w14:paraId="1221A83E" w14:textId="77777777" w:rsidR="00AD1F3E" w:rsidRPr="00D6756A" w:rsidRDefault="00AD1F3E" w:rsidP="003B2990">
            <w:pPr>
              <w:jc w:val="both"/>
              <w:rPr>
                <w:sz w:val="24"/>
                <w:szCs w:val="24"/>
              </w:rPr>
            </w:pPr>
            <w:r w:rsidRPr="00D6756A">
              <w:rPr>
                <w:sz w:val="24"/>
                <w:szCs w:val="24"/>
              </w:rPr>
              <w:t>абс.%</w:t>
            </w:r>
          </w:p>
        </w:tc>
        <w:tc>
          <w:tcPr>
            <w:tcW w:w="1946" w:type="dxa"/>
            <w:tcBorders>
              <w:left w:val="single" w:sz="4" w:space="0" w:color="auto"/>
              <w:bottom w:val="single" w:sz="4" w:space="0" w:color="auto"/>
            </w:tcBorders>
          </w:tcPr>
          <w:p w14:paraId="30400134" w14:textId="77777777" w:rsidR="00AD1F3E" w:rsidRPr="00D6756A" w:rsidRDefault="00AD1F3E" w:rsidP="003B2990">
            <w:pPr>
              <w:jc w:val="center"/>
              <w:rPr>
                <w:sz w:val="24"/>
                <w:szCs w:val="24"/>
              </w:rPr>
            </w:pPr>
            <w:r w:rsidRPr="00D6756A">
              <w:rPr>
                <w:sz w:val="24"/>
                <w:szCs w:val="24"/>
              </w:rPr>
              <w:t>Да</w:t>
            </w:r>
          </w:p>
        </w:tc>
        <w:tc>
          <w:tcPr>
            <w:tcW w:w="1414" w:type="dxa"/>
            <w:tcBorders>
              <w:top w:val="single" w:sz="4" w:space="0" w:color="auto"/>
              <w:bottom w:val="single" w:sz="4" w:space="0" w:color="auto"/>
              <w:right w:val="single" w:sz="4" w:space="0" w:color="auto"/>
            </w:tcBorders>
          </w:tcPr>
          <w:p w14:paraId="227B07F3" w14:textId="77777777" w:rsidR="00AD1F3E" w:rsidRPr="00D6756A" w:rsidRDefault="00AD1F3E" w:rsidP="003B2990">
            <w:pPr>
              <w:jc w:val="center"/>
              <w:rPr>
                <w:sz w:val="24"/>
                <w:szCs w:val="24"/>
              </w:rPr>
            </w:pPr>
            <w:r w:rsidRPr="00D6756A">
              <w:rPr>
                <w:sz w:val="24"/>
                <w:szCs w:val="24"/>
              </w:rPr>
              <w:t>27 (8,8)</w:t>
            </w:r>
          </w:p>
        </w:tc>
        <w:tc>
          <w:tcPr>
            <w:tcW w:w="1567" w:type="dxa"/>
            <w:tcBorders>
              <w:top w:val="single" w:sz="4" w:space="0" w:color="auto"/>
              <w:left w:val="single" w:sz="4" w:space="0" w:color="auto"/>
              <w:bottom w:val="single" w:sz="4" w:space="0" w:color="auto"/>
              <w:right w:val="single" w:sz="4" w:space="0" w:color="auto"/>
            </w:tcBorders>
          </w:tcPr>
          <w:p w14:paraId="64ECC9DF" w14:textId="77777777" w:rsidR="00AD1F3E" w:rsidRPr="00D6756A" w:rsidRDefault="00AD1F3E" w:rsidP="003B2990">
            <w:pPr>
              <w:jc w:val="center"/>
              <w:rPr>
                <w:sz w:val="24"/>
                <w:szCs w:val="24"/>
              </w:rPr>
            </w:pPr>
            <w:r w:rsidRPr="00D6756A">
              <w:rPr>
                <w:sz w:val="24"/>
                <w:szCs w:val="24"/>
              </w:rPr>
              <w:t>82 (26,8)</w:t>
            </w:r>
          </w:p>
        </w:tc>
        <w:tc>
          <w:tcPr>
            <w:tcW w:w="1358" w:type="dxa"/>
            <w:tcBorders>
              <w:top w:val="single" w:sz="4" w:space="0" w:color="auto"/>
              <w:left w:val="single" w:sz="4" w:space="0" w:color="auto"/>
              <w:bottom w:val="single" w:sz="4" w:space="0" w:color="auto"/>
            </w:tcBorders>
          </w:tcPr>
          <w:p w14:paraId="6B094C9F" w14:textId="77777777" w:rsidR="00AD1F3E" w:rsidRPr="00D6756A" w:rsidRDefault="00AD1F3E" w:rsidP="003B2990">
            <w:pPr>
              <w:jc w:val="center"/>
              <w:rPr>
                <w:sz w:val="24"/>
                <w:szCs w:val="24"/>
              </w:rPr>
            </w:pPr>
            <w:r w:rsidRPr="00D6756A">
              <w:rPr>
                <w:sz w:val="24"/>
                <w:szCs w:val="24"/>
              </w:rPr>
              <w:t>196 (64,4)</w:t>
            </w:r>
          </w:p>
        </w:tc>
        <w:tc>
          <w:tcPr>
            <w:tcW w:w="910" w:type="dxa"/>
            <w:vMerge w:val="restart"/>
            <w:tcBorders>
              <w:top w:val="single" w:sz="4" w:space="0" w:color="auto"/>
              <w:left w:val="single" w:sz="4" w:space="0" w:color="auto"/>
            </w:tcBorders>
          </w:tcPr>
          <w:p w14:paraId="5ECD5D15" w14:textId="77777777" w:rsidR="00AD1F3E" w:rsidRPr="00D6756A" w:rsidRDefault="00AD1F3E" w:rsidP="003B2990">
            <w:pPr>
              <w:jc w:val="center"/>
              <w:rPr>
                <w:sz w:val="24"/>
                <w:szCs w:val="24"/>
              </w:rPr>
            </w:pPr>
            <w:r w:rsidRPr="00D6756A">
              <w:rPr>
                <w:sz w:val="24"/>
                <w:szCs w:val="24"/>
              </w:rPr>
              <w:t>0,005*</w:t>
            </w:r>
          </w:p>
        </w:tc>
      </w:tr>
      <w:tr w:rsidR="00AD1F3E" w:rsidRPr="00D6756A" w14:paraId="09330EB7" w14:textId="77777777" w:rsidTr="003B2990">
        <w:trPr>
          <w:trHeight w:val="251"/>
        </w:trPr>
        <w:tc>
          <w:tcPr>
            <w:tcW w:w="2404" w:type="dxa"/>
            <w:vMerge/>
            <w:tcBorders>
              <w:right w:val="single" w:sz="4" w:space="0" w:color="auto"/>
            </w:tcBorders>
          </w:tcPr>
          <w:p w14:paraId="3FC6743B" w14:textId="77777777" w:rsidR="00AD1F3E" w:rsidRPr="00D6756A" w:rsidRDefault="00AD1F3E" w:rsidP="003B2990">
            <w:pPr>
              <w:jc w:val="center"/>
              <w:rPr>
                <w:sz w:val="24"/>
                <w:szCs w:val="24"/>
              </w:rPr>
            </w:pPr>
          </w:p>
        </w:tc>
        <w:tc>
          <w:tcPr>
            <w:tcW w:w="1946" w:type="dxa"/>
            <w:tcBorders>
              <w:top w:val="single" w:sz="4" w:space="0" w:color="auto"/>
              <w:left w:val="single" w:sz="4" w:space="0" w:color="auto"/>
              <w:bottom w:val="single" w:sz="4" w:space="0" w:color="auto"/>
            </w:tcBorders>
          </w:tcPr>
          <w:p w14:paraId="3B65DA38" w14:textId="77777777" w:rsidR="00AD1F3E" w:rsidRPr="00D6756A" w:rsidRDefault="00AD1F3E" w:rsidP="003B2990">
            <w:pPr>
              <w:jc w:val="center"/>
              <w:rPr>
                <w:sz w:val="24"/>
                <w:szCs w:val="24"/>
              </w:rPr>
            </w:pPr>
            <w:r w:rsidRPr="00D6756A">
              <w:rPr>
                <w:sz w:val="24"/>
                <w:szCs w:val="24"/>
              </w:rPr>
              <w:t>Нет</w:t>
            </w:r>
          </w:p>
        </w:tc>
        <w:tc>
          <w:tcPr>
            <w:tcW w:w="1414" w:type="dxa"/>
            <w:tcBorders>
              <w:top w:val="single" w:sz="4" w:space="0" w:color="auto"/>
              <w:bottom w:val="single" w:sz="4" w:space="0" w:color="auto"/>
              <w:right w:val="single" w:sz="4" w:space="0" w:color="auto"/>
            </w:tcBorders>
          </w:tcPr>
          <w:p w14:paraId="4D716791" w14:textId="77777777" w:rsidR="00AD1F3E" w:rsidRPr="00D6756A" w:rsidRDefault="00AD1F3E" w:rsidP="003B2990">
            <w:pPr>
              <w:jc w:val="center"/>
              <w:rPr>
                <w:sz w:val="24"/>
                <w:szCs w:val="24"/>
              </w:rPr>
            </w:pPr>
            <w:r w:rsidRPr="00D6756A">
              <w:rPr>
                <w:sz w:val="24"/>
                <w:szCs w:val="24"/>
              </w:rPr>
              <w:t>23 (21,9)</w:t>
            </w:r>
          </w:p>
        </w:tc>
        <w:tc>
          <w:tcPr>
            <w:tcW w:w="1567" w:type="dxa"/>
            <w:tcBorders>
              <w:top w:val="single" w:sz="4" w:space="0" w:color="auto"/>
              <w:left w:val="single" w:sz="4" w:space="0" w:color="auto"/>
              <w:bottom w:val="single" w:sz="4" w:space="0" w:color="auto"/>
              <w:right w:val="single" w:sz="4" w:space="0" w:color="auto"/>
            </w:tcBorders>
          </w:tcPr>
          <w:p w14:paraId="129EFB9F" w14:textId="77777777" w:rsidR="00AD1F3E" w:rsidRPr="00D6756A" w:rsidRDefault="00AD1F3E" w:rsidP="003B2990">
            <w:pPr>
              <w:jc w:val="center"/>
              <w:rPr>
                <w:sz w:val="24"/>
                <w:szCs w:val="24"/>
              </w:rPr>
            </w:pPr>
            <w:r w:rsidRPr="00D6756A">
              <w:rPr>
                <w:sz w:val="24"/>
                <w:szCs w:val="24"/>
              </w:rPr>
              <w:t>40 (38,1)</w:t>
            </w:r>
          </w:p>
        </w:tc>
        <w:tc>
          <w:tcPr>
            <w:tcW w:w="1358" w:type="dxa"/>
            <w:tcBorders>
              <w:top w:val="single" w:sz="4" w:space="0" w:color="auto"/>
              <w:left w:val="single" w:sz="4" w:space="0" w:color="auto"/>
              <w:bottom w:val="single" w:sz="4" w:space="0" w:color="auto"/>
            </w:tcBorders>
          </w:tcPr>
          <w:p w14:paraId="7827C359" w14:textId="77777777" w:rsidR="00AD1F3E" w:rsidRPr="00D6756A" w:rsidRDefault="00AD1F3E" w:rsidP="003B2990">
            <w:pPr>
              <w:jc w:val="center"/>
              <w:rPr>
                <w:sz w:val="24"/>
                <w:szCs w:val="24"/>
              </w:rPr>
            </w:pPr>
            <w:r w:rsidRPr="00D6756A">
              <w:rPr>
                <w:sz w:val="24"/>
                <w:szCs w:val="24"/>
              </w:rPr>
              <w:t>42 (40)</w:t>
            </w:r>
          </w:p>
        </w:tc>
        <w:tc>
          <w:tcPr>
            <w:tcW w:w="910" w:type="dxa"/>
            <w:vMerge/>
            <w:tcBorders>
              <w:left w:val="single" w:sz="4" w:space="0" w:color="auto"/>
            </w:tcBorders>
          </w:tcPr>
          <w:p w14:paraId="287E1D34" w14:textId="77777777" w:rsidR="00AD1F3E" w:rsidRPr="00D6756A" w:rsidRDefault="00AD1F3E" w:rsidP="003B2990">
            <w:pPr>
              <w:jc w:val="center"/>
              <w:rPr>
                <w:sz w:val="24"/>
                <w:szCs w:val="24"/>
                <w:lang w:val="en-US"/>
              </w:rPr>
            </w:pPr>
          </w:p>
        </w:tc>
      </w:tr>
      <w:tr w:rsidR="00AD1F3E" w:rsidRPr="00D6756A" w14:paraId="5365FCA8" w14:textId="77777777" w:rsidTr="003B2990">
        <w:trPr>
          <w:trHeight w:val="70"/>
        </w:trPr>
        <w:tc>
          <w:tcPr>
            <w:tcW w:w="2404" w:type="dxa"/>
            <w:vMerge w:val="restart"/>
            <w:tcBorders>
              <w:right w:val="single" w:sz="4" w:space="0" w:color="auto"/>
            </w:tcBorders>
          </w:tcPr>
          <w:p w14:paraId="06C82626" w14:textId="77777777" w:rsidR="00AD1F3E" w:rsidRPr="00D6756A" w:rsidRDefault="00AD1F3E" w:rsidP="003B2990">
            <w:pPr>
              <w:rPr>
                <w:sz w:val="24"/>
                <w:szCs w:val="24"/>
              </w:rPr>
            </w:pPr>
            <w:r w:rsidRPr="00D6756A">
              <w:rPr>
                <w:sz w:val="24"/>
                <w:szCs w:val="24"/>
              </w:rPr>
              <w:t>Количество койко-дней,абс.%</w:t>
            </w:r>
          </w:p>
        </w:tc>
        <w:tc>
          <w:tcPr>
            <w:tcW w:w="1946" w:type="dxa"/>
            <w:tcBorders>
              <w:top w:val="single" w:sz="4" w:space="0" w:color="auto"/>
              <w:left w:val="single" w:sz="4" w:space="0" w:color="auto"/>
              <w:bottom w:val="single" w:sz="4" w:space="0" w:color="auto"/>
            </w:tcBorders>
          </w:tcPr>
          <w:p w14:paraId="476C44F7" w14:textId="77777777" w:rsidR="00AD1F3E" w:rsidRPr="00D6756A" w:rsidRDefault="00AD1F3E" w:rsidP="003B2990">
            <w:pPr>
              <w:jc w:val="center"/>
              <w:rPr>
                <w:sz w:val="24"/>
                <w:szCs w:val="24"/>
              </w:rPr>
            </w:pPr>
            <w:r w:rsidRPr="00D6756A">
              <w:rPr>
                <w:sz w:val="24"/>
                <w:szCs w:val="24"/>
              </w:rPr>
              <w:t>1-7 дней</w:t>
            </w:r>
          </w:p>
        </w:tc>
        <w:tc>
          <w:tcPr>
            <w:tcW w:w="1414" w:type="dxa"/>
            <w:tcBorders>
              <w:top w:val="single" w:sz="4" w:space="0" w:color="auto"/>
              <w:bottom w:val="single" w:sz="4" w:space="0" w:color="auto"/>
              <w:right w:val="single" w:sz="4" w:space="0" w:color="auto"/>
            </w:tcBorders>
          </w:tcPr>
          <w:p w14:paraId="1F9E844F" w14:textId="77777777" w:rsidR="00AD1F3E" w:rsidRPr="00D6756A" w:rsidRDefault="00AD1F3E" w:rsidP="003B2990">
            <w:pPr>
              <w:jc w:val="center"/>
              <w:rPr>
                <w:sz w:val="24"/>
                <w:szCs w:val="24"/>
              </w:rPr>
            </w:pPr>
            <w:r w:rsidRPr="00D6756A">
              <w:rPr>
                <w:sz w:val="24"/>
                <w:szCs w:val="24"/>
              </w:rPr>
              <w:t>27 (13,8)</w:t>
            </w:r>
          </w:p>
        </w:tc>
        <w:tc>
          <w:tcPr>
            <w:tcW w:w="1567" w:type="dxa"/>
            <w:tcBorders>
              <w:top w:val="single" w:sz="4" w:space="0" w:color="auto"/>
              <w:left w:val="single" w:sz="4" w:space="0" w:color="auto"/>
              <w:bottom w:val="single" w:sz="4" w:space="0" w:color="auto"/>
              <w:right w:val="single" w:sz="4" w:space="0" w:color="auto"/>
            </w:tcBorders>
          </w:tcPr>
          <w:p w14:paraId="1F46969B" w14:textId="77777777" w:rsidR="00AD1F3E" w:rsidRPr="00D6756A" w:rsidRDefault="00AD1F3E" w:rsidP="003B2990">
            <w:pPr>
              <w:jc w:val="center"/>
              <w:rPr>
                <w:sz w:val="24"/>
                <w:szCs w:val="24"/>
              </w:rPr>
            </w:pPr>
            <w:r w:rsidRPr="00D6756A">
              <w:rPr>
                <w:sz w:val="24"/>
                <w:szCs w:val="24"/>
              </w:rPr>
              <w:t>59 (30,1)</w:t>
            </w:r>
          </w:p>
        </w:tc>
        <w:tc>
          <w:tcPr>
            <w:tcW w:w="1358" w:type="dxa"/>
            <w:tcBorders>
              <w:top w:val="single" w:sz="4" w:space="0" w:color="auto"/>
              <w:left w:val="single" w:sz="4" w:space="0" w:color="auto"/>
              <w:bottom w:val="single" w:sz="4" w:space="0" w:color="auto"/>
            </w:tcBorders>
          </w:tcPr>
          <w:p w14:paraId="720C6BDB" w14:textId="77777777" w:rsidR="00AD1F3E" w:rsidRPr="00D6756A" w:rsidRDefault="00AD1F3E" w:rsidP="003B2990">
            <w:pPr>
              <w:jc w:val="center"/>
              <w:rPr>
                <w:sz w:val="24"/>
                <w:szCs w:val="24"/>
              </w:rPr>
            </w:pPr>
            <w:r w:rsidRPr="00D6756A">
              <w:rPr>
                <w:sz w:val="24"/>
                <w:szCs w:val="24"/>
              </w:rPr>
              <w:t>110 (56,1)</w:t>
            </w:r>
          </w:p>
        </w:tc>
        <w:tc>
          <w:tcPr>
            <w:tcW w:w="910" w:type="dxa"/>
            <w:vMerge w:val="restart"/>
            <w:tcBorders>
              <w:left w:val="single" w:sz="4" w:space="0" w:color="auto"/>
            </w:tcBorders>
          </w:tcPr>
          <w:p w14:paraId="6192AF8F" w14:textId="77777777" w:rsidR="00AD1F3E" w:rsidRPr="00D6756A" w:rsidRDefault="00AD1F3E" w:rsidP="003B2990">
            <w:pPr>
              <w:jc w:val="center"/>
              <w:rPr>
                <w:sz w:val="24"/>
                <w:szCs w:val="24"/>
              </w:rPr>
            </w:pPr>
            <w:r w:rsidRPr="00D6756A">
              <w:rPr>
                <w:sz w:val="24"/>
                <w:szCs w:val="24"/>
              </w:rPr>
              <w:t>0,208</w:t>
            </w:r>
          </w:p>
        </w:tc>
      </w:tr>
      <w:tr w:rsidR="00AD1F3E" w:rsidRPr="00D6756A" w14:paraId="667CC738" w14:textId="77777777" w:rsidTr="003B2990">
        <w:trPr>
          <w:trHeight w:val="70"/>
        </w:trPr>
        <w:tc>
          <w:tcPr>
            <w:tcW w:w="2404" w:type="dxa"/>
            <w:vMerge/>
            <w:tcBorders>
              <w:right w:val="single" w:sz="4" w:space="0" w:color="auto"/>
            </w:tcBorders>
          </w:tcPr>
          <w:p w14:paraId="0A9A8E9A" w14:textId="77777777" w:rsidR="00AD1F3E" w:rsidRPr="00D6756A" w:rsidRDefault="00AD1F3E" w:rsidP="003B2990">
            <w:pPr>
              <w:rPr>
                <w:sz w:val="24"/>
                <w:szCs w:val="24"/>
              </w:rPr>
            </w:pPr>
          </w:p>
        </w:tc>
        <w:tc>
          <w:tcPr>
            <w:tcW w:w="1946" w:type="dxa"/>
            <w:tcBorders>
              <w:top w:val="single" w:sz="4" w:space="0" w:color="auto"/>
              <w:left w:val="single" w:sz="4" w:space="0" w:color="auto"/>
              <w:bottom w:val="single" w:sz="4" w:space="0" w:color="auto"/>
            </w:tcBorders>
          </w:tcPr>
          <w:p w14:paraId="665D6E0E" w14:textId="77777777" w:rsidR="00AD1F3E" w:rsidRPr="00D6756A" w:rsidRDefault="00AD1F3E" w:rsidP="003B2990">
            <w:pPr>
              <w:jc w:val="center"/>
              <w:rPr>
                <w:sz w:val="24"/>
                <w:szCs w:val="24"/>
              </w:rPr>
            </w:pPr>
            <w:r w:rsidRPr="00D6756A">
              <w:rPr>
                <w:sz w:val="24"/>
                <w:szCs w:val="24"/>
              </w:rPr>
              <w:t>8-15 дней</w:t>
            </w:r>
          </w:p>
        </w:tc>
        <w:tc>
          <w:tcPr>
            <w:tcW w:w="1414" w:type="dxa"/>
            <w:tcBorders>
              <w:top w:val="single" w:sz="4" w:space="0" w:color="auto"/>
              <w:bottom w:val="single" w:sz="4" w:space="0" w:color="auto"/>
              <w:right w:val="single" w:sz="4" w:space="0" w:color="auto"/>
            </w:tcBorders>
          </w:tcPr>
          <w:p w14:paraId="2953ED33" w14:textId="77777777" w:rsidR="00AD1F3E" w:rsidRPr="00D6756A" w:rsidRDefault="00AD1F3E" w:rsidP="003B2990">
            <w:pPr>
              <w:jc w:val="center"/>
              <w:rPr>
                <w:sz w:val="24"/>
                <w:szCs w:val="24"/>
              </w:rPr>
            </w:pPr>
            <w:r w:rsidRPr="00D6756A">
              <w:rPr>
                <w:sz w:val="24"/>
                <w:szCs w:val="24"/>
              </w:rPr>
              <w:t>18 (9,9)</w:t>
            </w:r>
          </w:p>
        </w:tc>
        <w:tc>
          <w:tcPr>
            <w:tcW w:w="1567" w:type="dxa"/>
            <w:tcBorders>
              <w:top w:val="single" w:sz="4" w:space="0" w:color="auto"/>
              <w:left w:val="single" w:sz="4" w:space="0" w:color="auto"/>
              <w:bottom w:val="single" w:sz="4" w:space="0" w:color="auto"/>
              <w:right w:val="single" w:sz="4" w:space="0" w:color="auto"/>
            </w:tcBorders>
          </w:tcPr>
          <w:p w14:paraId="13BF7667" w14:textId="77777777" w:rsidR="00AD1F3E" w:rsidRPr="00D6756A" w:rsidRDefault="00AD1F3E" w:rsidP="003B2990">
            <w:pPr>
              <w:jc w:val="center"/>
              <w:rPr>
                <w:sz w:val="24"/>
                <w:szCs w:val="24"/>
              </w:rPr>
            </w:pPr>
            <w:r w:rsidRPr="00D6756A">
              <w:rPr>
                <w:sz w:val="24"/>
                <w:szCs w:val="24"/>
              </w:rPr>
              <w:t>49 (27,1)</w:t>
            </w:r>
          </w:p>
        </w:tc>
        <w:tc>
          <w:tcPr>
            <w:tcW w:w="1358" w:type="dxa"/>
            <w:tcBorders>
              <w:top w:val="single" w:sz="4" w:space="0" w:color="auto"/>
              <w:left w:val="single" w:sz="4" w:space="0" w:color="auto"/>
              <w:bottom w:val="single" w:sz="4" w:space="0" w:color="auto"/>
            </w:tcBorders>
          </w:tcPr>
          <w:p w14:paraId="332DFBBA" w14:textId="77777777" w:rsidR="00AD1F3E" w:rsidRPr="00D6756A" w:rsidRDefault="00AD1F3E" w:rsidP="003B2990">
            <w:pPr>
              <w:jc w:val="center"/>
              <w:rPr>
                <w:sz w:val="24"/>
                <w:szCs w:val="24"/>
              </w:rPr>
            </w:pPr>
            <w:r w:rsidRPr="00D6756A">
              <w:rPr>
                <w:sz w:val="24"/>
                <w:szCs w:val="24"/>
              </w:rPr>
              <w:t>114(63,0)</w:t>
            </w:r>
          </w:p>
        </w:tc>
        <w:tc>
          <w:tcPr>
            <w:tcW w:w="910" w:type="dxa"/>
            <w:vMerge/>
            <w:tcBorders>
              <w:left w:val="single" w:sz="4" w:space="0" w:color="auto"/>
            </w:tcBorders>
          </w:tcPr>
          <w:p w14:paraId="061ECBCA" w14:textId="77777777" w:rsidR="00AD1F3E" w:rsidRPr="00D6756A" w:rsidRDefault="00AD1F3E" w:rsidP="003B2990">
            <w:pPr>
              <w:jc w:val="center"/>
              <w:rPr>
                <w:sz w:val="24"/>
                <w:szCs w:val="24"/>
              </w:rPr>
            </w:pPr>
          </w:p>
        </w:tc>
      </w:tr>
      <w:tr w:rsidR="00AD1F3E" w:rsidRPr="00D6756A" w14:paraId="04759FB1" w14:textId="77777777" w:rsidTr="003B2990">
        <w:trPr>
          <w:trHeight w:val="70"/>
        </w:trPr>
        <w:tc>
          <w:tcPr>
            <w:tcW w:w="2404" w:type="dxa"/>
            <w:vMerge/>
            <w:tcBorders>
              <w:right w:val="single" w:sz="4" w:space="0" w:color="auto"/>
            </w:tcBorders>
          </w:tcPr>
          <w:p w14:paraId="5BF38A15" w14:textId="77777777" w:rsidR="00AD1F3E" w:rsidRPr="00D6756A" w:rsidRDefault="00AD1F3E" w:rsidP="003B2990">
            <w:pPr>
              <w:rPr>
                <w:sz w:val="24"/>
                <w:szCs w:val="24"/>
              </w:rPr>
            </w:pPr>
          </w:p>
        </w:tc>
        <w:tc>
          <w:tcPr>
            <w:tcW w:w="1946" w:type="dxa"/>
            <w:tcBorders>
              <w:top w:val="single" w:sz="4" w:space="0" w:color="auto"/>
              <w:left w:val="single" w:sz="4" w:space="0" w:color="auto"/>
              <w:bottom w:val="single" w:sz="4" w:space="0" w:color="auto"/>
            </w:tcBorders>
          </w:tcPr>
          <w:p w14:paraId="29052032" w14:textId="77777777" w:rsidR="00AD1F3E" w:rsidRPr="00D6756A" w:rsidRDefault="00AD1F3E" w:rsidP="003B2990">
            <w:pPr>
              <w:jc w:val="center"/>
              <w:rPr>
                <w:sz w:val="24"/>
                <w:szCs w:val="24"/>
              </w:rPr>
            </w:pPr>
            <w:r w:rsidRPr="00D6756A">
              <w:rPr>
                <w:sz w:val="24"/>
                <w:szCs w:val="24"/>
              </w:rPr>
              <w:t>16 и более</w:t>
            </w:r>
          </w:p>
        </w:tc>
        <w:tc>
          <w:tcPr>
            <w:tcW w:w="1414" w:type="dxa"/>
            <w:tcBorders>
              <w:top w:val="single" w:sz="4" w:space="0" w:color="auto"/>
              <w:bottom w:val="single" w:sz="4" w:space="0" w:color="auto"/>
              <w:right w:val="single" w:sz="4" w:space="0" w:color="auto"/>
            </w:tcBorders>
          </w:tcPr>
          <w:p w14:paraId="44B0EC77" w14:textId="77777777" w:rsidR="00AD1F3E" w:rsidRPr="00D6756A" w:rsidRDefault="00AD1F3E" w:rsidP="003B2990">
            <w:pPr>
              <w:jc w:val="center"/>
              <w:rPr>
                <w:sz w:val="24"/>
                <w:szCs w:val="24"/>
              </w:rPr>
            </w:pPr>
            <w:r w:rsidRPr="00D6756A">
              <w:rPr>
                <w:sz w:val="24"/>
                <w:szCs w:val="24"/>
              </w:rPr>
              <w:t>5(15,2)</w:t>
            </w:r>
          </w:p>
        </w:tc>
        <w:tc>
          <w:tcPr>
            <w:tcW w:w="1567" w:type="dxa"/>
            <w:tcBorders>
              <w:top w:val="single" w:sz="4" w:space="0" w:color="auto"/>
              <w:left w:val="single" w:sz="4" w:space="0" w:color="auto"/>
              <w:bottom w:val="single" w:sz="4" w:space="0" w:color="auto"/>
              <w:right w:val="single" w:sz="4" w:space="0" w:color="auto"/>
            </w:tcBorders>
          </w:tcPr>
          <w:p w14:paraId="526C63F3" w14:textId="77777777" w:rsidR="00AD1F3E" w:rsidRPr="00D6756A" w:rsidRDefault="00AD1F3E" w:rsidP="003B2990">
            <w:pPr>
              <w:jc w:val="center"/>
              <w:rPr>
                <w:sz w:val="24"/>
                <w:szCs w:val="24"/>
              </w:rPr>
            </w:pPr>
            <w:r w:rsidRPr="00D6756A">
              <w:rPr>
                <w:sz w:val="24"/>
                <w:szCs w:val="24"/>
              </w:rPr>
              <w:t>14(42,4)</w:t>
            </w:r>
          </w:p>
        </w:tc>
        <w:tc>
          <w:tcPr>
            <w:tcW w:w="1358" w:type="dxa"/>
            <w:tcBorders>
              <w:top w:val="single" w:sz="4" w:space="0" w:color="auto"/>
              <w:left w:val="single" w:sz="4" w:space="0" w:color="auto"/>
              <w:bottom w:val="single" w:sz="4" w:space="0" w:color="auto"/>
            </w:tcBorders>
          </w:tcPr>
          <w:p w14:paraId="23434F80" w14:textId="77777777" w:rsidR="00AD1F3E" w:rsidRPr="00D6756A" w:rsidRDefault="00AD1F3E" w:rsidP="003B2990">
            <w:pPr>
              <w:jc w:val="center"/>
              <w:rPr>
                <w:sz w:val="24"/>
                <w:szCs w:val="24"/>
              </w:rPr>
            </w:pPr>
            <w:r w:rsidRPr="00D6756A">
              <w:rPr>
                <w:sz w:val="24"/>
                <w:szCs w:val="24"/>
              </w:rPr>
              <w:t>14(42,4)</w:t>
            </w:r>
          </w:p>
        </w:tc>
        <w:tc>
          <w:tcPr>
            <w:tcW w:w="910" w:type="dxa"/>
            <w:vMerge/>
            <w:tcBorders>
              <w:left w:val="single" w:sz="4" w:space="0" w:color="auto"/>
            </w:tcBorders>
          </w:tcPr>
          <w:p w14:paraId="684D9C64" w14:textId="77777777" w:rsidR="00AD1F3E" w:rsidRPr="00D6756A" w:rsidRDefault="00AD1F3E" w:rsidP="003B2990">
            <w:pPr>
              <w:jc w:val="center"/>
              <w:rPr>
                <w:sz w:val="24"/>
                <w:szCs w:val="24"/>
              </w:rPr>
            </w:pPr>
          </w:p>
        </w:tc>
      </w:tr>
      <w:tr w:rsidR="00AD1F3E" w:rsidRPr="00D6756A" w14:paraId="44A5788F" w14:textId="77777777" w:rsidTr="003B2990">
        <w:trPr>
          <w:trHeight w:val="70"/>
        </w:trPr>
        <w:tc>
          <w:tcPr>
            <w:tcW w:w="9599" w:type="dxa"/>
            <w:gridSpan w:val="6"/>
          </w:tcPr>
          <w:p w14:paraId="2F7C0A57" w14:textId="77777777" w:rsidR="00AD1F3E" w:rsidRPr="00D6756A" w:rsidRDefault="00AD1F3E" w:rsidP="003B2990">
            <w:pPr>
              <w:ind w:firstLine="709"/>
              <w:jc w:val="both"/>
              <w:rPr>
                <w:sz w:val="24"/>
                <w:szCs w:val="24"/>
              </w:rPr>
            </w:pPr>
            <w:r w:rsidRPr="00D6756A">
              <w:rPr>
                <w:sz w:val="24"/>
                <w:szCs w:val="24"/>
              </w:rPr>
              <w:t>* – различия показателей статистически значимы (</w:t>
            </w:r>
            <w:r w:rsidRPr="00D6756A">
              <w:rPr>
                <w:sz w:val="24"/>
                <w:szCs w:val="24"/>
                <w:lang w:val="en-US"/>
              </w:rPr>
              <w:t>p</w:t>
            </w:r>
            <w:r w:rsidRPr="00D6756A">
              <w:rPr>
                <w:sz w:val="24"/>
                <w:szCs w:val="24"/>
              </w:rPr>
              <w:t>&lt;0,05)</w:t>
            </w:r>
          </w:p>
        </w:tc>
      </w:tr>
    </w:tbl>
    <w:p w14:paraId="1B0ECE55" w14:textId="77777777" w:rsidR="00AD1F3E" w:rsidRPr="00EF7214" w:rsidRDefault="00AD1F3E" w:rsidP="00AD1F3E">
      <w:pPr>
        <w:jc w:val="both"/>
        <w:rPr>
          <w:sz w:val="16"/>
          <w:szCs w:val="16"/>
        </w:rPr>
      </w:pPr>
    </w:p>
    <w:p w14:paraId="220E5831" w14:textId="77777777" w:rsidR="00AD1F3E" w:rsidRDefault="00AD1F3E" w:rsidP="00AD1F3E">
      <w:pPr>
        <w:jc w:val="center"/>
        <w:rPr>
          <w:sz w:val="28"/>
          <w:szCs w:val="28"/>
        </w:rPr>
      </w:pPr>
    </w:p>
    <w:p w14:paraId="1B5A03F4" w14:textId="77777777" w:rsidR="00EF7214" w:rsidRPr="00745549" w:rsidRDefault="00EF7214" w:rsidP="00EF7214">
      <w:pPr>
        <w:ind w:firstLine="709"/>
        <w:jc w:val="both"/>
        <w:rPr>
          <w:sz w:val="28"/>
          <w:szCs w:val="28"/>
        </w:rPr>
      </w:pPr>
      <w:r>
        <w:rPr>
          <w:sz w:val="28"/>
          <w:szCs w:val="28"/>
        </w:rPr>
        <w:t xml:space="preserve">На </w:t>
      </w:r>
      <w:r w:rsidRPr="00745549">
        <w:rPr>
          <w:sz w:val="28"/>
          <w:szCs w:val="28"/>
        </w:rPr>
        <w:t>рисунк</w:t>
      </w:r>
      <w:r>
        <w:rPr>
          <w:sz w:val="28"/>
          <w:szCs w:val="28"/>
        </w:rPr>
        <w:t>е</w:t>
      </w:r>
      <w:r w:rsidRPr="00745549">
        <w:rPr>
          <w:sz w:val="28"/>
          <w:szCs w:val="28"/>
        </w:rPr>
        <w:t xml:space="preserve"> </w:t>
      </w:r>
      <w:r>
        <w:rPr>
          <w:sz w:val="28"/>
          <w:szCs w:val="28"/>
        </w:rPr>
        <w:t>8</w:t>
      </w:r>
      <w:r w:rsidRPr="00745549">
        <w:rPr>
          <w:sz w:val="28"/>
          <w:szCs w:val="28"/>
        </w:rPr>
        <w:t>, все пациенты разделены на возрастные группы: 18-20 лет, 21-25 лет, 26-30 лет, 3</w:t>
      </w:r>
      <w:r>
        <w:rPr>
          <w:sz w:val="28"/>
          <w:szCs w:val="28"/>
        </w:rPr>
        <w:t>1-35 лет, 36-40 лет, 41-50 лет.</w:t>
      </w:r>
      <w:r w:rsidRPr="00745549">
        <w:rPr>
          <w:sz w:val="28"/>
          <w:szCs w:val="28"/>
        </w:rPr>
        <w:t xml:space="preserve"> Из них преобладали женщины в возрасте от 26 до 35 лет -</w:t>
      </w:r>
      <w:r w:rsidR="002C0572">
        <w:rPr>
          <w:sz w:val="28"/>
          <w:szCs w:val="28"/>
        </w:rPr>
        <w:t xml:space="preserve"> </w:t>
      </w:r>
      <w:r w:rsidRPr="00745549">
        <w:rPr>
          <w:sz w:val="28"/>
          <w:szCs w:val="28"/>
        </w:rPr>
        <w:t>223 (54,4%). 10 (2,4%) беременных составили женщины в возрасте от 41-50 лет, что явилось наименьшим количеством. Младшая возрастная группа от 18 до 20 лет встречалась в (21) 5,1% случаев.</w:t>
      </w:r>
    </w:p>
    <w:p w14:paraId="67566B4C" w14:textId="77777777" w:rsidR="00EF7214" w:rsidRPr="00745549" w:rsidRDefault="00EF7214" w:rsidP="00EF7214">
      <w:pPr>
        <w:ind w:firstLine="709"/>
        <w:jc w:val="both"/>
        <w:rPr>
          <w:sz w:val="28"/>
          <w:szCs w:val="28"/>
        </w:rPr>
      </w:pPr>
      <w:r w:rsidRPr="00745549">
        <w:rPr>
          <w:sz w:val="28"/>
          <w:szCs w:val="28"/>
        </w:rPr>
        <w:lastRenderedPageBreak/>
        <w:t>Таким образом, в выборку входили все возрастные группы, как и раннего, так и позднего репродуктивного возраста.</w:t>
      </w:r>
    </w:p>
    <w:p w14:paraId="795F43A2" w14:textId="77777777" w:rsidR="00AD1F3E" w:rsidRDefault="00AD1F3E" w:rsidP="00AD1F3E">
      <w:pPr>
        <w:jc w:val="center"/>
        <w:rPr>
          <w:sz w:val="28"/>
          <w:szCs w:val="28"/>
        </w:rPr>
      </w:pPr>
    </w:p>
    <w:p w14:paraId="56B295D0" w14:textId="77777777" w:rsidR="00AD1F3E" w:rsidRPr="00745549" w:rsidRDefault="00AD1F3E" w:rsidP="00AD1F3E">
      <w:pPr>
        <w:jc w:val="center"/>
        <w:rPr>
          <w:sz w:val="28"/>
          <w:szCs w:val="28"/>
        </w:rPr>
      </w:pPr>
      <w:r w:rsidRPr="00745549">
        <w:rPr>
          <w:noProof/>
          <w:sz w:val="28"/>
          <w:szCs w:val="28"/>
          <w:lang w:eastAsia="ru-RU"/>
        </w:rPr>
        <w:drawing>
          <wp:inline distT="0" distB="0" distL="0" distR="0" wp14:anchorId="1533D4A4" wp14:editId="00714C7B">
            <wp:extent cx="5486400" cy="3152775"/>
            <wp:effectExtent l="0" t="0" r="0" b="0"/>
            <wp:docPr id="1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C2A1F10" w14:textId="77777777" w:rsidR="00AD1F3E" w:rsidRPr="002A59C8" w:rsidRDefault="00AD1F3E" w:rsidP="00AD1F3E">
      <w:pPr>
        <w:jc w:val="center"/>
        <w:rPr>
          <w:sz w:val="16"/>
          <w:szCs w:val="16"/>
        </w:rPr>
      </w:pPr>
    </w:p>
    <w:p w14:paraId="16F65BC4" w14:textId="77777777" w:rsidR="00AD1F3E" w:rsidRDefault="00AD1F3E" w:rsidP="00AD1F3E">
      <w:pPr>
        <w:jc w:val="center"/>
        <w:rPr>
          <w:sz w:val="28"/>
          <w:szCs w:val="28"/>
        </w:rPr>
      </w:pPr>
      <w:r w:rsidRPr="00745549">
        <w:rPr>
          <w:sz w:val="28"/>
          <w:szCs w:val="28"/>
        </w:rPr>
        <w:t xml:space="preserve">Рисунок </w:t>
      </w:r>
      <w:r>
        <w:rPr>
          <w:sz w:val="28"/>
          <w:szCs w:val="28"/>
        </w:rPr>
        <w:t>8</w:t>
      </w:r>
      <w:r w:rsidR="00EF7214">
        <w:rPr>
          <w:sz w:val="28"/>
          <w:szCs w:val="28"/>
        </w:rPr>
        <w:t xml:space="preserve"> </w:t>
      </w:r>
      <w:r>
        <w:rPr>
          <w:sz w:val="28"/>
          <w:szCs w:val="28"/>
        </w:rPr>
        <w:t xml:space="preserve">– </w:t>
      </w:r>
      <w:r w:rsidRPr="00745549">
        <w:rPr>
          <w:sz w:val="28"/>
          <w:szCs w:val="28"/>
        </w:rPr>
        <w:t xml:space="preserve">Возрастные группы беременных с коронавирусной инфекцией </w:t>
      </w:r>
      <w:r w:rsidRPr="00745549">
        <w:rPr>
          <w:sz w:val="28"/>
          <w:szCs w:val="28"/>
          <w:lang w:val="en-US"/>
        </w:rPr>
        <w:t>COVID</w:t>
      </w:r>
      <w:r w:rsidRPr="00745549">
        <w:rPr>
          <w:sz w:val="28"/>
          <w:szCs w:val="28"/>
        </w:rPr>
        <w:t>-19</w:t>
      </w:r>
    </w:p>
    <w:p w14:paraId="042B3577" w14:textId="77777777" w:rsidR="00AD1F3E" w:rsidRPr="00745549" w:rsidRDefault="00AD1F3E" w:rsidP="00AD1F3E">
      <w:pPr>
        <w:jc w:val="center"/>
        <w:rPr>
          <w:sz w:val="28"/>
          <w:szCs w:val="28"/>
        </w:rPr>
      </w:pPr>
    </w:p>
    <w:p w14:paraId="08AEBFBF" w14:textId="77777777" w:rsidR="00AD1F3E" w:rsidRPr="00745549" w:rsidRDefault="00AD1F3E" w:rsidP="002C0572">
      <w:pPr>
        <w:ind w:firstLine="709"/>
        <w:jc w:val="both"/>
        <w:rPr>
          <w:sz w:val="28"/>
          <w:szCs w:val="28"/>
        </w:rPr>
      </w:pPr>
      <w:r w:rsidRPr="00745549">
        <w:rPr>
          <w:sz w:val="28"/>
          <w:szCs w:val="28"/>
        </w:rPr>
        <w:t xml:space="preserve">Таблица </w:t>
      </w:r>
      <w:r w:rsidR="00EF7214">
        <w:rPr>
          <w:sz w:val="28"/>
          <w:szCs w:val="28"/>
        </w:rPr>
        <w:t>10</w:t>
      </w:r>
      <w:r w:rsidRPr="00745549">
        <w:rPr>
          <w:sz w:val="28"/>
          <w:szCs w:val="28"/>
        </w:rPr>
        <w:t xml:space="preserve"> показывает преобладание возрастной группы от 26 до 30 лет в течение большего периода </w:t>
      </w:r>
      <w:proofErr w:type="spellStart"/>
      <w:r w:rsidRPr="00745549">
        <w:rPr>
          <w:sz w:val="28"/>
          <w:szCs w:val="28"/>
        </w:rPr>
        <w:t>гестации</w:t>
      </w:r>
      <w:proofErr w:type="spellEnd"/>
      <w:r w:rsidRPr="00745549">
        <w:rPr>
          <w:sz w:val="28"/>
          <w:szCs w:val="28"/>
        </w:rPr>
        <w:t xml:space="preserve">, то есть в </w:t>
      </w:r>
      <w:r w:rsidRPr="00745549">
        <w:rPr>
          <w:sz w:val="28"/>
          <w:szCs w:val="28"/>
          <w:lang w:val="en-US"/>
        </w:rPr>
        <w:t>I</w:t>
      </w:r>
      <w:r w:rsidRPr="00745549">
        <w:rPr>
          <w:sz w:val="28"/>
          <w:szCs w:val="28"/>
        </w:rPr>
        <w:t>,</w:t>
      </w:r>
      <w:r w:rsidRPr="005558BA">
        <w:rPr>
          <w:sz w:val="28"/>
          <w:szCs w:val="28"/>
        </w:rPr>
        <w:t xml:space="preserve"> </w:t>
      </w:r>
      <w:r w:rsidRPr="00745549">
        <w:rPr>
          <w:sz w:val="28"/>
          <w:szCs w:val="28"/>
          <w:lang w:val="en-US"/>
        </w:rPr>
        <w:t>II</w:t>
      </w:r>
      <w:r w:rsidRPr="00745549">
        <w:rPr>
          <w:sz w:val="28"/>
          <w:szCs w:val="28"/>
        </w:rPr>
        <w:t>, триместрах (3</w:t>
      </w:r>
      <w:r>
        <w:rPr>
          <w:sz w:val="28"/>
          <w:szCs w:val="28"/>
        </w:rPr>
        <w:t xml:space="preserve">6,0 </w:t>
      </w:r>
      <w:proofErr w:type="gramStart"/>
      <w:r>
        <w:rPr>
          <w:sz w:val="28"/>
          <w:szCs w:val="28"/>
        </w:rPr>
        <w:t>и  28</w:t>
      </w:r>
      <w:proofErr w:type="gramEnd"/>
      <w:r>
        <w:rPr>
          <w:sz w:val="28"/>
          <w:szCs w:val="28"/>
        </w:rPr>
        <w:t xml:space="preserve">,7% соответственно). </w:t>
      </w:r>
      <w:r w:rsidRPr="00745549">
        <w:rPr>
          <w:sz w:val="28"/>
          <w:szCs w:val="28"/>
        </w:rPr>
        <w:t xml:space="preserve">30,7% женщин, находящиеся в </w:t>
      </w:r>
      <w:r w:rsidRPr="00745549">
        <w:rPr>
          <w:sz w:val="28"/>
          <w:szCs w:val="28"/>
          <w:lang w:val="en-US"/>
        </w:rPr>
        <w:t>III</w:t>
      </w:r>
      <w:r w:rsidRPr="00745549">
        <w:rPr>
          <w:sz w:val="28"/>
          <w:szCs w:val="28"/>
        </w:rPr>
        <w:t xml:space="preserve"> триместре беременности, входят в возрастную группу от 31 до 35 лет.</w:t>
      </w:r>
    </w:p>
    <w:p w14:paraId="32FEA7A1" w14:textId="77777777" w:rsidR="00AD1F3E" w:rsidRPr="00745549" w:rsidRDefault="00AD1F3E" w:rsidP="002C0572">
      <w:pPr>
        <w:ind w:firstLine="709"/>
        <w:jc w:val="both"/>
        <w:rPr>
          <w:sz w:val="28"/>
          <w:szCs w:val="28"/>
        </w:rPr>
      </w:pPr>
      <w:r w:rsidRPr="00745549">
        <w:rPr>
          <w:sz w:val="28"/>
          <w:szCs w:val="28"/>
        </w:rPr>
        <w:t xml:space="preserve">Следующий показатель, изученный нами, была степень тяжести коронавирусной инфекции </w:t>
      </w:r>
      <w:r w:rsidRPr="00745549">
        <w:rPr>
          <w:sz w:val="28"/>
          <w:szCs w:val="28"/>
          <w:lang w:val="en-US"/>
        </w:rPr>
        <w:t>COVID</w:t>
      </w:r>
      <w:r w:rsidRPr="00745549">
        <w:rPr>
          <w:sz w:val="28"/>
          <w:szCs w:val="28"/>
        </w:rPr>
        <w:t xml:space="preserve">-19 у госпитализированных беременных. Как видно из рисунка </w:t>
      </w:r>
      <w:r>
        <w:rPr>
          <w:sz w:val="28"/>
          <w:szCs w:val="28"/>
        </w:rPr>
        <w:t>9</w:t>
      </w:r>
      <w:r w:rsidRPr="00745549">
        <w:rPr>
          <w:sz w:val="28"/>
          <w:szCs w:val="28"/>
        </w:rPr>
        <w:t xml:space="preserve">, легкая степень тяжести </w:t>
      </w:r>
      <w:r w:rsidRPr="00745549">
        <w:rPr>
          <w:sz w:val="28"/>
          <w:szCs w:val="28"/>
          <w:lang w:val="en-US"/>
        </w:rPr>
        <w:t>COVID</w:t>
      </w:r>
      <w:r w:rsidRPr="00745549">
        <w:rPr>
          <w:sz w:val="28"/>
          <w:szCs w:val="28"/>
        </w:rPr>
        <w:t>-19 составляет меньшую часть выборки (13-3,2%), что связано с получением лечения на дому либо в амбулаторных условиях. Больше половины госпитализированных женщин (209-51,0%) находились в тяжелом состоянии на момент поступления в стационары.</w:t>
      </w:r>
    </w:p>
    <w:p w14:paraId="6E718987" w14:textId="77777777" w:rsidR="002C0572" w:rsidRDefault="002C0572" w:rsidP="002C0572">
      <w:pPr>
        <w:ind w:firstLine="709"/>
        <w:jc w:val="both"/>
        <w:rPr>
          <w:sz w:val="28"/>
          <w:szCs w:val="28"/>
        </w:rPr>
      </w:pPr>
      <w:r w:rsidRPr="00745549">
        <w:rPr>
          <w:sz w:val="28"/>
          <w:szCs w:val="28"/>
        </w:rPr>
        <w:t xml:space="preserve">Анализ степеней тяжести </w:t>
      </w:r>
      <w:r w:rsidRPr="00745549">
        <w:rPr>
          <w:sz w:val="28"/>
          <w:szCs w:val="28"/>
          <w:lang w:val="en-US"/>
        </w:rPr>
        <w:t>COVID</w:t>
      </w:r>
      <w:r w:rsidRPr="00745549">
        <w:rPr>
          <w:sz w:val="28"/>
          <w:szCs w:val="28"/>
        </w:rPr>
        <w:t>-19 в зависимости от триместра беременности показал статистическую значимость (</w:t>
      </w:r>
      <w:proofErr w:type="gramStart"/>
      <w:r w:rsidRPr="00745549">
        <w:rPr>
          <w:sz w:val="28"/>
          <w:szCs w:val="28"/>
          <w:lang w:val="en-US"/>
        </w:rPr>
        <w:t>p</w:t>
      </w:r>
      <w:r w:rsidRPr="00745549">
        <w:rPr>
          <w:sz w:val="28"/>
          <w:szCs w:val="28"/>
        </w:rPr>
        <w:t>&lt;</w:t>
      </w:r>
      <w:proofErr w:type="gramEnd"/>
      <w:r w:rsidRPr="00745549">
        <w:rPr>
          <w:sz w:val="28"/>
          <w:szCs w:val="28"/>
        </w:rPr>
        <w:t xml:space="preserve">0,05). Что означает, что чем позднее срок беременности или выше триместр, тем увеличивается степень тяжести. </w:t>
      </w:r>
    </w:p>
    <w:p w14:paraId="14B5E92C" w14:textId="77777777" w:rsidR="00AD1F3E" w:rsidRPr="00745549" w:rsidRDefault="00AD1F3E" w:rsidP="002C0572">
      <w:pPr>
        <w:ind w:firstLine="709"/>
        <w:jc w:val="both"/>
        <w:rPr>
          <w:sz w:val="28"/>
          <w:szCs w:val="28"/>
        </w:rPr>
      </w:pPr>
    </w:p>
    <w:p w14:paraId="21BEEA78" w14:textId="77777777" w:rsidR="00AD1F3E" w:rsidRPr="00745549" w:rsidRDefault="00AD1F3E" w:rsidP="00AD1F3E">
      <w:pPr>
        <w:jc w:val="center"/>
        <w:rPr>
          <w:sz w:val="28"/>
          <w:szCs w:val="28"/>
        </w:rPr>
      </w:pPr>
      <w:r w:rsidRPr="00745549">
        <w:rPr>
          <w:noProof/>
          <w:sz w:val="28"/>
          <w:szCs w:val="28"/>
          <w:lang w:eastAsia="ru-RU"/>
        </w:rPr>
        <w:lastRenderedPageBreak/>
        <w:drawing>
          <wp:inline distT="0" distB="0" distL="0" distR="0" wp14:anchorId="158FC74E" wp14:editId="47DDACCA">
            <wp:extent cx="5486400" cy="3200400"/>
            <wp:effectExtent l="0" t="0" r="0" b="0"/>
            <wp:docPr id="1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435BAE3" w14:textId="77777777" w:rsidR="00AD1F3E" w:rsidRPr="002A59C8" w:rsidRDefault="00AD1F3E" w:rsidP="00AD1F3E">
      <w:pPr>
        <w:jc w:val="center"/>
        <w:rPr>
          <w:sz w:val="16"/>
          <w:szCs w:val="16"/>
        </w:rPr>
      </w:pPr>
    </w:p>
    <w:p w14:paraId="0C4F6046" w14:textId="77777777" w:rsidR="00AD1F3E" w:rsidRPr="00745549" w:rsidRDefault="00AD1F3E" w:rsidP="00AD1F3E">
      <w:pPr>
        <w:jc w:val="center"/>
        <w:rPr>
          <w:sz w:val="28"/>
          <w:szCs w:val="28"/>
        </w:rPr>
      </w:pPr>
      <w:r w:rsidRPr="00745549">
        <w:rPr>
          <w:sz w:val="28"/>
          <w:szCs w:val="28"/>
        </w:rPr>
        <w:t xml:space="preserve">Рисунок </w:t>
      </w:r>
      <w:r>
        <w:rPr>
          <w:sz w:val="28"/>
          <w:szCs w:val="28"/>
        </w:rPr>
        <w:t>9</w:t>
      </w:r>
      <w:r w:rsidR="002C0572">
        <w:rPr>
          <w:sz w:val="28"/>
          <w:szCs w:val="28"/>
        </w:rPr>
        <w:t xml:space="preserve"> </w:t>
      </w:r>
      <w:r>
        <w:rPr>
          <w:sz w:val="28"/>
          <w:szCs w:val="28"/>
        </w:rPr>
        <w:t xml:space="preserve">– </w:t>
      </w:r>
      <w:r w:rsidRPr="00745549">
        <w:rPr>
          <w:sz w:val="28"/>
          <w:szCs w:val="28"/>
        </w:rPr>
        <w:t xml:space="preserve">Степень тяжести </w:t>
      </w:r>
      <w:r w:rsidRPr="00745549">
        <w:rPr>
          <w:sz w:val="28"/>
          <w:szCs w:val="28"/>
          <w:lang w:val="en-US"/>
        </w:rPr>
        <w:t>COVID</w:t>
      </w:r>
      <w:r w:rsidRPr="00745549">
        <w:rPr>
          <w:sz w:val="28"/>
          <w:szCs w:val="28"/>
        </w:rPr>
        <w:t>-19 у госпитализированных беременных</w:t>
      </w:r>
    </w:p>
    <w:p w14:paraId="5C2D0DAF" w14:textId="77777777" w:rsidR="00AD1F3E" w:rsidRPr="00745549" w:rsidRDefault="00AD1F3E" w:rsidP="00AD1F3E">
      <w:pPr>
        <w:ind w:firstLine="709"/>
        <w:jc w:val="both"/>
        <w:rPr>
          <w:sz w:val="28"/>
          <w:szCs w:val="28"/>
        </w:rPr>
      </w:pPr>
    </w:p>
    <w:p w14:paraId="4772CB84" w14:textId="77777777" w:rsidR="00AD1F3E" w:rsidRDefault="00AD1F3E" w:rsidP="00AD1F3E">
      <w:pPr>
        <w:ind w:firstLine="709"/>
        <w:jc w:val="both"/>
        <w:rPr>
          <w:sz w:val="28"/>
          <w:szCs w:val="28"/>
        </w:rPr>
      </w:pPr>
      <w:r w:rsidRPr="00745549">
        <w:rPr>
          <w:sz w:val="28"/>
          <w:szCs w:val="28"/>
        </w:rPr>
        <w:t xml:space="preserve">Наличие сопутствующих заболеваний сердечно-сосудистой системы, печени и почек, а также сахарный диабет влияет на течение </w:t>
      </w:r>
      <w:r w:rsidRPr="00745549">
        <w:rPr>
          <w:sz w:val="28"/>
          <w:szCs w:val="28"/>
          <w:lang w:val="en-US"/>
        </w:rPr>
        <w:t>COVID</w:t>
      </w:r>
      <w:r w:rsidRPr="00745549">
        <w:rPr>
          <w:sz w:val="28"/>
          <w:szCs w:val="28"/>
        </w:rPr>
        <w:t>-19 у беременных. Сопутствующие заболевания имели 306 пациенток, что составило 74,6% всех исследуемых. Нами выявлены статистически значимые различия при изучении сопутствующих заболеваний в зависимости от триместра беременности</w:t>
      </w:r>
      <w:r>
        <w:rPr>
          <w:sz w:val="28"/>
          <w:szCs w:val="28"/>
        </w:rPr>
        <w:t xml:space="preserve"> (</w:t>
      </w:r>
      <w:r w:rsidR="002C0572">
        <w:rPr>
          <w:sz w:val="28"/>
          <w:szCs w:val="28"/>
        </w:rPr>
        <w:t>р</w:t>
      </w:r>
      <w:r>
        <w:rPr>
          <w:sz w:val="28"/>
          <w:szCs w:val="28"/>
        </w:rPr>
        <w:t>исунок 10)</w:t>
      </w:r>
      <w:r w:rsidRPr="00745549">
        <w:rPr>
          <w:sz w:val="28"/>
          <w:szCs w:val="28"/>
        </w:rPr>
        <w:t xml:space="preserve">. </w:t>
      </w:r>
    </w:p>
    <w:p w14:paraId="19F651BC" w14:textId="77777777" w:rsidR="00AB148F" w:rsidRPr="00745549" w:rsidRDefault="00AB148F" w:rsidP="00AD1F3E">
      <w:pPr>
        <w:ind w:firstLine="709"/>
        <w:jc w:val="both"/>
        <w:rPr>
          <w:sz w:val="28"/>
          <w:szCs w:val="28"/>
        </w:rPr>
      </w:pPr>
    </w:p>
    <w:p w14:paraId="19AA576A" w14:textId="77777777" w:rsidR="00AD1F3E" w:rsidRPr="00745549" w:rsidRDefault="00AD1F3E" w:rsidP="00AD1F3E">
      <w:pPr>
        <w:jc w:val="center"/>
        <w:rPr>
          <w:sz w:val="28"/>
          <w:szCs w:val="28"/>
          <w:lang w:val="en-US"/>
        </w:rPr>
      </w:pPr>
      <w:r w:rsidRPr="00745549">
        <w:rPr>
          <w:noProof/>
          <w:sz w:val="28"/>
          <w:szCs w:val="28"/>
          <w:lang w:eastAsia="ru-RU"/>
        </w:rPr>
        <w:drawing>
          <wp:inline distT="0" distB="0" distL="0" distR="0" wp14:anchorId="1E3AA23B" wp14:editId="4A6E6F53">
            <wp:extent cx="5940425" cy="3496411"/>
            <wp:effectExtent l="19050" t="0" r="3175" b="0"/>
            <wp:docPr id="1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srcRect/>
                    <a:stretch>
                      <a:fillRect/>
                    </a:stretch>
                  </pic:blipFill>
                  <pic:spPr bwMode="auto">
                    <a:xfrm>
                      <a:off x="0" y="0"/>
                      <a:ext cx="5940425" cy="3496411"/>
                    </a:xfrm>
                    <a:prstGeom prst="rect">
                      <a:avLst/>
                    </a:prstGeom>
                    <a:noFill/>
                    <a:ln w="9525">
                      <a:noFill/>
                      <a:miter lim="800000"/>
                      <a:headEnd/>
                      <a:tailEnd/>
                    </a:ln>
                  </pic:spPr>
                </pic:pic>
              </a:graphicData>
            </a:graphic>
          </wp:inline>
        </w:drawing>
      </w:r>
    </w:p>
    <w:p w14:paraId="36E8473D" w14:textId="77777777" w:rsidR="00AD1F3E" w:rsidRPr="002A59C8" w:rsidRDefault="00AD1F3E" w:rsidP="00AD1F3E">
      <w:pPr>
        <w:jc w:val="center"/>
        <w:rPr>
          <w:sz w:val="16"/>
          <w:szCs w:val="16"/>
        </w:rPr>
      </w:pPr>
    </w:p>
    <w:p w14:paraId="0801BED0" w14:textId="77777777" w:rsidR="00AD1F3E" w:rsidRPr="00745549" w:rsidRDefault="00AD1F3E" w:rsidP="00AD1F3E">
      <w:pPr>
        <w:jc w:val="center"/>
        <w:rPr>
          <w:sz w:val="28"/>
          <w:szCs w:val="28"/>
        </w:rPr>
      </w:pPr>
      <w:r w:rsidRPr="00745549">
        <w:rPr>
          <w:sz w:val="28"/>
          <w:szCs w:val="28"/>
        </w:rPr>
        <w:t xml:space="preserve">Рисунок </w:t>
      </w:r>
      <w:r>
        <w:rPr>
          <w:sz w:val="28"/>
          <w:szCs w:val="28"/>
        </w:rPr>
        <w:t xml:space="preserve">10 – </w:t>
      </w:r>
      <w:r w:rsidRPr="00745549">
        <w:rPr>
          <w:sz w:val="28"/>
          <w:szCs w:val="28"/>
        </w:rPr>
        <w:t>Сопутствующие заболевания по триместрам</w:t>
      </w:r>
    </w:p>
    <w:p w14:paraId="4601E843" w14:textId="77777777" w:rsidR="00AD1F3E" w:rsidRDefault="00AD1F3E" w:rsidP="00AD1F3E">
      <w:pPr>
        <w:ind w:firstLine="709"/>
        <w:jc w:val="both"/>
        <w:rPr>
          <w:sz w:val="28"/>
          <w:szCs w:val="28"/>
        </w:rPr>
      </w:pPr>
      <w:r w:rsidRPr="00745549">
        <w:rPr>
          <w:sz w:val="28"/>
          <w:szCs w:val="28"/>
        </w:rPr>
        <w:lastRenderedPageBreak/>
        <w:t xml:space="preserve">При сравнении групп попарно установлено, что чаще регистрируется коронавирусная инфекция </w:t>
      </w:r>
      <w:r w:rsidRPr="00745549">
        <w:rPr>
          <w:sz w:val="28"/>
          <w:szCs w:val="28"/>
          <w:lang w:val="en-US"/>
        </w:rPr>
        <w:t>COVID</w:t>
      </w:r>
      <w:r w:rsidRPr="00745549">
        <w:rPr>
          <w:sz w:val="28"/>
          <w:szCs w:val="28"/>
        </w:rPr>
        <w:t>-19 у беременных в сроке 28-40 недель с сопутствующими заболеваниями в анамнезе (рисунок</w:t>
      </w:r>
      <w:r>
        <w:rPr>
          <w:sz w:val="28"/>
          <w:szCs w:val="28"/>
        </w:rPr>
        <w:t xml:space="preserve"> </w:t>
      </w:r>
      <w:r w:rsidR="002C0572">
        <w:rPr>
          <w:sz w:val="28"/>
          <w:szCs w:val="28"/>
        </w:rPr>
        <w:t>10</w:t>
      </w:r>
      <w:r w:rsidRPr="00745549">
        <w:rPr>
          <w:sz w:val="28"/>
          <w:szCs w:val="28"/>
        </w:rPr>
        <w:t>).</w:t>
      </w:r>
    </w:p>
    <w:p w14:paraId="52381CBE" w14:textId="77777777" w:rsidR="00AD1F3E" w:rsidRPr="00745549" w:rsidRDefault="00AD1F3E" w:rsidP="00AD1F3E">
      <w:pPr>
        <w:tabs>
          <w:tab w:val="left" w:pos="993"/>
        </w:tabs>
        <w:adjustRightInd w:val="0"/>
        <w:ind w:firstLine="709"/>
        <w:jc w:val="both"/>
        <w:rPr>
          <w:sz w:val="28"/>
          <w:szCs w:val="28"/>
        </w:rPr>
      </w:pPr>
      <w:r w:rsidRPr="00745549">
        <w:rPr>
          <w:sz w:val="28"/>
          <w:szCs w:val="28"/>
        </w:rPr>
        <w:t>Для удобства расчета продолжительности количества койко-дни были разделены на 3 категории:</w:t>
      </w:r>
    </w:p>
    <w:p w14:paraId="4DB38D06" w14:textId="77777777" w:rsidR="00AD1F3E" w:rsidRPr="00745549" w:rsidRDefault="00AD1F3E" w:rsidP="00AD1F3E">
      <w:pPr>
        <w:pStyle w:val="a5"/>
        <w:widowControl/>
        <w:numPr>
          <w:ilvl w:val="0"/>
          <w:numId w:val="27"/>
        </w:numPr>
        <w:tabs>
          <w:tab w:val="left" w:pos="993"/>
        </w:tabs>
        <w:adjustRightInd w:val="0"/>
        <w:ind w:left="0" w:right="0" w:firstLine="709"/>
        <w:contextualSpacing/>
        <w:rPr>
          <w:sz w:val="28"/>
          <w:szCs w:val="28"/>
        </w:rPr>
      </w:pPr>
      <w:r w:rsidRPr="00745549">
        <w:rPr>
          <w:sz w:val="28"/>
          <w:szCs w:val="28"/>
        </w:rPr>
        <w:t>1-7 дней;</w:t>
      </w:r>
    </w:p>
    <w:p w14:paraId="7C35FD83" w14:textId="77777777" w:rsidR="00AD1F3E" w:rsidRPr="00745549" w:rsidRDefault="00AD1F3E" w:rsidP="00AD1F3E">
      <w:pPr>
        <w:pStyle w:val="a5"/>
        <w:widowControl/>
        <w:numPr>
          <w:ilvl w:val="0"/>
          <w:numId w:val="27"/>
        </w:numPr>
        <w:tabs>
          <w:tab w:val="left" w:pos="993"/>
        </w:tabs>
        <w:adjustRightInd w:val="0"/>
        <w:ind w:left="0" w:right="0" w:firstLine="709"/>
        <w:contextualSpacing/>
        <w:rPr>
          <w:sz w:val="28"/>
          <w:szCs w:val="28"/>
        </w:rPr>
      </w:pPr>
      <w:r w:rsidRPr="00745549">
        <w:rPr>
          <w:sz w:val="28"/>
          <w:szCs w:val="28"/>
        </w:rPr>
        <w:t>8-15 дней;</w:t>
      </w:r>
    </w:p>
    <w:p w14:paraId="3E4B7EBB" w14:textId="77777777" w:rsidR="00AD1F3E" w:rsidRPr="00745549" w:rsidRDefault="00AD1F3E" w:rsidP="00AD1F3E">
      <w:pPr>
        <w:pStyle w:val="a5"/>
        <w:widowControl/>
        <w:numPr>
          <w:ilvl w:val="0"/>
          <w:numId w:val="27"/>
        </w:numPr>
        <w:tabs>
          <w:tab w:val="left" w:pos="993"/>
        </w:tabs>
        <w:adjustRightInd w:val="0"/>
        <w:ind w:left="0" w:right="0" w:firstLine="709"/>
        <w:contextualSpacing/>
        <w:rPr>
          <w:sz w:val="28"/>
          <w:szCs w:val="28"/>
        </w:rPr>
      </w:pPr>
      <w:r w:rsidRPr="00745549">
        <w:rPr>
          <w:sz w:val="28"/>
          <w:szCs w:val="28"/>
        </w:rPr>
        <w:t>16 и более дней.</w:t>
      </w:r>
    </w:p>
    <w:p w14:paraId="71499463" w14:textId="77777777" w:rsidR="00AD1F3E" w:rsidRPr="00745549" w:rsidRDefault="00AD1F3E" w:rsidP="00AD1F3E">
      <w:pPr>
        <w:pStyle w:val="a5"/>
        <w:tabs>
          <w:tab w:val="left" w:pos="993"/>
        </w:tabs>
        <w:adjustRightInd w:val="0"/>
        <w:ind w:left="0" w:firstLine="709"/>
        <w:rPr>
          <w:sz w:val="28"/>
          <w:szCs w:val="28"/>
        </w:rPr>
      </w:pPr>
      <w:r w:rsidRPr="00745549">
        <w:rPr>
          <w:sz w:val="28"/>
          <w:szCs w:val="28"/>
        </w:rPr>
        <w:t>Из таблицы 2 видно, что 196 (47,8%) беременных получали медикаментозное лечение в инфекционных стационарах в течение 1-7 дней.  Из них в первом триместре было 27 (13,8%) беременных, во втором – 59 (30,1%), в третьем – 110 (56,1%).</w:t>
      </w:r>
    </w:p>
    <w:p w14:paraId="2ECE8C9B" w14:textId="77777777" w:rsidR="00AD1F3E" w:rsidRPr="00745549" w:rsidRDefault="00AD1F3E" w:rsidP="00AD1F3E">
      <w:pPr>
        <w:tabs>
          <w:tab w:val="left" w:pos="993"/>
        </w:tabs>
        <w:adjustRightInd w:val="0"/>
        <w:ind w:firstLine="709"/>
        <w:jc w:val="both"/>
        <w:rPr>
          <w:sz w:val="28"/>
          <w:szCs w:val="28"/>
        </w:rPr>
      </w:pPr>
      <w:r w:rsidRPr="00745549">
        <w:rPr>
          <w:sz w:val="28"/>
          <w:szCs w:val="28"/>
        </w:rPr>
        <w:t xml:space="preserve">181 пациент (44,1%) провели от 8 до 15 дней в медицинском учреждении с диагнозом коронавирусная инфекция </w:t>
      </w:r>
      <w:r w:rsidRPr="00745549">
        <w:rPr>
          <w:sz w:val="28"/>
          <w:szCs w:val="28"/>
          <w:lang w:val="en-US"/>
        </w:rPr>
        <w:t>COVID</w:t>
      </w:r>
      <w:r w:rsidRPr="00745549">
        <w:rPr>
          <w:sz w:val="28"/>
          <w:szCs w:val="28"/>
        </w:rPr>
        <w:t>-19. 18 (9,9%) беременных были в сроке от 1 до 12 недель, 49 (27,1%) – в сроке 13-28 недель, 114 (63,0%) – в сроке 29-40 недель.</w:t>
      </w:r>
    </w:p>
    <w:p w14:paraId="44F4ECDA" w14:textId="77777777" w:rsidR="00AD1F3E" w:rsidRDefault="00AD1F3E" w:rsidP="00AD1F3E">
      <w:pPr>
        <w:tabs>
          <w:tab w:val="left" w:pos="993"/>
        </w:tabs>
        <w:adjustRightInd w:val="0"/>
        <w:ind w:firstLine="709"/>
        <w:jc w:val="both"/>
        <w:rPr>
          <w:sz w:val="28"/>
          <w:szCs w:val="28"/>
        </w:rPr>
      </w:pPr>
      <w:r w:rsidRPr="00745549">
        <w:rPr>
          <w:sz w:val="28"/>
          <w:szCs w:val="28"/>
        </w:rPr>
        <w:t>16 и более дней пролежали в стационарах 33 беременных (8,1%). 5 (15,2%) были в первом триместре, 14 (42,4%) – во втором, 14 (42,4%) - в третьем.</w:t>
      </w:r>
    </w:p>
    <w:p w14:paraId="032F392C" w14:textId="77777777" w:rsidR="00AD1F3E" w:rsidRDefault="00AD1F3E" w:rsidP="00AD1F3E">
      <w:pPr>
        <w:tabs>
          <w:tab w:val="left" w:pos="993"/>
        </w:tabs>
        <w:adjustRightInd w:val="0"/>
        <w:ind w:firstLine="709"/>
        <w:jc w:val="both"/>
        <w:rPr>
          <w:sz w:val="28"/>
          <w:szCs w:val="28"/>
        </w:rPr>
      </w:pPr>
    </w:p>
    <w:p w14:paraId="45B0F585" w14:textId="77777777" w:rsidR="00AD1F3E" w:rsidRPr="00745549" w:rsidRDefault="00AD1F3E" w:rsidP="00AD1F3E">
      <w:pPr>
        <w:adjustRightInd w:val="0"/>
        <w:jc w:val="both"/>
        <w:rPr>
          <w:sz w:val="28"/>
          <w:szCs w:val="28"/>
        </w:rPr>
      </w:pPr>
      <w:r w:rsidRPr="00745549">
        <w:rPr>
          <w:sz w:val="28"/>
          <w:szCs w:val="28"/>
        </w:rPr>
        <w:t xml:space="preserve">Таблица </w:t>
      </w:r>
      <w:r w:rsidR="002C0572">
        <w:rPr>
          <w:sz w:val="28"/>
          <w:szCs w:val="28"/>
        </w:rPr>
        <w:t>1</w:t>
      </w:r>
      <w:r>
        <w:rPr>
          <w:sz w:val="28"/>
          <w:szCs w:val="28"/>
        </w:rPr>
        <w:t>1</w:t>
      </w:r>
      <w:r w:rsidR="002C0572">
        <w:rPr>
          <w:sz w:val="28"/>
          <w:szCs w:val="28"/>
        </w:rPr>
        <w:t xml:space="preserve"> </w:t>
      </w:r>
      <w:r>
        <w:rPr>
          <w:sz w:val="28"/>
          <w:szCs w:val="28"/>
        </w:rPr>
        <w:t xml:space="preserve">– </w:t>
      </w:r>
      <w:r w:rsidRPr="00745549">
        <w:rPr>
          <w:sz w:val="28"/>
          <w:szCs w:val="28"/>
        </w:rPr>
        <w:t xml:space="preserve">Количество проведенных койко-дней по возрастным группам беременных с </w:t>
      </w:r>
      <w:r w:rsidRPr="00745549">
        <w:rPr>
          <w:sz w:val="28"/>
          <w:szCs w:val="28"/>
          <w:lang w:val="en-US"/>
        </w:rPr>
        <w:t>COVID</w:t>
      </w:r>
      <w:r w:rsidRPr="00745549">
        <w:rPr>
          <w:sz w:val="28"/>
          <w:szCs w:val="28"/>
        </w:rPr>
        <w:t>-19</w:t>
      </w:r>
    </w:p>
    <w:p w14:paraId="30C7D36D" w14:textId="77777777" w:rsidR="00AD1F3E" w:rsidRPr="002A59C8" w:rsidRDefault="00AD1F3E" w:rsidP="00AD1F3E">
      <w:pPr>
        <w:adjustRightInd w:val="0"/>
        <w:jc w:val="center"/>
        <w:rPr>
          <w:sz w:val="16"/>
          <w:szCs w:val="16"/>
        </w:rPr>
      </w:pPr>
    </w:p>
    <w:tbl>
      <w:tblPr>
        <w:tblStyle w:val="ab"/>
        <w:tblW w:w="0" w:type="auto"/>
        <w:jc w:val="center"/>
        <w:tblLook w:val="04A0" w:firstRow="1" w:lastRow="0" w:firstColumn="1" w:lastColumn="0" w:noHBand="0" w:noVBand="1"/>
      </w:tblPr>
      <w:tblGrid>
        <w:gridCol w:w="1730"/>
        <w:gridCol w:w="1044"/>
        <w:gridCol w:w="1173"/>
        <w:gridCol w:w="1173"/>
        <w:gridCol w:w="1173"/>
        <w:gridCol w:w="1184"/>
        <w:gridCol w:w="950"/>
        <w:gridCol w:w="1144"/>
      </w:tblGrid>
      <w:tr w:rsidR="00AD1F3E" w:rsidRPr="00B26B7B" w14:paraId="4EF8F007" w14:textId="77777777" w:rsidTr="002C0572">
        <w:trPr>
          <w:trHeight w:val="432"/>
          <w:jc w:val="center"/>
        </w:trPr>
        <w:tc>
          <w:tcPr>
            <w:tcW w:w="1730" w:type="dxa"/>
            <w:vMerge w:val="restart"/>
            <w:vAlign w:val="center"/>
          </w:tcPr>
          <w:p w14:paraId="7D06BA7C" w14:textId="77777777" w:rsidR="00AD1F3E" w:rsidRPr="00B26B7B" w:rsidRDefault="00AD1F3E" w:rsidP="003B2990">
            <w:pPr>
              <w:jc w:val="center"/>
              <w:rPr>
                <w:sz w:val="24"/>
                <w:szCs w:val="24"/>
              </w:rPr>
            </w:pPr>
            <w:r w:rsidRPr="00B26B7B">
              <w:rPr>
                <w:sz w:val="24"/>
                <w:szCs w:val="24"/>
              </w:rPr>
              <w:t>Количество койко-дней, абс.%</w:t>
            </w:r>
          </w:p>
        </w:tc>
        <w:tc>
          <w:tcPr>
            <w:tcW w:w="6697" w:type="dxa"/>
            <w:gridSpan w:val="6"/>
            <w:vAlign w:val="center"/>
          </w:tcPr>
          <w:p w14:paraId="062D289A" w14:textId="77777777" w:rsidR="00AD1F3E" w:rsidRPr="00B26B7B" w:rsidRDefault="00AD1F3E" w:rsidP="003B2990">
            <w:pPr>
              <w:adjustRightInd w:val="0"/>
              <w:jc w:val="center"/>
              <w:rPr>
                <w:sz w:val="24"/>
                <w:szCs w:val="24"/>
              </w:rPr>
            </w:pPr>
            <w:r w:rsidRPr="00B26B7B">
              <w:rPr>
                <w:sz w:val="24"/>
                <w:szCs w:val="24"/>
              </w:rPr>
              <w:t>Возрастные группы</w:t>
            </w:r>
          </w:p>
        </w:tc>
        <w:tc>
          <w:tcPr>
            <w:tcW w:w="1144" w:type="dxa"/>
            <w:vMerge w:val="restart"/>
            <w:vAlign w:val="center"/>
          </w:tcPr>
          <w:p w14:paraId="0D7B51AC" w14:textId="77777777" w:rsidR="00AD1F3E" w:rsidRPr="00B26B7B" w:rsidRDefault="00AD1F3E" w:rsidP="003B2990">
            <w:pPr>
              <w:adjustRightInd w:val="0"/>
              <w:jc w:val="center"/>
              <w:rPr>
                <w:sz w:val="24"/>
                <w:szCs w:val="24"/>
              </w:rPr>
            </w:pPr>
            <w:r w:rsidRPr="00B26B7B">
              <w:rPr>
                <w:sz w:val="24"/>
                <w:szCs w:val="24"/>
                <w:lang w:val="en-US"/>
              </w:rPr>
              <w:t>P</w:t>
            </w:r>
          </w:p>
        </w:tc>
      </w:tr>
      <w:tr w:rsidR="00AD1F3E" w:rsidRPr="00B26B7B" w14:paraId="414BA440" w14:textId="77777777" w:rsidTr="002C0572">
        <w:trPr>
          <w:trHeight w:val="366"/>
          <w:jc w:val="center"/>
        </w:trPr>
        <w:tc>
          <w:tcPr>
            <w:tcW w:w="1730" w:type="dxa"/>
            <w:vMerge/>
            <w:vAlign w:val="center"/>
          </w:tcPr>
          <w:p w14:paraId="3F1D0D64" w14:textId="77777777" w:rsidR="00AD1F3E" w:rsidRPr="00B26B7B" w:rsidRDefault="00AD1F3E" w:rsidP="003B2990">
            <w:pPr>
              <w:adjustRightInd w:val="0"/>
              <w:jc w:val="center"/>
              <w:rPr>
                <w:sz w:val="24"/>
                <w:szCs w:val="24"/>
              </w:rPr>
            </w:pPr>
          </w:p>
        </w:tc>
        <w:tc>
          <w:tcPr>
            <w:tcW w:w="1044" w:type="dxa"/>
            <w:tcBorders>
              <w:top w:val="single" w:sz="4" w:space="0" w:color="auto"/>
              <w:right w:val="single" w:sz="4" w:space="0" w:color="auto"/>
            </w:tcBorders>
            <w:vAlign w:val="center"/>
          </w:tcPr>
          <w:p w14:paraId="58978ECB" w14:textId="77777777" w:rsidR="00AD1F3E" w:rsidRPr="00B26B7B" w:rsidRDefault="00AD1F3E" w:rsidP="003B2990">
            <w:pPr>
              <w:adjustRightInd w:val="0"/>
              <w:jc w:val="center"/>
              <w:rPr>
                <w:sz w:val="24"/>
                <w:szCs w:val="24"/>
              </w:rPr>
            </w:pPr>
            <w:r w:rsidRPr="00B26B7B">
              <w:rPr>
                <w:sz w:val="24"/>
                <w:szCs w:val="24"/>
              </w:rPr>
              <w:t>18-20 лет</w:t>
            </w:r>
          </w:p>
        </w:tc>
        <w:tc>
          <w:tcPr>
            <w:tcW w:w="1173" w:type="dxa"/>
            <w:tcBorders>
              <w:top w:val="single" w:sz="4" w:space="0" w:color="auto"/>
              <w:left w:val="single" w:sz="4" w:space="0" w:color="auto"/>
              <w:right w:val="single" w:sz="4" w:space="0" w:color="auto"/>
            </w:tcBorders>
            <w:vAlign w:val="center"/>
          </w:tcPr>
          <w:p w14:paraId="494DD6F0" w14:textId="77777777" w:rsidR="00AD1F3E" w:rsidRPr="00B26B7B" w:rsidRDefault="00AD1F3E" w:rsidP="003B2990">
            <w:pPr>
              <w:adjustRightInd w:val="0"/>
              <w:jc w:val="center"/>
              <w:rPr>
                <w:sz w:val="24"/>
                <w:szCs w:val="24"/>
              </w:rPr>
            </w:pPr>
            <w:r w:rsidRPr="00B26B7B">
              <w:rPr>
                <w:sz w:val="24"/>
                <w:szCs w:val="24"/>
              </w:rPr>
              <w:t>21-25 лет</w:t>
            </w:r>
          </w:p>
        </w:tc>
        <w:tc>
          <w:tcPr>
            <w:tcW w:w="1173" w:type="dxa"/>
            <w:tcBorders>
              <w:top w:val="single" w:sz="4" w:space="0" w:color="auto"/>
              <w:left w:val="single" w:sz="4" w:space="0" w:color="auto"/>
              <w:right w:val="single" w:sz="4" w:space="0" w:color="auto"/>
            </w:tcBorders>
            <w:vAlign w:val="center"/>
          </w:tcPr>
          <w:p w14:paraId="4A3BA32F" w14:textId="77777777" w:rsidR="00AD1F3E" w:rsidRPr="00B26B7B" w:rsidRDefault="00AD1F3E" w:rsidP="003B2990">
            <w:pPr>
              <w:adjustRightInd w:val="0"/>
              <w:jc w:val="center"/>
              <w:rPr>
                <w:sz w:val="24"/>
                <w:szCs w:val="24"/>
              </w:rPr>
            </w:pPr>
            <w:r w:rsidRPr="00B26B7B">
              <w:rPr>
                <w:sz w:val="24"/>
                <w:szCs w:val="24"/>
              </w:rPr>
              <w:t>26-30 лет</w:t>
            </w:r>
          </w:p>
        </w:tc>
        <w:tc>
          <w:tcPr>
            <w:tcW w:w="1173" w:type="dxa"/>
            <w:tcBorders>
              <w:top w:val="single" w:sz="4" w:space="0" w:color="auto"/>
              <w:left w:val="single" w:sz="4" w:space="0" w:color="auto"/>
              <w:right w:val="single" w:sz="4" w:space="0" w:color="auto"/>
            </w:tcBorders>
            <w:vAlign w:val="center"/>
          </w:tcPr>
          <w:p w14:paraId="6CF00E6C" w14:textId="77777777" w:rsidR="00AD1F3E" w:rsidRPr="00B26B7B" w:rsidRDefault="00AD1F3E" w:rsidP="003B2990">
            <w:pPr>
              <w:adjustRightInd w:val="0"/>
              <w:jc w:val="center"/>
              <w:rPr>
                <w:sz w:val="24"/>
                <w:szCs w:val="24"/>
              </w:rPr>
            </w:pPr>
            <w:r w:rsidRPr="00B26B7B">
              <w:rPr>
                <w:sz w:val="24"/>
                <w:szCs w:val="24"/>
              </w:rPr>
              <w:t>31-35лет</w:t>
            </w:r>
          </w:p>
        </w:tc>
        <w:tc>
          <w:tcPr>
            <w:tcW w:w="1184" w:type="dxa"/>
            <w:tcBorders>
              <w:top w:val="single" w:sz="4" w:space="0" w:color="auto"/>
              <w:left w:val="single" w:sz="4" w:space="0" w:color="auto"/>
              <w:right w:val="single" w:sz="4" w:space="0" w:color="auto"/>
            </w:tcBorders>
            <w:vAlign w:val="center"/>
          </w:tcPr>
          <w:p w14:paraId="506648F5" w14:textId="77777777" w:rsidR="00AD1F3E" w:rsidRPr="00B26B7B" w:rsidRDefault="00AD1F3E" w:rsidP="003B2990">
            <w:pPr>
              <w:adjustRightInd w:val="0"/>
              <w:jc w:val="center"/>
              <w:rPr>
                <w:sz w:val="24"/>
                <w:szCs w:val="24"/>
              </w:rPr>
            </w:pPr>
            <w:r w:rsidRPr="00B26B7B">
              <w:rPr>
                <w:sz w:val="24"/>
                <w:szCs w:val="24"/>
              </w:rPr>
              <w:t>36-40 лет</w:t>
            </w:r>
          </w:p>
        </w:tc>
        <w:tc>
          <w:tcPr>
            <w:tcW w:w="950" w:type="dxa"/>
            <w:tcBorders>
              <w:top w:val="single" w:sz="4" w:space="0" w:color="auto"/>
              <w:left w:val="single" w:sz="4" w:space="0" w:color="auto"/>
            </w:tcBorders>
            <w:vAlign w:val="center"/>
          </w:tcPr>
          <w:p w14:paraId="7F09C56D" w14:textId="77777777" w:rsidR="00AD1F3E" w:rsidRPr="00B26B7B" w:rsidRDefault="00AD1F3E" w:rsidP="003B2990">
            <w:pPr>
              <w:adjustRightInd w:val="0"/>
              <w:jc w:val="center"/>
              <w:rPr>
                <w:sz w:val="24"/>
                <w:szCs w:val="24"/>
              </w:rPr>
            </w:pPr>
            <w:r w:rsidRPr="00B26B7B">
              <w:rPr>
                <w:sz w:val="24"/>
                <w:szCs w:val="24"/>
              </w:rPr>
              <w:t>41-50 лет</w:t>
            </w:r>
          </w:p>
        </w:tc>
        <w:tc>
          <w:tcPr>
            <w:tcW w:w="1144" w:type="dxa"/>
            <w:vMerge/>
          </w:tcPr>
          <w:p w14:paraId="34E7F26A" w14:textId="77777777" w:rsidR="00AD1F3E" w:rsidRPr="00B26B7B" w:rsidRDefault="00AD1F3E" w:rsidP="003B2990">
            <w:pPr>
              <w:adjustRightInd w:val="0"/>
              <w:jc w:val="both"/>
              <w:rPr>
                <w:sz w:val="24"/>
                <w:szCs w:val="24"/>
                <w:lang w:val="en-US"/>
              </w:rPr>
            </w:pPr>
          </w:p>
        </w:tc>
      </w:tr>
      <w:tr w:rsidR="00AD1F3E" w:rsidRPr="00B26B7B" w14:paraId="5ACF8A24" w14:textId="77777777" w:rsidTr="002C0572">
        <w:trPr>
          <w:jc w:val="center"/>
        </w:trPr>
        <w:tc>
          <w:tcPr>
            <w:tcW w:w="1730" w:type="dxa"/>
          </w:tcPr>
          <w:p w14:paraId="0DE8F9A1" w14:textId="77777777" w:rsidR="00AD1F3E" w:rsidRPr="00B26B7B" w:rsidRDefault="00AD1F3E" w:rsidP="003B2990">
            <w:pPr>
              <w:adjustRightInd w:val="0"/>
              <w:jc w:val="both"/>
              <w:rPr>
                <w:sz w:val="24"/>
                <w:szCs w:val="24"/>
              </w:rPr>
            </w:pPr>
            <w:r w:rsidRPr="00B26B7B">
              <w:rPr>
                <w:sz w:val="24"/>
                <w:szCs w:val="24"/>
              </w:rPr>
              <w:t>1-7 дней</w:t>
            </w:r>
          </w:p>
        </w:tc>
        <w:tc>
          <w:tcPr>
            <w:tcW w:w="1044" w:type="dxa"/>
            <w:tcBorders>
              <w:right w:val="single" w:sz="4" w:space="0" w:color="auto"/>
            </w:tcBorders>
          </w:tcPr>
          <w:p w14:paraId="3DBD48D1" w14:textId="77777777" w:rsidR="00AD1F3E" w:rsidRPr="00B26B7B" w:rsidRDefault="00AD1F3E" w:rsidP="003B2990">
            <w:pPr>
              <w:adjustRightInd w:val="0"/>
              <w:jc w:val="both"/>
              <w:rPr>
                <w:sz w:val="24"/>
                <w:szCs w:val="24"/>
              </w:rPr>
            </w:pPr>
            <w:r w:rsidRPr="00B26B7B">
              <w:rPr>
                <w:sz w:val="24"/>
                <w:szCs w:val="24"/>
              </w:rPr>
              <w:t>9(4,6)</w:t>
            </w:r>
          </w:p>
        </w:tc>
        <w:tc>
          <w:tcPr>
            <w:tcW w:w="1173" w:type="dxa"/>
            <w:tcBorders>
              <w:left w:val="single" w:sz="4" w:space="0" w:color="auto"/>
              <w:right w:val="single" w:sz="4" w:space="0" w:color="auto"/>
            </w:tcBorders>
          </w:tcPr>
          <w:p w14:paraId="219F3DAA" w14:textId="77777777" w:rsidR="00AD1F3E" w:rsidRPr="00B26B7B" w:rsidRDefault="00AD1F3E" w:rsidP="003B2990">
            <w:pPr>
              <w:adjustRightInd w:val="0"/>
              <w:jc w:val="both"/>
              <w:rPr>
                <w:sz w:val="24"/>
                <w:szCs w:val="24"/>
              </w:rPr>
            </w:pPr>
            <w:r w:rsidRPr="00B26B7B">
              <w:rPr>
                <w:sz w:val="24"/>
                <w:szCs w:val="24"/>
              </w:rPr>
              <w:t>43(21,9)</w:t>
            </w:r>
          </w:p>
        </w:tc>
        <w:tc>
          <w:tcPr>
            <w:tcW w:w="1173" w:type="dxa"/>
            <w:tcBorders>
              <w:left w:val="single" w:sz="4" w:space="0" w:color="auto"/>
              <w:right w:val="single" w:sz="4" w:space="0" w:color="auto"/>
            </w:tcBorders>
          </w:tcPr>
          <w:p w14:paraId="750D5E06" w14:textId="77777777" w:rsidR="00AD1F3E" w:rsidRPr="00B26B7B" w:rsidRDefault="00AD1F3E" w:rsidP="003B2990">
            <w:pPr>
              <w:adjustRightInd w:val="0"/>
              <w:jc w:val="both"/>
              <w:rPr>
                <w:sz w:val="24"/>
                <w:szCs w:val="24"/>
              </w:rPr>
            </w:pPr>
            <w:r w:rsidRPr="00B26B7B">
              <w:rPr>
                <w:sz w:val="24"/>
                <w:szCs w:val="24"/>
              </w:rPr>
              <w:t>55(28,1)</w:t>
            </w:r>
          </w:p>
        </w:tc>
        <w:tc>
          <w:tcPr>
            <w:tcW w:w="1173" w:type="dxa"/>
            <w:tcBorders>
              <w:left w:val="single" w:sz="4" w:space="0" w:color="auto"/>
              <w:right w:val="single" w:sz="4" w:space="0" w:color="auto"/>
            </w:tcBorders>
          </w:tcPr>
          <w:p w14:paraId="1CDD0005" w14:textId="77777777" w:rsidR="00AD1F3E" w:rsidRPr="00B26B7B" w:rsidRDefault="00AD1F3E" w:rsidP="003B2990">
            <w:pPr>
              <w:adjustRightInd w:val="0"/>
              <w:jc w:val="both"/>
              <w:rPr>
                <w:sz w:val="24"/>
                <w:szCs w:val="24"/>
              </w:rPr>
            </w:pPr>
            <w:r w:rsidRPr="00B26B7B">
              <w:rPr>
                <w:sz w:val="24"/>
                <w:szCs w:val="24"/>
              </w:rPr>
              <w:t>56(28,6)</w:t>
            </w:r>
          </w:p>
        </w:tc>
        <w:tc>
          <w:tcPr>
            <w:tcW w:w="1184" w:type="dxa"/>
            <w:tcBorders>
              <w:left w:val="single" w:sz="4" w:space="0" w:color="auto"/>
              <w:right w:val="single" w:sz="4" w:space="0" w:color="auto"/>
            </w:tcBorders>
          </w:tcPr>
          <w:p w14:paraId="655692C3" w14:textId="77777777" w:rsidR="00AD1F3E" w:rsidRPr="00B26B7B" w:rsidRDefault="00AD1F3E" w:rsidP="003B2990">
            <w:pPr>
              <w:adjustRightInd w:val="0"/>
              <w:jc w:val="both"/>
              <w:rPr>
                <w:sz w:val="24"/>
                <w:szCs w:val="24"/>
              </w:rPr>
            </w:pPr>
            <w:r w:rsidRPr="00B26B7B">
              <w:rPr>
                <w:sz w:val="24"/>
                <w:szCs w:val="24"/>
              </w:rPr>
              <w:t>29(14,8)</w:t>
            </w:r>
          </w:p>
        </w:tc>
        <w:tc>
          <w:tcPr>
            <w:tcW w:w="950" w:type="dxa"/>
            <w:tcBorders>
              <w:left w:val="single" w:sz="4" w:space="0" w:color="auto"/>
            </w:tcBorders>
          </w:tcPr>
          <w:p w14:paraId="45491F9A" w14:textId="77777777" w:rsidR="00AD1F3E" w:rsidRPr="00B26B7B" w:rsidRDefault="00AD1F3E" w:rsidP="003B2990">
            <w:pPr>
              <w:adjustRightInd w:val="0"/>
              <w:jc w:val="both"/>
              <w:rPr>
                <w:sz w:val="24"/>
                <w:szCs w:val="24"/>
              </w:rPr>
            </w:pPr>
            <w:r w:rsidRPr="00B26B7B">
              <w:rPr>
                <w:sz w:val="24"/>
                <w:szCs w:val="24"/>
              </w:rPr>
              <w:t>4(2,0)</w:t>
            </w:r>
          </w:p>
        </w:tc>
        <w:tc>
          <w:tcPr>
            <w:tcW w:w="1144" w:type="dxa"/>
            <w:vMerge w:val="restart"/>
          </w:tcPr>
          <w:p w14:paraId="214E2BD7" w14:textId="77777777" w:rsidR="00AD1F3E" w:rsidRPr="00B26B7B" w:rsidRDefault="00AD1F3E" w:rsidP="003B2990">
            <w:pPr>
              <w:adjustRightInd w:val="0"/>
              <w:jc w:val="both"/>
              <w:rPr>
                <w:sz w:val="24"/>
                <w:szCs w:val="24"/>
              </w:rPr>
            </w:pPr>
            <w:r w:rsidRPr="00B26B7B">
              <w:rPr>
                <w:sz w:val="24"/>
                <w:szCs w:val="24"/>
                <w:lang w:val="en-US"/>
              </w:rPr>
              <w:t>p</w:t>
            </w:r>
            <w:r w:rsidRPr="00B26B7B">
              <w:rPr>
                <w:sz w:val="24"/>
                <w:szCs w:val="24"/>
              </w:rPr>
              <w:t>=0,04*</w:t>
            </w:r>
          </w:p>
          <w:p w14:paraId="4EF4A93A" w14:textId="77777777" w:rsidR="00AD1F3E" w:rsidRPr="00B26B7B" w:rsidRDefault="00AD1F3E" w:rsidP="003B2990">
            <w:pPr>
              <w:adjustRightInd w:val="0"/>
              <w:jc w:val="both"/>
              <w:rPr>
                <w:sz w:val="24"/>
                <w:szCs w:val="24"/>
                <w:lang w:val="en-US"/>
              </w:rPr>
            </w:pPr>
            <w:r w:rsidRPr="00B26B7B">
              <w:rPr>
                <w:sz w:val="24"/>
                <w:szCs w:val="24"/>
                <w:lang w:val="en-US"/>
              </w:rPr>
              <w:t>p</w:t>
            </w:r>
            <w:r w:rsidRPr="00B26B7B">
              <w:rPr>
                <w:sz w:val="24"/>
                <w:szCs w:val="24"/>
              </w:rPr>
              <w:t>=0,007*</w:t>
            </w:r>
          </w:p>
          <w:p w14:paraId="1B0CF2E9" w14:textId="77777777" w:rsidR="00AD1F3E" w:rsidRPr="00B26B7B" w:rsidRDefault="00AD1F3E" w:rsidP="003B2990">
            <w:pPr>
              <w:adjustRightInd w:val="0"/>
              <w:jc w:val="both"/>
              <w:rPr>
                <w:sz w:val="24"/>
                <w:szCs w:val="24"/>
                <w:lang w:val="en-US"/>
              </w:rPr>
            </w:pPr>
          </w:p>
        </w:tc>
      </w:tr>
      <w:tr w:rsidR="00AD1F3E" w:rsidRPr="00B26B7B" w14:paraId="615614DA" w14:textId="77777777" w:rsidTr="002C0572">
        <w:trPr>
          <w:jc w:val="center"/>
        </w:trPr>
        <w:tc>
          <w:tcPr>
            <w:tcW w:w="1730" w:type="dxa"/>
          </w:tcPr>
          <w:p w14:paraId="66F37B71" w14:textId="77777777" w:rsidR="00AD1F3E" w:rsidRPr="00B26B7B" w:rsidRDefault="00AD1F3E" w:rsidP="003B2990">
            <w:pPr>
              <w:adjustRightInd w:val="0"/>
              <w:jc w:val="both"/>
              <w:rPr>
                <w:sz w:val="24"/>
                <w:szCs w:val="24"/>
              </w:rPr>
            </w:pPr>
            <w:r w:rsidRPr="00B26B7B">
              <w:rPr>
                <w:sz w:val="24"/>
                <w:szCs w:val="24"/>
              </w:rPr>
              <w:t>8-15 дней</w:t>
            </w:r>
          </w:p>
        </w:tc>
        <w:tc>
          <w:tcPr>
            <w:tcW w:w="1044" w:type="dxa"/>
            <w:tcBorders>
              <w:right w:val="single" w:sz="4" w:space="0" w:color="auto"/>
            </w:tcBorders>
          </w:tcPr>
          <w:p w14:paraId="25D37B43" w14:textId="77777777" w:rsidR="00AD1F3E" w:rsidRPr="00B26B7B" w:rsidRDefault="00AD1F3E" w:rsidP="003B2990">
            <w:pPr>
              <w:adjustRightInd w:val="0"/>
              <w:jc w:val="both"/>
              <w:rPr>
                <w:sz w:val="24"/>
                <w:szCs w:val="24"/>
              </w:rPr>
            </w:pPr>
            <w:r w:rsidRPr="00B26B7B">
              <w:rPr>
                <w:sz w:val="24"/>
                <w:szCs w:val="24"/>
              </w:rPr>
              <w:t>12(6,6)</w:t>
            </w:r>
          </w:p>
        </w:tc>
        <w:tc>
          <w:tcPr>
            <w:tcW w:w="1173" w:type="dxa"/>
            <w:tcBorders>
              <w:left w:val="single" w:sz="4" w:space="0" w:color="auto"/>
              <w:right w:val="single" w:sz="4" w:space="0" w:color="auto"/>
            </w:tcBorders>
          </w:tcPr>
          <w:p w14:paraId="3D2C91AE" w14:textId="77777777" w:rsidR="00AD1F3E" w:rsidRPr="00B26B7B" w:rsidRDefault="00AD1F3E" w:rsidP="003B2990">
            <w:pPr>
              <w:adjustRightInd w:val="0"/>
              <w:jc w:val="both"/>
              <w:rPr>
                <w:sz w:val="24"/>
                <w:szCs w:val="24"/>
              </w:rPr>
            </w:pPr>
            <w:r w:rsidRPr="00B26B7B">
              <w:rPr>
                <w:sz w:val="24"/>
                <w:szCs w:val="24"/>
              </w:rPr>
              <w:t>46(25,4)</w:t>
            </w:r>
          </w:p>
        </w:tc>
        <w:tc>
          <w:tcPr>
            <w:tcW w:w="1173" w:type="dxa"/>
            <w:tcBorders>
              <w:left w:val="single" w:sz="4" w:space="0" w:color="auto"/>
              <w:right w:val="single" w:sz="4" w:space="0" w:color="auto"/>
            </w:tcBorders>
          </w:tcPr>
          <w:p w14:paraId="71DD9FF7" w14:textId="77777777" w:rsidR="00AD1F3E" w:rsidRPr="00B26B7B" w:rsidRDefault="00AD1F3E" w:rsidP="003B2990">
            <w:pPr>
              <w:adjustRightInd w:val="0"/>
              <w:jc w:val="both"/>
              <w:rPr>
                <w:sz w:val="24"/>
                <w:szCs w:val="24"/>
              </w:rPr>
            </w:pPr>
            <w:r w:rsidRPr="00B26B7B">
              <w:rPr>
                <w:sz w:val="24"/>
                <w:szCs w:val="24"/>
              </w:rPr>
              <w:t>53(29,3)</w:t>
            </w:r>
          </w:p>
        </w:tc>
        <w:tc>
          <w:tcPr>
            <w:tcW w:w="1173" w:type="dxa"/>
            <w:tcBorders>
              <w:left w:val="single" w:sz="4" w:space="0" w:color="auto"/>
              <w:right w:val="single" w:sz="4" w:space="0" w:color="auto"/>
            </w:tcBorders>
          </w:tcPr>
          <w:p w14:paraId="5E4ECC2D" w14:textId="77777777" w:rsidR="00AD1F3E" w:rsidRPr="00B26B7B" w:rsidRDefault="00AD1F3E" w:rsidP="003B2990">
            <w:pPr>
              <w:adjustRightInd w:val="0"/>
              <w:jc w:val="both"/>
              <w:rPr>
                <w:sz w:val="24"/>
                <w:szCs w:val="24"/>
              </w:rPr>
            </w:pPr>
            <w:r w:rsidRPr="00B26B7B">
              <w:rPr>
                <w:sz w:val="24"/>
                <w:szCs w:val="24"/>
              </w:rPr>
              <w:t>43(23,8)</w:t>
            </w:r>
          </w:p>
        </w:tc>
        <w:tc>
          <w:tcPr>
            <w:tcW w:w="1184" w:type="dxa"/>
            <w:tcBorders>
              <w:left w:val="single" w:sz="4" w:space="0" w:color="auto"/>
              <w:right w:val="single" w:sz="4" w:space="0" w:color="auto"/>
            </w:tcBorders>
          </w:tcPr>
          <w:p w14:paraId="0FFBC785" w14:textId="77777777" w:rsidR="00AD1F3E" w:rsidRPr="00B26B7B" w:rsidRDefault="00AD1F3E" w:rsidP="003B2990">
            <w:pPr>
              <w:adjustRightInd w:val="0"/>
              <w:jc w:val="both"/>
              <w:rPr>
                <w:sz w:val="24"/>
                <w:szCs w:val="24"/>
              </w:rPr>
            </w:pPr>
            <w:r w:rsidRPr="00B26B7B">
              <w:rPr>
                <w:sz w:val="24"/>
                <w:szCs w:val="24"/>
              </w:rPr>
              <w:t>24(13,3)</w:t>
            </w:r>
          </w:p>
        </w:tc>
        <w:tc>
          <w:tcPr>
            <w:tcW w:w="950" w:type="dxa"/>
            <w:tcBorders>
              <w:left w:val="single" w:sz="4" w:space="0" w:color="auto"/>
            </w:tcBorders>
          </w:tcPr>
          <w:p w14:paraId="492205BE" w14:textId="77777777" w:rsidR="00AD1F3E" w:rsidRPr="00B26B7B" w:rsidRDefault="00AD1F3E" w:rsidP="003B2990">
            <w:pPr>
              <w:adjustRightInd w:val="0"/>
              <w:jc w:val="both"/>
              <w:rPr>
                <w:sz w:val="24"/>
                <w:szCs w:val="24"/>
              </w:rPr>
            </w:pPr>
            <w:r w:rsidRPr="00B26B7B">
              <w:rPr>
                <w:sz w:val="24"/>
                <w:szCs w:val="24"/>
              </w:rPr>
              <w:t>3(1,7)</w:t>
            </w:r>
          </w:p>
        </w:tc>
        <w:tc>
          <w:tcPr>
            <w:tcW w:w="1144" w:type="dxa"/>
            <w:vMerge/>
          </w:tcPr>
          <w:p w14:paraId="39432E5A" w14:textId="77777777" w:rsidR="00AD1F3E" w:rsidRPr="00B26B7B" w:rsidRDefault="00AD1F3E" w:rsidP="003B2990">
            <w:pPr>
              <w:adjustRightInd w:val="0"/>
              <w:jc w:val="both"/>
              <w:rPr>
                <w:sz w:val="24"/>
                <w:szCs w:val="24"/>
              </w:rPr>
            </w:pPr>
          </w:p>
        </w:tc>
      </w:tr>
      <w:tr w:rsidR="00AD1F3E" w:rsidRPr="00B26B7B" w14:paraId="4A847457" w14:textId="77777777" w:rsidTr="002C0572">
        <w:trPr>
          <w:jc w:val="center"/>
        </w:trPr>
        <w:tc>
          <w:tcPr>
            <w:tcW w:w="1730" w:type="dxa"/>
          </w:tcPr>
          <w:p w14:paraId="3E6AC716" w14:textId="77777777" w:rsidR="00AD1F3E" w:rsidRPr="00B26B7B" w:rsidRDefault="00AD1F3E" w:rsidP="003B2990">
            <w:pPr>
              <w:adjustRightInd w:val="0"/>
              <w:jc w:val="both"/>
              <w:rPr>
                <w:sz w:val="24"/>
                <w:szCs w:val="24"/>
              </w:rPr>
            </w:pPr>
            <w:r w:rsidRPr="00B26B7B">
              <w:rPr>
                <w:sz w:val="24"/>
                <w:szCs w:val="24"/>
              </w:rPr>
              <w:t>16 и более</w:t>
            </w:r>
          </w:p>
        </w:tc>
        <w:tc>
          <w:tcPr>
            <w:tcW w:w="1044" w:type="dxa"/>
            <w:tcBorders>
              <w:right w:val="single" w:sz="4" w:space="0" w:color="auto"/>
            </w:tcBorders>
          </w:tcPr>
          <w:p w14:paraId="2164734E" w14:textId="77777777" w:rsidR="00AD1F3E" w:rsidRPr="00B26B7B" w:rsidRDefault="00AD1F3E" w:rsidP="003B2990">
            <w:pPr>
              <w:adjustRightInd w:val="0"/>
              <w:jc w:val="both"/>
              <w:rPr>
                <w:sz w:val="24"/>
                <w:szCs w:val="24"/>
              </w:rPr>
            </w:pPr>
            <w:r w:rsidRPr="00B26B7B">
              <w:rPr>
                <w:sz w:val="24"/>
                <w:szCs w:val="24"/>
              </w:rPr>
              <w:t>0</w:t>
            </w:r>
          </w:p>
        </w:tc>
        <w:tc>
          <w:tcPr>
            <w:tcW w:w="1173" w:type="dxa"/>
            <w:tcBorders>
              <w:left w:val="single" w:sz="4" w:space="0" w:color="auto"/>
              <w:right w:val="single" w:sz="4" w:space="0" w:color="auto"/>
            </w:tcBorders>
          </w:tcPr>
          <w:p w14:paraId="25A848C9" w14:textId="77777777" w:rsidR="00AD1F3E" w:rsidRPr="00B26B7B" w:rsidRDefault="00AD1F3E" w:rsidP="003B2990">
            <w:pPr>
              <w:adjustRightInd w:val="0"/>
              <w:jc w:val="both"/>
              <w:rPr>
                <w:sz w:val="24"/>
                <w:szCs w:val="24"/>
              </w:rPr>
            </w:pPr>
            <w:r w:rsidRPr="00B26B7B">
              <w:rPr>
                <w:sz w:val="24"/>
                <w:szCs w:val="24"/>
              </w:rPr>
              <w:t>4(12,1)</w:t>
            </w:r>
          </w:p>
        </w:tc>
        <w:tc>
          <w:tcPr>
            <w:tcW w:w="1173" w:type="dxa"/>
            <w:tcBorders>
              <w:left w:val="single" w:sz="4" w:space="0" w:color="auto"/>
              <w:right w:val="single" w:sz="4" w:space="0" w:color="auto"/>
            </w:tcBorders>
          </w:tcPr>
          <w:p w14:paraId="43FD0B81" w14:textId="77777777" w:rsidR="00AD1F3E" w:rsidRPr="00B26B7B" w:rsidRDefault="00AD1F3E" w:rsidP="003B2990">
            <w:pPr>
              <w:adjustRightInd w:val="0"/>
              <w:jc w:val="both"/>
              <w:rPr>
                <w:sz w:val="24"/>
                <w:szCs w:val="24"/>
              </w:rPr>
            </w:pPr>
            <w:r w:rsidRPr="00B26B7B">
              <w:rPr>
                <w:sz w:val="24"/>
                <w:szCs w:val="24"/>
              </w:rPr>
              <w:t>6(18,2)</w:t>
            </w:r>
          </w:p>
        </w:tc>
        <w:tc>
          <w:tcPr>
            <w:tcW w:w="1173" w:type="dxa"/>
            <w:tcBorders>
              <w:left w:val="single" w:sz="4" w:space="0" w:color="auto"/>
              <w:right w:val="single" w:sz="4" w:space="0" w:color="auto"/>
            </w:tcBorders>
          </w:tcPr>
          <w:p w14:paraId="5DAF2E73" w14:textId="77777777" w:rsidR="00AD1F3E" w:rsidRPr="00B26B7B" w:rsidRDefault="00AD1F3E" w:rsidP="003B2990">
            <w:pPr>
              <w:adjustRightInd w:val="0"/>
              <w:jc w:val="both"/>
              <w:rPr>
                <w:sz w:val="24"/>
                <w:szCs w:val="24"/>
              </w:rPr>
            </w:pPr>
            <w:r w:rsidRPr="00B26B7B">
              <w:rPr>
                <w:sz w:val="24"/>
                <w:szCs w:val="24"/>
              </w:rPr>
              <w:t>10(30,3)</w:t>
            </w:r>
          </w:p>
        </w:tc>
        <w:tc>
          <w:tcPr>
            <w:tcW w:w="1184" w:type="dxa"/>
            <w:tcBorders>
              <w:left w:val="single" w:sz="4" w:space="0" w:color="auto"/>
              <w:right w:val="single" w:sz="4" w:space="0" w:color="auto"/>
            </w:tcBorders>
          </w:tcPr>
          <w:p w14:paraId="2495E2C5" w14:textId="77777777" w:rsidR="00AD1F3E" w:rsidRPr="00B26B7B" w:rsidRDefault="00AD1F3E" w:rsidP="003B2990">
            <w:pPr>
              <w:adjustRightInd w:val="0"/>
              <w:jc w:val="both"/>
              <w:rPr>
                <w:sz w:val="24"/>
                <w:szCs w:val="24"/>
              </w:rPr>
            </w:pPr>
            <w:r w:rsidRPr="00B26B7B">
              <w:rPr>
                <w:sz w:val="24"/>
                <w:szCs w:val="24"/>
              </w:rPr>
              <w:t>10(30,3)</w:t>
            </w:r>
          </w:p>
        </w:tc>
        <w:tc>
          <w:tcPr>
            <w:tcW w:w="950" w:type="dxa"/>
            <w:tcBorders>
              <w:left w:val="single" w:sz="4" w:space="0" w:color="auto"/>
            </w:tcBorders>
          </w:tcPr>
          <w:p w14:paraId="2529761C" w14:textId="77777777" w:rsidR="00AD1F3E" w:rsidRPr="00B26B7B" w:rsidRDefault="00AD1F3E" w:rsidP="003B2990">
            <w:pPr>
              <w:adjustRightInd w:val="0"/>
              <w:jc w:val="both"/>
              <w:rPr>
                <w:sz w:val="24"/>
                <w:szCs w:val="24"/>
                <w:lang w:val="en-US"/>
              </w:rPr>
            </w:pPr>
            <w:r w:rsidRPr="00B26B7B">
              <w:rPr>
                <w:sz w:val="24"/>
                <w:szCs w:val="24"/>
              </w:rPr>
              <w:t>3(9,1)</w:t>
            </w:r>
          </w:p>
        </w:tc>
        <w:tc>
          <w:tcPr>
            <w:tcW w:w="1144" w:type="dxa"/>
            <w:vMerge/>
          </w:tcPr>
          <w:p w14:paraId="42A4E225" w14:textId="77777777" w:rsidR="00AD1F3E" w:rsidRPr="00B26B7B" w:rsidRDefault="00AD1F3E" w:rsidP="003B2990">
            <w:pPr>
              <w:adjustRightInd w:val="0"/>
              <w:jc w:val="both"/>
              <w:rPr>
                <w:sz w:val="24"/>
                <w:szCs w:val="24"/>
              </w:rPr>
            </w:pPr>
          </w:p>
        </w:tc>
      </w:tr>
      <w:tr w:rsidR="00AD1F3E" w:rsidRPr="00B26B7B" w14:paraId="2464405F" w14:textId="77777777" w:rsidTr="002C0572">
        <w:trPr>
          <w:jc w:val="center"/>
        </w:trPr>
        <w:tc>
          <w:tcPr>
            <w:tcW w:w="9571" w:type="dxa"/>
            <w:gridSpan w:val="8"/>
          </w:tcPr>
          <w:p w14:paraId="567011B5" w14:textId="77777777" w:rsidR="00AD1F3E" w:rsidRPr="00F0349F" w:rsidRDefault="00AD1F3E" w:rsidP="002C0572">
            <w:pPr>
              <w:adjustRightInd w:val="0"/>
              <w:ind w:firstLine="568"/>
              <w:jc w:val="both"/>
              <w:rPr>
                <w:sz w:val="24"/>
                <w:szCs w:val="24"/>
              </w:rPr>
            </w:pPr>
            <w:r w:rsidRPr="00F0349F">
              <w:rPr>
                <w:sz w:val="24"/>
                <w:szCs w:val="24"/>
              </w:rPr>
              <w:t>* – различия показателей статистически значимы (</w:t>
            </w:r>
            <w:r w:rsidRPr="00F0349F">
              <w:rPr>
                <w:sz w:val="24"/>
                <w:szCs w:val="24"/>
                <w:lang w:val="en-US"/>
              </w:rPr>
              <w:t>p</w:t>
            </w:r>
            <w:r w:rsidRPr="00F0349F">
              <w:rPr>
                <w:sz w:val="24"/>
                <w:szCs w:val="24"/>
              </w:rPr>
              <w:t>&lt;0,05)</w:t>
            </w:r>
          </w:p>
        </w:tc>
      </w:tr>
    </w:tbl>
    <w:p w14:paraId="35063A67" w14:textId="77777777" w:rsidR="00AD1F3E" w:rsidRPr="00745549" w:rsidRDefault="00AD1F3E" w:rsidP="00AD1F3E">
      <w:pPr>
        <w:tabs>
          <w:tab w:val="left" w:pos="993"/>
        </w:tabs>
        <w:adjustRightInd w:val="0"/>
        <w:ind w:firstLine="709"/>
        <w:jc w:val="both"/>
        <w:rPr>
          <w:sz w:val="28"/>
          <w:szCs w:val="28"/>
        </w:rPr>
      </w:pPr>
    </w:p>
    <w:p w14:paraId="4AFB5C9B" w14:textId="77777777" w:rsidR="00AD1F3E" w:rsidRPr="00745549" w:rsidRDefault="00AD1F3E" w:rsidP="00AD1F3E">
      <w:pPr>
        <w:adjustRightInd w:val="0"/>
        <w:ind w:firstLine="709"/>
        <w:jc w:val="both"/>
        <w:rPr>
          <w:sz w:val="28"/>
          <w:szCs w:val="28"/>
        </w:rPr>
      </w:pPr>
      <w:r w:rsidRPr="00745549">
        <w:rPr>
          <w:sz w:val="28"/>
          <w:szCs w:val="28"/>
        </w:rPr>
        <w:t>Нами был произведен анализ номинальных шкал с использованием критерия хи-квадрат Пирсона. При сравнении возрастной группы в зависимости от количества койка-дней исследуемых были получены статистически значимые различия (</w:t>
      </w:r>
      <w:r w:rsidRPr="00745549">
        <w:rPr>
          <w:sz w:val="28"/>
          <w:szCs w:val="28"/>
          <w:lang w:val="en-US"/>
        </w:rPr>
        <w:t>p</w:t>
      </w:r>
      <w:r w:rsidRPr="00745549">
        <w:rPr>
          <w:sz w:val="28"/>
          <w:szCs w:val="28"/>
        </w:rPr>
        <w:t xml:space="preserve">=0,04) (таблица </w:t>
      </w:r>
      <w:r>
        <w:rPr>
          <w:sz w:val="28"/>
          <w:szCs w:val="28"/>
        </w:rPr>
        <w:t>11</w:t>
      </w:r>
      <w:r w:rsidRPr="00745549">
        <w:rPr>
          <w:sz w:val="28"/>
          <w:szCs w:val="28"/>
        </w:rPr>
        <w:t>). Выявленные разл</w:t>
      </w:r>
      <w:r>
        <w:rPr>
          <w:sz w:val="28"/>
          <w:szCs w:val="28"/>
        </w:rPr>
        <w:t xml:space="preserve">ичия были обусловлены нулевой </w:t>
      </w:r>
      <w:r w:rsidRPr="00745549">
        <w:rPr>
          <w:sz w:val="28"/>
          <w:szCs w:val="28"/>
        </w:rPr>
        <w:t>встречаемостью количества койко-дней 16 и более дней в возрастной группе 18-20 лет (</w:t>
      </w:r>
      <w:r w:rsidRPr="00745549">
        <w:rPr>
          <w:sz w:val="28"/>
          <w:szCs w:val="28"/>
          <w:lang w:val="en-US"/>
        </w:rPr>
        <w:t>p</w:t>
      </w:r>
      <w:r w:rsidRPr="00745549">
        <w:rPr>
          <w:sz w:val="28"/>
          <w:szCs w:val="28"/>
        </w:rPr>
        <w:t>=0,007). Между сопоставляемыми признаками отмечалась относительно средняя связь (</w:t>
      </w:r>
      <w:r w:rsidRPr="00745549">
        <w:rPr>
          <w:sz w:val="28"/>
          <w:szCs w:val="28"/>
          <w:lang w:val="en-US"/>
        </w:rPr>
        <w:t>V</w:t>
      </w:r>
      <w:r w:rsidRPr="00745549">
        <w:rPr>
          <w:sz w:val="28"/>
          <w:szCs w:val="28"/>
        </w:rPr>
        <w:t xml:space="preserve"> = 0,216).</w:t>
      </w:r>
    </w:p>
    <w:p w14:paraId="281C8253" w14:textId="77777777" w:rsidR="00AD1F3E" w:rsidRPr="00745549" w:rsidRDefault="00AD1F3E" w:rsidP="00AD1F3E">
      <w:pPr>
        <w:adjustRightInd w:val="0"/>
        <w:ind w:firstLine="709"/>
        <w:jc w:val="both"/>
        <w:rPr>
          <w:sz w:val="28"/>
          <w:szCs w:val="28"/>
        </w:rPr>
      </w:pPr>
      <w:r w:rsidRPr="00745549">
        <w:rPr>
          <w:sz w:val="28"/>
          <w:szCs w:val="28"/>
        </w:rPr>
        <w:t>Резюмируя, можно сделать вывод о том, что чем ниже возраст, тем меньшее количество койко-дней пациенты проводят в стационарах.</w:t>
      </w:r>
    </w:p>
    <w:p w14:paraId="68C05FB9" w14:textId="77777777" w:rsidR="00AD1F3E" w:rsidRDefault="00AD1F3E" w:rsidP="00AD1F3E">
      <w:pPr>
        <w:adjustRightInd w:val="0"/>
        <w:ind w:firstLine="709"/>
        <w:jc w:val="both"/>
        <w:rPr>
          <w:sz w:val="28"/>
          <w:szCs w:val="28"/>
        </w:rPr>
      </w:pPr>
      <w:r w:rsidRPr="00745549">
        <w:rPr>
          <w:sz w:val="28"/>
          <w:szCs w:val="28"/>
        </w:rPr>
        <w:t>Срок поступления в стационар для оказания специализированной помощи играет первостепенную роль в получении положительного результата проведенного лечения. А в нашем исследовании особое значение имеет как для матери, так и ребенка.</w:t>
      </w:r>
    </w:p>
    <w:p w14:paraId="3725378A" w14:textId="77777777" w:rsidR="00AD1F3E" w:rsidRPr="00745549" w:rsidRDefault="00AD1F3E" w:rsidP="00AD1F3E">
      <w:pPr>
        <w:adjustRightInd w:val="0"/>
        <w:ind w:firstLine="709"/>
        <w:jc w:val="both"/>
        <w:rPr>
          <w:sz w:val="28"/>
          <w:szCs w:val="28"/>
        </w:rPr>
      </w:pPr>
    </w:p>
    <w:p w14:paraId="29D08239" w14:textId="77777777" w:rsidR="00AD1F3E" w:rsidRPr="00745549" w:rsidRDefault="00AD1F3E" w:rsidP="00AD1F3E">
      <w:pPr>
        <w:adjustRightInd w:val="0"/>
        <w:jc w:val="center"/>
        <w:rPr>
          <w:sz w:val="28"/>
          <w:szCs w:val="28"/>
        </w:rPr>
      </w:pPr>
      <w:r w:rsidRPr="00745549">
        <w:rPr>
          <w:noProof/>
          <w:sz w:val="28"/>
          <w:szCs w:val="28"/>
          <w:lang w:eastAsia="ru-RU"/>
        </w:rPr>
        <w:lastRenderedPageBreak/>
        <w:drawing>
          <wp:inline distT="0" distB="0" distL="0" distR="0" wp14:anchorId="09B19E58" wp14:editId="7E144B9D">
            <wp:extent cx="5968999" cy="3238500"/>
            <wp:effectExtent l="19050" t="0" r="0" b="0"/>
            <wp:docPr id="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a:srcRect t="6966"/>
                    <a:stretch/>
                  </pic:blipFill>
                  <pic:spPr bwMode="auto">
                    <a:xfrm>
                      <a:off x="0" y="0"/>
                      <a:ext cx="5971540" cy="3239878"/>
                    </a:xfrm>
                    <a:prstGeom prst="rect">
                      <a:avLst/>
                    </a:prstGeom>
                    <a:noFill/>
                    <a:ln>
                      <a:noFill/>
                    </a:ln>
                    <a:extLst>
                      <a:ext uri="{53640926-AAD7-44D8-BBD7-CCE9431645EC}">
                        <a14:shadowObscured xmlns:a14="http://schemas.microsoft.com/office/drawing/2010/main"/>
                      </a:ext>
                    </a:extLst>
                  </pic:spPr>
                </pic:pic>
              </a:graphicData>
            </a:graphic>
          </wp:inline>
        </w:drawing>
      </w:r>
    </w:p>
    <w:p w14:paraId="3F209D6C" w14:textId="77777777" w:rsidR="00AD1F3E" w:rsidRPr="00F0349F" w:rsidRDefault="00AD1F3E" w:rsidP="00AD1F3E">
      <w:pPr>
        <w:adjustRightInd w:val="0"/>
        <w:jc w:val="center"/>
        <w:rPr>
          <w:sz w:val="16"/>
          <w:szCs w:val="16"/>
        </w:rPr>
      </w:pPr>
    </w:p>
    <w:p w14:paraId="61441478" w14:textId="77777777" w:rsidR="00AD1F3E" w:rsidRPr="00745549" w:rsidRDefault="00AD1F3E" w:rsidP="00AD1F3E">
      <w:pPr>
        <w:adjustRightInd w:val="0"/>
        <w:jc w:val="center"/>
        <w:rPr>
          <w:sz w:val="28"/>
          <w:szCs w:val="28"/>
        </w:rPr>
      </w:pPr>
      <w:r w:rsidRPr="00745549">
        <w:rPr>
          <w:sz w:val="28"/>
          <w:szCs w:val="28"/>
        </w:rPr>
        <w:t xml:space="preserve">Рисунок </w:t>
      </w:r>
      <w:r>
        <w:rPr>
          <w:sz w:val="28"/>
          <w:szCs w:val="28"/>
        </w:rPr>
        <w:t xml:space="preserve">11 – </w:t>
      </w:r>
      <w:r w:rsidRPr="00745549">
        <w:rPr>
          <w:sz w:val="28"/>
          <w:szCs w:val="28"/>
        </w:rPr>
        <w:t xml:space="preserve">Зависимость количества койка-дней от возраста беременных с коронавирусной инфекцией </w:t>
      </w:r>
      <w:r w:rsidRPr="00745549">
        <w:rPr>
          <w:sz w:val="28"/>
          <w:szCs w:val="28"/>
          <w:lang w:val="en-US"/>
        </w:rPr>
        <w:t>COVID</w:t>
      </w:r>
      <w:r w:rsidRPr="00745549">
        <w:rPr>
          <w:sz w:val="28"/>
          <w:szCs w:val="28"/>
        </w:rPr>
        <w:t>-19</w:t>
      </w:r>
    </w:p>
    <w:p w14:paraId="0BD23070" w14:textId="77777777" w:rsidR="00AD1F3E" w:rsidRPr="00745549" w:rsidRDefault="00AD1F3E" w:rsidP="00AD1F3E">
      <w:pPr>
        <w:adjustRightInd w:val="0"/>
        <w:jc w:val="center"/>
        <w:rPr>
          <w:sz w:val="28"/>
          <w:szCs w:val="28"/>
        </w:rPr>
      </w:pPr>
    </w:p>
    <w:p w14:paraId="1999014C" w14:textId="77777777" w:rsidR="00AD1F3E" w:rsidRDefault="00AD1F3E" w:rsidP="002C0572">
      <w:pPr>
        <w:adjustRightInd w:val="0"/>
        <w:ind w:firstLine="709"/>
        <w:jc w:val="both"/>
        <w:rPr>
          <w:sz w:val="28"/>
          <w:szCs w:val="28"/>
        </w:rPr>
      </w:pPr>
      <w:r w:rsidRPr="00745549">
        <w:rPr>
          <w:sz w:val="28"/>
          <w:szCs w:val="28"/>
        </w:rPr>
        <w:t xml:space="preserve">Как видно из рисунка </w:t>
      </w:r>
      <w:r>
        <w:rPr>
          <w:sz w:val="28"/>
          <w:szCs w:val="28"/>
        </w:rPr>
        <w:t>11</w:t>
      </w:r>
      <w:r w:rsidRPr="00745549">
        <w:rPr>
          <w:sz w:val="28"/>
          <w:szCs w:val="28"/>
        </w:rPr>
        <w:t>, 45%</w:t>
      </w:r>
      <w:r>
        <w:rPr>
          <w:sz w:val="28"/>
          <w:szCs w:val="28"/>
        </w:rPr>
        <w:t xml:space="preserve"> </w:t>
      </w:r>
      <w:r w:rsidRPr="00745549">
        <w:rPr>
          <w:sz w:val="28"/>
          <w:szCs w:val="28"/>
        </w:rPr>
        <w:t>(9) беременных в возрастной группе от 16 до 20 лет поступали в стационар в течение первых трех дней от начала появлен</w:t>
      </w:r>
      <w:r>
        <w:rPr>
          <w:sz w:val="28"/>
          <w:szCs w:val="28"/>
        </w:rPr>
        <w:t xml:space="preserve">ия симптомов заболевания. </w:t>
      </w:r>
      <w:r w:rsidRPr="00745549">
        <w:rPr>
          <w:sz w:val="28"/>
          <w:szCs w:val="28"/>
        </w:rPr>
        <w:t>Напротив, 3,9%</w:t>
      </w:r>
      <w:r>
        <w:rPr>
          <w:sz w:val="28"/>
          <w:szCs w:val="28"/>
        </w:rPr>
        <w:t xml:space="preserve"> (4) </w:t>
      </w:r>
      <w:r w:rsidRPr="00745549">
        <w:rPr>
          <w:sz w:val="28"/>
          <w:szCs w:val="28"/>
        </w:rPr>
        <w:t>женщины старше 31 года обратились в медицинское учреждение через 15 дней после появления первых жалоб на самочувствие. В возрасте до 30 лет большинство беременных получили стационарную помощь в первые три дня от начала заболевания. Старшая возрастная группа (31 и старше) обратились в медицинские учреждения позже 4 дня болезни</w:t>
      </w:r>
      <w:r>
        <w:rPr>
          <w:sz w:val="28"/>
          <w:szCs w:val="28"/>
        </w:rPr>
        <w:t>.</w:t>
      </w:r>
      <w:r w:rsidRPr="00D6756A">
        <w:rPr>
          <w:sz w:val="28"/>
          <w:szCs w:val="28"/>
        </w:rPr>
        <w:t xml:space="preserve"> </w:t>
      </w:r>
    </w:p>
    <w:p w14:paraId="1DD37476" w14:textId="77777777" w:rsidR="002C0572" w:rsidRDefault="002C0572" w:rsidP="002C0572">
      <w:pPr>
        <w:adjustRightInd w:val="0"/>
        <w:ind w:firstLine="709"/>
        <w:jc w:val="both"/>
        <w:rPr>
          <w:sz w:val="28"/>
          <w:szCs w:val="28"/>
        </w:rPr>
      </w:pPr>
      <w:r w:rsidRPr="00745549">
        <w:rPr>
          <w:sz w:val="28"/>
          <w:szCs w:val="28"/>
        </w:rPr>
        <w:t xml:space="preserve">Выборку составили пациенты, имеющие легкую (13-3,17%), среднюю (165-40,24%), тяжелую (209-50,97%) и крайне тяжелую (23-5,6%) степень тяжести. По возрастной группе разделились следующим образом (таблица </w:t>
      </w:r>
      <w:r>
        <w:rPr>
          <w:sz w:val="28"/>
          <w:szCs w:val="28"/>
        </w:rPr>
        <w:t>12</w:t>
      </w:r>
      <w:r w:rsidRPr="00745549">
        <w:rPr>
          <w:sz w:val="28"/>
          <w:szCs w:val="28"/>
        </w:rPr>
        <w:t>)</w:t>
      </w:r>
      <w:r>
        <w:rPr>
          <w:sz w:val="28"/>
          <w:szCs w:val="28"/>
        </w:rPr>
        <w:t>.</w:t>
      </w:r>
    </w:p>
    <w:p w14:paraId="5427A104" w14:textId="77777777" w:rsidR="002C0572" w:rsidRDefault="002C0572" w:rsidP="002C0572">
      <w:pPr>
        <w:adjustRightInd w:val="0"/>
        <w:ind w:firstLine="709"/>
        <w:jc w:val="both"/>
        <w:rPr>
          <w:sz w:val="28"/>
          <w:szCs w:val="28"/>
        </w:rPr>
      </w:pPr>
    </w:p>
    <w:p w14:paraId="0F59019B" w14:textId="77777777" w:rsidR="00AD1F3E" w:rsidRPr="00745549" w:rsidRDefault="00AD1F3E" w:rsidP="00AD1F3E">
      <w:pPr>
        <w:adjustRightInd w:val="0"/>
        <w:jc w:val="both"/>
        <w:rPr>
          <w:sz w:val="28"/>
          <w:szCs w:val="28"/>
        </w:rPr>
      </w:pPr>
      <w:r w:rsidRPr="00745549">
        <w:rPr>
          <w:sz w:val="28"/>
          <w:szCs w:val="28"/>
        </w:rPr>
        <w:t xml:space="preserve">Таблица </w:t>
      </w:r>
      <w:r w:rsidR="00F163DB">
        <w:rPr>
          <w:sz w:val="28"/>
          <w:szCs w:val="28"/>
        </w:rPr>
        <w:t>12</w:t>
      </w:r>
      <w:r w:rsidR="002C0572">
        <w:rPr>
          <w:sz w:val="28"/>
          <w:szCs w:val="28"/>
        </w:rPr>
        <w:t xml:space="preserve"> </w:t>
      </w:r>
      <w:r>
        <w:rPr>
          <w:sz w:val="28"/>
          <w:szCs w:val="28"/>
        </w:rPr>
        <w:t xml:space="preserve">– </w:t>
      </w:r>
      <w:r w:rsidRPr="00745549">
        <w:rPr>
          <w:sz w:val="28"/>
          <w:szCs w:val="28"/>
        </w:rPr>
        <w:t>Степень тяжести заболевания в зависимости от возрастных групп у исследуемых</w:t>
      </w:r>
    </w:p>
    <w:p w14:paraId="649F410B" w14:textId="77777777" w:rsidR="00AD1F3E" w:rsidRPr="00B26B7B" w:rsidRDefault="00AD1F3E" w:rsidP="00AD1F3E">
      <w:pPr>
        <w:adjustRightInd w:val="0"/>
        <w:jc w:val="both"/>
        <w:rPr>
          <w:sz w:val="16"/>
          <w:szCs w:val="16"/>
        </w:rPr>
      </w:pPr>
    </w:p>
    <w:tbl>
      <w:tblPr>
        <w:tblStyle w:val="ab"/>
        <w:tblW w:w="0" w:type="auto"/>
        <w:jc w:val="center"/>
        <w:tblLayout w:type="fixed"/>
        <w:tblLook w:val="04A0" w:firstRow="1" w:lastRow="0" w:firstColumn="1" w:lastColumn="0" w:noHBand="0" w:noVBand="1"/>
      </w:tblPr>
      <w:tblGrid>
        <w:gridCol w:w="2571"/>
        <w:gridCol w:w="896"/>
        <w:gridCol w:w="1036"/>
        <w:gridCol w:w="966"/>
        <w:gridCol w:w="1091"/>
        <w:gridCol w:w="938"/>
        <w:gridCol w:w="974"/>
        <w:gridCol w:w="1099"/>
      </w:tblGrid>
      <w:tr w:rsidR="00AD1F3E" w:rsidRPr="00B26B7B" w14:paraId="1569DDD4" w14:textId="77777777" w:rsidTr="003B2990">
        <w:trPr>
          <w:trHeight w:val="157"/>
          <w:jc w:val="center"/>
        </w:trPr>
        <w:tc>
          <w:tcPr>
            <w:tcW w:w="2571" w:type="dxa"/>
            <w:vMerge w:val="restart"/>
            <w:vAlign w:val="center"/>
          </w:tcPr>
          <w:p w14:paraId="4C8F2381" w14:textId="77777777" w:rsidR="00AD1F3E" w:rsidRPr="00B26B7B" w:rsidRDefault="00AD1F3E" w:rsidP="003B2990">
            <w:pPr>
              <w:ind w:right="-80"/>
              <w:jc w:val="center"/>
              <w:rPr>
                <w:sz w:val="24"/>
                <w:szCs w:val="24"/>
              </w:rPr>
            </w:pPr>
            <w:r w:rsidRPr="00B26B7B">
              <w:rPr>
                <w:sz w:val="24"/>
                <w:szCs w:val="24"/>
              </w:rPr>
              <w:t>Степень тяжести заболевания, абс.%</w:t>
            </w:r>
          </w:p>
        </w:tc>
        <w:tc>
          <w:tcPr>
            <w:tcW w:w="5901" w:type="dxa"/>
            <w:gridSpan w:val="6"/>
            <w:vAlign w:val="center"/>
          </w:tcPr>
          <w:p w14:paraId="2A51E3E8" w14:textId="77777777" w:rsidR="00AD1F3E" w:rsidRPr="00B26B7B" w:rsidRDefault="00AD1F3E" w:rsidP="003B2990">
            <w:pPr>
              <w:adjustRightInd w:val="0"/>
              <w:jc w:val="center"/>
              <w:rPr>
                <w:sz w:val="24"/>
                <w:szCs w:val="24"/>
              </w:rPr>
            </w:pPr>
            <w:r w:rsidRPr="00B26B7B">
              <w:rPr>
                <w:sz w:val="24"/>
                <w:szCs w:val="24"/>
              </w:rPr>
              <w:t>Возрастные группы</w:t>
            </w:r>
          </w:p>
        </w:tc>
        <w:tc>
          <w:tcPr>
            <w:tcW w:w="1099" w:type="dxa"/>
            <w:vMerge w:val="restart"/>
            <w:vAlign w:val="center"/>
          </w:tcPr>
          <w:p w14:paraId="22A0FF2B" w14:textId="77777777" w:rsidR="00AD1F3E" w:rsidRPr="00B26B7B" w:rsidRDefault="00AD1F3E" w:rsidP="003B2990">
            <w:pPr>
              <w:adjustRightInd w:val="0"/>
              <w:jc w:val="center"/>
              <w:rPr>
                <w:sz w:val="24"/>
                <w:szCs w:val="24"/>
              </w:rPr>
            </w:pPr>
            <w:r w:rsidRPr="00B26B7B">
              <w:rPr>
                <w:sz w:val="24"/>
                <w:szCs w:val="24"/>
                <w:lang w:val="en-US"/>
              </w:rPr>
              <w:t>P</w:t>
            </w:r>
          </w:p>
        </w:tc>
      </w:tr>
      <w:tr w:rsidR="00AD1F3E" w:rsidRPr="00B26B7B" w14:paraId="5E310890" w14:textId="77777777" w:rsidTr="003B2990">
        <w:trPr>
          <w:trHeight w:val="366"/>
          <w:jc w:val="center"/>
        </w:trPr>
        <w:tc>
          <w:tcPr>
            <w:tcW w:w="2571" w:type="dxa"/>
            <w:vMerge/>
            <w:vAlign w:val="center"/>
          </w:tcPr>
          <w:p w14:paraId="196FD341" w14:textId="77777777" w:rsidR="00AD1F3E" w:rsidRPr="00B26B7B" w:rsidRDefault="00AD1F3E" w:rsidP="003B2990">
            <w:pPr>
              <w:adjustRightInd w:val="0"/>
              <w:jc w:val="center"/>
              <w:rPr>
                <w:sz w:val="24"/>
                <w:szCs w:val="24"/>
              </w:rPr>
            </w:pPr>
          </w:p>
        </w:tc>
        <w:tc>
          <w:tcPr>
            <w:tcW w:w="896" w:type="dxa"/>
            <w:tcBorders>
              <w:top w:val="single" w:sz="4" w:space="0" w:color="auto"/>
              <w:right w:val="single" w:sz="4" w:space="0" w:color="auto"/>
            </w:tcBorders>
            <w:vAlign w:val="center"/>
          </w:tcPr>
          <w:p w14:paraId="720811CB" w14:textId="77777777" w:rsidR="00AD1F3E" w:rsidRPr="00B26B7B" w:rsidRDefault="00AD1F3E" w:rsidP="003B2990">
            <w:pPr>
              <w:adjustRightInd w:val="0"/>
              <w:jc w:val="center"/>
              <w:rPr>
                <w:sz w:val="24"/>
                <w:szCs w:val="24"/>
              </w:rPr>
            </w:pPr>
            <w:r w:rsidRPr="00B26B7B">
              <w:rPr>
                <w:sz w:val="24"/>
                <w:szCs w:val="24"/>
              </w:rPr>
              <w:t>18-20 лет</w:t>
            </w:r>
          </w:p>
        </w:tc>
        <w:tc>
          <w:tcPr>
            <w:tcW w:w="1036" w:type="dxa"/>
            <w:tcBorders>
              <w:top w:val="single" w:sz="4" w:space="0" w:color="auto"/>
              <w:left w:val="single" w:sz="4" w:space="0" w:color="auto"/>
              <w:right w:val="single" w:sz="4" w:space="0" w:color="auto"/>
            </w:tcBorders>
            <w:vAlign w:val="center"/>
          </w:tcPr>
          <w:p w14:paraId="3A9F86E4" w14:textId="77777777" w:rsidR="00AD1F3E" w:rsidRPr="00B26B7B" w:rsidRDefault="00AD1F3E" w:rsidP="003B2990">
            <w:pPr>
              <w:adjustRightInd w:val="0"/>
              <w:jc w:val="center"/>
              <w:rPr>
                <w:sz w:val="24"/>
                <w:szCs w:val="24"/>
              </w:rPr>
            </w:pPr>
            <w:r w:rsidRPr="00B26B7B">
              <w:rPr>
                <w:sz w:val="24"/>
                <w:szCs w:val="24"/>
              </w:rPr>
              <w:t>21-25 лет</w:t>
            </w:r>
          </w:p>
        </w:tc>
        <w:tc>
          <w:tcPr>
            <w:tcW w:w="966" w:type="dxa"/>
            <w:tcBorders>
              <w:top w:val="single" w:sz="4" w:space="0" w:color="auto"/>
              <w:left w:val="single" w:sz="4" w:space="0" w:color="auto"/>
              <w:right w:val="single" w:sz="4" w:space="0" w:color="auto"/>
            </w:tcBorders>
            <w:vAlign w:val="center"/>
          </w:tcPr>
          <w:p w14:paraId="1506B345" w14:textId="77777777" w:rsidR="00AD1F3E" w:rsidRPr="00B26B7B" w:rsidRDefault="00AD1F3E" w:rsidP="003B2990">
            <w:pPr>
              <w:adjustRightInd w:val="0"/>
              <w:jc w:val="center"/>
              <w:rPr>
                <w:sz w:val="24"/>
                <w:szCs w:val="24"/>
              </w:rPr>
            </w:pPr>
            <w:r w:rsidRPr="00B26B7B">
              <w:rPr>
                <w:sz w:val="24"/>
                <w:szCs w:val="24"/>
              </w:rPr>
              <w:t>26-30 лет</w:t>
            </w:r>
          </w:p>
        </w:tc>
        <w:tc>
          <w:tcPr>
            <w:tcW w:w="1091" w:type="dxa"/>
            <w:tcBorders>
              <w:top w:val="single" w:sz="4" w:space="0" w:color="auto"/>
              <w:left w:val="single" w:sz="4" w:space="0" w:color="auto"/>
              <w:right w:val="single" w:sz="4" w:space="0" w:color="auto"/>
            </w:tcBorders>
            <w:vAlign w:val="center"/>
          </w:tcPr>
          <w:p w14:paraId="3D181AC2" w14:textId="77777777" w:rsidR="00AD1F3E" w:rsidRPr="00B26B7B" w:rsidRDefault="00AD1F3E" w:rsidP="003B2990">
            <w:pPr>
              <w:adjustRightInd w:val="0"/>
              <w:jc w:val="center"/>
              <w:rPr>
                <w:sz w:val="24"/>
                <w:szCs w:val="24"/>
              </w:rPr>
            </w:pPr>
            <w:r w:rsidRPr="00B26B7B">
              <w:rPr>
                <w:sz w:val="24"/>
                <w:szCs w:val="24"/>
              </w:rPr>
              <w:t>31-35лет</w:t>
            </w:r>
          </w:p>
        </w:tc>
        <w:tc>
          <w:tcPr>
            <w:tcW w:w="938" w:type="dxa"/>
            <w:tcBorders>
              <w:top w:val="single" w:sz="4" w:space="0" w:color="auto"/>
              <w:left w:val="single" w:sz="4" w:space="0" w:color="auto"/>
              <w:right w:val="single" w:sz="4" w:space="0" w:color="auto"/>
            </w:tcBorders>
            <w:vAlign w:val="center"/>
          </w:tcPr>
          <w:p w14:paraId="60C76342" w14:textId="77777777" w:rsidR="00AD1F3E" w:rsidRPr="00B26B7B" w:rsidRDefault="00AD1F3E" w:rsidP="003B2990">
            <w:pPr>
              <w:adjustRightInd w:val="0"/>
              <w:jc w:val="center"/>
              <w:rPr>
                <w:sz w:val="24"/>
                <w:szCs w:val="24"/>
              </w:rPr>
            </w:pPr>
            <w:r w:rsidRPr="00B26B7B">
              <w:rPr>
                <w:sz w:val="24"/>
                <w:szCs w:val="24"/>
              </w:rPr>
              <w:t>36-40 лет</w:t>
            </w:r>
          </w:p>
        </w:tc>
        <w:tc>
          <w:tcPr>
            <w:tcW w:w="974" w:type="dxa"/>
            <w:tcBorders>
              <w:top w:val="single" w:sz="4" w:space="0" w:color="auto"/>
              <w:left w:val="single" w:sz="4" w:space="0" w:color="auto"/>
            </w:tcBorders>
            <w:vAlign w:val="center"/>
          </w:tcPr>
          <w:p w14:paraId="5C37D290" w14:textId="77777777" w:rsidR="00AD1F3E" w:rsidRPr="00B26B7B" w:rsidRDefault="00AD1F3E" w:rsidP="003B2990">
            <w:pPr>
              <w:adjustRightInd w:val="0"/>
              <w:jc w:val="center"/>
              <w:rPr>
                <w:sz w:val="24"/>
                <w:szCs w:val="24"/>
              </w:rPr>
            </w:pPr>
            <w:r w:rsidRPr="00B26B7B">
              <w:rPr>
                <w:sz w:val="24"/>
                <w:szCs w:val="24"/>
              </w:rPr>
              <w:t>41-50 лет</w:t>
            </w:r>
          </w:p>
        </w:tc>
        <w:tc>
          <w:tcPr>
            <w:tcW w:w="1099" w:type="dxa"/>
            <w:vMerge/>
          </w:tcPr>
          <w:p w14:paraId="6495B441" w14:textId="77777777" w:rsidR="00AD1F3E" w:rsidRPr="00B26B7B" w:rsidRDefault="00AD1F3E" w:rsidP="003B2990">
            <w:pPr>
              <w:adjustRightInd w:val="0"/>
              <w:jc w:val="both"/>
              <w:rPr>
                <w:sz w:val="24"/>
                <w:szCs w:val="24"/>
                <w:lang w:val="en-US"/>
              </w:rPr>
            </w:pPr>
          </w:p>
        </w:tc>
      </w:tr>
      <w:tr w:rsidR="00AD1F3E" w:rsidRPr="00B26B7B" w14:paraId="399FDDA4" w14:textId="77777777" w:rsidTr="003B2990">
        <w:trPr>
          <w:jc w:val="center"/>
        </w:trPr>
        <w:tc>
          <w:tcPr>
            <w:tcW w:w="2571" w:type="dxa"/>
          </w:tcPr>
          <w:p w14:paraId="1A226C2F" w14:textId="77777777" w:rsidR="00AD1F3E" w:rsidRPr="00B26B7B" w:rsidRDefault="00AD1F3E" w:rsidP="003B2990">
            <w:pPr>
              <w:adjustRightInd w:val="0"/>
              <w:jc w:val="both"/>
              <w:rPr>
                <w:sz w:val="24"/>
                <w:szCs w:val="24"/>
              </w:rPr>
            </w:pPr>
            <w:r w:rsidRPr="00B26B7B">
              <w:rPr>
                <w:sz w:val="24"/>
                <w:szCs w:val="24"/>
              </w:rPr>
              <w:t>Легкая</w:t>
            </w:r>
          </w:p>
        </w:tc>
        <w:tc>
          <w:tcPr>
            <w:tcW w:w="896" w:type="dxa"/>
            <w:tcBorders>
              <w:right w:val="single" w:sz="4" w:space="0" w:color="auto"/>
            </w:tcBorders>
          </w:tcPr>
          <w:p w14:paraId="359D01D2" w14:textId="77777777" w:rsidR="00AD1F3E" w:rsidRPr="00B26B7B" w:rsidRDefault="00AD1F3E" w:rsidP="003B2990">
            <w:pPr>
              <w:adjustRightInd w:val="0"/>
              <w:jc w:val="both"/>
              <w:rPr>
                <w:sz w:val="24"/>
                <w:szCs w:val="24"/>
              </w:rPr>
            </w:pPr>
            <w:r w:rsidRPr="00B26B7B">
              <w:rPr>
                <w:sz w:val="24"/>
                <w:szCs w:val="24"/>
              </w:rPr>
              <w:t>0</w:t>
            </w:r>
          </w:p>
        </w:tc>
        <w:tc>
          <w:tcPr>
            <w:tcW w:w="1036" w:type="dxa"/>
            <w:tcBorders>
              <w:left w:val="single" w:sz="4" w:space="0" w:color="auto"/>
              <w:right w:val="single" w:sz="4" w:space="0" w:color="auto"/>
            </w:tcBorders>
          </w:tcPr>
          <w:p w14:paraId="635B9859" w14:textId="77777777" w:rsidR="00AD1F3E" w:rsidRPr="00B26B7B" w:rsidRDefault="00AD1F3E" w:rsidP="003B2990">
            <w:pPr>
              <w:adjustRightInd w:val="0"/>
              <w:jc w:val="both"/>
              <w:rPr>
                <w:sz w:val="24"/>
                <w:szCs w:val="24"/>
              </w:rPr>
            </w:pPr>
            <w:r w:rsidRPr="00B26B7B">
              <w:rPr>
                <w:sz w:val="24"/>
                <w:szCs w:val="24"/>
              </w:rPr>
              <w:t>3(3,2)</w:t>
            </w:r>
          </w:p>
        </w:tc>
        <w:tc>
          <w:tcPr>
            <w:tcW w:w="966" w:type="dxa"/>
            <w:tcBorders>
              <w:left w:val="single" w:sz="4" w:space="0" w:color="auto"/>
              <w:right w:val="single" w:sz="4" w:space="0" w:color="auto"/>
            </w:tcBorders>
          </w:tcPr>
          <w:p w14:paraId="4BF07DFA" w14:textId="77777777" w:rsidR="00AD1F3E" w:rsidRPr="00B26B7B" w:rsidRDefault="00AD1F3E" w:rsidP="003B2990">
            <w:pPr>
              <w:adjustRightInd w:val="0"/>
              <w:jc w:val="both"/>
              <w:rPr>
                <w:sz w:val="24"/>
                <w:szCs w:val="24"/>
              </w:rPr>
            </w:pPr>
            <w:r w:rsidRPr="00B26B7B">
              <w:rPr>
                <w:sz w:val="24"/>
                <w:szCs w:val="24"/>
              </w:rPr>
              <w:t>4(3,5)</w:t>
            </w:r>
          </w:p>
        </w:tc>
        <w:tc>
          <w:tcPr>
            <w:tcW w:w="1091" w:type="dxa"/>
            <w:tcBorders>
              <w:left w:val="single" w:sz="4" w:space="0" w:color="auto"/>
              <w:right w:val="single" w:sz="4" w:space="0" w:color="auto"/>
            </w:tcBorders>
          </w:tcPr>
          <w:p w14:paraId="641DAC05" w14:textId="77777777" w:rsidR="00AD1F3E" w:rsidRPr="00B26B7B" w:rsidRDefault="00AD1F3E" w:rsidP="003B2990">
            <w:pPr>
              <w:adjustRightInd w:val="0"/>
              <w:jc w:val="both"/>
              <w:rPr>
                <w:sz w:val="24"/>
                <w:szCs w:val="24"/>
              </w:rPr>
            </w:pPr>
            <w:r w:rsidRPr="00B26B7B">
              <w:rPr>
                <w:sz w:val="24"/>
                <w:szCs w:val="24"/>
              </w:rPr>
              <w:t>3(2,8)</w:t>
            </w:r>
          </w:p>
        </w:tc>
        <w:tc>
          <w:tcPr>
            <w:tcW w:w="938" w:type="dxa"/>
            <w:tcBorders>
              <w:left w:val="single" w:sz="4" w:space="0" w:color="auto"/>
              <w:right w:val="single" w:sz="4" w:space="0" w:color="auto"/>
            </w:tcBorders>
          </w:tcPr>
          <w:p w14:paraId="615D319A" w14:textId="77777777" w:rsidR="00AD1F3E" w:rsidRPr="00B26B7B" w:rsidRDefault="00AD1F3E" w:rsidP="003B2990">
            <w:pPr>
              <w:adjustRightInd w:val="0"/>
              <w:jc w:val="both"/>
              <w:rPr>
                <w:sz w:val="24"/>
                <w:szCs w:val="24"/>
              </w:rPr>
            </w:pPr>
            <w:r w:rsidRPr="00B26B7B">
              <w:rPr>
                <w:sz w:val="24"/>
                <w:szCs w:val="24"/>
              </w:rPr>
              <w:t>2(3,2)</w:t>
            </w:r>
          </w:p>
        </w:tc>
        <w:tc>
          <w:tcPr>
            <w:tcW w:w="974" w:type="dxa"/>
            <w:tcBorders>
              <w:left w:val="single" w:sz="4" w:space="0" w:color="auto"/>
            </w:tcBorders>
          </w:tcPr>
          <w:p w14:paraId="4F44CF77" w14:textId="77777777" w:rsidR="00AD1F3E" w:rsidRPr="00B26B7B" w:rsidRDefault="00AD1F3E" w:rsidP="003B2990">
            <w:pPr>
              <w:adjustRightInd w:val="0"/>
              <w:jc w:val="both"/>
              <w:rPr>
                <w:sz w:val="24"/>
                <w:szCs w:val="24"/>
              </w:rPr>
            </w:pPr>
            <w:r w:rsidRPr="00B26B7B">
              <w:rPr>
                <w:sz w:val="24"/>
                <w:szCs w:val="24"/>
              </w:rPr>
              <w:t>1(10,0)</w:t>
            </w:r>
          </w:p>
        </w:tc>
        <w:tc>
          <w:tcPr>
            <w:tcW w:w="1099" w:type="dxa"/>
            <w:vMerge w:val="restart"/>
          </w:tcPr>
          <w:p w14:paraId="1DD7DF00" w14:textId="77777777" w:rsidR="00AD1F3E" w:rsidRPr="00B26B7B" w:rsidRDefault="00AD1F3E" w:rsidP="003B2990">
            <w:pPr>
              <w:adjustRightInd w:val="0"/>
              <w:jc w:val="both"/>
              <w:rPr>
                <w:sz w:val="24"/>
                <w:szCs w:val="24"/>
              </w:rPr>
            </w:pPr>
            <w:r w:rsidRPr="00B26B7B">
              <w:rPr>
                <w:sz w:val="24"/>
                <w:szCs w:val="24"/>
                <w:lang w:val="en-US"/>
              </w:rPr>
              <w:t>p</w:t>
            </w:r>
            <w:r w:rsidRPr="00B26B7B">
              <w:rPr>
                <w:sz w:val="24"/>
                <w:szCs w:val="24"/>
              </w:rPr>
              <w:t>=0,04*</w:t>
            </w:r>
          </w:p>
          <w:p w14:paraId="7D92C383" w14:textId="77777777" w:rsidR="00AD1F3E" w:rsidRPr="00B26B7B" w:rsidRDefault="00AD1F3E" w:rsidP="003B2990">
            <w:pPr>
              <w:adjustRightInd w:val="0"/>
              <w:jc w:val="both"/>
              <w:rPr>
                <w:sz w:val="24"/>
                <w:szCs w:val="24"/>
                <w:lang w:val="en-US"/>
              </w:rPr>
            </w:pPr>
            <w:r w:rsidRPr="00B26B7B">
              <w:rPr>
                <w:sz w:val="24"/>
                <w:szCs w:val="24"/>
                <w:lang w:val="en-US"/>
              </w:rPr>
              <w:t>p</w:t>
            </w:r>
            <w:r w:rsidRPr="00B26B7B">
              <w:rPr>
                <w:sz w:val="24"/>
                <w:szCs w:val="24"/>
              </w:rPr>
              <w:t>=0,02*</w:t>
            </w:r>
          </w:p>
          <w:p w14:paraId="0263617E" w14:textId="77777777" w:rsidR="00AD1F3E" w:rsidRPr="00B26B7B" w:rsidRDefault="00AD1F3E" w:rsidP="003B2990">
            <w:pPr>
              <w:adjustRightInd w:val="0"/>
              <w:jc w:val="both"/>
              <w:rPr>
                <w:sz w:val="24"/>
                <w:szCs w:val="24"/>
                <w:lang w:val="en-US"/>
              </w:rPr>
            </w:pPr>
          </w:p>
        </w:tc>
      </w:tr>
      <w:tr w:rsidR="00AD1F3E" w:rsidRPr="00B26B7B" w14:paraId="7D0BC594" w14:textId="77777777" w:rsidTr="003B2990">
        <w:trPr>
          <w:jc w:val="center"/>
        </w:trPr>
        <w:tc>
          <w:tcPr>
            <w:tcW w:w="2571" w:type="dxa"/>
          </w:tcPr>
          <w:p w14:paraId="45069F44" w14:textId="77777777" w:rsidR="00AD1F3E" w:rsidRPr="00B26B7B" w:rsidRDefault="00AD1F3E" w:rsidP="003B2990">
            <w:pPr>
              <w:adjustRightInd w:val="0"/>
              <w:jc w:val="both"/>
              <w:rPr>
                <w:sz w:val="24"/>
                <w:szCs w:val="24"/>
              </w:rPr>
            </w:pPr>
            <w:r w:rsidRPr="00B26B7B">
              <w:rPr>
                <w:sz w:val="24"/>
                <w:szCs w:val="24"/>
              </w:rPr>
              <w:t>Средняя</w:t>
            </w:r>
          </w:p>
        </w:tc>
        <w:tc>
          <w:tcPr>
            <w:tcW w:w="896" w:type="dxa"/>
            <w:tcBorders>
              <w:right w:val="single" w:sz="4" w:space="0" w:color="auto"/>
            </w:tcBorders>
          </w:tcPr>
          <w:p w14:paraId="2A18D782" w14:textId="77777777" w:rsidR="00AD1F3E" w:rsidRPr="00B26B7B" w:rsidRDefault="00AD1F3E" w:rsidP="003B2990">
            <w:pPr>
              <w:adjustRightInd w:val="0"/>
              <w:ind w:left="-80" w:right="-108"/>
              <w:jc w:val="both"/>
              <w:rPr>
                <w:sz w:val="24"/>
                <w:szCs w:val="24"/>
              </w:rPr>
            </w:pPr>
            <w:r w:rsidRPr="00B26B7B">
              <w:rPr>
                <w:sz w:val="24"/>
                <w:szCs w:val="24"/>
              </w:rPr>
              <w:t>14(66,7)</w:t>
            </w:r>
          </w:p>
        </w:tc>
        <w:tc>
          <w:tcPr>
            <w:tcW w:w="1036" w:type="dxa"/>
            <w:tcBorders>
              <w:left w:val="single" w:sz="4" w:space="0" w:color="auto"/>
              <w:right w:val="single" w:sz="4" w:space="0" w:color="auto"/>
            </w:tcBorders>
          </w:tcPr>
          <w:p w14:paraId="16106DF8" w14:textId="77777777" w:rsidR="00AD1F3E" w:rsidRPr="00B26B7B" w:rsidRDefault="00AD1F3E" w:rsidP="003B2990">
            <w:pPr>
              <w:adjustRightInd w:val="0"/>
              <w:ind w:left="-80" w:right="-108"/>
              <w:jc w:val="both"/>
              <w:rPr>
                <w:sz w:val="24"/>
                <w:szCs w:val="24"/>
              </w:rPr>
            </w:pPr>
            <w:r w:rsidRPr="00B26B7B">
              <w:rPr>
                <w:sz w:val="24"/>
                <w:szCs w:val="24"/>
              </w:rPr>
              <w:t>53(57,0)</w:t>
            </w:r>
          </w:p>
        </w:tc>
        <w:tc>
          <w:tcPr>
            <w:tcW w:w="966" w:type="dxa"/>
            <w:tcBorders>
              <w:left w:val="single" w:sz="4" w:space="0" w:color="auto"/>
              <w:right w:val="single" w:sz="4" w:space="0" w:color="auto"/>
            </w:tcBorders>
          </w:tcPr>
          <w:p w14:paraId="0F579179" w14:textId="77777777" w:rsidR="00AD1F3E" w:rsidRPr="00B26B7B" w:rsidRDefault="00AD1F3E" w:rsidP="003B2990">
            <w:pPr>
              <w:adjustRightInd w:val="0"/>
              <w:ind w:left="-80" w:right="-108"/>
              <w:jc w:val="both"/>
              <w:rPr>
                <w:sz w:val="24"/>
                <w:szCs w:val="24"/>
              </w:rPr>
            </w:pPr>
            <w:r w:rsidRPr="00B26B7B">
              <w:rPr>
                <w:sz w:val="24"/>
                <w:szCs w:val="24"/>
              </w:rPr>
              <w:t>53(46,5)</w:t>
            </w:r>
          </w:p>
        </w:tc>
        <w:tc>
          <w:tcPr>
            <w:tcW w:w="1091" w:type="dxa"/>
            <w:tcBorders>
              <w:left w:val="single" w:sz="4" w:space="0" w:color="auto"/>
              <w:right w:val="single" w:sz="4" w:space="0" w:color="auto"/>
            </w:tcBorders>
          </w:tcPr>
          <w:p w14:paraId="2D748249" w14:textId="77777777" w:rsidR="00AD1F3E" w:rsidRPr="00B26B7B" w:rsidRDefault="00AD1F3E" w:rsidP="003B2990">
            <w:pPr>
              <w:adjustRightInd w:val="0"/>
              <w:ind w:left="-80" w:right="-108"/>
              <w:jc w:val="both"/>
              <w:rPr>
                <w:sz w:val="24"/>
                <w:szCs w:val="24"/>
              </w:rPr>
            </w:pPr>
            <w:r w:rsidRPr="00B26B7B">
              <w:rPr>
                <w:sz w:val="24"/>
                <w:szCs w:val="24"/>
              </w:rPr>
              <w:t>27(4,8)</w:t>
            </w:r>
          </w:p>
        </w:tc>
        <w:tc>
          <w:tcPr>
            <w:tcW w:w="938" w:type="dxa"/>
            <w:tcBorders>
              <w:left w:val="single" w:sz="4" w:space="0" w:color="auto"/>
              <w:right w:val="single" w:sz="4" w:space="0" w:color="auto"/>
            </w:tcBorders>
          </w:tcPr>
          <w:p w14:paraId="69B6EE41" w14:textId="77777777" w:rsidR="00AD1F3E" w:rsidRPr="00B26B7B" w:rsidRDefault="00AD1F3E" w:rsidP="003B2990">
            <w:pPr>
              <w:adjustRightInd w:val="0"/>
              <w:ind w:left="-80" w:right="-108"/>
              <w:jc w:val="both"/>
              <w:rPr>
                <w:sz w:val="24"/>
                <w:szCs w:val="24"/>
              </w:rPr>
            </w:pPr>
            <w:r w:rsidRPr="00B26B7B">
              <w:rPr>
                <w:sz w:val="24"/>
                <w:szCs w:val="24"/>
              </w:rPr>
              <w:t>15(23,8)</w:t>
            </w:r>
          </w:p>
        </w:tc>
        <w:tc>
          <w:tcPr>
            <w:tcW w:w="974" w:type="dxa"/>
            <w:tcBorders>
              <w:left w:val="single" w:sz="4" w:space="0" w:color="auto"/>
            </w:tcBorders>
          </w:tcPr>
          <w:p w14:paraId="29DF153F" w14:textId="77777777" w:rsidR="00AD1F3E" w:rsidRPr="00B26B7B" w:rsidRDefault="00AD1F3E" w:rsidP="003B2990">
            <w:pPr>
              <w:adjustRightInd w:val="0"/>
              <w:ind w:left="-80" w:right="-108"/>
              <w:jc w:val="both"/>
              <w:rPr>
                <w:sz w:val="24"/>
                <w:szCs w:val="24"/>
              </w:rPr>
            </w:pPr>
            <w:r w:rsidRPr="00B26B7B">
              <w:rPr>
                <w:sz w:val="24"/>
                <w:szCs w:val="24"/>
              </w:rPr>
              <w:t>3(30,0)</w:t>
            </w:r>
          </w:p>
        </w:tc>
        <w:tc>
          <w:tcPr>
            <w:tcW w:w="1099" w:type="dxa"/>
            <w:vMerge/>
          </w:tcPr>
          <w:p w14:paraId="6E3EDF5C" w14:textId="77777777" w:rsidR="00AD1F3E" w:rsidRPr="00B26B7B" w:rsidRDefault="00AD1F3E" w:rsidP="003B2990">
            <w:pPr>
              <w:adjustRightInd w:val="0"/>
              <w:jc w:val="both"/>
              <w:rPr>
                <w:sz w:val="24"/>
                <w:szCs w:val="24"/>
              </w:rPr>
            </w:pPr>
          </w:p>
        </w:tc>
      </w:tr>
      <w:tr w:rsidR="00AD1F3E" w:rsidRPr="00B26B7B" w14:paraId="483E26B9" w14:textId="77777777" w:rsidTr="003B2990">
        <w:trPr>
          <w:jc w:val="center"/>
        </w:trPr>
        <w:tc>
          <w:tcPr>
            <w:tcW w:w="2571" w:type="dxa"/>
          </w:tcPr>
          <w:p w14:paraId="47A7B407" w14:textId="77777777" w:rsidR="00AD1F3E" w:rsidRPr="00B26B7B" w:rsidRDefault="00AD1F3E" w:rsidP="003B2990">
            <w:pPr>
              <w:adjustRightInd w:val="0"/>
              <w:jc w:val="both"/>
              <w:rPr>
                <w:sz w:val="24"/>
                <w:szCs w:val="24"/>
              </w:rPr>
            </w:pPr>
            <w:r w:rsidRPr="00B26B7B">
              <w:rPr>
                <w:sz w:val="24"/>
                <w:szCs w:val="24"/>
              </w:rPr>
              <w:t>Тяжелая</w:t>
            </w:r>
          </w:p>
        </w:tc>
        <w:tc>
          <w:tcPr>
            <w:tcW w:w="896" w:type="dxa"/>
            <w:tcBorders>
              <w:right w:val="single" w:sz="4" w:space="0" w:color="auto"/>
            </w:tcBorders>
          </w:tcPr>
          <w:p w14:paraId="07B254BA" w14:textId="77777777" w:rsidR="00AD1F3E" w:rsidRPr="00B26B7B" w:rsidRDefault="00AD1F3E" w:rsidP="003B2990">
            <w:pPr>
              <w:adjustRightInd w:val="0"/>
              <w:ind w:left="-80" w:right="-108"/>
              <w:jc w:val="both"/>
              <w:rPr>
                <w:sz w:val="24"/>
                <w:szCs w:val="24"/>
              </w:rPr>
            </w:pPr>
            <w:r w:rsidRPr="00B26B7B">
              <w:rPr>
                <w:sz w:val="24"/>
                <w:szCs w:val="24"/>
              </w:rPr>
              <w:t>7(33,3)</w:t>
            </w:r>
          </w:p>
        </w:tc>
        <w:tc>
          <w:tcPr>
            <w:tcW w:w="1036" w:type="dxa"/>
            <w:tcBorders>
              <w:left w:val="single" w:sz="4" w:space="0" w:color="auto"/>
              <w:right w:val="single" w:sz="4" w:space="0" w:color="auto"/>
            </w:tcBorders>
          </w:tcPr>
          <w:p w14:paraId="5F69116D" w14:textId="77777777" w:rsidR="00AD1F3E" w:rsidRPr="00B26B7B" w:rsidRDefault="00AD1F3E" w:rsidP="003B2990">
            <w:pPr>
              <w:adjustRightInd w:val="0"/>
              <w:ind w:left="-80" w:right="-108"/>
              <w:jc w:val="both"/>
              <w:rPr>
                <w:sz w:val="24"/>
                <w:szCs w:val="24"/>
              </w:rPr>
            </w:pPr>
            <w:r w:rsidRPr="00B26B7B">
              <w:rPr>
                <w:sz w:val="24"/>
                <w:szCs w:val="24"/>
              </w:rPr>
              <w:t>36(38,7)</w:t>
            </w:r>
          </w:p>
        </w:tc>
        <w:tc>
          <w:tcPr>
            <w:tcW w:w="966" w:type="dxa"/>
            <w:tcBorders>
              <w:left w:val="single" w:sz="4" w:space="0" w:color="auto"/>
              <w:right w:val="single" w:sz="4" w:space="0" w:color="auto"/>
            </w:tcBorders>
          </w:tcPr>
          <w:p w14:paraId="5CCE62BB" w14:textId="77777777" w:rsidR="00AD1F3E" w:rsidRPr="00B26B7B" w:rsidRDefault="00AD1F3E" w:rsidP="003B2990">
            <w:pPr>
              <w:adjustRightInd w:val="0"/>
              <w:ind w:left="-80" w:right="-108"/>
              <w:jc w:val="both"/>
              <w:rPr>
                <w:sz w:val="24"/>
                <w:szCs w:val="24"/>
              </w:rPr>
            </w:pPr>
            <w:r w:rsidRPr="00B26B7B">
              <w:rPr>
                <w:sz w:val="24"/>
                <w:szCs w:val="24"/>
              </w:rPr>
              <w:t>53(46,5)</w:t>
            </w:r>
          </w:p>
        </w:tc>
        <w:tc>
          <w:tcPr>
            <w:tcW w:w="1091" w:type="dxa"/>
            <w:tcBorders>
              <w:left w:val="single" w:sz="4" w:space="0" w:color="auto"/>
              <w:right w:val="single" w:sz="4" w:space="0" w:color="auto"/>
            </w:tcBorders>
          </w:tcPr>
          <w:p w14:paraId="74AE7B7E" w14:textId="77777777" w:rsidR="00AD1F3E" w:rsidRPr="00B26B7B" w:rsidRDefault="00AD1F3E" w:rsidP="003B2990">
            <w:pPr>
              <w:adjustRightInd w:val="0"/>
              <w:ind w:left="-80" w:right="-108"/>
              <w:jc w:val="both"/>
              <w:rPr>
                <w:sz w:val="24"/>
                <w:szCs w:val="24"/>
              </w:rPr>
            </w:pPr>
            <w:r w:rsidRPr="00B26B7B">
              <w:rPr>
                <w:sz w:val="24"/>
                <w:szCs w:val="24"/>
              </w:rPr>
              <w:t>72(66,1)</w:t>
            </w:r>
          </w:p>
        </w:tc>
        <w:tc>
          <w:tcPr>
            <w:tcW w:w="938" w:type="dxa"/>
            <w:tcBorders>
              <w:left w:val="single" w:sz="4" w:space="0" w:color="auto"/>
              <w:right w:val="single" w:sz="4" w:space="0" w:color="auto"/>
            </w:tcBorders>
          </w:tcPr>
          <w:p w14:paraId="64C48FA0" w14:textId="77777777" w:rsidR="00AD1F3E" w:rsidRPr="00B26B7B" w:rsidRDefault="00AD1F3E" w:rsidP="003B2990">
            <w:pPr>
              <w:adjustRightInd w:val="0"/>
              <w:ind w:left="-80" w:right="-108"/>
              <w:jc w:val="both"/>
              <w:rPr>
                <w:sz w:val="24"/>
                <w:szCs w:val="24"/>
              </w:rPr>
            </w:pPr>
            <w:r w:rsidRPr="00B26B7B">
              <w:rPr>
                <w:sz w:val="24"/>
                <w:szCs w:val="24"/>
              </w:rPr>
              <w:t>38(60,3)</w:t>
            </w:r>
          </w:p>
        </w:tc>
        <w:tc>
          <w:tcPr>
            <w:tcW w:w="974" w:type="dxa"/>
            <w:tcBorders>
              <w:left w:val="single" w:sz="4" w:space="0" w:color="auto"/>
            </w:tcBorders>
          </w:tcPr>
          <w:p w14:paraId="63C6DAE5" w14:textId="77777777" w:rsidR="00AD1F3E" w:rsidRPr="00B26B7B" w:rsidRDefault="00AD1F3E" w:rsidP="003B2990">
            <w:pPr>
              <w:adjustRightInd w:val="0"/>
              <w:ind w:left="-80" w:right="-108"/>
              <w:jc w:val="both"/>
              <w:rPr>
                <w:sz w:val="24"/>
                <w:szCs w:val="24"/>
                <w:lang w:val="en-US"/>
              </w:rPr>
            </w:pPr>
            <w:r w:rsidRPr="00B26B7B">
              <w:rPr>
                <w:sz w:val="24"/>
                <w:szCs w:val="24"/>
              </w:rPr>
              <w:t>3(30,0)</w:t>
            </w:r>
          </w:p>
        </w:tc>
        <w:tc>
          <w:tcPr>
            <w:tcW w:w="1099" w:type="dxa"/>
            <w:vMerge/>
          </w:tcPr>
          <w:p w14:paraId="5EC86100" w14:textId="77777777" w:rsidR="00AD1F3E" w:rsidRPr="00B26B7B" w:rsidRDefault="00AD1F3E" w:rsidP="003B2990">
            <w:pPr>
              <w:adjustRightInd w:val="0"/>
              <w:jc w:val="both"/>
              <w:rPr>
                <w:sz w:val="24"/>
                <w:szCs w:val="24"/>
              </w:rPr>
            </w:pPr>
          </w:p>
        </w:tc>
      </w:tr>
      <w:tr w:rsidR="00AD1F3E" w:rsidRPr="00B26B7B" w14:paraId="3DF27507" w14:textId="77777777" w:rsidTr="003B2990">
        <w:trPr>
          <w:jc w:val="center"/>
        </w:trPr>
        <w:tc>
          <w:tcPr>
            <w:tcW w:w="2571" w:type="dxa"/>
          </w:tcPr>
          <w:p w14:paraId="13606C5D" w14:textId="77777777" w:rsidR="00AD1F3E" w:rsidRPr="00B26B7B" w:rsidRDefault="00AD1F3E" w:rsidP="003B2990">
            <w:pPr>
              <w:adjustRightInd w:val="0"/>
              <w:jc w:val="both"/>
              <w:rPr>
                <w:sz w:val="24"/>
                <w:szCs w:val="24"/>
              </w:rPr>
            </w:pPr>
            <w:r w:rsidRPr="00B26B7B">
              <w:rPr>
                <w:sz w:val="24"/>
                <w:szCs w:val="24"/>
              </w:rPr>
              <w:t>Крайне тяжелая</w:t>
            </w:r>
          </w:p>
        </w:tc>
        <w:tc>
          <w:tcPr>
            <w:tcW w:w="896" w:type="dxa"/>
            <w:tcBorders>
              <w:right w:val="single" w:sz="4" w:space="0" w:color="auto"/>
            </w:tcBorders>
          </w:tcPr>
          <w:p w14:paraId="7529E780" w14:textId="77777777" w:rsidR="00AD1F3E" w:rsidRPr="00B26B7B" w:rsidRDefault="00AD1F3E" w:rsidP="003B2990">
            <w:pPr>
              <w:adjustRightInd w:val="0"/>
              <w:ind w:left="-80" w:right="-108"/>
              <w:jc w:val="both"/>
              <w:rPr>
                <w:sz w:val="24"/>
                <w:szCs w:val="24"/>
              </w:rPr>
            </w:pPr>
            <w:r w:rsidRPr="00B26B7B">
              <w:rPr>
                <w:sz w:val="24"/>
                <w:szCs w:val="24"/>
              </w:rPr>
              <w:t>0</w:t>
            </w:r>
          </w:p>
        </w:tc>
        <w:tc>
          <w:tcPr>
            <w:tcW w:w="1036" w:type="dxa"/>
            <w:tcBorders>
              <w:left w:val="single" w:sz="4" w:space="0" w:color="auto"/>
              <w:right w:val="single" w:sz="4" w:space="0" w:color="auto"/>
            </w:tcBorders>
          </w:tcPr>
          <w:p w14:paraId="63A310C9" w14:textId="77777777" w:rsidR="00AD1F3E" w:rsidRPr="00B26B7B" w:rsidRDefault="00AD1F3E" w:rsidP="003B2990">
            <w:pPr>
              <w:adjustRightInd w:val="0"/>
              <w:ind w:left="-80" w:right="-108"/>
              <w:jc w:val="both"/>
              <w:rPr>
                <w:sz w:val="24"/>
                <w:szCs w:val="24"/>
              </w:rPr>
            </w:pPr>
            <w:r w:rsidRPr="00B26B7B">
              <w:rPr>
                <w:sz w:val="24"/>
                <w:szCs w:val="24"/>
              </w:rPr>
              <w:t>1(1,1)</w:t>
            </w:r>
          </w:p>
        </w:tc>
        <w:tc>
          <w:tcPr>
            <w:tcW w:w="966" w:type="dxa"/>
            <w:tcBorders>
              <w:left w:val="single" w:sz="4" w:space="0" w:color="auto"/>
              <w:right w:val="single" w:sz="4" w:space="0" w:color="auto"/>
            </w:tcBorders>
          </w:tcPr>
          <w:p w14:paraId="01C7CF75" w14:textId="77777777" w:rsidR="00AD1F3E" w:rsidRPr="00B26B7B" w:rsidRDefault="00AD1F3E" w:rsidP="003B2990">
            <w:pPr>
              <w:adjustRightInd w:val="0"/>
              <w:ind w:left="-80" w:right="-108"/>
              <w:jc w:val="both"/>
              <w:rPr>
                <w:sz w:val="24"/>
                <w:szCs w:val="24"/>
              </w:rPr>
            </w:pPr>
            <w:r w:rsidRPr="00B26B7B">
              <w:rPr>
                <w:sz w:val="24"/>
                <w:szCs w:val="24"/>
              </w:rPr>
              <w:t>4(3,5)</w:t>
            </w:r>
          </w:p>
        </w:tc>
        <w:tc>
          <w:tcPr>
            <w:tcW w:w="1091" w:type="dxa"/>
            <w:tcBorders>
              <w:left w:val="single" w:sz="4" w:space="0" w:color="auto"/>
              <w:right w:val="single" w:sz="4" w:space="0" w:color="auto"/>
            </w:tcBorders>
          </w:tcPr>
          <w:p w14:paraId="696E6636" w14:textId="77777777" w:rsidR="00AD1F3E" w:rsidRPr="00B26B7B" w:rsidRDefault="00AD1F3E" w:rsidP="003B2990">
            <w:pPr>
              <w:adjustRightInd w:val="0"/>
              <w:ind w:left="-80" w:right="-108"/>
              <w:jc w:val="both"/>
              <w:rPr>
                <w:sz w:val="24"/>
                <w:szCs w:val="24"/>
              </w:rPr>
            </w:pPr>
            <w:r w:rsidRPr="00B26B7B">
              <w:rPr>
                <w:sz w:val="24"/>
                <w:szCs w:val="24"/>
              </w:rPr>
              <w:t>7(6,4)</w:t>
            </w:r>
          </w:p>
        </w:tc>
        <w:tc>
          <w:tcPr>
            <w:tcW w:w="938" w:type="dxa"/>
            <w:tcBorders>
              <w:left w:val="single" w:sz="4" w:space="0" w:color="auto"/>
              <w:right w:val="single" w:sz="4" w:space="0" w:color="auto"/>
            </w:tcBorders>
          </w:tcPr>
          <w:p w14:paraId="4B5413FD" w14:textId="77777777" w:rsidR="00AD1F3E" w:rsidRPr="00B26B7B" w:rsidRDefault="00AD1F3E" w:rsidP="003B2990">
            <w:pPr>
              <w:adjustRightInd w:val="0"/>
              <w:ind w:left="-80" w:right="-108"/>
              <w:jc w:val="both"/>
              <w:rPr>
                <w:sz w:val="24"/>
                <w:szCs w:val="24"/>
              </w:rPr>
            </w:pPr>
            <w:r w:rsidRPr="00B26B7B">
              <w:rPr>
                <w:sz w:val="24"/>
                <w:szCs w:val="24"/>
              </w:rPr>
              <w:t>8(12,7)</w:t>
            </w:r>
          </w:p>
        </w:tc>
        <w:tc>
          <w:tcPr>
            <w:tcW w:w="974" w:type="dxa"/>
            <w:tcBorders>
              <w:left w:val="single" w:sz="4" w:space="0" w:color="auto"/>
            </w:tcBorders>
          </w:tcPr>
          <w:p w14:paraId="738FB0BE" w14:textId="77777777" w:rsidR="00AD1F3E" w:rsidRPr="00B26B7B" w:rsidRDefault="00AD1F3E" w:rsidP="003B2990">
            <w:pPr>
              <w:adjustRightInd w:val="0"/>
              <w:ind w:left="-80" w:right="-108"/>
              <w:jc w:val="both"/>
              <w:rPr>
                <w:sz w:val="24"/>
                <w:szCs w:val="24"/>
              </w:rPr>
            </w:pPr>
            <w:r w:rsidRPr="00B26B7B">
              <w:rPr>
                <w:sz w:val="24"/>
                <w:szCs w:val="24"/>
              </w:rPr>
              <w:t>3(30,0)</w:t>
            </w:r>
          </w:p>
        </w:tc>
        <w:tc>
          <w:tcPr>
            <w:tcW w:w="1099" w:type="dxa"/>
            <w:vMerge/>
          </w:tcPr>
          <w:p w14:paraId="6A7C4F13" w14:textId="77777777" w:rsidR="00AD1F3E" w:rsidRPr="00B26B7B" w:rsidRDefault="00AD1F3E" w:rsidP="003B2990">
            <w:pPr>
              <w:adjustRightInd w:val="0"/>
              <w:jc w:val="both"/>
              <w:rPr>
                <w:sz w:val="24"/>
                <w:szCs w:val="24"/>
              </w:rPr>
            </w:pPr>
          </w:p>
        </w:tc>
      </w:tr>
      <w:tr w:rsidR="00AD1F3E" w:rsidRPr="00B26B7B" w14:paraId="6D2216BF" w14:textId="77777777" w:rsidTr="003B2990">
        <w:trPr>
          <w:jc w:val="center"/>
        </w:trPr>
        <w:tc>
          <w:tcPr>
            <w:tcW w:w="9571" w:type="dxa"/>
            <w:gridSpan w:val="8"/>
          </w:tcPr>
          <w:p w14:paraId="19806151" w14:textId="77777777" w:rsidR="00AD1F3E" w:rsidRPr="00F0349F" w:rsidRDefault="00AD1F3E" w:rsidP="003B2990">
            <w:pPr>
              <w:adjustRightInd w:val="0"/>
              <w:ind w:firstLine="709"/>
              <w:jc w:val="both"/>
              <w:rPr>
                <w:sz w:val="24"/>
                <w:szCs w:val="24"/>
              </w:rPr>
            </w:pPr>
            <w:r w:rsidRPr="00F0349F">
              <w:rPr>
                <w:sz w:val="24"/>
                <w:szCs w:val="24"/>
              </w:rPr>
              <w:t xml:space="preserve">* </w:t>
            </w:r>
            <w:r>
              <w:rPr>
                <w:sz w:val="24"/>
                <w:szCs w:val="24"/>
              </w:rPr>
              <w:t>–</w:t>
            </w:r>
            <w:r w:rsidRPr="00F0349F">
              <w:rPr>
                <w:sz w:val="24"/>
                <w:szCs w:val="24"/>
              </w:rPr>
              <w:t xml:space="preserve"> различия показателей статистически значимы (</w:t>
            </w:r>
            <w:r w:rsidRPr="00F0349F">
              <w:rPr>
                <w:sz w:val="24"/>
                <w:szCs w:val="24"/>
                <w:lang w:val="en-US"/>
              </w:rPr>
              <w:t>p</w:t>
            </w:r>
            <w:r w:rsidRPr="00F0349F">
              <w:rPr>
                <w:sz w:val="24"/>
                <w:szCs w:val="24"/>
              </w:rPr>
              <w:t>&lt;0,05)</w:t>
            </w:r>
          </w:p>
        </w:tc>
      </w:tr>
    </w:tbl>
    <w:p w14:paraId="4FCF91AD" w14:textId="77777777" w:rsidR="00AD1F3E" w:rsidRPr="00745549" w:rsidRDefault="00AD1F3E" w:rsidP="00AD1F3E">
      <w:pPr>
        <w:adjustRightInd w:val="0"/>
        <w:ind w:firstLine="709"/>
        <w:jc w:val="both"/>
        <w:rPr>
          <w:sz w:val="28"/>
          <w:szCs w:val="28"/>
        </w:rPr>
      </w:pPr>
    </w:p>
    <w:p w14:paraId="69147017" w14:textId="77777777" w:rsidR="00AD1F3E" w:rsidRDefault="00AD1F3E" w:rsidP="00AD1F3E">
      <w:pPr>
        <w:adjustRightInd w:val="0"/>
        <w:ind w:firstLine="709"/>
        <w:jc w:val="both"/>
        <w:rPr>
          <w:sz w:val="28"/>
          <w:szCs w:val="28"/>
        </w:rPr>
      </w:pPr>
      <w:r w:rsidRPr="00745549">
        <w:rPr>
          <w:sz w:val="28"/>
          <w:szCs w:val="28"/>
        </w:rPr>
        <w:t xml:space="preserve">В ходе исследования был произведен анализ номинальных шкал с использованием критерия хи-квадрат Пирсона. При сравнении возрастной </w:t>
      </w:r>
      <w:r w:rsidRPr="00745549">
        <w:rPr>
          <w:sz w:val="28"/>
          <w:szCs w:val="28"/>
        </w:rPr>
        <w:lastRenderedPageBreak/>
        <w:t xml:space="preserve">группы в </w:t>
      </w:r>
      <w:r>
        <w:rPr>
          <w:sz w:val="28"/>
          <w:szCs w:val="28"/>
        </w:rPr>
        <w:t xml:space="preserve">зависимости от степени тяжести </w:t>
      </w:r>
      <w:r w:rsidRPr="00745549">
        <w:rPr>
          <w:sz w:val="28"/>
          <w:szCs w:val="28"/>
        </w:rPr>
        <w:t>исследуемых были получены статистически значимые различия (</w:t>
      </w:r>
      <w:r w:rsidRPr="00745549">
        <w:rPr>
          <w:sz w:val="28"/>
          <w:szCs w:val="28"/>
          <w:lang w:val="en-US"/>
        </w:rPr>
        <w:t>p</w:t>
      </w:r>
      <w:r w:rsidRPr="00745549">
        <w:rPr>
          <w:sz w:val="28"/>
          <w:szCs w:val="28"/>
        </w:rPr>
        <w:t>=0,000). Выявленные различия были обусловлены тем</w:t>
      </w:r>
      <w:r>
        <w:rPr>
          <w:sz w:val="28"/>
          <w:szCs w:val="28"/>
        </w:rPr>
        <w:t xml:space="preserve">, что средняя степень тяжести </w:t>
      </w:r>
      <w:r w:rsidRPr="00745549">
        <w:rPr>
          <w:sz w:val="28"/>
          <w:szCs w:val="28"/>
        </w:rPr>
        <w:t>встречается чаще в возрасте от 16 до 30 лет, а тяжелая степень тяжести заболевания – старше 31 года. (</w:t>
      </w:r>
      <w:r w:rsidRPr="00745549">
        <w:rPr>
          <w:sz w:val="28"/>
          <w:szCs w:val="28"/>
          <w:lang w:val="en-US"/>
        </w:rPr>
        <w:t>p</w:t>
      </w:r>
      <w:r w:rsidRPr="00745549">
        <w:rPr>
          <w:sz w:val="28"/>
          <w:szCs w:val="28"/>
        </w:rPr>
        <w:t>=0,02). Между сопоставляемыми признаками отмечалась относительно высокая связь (</w:t>
      </w:r>
      <w:r w:rsidRPr="00745549">
        <w:rPr>
          <w:sz w:val="28"/>
          <w:szCs w:val="28"/>
          <w:lang w:val="en-US"/>
        </w:rPr>
        <w:t>V</w:t>
      </w:r>
      <w:r w:rsidRPr="00745549">
        <w:rPr>
          <w:sz w:val="28"/>
          <w:szCs w:val="28"/>
        </w:rPr>
        <w:t xml:space="preserve"> = 0,516). При этом, у беременных раннего репродуктивного возраста (18-20 лет) не отмечались случаев крайне тяжелой степени тяжести заболевания.</w:t>
      </w:r>
    </w:p>
    <w:p w14:paraId="501CFED1" w14:textId="77777777" w:rsidR="00AD1F3E" w:rsidRDefault="00AD1F3E" w:rsidP="00AD1F3E">
      <w:pPr>
        <w:widowControl/>
        <w:adjustRightInd w:val="0"/>
        <w:ind w:firstLine="709"/>
        <w:contextualSpacing/>
        <w:jc w:val="both"/>
        <w:rPr>
          <w:sz w:val="28"/>
          <w:szCs w:val="28"/>
        </w:rPr>
      </w:pPr>
      <w:r w:rsidRPr="00745549">
        <w:rPr>
          <w:sz w:val="28"/>
          <w:szCs w:val="28"/>
        </w:rPr>
        <w:t xml:space="preserve">Также внимание заслуживает индекс массы тела женщин, который был исследован нами. Анализ индекса массы тела показал, что ИМТ в пределах нормы (от 18,5 до 24,9) имели 20,7% беременных, напротив 79,3% с избыточной массой тела и ожирением.  В нашей выборке ожирение (ИМТ&gt;30) обнаружено у 29,3% беременных. </w:t>
      </w:r>
    </w:p>
    <w:p w14:paraId="03687750" w14:textId="77777777" w:rsidR="00AD1F3E" w:rsidRDefault="00AD1F3E" w:rsidP="00AD1F3E">
      <w:pPr>
        <w:widowControl/>
        <w:adjustRightInd w:val="0"/>
        <w:ind w:firstLine="709"/>
        <w:contextualSpacing/>
        <w:jc w:val="both"/>
        <w:rPr>
          <w:sz w:val="28"/>
          <w:szCs w:val="28"/>
        </w:rPr>
      </w:pPr>
    </w:p>
    <w:p w14:paraId="59B5F44E" w14:textId="77777777" w:rsidR="00AD1F3E" w:rsidRDefault="00AD1F3E" w:rsidP="002C0572">
      <w:pPr>
        <w:widowControl/>
        <w:adjustRightInd w:val="0"/>
        <w:contextualSpacing/>
        <w:jc w:val="center"/>
        <w:rPr>
          <w:sz w:val="28"/>
          <w:szCs w:val="28"/>
        </w:rPr>
      </w:pPr>
      <w:r w:rsidRPr="00745549">
        <w:rPr>
          <w:noProof/>
          <w:sz w:val="28"/>
          <w:szCs w:val="28"/>
          <w:lang w:eastAsia="ru-RU"/>
        </w:rPr>
        <w:drawing>
          <wp:inline distT="0" distB="0" distL="0" distR="0" wp14:anchorId="6BA5C855" wp14:editId="52036049">
            <wp:extent cx="5848350" cy="4762500"/>
            <wp:effectExtent l="0" t="0" r="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46A2FAD" w14:textId="77777777" w:rsidR="002C0572" w:rsidRPr="002C0572" w:rsidRDefault="002C0572" w:rsidP="00AD1F3E">
      <w:pPr>
        <w:adjustRightInd w:val="0"/>
        <w:jc w:val="center"/>
        <w:rPr>
          <w:sz w:val="16"/>
          <w:szCs w:val="16"/>
        </w:rPr>
      </w:pPr>
    </w:p>
    <w:p w14:paraId="68B3C36E" w14:textId="77777777" w:rsidR="00AD1F3E" w:rsidRDefault="00AD1F3E" w:rsidP="00AD1F3E">
      <w:pPr>
        <w:adjustRightInd w:val="0"/>
        <w:jc w:val="center"/>
        <w:rPr>
          <w:sz w:val="28"/>
          <w:szCs w:val="28"/>
        </w:rPr>
      </w:pPr>
      <w:r w:rsidRPr="00745549">
        <w:rPr>
          <w:sz w:val="28"/>
          <w:szCs w:val="28"/>
        </w:rPr>
        <w:t>Рисунок 1</w:t>
      </w:r>
      <w:r>
        <w:rPr>
          <w:sz w:val="28"/>
          <w:szCs w:val="28"/>
        </w:rPr>
        <w:t>2</w:t>
      </w:r>
      <w:r w:rsidR="002C0572">
        <w:rPr>
          <w:sz w:val="28"/>
          <w:szCs w:val="28"/>
        </w:rPr>
        <w:t xml:space="preserve"> </w:t>
      </w:r>
      <w:r>
        <w:rPr>
          <w:sz w:val="28"/>
          <w:szCs w:val="28"/>
        </w:rPr>
        <w:t xml:space="preserve">– </w:t>
      </w:r>
      <w:r w:rsidRPr="00745549">
        <w:rPr>
          <w:sz w:val="28"/>
          <w:szCs w:val="28"/>
        </w:rPr>
        <w:t xml:space="preserve">Жалобы на момент осмотра у беременных с </w:t>
      </w:r>
      <w:r w:rsidRPr="00745549">
        <w:rPr>
          <w:sz w:val="28"/>
          <w:szCs w:val="28"/>
          <w:lang w:val="en-US"/>
        </w:rPr>
        <w:t>COVID</w:t>
      </w:r>
      <w:r w:rsidRPr="00745549">
        <w:rPr>
          <w:sz w:val="28"/>
          <w:szCs w:val="28"/>
        </w:rPr>
        <w:t>-19</w:t>
      </w:r>
    </w:p>
    <w:p w14:paraId="535D4D05" w14:textId="77777777" w:rsidR="00AD1F3E" w:rsidRDefault="00AD1F3E" w:rsidP="00AD1F3E">
      <w:pPr>
        <w:widowControl/>
        <w:adjustRightInd w:val="0"/>
        <w:ind w:firstLine="709"/>
        <w:contextualSpacing/>
        <w:jc w:val="both"/>
        <w:rPr>
          <w:sz w:val="28"/>
          <w:szCs w:val="28"/>
        </w:rPr>
      </w:pPr>
    </w:p>
    <w:p w14:paraId="3D608E89" w14:textId="77777777" w:rsidR="00AD1F3E" w:rsidRDefault="00AD1F3E" w:rsidP="00AD1F3E">
      <w:pPr>
        <w:widowControl/>
        <w:adjustRightInd w:val="0"/>
        <w:ind w:firstLine="709"/>
        <w:contextualSpacing/>
        <w:jc w:val="both"/>
        <w:rPr>
          <w:sz w:val="28"/>
          <w:szCs w:val="28"/>
        </w:rPr>
      </w:pPr>
      <w:r w:rsidRPr="00745549">
        <w:rPr>
          <w:sz w:val="28"/>
          <w:szCs w:val="28"/>
        </w:rPr>
        <w:t>Рисунок 1</w:t>
      </w:r>
      <w:r>
        <w:rPr>
          <w:sz w:val="28"/>
          <w:szCs w:val="28"/>
        </w:rPr>
        <w:t>2</w:t>
      </w:r>
      <w:r w:rsidRPr="00745549">
        <w:rPr>
          <w:sz w:val="28"/>
          <w:szCs w:val="28"/>
        </w:rPr>
        <w:t xml:space="preserve"> представляет клинические проявления, характерные для пациенток во время заболевания. Частыми жалобами были сухой кашель (394), слабость (388), першение в горле (372), повышение температуры тела (367), недомогание (365), головная боль (287). Наименьшими – нарушение обоняния (10), рвота (15), ломота в суставах (20), вялость (35), диарея (54). Почти у </w:t>
      </w:r>
      <w:r w:rsidRPr="00745549">
        <w:rPr>
          <w:sz w:val="28"/>
          <w:szCs w:val="28"/>
        </w:rPr>
        <w:lastRenderedPageBreak/>
        <w:t>половины беременных наблюдалось на момент осмотра головокружение, сухость во рту, озноб, боли в поясничной области, ломота в теле, снижение аппетита.</w:t>
      </w:r>
    </w:p>
    <w:p w14:paraId="3C48EFD1" w14:textId="77777777" w:rsidR="00AD1F3E" w:rsidRPr="00745549" w:rsidRDefault="00AD1F3E" w:rsidP="00AD1F3E">
      <w:pPr>
        <w:ind w:firstLine="709"/>
        <w:jc w:val="both"/>
        <w:rPr>
          <w:sz w:val="28"/>
          <w:szCs w:val="28"/>
        </w:rPr>
      </w:pPr>
      <w:r w:rsidRPr="00745549">
        <w:rPr>
          <w:sz w:val="28"/>
          <w:szCs w:val="28"/>
        </w:rPr>
        <w:t xml:space="preserve">Таким образом, триместры беременности влияют на течение заболевания. Чаще всего инфицируются беременные в третьем триместре беременности, что связано с увеличением частоты диагностики женщин в данном периоде </w:t>
      </w:r>
      <w:proofErr w:type="spellStart"/>
      <w:r w:rsidRPr="00745549">
        <w:rPr>
          <w:sz w:val="28"/>
          <w:szCs w:val="28"/>
        </w:rPr>
        <w:t>гестации</w:t>
      </w:r>
      <w:proofErr w:type="spellEnd"/>
      <w:r w:rsidRPr="00745549">
        <w:rPr>
          <w:sz w:val="28"/>
          <w:szCs w:val="28"/>
        </w:rPr>
        <w:t xml:space="preserve">. Сопутствующие заболевания являются триггерами утяжеления состояния больного. Заболевшие </w:t>
      </w:r>
      <w:r w:rsidRPr="00745549">
        <w:rPr>
          <w:sz w:val="28"/>
          <w:szCs w:val="28"/>
          <w:lang w:val="en-US"/>
        </w:rPr>
        <w:t>COVID</w:t>
      </w:r>
      <w:r w:rsidRPr="00745549">
        <w:rPr>
          <w:sz w:val="28"/>
          <w:szCs w:val="28"/>
        </w:rPr>
        <w:t xml:space="preserve">-19 в сроке 1-12 недель (13-26,0%) выздоравливали чаще, чем в другие сроки беременности. Также при анализе данных было выяснено, что чем позднее срок беременности или выше триместр, тем увеличивается степень тяжести заболевания. Все заболевшие коронавирусной инфекцией </w:t>
      </w:r>
      <w:r w:rsidRPr="00745549">
        <w:rPr>
          <w:sz w:val="28"/>
          <w:szCs w:val="28"/>
          <w:lang w:val="en-US"/>
        </w:rPr>
        <w:t>COVID</w:t>
      </w:r>
      <w:r w:rsidRPr="00745549">
        <w:rPr>
          <w:sz w:val="28"/>
          <w:szCs w:val="28"/>
        </w:rPr>
        <w:t>-19 были в третьем триместре в возрасте 26-35 лет. Количество койко-дней и степень тяжести заболевания зависели от возраста.  Чем старше возраст, тем увеличивались вышеназванные показатели.</w:t>
      </w:r>
    </w:p>
    <w:p w14:paraId="5524FACB" w14:textId="77777777" w:rsidR="00AD1F3E" w:rsidRDefault="00AD1F3E" w:rsidP="00AD1F3E">
      <w:pPr>
        <w:adjustRightInd w:val="0"/>
        <w:ind w:firstLine="709"/>
        <w:jc w:val="both"/>
        <w:rPr>
          <w:sz w:val="28"/>
          <w:szCs w:val="28"/>
          <w:shd w:val="clear" w:color="auto" w:fill="FFFFFF"/>
        </w:rPr>
      </w:pPr>
    </w:p>
    <w:p w14:paraId="06B61DBC" w14:textId="77777777" w:rsidR="00AD1F3E" w:rsidRPr="002C0572" w:rsidRDefault="00AD1F3E" w:rsidP="00AD1F3E">
      <w:pPr>
        <w:adjustRightInd w:val="0"/>
        <w:ind w:firstLine="709"/>
        <w:jc w:val="both"/>
        <w:rPr>
          <w:bCs/>
          <w:sz w:val="28"/>
          <w:szCs w:val="28"/>
        </w:rPr>
      </w:pPr>
      <w:r w:rsidRPr="002C0572">
        <w:rPr>
          <w:bCs/>
          <w:sz w:val="28"/>
          <w:szCs w:val="28"/>
          <w:shd w:val="clear" w:color="auto" w:fill="FFFFFF"/>
        </w:rPr>
        <w:t xml:space="preserve">3.2.1 Инструментальные аспекты </w:t>
      </w:r>
      <w:r w:rsidRPr="002C0572">
        <w:rPr>
          <w:bCs/>
          <w:sz w:val="28"/>
          <w:szCs w:val="28"/>
        </w:rPr>
        <w:t>COVID-19 у беременных</w:t>
      </w:r>
    </w:p>
    <w:p w14:paraId="139F5C90" w14:textId="77777777" w:rsidR="00AD1F3E" w:rsidRPr="00207417" w:rsidRDefault="00AD1F3E" w:rsidP="00AD1F3E">
      <w:pPr>
        <w:adjustRightInd w:val="0"/>
        <w:ind w:firstLine="709"/>
        <w:jc w:val="both"/>
        <w:rPr>
          <w:sz w:val="28"/>
          <w:szCs w:val="28"/>
        </w:rPr>
      </w:pPr>
      <w:r w:rsidRPr="00207417">
        <w:rPr>
          <w:sz w:val="28"/>
          <w:szCs w:val="28"/>
        </w:rPr>
        <w:t xml:space="preserve">К показаниям к проведению УЗИ у беременных в условиях пандемии СОVID-19 относятся: плановое УЗИ, включает только проведение ультразвукового скрининга в сроки 11-13, 19-21 и 30-32 недели </w:t>
      </w:r>
      <w:proofErr w:type="spellStart"/>
      <w:r w:rsidRPr="00207417">
        <w:rPr>
          <w:sz w:val="28"/>
          <w:szCs w:val="28"/>
        </w:rPr>
        <w:t>гестации</w:t>
      </w:r>
      <w:proofErr w:type="spellEnd"/>
      <w:r w:rsidRPr="00207417">
        <w:rPr>
          <w:sz w:val="28"/>
          <w:szCs w:val="28"/>
        </w:rPr>
        <w:t>, экстренное УЗИ проводится в случае кровотечения, угрозы самопроизвольного выкидыша и при наличии других экстренных ситуаций, наличие патологии плода, требующей динамического наблюдения (</w:t>
      </w:r>
      <w:proofErr w:type="spellStart"/>
      <w:r w:rsidRPr="00207417">
        <w:rPr>
          <w:sz w:val="28"/>
          <w:szCs w:val="28"/>
        </w:rPr>
        <w:t>фето</w:t>
      </w:r>
      <w:proofErr w:type="spellEnd"/>
      <w:r w:rsidRPr="00207417">
        <w:rPr>
          <w:sz w:val="28"/>
          <w:szCs w:val="28"/>
        </w:rPr>
        <w:t xml:space="preserve"> фетальный синдром, </w:t>
      </w:r>
      <w:proofErr w:type="spellStart"/>
      <w:r w:rsidRPr="00207417">
        <w:rPr>
          <w:sz w:val="28"/>
          <w:szCs w:val="28"/>
        </w:rPr>
        <w:t>неиммунная</w:t>
      </w:r>
      <w:proofErr w:type="spellEnd"/>
      <w:r w:rsidRPr="00207417">
        <w:rPr>
          <w:sz w:val="28"/>
          <w:szCs w:val="28"/>
        </w:rPr>
        <w:t xml:space="preserve"> водянка плода, пороки развития плода, синдром задержки роста плода и т.д.). </w:t>
      </w:r>
    </w:p>
    <w:p w14:paraId="63AEBAAE" w14:textId="77777777" w:rsidR="00AD1F3E" w:rsidRPr="00745549" w:rsidRDefault="00AD1F3E" w:rsidP="00AD1F3E">
      <w:pPr>
        <w:adjustRightInd w:val="0"/>
        <w:ind w:firstLine="709"/>
        <w:jc w:val="both"/>
        <w:rPr>
          <w:sz w:val="28"/>
          <w:szCs w:val="28"/>
        </w:rPr>
      </w:pPr>
    </w:p>
    <w:p w14:paraId="413C9228" w14:textId="77777777" w:rsidR="00AD1F3E" w:rsidRPr="00745549" w:rsidRDefault="00AD1F3E" w:rsidP="00AD1F3E">
      <w:pPr>
        <w:adjustRightInd w:val="0"/>
        <w:jc w:val="center"/>
        <w:rPr>
          <w:sz w:val="28"/>
          <w:szCs w:val="28"/>
        </w:rPr>
      </w:pPr>
      <w:r w:rsidRPr="00745549">
        <w:rPr>
          <w:noProof/>
          <w:sz w:val="28"/>
          <w:szCs w:val="28"/>
          <w:lang w:eastAsia="ru-RU"/>
        </w:rPr>
        <w:drawing>
          <wp:inline distT="0" distB="0" distL="0" distR="0" wp14:anchorId="6691B0A7" wp14:editId="7E32D23A">
            <wp:extent cx="5494020" cy="3550920"/>
            <wp:effectExtent l="0" t="0" r="0" b="0"/>
            <wp:docPr id="28"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BBFE66A" w14:textId="77777777" w:rsidR="00AD1F3E" w:rsidRPr="008F5077" w:rsidRDefault="00AD1F3E" w:rsidP="00AD1F3E">
      <w:pPr>
        <w:adjustRightInd w:val="0"/>
        <w:rPr>
          <w:sz w:val="16"/>
          <w:szCs w:val="16"/>
        </w:rPr>
      </w:pPr>
    </w:p>
    <w:p w14:paraId="1BF76134" w14:textId="77777777" w:rsidR="00AD1F3E" w:rsidRPr="00745549" w:rsidRDefault="00AD1F3E" w:rsidP="00AD1F3E">
      <w:pPr>
        <w:adjustRightInd w:val="0"/>
        <w:jc w:val="center"/>
        <w:rPr>
          <w:sz w:val="28"/>
          <w:szCs w:val="28"/>
        </w:rPr>
      </w:pPr>
      <w:r w:rsidRPr="00745549">
        <w:rPr>
          <w:sz w:val="28"/>
          <w:szCs w:val="28"/>
        </w:rPr>
        <w:t xml:space="preserve">Рисунок </w:t>
      </w:r>
      <w:r>
        <w:rPr>
          <w:sz w:val="28"/>
          <w:szCs w:val="28"/>
        </w:rPr>
        <w:t xml:space="preserve">13– </w:t>
      </w:r>
      <w:r w:rsidRPr="00745549">
        <w:rPr>
          <w:sz w:val="28"/>
          <w:szCs w:val="28"/>
        </w:rPr>
        <w:t>Состояние околоплодных вод по данным УЗИ-картины</w:t>
      </w:r>
    </w:p>
    <w:p w14:paraId="7C58C28E" w14:textId="77777777" w:rsidR="002C0572" w:rsidRPr="00207417" w:rsidRDefault="002C0572" w:rsidP="002C0572">
      <w:pPr>
        <w:adjustRightInd w:val="0"/>
        <w:ind w:firstLine="709"/>
        <w:jc w:val="both"/>
        <w:rPr>
          <w:sz w:val="28"/>
          <w:szCs w:val="28"/>
        </w:rPr>
      </w:pPr>
      <w:r>
        <w:rPr>
          <w:sz w:val="28"/>
          <w:szCs w:val="28"/>
        </w:rPr>
        <w:lastRenderedPageBreak/>
        <w:t xml:space="preserve">В соответствии с рисунком 13, </w:t>
      </w:r>
      <w:r w:rsidRPr="00207417">
        <w:rPr>
          <w:sz w:val="28"/>
          <w:szCs w:val="28"/>
        </w:rPr>
        <w:t xml:space="preserve">УЗИ органов малого таза для обследования состояния околоплодных вод проводилось 102 женщинам, что составляет 24,83% выборки. Согласно рисунку 13, маловодие встречалось в 42,2%, относительное маловодие -20,6%, а выраженное маловодие в 37,3%. В последующем маловодие у беременных с </w:t>
      </w:r>
      <w:r w:rsidRPr="00207417">
        <w:rPr>
          <w:sz w:val="28"/>
          <w:szCs w:val="28"/>
          <w:lang w:val="en-US"/>
        </w:rPr>
        <w:t>COVID</w:t>
      </w:r>
      <w:r w:rsidRPr="00207417">
        <w:rPr>
          <w:sz w:val="28"/>
          <w:szCs w:val="28"/>
        </w:rPr>
        <w:t>-19 приводило к преждевременным родам (11,9%).</w:t>
      </w:r>
    </w:p>
    <w:p w14:paraId="742CCA67" w14:textId="77777777" w:rsidR="00AD1F3E" w:rsidRDefault="00AD1F3E" w:rsidP="00AD1F3E">
      <w:pPr>
        <w:adjustRightInd w:val="0"/>
        <w:jc w:val="both"/>
        <w:rPr>
          <w:sz w:val="28"/>
          <w:szCs w:val="28"/>
        </w:rPr>
      </w:pPr>
    </w:p>
    <w:p w14:paraId="755DC554" w14:textId="77777777" w:rsidR="00AD1F3E" w:rsidRPr="00EE1C05" w:rsidRDefault="00AD1F3E" w:rsidP="002C0572">
      <w:pPr>
        <w:adjustRightInd w:val="0"/>
        <w:jc w:val="both"/>
        <w:rPr>
          <w:sz w:val="28"/>
          <w:szCs w:val="28"/>
        </w:rPr>
      </w:pPr>
      <w:r w:rsidRPr="00EE1C05">
        <w:rPr>
          <w:sz w:val="28"/>
          <w:szCs w:val="28"/>
        </w:rPr>
        <w:t>Таблица 1</w:t>
      </w:r>
      <w:r w:rsidR="00F163DB">
        <w:rPr>
          <w:sz w:val="28"/>
          <w:szCs w:val="28"/>
        </w:rPr>
        <w:t>3</w:t>
      </w:r>
      <w:r w:rsidRPr="00EE1C05">
        <w:rPr>
          <w:sz w:val="28"/>
          <w:szCs w:val="28"/>
        </w:rPr>
        <w:t xml:space="preserve"> </w:t>
      </w:r>
      <w:r w:rsidR="002C0572">
        <w:rPr>
          <w:sz w:val="28"/>
          <w:szCs w:val="28"/>
        </w:rPr>
        <w:t xml:space="preserve">‒ </w:t>
      </w:r>
      <w:r w:rsidRPr="00EE1C05">
        <w:rPr>
          <w:sz w:val="28"/>
          <w:szCs w:val="28"/>
        </w:rPr>
        <w:t xml:space="preserve">Результаты </w:t>
      </w:r>
      <w:proofErr w:type="spellStart"/>
      <w:r w:rsidRPr="00EE1C05">
        <w:rPr>
          <w:sz w:val="28"/>
          <w:szCs w:val="28"/>
        </w:rPr>
        <w:t>доплерометрии</w:t>
      </w:r>
      <w:proofErr w:type="spellEnd"/>
      <w:r>
        <w:rPr>
          <w:sz w:val="28"/>
          <w:szCs w:val="28"/>
        </w:rPr>
        <w:t xml:space="preserve"> </w:t>
      </w:r>
      <w:r w:rsidRPr="00EE1C05">
        <w:rPr>
          <w:sz w:val="28"/>
          <w:szCs w:val="28"/>
        </w:rPr>
        <w:t xml:space="preserve">у беременных с коронавирусной инфекцией </w:t>
      </w:r>
      <w:r w:rsidRPr="00EE1C05">
        <w:rPr>
          <w:sz w:val="28"/>
          <w:szCs w:val="28"/>
          <w:lang w:val="en-US"/>
        </w:rPr>
        <w:t>COVID</w:t>
      </w:r>
      <w:r w:rsidRPr="00EE1C05">
        <w:rPr>
          <w:sz w:val="28"/>
          <w:szCs w:val="28"/>
        </w:rPr>
        <w:t>-19</w:t>
      </w:r>
    </w:p>
    <w:p w14:paraId="296827B8" w14:textId="77777777" w:rsidR="00AD1F3E" w:rsidRPr="002C0572" w:rsidRDefault="00AD1F3E" w:rsidP="00AD1F3E">
      <w:pPr>
        <w:adjustRightInd w:val="0"/>
        <w:jc w:val="both"/>
        <w:rPr>
          <w:sz w:val="16"/>
          <w:szCs w:val="16"/>
          <w:highlight w:val="yellow"/>
        </w:rPr>
      </w:pPr>
    </w:p>
    <w:tbl>
      <w:tblPr>
        <w:tblStyle w:val="ab"/>
        <w:tblW w:w="0" w:type="auto"/>
        <w:jc w:val="center"/>
        <w:tblLook w:val="04A0" w:firstRow="1" w:lastRow="0" w:firstColumn="1" w:lastColumn="0" w:noHBand="0" w:noVBand="1"/>
      </w:tblPr>
      <w:tblGrid>
        <w:gridCol w:w="2191"/>
        <w:gridCol w:w="2095"/>
        <w:gridCol w:w="2410"/>
        <w:gridCol w:w="2835"/>
      </w:tblGrid>
      <w:tr w:rsidR="00AD1F3E" w14:paraId="6CA41431" w14:textId="77777777" w:rsidTr="002C0572">
        <w:trPr>
          <w:trHeight w:val="120"/>
          <w:jc w:val="center"/>
        </w:trPr>
        <w:tc>
          <w:tcPr>
            <w:tcW w:w="2191" w:type="dxa"/>
            <w:vMerge w:val="restart"/>
          </w:tcPr>
          <w:p w14:paraId="1BC88F98" w14:textId="77777777" w:rsidR="00AD1F3E" w:rsidRDefault="00AD1F3E" w:rsidP="003B2990">
            <w:pPr>
              <w:adjustRightInd w:val="0"/>
              <w:jc w:val="center"/>
              <w:rPr>
                <w:sz w:val="24"/>
                <w:szCs w:val="24"/>
                <w:lang w:val="ru-RU"/>
              </w:rPr>
            </w:pPr>
            <w:r w:rsidRPr="00276B6B">
              <w:rPr>
                <w:sz w:val="24"/>
                <w:szCs w:val="24"/>
                <w:lang w:val="ru-RU"/>
              </w:rPr>
              <w:t>Показатель</w:t>
            </w:r>
          </w:p>
          <w:p w14:paraId="78397436" w14:textId="77777777" w:rsidR="00AD1F3E" w:rsidRPr="007036C7" w:rsidRDefault="00AD1F3E" w:rsidP="003B2990">
            <w:pPr>
              <w:adjustRightInd w:val="0"/>
              <w:jc w:val="center"/>
              <w:rPr>
                <w:sz w:val="24"/>
                <w:szCs w:val="24"/>
                <w:highlight w:val="yellow"/>
                <w:lang w:val="en-US"/>
              </w:rPr>
            </w:pPr>
            <w:r w:rsidRPr="007036C7">
              <w:rPr>
                <w:sz w:val="24"/>
                <w:szCs w:val="24"/>
                <w:lang w:val="en-US"/>
              </w:rPr>
              <w:t>n</w:t>
            </w:r>
            <w:r w:rsidRPr="00D6756A">
              <w:rPr>
                <w:sz w:val="24"/>
                <w:szCs w:val="24"/>
              </w:rPr>
              <w:t>=</w:t>
            </w:r>
            <w:r w:rsidRPr="007036C7">
              <w:rPr>
                <w:sz w:val="24"/>
                <w:szCs w:val="24"/>
                <w:lang w:val="en-US"/>
              </w:rPr>
              <w:t>122</w:t>
            </w:r>
          </w:p>
        </w:tc>
        <w:tc>
          <w:tcPr>
            <w:tcW w:w="7340" w:type="dxa"/>
            <w:gridSpan w:val="3"/>
          </w:tcPr>
          <w:p w14:paraId="4F2C2C15" w14:textId="77777777" w:rsidR="00AD1F3E" w:rsidRPr="00276B6B" w:rsidRDefault="00AD1F3E" w:rsidP="003B2990">
            <w:pPr>
              <w:adjustRightInd w:val="0"/>
              <w:jc w:val="center"/>
              <w:rPr>
                <w:sz w:val="24"/>
                <w:szCs w:val="24"/>
                <w:highlight w:val="yellow"/>
              </w:rPr>
            </w:pPr>
            <w:r w:rsidRPr="00276B6B">
              <w:rPr>
                <w:sz w:val="24"/>
                <w:szCs w:val="24"/>
              </w:rPr>
              <w:t>Участок плаценты</w:t>
            </w:r>
          </w:p>
        </w:tc>
      </w:tr>
      <w:tr w:rsidR="00AD1F3E" w14:paraId="03808C1E" w14:textId="77777777" w:rsidTr="002C0572">
        <w:trPr>
          <w:trHeight w:val="200"/>
          <w:jc w:val="center"/>
        </w:trPr>
        <w:tc>
          <w:tcPr>
            <w:tcW w:w="2191" w:type="dxa"/>
            <w:vMerge/>
          </w:tcPr>
          <w:p w14:paraId="6DA79196" w14:textId="77777777" w:rsidR="00AD1F3E" w:rsidRPr="00276B6B" w:rsidRDefault="00AD1F3E" w:rsidP="003B2990">
            <w:pPr>
              <w:adjustRightInd w:val="0"/>
              <w:jc w:val="both"/>
              <w:rPr>
                <w:sz w:val="24"/>
                <w:szCs w:val="24"/>
                <w:highlight w:val="yellow"/>
              </w:rPr>
            </w:pPr>
          </w:p>
        </w:tc>
        <w:tc>
          <w:tcPr>
            <w:tcW w:w="2095" w:type="dxa"/>
          </w:tcPr>
          <w:p w14:paraId="50891603" w14:textId="77777777" w:rsidR="00AD1F3E" w:rsidRPr="00276B6B" w:rsidRDefault="00AD1F3E" w:rsidP="003B2990">
            <w:pPr>
              <w:adjustRightInd w:val="0"/>
              <w:jc w:val="center"/>
              <w:rPr>
                <w:sz w:val="24"/>
                <w:szCs w:val="24"/>
              </w:rPr>
            </w:pPr>
            <w:r w:rsidRPr="00276B6B">
              <w:rPr>
                <w:sz w:val="24"/>
                <w:szCs w:val="24"/>
              </w:rPr>
              <w:t>краевой</w:t>
            </w:r>
          </w:p>
        </w:tc>
        <w:tc>
          <w:tcPr>
            <w:tcW w:w="2410" w:type="dxa"/>
          </w:tcPr>
          <w:p w14:paraId="361E47EF" w14:textId="77777777" w:rsidR="00AD1F3E" w:rsidRPr="00276B6B" w:rsidRDefault="00AD1F3E" w:rsidP="003B2990">
            <w:pPr>
              <w:adjustRightInd w:val="0"/>
              <w:jc w:val="center"/>
              <w:rPr>
                <w:sz w:val="24"/>
                <w:szCs w:val="24"/>
              </w:rPr>
            </w:pPr>
            <w:r w:rsidRPr="00276B6B">
              <w:rPr>
                <w:sz w:val="24"/>
                <w:szCs w:val="24"/>
              </w:rPr>
              <w:t>парацентральный</w:t>
            </w:r>
          </w:p>
        </w:tc>
        <w:tc>
          <w:tcPr>
            <w:tcW w:w="2835" w:type="dxa"/>
          </w:tcPr>
          <w:p w14:paraId="42BA634E" w14:textId="77777777" w:rsidR="00AD1F3E" w:rsidRPr="00276B6B" w:rsidRDefault="00AD1F3E" w:rsidP="003B2990">
            <w:pPr>
              <w:adjustRightInd w:val="0"/>
              <w:jc w:val="center"/>
              <w:rPr>
                <w:sz w:val="24"/>
                <w:szCs w:val="24"/>
              </w:rPr>
            </w:pPr>
            <w:r w:rsidRPr="00276B6B">
              <w:rPr>
                <w:sz w:val="24"/>
                <w:szCs w:val="24"/>
              </w:rPr>
              <w:t>центральный</w:t>
            </w:r>
          </w:p>
        </w:tc>
      </w:tr>
      <w:tr w:rsidR="00AD1F3E" w14:paraId="6C5F29E5" w14:textId="77777777" w:rsidTr="002C0572">
        <w:trPr>
          <w:jc w:val="center"/>
        </w:trPr>
        <w:tc>
          <w:tcPr>
            <w:tcW w:w="2191" w:type="dxa"/>
          </w:tcPr>
          <w:p w14:paraId="758C1A23" w14:textId="77777777" w:rsidR="00AD1F3E" w:rsidRPr="00276B6B" w:rsidRDefault="00AD1F3E" w:rsidP="003B2990">
            <w:pPr>
              <w:adjustRightInd w:val="0"/>
              <w:jc w:val="center"/>
              <w:rPr>
                <w:sz w:val="24"/>
                <w:szCs w:val="24"/>
                <w:highlight w:val="yellow"/>
              </w:rPr>
            </w:pPr>
            <w:r w:rsidRPr="00276B6B">
              <w:rPr>
                <w:sz w:val="24"/>
                <w:szCs w:val="24"/>
              </w:rPr>
              <w:t>VI</w:t>
            </w:r>
          </w:p>
        </w:tc>
        <w:tc>
          <w:tcPr>
            <w:tcW w:w="2095" w:type="dxa"/>
          </w:tcPr>
          <w:p w14:paraId="1AD3963F" w14:textId="77777777" w:rsidR="00AD1F3E" w:rsidRPr="00276B6B" w:rsidRDefault="00AD1F3E" w:rsidP="003B2990">
            <w:pPr>
              <w:adjustRightInd w:val="0"/>
              <w:jc w:val="center"/>
              <w:rPr>
                <w:sz w:val="24"/>
                <w:szCs w:val="24"/>
                <w:highlight w:val="yellow"/>
              </w:rPr>
            </w:pPr>
            <w:r w:rsidRPr="00276B6B">
              <w:rPr>
                <w:sz w:val="24"/>
                <w:szCs w:val="24"/>
              </w:rPr>
              <w:t>6,57 ± 1,17</w:t>
            </w:r>
          </w:p>
        </w:tc>
        <w:tc>
          <w:tcPr>
            <w:tcW w:w="2410" w:type="dxa"/>
          </w:tcPr>
          <w:p w14:paraId="4237A728" w14:textId="77777777" w:rsidR="00AD1F3E" w:rsidRPr="00276B6B" w:rsidRDefault="00AD1F3E" w:rsidP="003B2990">
            <w:pPr>
              <w:adjustRightInd w:val="0"/>
              <w:jc w:val="center"/>
              <w:rPr>
                <w:sz w:val="24"/>
                <w:szCs w:val="24"/>
                <w:highlight w:val="yellow"/>
              </w:rPr>
            </w:pPr>
            <w:r w:rsidRPr="00276B6B">
              <w:rPr>
                <w:sz w:val="24"/>
                <w:szCs w:val="24"/>
              </w:rPr>
              <w:t>8,46 ± 1,77</w:t>
            </w:r>
          </w:p>
        </w:tc>
        <w:tc>
          <w:tcPr>
            <w:tcW w:w="2835" w:type="dxa"/>
          </w:tcPr>
          <w:p w14:paraId="6C14932E" w14:textId="77777777" w:rsidR="00AD1F3E" w:rsidRPr="00276B6B" w:rsidRDefault="00AD1F3E" w:rsidP="003B2990">
            <w:pPr>
              <w:adjustRightInd w:val="0"/>
              <w:jc w:val="center"/>
              <w:rPr>
                <w:sz w:val="24"/>
                <w:szCs w:val="24"/>
                <w:highlight w:val="yellow"/>
              </w:rPr>
            </w:pPr>
            <w:r w:rsidRPr="00276B6B">
              <w:rPr>
                <w:sz w:val="24"/>
                <w:szCs w:val="24"/>
              </w:rPr>
              <w:t>10,21 ± 2,07*</w:t>
            </w:r>
          </w:p>
        </w:tc>
      </w:tr>
      <w:tr w:rsidR="00AD1F3E" w14:paraId="54F394AF" w14:textId="77777777" w:rsidTr="002C0572">
        <w:trPr>
          <w:jc w:val="center"/>
        </w:trPr>
        <w:tc>
          <w:tcPr>
            <w:tcW w:w="2191" w:type="dxa"/>
          </w:tcPr>
          <w:p w14:paraId="19D71C79" w14:textId="77777777" w:rsidR="00AD1F3E" w:rsidRPr="00276B6B" w:rsidRDefault="00AD1F3E" w:rsidP="003B2990">
            <w:pPr>
              <w:adjustRightInd w:val="0"/>
              <w:jc w:val="center"/>
              <w:rPr>
                <w:sz w:val="24"/>
                <w:szCs w:val="24"/>
                <w:highlight w:val="yellow"/>
              </w:rPr>
            </w:pPr>
            <w:r w:rsidRPr="00276B6B">
              <w:rPr>
                <w:sz w:val="24"/>
                <w:szCs w:val="24"/>
              </w:rPr>
              <w:t>FI</w:t>
            </w:r>
          </w:p>
        </w:tc>
        <w:tc>
          <w:tcPr>
            <w:tcW w:w="2095" w:type="dxa"/>
          </w:tcPr>
          <w:p w14:paraId="6C6BFF2F" w14:textId="77777777" w:rsidR="00AD1F3E" w:rsidRPr="00276B6B" w:rsidRDefault="00AD1F3E" w:rsidP="003B2990">
            <w:pPr>
              <w:adjustRightInd w:val="0"/>
              <w:jc w:val="center"/>
              <w:rPr>
                <w:sz w:val="24"/>
                <w:szCs w:val="24"/>
                <w:highlight w:val="yellow"/>
              </w:rPr>
            </w:pPr>
            <w:r w:rsidRPr="00276B6B">
              <w:rPr>
                <w:sz w:val="24"/>
                <w:szCs w:val="24"/>
              </w:rPr>
              <w:t>33,68 ± 0,87</w:t>
            </w:r>
          </w:p>
        </w:tc>
        <w:tc>
          <w:tcPr>
            <w:tcW w:w="2410" w:type="dxa"/>
          </w:tcPr>
          <w:p w14:paraId="062994E1" w14:textId="77777777" w:rsidR="00AD1F3E" w:rsidRPr="00276B6B" w:rsidRDefault="00AD1F3E" w:rsidP="003B2990">
            <w:pPr>
              <w:adjustRightInd w:val="0"/>
              <w:jc w:val="center"/>
              <w:rPr>
                <w:sz w:val="24"/>
                <w:szCs w:val="24"/>
                <w:highlight w:val="yellow"/>
              </w:rPr>
            </w:pPr>
            <w:r w:rsidRPr="00276B6B">
              <w:rPr>
                <w:sz w:val="24"/>
                <w:szCs w:val="24"/>
              </w:rPr>
              <w:t>35,93 ± 1,43*</w:t>
            </w:r>
          </w:p>
        </w:tc>
        <w:tc>
          <w:tcPr>
            <w:tcW w:w="2835" w:type="dxa"/>
          </w:tcPr>
          <w:p w14:paraId="0441374F" w14:textId="77777777" w:rsidR="00AD1F3E" w:rsidRPr="00276B6B" w:rsidRDefault="00AD1F3E" w:rsidP="003B2990">
            <w:pPr>
              <w:adjustRightInd w:val="0"/>
              <w:jc w:val="center"/>
              <w:rPr>
                <w:sz w:val="24"/>
                <w:szCs w:val="24"/>
                <w:highlight w:val="yellow"/>
              </w:rPr>
            </w:pPr>
            <w:r w:rsidRPr="00276B6B">
              <w:rPr>
                <w:sz w:val="24"/>
                <w:szCs w:val="24"/>
              </w:rPr>
              <w:t>38,39 ± 1,56*</w:t>
            </w:r>
          </w:p>
        </w:tc>
      </w:tr>
      <w:tr w:rsidR="00AD1F3E" w14:paraId="54E1654C" w14:textId="77777777" w:rsidTr="002C0572">
        <w:trPr>
          <w:jc w:val="center"/>
        </w:trPr>
        <w:tc>
          <w:tcPr>
            <w:tcW w:w="2191" w:type="dxa"/>
          </w:tcPr>
          <w:p w14:paraId="1F9BE640" w14:textId="77777777" w:rsidR="00AD1F3E" w:rsidRPr="00276B6B" w:rsidRDefault="00AD1F3E" w:rsidP="003B2990">
            <w:pPr>
              <w:adjustRightInd w:val="0"/>
              <w:jc w:val="center"/>
              <w:rPr>
                <w:sz w:val="24"/>
                <w:szCs w:val="24"/>
                <w:highlight w:val="yellow"/>
              </w:rPr>
            </w:pPr>
            <w:r w:rsidRPr="00276B6B">
              <w:rPr>
                <w:sz w:val="24"/>
                <w:szCs w:val="24"/>
              </w:rPr>
              <w:t>VFI</w:t>
            </w:r>
          </w:p>
        </w:tc>
        <w:tc>
          <w:tcPr>
            <w:tcW w:w="2095" w:type="dxa"/>
          </w:tcPr>
          <w:p w14:paraId="3ADCF593" w14:textId="77777777" w:rsidR="00AD1F3E" w:rsidRPr="00276B6B" w:rsidRDefault="00AD1F3E" w:rsidP="003B2990">
            <w:pPr>
              <w:adjustRightInd w:val="0"/>
              <w:jc w:val="center"/>
              <w:rPr>
                <w:sz w:val="24"/>
                <w:szCs w:val="24"/>
                <w:highlight w:val="yellow"/>
              </w:rPr>
            </w:pPr>
            <w:r w:rsidRPr="00276B6B">
              <w:rPr>
                <w:sz w:val="24"/>
                <w:szCs w:val="24"/>
              </w:rPr>
              <w:t>2,28 ± 0,42</w:t>
            </w:r>
          </w:p>
        </w:tc>
        <w:tc>
          <w:tcPr>
            <w:tcW w:w="2410" w:type="dxa"/>
          </w:tcPr>
          <w:p w14:paraId="49C5D774" w14:textId="77777777" w:rsidR="00AD1F3E" w:rsidRPr="00276B6B" w:rsidRDefault="00AD1F3E" w:rsidP="003B2990">
            <w:pPr>
              <w:adjustRightInd w:val="0"/>
              <w:jc w:val="center"/>
              <w:rPr>
                <w:sz w:val="24"/>
                <w:szCs w:val="24"/>
                <w:highlight w:val="yellow"/>
              </w:rPr>
            </w:pPr>
            <w:r w:rsidRPr="00276B6B">
              <w:rPr>
                <w:sz w:val="24"/>
                <w:szCs w:val="24"/>
              </w:rPr>
              <w:t>3,40 ± 0,94</w:t>
            </w:r>
          </w:p>
        </w:tc>
        <w:tc>
          <w:tcPr>
            <w:tcW w:w="2835" w:type="dxa"/>
          </w:tcPr>
          <w:p w14:paraId="45E748D1" w14:textId="77777777" w:rsidR="00AD1F3E" w:rsidRPr="00276B6B" w:rsidRDefault="00AD1F3E" w:rsidP="003B2990">
            <w:pPr>
              <w:adjustRightInd w:val="0"/>
              <w:jc w:val="center"/>
              <w:rPr>
                <w:sz w:val="24"/>
                <w:szCs w:val="24"/>
                <w:highlight w:val="yellow"/>
              </w:rPr>
            </w:pPr>
            <w:r w:rsidRPr="00276B6B">
              <w:rPr>
                <w:sz w:val="24"/>
                <w:szCs w:val="24"/>
              </w:rPr>
              <w:t>4,11 ± 0,88*</w:t>
            </w:r>
          </w:p>
        </w:tc>
      </w:tr>
      <w:tr w:rsidR="00AD1F3E" w14:paraId="752FD02D" w14:textId="77777777" w:rsidTr="002C0572">
        <w:trPr>
          <w:jc w:val="center"/>
        </w:trPr>
        <w:tc>
          <w:tcPr>
            <w:tcW w:w="9531" w:type="dxa"/>
            <w:gridSpan w:val="4"/>
          </w:tcPr>
          <w:p w14:paraId="65F7F99C" w14:textId="77777777" w:rsidR="00AD1F3E" w:rsidRPr="00276B6B" w:rsidRDefault="00AD1F3E" w:rsidP="002C0572">
            <w:pPr>
              <w:adjustRightInd w:val="0"/>
              <w:ind w:firstLine="548"/>
              <w:jc w:val="both"/>
              <w:rPr>
                <w:sz w:val="24"/>
                <w:szCs w:val="24"/>
                <w:highlight w:val="yellow"/>
              </w:rPr>
            </w:pPr>
            <w:r w:rsidRPr="00276B6B">
              <w:rPr>
                <w:sz w:val="24"/>
                <w:szCs w:val="24"/>
              </w:rPr>
              <w:t>*</w:t>
            </w:r>
            <w:r w:rsidR="002C0572">
              <w:rPr>
                <w:sz w:val="24"/>
                <w:szCs w:val="24"/>
              </w:rPr>
              <w:t xml:space="preserve"> ‒ </w:t>
            </w:r>
            <w:r w:rsidRPr="00276B6B">
              <w:rPr>
                <w:sz w:val="24"/>
                <w:szCs w:val="24"/>
              </w:rPr>
              <w:t>р &lt; 0,05</w:t>
            </w:r>
            <w:r>
              <w:rPr>
                <w:sz w:val="24"/>
                <w:szCs w:val="24"/>
              </w:rPr>
              <w:t xml:space="preserve"> </w:t>
            </w:r>
            <w:r w:rsidRPr="00276B6B">
              <w:rPr>
                <w:sz w:val="24"/>
                <w:szCs w:val="24"/>
              </w:rPr>
              <w:t>относительно краевого участка плаценты</w:t>
            </w:r>
          </w:p>
        </w:tc>
      </w:tr>
    </w:tbl>
    <w:p w14:paraId="46524DE0" w14:textId="77777777" w:rsidR="00AD1F3E" w:rsidRDefault="00AD1F3E" w:rsidP="00AD1F3E">
      <w:pPr>
        <w:adjustRightInd w:val="0"/>
        <w:jc w:val="both"/>
        <w:rPr>
          <w:sz w:val="28"/>
          <w:szCs w:val="28"/>
          <w:highlight w:val="yellow"/>
        </w:rPr>
      </w:pPr>
    </w:p>
    <w:p w14:paraId="5E826A35" w14:textId="77777777" w:rsidR="00AD1F3E" w:rsidRDefault="002C0572" w:rsidP="00AD1F3E">
      <w:pPr>
        <w:adjustRightInd w:val="0"/>
        <w:ind w:firstLine="708"/>
        <w:jc w:val="both"/>
        <w:rPr>
          <w:sz w:val="28"/>
          <w:szCs w:val="28"/>
        </w:rPr>
      </w:pPr>
      <w:r>
        <w:rPr>
          <w:sz w:val="28"/>
          <w:szCs w:val="28"/>
        </w:rPr>
        <w:t xml:space="preserve">В соответствии с таблицей 13, </w:t>
      </w:r>
      <w:r w:rsidRPr="00227226">
        <w:rPr>
          <w:sz w:val="28"/>
          <w:szCs w:val="28"/>
        </w:rPr>
        <w:t xml:space="preserve">сопоставление </w:t>
      </w:r>
      <w:r w:rsidR="00AD1F3E" w:rsidRPr="00227226">
        <w:rPr>
          <w:sz w:val="28"/>
          <w:szCs w:val="28"/>
        </w:rPr>
        <w:t xml:space="preserve">полученных значений каждого </w:t>
      </w:r>
      <w:proofErr w:type="spellStart"/>
      <w:r w:rsidR="00AD1F3E" w:rsidRPr="00227226">
        <w:rPr>
          <w:sz w:val="28"/>
          <w:szCs w:val="28"/>
        </w:rPr>
        <w:t>доплерометрического</w:t>
      </w:r>
      <w:proofErr w:type="spellEnd"/>
      <w:r w:rsidR="00AD1F3E" w:rsidRPr="00227226">
        <w:rPr>
          <w:sz w:val="28"/>
          <w:szCs w:val="28"/>
        </w:rPr>
        <w:t xml:space="preserve"> показателя </w:t>
      </w:r>
      <w:proofErr w:type="spellStart"/>
      <w:r w:rsidR="00AD1F3E" w:rsidRPr="00227226">
        <w:rPr>
          <w:sz w:val="28"/>
          <w:szCs w:val="28"/>
        </w:rPr>
        <w:t>внутриплацентарного</w:t>
      </w:r>
      <w:proofErr w:type="spellEnd"/>
      <w:r w:rsidR="00AD1F3E" w:rsidRPr="00227226">
        <w:rPr>
          <w:sz w:val="28"/>
          <w:szCs w:val="28"/>
        </w:rPr>
        <w:t xml:space="preserve"> кровотока (VI, FI, VFI), измеренного в разных участках плаценты (центральном, </w:t>
      </w:r>
      <w:proofErr w:type="spellStart"/>
      <w:r w:rsidR="00AD1F3E" w:rsidRPr="00227226">
        <w:rPr>
          <w:sz w:val="28"/>
          <w:szCs w:val="28"/>
        </w:rPr>
        <w:t>парацентральных</w:t>
      </w:r>
      <w:proofErr w:type="spellEnd"/>
      <w:r w:rsidR="00AD1F3E" w:rsidRPr="00227226">
        <w:rPr>
          <w:sz w:val="28"/>
          <w:szCs w:val="28"/>
        </w:rPr>
        <w:t>, краевых), между собой</w:t>
      </w:r>
      <w:r>
        <w:rPr>
          <w:sz w:val="28"/>
          <w:szCs w:val="28"/>
        </w:rPr>
        <w:t>.</w:t>
      </w:r>
      <w:r w:rsidR="00AD1F3E" w:rsidRPr="00227226">
        <w:rPr>
          <w:sz w:val="28"/>
          <w:szCs w:val="28"/>
        </w:rPr>
        <w:t xml:space="preserve"> </w:t>
      </w:r>
      <w:proofErr w:type="spellStart"/>
      <w:r w:rsidR="00AD1F3E" w:rsidRPr="00227226">
        <w:rPr>
          <w:sz w:val="28"/>
          <w:szCs w:val="28"/>
        </w:rPr>
        <w:t>Доплерометрия</w:t>
      </w:r>
      <w:proofErr w:type="spellEnd"/>
      <w:r w:rsidR="00AD1F3E" w:rsidRPr="00227226">
        <w:rPr>
          <w:sz w:val="28"/>
          <w:szCs w:val="28"/>
        </w:rPr>
        <w:t xml:space="preserve"> проводилась беременным с коронавирусной инфекцией </w:t>
      </w:r>
      <w:r w:rsidR="00AD1F3E" w:rsidRPr="00227226">
        <w:rPr>
          <w:sz w:val="28"/>
          <w:szCs w:val="28"/>
          <w:lang w:val="en-US"/>
        </w:rPr>
        <w:t>COVID</w:t>
      </w:r>
      <w:r w:rsidR="00AD1F3E" w:rsidRPr="00227226">
        <w:rPr>
          <w:sz w:val="28"/>
          <w:szCs w:val="28"/>
        </w:rPr>
        <w:t>-19, нахо</w:t>
      </w:r>
      <w:r w:rsidR="00934CEF">
        <w:rPr>
          <w:sz w:val="28"/>
          <w:szCs w:val="28"/>
        </w:rPr>
        <w:t xml:space="preserve">дившиеся в сроке 30-32 недель. </w:t>
      </w:r>
      <w:r w:rsidR="00AD1F3E" w:rsidRPr="00227226">
        <w:rPr>
          <w:sz w:val="28"/>
          <w:szCs w:val="28"/>
        </w:rPr>
        <w:t>Как видно из таблицы 1</w:t>
      </w:r>
      <w:r w:rsidR="00F163DB">
        <w:rPr>
          <w:sz w:val="28"/>
          <w:szCs w:val="28"/>
        </w:rPr>
        <w:t>3</w:t>
      </w:r>
      <w:r w:rsidR="00AD1F3E" w:rsidRPr="00227226">
        <w:rPr>
          <w:sz w:val="28"/>
          <w:szCs w:val="28"/>
        </w:rPr>
        <w:t>, потоковый индекс (FI) был максимальным в цент</w:t>
      </w:r>
      <w:r w:rsidR="00283ADF">
        <w:rPr>
          <w:sz w:val="28"/>
          <w:szCs w:val="28"/>
        </w:rPr>
        <w:t>ральном участке плаценты (38,39</w:t>
      </w:r>
      <w:r w:rsidR="00AD1F3E" w:rsidRPr="00227226">
        <w:rPr>
          <w:sz w:val="28"/>
          <w:szCs w:val="28"/>
        </w:rPr>
        <w:t xml:space="preserve">± 1,56, </w:t>
      </w:r>
      <w:proofErr w:type="gramStart"/>
      <w:r w:rsidR="00AD1F3E" w:rsidRPr="00227226">
        <w:rPr>
          <w:sz w:val="28"/>
          <w:szCs w:val="28"/>
        </w:rPr>
        <w:t>р&lt;</w:t>
      </w:r>
      <w:proofErr w:type="gramEnd"/>
      <w:r w:rsidR="00AD1F3E" w:rsidRPr="00227226">
        <w:rPr>
          <w:sz w:val="28"/>
          <w:szCs w:val="28"/>
        </w:rPr>
        <w:t xml:space="preserve">0,05), значения </w:t>
      </w:r>
      <w:proofErr w:type="spellStart"/>
      <w:r w:rsidR="00AD1F3E" w:rsidRPr="00227226">
        <w:rPr>
          <w:sz w:val="28"/>
          <w:szCs w:val="28"/>
        </w:rPr>
        <w:t>васкуляризационного</w:t>
      </w:r>
      <w:proofErr w:type="spellEnd"/>
      <w:r w:rsidR="00AD1F3E" w:rsidRPr="00227226">
        <w:rPr>
          <w:sz w:val="28"/>
          <w:szCs w:val="28"/>
        </w:rPr>
        <w:t xml:space="preserve"> (VI) и </w:t>
      </w:r>
      <w:proofErr w:type="spellStart"/>
      <w:r w:rsidR="00AD1F3E" w:rsidRPr="00227226">
        <w:rPr>
          <w:sz w:val="28"/>
          <w:szCs w:val="28"/>
        </w:rPr>
        <w:t>васкуляризационно</w:t>
      </w:r>
      <w:proofErr w:type="spellEnd"/>
      <w:r w:rsidR="00AD1F3E" w:rsidRPr="00227226">
        <w:rPr>
          <w:sz w:val="28"/>
          <w:szCs w:val="28"/>
        </w:rPr>
        <w:t>-потокового (VFI) индексов увеличивались (10,21 ± 2,07, 4,11 ± 0,88, р&lt;0,05) соответственно. Эти данные количественно характеризуют степень возрастания плацентарного кровообращения с увеличением срока беременности, соответственно возрастающим потребностям плода, о чем свидетельствовали и другие экспериментально-клинические исследования, проведенные в отдельные сроки беременности другими авторами [155</w:t>
      </w:r>
      <w:r>
        <w:rPr>
          <w:sz w:val="28"/>
          <w:szCs w:val="28"/>
        </w:rPr>
        <w:t>, р. 1-5</w:t>
      </w:r>
      <w:r w:rsidR="00AD1F3E" w:rsidRPr="00227226">
        <w:rPr>
          <w:sz w:val="28"/>
          <w:szCs w:val="28"/>
        </w:rPr>
        <w:t>]. Считают</w:t>
      </w:r>
      <w:r w:rsidR="00AD1F3E" w:rsidRPr="00276B6B">
        <w:rPr>
          <w:sz w:val="28"/>
          <w:szCs w:val="28"/>
        </w:rPr>
        <w:t>, что в патогенезе усиления кровообращения, наблюдающегося с увеличением срока беременности, играет роль возрастание просвета сосудов ворсинок и роста капиллярной сети плаценты.</w:t>
      </w:r>
      <w:r w:rsidR="00AD1F3E">
        <w:rPr>
          <w:sz w:val="28"/>
          <w:szCs w:val="28"/>
        </w:rPr>
        <w:t xml:space="preserve"> </w:t>
      </w:r>
    </w:p>
    <w:p w14:paraId="4C31594E" w14:textId="77777777" w:rsidR="00AD1F3E" w:rsidRDefault="00AD1F3E" w:rsidP="00AD1F3E">
      <w:pPr>
        <w:adjustRightInd w:val="0"/>
        <w:ind w:firstLine="708"/>
        <w:jc w:val="both"/>
        <w:rPr>
          <w:sz w:val="28"/>
          <w:szCs w:val="28"/>
        </w:rPr>
      </w:pPr>
      <w:r w:rsidRPr="00227226">
        <w:rPr>
          <w:sz w:val="28"/>
          <w:szCs w:val="28"/>
        </w:rPr>
        <w:t xml:space="preserve">Анализ результатов </w:t>
      </w:r>
      <w:proofErr w:type="spellStart"/>
      <w:r w:rsidRPr="00227226">
        <w:rPr>
          <w:sz w:val="28"/>
          <w:szCs w:val="28"/>
        </w:rPr>
        <w:t>доплерометрии</w:t>
      </w:r>
      <w:proofErr w:type="spellEnd"/>
      <w:r w:rsidRPr="00227226">
        <w:rPr>
          <w:sz w:val="28"/>
          <w:szCs w:val="28"/>
        </w:rPr>
        <w:t xml:space="preserve"> показал, что у 24,5% (30) выявил нарушение маточно-плацентарного кровотока </w:t>
      </w:r>
      <w:r w:rsidRPr="00227226">
        <w:rPr>
          <w:color w:val="373737"/>
          <w:sz w:val="28"/>
          <w:szCs w:val="28"/>
          <w:lang w:eastAsia="ru-RU"/>
        </w:rPr>
        <w:t xml:space="preserve">1а степени, которое характеризуется расстройством гемодинамики между маткой и плацентой, при этом к плоду проникает достаточное количество питательных веществ. </w:t>
      </w:r>
      <w:r w:rsidRPr="00227226">
        <w:rPr>
          <w:sz w:val="28"/>
          <w:szCs w:val="28"/>
        </w:rPr>
        <w:t xml:space="preserve">Нарушение маточно-плацентарного кровотока </w:t>
      </w:r>
      <w:r w:rsidRPr="00227226">
        <w:rPr>
          <w:color w:val="373737"/>
          <w:sz w:val="28"/>
          <w:szCs w:val="28"/>
          <w:lang w:eastAsia="ru-RU"/>
        </w:rPr>
        <w:t xml:space="preserve">1б степени выявлено у 36,06 </w:t>
      </w:r>
      <w:r w:rsidRPr="00227226">
        <w:rPr>
          <w:sz w:val="28"/>
          <w:szCs w:val="28"/>
        </w:rPr>
        <w:t xml:space="preserve">% (44) выборки, у которых </w:t>
      </w:r>
      <w:r w:rsidRPr="00686D38">
        <w:rPr>
          <w:color w:val="373737"/>
          <w:sz w:val="28"/>
          <w:szCs w:val="28"/>
          <w:lang w:eastAsia="ru-RU"/>
        </w:rPr>
        <w:t>происходит в круге «плод-плацента»</w:t>
      </w:r>
      <w:r w:rsidRPr="00227226">
        <w:rPr>
          <w:sz w:val="28"/>
          <w:szCs w:val="28"/>
        </w:rPr>
        <w:t>.  Нарушение маточно-плацентарного кровотока 2</w:t>
      </w:r>
      <w:r w:rsidRPr="00227226">
        <w:rPr>
          <w:color w:val="373737"/>
          <w:sz w:val="28"/>
          <w:szCs w:val="28"/>
          <w:lang w:eastAsia="ru-RU"/>
        </w:rPr>
        <w:t xml:space="preserve"> степени </w:t>
      </w:r>
      <w:r w:rsidRPr="00686D38">
        <w:rPr>
          <w:color w:val="373737"/>
          <w:sz w:val="28"/>
          <w:szCs w:val="28"/>
          <w:lang w:eastAsia="ru-RU"/>
        </w:rPr>
        <w:t>наблюдается в круге «плод-плацента-мать», однако гипоксия выражена незначительно.</w:t>
      </w:r>
      <w:r w:rsidRPr="00227226">
        <w:rPr>
          <w:color w:val="373737"/>
          <w:sz w:val="28"/>
          <w:szCs w:val="28"/>
          <w:lang w:eastAsia="ru-RU"/>
        </w:rPr>
        <w:t xml:space="preserve"> Среди исследуемых наблюдается у 39,44</w:t>
      </w:r>
      <w:r w:rsidRPr="00227226">
        <w:rPr>
          <w:sz w:val="28"/>
          <w:szCs w:val="28"/>
        </w:rPr>
        <w:t>% (48).</w:t>
      </w:r>
    </w:p>
    <w:p w14:paraId="1C3BEE50" w14:textId="77777777" w:rsidR="00AB148F" w:rsidRDefault="00AB148F" w:rsidP="00AD1F3E">
      <w:pPr>
        <w:pStyle w:val="a5"/>
        <w:widowControl/>
        <w:autoSpaceDE/>
        <w:autoSpaceDN/>
        <w:ind w:left="0" w:right="0" w:firstLine="0"/>
        <w:contextualSpacing/>
        <w:rPr>
          <w:b/>
          <w:sz w:val="28"/>
          <w:szCs w:val="28"/>
        </w:rPr>
      </w:pPr>
    </w:p>
    <w:p w14:paraId="423238E5" w14:textId="77777777" w:rsidR="002C0572" w:rsidRDefault="002C0572" w:rsidP="00AD1F3E">
      <w:pPr>
        <w:pStyle w:val="a5"/>
        <w:widowControl/>
        <w:autoSpaceDE/>
        <w:autoSpaceDN/>
        <w:ind w:left="0" w:right="0" w:firstLine="0"/>
        <w:contextualSpacing/>
        <w:rPr>
          <w:b/>
          <w:sz w:val="28"/>
          <w:szCs w:val="28"/>
        </w:rPr>
      </w:pPr>
    </w:p>
    <w:p w14:paraId="1BBD8E1F" w14:textId="77777777" w:rsidR="00AD1F3E" w:rsidRPr="002C0572" w:rsidRDefault="00AD1F3E" w:rsidP="002C0572">
      <w:pPr>
        <w:pStyle w:val="a5"/>
        <w:widowControl/>
        <w:autoSpaceDE/>
        <w:autoSpaceDN/>
        <w:ind w:left="0" w:right="0" w:firstLine="709"/>
        <w:contextualSpacing/>
        <w:rPr>
          <w:sz w:val="28"/>
          <w:szCs w:val="28"/>
        </w:rPr>
      </w:pPr>
      <w:r w:rsidRPr="002C0572">
        <w:rPr>
          <w:sz w:val="28"/>
          <w:szCs w:val="28"/>
        </w:rPr>
        <w:lastRenderedPageBreak/>
        <w:t xml:space="preserve">3.2.2 </w:t>
      </w:r>
      <w:r w:rsidR="00934CEF" w:rsidRPr="002B1492">
        <w:rPr>
          <w:sz w:val="28"/>
          <w:szCs w:val="28"/>
          <w:shd w:val="clear" w:color="auto" w:fill="FFFFFF"/>
        </w:rPr>
        <w:t>Осложнения</w:t>
      </w:r>
      <w:r w:rsidR="00934CEF">
        <w:rPr>
          <w:sz w:val="28"/>
          <w:szCs w:val="28"/>
          <w:shd w:val="clear" w:color="auto" w:fill="FFFFFF"/>
        </w:rPr>
        <w:t xml:space="preserve"> беременности и исходы при к</w:t>
      </w:r>
      <w:r w:rsidR="00934CEF" w:rsidRPr="002B1492">
        <w:rPr>
          <w:sz w:val="28"/>
          <w:szCs w:val="28"/>
          <w:shd w:val="clear" w:color="auto" w:fill="FFFFFF"/>
        </w:rPr>
        <w:t>оронавирусной инфекци</w:t>
      </w:r>
      <w:r w:rsidR="00934CEF">
        <w:rPr>
          <w:sz w:val="28"/>
          <w:szCs w:val="28"/>
          <w:shd w:val="clear" w:color="auto" w:fill="FFFFFF"/>
        </w:rPr>
        <w:t>и</w:t>
      </w:r>
      <w:r w:rsidR="00934CEF" w:rsidRPr="002B1492">
        <w:rPr>
          <w:sz w:val="28"/>
          <w:szCs w:val="28"/>
          <w:shd w:val="clear" w:color="auto" w:fill="FFFFFF"/>
        </w:rPr>
        <w:t xml:space="preserve"> </w:t>
      </w:r>
      <w:r w:rsidR="00934CEF" w:rsidRPr="002B1492">
        <w:rPr>
          <w:sz w:val="28"/>
          <w:szCs w:val="28"/>
        </w:rPr>
        <w:t>COVID-19</w:t>
      </w:r>
    </w:p>
    <w:p w14:paraId="52020870" w14:textId="77777777" w:rsidR="00AD1F3E" w:rsidRPr="00745549" w:rsidRDefault="00AD1F3E" w:rsidP="002C0572">
      <w:pPr>
        <w:pStyle w:val="a5"/>
        <w:ind w:left="0" w:firstLine="709"/>
        <w:rPr>
          <w:sz w:val="28"/>
          <w:szCs w:val="28"/>
        </w:rPr>
      </w:pPr>
      <w:r w:rsidRPr="00745549">
        <w:rPr>
          <w:sz w:val="28"/>
          <w:szCs w:val="28"/>
        </w:rPr>
        <w:t xml:space="preserve">Для анализа осложнений у беременных с коронавирусной инфекцией </w:t>
      </w:r>
      <w:r w:rsidRPr="00745549">
        <w:rPr>
          <w:sz w:val="28"/>
          <w:szCs w:val="28"/>
          <w:lang w:val="en-US"/>
        </w:rPr>
        <w:t>COVID</w:t>
      </w:r>
      <w:r w:rsidRPr="00745549">
        <w:rPr>
          <w:sz w:val="28"/>
          <w:szCs w:val="28"/>
        </w:rPr>
        <w:t xml:space="preserve">-19 нами были ретроспективно исследованы истории болезни беременных женщин с коронавирусной инфекцией </w:t>
      </w:r>
      <w:r w:rsidRPr="00745549">
        <w:rPr>
          <w:sz w:val="28"/>
          <w:szCs w:val="28"/>
          <w:lang w:val="en-US"/>
        </w:rPr>
        <w:t>COVID</w:t>
      </w:r>
      <w:r w:rsidRPr="00745549">
        <w:rPr>
          <w:sz w:val="28"/>
          <w:szCs w:val="28"/>
        </w:rPr>
        <w:t>-19 и без. Все женщины были разделены на две группы:</w:t>
      </w:r>
    </w:p>
    <w:p w14:paraId="330A8DF9" w14:textId="77777777" w:rsidR="00AD1F3E" w:rsidRPr="00745549" w:rsidRDefault="00AD1F3E" w:rsidP="002C0572">
      <w:pPr>
        <w:pStyle w:val="a5"/>
        <w:ind w:left="0" w:firstLine="709"/>
        <w:rPr>
          <w:sz w:val="28"/>
          <w:szCs w:val="28"/>
        </w:rPr>
      </w:pPr>
      <w:r w:rsidRPr="00745549">
        <w:rPr>
          <w:sz w:val="28"/>
          <w:szCs w:val="28"/>
        </w:rPr>
        <w:t xml:space="preserve">1. Основная группа – беременные с коронавирусной инфекцией </w:t>
      </w:r>
      <w:r w:rsidRPr="00745549">
        <w:rPr>
          <w:sz w:val="28"/>
          <w:szCs w:val="28"/>
          <w:lang w:val="en-US"/>
        </w:rPr>
        <w:t>COVID</w:t>
      </w:r>
      <w:r w:rsidRPr="00745549">
        <w:rPr>
          <w:sz w:val="28"/>
          <w:szCs w:val="28"/>
        </w:rPr>
        <w:t>-19 легкой (13-3,2%), среднетяжелой (165-41,5%), тяжелой (209-52,6%) и крайне тяжелой (23-5,9%) формами коронавирусной инфекции</w:t>
      </w:r>
      <w:r w:rsidRPr="00745549">
        <w:rPr>
          <w:sz w:val="28"/>
          <w:szCs w:val="28"/>
          <w:lang w:val="en-US"/>
        </w:rPr>
        <w:t>COVID</w:t>
      </w:r>
      <w:r w:rsidRPr="00745549">
        <w:rPr>
          <w:sz w:val="28"/>
          <w:szCs w:val="28"/>
        </w:rPr>
        <w:t xml:space="preserve">-19, </w:t>
      </w:r>
      <w:r w:rsidRPr="00745549">
        <w:rPr>
          <w:sz w:val="28"/>
          <w:szCs w:val="28"/>
          <w:lang w:val="en-US"/>
        </w:rPr>
        <w:t>n</w:t>
      </w:r>
      <w:r w:rsidRPr="00745549">
        <w:rPr>
          <w:sz w:val="28"/>
          <w:szCs w:val="28"/>
        </w:rPr>
        <w:t>=410</w:t>
      </w:r>
      <w:r w:rsidR="00283ADF">
        <w:rPr>
          <w:sz w:val="28"/>
          <w:szCs w:val="28"/>
        </w:rPr>
        <w:t>.</w:t>
      </w:r>
    </w:p>
    <w:p w14:paraId="36F568C4" w14:textId="77777777" w:rsidR="00AD1F3E" w:rsidRPr="00745549" w:rsidRDefault="00AD1F3E" w:rsidP="002C0572">
      <w:pPr>
        <w:pStyle w:val="a5"/>
        <w:ind w:left="0" w:firstLine="709"/>
        <w:rPr>
          <w:sz w:val="28"/>
          <w:szCs w:val="28"/>
        </w:rPr>
      </w:pPr>
      <w:r w:rsidRPr="00745549">
        <w:rPr>
          <w:sz w:val="28"/>
          <w:szCs w:val="28"/>
        </w:rPr>
        <w:t xml:space="preserve">2. Контрольная группа – беременные без коронавирусной инфекции </w:t>
      </w:r>
      <w:r w:rsidRPr="00745549">
        <w:rPr>
          <w:sz w:val="28"/>
          <w:szCs w:val="28"/>
          <w:lang w:val="en-US"/>
        </w:rPr>
        <w:t>COVID</w:t>
      </w:r>
      <w:r w:rsidRPr="00745549">
        <w:rPr>
          <w:sz w:val="28"/>
          <w:szCs w:val="28"/>
        </w:rPr>
        <w:t xml:space="preserve">-19, </w:t>
      </w:r>
      <w:r w:rsidRPr="00745549">
        <w:rPr>
          <w:sz w:val="28"/>
          <w:szCs w:val="28"/>
          <w:lang w:val="en-US"/>
        </w:rPr>
        <w:t>n</w:t>
      </w:r>
      <w:r w:rsidRPr="00745549">
        <w:rPr>
          <w:sz w:val="28"/>
          <w:szCs w:val="28"/>
        </w:rPr>
        <w:t>=362.</w:t>
      </w:r>
    </w:p>
    <w:p w14:paraId="7FC102D6" w14:textId="77777777" w:rsidR="00AD1F3E" w:rsidRPr="00745549" w:rsidRDefault="00AD1F3E" w:rsidP="002C0572">
      <w:pPr>
        <w:ind w:firstLine="709"/>
        <w:jc w:val="both"/>
        <w:rPr>
          <w:sz w:val="28"/>
          <w:szCs w:val="28"/>
        </w:rPr>
      </w:pPr>
    </w:p>
    <w:p w14:paraId="2A96D191" w14:textId="77777777" w:rsidR="00AD1F3E" w:rsidRPr="00745549" w:rsidRDefault="00AD1F3E" w:rsidP="00AD1F3E">
      <w:pPr>
        <w:keepLines/>
        <w:spacing w:after="7"/>
        <w:ind w:right="-1"/>
        <w:jc w:val="both"/>
        <w:rPr>
          <w:sz w:val="28"/>
          <w:szCs w:val="28"/>
        </w:rPr>
      </w:pPr>
      <w:r w:rsidRPr="00745549">
        <w:rPr>
          <w:sz w:val="28"/>
          <w:szCs w:val="28"/>
        </w:rPr>
        <w:t xml:space="preserve">Таблица </w:t>
      </w:r>
      <w:r>
        <w:rPr>
          <w:sz w:val="28"/>
          <w:szCs w:val="28"/>
        </w:rPr>
        <w:t>15</w:t>
      </w:r>
      <w:r w:rsidR="002C0572">
        <w:rPr>
          <w:sz w:val="28"/>
          <w:szCs w:val="28"/>
        </w:rPr>
        <w:t xml:space="preserve"> </w:t>
      </w:r>
      <w:r>
        <w:rPr>
          <w:sz w:val="28"/>
          <w:szCs w:val="28"/>
        </w:rPr>
        <w:t xml:space="preserve">– </w:t>
      </w:r>
      <w:r w:rsidRPr="00745549">
        <w:rPr>
          <w:sz w:val="28"/>
          <w:szCs w:val="28"/>
        </w:rPr>
        <w:t xml:space="preserve">Осложнения беременности у женщин с коронавирусной инфекцией </w:t>
      </w:r>
      <w:r w:rsidRPr="00745549">
        <w:rPr>
          <w:sz w:val="28"/>
          <w:szCs w:val="28"/>
          <w:lang w:val="en-US"/>
        </w:rPr>
        <w:t>COVID</w:t>
      </w:r>
      <w:r w:rsidRPr="00745549">
        <w:rPr>
          <w:sz w:val="28"/>
          <w:szCs w:val="28"/>
        </w:rPr>
        <w:t>-19 и без</w:t>
      </w:r>
    </w:p>
    <w:p w14:paraId="76F26B09" w14:textId="77777777" w:rsidR="00AD1F3E" w:rsidRPr="008F5077" w:rsidRDefault="00AD1F3E" w:rsidP="00AD1F3E">
      <w:pPr>
        <w:pStyle w:val="a5"/>
        <w:ind w:left="0"/>
        <w:jc w:val="center"/>
        <w:rPr>
          <w:sz w:val="16"/>
          <w:szCs w:val="16"/>
        </w:rPr>
      </w:pPr>
    </w:p>
    <w:tbl>
      <w:tblPr>
        <w:tblStyle w:val="ab"/>
        <w:tblW w:w="9583" w:type="dxa"/>
        <w:tblInd w:w="164" w:type="dxa"/>
        <w:tblLayout w:type="fixed"/>
        <w:tblLook w:val="01E0" w:firstRow="1" w:lastRow="1" w:firstColumn="1" w:lastColumn="1" w:noHBand="0" w:noVBand="0"/>
      </w:tblPr>
      <w:tblGrid>
        <w:gridCol w:w="3913"/>
        <w:gridCol w:w="2127"/>
        <w:gridCol w:w="1842"/>
        <w:gridCol w:w="1701"/>
      </w:tblGrid>
      <w:tr w:rsidR="00AD1F3E" w:rsidRPr="00693E5F" w14:paraId="1D416E8A" w14:textId="77777777" w:rsidTr="003B2990">
        <w:trPr>
          <w:trHeight w:val="70"/>
        </w:trPr>
        <w:tc>
          <w:tcPr>
            <w:tcW w:w="3913" w:type="dxa"/>
            <w:vAlign w:val="center"/>
          </w:tcPr>
          <w:p w14:paraId="4D011D6C" w14:textId="77777777" w:rsidR="00AD1F3E" w:rsidRPr="00693E5F" w:rsidRDefault="00AD1F3E" w:rsidP="003B2990">
            <w:pPr>
              <w:pStyle w:val="a8"/>
              <w:jc w:val="center"/>
              <w:rPr>
                <w:rFonts w:ascii="Times New Roman" w:hAnsi="Times New Roman" w:cs="Times New Roman"/>
                <w:sz w:val="24"/>
                <w:szCs w:val="24"/>
              </w:rPr>
            </w:pPr>
            <w:r w:rsidRPr="00693E5F">
              <w:rPr>
                <w:rFonts w:ascii="Times New Roman" w:hAnsi="Times New Roman" w:cs="Times New Roman"/>
                <w:sz w:val="24"/>
                <w:szCs w:val="24"/>
              </w:rPr>
              <w:t>Осложнение беременности</w:t>
            </w:r>
          </w:p>
        </w:tc>
        <w:tc>
          <w:tcPr>
            <w:tcW w:w="2127" w:type="dxa"/>
            <w:vAlign w:val="center"/>
          </w:tcPr>
          <w:p w14:paraId="3ED29A77" w14:textId="77777777" w:rsidR="00AD1F3E" w:rsidRPr="00693E5F" w:rsidRDefault="00AD1F3E" w:rsidP="003B2990">
            <w:pPr>
              <w:pStyle w:val="a8"/>
              <w:jc w:val="center"/>
              <w:rPr>
                <w:rFonts w:ascii="Times New Roman" w:hAnsi="Times New Roman" w:cs="Times New Roman"/>
                <w:sz w:val="24"/>
                <w:szCs w:val="24"/>
              </w:rPr>
            </w:pPr>
            <w:r w:rsidRPr="00693E5F">
              <w:rPr>
                <w:rFonts w:ascii="Times New Roman" w:hAnsi="Times New Roman" w:cs="Times New Roman"/>
                <w:sz w:val="24"/>
                <w:szCs w:val="24"/>
              </w:rPr>
              <w:t>Основная</w:t>
            </w:r>
          </w:p>
          <w:p w14:paraId="307CA617" w14:textId="77777777" w:rsidR="00AD1F3E" w:rsidRPr="00693E5F" w:rsidRDefault="00AD1F3E" w:rsidP="003B2990">
            <w:pPr>
              <w:pStyle w:val="a8"/>
              <w:jc w:val="center"/>
              <w:rPr>
                <w:rFonts w:ascii="Times New Roman" w:hAnsi="Times New Roman" w:cs="Times New Roman"/>
                <w:sz w:val="24"/>
                <w:szCs w:val="24"/>
              </w:rPr>
            </w:pPr>
            <w:r w:rsidRPr="00693E5F">
              <w:rPr>
                <w:rFonts w:ascii="Times New Roman" w:hAnsi="Times New Roman" w:cs="Times New Roman"/>
                <w:sz w:val="24"/>
                <w:szCs w:val="24"/>
                <w:lang w:val="en-US"/>
              </w:rPr>
              <w:t>n=</w:t>
            </w:r>
            <w:r w:rsidRPr="00693E5F">
              <w:rPr>
                <w:rFonts w:ascii="Times New Roman" w:hAnsi="Times New Roman" w:cs="Times New Roman"/>
                <w:sz w:val="24"/>
                <w:szCs w:val="24"/>
              </w:rPr>
              <w:t>410</w:t>
            </w:r>
          </w:p>
        </w:tc>
        <w:tc>
          <w:tcPr>
            <w:tcW w:w="1842" w:type="dxa"/>
            <w:vAlign w:val="center"/>
          </w:tcPr>
          <w:p w14:paraId="38FC988C" w14:textId="77777777" w:rsidR="00AD1F3E" w:rsidRPr="00693E5F" w:rsidRDefault="00AD1F3E" w:rsidP="003B2990">
            <w:pPr>
              <w:pStyle w:val="a8"/>
              <w:jc w:val="center"/>
              <w:rPr>
                <w:rFonts w:ascii="Times New Roman" w:hAnsi="Times New Roman" w:cs="Times New Roman"/>
                <w:sz w:val="24"/>
                <w:szCs w:val="24"/>
              </w:rPr>
            </w:pPr>
            <w:r w:rsidRPr="00693E5F">
              <w:rPr>
                <w:rFonts w:ascii="Times New Roman" w:hAnsi="Times New Roman" w:cs="Times New Roman"/>
                <w:sz w:val="24"/>
                <w:szCs w:val="24"/>
              </w:rPr>
              <w:t>Контрольная</w:t>
            </w:r>
            <w:r w:rsidRPr="00693E5F">
              <w:rPr>
                <w:rFonts w:ascii="Times New Roman" w:hAnsi="Times New Roman" w:cs="Times New Roman"/>
                <w:sz w:val="24"/>
                <w:szCs w:val="24"/>
                <w:lang w:val="en-US"/>
              </w:rPr>
              <w:t xml:space="preserve"> n=</w:t>
            </w:r>
            <w:r w:rsidRPr="00693E5F">
              <w:rPr>
                <w:rFonts w:ascii="Times New Roman" w:hAnsi="Times New Roman" w:cs="Times New Roman"/>
                <w:sz w:val="24"/>
                <w:szCs w:val="24"/>
              </w:rPr>
              <w:t>362</w:t>
            </w:r>
          </w:p>
        </w:tc>
        <w:tc>
          <w:tcPr>
            <w:tcW w:w="1701" w:type="dxa"/>
            <w:vAlign w:val="center"/>
          </w:tcPr>
          <w:p w14:paraId="4D7504AE" w14:textId="77777777" w:rsidR="00AD1F3E" w:rsidRPr="00693E5F" w:rsidRDefault="00AD1F3E" w:rsidP="003B2990">
            <w:pPr>
              <w:pStyle w:val="a8"/>
              <w:jc w:val="center"/>
              <w:rPr>
                <w:rFonts w:ascii="Times New Roman" w:hAnsi="Times New Roman" w:cs="Times New Roman"/>
                <w:sz w:val="24"/>
                <w:szCs w:val="24"/>
                <w:lang w:val="en-US"/>
              </w:rPr>
            </w:pPr>
            <w:r w:rsidRPr="00693E5F">
              <w:rPr>
                <w:rFonts w:ascii="Times New Roman" w:hAnsi="Times New Roman" w:cs="Times New Roman"/>
                <w:sz w:val="24"/>
                <w:szCs w:val="24"/>
                <w:lang w:val="en-US"/>
              </w:rPr>
              <w:t>p</w:t>
            </w:r>
          </w:p>
        </w:tc>
      </w:tr>
      <w:tr w:rsidR="00AD1F3E" w:rsidRPr="00693E5F" w14:paraId="102BCF18" w14:textId="77777777" w:rsidTr="003B2990">
        <w:trPr>
          <w:trHeight w:val="70"/>
        </w:trPr>
        <w:tc>
          <w:tcPr>
            <w:tcW w:w="3913" w:type="dxa"/>
          </w:tcPr>
          <w:p w14:paraId="723A6A1D" w14:textId="77777777" w:rsidR="00AD1F3E" w:rsidRPr="00693E5F" w:rsidRDefault="00AD1F3E" w:rsidP="003B2990">
            <w:pPr>
              <w:rPr>
                <w:sz w:val="24"/>
                <w:szCs w:val="24"/>
              </w:rPr>
            </w:pPr>
            <w:r w:rsidRPr="00693E5F">
              <w:rPr>
                <w:sz w:val="24"/>
                <w:szCs w:val="24"/>
              </w:rPr>
              <w:t>Угрожающее состояние плода</w:t>
            </w:r>
          </w:p>
        </w:tc>
        <w:tc>
          <w:tcPr>
            <w:tcW w:w="2127" w:type="dxa"/>
          </w:tcPr>
          <w:p w14:paraId="4605CD66" w14:textId="77777777" w:rsidR="00AD1F3E" w:rsidRPr="00693E5F" w:rsidRDefault="00AD1F3E" w:rsidP="003B2990">
            <w:pPr>
              <w:pStyle w:val="a8"/>
              <w:keepLines/>
              <w:jc w:val="center"/>
              <w:rPr>
                <w:rFonts w:ascii="Times New Roman" w:hAnsi="Times New Roman" w:cs="Times New Roman"/>
                <w:sz w:val="24"/>
                <w:szCs w:val="24"/>
              </w:rPr>
            </w:pPr>
            <w:r w:rsidRPr="00693E5F">
              <w:rPr>
                <w:rFonts w:ascii="Times New Roman" w:hAnsi="Times New Roman" w:cs="Times New Roman"/>
                <w:sz w:val="24"/>
                <w:szCs w:val="24"/>
              </w:rPr>
              <w:t>34</w:t>
            </w:r>
            <w:r>
              <w:rPr>
                <w:rFonts w:ascii="Times New Roman" w:hAnsi="Times New Roman" w:cs="Times New Roman"/>
                <w:sz w:val="24"/>
                <w:szCs w:val="24"/>
              </w:rPr>
              <w:t xml:space="preserve"> (</w:t>
            </w:r>
            <w:r w:rsidRPr="00693E5F">
              <w:rPr>
                <w:rFonts w:ascii="Times New Roman" w:hAnsi="Times New Roman" w:cs="Times New Roman"/>
                <w:sz w:val="24"/>
                <w:szCs w:val="24"/>
                <w:lang w:val="en-US"/>
              </w:rPr>
              <w:t>8,2</w:t>
            </w:r>
            <w:r w:rsidRPr="00693E5F">
              <w:rPr>
                <w:rFonts w:ascii="Times New Roman" w:hAnsi="Times New Roman" w:cs="Times New Roman"/>
                <w:sz w:val="24"/>
                <w:szCs w:val="24"/>
              </w:rPr>
              <w:t>%</w:t>
            </w:r>
            <w:r>
              <w:rPr>
                <w:rFonts w:ascii="Times New Roman" w:hAnsi="Times New Roman" w:cs="Times New Roman"/>
                <w:sz w:val="24"/>
                <w:szCs w:val="24"/>
              </w:rPr>
              <w:t>)</w:t>
            </w:r>
          </w:p>
        </w:tc>
        <w:tc>
          <w:tcPr>
            <w:tcW w:w="1842" w:type="dxa"/>
          </w:tcPr>
          <w:p w14:paraId="67A5AD6D" w14:textId="77777777" w:rsidR="00AD1F3E" w:rsidRPr="00693E5F" w:rsidRDefault="00AD1F3E" w:rsidP="003B2990">
            <w:pPr>
              <w:pStyle w:val="a8"/>
              <w:keepLines/>
              <w:jc w:val="center"/>
              <w:rPr>
                <w:rFonts w:ascii="Times New Roman" w:hAnsi="Times New Roman" w:cs="Times New Roman"/>
                <w:sz w:val="24"/>
                <w:szCs w:val="24"/>
              </w:rPr>
            </w:pPr>
            <w:r w:rsidRPr="00693E5F">
              <w:rPr>
                <w:rFonts w:ascii="Times New Roman" w:hAnsi="Times New Roman" w:cs="Times New Roman"/>
                <w:sz w:val="24"/>
                <w:szCs w:val="24"/>
              </w:rPr>
              <w:t>30</w:t>
            </w:r>
            <w:r>
              <w:rPr>
                <w:rFonts w:ascii="Times New Roman" w:hAnsi="Times New Roman" w:cs="Times New Roman"/>
                <w:sz w:val="24"/>
                <w:szCs w:val="24"/>
              </w:rPr>
              <w:t>(</w:t>
            </w:r>
            <w:r w:rsidRPr="00693E5F">
              <w:rPr>
                <w:rFonts w:ascii="Times New Roman" w:hAnsi="Times New Roman" w:cs="Times New Roman"/>
                <w:sz w:val="24"/>
                <w:szCs w:val="24"/>
                <w:lang w:val="en-US"/>
              </w:rPr>
              <w:t>8,2</w:t>
            </w:r>
            <w:r w:rsidRPr="00693E5F">
              <w:rPr>
                <w:rFonts w:ascii="Times New Roman" w:hAnsi="Times New Roman" w:cs="Times New Roman"/>
                <w:sz w:val="24"/>
                <w:szCs w:val="24"/>
              </w:rPr>
              <w:t>%</w:t>
            </w:r>
            <w:r>
              <w:rPr>
                <w:rFonts w:ascii="Times New Roman" w:hAnsi="Times New Roman" w:cs="Times New Roman"/>
                <w:sz w:val="24"/>
                <w:szCs w:val="24"/>
              </w:rPr>
              <w:t>)</w:t>
            </w:r>
          </w:p>
        </w:tc>
        <w:tc>
          <w:tcPr>
            <w:tcW w:w="1701" w:type="dxa"/>
          </w:tcPr>
          <w:p w14:paraId="59FB139A" w14:textId="77777777" w:rsidR="00AD1F3E" w:rsidRPr="00693E5F" w:rsidRDefault="00AD1F3E" w:rsidP="003B2990">
            <w:pPr>
              <w:pStyle w:val="a8"/>
              <w:keepLines/>
              <w:jc w:val="center"/>
              <w:rPr>
                <w:rFonts w:ascii="Times New Roman" w:hAnsi="Times New Roman" w:cs="Times New Roman"/>
                <w:sz w:val="24"/>
                <w:szCs w:val="24"/>
              </w:rPr>
            </w:pPr>
            <w:r w:rsidRPr="00693E5F">
              <w:rPr>
                <w:rFonts w:ascii="Times New Roman" w:hAnsi="Times New Roman" w:cs="Times New Roman"/>
                <w:sz w:val="24"/>
                <w:szCs w:val="24"/>
              </w:rPr>
              <w:t>0,</w:t>
            </w:r>
            <w:r w:rsidRPr="00693E5F">
              <w:rPr>
                <w:rFonts w:ascii="Times New Roman" w:hAnsi="Times New Roman" w:cs="Times New Roman"/>
                <w:sz w:val="24"/>
                <w:szCs w:val="24"/>
                <w:lang w:val="en-US"/>
              </w:rPr>
              <w:t>868</w:t>
            </w:r>
          </w:p>
        </w:tc>
      </w:tr>
      <w:tr w:rsidR="00AD1F3E" w:rsidRPr="00693E5F" w14:paraId="1FBC1C17" w14:textId="77777777" w:rsidTr="003B2990">
        <w:trPr>
          <w:trHeight w:val="70"/>
        </w:trPr>
        <w:tc>
          <w:tcPr>
            <w:tcW w:w="3913" w:type="dxa"/>
          </w:tcPr>
          <w:p w14:paraId="7BB47E84" w14:textId="77777777" w:rsidR="00AD1F3E" w:rsidRPr="00693E5F" w:rsidRDefault="00AD1F3E" w:rsidP="003B2990">
            <w:pPr>
              <w:rPr>
                <w:sz w:val="24"/>
                <w:szCs w:val="24"/>
              </w:rPr>
            </w:pPr>
            <w:r w:rsidRPr="00693E5F">
              <w:rPr>
                <w:sz w:val="24"/>
                <w:szCs w:val="24"/>
              </w:rPr>
              <w:t>Преэклампсия</w:t>
            </w:r>
          </w:p>
        </w:tc>
        <w:tc>
          <w:tcPr>
            <w:tcW w:w="2127" w:type="dxa"/>
          </w:tcPr>
          <w:p w14:paraId="56669400" w14:textId="77777777" w:rsidR="00AD1F3E" w:rsidRPr="00693E5F" w:rsidRDefault="00AD1F3E" w:rsidP="003B2990">
            <w:pPr>
              <w:pStyle w:val="a8"/>
              <w:keepLines/>
              <w:jc w:val="center"/>
              <w:rPr>
                <w:rFonts w:ascii="Times New Roman" w:hAnsi="Times New Roman" w:cs="Times New Roman"/>
                <w:sz w:val="24"/>
                <w:szCs w:val="24"/>
              </w:rPr>
            </w:pPr>
            <w:r w:rsidRPr="00693E5F">
              <w:rPr>
                <w:rFonts w:ascii="Times New Roman" w:hAnsi="Times New Roman" w:cs="Times New Roman"/>
                <w:sz w:val="24"/>
                <w:szCs w:val="24"/>
              </w:rPr>
              <w:t>54</w:t>
            </w:r>
            <w:r>
              <w:rPr>
                <w:rFonts w:ascii="Times New Roman" w:hAnsi="Times New Roman" w:cs="Times New Roman"/>
                <w:sz w:val="24"/>
                <w:szCs w:val="24"/>
              </w:rPr>
              <w:t>(</w:t>
            </w:r>
            <w:r w:rsidRPr="00693E5F">
              <w:rPr>
                <w:rFonts w:ascii="Times New Roman" w:hAnsi="Times New Roman" w:cs="Times New Roman"/>
                <w:sz w:val="24"/>
                <w:szCs w:val="24"/>
                <w:lang w:val="en-US"/>
              </w:rPr>
              <w:t>13,1</w:t>
            </w:r>
            <w:r w:rsidRPr="00693E5F">
              <w:rPr>
                <w:rFonts w:ascii="Times New Roman" w:hAnsi="Times New Roman" w:cs="Times New Roman"/>
                <w:sz w:val="24"/>
                <w:szCs w:val="24"/>
              </w:rPr>
              <w:t>%</w:t>
            </w:r>
            <w:r>
              <w:rPr>
                <w:rFonts w:ascii="Times New Roman" w:hAnsi="Times New Roman" w:cs="Times New Roman"/>
                <w:sz w:val="24"/>
                <w:szCs w:val="24"/>
              </w:rPr>
              <w:t>)</w:t>
            </w:r>
          </w:p>
        </w:tc>
        <w:tc>
          <w:tcPr>
            <w:tcW w:w="1842" w:type="dxa"/>
          </w:tcPr>
          <w:p w14:paraId="38489C31" w14:textId="77777777" w:rsidR="00AD1F3E" w:rsidRPr="00693E5F" w:rsidRDefault="00AD1F3E" w:rsidP="003B2990">
            <w:pPr>
              <w:pStyle w:val="a8"/>
              <w:keepLines/>
              <w:jc w:val="center"/>
              <w:rPr>
                <w:rFonts w:ascii="Times New Roman" w:hAnsi="Times New Roman" w:cs="Times New Roman"/>
                <w:sz w:val="24"/>
                <w:szCs w:val="24"/>
              </w:rPr>
            </w:pPr>
            <w:r w:rsidRPr="00693E5F">
              <w:rPr>
                <w:rFonts w:ascii="Times New Roman" w:hAnsi="Times New Roman" w:cs="Times New Roman"/>
                <w:sz w:val="24"/>
                <w:szCs w:val="24"/>
              </w:rPr>
              <w:t>45</w:t>
            </w:r>
            <w:r>
              <w:rPr>
                <w:rFonts w:ascii="Times New Roman" w:hAnsi="Times New Roman" w:cs="Times New Roman"/>
                <w:sz w:val="24"/>
                <w:szCs w:val="24"/>
              </w:rPr>
              <w:t>(</w:t>
            </w:r>
            <w:r w:rsidRPr="00693E5F">
              <w:rPr>
                <w:rFonts w:ascii="Times New Roman" w:hAnsi="Times New Roman" w:cs="Times New Roman"/>
                <w:sz w:val="24"/>
                <w:szCs w:val="24"/>
                <w:lang w:val="en-US"/>
              </w:rPr>
              <w:t>12,4</w:t>
            </w:r>
            <w:r w:rsidRPr="00693E5F">
              <w:rPr>
                <w:rFonts w:ascii="Times New Roman" w:hAnsi="Times New Roman" w:cs="Times New Roman"/>
                <w:sz w:val="24"/>
                <w:szCs w:val="24"/>
              </w:rPr>
              <w:t>%</w:t>
            </w:r>
            <w:r>
              <w:rPr>
                <w:rFonts w:ascii="Times New Roman" w:hAnsi="Times New Roman" w:cs="Times New Roman"/>
                <w:sz w:val="24"/>
                <w:szCs w:val="24"/>
              </w:rPr>
              <w:t>)</w:t>
            </w:r>
          </w:p>
        </w:tc>
        <w:tc>
          <w:tcPr>
            <w:tcW w:w="1701" w:type="dxa"/>
          </w:tcPr>
          <w:p w14:paraId="549CD59F" w14:textId="77777777" w:rsidR="00AD1F3E" w:rsidRPr="00693E5F" w:rsidRDefault="00AD1F3E" w:rsidP="003B2990">
            <w:pPr>
              <w:pStyle w:val="a8"/>
              <w:keepLines/>
              <w:jc w:val="center"/>
              <w:rPr>
                <w:rFonts w:ascii="Times New Roman" w:hAnsi="Times New Roman" w:cs="Times New Roman"/>
                <w:sz w:val="24"/>
                <w:szCs w:val="24"/>
              </w:rPr>
            </w:pPr>
            <w:r w:rsidRPr="00693E5F">
              <w:rPr>
                <w:rFonts w:ascii="Times New Roman" w:hAnsi="Times New Roman" w:cs="Times New Roman"/>
                <w:sz w:val="24"/>
                <w:szCs w:val="24"/>
              </w:rPr>
              <w:t>0,594</w:t>
            </w:r>
          </w:p>
        </w:tc>
      </w:tr>
      <w:tr w:rsidR="00AD1F3E" w:rsidRPr="00693E5F" w14:paraId="47C19CCF" w14:textId="77777777" w:rsidTr="003B2990">
        <w:trPr>
          <w:trHeight w:val="70"/>
        </w:trPr>
        <w:tc>
          <w:tcPr>
            <w:tcW w:w="3913" w:type="dxa"/>
          </w:tcPr>
          <w:p w14:paraId="0E8E6458" w14:textId="77777777" w:rsidR="00AD1F3E" w:rsidRPr="00693E5F" w:rsidRDefault="00AD1F3E" w:rsidP="003B2990">
            <w:pPr>
              <w:rPr>
                <w:sz w:val="24"/>
                <w:szCs w:val="24"/>
              </w:rPr>
            </w:pPr>
            <w:r w:rsidRPr="00693E5F">
              <w:rPr>
                <w:sz w:val="24"/>
                <w:szCs w:val="24"/>
              </w:rPr>
              <w:t>Антенатальная гибель плода</w:t>
            </w:r>
          </w:p>
        </w:tc>
        <w:tc>
          <w:tcPr>
            <w:tcW w:w="2127" w:type="dxa"/>
          </w:tcPr>
          <w:p w14:paraId="07AC2A1C" w14:textId="77777777" w:rsidR="00AD1F3E" w:rsidRPr="00693E5F" w:rsidRDefault="00AD1F3E" w:rsidP="003B2990">
            <w:pPr>
              <w:pStyle w:val="a8"/>
              <w:keepLines/>
              <w:jc w:val="center"/>
              <w:rPr>
                <w:rFonts w:ascii="Times New Roman" w:hAnsi="Times New Roman" w:cs="Times New Roman"/>
                <w:sz w:val="24"/>
                <w:szCs w:val="24"/>
              </w:rPr>
            </w:pPr>
            <w:r w:rsidRPr="00693E5F">
              <w:rPr>
                <w:rFonts w:ascii="Times New Roman" w:hAnsi="Times New Roman" w:cs="Times New Roman"/>
                <w:sz w:val="24"/>
                <w:szCs w:val="24"/>
              </w:rPr>
              <w:t>8</w:t>
            </w:r>
            <w:r>
              <w:rPr>
                <w:rFonts w:ascii="Times New Roman" w:hAnsi="Times New Roman" w:cs="Times New Roman"/>
                <w:sz w:val="24"/>
                <w:szCs w:val="24"/>
              </w:rPr>
              <w:t>(</w:t>
            </w:r>
            <w:r w:rsidRPr="00693E5F">
              <w:rPr>
                <w:rFonts w:ascii="Times New Roman" w:hAnsi="Times New Roman" w:cs="Times New Roman"/>
                <w:sz w:val="24"/>
                <w:szCs w:val="24"/>
              </w:rPr>
              <w:t>2,0%</w:t>
            </w:r>
            <w:r>
              <w:rPr>
                <w:rFonts w:ascii="Times New Roman" w:hAnsi="Times New Roman" w:cs="Times New Roman"/>
                <w:sz w:val="24"/>
                <w:szCs w:val="24"/>
              </w:rPr>
              <w:t>)</w:t>
            </w:r>
          </w:p>
        </w:tc>
        <w:tc>
          <w:tcPr>
            <w:tcW w:w="1842" w:type="dxa"/>
          </w:tcPr>
          <w:p w14:paraId="72D8391A" w14:textId="77777777" w:rsidR="00AD1F3E" w:rsidRPr="00693E5F" w:rsidRDefault="00AD1F3E" w:rsidP="003B2990">
            <w:pPr>
              <w:pStyle w:val="a8"/>
              <w:keepLines/>
              <w:jc w:val="center"/>
              <w:rPr>
                <w:rFonts w:ascii="Times New Roman" w:hAnsi="Times New Roman" w:cs="Times New Roman"/>
                <w:sz w:val="24"/>
                <w:szCs w:val="24"/>
              </w:rPr>
            </w:pPr>
            <w:r w:rsidRPr="00693E5F">
              <w:rPr>
                <w:rFonts w:ascii="Times New Roman" w:hAnsi="Times New Roman" w:cs="Times New Roman"/>
                <w:sz w:val="24"/>
                <w:szCs w:val="24"/>
              </w:rPr>
              <w:t>1</w:t>
            </w:r>
            <w:r>
              <w:rPr>
                <w:rFonts w:ascii="Times New Roman" w:hAnsi="Times New Roman" w:cs="Times New Roman"/>
                <w:sz w:val="24"/>
                <w:szCs w:val="24"/>
              </w:rPr>
              <w:t>(</w:t>
            </w:r>
            <w:r w:rsidRPr="00693E5F">
              <w:rPr>
                <w:rFonts w:ascii="Times New Roman" w:hAnsi="Times New Roman" w:cs="Times New Roman"/>
                <w:sz w:val="24"/>
                <w:szCs w:val="24"/>
                <w:lang w:val="en-US"/>
              </w:rPr>
              <w:t>0,</w:t>
            </w:r>
            <w:r w:rsidRPr="00693E5F">
              <w:rPr>
                <w:rFonts w:ascii="Times New Roman" w:hAnsi="Times New Roman" w:cs="Times New Roman"/>
                <w:sz w:val="24"/>
                <w:szCs w:val="24"/>
              </w:rPr>
              <w:t>3%</w:t>
            </w:r>
            <w:r>
              <w:rPr>
                <w:rFonts w:ascii="Times New Roman" w:hAnsi="Times New Roman" w:cs="Times New Roman"/>
                <w:sz w:val="24"/>
                <w:szCs w:val="24"/>
              </w:rPr>
              <w:t>)</w:t>
            </w:r>
          </w:p>
        </w:tc>
        <w:tc>
          <w:tcPr>
            <w:tcW w:w="1701" w:type="dxa"/>
          </w:tcPr>
          <w:p w14:paraId="6C139ED7" w14:textId="77777777" w:rsidR="00AD1F3E" w:rsidRPr="00693E5F" w:rsidRDefault="00AD1F3E" w:rsidP="003B2990">
            <w:pPr>
              <w:pStyle w:val="a8"/>
              <w:keepLines/>
              <w:jc w:val="center"/>
              <w:rPr>
                <w:rFonts w:ascii="Times New Roman" w:hAnsi="Times New Roman" w:cs="Times New Roman"/>
                <w:sz w:val="24"/>
                <w:szCs w:val="24"/>
                <w:lang w:val="en-US"/>
              </w:rPr>
            </w:pPr>
            <w:r w:rsidRPr="00693E5F">
              <w:rPr>
                <w:rFonts w:ascii="Times New Roman" w:hAnsi="Times New Roman" w:cs="Times New Roman"/>
                <w:sz w:val="24"/>
                <w:szCs w:val="24"/>
              </w:rPr>
              <w:t>0,</w:t>
            </w:r>
            <w:r w:rsidRPr="00693E5F">
              <w:rPr>
                <w:rFonts w:ascii="Times New Roman" w:hAnsi="Times New Roman" w:cs="Times New Roman"/>
                <w:sz w:val="24"/>
                <w:szCs w:val="24"/>
                <w:lang w:val="en-US"/>
              </w:rPr>
              <w:t>04</w:t>
            </w:r>
            <w:r w:rsidRPr="00693E5F">
              <w:rPr>
                <w:rFonts w:ascii="Times New Roman" w:hAnsi="Times New Roman" w:cs="Times New Roman"/>
                <w:sz w:val="24"/>
                <w:szCs w:val="24"/>
              </w:rPr>
              <w:t>*</w:t>
            </w:r>
          </w:p>
        </w:tc>
      </w:tr>
      <w:tr w:rsidR="00AD1F3E" w:rsidRPr="00693E5F" w14:paraId="03332563" w14:textId="77777777" w:rsidTr="003B2990">
        <w:trPr>
          <w:trHeight w:val="70"/>
        </w:trPr>
        <w:tc>
          <w:tcPr>
            <w:tcW w:w="3913" w:type="dxa"/>
          </w:tcPr>
          <w:p w14:paraId="69A99108" w14:textId="77777777" w:rsidR="00AD1F3E" w:rsidRPr="00693E5F" w:rsidRDefault="00AD1F3E" w:rsidP="003B2990">
            <w:pPr>
              <w:rPr>
                <w:sz w:val="24"/>
                <w:szCs w:val="24"/>
              </w:rPr>
            </w:pPr>
            <w:r w:rsidRPr="00693E5F">
              <w:rPr>
                <w:sz w:val="24"/>
                <w:szCs w:val="24"/>
              </w:rPr>
              <w:t>Гестационная гипертензия</w:t>
            </w:r>
          </w:p>
        </w:tc>
        <w:tc>
          <w:tcPr>
            <w:tcW w:w="2127" w:type="dxa"/>
          </w:tcPr>
          <w:p w14:paraId="292DC5F6" w14:textId="77777777" w:rsidR="00AD1F3E" w:rsidRPr="00693E5F" w:rsidRDefault="00AD1F3E" w:rsidP="003B2990">
            <w:pPr>
              <w:pStyle w:val="a8"/>
              <w:keepLines/>
              <w:jc w:val="center"/>
              <w:rPr>
                <w:rFonts w:ascii="Times New Roman" w:hAnsi="Times New Roman" w:cs="Times New Roman"/>
                <w:sz w:val="24"/>
                <w:szCs w:val="24"/>
              </w:rPr>
            </w:pPr>
            <w:r w:rsidRPr="00693E5F">
              <w:rPr>
                <w:rFonts w:ascii="Times New Roman" w:hAnsi="Times New Roman" w:cs="Times New Roman"/>
                <w:sz w:val="24"/>
                <w:szCs w:val="24"/>
              </w:rPr>
              <w:t>7</w:t>
            </w:r>
            <w:r>
              <w:rPr>
                <w:rFonts w:ascii="Times New Roman" w:hAnsi="Times New Roman" w:cs="Times New Roman"/>
                <w:sz w:val="24"/>
                <w:szCs w:val="24"/>
              </w:rPr>
              <w:t>(</w:t>
            </w:r>
            <w:r w:rsidRPr="00693E5F">
              <w:rPr>
                <w:rFonts w:ascii="Times New Roman" w:hAnsi="Times New Roman" w:cs="Times New Roman"/>
                <w:sz w:val="24"/>
                <w:szCs w:val="24"/>
              </w:rPr>
              <w:t>1,6%</w:t>
            </w:r>
            <w:r>
              <w:rPr>
                <w:rFonts w:ascii="Times New Roman" w:hAnsi="Times New Roman" w:cs="Times New Roman"/>
                <w:sz w:val="24"/>
                <w:szCs w:val="24"/>
              </w:rPr>
              <w:t>)</w:t>
            </w:r>
          </w:p>
        </w:tc>
        <w:tc>
          <w:tcPr>
            <w:tcW w:w="1842" w:type="dxa"/>
          </w:tcPr>
          <w:p w14:paraId="5C1030FA" w14:textId="77777777" w:rsidR="00AD1F3E" w:rsidRPr="00693E5F" w:rsidRDefault="00AD1F3E" w:rsidP="003B2990">
            <w:pPr>
              <w:pStyle w:val="a8"/>
              <w:keepLines/>
              <w:jc w:val="center"/>
              <w:rPr>
                <w:rFonts w:ascii="Times New Roman" w:hAnsi="Times New Roman" w:cs="Times New Roman"/>
                <w:sz w:val="24"/>
                <w:szCs w:val="24"/>
              </w:rPr>
            </w:pPr>
            <w:r w:rsidRPr="00693E5F">
              <w:rPr>
                <w:rFonts w:ascii="Times New Roman" w:hAnsi="Times New Roman" w:cs="Times New Roman"/>
                <w:sz w:val="24"/>
                <w:szCs w:val="24"/>
              </w:rPr>
              <w:t>10</w:t>
            </w:r>
            <w:r>
              <w:rPr>
                <w:rFonts w:ascii="Times New Roman" w:hAnsi="Times New Roman" w:cs="Times New Roman"/>
                <w:sz w:val="24"/>
                <w:szCs w:val="24"/>
              </w:rPr>
              <w:t>(</w:t>
            </w:r>
            <w:r w:rsidRPr="00693E5F">
              <w:rPr>
                <w:rFonts w:ascii="Times New Roman" w:hAnsi="Times New Roman" w:cs="Times New Roman"/>
                <w:sz w:val="24"/>
                <w:szCs w:val="24"/>
              </w:rPr>
              <w:t>2,7%</w:t>
            </w:r>
            <w:r>
              <w:rPr>
                <w:rFonts w:ascii="Times New Roman" w:hAnsi="Times New Roman" w:cs="Times New Roman"/>
                <w:sz w:val="24"/>
                <w:szCs w:val="24"/>
              </w:rPr>
              <w:t>)</w:t>
            </w:r>
          </w:p>
        </w:tc>
        <w:tc>
          <w:tcPr>
            <w:tcW w:w="1701" w:type="dxa"/>
          </w:tcPr>
          <w:p w14:paraId="7433D304" w14:textId="77777777" w:rsidR="00AD1F3E" w:rsidRPr="00693E5F" w:rsidRDefault="00AD1F3E" w:rsidP="003B2990">
            <w:pPr>
              <w:pStyle w:val="a8"/>
              <w:keepLines/>
              <w:jc w:val="center"/>
              <w:rPr>
                <w:rFonts w:ascii="Times New Roman" w:hAnsi="Times New Roman" w:cs="Times New Roman"/>
                <w:sz w:val="24"/>
                <w:szCs w:val="24"/>
              </w:rPr>
            </w:pPr>
            <w:r w:rsidRPr="00693E5F">
              <w:rPr>
                <w:rFonts w:ascii="Times New Roman" w:hAnsi="Times New Roman" w:cs="Times New Roman"/>
                <w:sz w:val="24"/>
                <w:szCs w:val="24"/>
              </w:rPr>
              <w:t>0,810</w:t>
            </w:r>
          </w:p>
        </w:tc>
      </w:tr>
      <w:tr w:rsidR="00AD1F3E" w:rsidRPr="00693E5F" w14:paraId="6524E264" w14:textId="77777777" w:rsidTr="003B2990">
        <w:trPr>
          <w:trHeight w:val="70"/>
        </w:trPr>
        <w:tc>
          <w:tcPr>
            <w:tcW w:w="3913" w:type="dxa"/>
          </w:tcPr>
          <w:p w14:paraId="5C2DEDDA" w14:textId="77777777" w:rsidR="00AD1F3E" w:rsidRPr="00693E5F" w:rsidRDefault="00AD1F3E" w:rsidP="003B2990">
            <w:pPr>
              <w:rPr>
                <w:sz w:val="24"/>
                <w:szCs w:val="24"/>
              </w:rPr>
            </w:pPr>
            <w:r w:rsidRPr="00693E5F">
              <w:rPr>
                <w:sz w:val="24"/>
                <w:szCs w:val="24"/>
              </w:rPr>
              <w:t>ПОНРП</w:t>
            </w:r>
          </w:p>
        </w:tc>
        <w:tc>
          <w:tcPr>
            <w:tcW w:w="2127" w:type="dxa"/>
          </w:tcPr>
          <w:p w14:paraId="690AA873" w14:textId="77777777" w:rsidR="00AD1F3E" w:rsidRPr="00693E5F" w:rsidRDefault="00AD1F3E" w:rsidP="003B2990">
            <w:pPr>
              <w:pStyle w:val="a8"/>
              <w:keepLines/>
              <w:jc w:val="center"/>
              <w:rPr>
                <w:rFonts w:ascii="Times New Roman" w:hAnsi="Times New Roman" w:cs="Times New Roman"/>
                <w:sz w:val="24"/>
                <w:szCs w:val="24"/>
              </w:rPr>
            </w:pPr>
            <w:r w:rsidRPr="00693E5F">
              <w:rPr>
                <w:rFonts w:ascii="Times New Roman" w:hAnsi="Times New Roman" w:cs="Times New Roman"/>
                <w:sz w:val="24"/>
                <w:szCs w:val="24"/>
              </w:rPr>
              <w:t>7</w:t>
            </w:r>
            <w:r>
              <w:rPr>
                <w:rFonts w:ascii="Times New Roman" w:hAnsi="Times New Roman" w:cs="Times New Roman"/>
                <w:sz w:val="24"/>
                <w:szCs w:val="24"/>
              </w:rPr>
              <w:t>(</w:t>
            </w:r>
            <w:r w:rsidRPr="00693E5F">
              <w:rPr>
                <w:rFonts w:ascii="Times New Roman" w:hAnsi="Times New Roman" w:cs="Times New Roman"/>
                <w:sz w:val="24"/>
                <w:szCs w:val="24"/>
              </w:rPr>
              <w:t>1,6%</w:t>
            </w:r>
            <w:r>
              <w:rPr>
                <w:rFonts w:ascii="Times New Roman" w:hAnsi="Times New Roman" w:cs="Times New Roman"/>
                <w:sz w:val="24"/>
                <w:szCs w:val="24"/>
              </w:rPr>
              <w:t>)</w:t>
            </w:r>
          </w:p>
        </w:tc>
        <w:tc>
          <w:tcPr>
            <w:tcW w:w="1842" w:type="dxa"/>
          </w:tcPr>
          <w:p w14:paraId="58ED35F8" w14:textId="77777777" w:rsidR="00AD1F3E" w:rsidRPr="00693E5F" w:rsidRDefault="00AD1F3E" w:rsidP="003B2990">
            <w:pPr>
              <w:pStyle w:val="a8"/>
              <w:keepLines/>
              <w:jc w:val="center"/>
              <w:rPr>
                <w:rFonts w:ascii="Times New Roman" w:hAnsi="Times New Roman" w:cs="Times New Roman"/>
                <w:sz w:val="24"/>
                <w:szCs w:val="24"/>
              </w:rPr>
            </w:pPr>
            <w:r w:rsidRPr="00693E5F">
              <w:rPr>
                <w:rFonts w:ascii="Times New Roman" w:hAnsi="Times New Roman" w:cs="Times New Roman"/>
                <w:sz w:val="24"/>
                <w:szCs w:val="24"/>
              </w:rPr>
              <w:t>5</w:t>
            </w:r>
            <w:r>
              <w:rPr>
                <w:rFonts w:ascii="Times New Roman" w:hAnsi="Times New Roman" w:cs="Times New Roman"/>
                <w:sz w:val="24"/>
                <w:szCs w:val="24"/>
              </w:rPr>
              <w:t>(</w:t>
            </w:r>
            <w:r w:rsidRPr="00693E5F">
              <w:rPr>
                <w:rFonts w:ascii="Times New Roman" w:hAnsi="Times New Roman" w:cs="Times New Roman"/>
                <w:sz w:val="24"/>
                <w:szCs w:val="24"/>
              </w:rPr>
              <w:t>1,8%</w:t>
            </w:r>
            <w:r>
              <w:rPr>
                <w:rFonts w:ascii="Times New Roman" w:hAnsi="Times New Roman" w:cs="Times New Roman"/>
                <w:sz w:val="24"/>
                <w:szCs w:val="24"/>
              </w:rPr>
              <w:t>)</w:t>
            </w:r>
          </w:p>
        </w:tc>
        <w:tc>
          <w:tcPr>
            <w:tcW w:w="1701" w:type="dxa"/>
          </w:tcPr>
          <w:p w14:paraId="1F3C3E0B" w14:textId="77777777" w:rsidR="00AD1F3E" w:rsidRPr="00693E5F" w:rsidRDefault="00AD1F3E" w:rsidP="003B2990">
            <w:pPr>
              <w:pStyle w:val="a8"/>
              <w:keepLines/>
              <w:jc w:val="center"/>
              <w:rPr>
                <w:rFonts w:ascii="Times New Roman" w:hAnsi="Times New Roman" w:cs="Times New Roman"/>
                <w:sz w:val="24"/>
                <w:szCs w:val="24"/>
              </w:rPr>
            </w:pPr>
            <w:r w:rsidRPr="00693E5F">
              <w:rPr>
                <w:rFonts w:ascii="Times New Roman" w:hAnsi="Times New Roman" w:cs="Times New Roman"/>
                <w:sz w:val="24"/>
                <w:szCs w:val="24"/>
              </w:rPr>
              <w:t>0,112</w:t>
            </w:r>
          </w:p>
        </w:tc>
      </w:tr>
      <w:tr w:rsidR="00AD1F3E" w:rsidRPr="00693E5F" w14:paraId="396DE587" w14:textId="77777777" w:rsidTr="003B2990">
        <w:trPr>
          <w:trHeight w:val="70"/>
        </w:trPr>
        <w:tc>
          <w:tcPr>
            <w:tcW w:w="3913" w:type="dxa"/>
          </w:tcPr>
          <w:p w14:paraId="530E1196" w14:textId="77777777" w:rsidR="00AD1F3E" w:rsidRPr="00693E5F" w:rsidRDefault="00AD1F3E" w:rsidP="003B2990">
            <w:pPr>
              <w:rPr>
                <w:sz w:val="24"/>
                <w:szCs w:val="24"/>
              </w:rPr>
            </w:pPr>
            <w:r w:rsidRPr="00693E5F">
              <w:rPr>
                <w:sz w:val="24"/>
                <w:szCs w:val="24"/>
              </w:rPr>
              <w:t>Преждевременные роды</w:t>
            </w:r>
          </w:p>
        </w:tc>
        <w:tc>
          <w:tcPr>
            <w:tcW w:w="2127" w:type="dxa"/>
          </w:tcPr>
          <w:p w14:paraId="5DC5799D" w14:textId="77777777" w:rsidR="00AD1F3E" w:rsidRPr="00693E5F" w:rsidRDefault="00AD1F3E" w:rsidP="003B2990">
            <w:pPr>
              <w:pStyle w:val="a8"/>
              <w:keepLines/>
              <w:jc w:val="center"/>
              <w:rPr>
                <w:rFonts w:ascii="Times New Roman" w:hAnsi="Times New Roman" w:cs="Times New Roman"/>
                <w:sz w:val="24"/>
                <w:szCs w:val="24"/>
              </w:rPr>
            </w:pPr>
            <w:r w:rsidRPr="00693E5F">
              <w:rPr>
                <w:rFonts w:ascii="Times New Roman" w:hAnsi="Times New Roman" w:cs="Times New Roman"/>
                <w:sz w:val="24"/>
                <w:szCs w:val="24"/>
              </w:rPr>
              <w:t>80</w:t>
            </w:r>
            <w:r>
              <w:rPr>
                <w:rFonts w:ascii="Times New Roman" w:hAnsi="Times New Roman" w:cs="Times New Roman"/>
                <w:sz w:val="24"/>
                <w:szCs w:val="24"/>
              </w:rPr>
              <w:t>(</w:t>
            </w:r>
            <w:r w:rsidRPr="00693E5F">
              <w:rPr>
                <w:rFonts w:ascii="Times New Roman" w:hAnsi="Times New Roman" w:cs="Times New Roman"/>
                <w:sz w:val="24"/>
                <w:szCs w:val="24"/>
                <w:lang w:val="en-US"/>
              </w:rPr>
              <w:t>19,4</w:t>
            </w:r>
            <w:r w:rsidRPr="00693E5F">
              <w:rPr>
                <w:rFonts w:ascii="Times New Roman" w:hAnsi="Times New Roman" w:cs="Times New Roman"/>
                <w:sz w:val="24"/>
                <w:szCs w:val="24"/>
              </w:rPr>
              <w:t>%</w:t>
            </w:r>
            <w:r>
              <w:rPr>
                <w:rFonts w:ascii="Times New Roman" w:hAnsi="Times New Roman" w:cs="Times New Roman"/>
                <w:sz w:val="24"/>
                <w:szCs w:val="24"/>
              </w:rPr>
              <w:t>)</w:t>
            </w:r>
          </w:p>
        </w:tc>
        <w:tc>
          <w:tcPr>
            <w:tcW w:w="1842" w:type="dxa"/>
          </w:tcPr>
          <w:p w14:paraId="7BD758DE" w14:textId="77777777" w:rsidR="00AD1F3E" w:rsidRPr="00693E5F" w:rsidRDefault="00AD1F3E" w:rsidP="003B2990">
            <w:pPr>
              <w:pStyle w:val="a8"/>
              <w:keepLines/>
              <w:jc w:val="center"/>
              <w:rPr>
                <w:rFonts w:ascii="Times New Roman" w:hAnsi="Times New Roman" w:cs="Times New Roman"/>
                <w:sz w:val="24"/>
                <w:szCs w:val="24"/>
              </w:rPr>
            </w:pPr>
            <w:r w:rsidRPr="00693E5F">
              <w:rPr>
                <w:rFonts w:ascii="Times New Roman" w:hAnsi="Times New Roman" w:cs="Times New Roman"/>
                <w:sz w:val="24"/>
                <w:szCs w:val="24"/>
              </w:rPr>
              <w:t>20</w:t>
            </w:r>
            <w:r>
              <w:rPr>
                <w:rFonts w:ascii="Times New Roman" w:hAnsi="Times New Roman" w:cs="Times New Roman"/>
                <w:sz w:val="24"/>
                <w:szCs w:val="24"/>
              </w:rPr>
              <w:t>(</w:t>
            </w:r>
            <w:r w:rsidRPr="00693E5F">
              <w:rPr>
                <w:rFonts w:ascii="Times New Roman" w:hAnsi="Times New Roman" w:cs="Times New Roman"/>
                <w:sz w:val="24"/>
                <w:szCs w:val="24"/>
                <w:lang w:val="en-US"/>
              </w:rPr>
              <w:t>5</w:t>
            </w:r>
            <w:r w:rsidRPr="00693E5F">
              <w:rPr>
                <w:rFonts w:ascii="Times New Roman" w:hAnsi="Times New Roman" w:cs="Times New Roman"/>
                <w:sz w:val="24"/>
                <w:szCs w:val="24"/>
              </w:rPr>
              <w:t>%</w:t>
            </w:r>
            <w:r>
              <w:rPr>
                <w:rFonts w:ascii="Times New Roman" w:hAnsi="Times New Roman" w:cs="Times New Roman"/>
                <w:sz w:val="24"/>
                <w:szCs w:val="24"/>
              </w:rPr>
              <w:t>)</w:t>
            </w:r>
          </w:p>
        </w:tc>
        <w:tc>
          <w:tcPr>
            <w:tcW w:w="1701" w:type="dxa"/>
          </w:tcPr>
          <w:p w14:paraId="0F793EE1" w14:textId="77777777" w:rsidR="00AD1F3E" w:rsidRPr="00693E5F" w:rsidRDefault="00AD1F3E" w:rsidP="003B2990">
            <w:pPr>
              <w:pStyle w:val="a8"/>
              <w:keepLines/>
              <w:jc w:val="center"/>
              <w:rPr>
                <w:rFonts w:ascii="Times New Roman" w:hAnsi="Times New Roman" w:cs="Times New Roman"/>
                <w:sz w:val="24"/>
                <w:szCs w:val="24"/>
              </w:rPr>
            </w:pPr>
            <w:r w:rsidRPr="00693E5F">
              <w:rPr>
                <w:rFonts w:ascii="Times New Roman" w:hAnsi="Times New Roman" w:cs="Times New Roman"/>
                <w:sz w:val="24"/>
                <w:szCs w:val="24"/>
              </w:rPr>
              <w:t>0,</w:t>
            </w:r>
            <w:r w:rsidRPr="00693E5F">
              <w:rPr>
                <w:rFonts w:ascii="Times New Roman" w:hAnsi="Times New Roman" w:cs="Times New Roman"/>
                <w:sz w:val="24"/>
                <w:szCs w:val="24"/>
                <w:lang w:val="en-US"/>
              </w:rPr>
              <w:t>001</w:t>
            </w:r>
            <w:r w:rsidRPr="00693E5F">
              <w:rPr>
                <w:rFonts w:ascii="Times New Roman" w:hAnsi="Times New Roman" w:cs="Times New Roman"/>
                <w:sz w:val="24"/>
                <w:szCs w:val="24"/>
              </w:rPr>
              <w:t>*</w:t>
            </w:r>
          </w:p>
        </w:tc>
      </w:tr>
      <w:tr w:rsidR="00AD1F3E" w:rsidRPr="00693E5F" w14:paraId="705D051D" w14:textId="77777777" w:rsidTr="003B2990">
        <w:trPr>
          <w:trHeight w:val="70"/>
        </w:trPr>
        <w:tc>
          <w:tcPr>
            <w:tcW w:w="9583" w:type="dxa"/>
            <w:gridSpan w:val="4"/>
          </w:tcPr>
          <w:p w14:paraId="480B30D4" w14:textId="77777777" w:rsidR="00AD1F3E" w:rsidRPr="008F5077" w:rsidRDefault="00AD1F3E" w:rsidP="003B2990">
            <w:pPr>
              <w:pStyle w:val="a8"/>
              <w:keepLines/>
              <w:ind w:firstLine="620"/>
              <w:jc w:val="both"/>
              <w:rPr>
                <w:rFonts w:ascii="Times New Roman" w:hAnsi="Times New Roman" w:cs="Times New Roman"/>
                <w:sz w:val="24"/>
                <w:szCs w:val="24"/>
              </w:rPr>
            </w:pPr>
            <w:r w:rsidRPr="008F5077">
              <w:rPr>
                <w:rFonts w:ascii="Times New Roman" w:hAnsi="Times New Roman" w:cs="Times New Roman"/>
                <w:sz w:val="24"/>
                <w:szCs w:val="24"/>
              </w:rPr>
              <w:t>* - различия показателей статистически значимы (</w:t>
            </w:r>
            <w:r w:rsidRPr="008F5077">
              <w:rPr>
                <w:rFonts w:ascii="Times New Roman" w:hAnsi="Times New Roman" w:cs="Times New Roman"/>
                <w:sz w:val="24"/>
                <w:szCs w:val="24"/>
                <w:lang w:val="en-US"/>
              </w:rPr>
              <w:t>p</w:t>
            </w:r>
            <w:r w:rsidRPr="008F5077">
              <w:rPr>
                <w:rFonts w:ascii="Times New Roman" w:hAnsi="Times New Roman" w:cs="Times New Roman"/>
                <w:sz w:val="24"/>
                <w:szCs w:val="24"/>
              </w:rPr>
              <w:t>&lt;0,05)</w:t>
            </w:r>
          </w:p>
        </w:tc>
      </w:tr>
    </w:tbl>
    <w:p w14:paraId="3B9A0A0B" w14:textId="77777777" w:rsidR="00AD1F3E" w:rsidRPr="00745549" w:rsidRDefault="00AD1F3E" w:rsidP="00AD1F3E">
      <w:pPr>
        <w:adjustRightInd w:val="0"/>
        <w:jc w:val="both"/>
        <w:rPr>
          <w:sz w:val="28"/>
          <w:szCs w:val="28"/>
        </w:rPr>
      </w:pPr>
    </w:p>
    <w:p w14:paraId="1F80200A" w14:textId="77777777" w:rsidR="00AD1F3E" w:rsidRDefault="00AD1F3E" w:rsidP="00AD1F3E">
      <w:pPr>
        <w:adjustRightInd w:val="0"/>
        <w:ind w:firstLine="709"/>
        <w:jc w:val="both"/>
        <w:rPr>
          <w:sz w:val="28"/>
          <w:szCs w:val="28"/>
        </w:rPr>
      </w:pPr>
      <w:r w:rsidRPr="00745549">
        <w:rPr>
          <w:sz w:val="28"/>
          <w:szCs w:val="28"/>
        </w:rPr>
        <w:t xml:space="preserve">В таблице </w:t>
      </w:r>
      <w:r>
        <w:rPr>
          <w:sz w:val="28"/>
          <w:szCs w:val="28"/>
        </w:rPr>
        <w:t>15</w:t>
      </w:r>
      <w:r w:rsidRPr="00745549">
        <w:rPr>
          <w:sz w:val="28"/>
          <w:szCs w:val="28"/>
        </w:rPr>
        <w:t xml:space="preserve"> приведены осложнения беременности у женщин в контрольной и основной группах. Осложнениями беременности явились: угрожающее состояние плода, </w:t>
      </w:r>
      <w:proofErr w:type="spellStart"/>
      <w:r w:rsidRPr="00745549">
        <w:rPr>
          <w:sz w:val="28"/>
          <w:szCs w:val="28"/>
        </w:rPr>
        <w:t>преэклампсия</w:t>
      </w:r>
      <w:proofErr w:type="spellEnd"/>
      <w:r w:rsidRPr="00745549">
        <w:rPr>
          <w:sz w:val="28"/>
          <w:szCs w:val="28"/>
        </w:rPr>
        <w:t xml:space="preserve">, </w:t>
      </w:r>
      <w:proofErr w:type="spellStart"/>
      <w:r w:rsidRPr="00745549">
        <w:rPr>
          <w:sz w:val="28"/>
          <w:szCs w:val="28"/>
        </w:rPr>
        <w:t>гестационная</w:t>
      </w:r>
      <w:proofErr w:type="spellEnd"/>
      <w:r w:rsidRPr="00745549">
        <w:rPr>
          <w:sz w:val="28"/>
          <w:szCs w:val="28"/>
        </w:rPr>
        <w:t xml:space="preserve"> гипертензия, ПОНРП, антенатальная гибель плода, преждевременные роды. Антенатальная гибель плода произошла в 8 случаях в основной группе, а в контрольной – в 1 случае (</w:t>
      </w:r>
      <w:r w:rsidRPr="00745549">
        <w:rPr>
          <w:sz w:val="28"/>
          <w:szCs w:val="28"/>
          <w:lang w:val="en-US"/>
        </w:rPr>
        <w:t>p</w:t>
      </w:r>
      <w:r w:rsidRPr="00745549">
        <w:rPr>
          <w:sz w:val="28"/>
          <w:szCs w:val="28"/>
        </w:rPr>
        <w:t xml:space="preserve">=0,04). Беременность у пациенток с коронавирусной инфекцией </w:t>
      </w:r>
      <w:r w:rsidRPr="00745549">
        <w:rPr>
          <w:sz w:val="28"/>
          <w:szCs w:val="28"/>
          <w:lang w:val="en-US"/>
        </w:rPr>
        <w:t>COVID</w:t>
      </w:r>
      <w:r w:rsidRPr="00745549">
        <w:rPr>
          <w:sz w:val="28"/>
          <w:szCs w:val="28"/>
        </w:rPr>
        <w:t>-19 закончилась преждевременными родами у 19,4% женщин (80/410) и у 5% (20/362) беременных из группы сравнения (</w:t>
      </w:r>
      <w:r w:rsidRPr="00745549">
        <w:rPr>
          <w:sz w:val="28"/>
          <w:szCs w:val="28"/>
          <w:lang w:val="en-US"/>
        </w:rPr>
        <w:t>p</w:t>
      </w:r>
      <w:r w:rsidRPr="00745549">
        <w:rPr>
          <w:sz w:val="28"/>
          <w:szCs w:val="28"/>
        </w:rPr>
        <w:t>=0,001). Частота развития преждевременных родов напрямую зависела от тяжести инфекции и срока беременности.</w:t>
      </w:r>
    </w:p>
    <w:p w14:paraId="1159E385" w14:textId="77777777" w:rsidR="00AD1F3E" w:rsidRPr="00745549" w:rsidRDefault="00AD1F3E" w:rsidP="00AD1F3E">
      <w:pPr>
        <w:adjustRightInd w:val="0"/>
        <w:ind w:firstLine="709"/>
        <w:jc w:val="both"/>
        <w:rPr>
          <w:sz w:val="28"/>
          <w:szCs w:val="28"/>
        </w:rPr>
      </w:pPr>
      <w:r w:rsidRPr="00745549">
        <w:rPr>
          <w:sz w:val="28"/>
          <w:szCs w:val="28"/>
        </w:rPr>
        <w:t>Осложнения родов и послеродового периода представлены в таблице 1</w:t>
      </w:r>
      <w:r>
        <w:rPr>
          <w:sz w:val="28"/>
          <w:szCs w:val="28"/>
        </w:rPr>
        <w:t>6</w:t>
      </w:r>
      <w:r w:rsidRPr="00745549">
        <w:rPr>
          <w:sz w:val="28"/>
          <w:szCs w:val="28"/>
        </w:rPr>
        <w:t>. 33 (8,1%) случаев разрыва шейки матки зарегистрированы в основной груп</w:t>
      </w:r>
      <w:r>
        <w:rPr>
          <w:sz w:val="28"/>
          <w:szCs w:val="28"/>
        </w:rPr>
        <w:t xml:space="preserve">пе, в контрольной - 29 (8,2%). </w:t>
      </w:r>
      <w:r w:rsidRPr="00745549">
        <w:rPr>
          <w:sz w:val="28"/>
          <w:szCs w:val="28"/>
        </w:rPr>
        <w:t xml:space="preserve">6,1% (25) пациенткам в </w:t>
      </w:r>
      <w:proofErr w:type="gramStart"/>
      <w:r w:rsidRPr="00745549">
        <w:rPr>
          <w:sz w:val="28"/>
          <w:szCs w:val="28"/>
        </w:rPr>
        <w:t>основной  группе</w:t>
      </w:r>
      <w:proofErr w:type="gramEnd"/>
      <w:r w:rsidRPr="00745549">
        <w:rPr>
          <w:sz w:val="28"/>
          <w:szCs w:val="28"/>
        </w:rPr>
        <w:t xml:space="preserve"> проведено ручное выделение и отделение последа, 6,2% (23) - в </w:t>
      </w:r>
      <w:proofErr w:type="spellStart"/>
      <w:r w:rsidRPr="00745549">
        <w:rPr>
          <w:sz w:val="28"/>
          <w:szCs w:val="28"/>
        </w:rPr>
        <w:t>контрольной.Роды</w:t>
      </w:r>
      <w:proofErr w:type="spellEnd"/>
      <w:r w:rsidRPr="00745549">
        <w:rPr>
          <w:sz w:val="28"/>
          <w:szCs w:val="28"/>
        </w:rPr>
        <w:t xml:space="preserve"> осложнились кровотечением в основной группе у 28 рожениц (6,8%), в контрольной – у 20 (5,5%).</w:t>
      </w:r>
      <w:r w:rsidR="00283ADF">
        <w:rPr>
          <w:sz w:val="28"/>
          <w:szCs w:val="28"/>
        </w:rPr>
        <w:t xml:space="preserve"> </w:t>
      </w:r>
      <w:r w:rsidRPr="00745549">
        <w:rPr>
          <w:sz w:val="28"/>
          <w:szCs w:val="28"/>
          <w:lang w:val="en-US"/>
        </w:rPr>
        <w:t>HELPP</w:t>
      </w:r>
      <w:r w:rsidRPr="00745549">
        <w:rPr>
          <w:sz w:val="28"/>
          <w:szCs w:val="28"/>
        </w:rPr>
        <w:t xml:space="preserve"> –синдром зарегистрирован лишь у 4 пациенток, что составляет 1,1% основной группы. К осложнениям послеродового периода относились ДВС-синдром (6-1,6%) и ТЭЛА (11-2,73%), отмеченные только в основной группе. При этом при сравнении основной и контрольной группы статистически значимой разницы не выявлено (</w:t>
      </w:r>
      <w:r w:rsidRPr="00745549">
        <w:rPr>
          <w:sz w:val="28"/>
          <w:szCs w:val="28"/>
          <w:lang w:val="en-US"/>
        </w:rPr>
        <w:t>p</w:t>
      </w:r>
      <w:r w:rsidRPr="00745549">
        <w:rPr>
          <w:sz w:val="28"/>
          <w:szCs w:val="28"/>
        </w:rPr>
        <w:t>&gt;0,05).</w:t>
      </w:r>
    </w:p>
    <w:p w14:paraId="407A2E86" w14:textId="77777777" w:rsidR="00AD1F3E" w:rsidRPr="00745549" w:rsidRDefault="00AD1F3E" w:rsidP="00AD1F3E">
      <w:pPr>
        <w:adjustRightInd w:val="0"/>
        <w:jc w:val="both"/>
        <w:rPr>
          <w:sz w:val="28"/>
          <w:szCs w:val="28"/>
        </w:rPr>
      </w:pPr>
      <w:r w:rsidRPr="00745549">
        <w:rPr>
          <w:sz w:val="28"/>
          <w:szCs w:val="28"/>
        </w:rPr>
        <w:lastRenderedPageBreak/>
        <w:t>Таблица 1</w:t>
      </w:r>
      <w:r>
        <w:rPr>
          <w:sz w:val="28"/>
          <w:szCs w:val="28"/>
        </w:rPr>
        <w:t>6</w:t>
      </w:r>
      <w:r w:rsidR="002C0572">
        <w:rPr>
          <w:sz w:val="28"/>
          <w:szCs w:val="28"/>
        </w:rPr>
        <w:t xml:space="preserve"> </w:t>
      </w:r>
      <w:r>
        <w:rPr>
          <w:sz w:val="28"/>
          <w:szCs w:val="28"/>
        </w:rPr>
        <w:t xml:space="preserve">– </w:t>
      </w:r>
      <w:r w:rsidRPr="00745549">
        <w:rPr>
          <w:sz w:val="28"/>
          <w:szCs w:val="28"/>
        </w:rPr>
        <w:t>Осложнения родов и послеродового периода в основной и контрольной группе</w:t>
      </w:r>
    </w:p>
    <w:p w14:paraId="2A578FEA" w14:textId="77777777" w:rsidR="00AD1F3E" w:rsidRPr="00AD4F7D" w:rsidRDefault="00AD1F3E" w:rsidP="00AD1F3E">
      <w:pPr>
        <w:adjustRightInd w:val="0"/>
        <w:jc w:val="center"/>
        <w:rPr>
          <w:sz w:val="16"/>
          <w:szCs w:val="16"/>
        </w:rPr>
      </w:pPr>
    </w:p>
    <w:tbl>
      <w:tblPr>
        <w:tblStyle w:val="ab"/>
        <w:tblW w:w="9589" w:type="dxa"/>
        <w:tblInd w:w="150" w:type="dxa"/>
        <w:tblLayout w:type="fixed"/>
        <w:tblLook w:val="01E0" w:firstRow="1" w:lastRow="1" w:firstColumn="1" w:lastColumn="1" w:noHBand="0" w:noVBand="0"/>
      </w:tblPr>
      <w:tblGrid>
        <w:gridCol w:w="5572"/>
        <w:gridCol w:w="1427"/>
        <w:gridCol w:w="1596"/>
        <w:gridCol w:w="994"/>
      </w:tblGrid>
      <w:tr w:rsidR="00AD1F3E" w:rsidRPr="008F5077" w14:paraId="487B1EE8" w14:textId="77777777" w:rsidTr="003B2990">
        <w:trPr>
          <w:trHeight w:val="70"/>
        </w:trPr>
        <w:tc>
          <w:tcPr>
            <w:tcW w:w="5572" w:type="dxa"/>
            <w:vAlign w:val="center"/>
          </w:tcPr>
          <w:p w14:paraId="7C38D78D" w14:textId="77777777" w:rsidR="00AD1F3E" w:rsidRPr="008F5077" w:rsidRDefault="00AD1F3E" w:rsidP="003B2990">
            <w:pPr>
              <w:pStyle w:val="a8"/>
              <w:jc w:val="center"/>
              <w:rPr>
                <w:rFonts w:ascii="Times New Roman" w:hAnsi="Times New Roman" w:cs="Times New Roman"/>
                <w:sz w:val="24"/>
                <w:szCs w:val="24"/>
              </w:rPr>
            </w:pPr>
            <w:r w:rsidRPr="008F5077">
              <w:rPr>
                <w:rFonts w:ascii="Times New Roman" w:hAnsi="Times New Roman" w:cs="Times New Roman"/>
                <w:sz w:val="24"/>
                <w:szCs w:val="24"/>
              </w:rPr>
              <w:t>Осложнение родов и послеродового периода</w:t>
            </w:r>
          </w:p>
        </w:tc>
        <w:tc>
          <w:tcPr>
            <w:tcW w:w="1427" w:type="dxa"/>
            <w:vAlign w:val="center"/>
          </w:tcPr>
          <w:p w14:paraId="2BB22A5E" w14:textId="77777777" w:rsidR="00AD1F3E" w:rsidRPr="008F5077" w:rsidRDefault="00AD1F3E" w:rsidP="003B2990">
            <w:pPr>
              <w:pStyle w:val="a8"/>
              <w:jc w:val="center"/>
              <w:rPr>
                <w:rFonts w:ascii="Times New Roman" w:hAnsi="Times New Roman" w:cs="Times New Roman"/>
                <w:sz w:val="24"/>
                <w:szCs w:val="24"/>
              </w:rPr>
            </w:pPr>
            <w:r w:rsidRPr="008F5077">
              <w:rPr>
                <w:rFonts w:ascii="Times New Roman" w:hAnsi="Times New Roman" w:cs="Times New Roman"/>
                <w:sz w:val="24"/>
                <w:szCs w:val="24"/>
              </w:rPr>
              <w:t>Основная</w:t>
            </w:r>
          </w:p>
          <w:p w14:paraId="6D103296" w14:textId="77777777" w:rsidR="00AD1F3E" w:rsidRPr="008F5077" w:rsidRDefault="00AD1F3E" w:rsidP="003B2990">
            <w:pPr>
              <w:pStyle w:val="a8"/>
              <w:jc w:val="center"/>
              <w:rPr>
                <w:rFonts w:ascii="Times New Roman" w:hAnsi="Times New Roman" w:cs="Times New Roman"/>
                <w:sz w:val="24"/>
                <w:szCs w:val="24"/>
              </w:rPr>
            </w:pPr>
            <w:r w:rsidRPr="008F5077">
              <w:rPr>
                <w:rFonts w:ascii="Times New Roman" w:hAnsi="Times New Roman" w:cs="Times New Roman"/>
                <w:sz w:val="24"/>
                <w:szCs w:val="24"/>
                <w:lang w:val="en-US"/>
              </w:rPr>
              <w:t>n=</w:t>
            </w:r>
            <w:r w:rsidRPr="008F5077">
              <w:rPr>
                <w:rFonts w:ascii="Times New Roman" w:hAnsi="Times New Roman" w:cs="Times New Roman"/>
                <w:sz w:val="24"/>
                <w:szCs w:val="24"/>
              </w:rPr>
              <w:t>410</w:t>
            </w:r>
          </w:p>
        </w:tc>
        <w:tc>
          <w:tcPr>
            <w:tcW w:w="1596" w:type="dxa"/>
            <w:vAlign w:val="center"/>
          </w:tcPr>
          <w:p w14:paraId="2171878D" w14:textId="77777777" w:rsidR="00AD1F3E" w:rsidRPr="008F5077" w:rsidRDefault="00AD1F3E" w:rsidP="003B2990">
            <w:pPr>
              <w:pStyle w:val="a8"/>
              <w:jc w:val="center"/>
              <w:rPr>
                <w:rFonts w:ascii="Times New Roman" w:hAnsi="Times New Roman" w:cs="Times New Roman"/>
                <w:sz w:val="24"/>
                <w:szCs w:val="24"/>
              </w:rPr>
            </w:pPr>
            <w:r w:rsidRPr="008F5077">
              <w:rPr>
                <w:rFonts w:ascii="Times New Roman" w:hAnsi="Times New Roman" w:cs="Times New Roman"/>
                <w:sz w:val="24"/>
                <w:szCs w:val="24"/>
              </w:rPr>
              <w:t>Контрольная</w:t>
            </w:r>
            <w:r w:rsidRPr="008F5077">
              <w:rPr>
                <w:rFonts w:ascii="Times New Roman" w:hAnsi="Times New Roman" w:cs="Times New Roman"/>
                <w:sz w:val="24"/>
                <w:szCs w:val="24"/>
                <w:lang w:val="en-US"/>
              </w:rPr>
              <w:t xml:space="preserve"> n=</w:t>
            </w:r>
            <w:r w:rsidRPr="008F5077">
              <w:rPr>
                <w:rFonts w:ascii="Times New Roman" w:hAnsi="Times New Roman" w:cs="Times New Roman"/>
                <w:sz w:val="24"/>
                <w:szCs w:val="24"/>
              </w:rPr>
              <w:t>362</w:t>
            </w:r>
          </w:p>
        </w:tc>
        <w:tc>
          <w:tcPr>
            <w:tcW w:w="994" w:type="dxa"/>
            <w:vAlign w:val="center"/>
          </w:tcPr>
          <w:p w14:paraId="1B69E4CC" w14:textId="77777777" w:rsidR="00AD1F3E" w:rsidRPr="008F5077" w:rsidRDefault="00AD1F3E" w:rsidP="003B2990">
            <w:pPr>
              <w:pStyle w:val="a8"/>
              <w:jc w:val="center"/>
              <w:rPr>
                <w:rFonts w:ascii="Times New Roman" w:hAnsi="Times New Roman" w:cs="Times New Roman"/>
                <w:sz w:val="24"/>
                <w:szCs w:val="24"/>
                <w:lang w:val="en-US"/>
              </w:rPr>
            </w:pPr>
            <w:r w:rsidRPr="008F5077">
              <w:rPr>
                <w:rFonts w:ascii="Times New Roman" w:hAnsi="Times New Roman" w:cs="Times New Roman"/>
                <w:sz w:val="24"/>
                <w:szCs w:val="24"/>
                <w:lang w:val="en-US"/>
              </w:rPr>
              <w:t>p</w:t>
            </w:r>
          </w:p>
        </w:tc>
      </w:tr>
      <w:tr w:rsidR="00AD1F3E" w:rsidRPr="008F5077" w14:paraId="3A57729A" w14:textId="77777777" w:rsidTr="003B2990">
        <w:trPr>
          <w:trHeight w:val="553"/>
        </w:trPr>
        <w:tc>
          <w:tcPr>
            <w:tcW w:w="5572" w:type="dxa"/>
          </w:tcPr>
          <w:p w14:paraId="365D77FC" w14:textId="77777777" w:rsidR="00AD1F3E" w:rsidRPr="008F5077" w:rsidRDefault="00AD1F3E" w:rsidP="003B2990">
            <w:pPr>
              <w:rPr>
                <w:i/>
                <w:sz w:val="24"/>
                <w:szCs w:val="24"/>
              </w:rPr>
            </w:pPr>
            <w:r w:rsidRPr="008F5077">
              <w:rPr>
                <w:i/>
                <w:sz w:val="24"/>
                <w:szCs w:val="24"/>
              </w:rPr>
              <w:t>Осложнение родов</w:t>
            </w:r>
          </w:p>
          <w:p w14:paraId="3AD0BFE3" w14:textId="77777777" w:rsidR="00AD1F3E" w:rsidRPr="008F5077" w:rsidRDefault="00AD1F3E" w:rsidP="003B2990">
            <w:pPr>
              <w:rPr>
                <w:sz w:val="24"/>
                <w:szCs w:val="24"/>
              </w:rPr>
            </w:pPr>
            <w:r w:rsidRPr="008F5077">
              <w:rPr>
                <w:sz w:val="24"/>
                <w:szCs w:val="24"/>
              </w:rPr>
              <w:t>Разрыв шейки матки</w:t>
            </w:r>
          </w:p>
        </w:tc>
        <w:tc>
          <w:tcPr>
            <w:tcW w:w="1427" w:type="dxa"/>
            <w:vAlign w:val="center"/>
          </w:tcPr>
          <w:p w14:paraId="755E29EC" w14:textId="77777777" w:rsidR="00AD1F3E" w:rsidRPr="008F5077" w:rsidRDefault="00AD1F3E" w:rsidP="003B2990">
            <w:pPr>
              <w:pStyle w:val="a8"/>
              <w:keepLines/>
              <w:jc w:val="center"/>
              <w:rPr>
                <w:rFonts w:ascii="Times New Roman" w:hAnsi="Times New Roman" w:cs="Times New Roman"/>
                <w:sz w:val="24"/>
                <w:szCs w:val="24"/>
              </w:rPr>
            </w:pPr>
            <w:r w:rsidRPr="008F5077">
              <w:rPr>
                <w:rFonts w:ascii="Times New Roman" w:hAnsi="Times New Roman" w:cs="Times New Roman"/>
                <w:sz w:val="24"/>
                <w:szCs w:val="24"/>
              </w:rPr>
              <w:t>33(</w:t>
            </w:r>
            <w:r w:rsidRPr="008F5077">
              <w:rPr>
                <w:rFonts w:ascii="Times New Roman" w:hAnsi="Times New Roman" w:cs="Times New Roman"/>
                <w:sz w:val="24"/>
                <w:szCs w:val="24"/>
                <w:lang w:val="en-US"/>
              </w:rPr>
              <w:t>8,</w:t>
            </w:r>
            <w:r w:rsidRPr="008F5077">
              <w:rPr>
                <w:rFonts w:ascii="Times New Roman" w:hAnsi="Times New Roman" w:cs="Times New Roman"/>
                <w:sz w:val="24"/>
                <w:szCs w:val="24"/>
              </w:rPr>
              <w:t>1%)</w:t>
            </w:r>
          </w:p>
        </w:tc>
        <w:tc>
          <w:tcPr>
            <w:tcW w:w="1596" w:type="dxa"/>
            <w:vAlign w:val="center"/>
          </w:tcPr>
          <w:p w14:paraId="387B475C" w14:textId="77777777" w:rsidR="00AD1F3E" w:rsidRPr="008F5077" w:rsidRDefault="00AD1F3E" w:rsidP="003B2990">
            <w:pPr>
              <w:pStyle w:val="a8"/>
              <w:keepLines/>
              <w:jc w:val="center"/>
              <w:rPr>
                <w:rFonts w:ascii="Times New Roman" w:hAnsi="Times New Roman" w:cs="Times New Roman"/>
                <w:sz w:val="24"/>
                <w:szCs w:val="24"/>
              </w:rPr>
            </w:pPr>
            <w:r w:rsidRPr="008F5077">
              <w:rPr>
                <w:rFonts w:ascii="Times New Roman" w:hAnsi="Times New Roman" w:cs="Times New Roman"/>
                <w:sz w:val="24"/>
                <w:szCs w:val="24"/>
              </w:rPr>
              <w:t>29(</w:t>
            </w:r>
            <w:r w:rsidRPr="008F5077">
              <w:rPr>
                <w:rFonts w:ascii="Times New Roman" w:hAnsi="Times New Roman" w:cs="Times New Roman"/>
                <w:sz w:val="24"/>
                <w:szCs w:val="24"/>
                <w:lang w:val="en-US"/>
              </w:rPr>
              <w:t>8,2</w:t>
            </w:r>
            <w:r w:rsidRPr="008F5077">
              <w:rPr>
                <w:rFonts w:ascii="Times New Roman" w:hAnsi="Times New Roman" w:cs="Times New Roman"/>
                <w:sz w:val="24"/>
                <w:szCs w:val="24"/>
              </w:rPr>
              <w:t>%)</w:t>
            </w:r>
          </w:p>
        </w:tc>
        <w:tc>
          <w:tcPr>
            <w:tcW w:w="994" w:type="dxa"/>
            <w:vAlign w:val="center"/>
          </w:tcPr>
          <w:p w14:paraId="6C6D5B60" w14:textId="77777777" w:rsidR="00AD1F3E" w:rsidRPr="008F5077" w:rsidRDefault="00AD1F3E" w:rsidP="003B2990">
            <w:pPr>
              <w:pStyle w:val="a8"/>
              <w:keepLines/>
              <w:jc w:val="center"/>
              <w:rPr>
                <w:rFonts w:ascii="Times New Roman" w:hAnsi="Times New Roman" w:cs="Times New Roman"/>
                <w:sz w:val="24"/>
                <w:szCs w:val="24"/>
              </w:rPr>
            </w:pPr>
            <w:r w:rsidRPr="008F5077">
              <w:rPr>
                <w:rFonts w:ascii="Times New Roman" w:hAnsi="Times New Roman" w:cs="Times New Roman"/>
                <w:sz w:val="24"/>
                <w:szCs w:val="24"/>
              </w:rPr>
              <w:t>0,743</w:t>
            </w:r>
          </w:p>
        </w:tc>
      </w:tr>
      <w:tr w:rsidR="00AD1F3E" w:rsidRPr="008F5077" w14:paraId="3DBCC49B" w14:textId="77777777" w:rsidTr="003B2990">
        <w:trPr>
          <w:trHeight w:val="72"/>
        </w:trPr>
        <w:tc>
          <w:tcPr>
            <w:tcW w:w="5572" w:type="dxa"/>
          </w:tcPr>
          <w:p w14:paraId="47D45A2F" w14:textId="77777777" w:rsidR="00AD1F3E" w:rsidRPr="008F5077" w:rsidRDefault="00AD1F3E" w:rsidP="003B2990">
            <w:pPr>
              <w:rPr>
                <w:sz w:val="24"/>
                <w:szCs w:val="24"/>
              </w:rPr>
            </w:pPr>
            <w:r w:rsidRPr="008F5077">
              <w:rPr>
                <w:sz w:val="24"/>
                <w:szCs w:val="24"/>
              </w:rPr>
              <w:t>Ручное выделение и  отделение последа</w:t>
            </w:r>
          </w:p>
        </w:tc>
        <w:tc>
          <w:tcPr>
            <w:tcW w:w="1427" w:type="dxa"/>
            <w:vAlign w:val="center"/>
          </w:tcPr>
          <w:p w14:paraId="3894878E" w14:textId="77777777" w:rsidR="00AD1F3E" w:rsidRPr="008F5077" w:rsidRDefault="00AD1F3E" w:rsidP="003B2990">
            <w:pPr>
              <w:pStyle w:val="a8"/>
              <w:keepLines/>
              <w:jc w:val="center"/>
              <w:rPr>
                <w:rFonts w:ascii="Times New Roman" w:hAnsi="Times New Roman" w:cs="Times New Roman"/>
                <w:sz w:val="24"/>
                <w:szCs w:val="24"/>
              </w:rPr>
            </w:pPr>
            <w:r w:rsidRPr="008F5077">
              <w:rPr>
                <w:rFonts w:ascii="Times New Roman" w:hAnsi="Times New Roman" w:cs="Times New Roman"/>
                <w:sz w:val="24"/>
                <w:szCs w:val="24"/>
              </w:rPr>
              <w:t>25(6</w:t>
            </w:r>
            <w:r w:rsidRPr="008F5077">
              <w:rPr>
                <w:rFonts w:ascii="Times New Roman" w:hAnsi="Times New Roman" w:cs="Times New Roman"/>
                <w:sz w:val="24"/>
                <w:szCs w:val="24"/>
                <w:lang w:val="en-US"/>
              </w:rPr>
              <w:t>,1</w:t>
            </w:r>
            <w:r w:rsidRPr="008F5077">
              <w:rPr>
                <w:rFonts w:ascii="Times New Roman" w:hAnsi="Times New Roman" w:cs="Times New Roman"/>
                <w:sz w:val="24"/>
                <w:szCs w:val="24"/>
              </w:rPr>
              <w:t>%)</w:t>
            </w:r>
          </w:p>
        </w:tc>
        <w:tc>
          <w:tcPr>
            <w:tcW w:w="1596" w:type="dxa"/>
            <w:vAlign w:val="center"/>
          </w:tcPr>
          <w:p w14:paraId="35211B31" w14:textId="77777777" w:rsidR="00AD1F3E" w:rsidRPr="008F5077" w:rsidRDefault="00AD1F3E" w:rsidP="003B2990">
            <w:pPr>
              <w:pStyle w:val="a8"/>
              <w:keepLines/>
              <w:jc w:val="center"/>
              <w:rPr>
                <w:rFonts w:ascii="Times New Roman" w:hAnsi="Times New Roman" w:cs="Times New Roman"/>
                <w:sz w:val="24"/>
                <w:szCs w:val="24"/>
              </w:rPr>
            </w:pPr>
            <w:r w:rsidRPr="008F5077">
              <w:rPr>
                <w:rFonts w:ascii="Times New Roman" w:hAnsi="Times New Roman" w:cs="Times New Roman"/>
                <w:sz w:val="24"/>
                <w:szCs w:val="24"/>
              </w:rPr>
              <w:t>23(6,2%)</w:t>
            </w:r>
          </w:p>
        </w:tc>
        <w:tc>
          <w:tcPr>
            <w:tcW w:w="994" w:type="dxa"/>
            <w:vAlign w:val="center"/>
          </w:tcPr>
          <w:p w14:paraId="521D0103" w14:textId="77777777" w:rsidR="00AD1F3E" w:rsidRPr="008F5077" w:rsidRDefault="00AD1F3E" w:rsidP="003B2990">
            <w:pPr>
              <w:pStyle w:val="a8"/>
              <w:keepLines/>
              <w:jc w:val="center"/>
              <w:rPr>
                <w:rFonts w:ascii="Times New Roman" w:hAnsi="Times New Roman" w:cs="Times New Roman"/>
                <w:sz w:val="24"/>
                <w:szCs w:val="24"/>
              </w:rPr>
            </w:pPr>
            <w:r w:rsidRPr="008F5077">
              <w:rPr>
                <w:rFonts w:ascii="Times New Roman" w:hAnsi="Times New Roman" w:cs="Times New Roman"/>
                <w:sz w:val="24"/>
                <w:szCs w:val="24"/>
              </w:rPr>
              <w:t>0,374</w:t>
            </w:r>
          </w:p>
        </w:tc>
      </w:tr>
      <w:tr w:rsidR="00AD1F3E" w:rsidRPr="008F5077" w14:paraId="2DC91909" w14:textId="77777777" w:rsidTr="003B2990">
        <w:trPr>
          <w:trHeight w:val="70"/>
        </w:trPr>
        <w:tc>
          <w:tcPr>
            <w:tcW w:w="5572" w:type="dxa"/>
          </w:tcPr>
          <w:p w14:paraId="0DCF3319" w14:textId="77777777" w:rsidR="00AD1F3E" w:rsidRPr="008F5077" w:rsidRDefault="00AD1F3E" w:rsidP="003B2990">
            <w:pPr>
              <w:rPr>
                <w:sz w:val="24"/>
                <w:szCs w:val="24"/>
              </w:rPr>
            </w:pPr>
            <w:r w:rsidRPr="008F5077">
              <w:rPr>
                <w:sz w:val="24"/>
                <w:szCs w:val="24"/>
              </w:rPr>
              <w:t>Кровотечение</w:t>
            </w:r>
          </w:p>
        </w:tc>
        <w:tc>
          <w:tcPr>
            <w:tcW w:w="1427" w:type="dxa"/>
            <w:vAlign w:val="center"/>
          </w:tcPr>
          <w:p w14:paraId="60E7EFD1" w14:textId="77777777" w:rsidR="00AD1F3E" w:rsidRPr="008F5077" w:rsidRDefault="00AD1F3E" w:rsidP="003B2990">
            <w:pPr>
              <w:pStyle w:val="a8"/>
              <w:keepLines/>
              <w:jc w:val="center"/>
              <w:rPr>
                <w:rFonts w:ascii="Times New Roman" w:hAnsi="Times New Roman" w:cs="Times New Roman"/>
                <w:sz w:val="24"/>
                <w:szCs w:val="24"/>
              </w:rPr>
            </w:pPr>
            <w:r w:rsidRPr="008F5077">
              <w:rPr>
                <w:rFonts w:ascii="Times New Roman" w:hAnsi="Times New Roman" w:cs="Times New Roman"/>
                <w:sz w:val="24"/>
                <w:szCs w:val="24"/>
              </w:rPr>
              <w:t>28(6,8%)</w:t>
            </w:r>
          </w:p>
        </w:tc>
        <w:tc>
          <w:tcPr>
            <w:tcW w:w="1596" w:type="dxa"/>
            <w:vAlign w:val="center"/>
          </w:tcPr>
          <w:p w14:paraId="3CE8056F" w14:textId="77777777" w:rsidR="00AD1F3E" w:rsidRPr="008F5077" w:rsidRDefault="00AD1F3E" w:rsidP="003B2990">
            <w:pPr>
              <w:pStyle w:val="a8"/>
              <w:keepLines/>
              <w:jc w:val="center"/>
              <w:rPr>
                <w:rFonts w:ascii="Times New Roman" w:hAnsi="Times New Roman" w:cs="Times New Roman"/>
                <w:sz w:val="24"/>
                <w:szCs w:val="24"/>
              </w:rPr>
            </w:pPr>
            <w:r w:rsidRPr="008F5077">
              <w:rPr>
                <w:rFonts w:ascii="Times New Roman" w:hAnsi="Times New Roman" w:cs="Times New Roman"/>
                <w:sz w:val="24"/>
                <w:szCs w:val="24"/>
              </w:rPr>
              <w:t>20(5,5%)</w:t>
            </w:r>
          </w:p>
        </w:tc>
        <w:tc>
          <w:tcPr>
            <w:tcW w:w="994" w:type="dxa"/>
            <w:vAlign w:val="center"/>
          </w:tcPr>
          <w:p w14:paraId="2C254B5E" w14:textId="77777777" w:rsidR="00AD1F3E" w:rsidRPr="008F5077" w:rsidRDefault="00AD1F3E" w:rsidP="003B2990">
            <w:pPr>
              <w:pStyle w:val="a8"/>
              <w:keepLines/>
              <w:jc w:val="center"/>
              <w:rPr>
                <w:rFonts w:ascii="Times New Roman" w:hAnsi="Times New Roman" w:cs="Times New Roman"/>
                <w:sz w:val="24"/>
                <w:szCs w:val="24"/>
                <w:lang w:val="en-US"/>
              </w:rPr>
            </w:pPr>
            <w:r w:rsidRPr="008F5077">
              <w:rPr>
                <w:rFonts w:ascii="Times New Roman" w:hAnsi="Times New Roman" w:cs="Times New Roman"/>
                <w:sz w:val="24"/>
                <w:szCs w:val="24"/>
              </w:rPr>
              <w:t>0,</w:t>
            </w:r>
            <w:r w:rsidRPr="008F5077">
              <w:rPr>
                <w:rFonts w:ascii="Times New Roman" w:hAnsi="Times New Roman" w:cs="Times New Roman"/>
                <w:sz w:val="24"/>
                <w:szCs w:val="24"/>
                <w:lang w:val="en-US"/>
              </w:rPr>
              <w:t>4</w:t>
            </w:r>
            <w:r w:rsidRPr="008F5077">
              <w:rPr>
                <w:rFonts w:ascii="Times New Roman" w:hAnsi="Times New Roman" w:cs="Times New Roman"/>
                <w:sz w:val="24"/>
                <w:szCs w:val="24"/>
              </w:rPr>
              <w:t>57</w:t>
            </w:r>
          </w:p>
        </w:tc>
      </w:tr>
      <w:tr w:rsidR="00AD1F3E" w:rsidRPr="008F5077" w14:paraId="4F09ADA4" w14:textId="77777777" w:rsidTr="003B2990">
        <w:trPr>
          <w:trHeight w:val="70"/>
        </w:trPr>
        <w:tc>
          <w:tcPr>
            <w:tcW w:w="5572" w:type="dxa"/>
          </w:tcPr>
          <w:p w14:paraId="16D2377A" w14:textId="77777777" w:rsidR="00AD1F3E" w:rsidRPr="008F5077" w:rsidRDefault="00AD1F3E" w:rsidP="003B2990">
            <w:pPr>
              <w:rPr>
                <w:sz w:val="24"/>
                <w:szCs w:val="24"/>
              </w:rPr>
            </w:pPr>
            <w:r w:rsidRPr="008F5077">
              <w:rPr>
                <w:sz w:val="24"/>
                <w:szCs w:val="24"/>
                <w:lang w:val="en-US"/>
              </w:rPr>
              <w:t>HELPP</w:t>
            </w:r>
            <w:r w:rsidRPr="008F5077">
              <w:rPr>
                <w:sz w:val="24"/>
                <w:szCs w:val="24"/>
              </w:rPr>
              <w:t>–синдром</w:t>
            </w:r>
          </w:p>
        </w:tc>
        <w:tc>
          <w:tcPr>
            <w:tcW w:w="1427" w:type="dxa"/>
            <w:vAlign w:val="center"/>
          </w:tcPr>
          <w:p w14:paraId="19A7088F" w14:textId="77777777" w:rsidR="00AD1F3E" w:rsidRPr="008F5077" w:rsidRDefault="00AD1F3E" w:rsidP="003B2990">
            <w:pPr>
              <w:pStyle w:val="a8"/>
              <w:keepLines/>
              <w:jc w:val="center"/>
              <w:rPr>
                <w:rFonts w:ascii="Times New Roman" w:hAnsi="Times New Roman" w:cs="Times New Roman"/>
                <w:sz w:val="24"/>
                <w:szCs w:val="24"/>
              </w:rPr>
            </w:pPr>
            <w:r w:rsidRPr="008F5077">
              <w:rPr>
                <w:rFonts w:ascii="Times New Roman" w:hAnsi="Times New Roman" w:cs="Times New Roman"/>
                <w:sz w:val="24"/>
                <w:szCs w:val="24"/>
              </w:rPr>
              <w:t>4(1,1%)</w:t>
            </w:r>
          </w:p>
        </w:tc>
        <w:tc>
          <w:tcPr>
            <w:tcW w:w="1596" w:type="dxa"/>
            <w:vAlign w:val="center"/>
          </w:tcPr>
          <w:p w14:paraId="38000322" w14:textId="77777777" w:rsidR="00AD1F3E" w:rsidRPr="008F5077" w:rsidRDefault="00AD1F3E" w:rsidP="003B2990">
            <w:pPr>
              <w:pStyle w:val="a8"/>
              <w:keepLines/>
              <w:jc w:val="center"/>
              <w:rPr>
                <w:rFonts w:ascii="Times New Roman" w:hAnsi="Times New Roman" w:cs="Times New Roman"/>
                <w:sz w:val="24"/>
                <w:szCs w:val="24"/>
              </w:rPr>
            </w:pPr>
            <w:r w:rsidRPr="008F5077">
              <w:rPr>
                <w:rFonts w:ascii="Times New Roman" w:hAnsi="Times New Roman" w:cs="Times New Roman"/>
                <w:sz w:val="24"/>
                <w:szCs w:val="24"/>
              </w:rPr>
              <w:t>0</w:t>
            </w:r>
          </w:p>
        </w:tc>
        <w:tc>
          <w:tcPr>
            <w:tcW w:w="994" w:type="dxa"/>
            <w:vAlign w:val="center"/>
          </w:tcPr>
          <w:p w14:paraId="7384F721" w14:textId="77777777" w:rsidR="00AD1F3E" w:rsidRPr="008F5077" w:rsidRDefault="00AD1F3E" w:rsidP="003B2990">
            <w:pPr>
              <w:pStyle w:val="a8"/>
              <w:keepLines/>
              <w:jc w:val="center"/>
              <w:rPr>
                <w:rFonts w:ascii="Times New Roman" w:hAnsi="Times New Roman" w:cs="Times New Roman"/>
                <w:sz w:val="24"/>
                <w:szCs w:val="24"/>
              </w:rPr>
            </w:pPr>
            <w:r w:rsidRPr="008F5077">
              <w:rPr>
                <w:rFonts w:ascii="Times New Roman" w:hAnsi="Times New Roman" w:cs="Times New Roman"/>
                <w:sz w:val="24"/>
                <w:szCs w:val="24"/>
              </w:rPr>
              <w:t>0,810</w:t>
            </w:r>
          </w:p>
        </w:tc>
      </w:tr>
      <w:tr w:rsidR="00AD1F3E" w:rsidRPr="008F5077" w14:paraId="71DA459A" w14:textId="77777777" w:rsidTr="003B2990">
        <w:trPr>
          <w:trHeight w:val="70"/>
        </w:trPr>
        <w:tc>
          <w:tcPr>
            <w:tcW w:w="5572" w:type="dxa"/>
          </w:tcPr>
          <w:p w14:paraId="415741C6" w14:textId="77777777" w:rsidR="00AB148F" w:rsidRDefault="00AD1F3E" w:rsidP="003B2990">
            <w:pPr>
              <w:rPr>
                <w:i/>
                <w:sz w:val="24"/>
                <w:szCs w:val="24"/>
              </w:rPr>
            </w:pPr>
            <w:r w:rsidRPr="008F5077">
              <w:rPr>
                <w:i/>
                <w:sz w:val="24"/>
                <w:szCs w:val="24"/>
              </w:rPr>
              <w:t>Осложнение послеродового периода</w:t>
            </w:r>
          </w:p>
          <w:p w14:paraId="4B831090" w14:textId="77777777" w:rsidR="00AD1F3E" w:rsidRPr="008F5077" w:rsidRDefault="00AD1F3E" w:rsidP="003B2990">
            <w:pPr>
              <w:rPr>
                <w:sz w:val="24"/>
                <w:szCs w:val="24"/>
              </w:rPr>
            </w:pPr>
            <w:r w:rsidRPr="008F5077">
              <w:rPr>
                <w:sz w:val="24"/>
                <w:szCs w:val="24"/>
              </w:rPr>
              <w:t>ДВС-синдром</w:t>
            </w:r>
          </w:p>
        </w:tc>
        <w:tc>
          <w:tcPr>
            <w:tcW w:w="1427" w:type="dxa"/>
            <w:vAlign w:val="center"/>
          </w:tcPr>
          <w:p w14:paraId="7E1F30A9" w14:textId="77777777" w:rsidR="00AD1F3E" w:rsidRPr="008F5077" w:rsidRDefault="00AD1F3E" w:rsidP="003B2990">
            <w:pPr>
              <w:pStyle w:val="a8"/>
              <w:keepLines/>
              <w:jc w:val="center"/>
              <w:rPr>
                <w:rFonts w:ascii="Times New Roman" w:hAnsi="Times New Roman" w:cs="Times New Roman"/>
                <w:sz w:val="24"/>
                <w:szCs w:val="24"/>
              </w:rPr>
            </w:pPr>
            <w:r w:rsidRPr="008F5077">
              <w:rPr>
                <w:rFonts w:ascii="Times New Roman" w:hAnsi="Times New Roman" w:cs="Times New Roman"/>
                <w:sz w:val="24"/>
                <w:szCs w:val="24"/>
              </w:rPr>
              <w:t>6(1,6%)</w:t>
            </w:r>
          </w:p>
        </w:tc>
        <w:tc>
          <w:tcPr>
            <w:tcW w:w="1596" w:type="dxa"/>
            <w:vAlign w:val="center"/>
          </w:tcPr>
          <w:p w14:paraId="0D9AC71F" w14:textId="77777777" w:rsidR="00AD1F3E" w:rsidRPr="008F5077" w:rsidRDefault="00AD1F3E" w:rsidP="003B2990">
            <w:pPr>
              <w:pStyle w:val="a8"/>
              <w:keepLines/>
              <w:jc w:val="center"/>
              <w:rPr>
                <w:rFonts w:ascii="Times New Roman" w:hAnsi="Times New Roman" w:cs="Times New Roman"/>
                <w:sz w:val="24"/>
                <w:szCs w:val="24"/>
              </w:rPr>
            </w:pPr>
            <w:r w:rsidRPr="008F5077">
              <w:rPr>
                <w:rFonts w:ascii="Times New Roman" w:hAnsi="Times New Roman" w:cs="Times New Roman"/>
                <w:sz w:val="24"/>
                <w:szCs w:val="24"/>
              </w:rPr>
              <w:t>0</w:t>
            </w:r>
          </w:p>
        </w:tc>
        <w:tc>
          <w:tcPr>
            <w:tcW w:w="994" w:type="dxa"/>
            <w:vAlign w:val="center"/>
          </w:tcPr>
          <w:p w14:paraId="05D5B054" w14:textId="77777777" w:rsidR="00AD1F3E" w:rsidRPr="008F5077" w:rsidRDefault="00AD1F3E" w:rsidP="003B2990">
            <w:pPr>
              <w:pStyle w:val="a8"/>
              <w:keepLines/>
              <w:jc w:val="center"/>
              <w:rPr>
                <w:rFonts w:ascii="Times New Roman" w:hAnsi="Times New Roman" w:cs="Times New Roman"/>
                <w:sz w:val="24"/>
                <w:szCs w:val="24"/>
              </w:rPr>
            </w:pPr>
            <w:r w:rsidRPr="008F5077">
              <w:rPr>
                <w:rFonts w:ascii="Times New Roman" w:hAnsi="Times New Roman" w:cs="Times New Roman"/>
                <w:sz w:val="24"/>
                <w:szCs w:val="24"/>
              </w:rPr>
              <w:t>0,112</w:t>
            </w:r>
          </w:p>
        </w:tc>
      </w:tr>
      <w:tr w:rsidR="00AD1F3E" w:rsidRPr="008F5077" w14:paraId="48D4FFDB" w14:textId="77777777" w:rsidTr="003B2990">
        <w:trPr>
          <w:trHeight w:val="70"/>
        </w:trPr>
        <w:tc>
          <w:tcPr>
            <w:tcW w:w="5572" w:type="dxa"/>
          </w:tcPr>
          <w:p w14:paraId="5DAD22E6" w14:textId="77777777" w:rsidR="00AD1F3E" w:rsidRPr="008F5077" w:rsidRDefault="00AD1F3E" w:rsidP="003B2990">
            <w:pPr>
              <w:rPr>
                <w:sz w:val="24"/>
                <w:szCs w:val="24"/>
              </w:rPr>
            </w:pPr>
            <w:r w:rsidRPr="008F5077">
              <w:rPr>
                <w:sz w:val="24"/>
                <w:szCs w:val="24"/>
              </w:rPr>
              <w:t>ТЭЛА</w:t>
            </w:r>
          </w:p>
        </w:tc>
        <w:tc>
          <w:tcPr>
            <w:tcW w:w="1427" w:type="dxa"/>
            <w:vAlign w:val="center"/>
          </w:tcPr>
          <w:p w14:paraId="5620B86E" w14:textId="77777777" w:rsidR="00AD1F3E" w:rsidRPr="008F5077" w:rsidRDefault="00AD1F3E" w:rsidP="003B2990">
            <w:pPr>
              <w:pStyle w:val="a8"/>
              <w:keepLines/>
              <w:jc w:val="center"/>
              <w:rPr>
                <w:rFonts w:ascii="Times New Roman" w:hAnsi="Times New Roman" w:cs="Times New Roman"/>
                <w:sz w:val="24"/>
                <w:szCs w:val="24"/>
              </w:rPr>
            </w:pPr>
            <w:r w:rsidRPr="008F5077">
              <w:rPr>
                <w:rFonts w:ascii="Times New Roman" w:hAnsi="Times New Roman" w:cs="Times New Roman"/>
                <w:sz w:val="24"/>
                <w:szCs w:val="24"/>
              </w:rPr>
              <w:t>11(2,73%)</w:t>
            </w:r>
          </w:p>
        </w:tc>
        <w:tc>
          <w:tcPr>
            <w:tcW w:w="1596" w:type="dxa"/>
            <w:vAlign w:val="center"/>
          </w:tcPr>
          <w:p w14:paraId="40503CDC" w14:textId="77777777" w:rsidR="00AD1F3E" w:rsidRPr="008F5077" w:rsidRDefault="00AD1F3E" w:rsidP="003B2990">
            <w:pPr>
              <w:pStyle w:val="a8"/>
              <w:keepLines/>
              <w:jc w:val="center"/>
              <w:rPr>
                <w:rFonts w:ascii="Times New Roman" w:hAnsi="Times New Roman" w:cs="Times New Roman"/>
                <w:sz w:val="24"/>
                <w:szCs w:val="24"/>
              </w:rPr>
            </w:pPr>
            <w:r w:rsidRPr="008F5077">
              <w:rPr>
                <w:rFonts w:ascii="Times New Roman" w:hAnsi="Times New Roman" w:cs="Times New Roman"/>
                <w:sz w:val="24"/>
                <w:szCs w:val="24"/>
              </w:rPr>
              <w:t>0</w:t>
            </w:r>
          </w:p>
        </w:tc>
        <w:tc>
          <w:tcPr>
            <w:tcW w:w="994" w:type="dxa"/>
            <w:vAlign w:val="center"/>
          </w:tcPr>
          <w:p w14:paraId="613BA926" w14:textId="77777777" w:rsidR="00AD1F3E" w:rsidRPr="008F5077" w:rsidRDefault="00AD1F3E" w:rsidP="003B2990">
            <w:pPr>
              <w:pStyle w:val="a8"/>
              <w:keepLines/>
              <w:jc w:val="center"/>
              <w:rPr>
                <w:rFonts w:ascii="Times New Roman" w:hAnsi="Times New Roman" w:cs="Times New Roman"/>
                <w:sz w:val="24"/>
                <w:szCs w:val="24"/>
              </w:rPr>
            </w:pPr>
            <w:r w:rsidRPr="008F5077">
              <w:rPr>
                <w:rFonts w:ascii="Times New Roman" w:hAnsi="Times New Roman" w:cs="Times New Roman"/>
                <w:sz w:val="24"/>
                <w:szCs w:val="24"/>
              </w:rPr>
              <w:t>0,632</w:t>
            </w:r>
          </w:p>
        </w:tc>
      </w:tr>
    </w:tbl>
    <w:p w14:paraId="2E68415D" w14:textId="77777777" w:rsidR="00AD1F3E" w:rsidRDefault="00AD1F3E" w:rsidP="00AD1F3E">
      <w:pPr>
        <w:pStyle w:val="a5"/>
        <w:ind w:left="0" w:firstLine="709"/>
        <w:rPr>
          <w:sz w:val="28"/>
          <w:szCs w:val="28"/>
        </w:rPr>
      </w:pPr>
    </w:p>
    <w:p w14:paraId="70A0473A" w14:textId="77777777" w:rsidR="00AD1F3E" w:rsidRDefault="00AD1F3E" w:rsidP="00AD1F3E">
      <w:pPr>
        <w:pStyle w:val="a5"/>
        <w:ind w:left="0" w:right="-23" w:firstLine="709"/>
        <w:rPr>
          <w:sz w:val="28"/>
          <w:szCs w:val="28"/>
        </w:rPr>
      </w:pPr>
      <w:r w:rsidRPr="00745549">
        <w:rPr>
          <w:sz w:val="28"/>
          <w:szCs w:val="28"/>
        </w:rPr>
        <w:t xml:space="preserve">Таким образом, у беременных с коронавирусной инфекцией </w:t>
      </w:r>
      <w:r w:rsidRPr="00745549">
        <w:rPr>
          <w:sz w:val="28"/>
          <w:szCs w:val="28"/>
          <w:lang w:val="en-US"/>
        </w:rPr>
        <w:t>COVID</w:t>
      </w:r>
      <w:r w:rsidRPr="00745549">
        <w:rPr>
          <w:sz w:val="28"/>
          <w:szCs w:val="28"/>
        </w:rPr>
        <w:t>-19 имеется риск преждевременных родов, антенатальной гибели плода в сравнении с женщинами не имевших данного заболевания.</w:t>
      </w:r>
    </w:p>
    <w:p w14:paraId="4FD96FFC" w14:textId="77777777" w:rsidR="00AD1F3E" w:rsidRPr="00745549" w:rsidRDefault="00AD1F3E" w:rsidP="00AD1F3E">
      <w:pPr>
        <w:adjustRightInd w:val="0"/>
        <w:jc w:val="center"/>
        <w:rPr>
          <w:sz w:val="28"/>
          <w:szCs w:val="28"/>
        </w:rPr>
      </w:pPr>
    </w:p>
    <w:p w14:paraId="63A9F062" w14:textId="77777777" w:rsidR="00AD1F3E" w:rsidRPr="001757D4" w:rsidRDefault="00AD1F3E" w:rsidP="002C0572">
      <w:pPr>
        <w:adjustRightInd w:val="0"/>
        <w:jc w:val="both"/>
        <w:rPr>
          <w:sz w:val="28"/>
          <w:szCs w:val="28"/>
        </w:rPr>
      </w:pPr>
      <w:r w:rsidRPr="001757D4">
        <w:rPr>
          <w:sz w:val="28"/>
          <w:szCs w:val="28"/>
        </w:rPr>
        <w:t xml:space="preserve">Таблица </w:t>
      </w:r>
      <w:r>
        <w:rPr>
          <w:sz w:val="28"/>
          <w:szCs w:val="28"/>
        </w:rPr>
        <w:t>17</w:t>
      </w:r>
      <w:r w:rsidR="002C0572">
        <w:rPr>
          <w:sz w:val="28"/>
          <w:szCs w:val="28"/>
        </w:rPr>
        <w:t xml:space="preserve"> </w:t>
      </w:r>
      <w:r w:rsidRPr="001757D4">
        <w:rPr>
          <w:sz w:val="28"/>
          <w:szCs w:val="28"/>
        </w:rPr>
        <w:t>– Распределение исходов болезни по триместрам у пациенток</w:t>
      </w:r>
    </w:p>
    <w:p w14:paraId="0977D7A4" w14:textId="77777777" w:rsidR="00AD1F3E" w:rsidRPr="001757D4" w:rsidRDefault="00AD1F3E" w:rsidP="00AD1F3E">
      <w:pPr>
        <w:adjustRightInd w:val="0"/>
        <w:rPr>
          <w:sz w:val="16"/>
          <w:szCs w:val="16"/>
        </w:rPr>
      </w:pPr>
    </w:p>
    <w:tbl>
      <w:tblPr>
        <w:tblStyle w:val="ab"/>
        <w:tblW w:w="0" w:type="auto"/>
        <w:jc w:val="center"/>
        <w:tblLook w:val="04A0" w:firstRow="1" w:lastRow="0" w:firstColumn="1" w:lastColumn="0" w:noHBand="0" w:noVBand="1"/>
      </w:tblPr>
      <w:tblGrid>
        <w:gridCol w:w="3817"/>
        <w:gridCol w:w="1358"/>
        <w:gridCol w:w="1553"/>
        <w:gridCol w:w="1460"/>
        <w:gridCol w:w="1383"/>
      </w:tblGrid>
      <w:tr w:rsidR="00AD1F3E" w:rsidRPr="001757D4" w14:paraId="0F992CA6" w14:textId="77777777" w:rsidTr="003B2990">
        <w:trPr>
          <w:trHeight w:val="630"/>
          <w:jc w:val="center"/>
        </w:trPr>
        <w:tc>
          <w:tcPr>
            <w:tcW w:w="3817" w:type="dxa"/>
            <w:vAlign w:val="center"/>
          </w:tcPr>
          <w:p w14:paraId="5598619A" w14:textId="77777777" w:rsidR="00AD1F3E" w:rsidRPr="001757D4" w:rsidRDefault="00AD1F3E" w:rsidP="003B2990">
            <w:pPr>
              <w:adjustRightInd w:val="0"/>
              <w:jc w:val="center"/>
              <w:rPr>
                <w:sz w:val="24"/>
                <w:szCs w:val="24"/>
              </w:rPr>
            </w:pPr>
            <w:r w:rsidRPr="001757D4">
              <w:rPr>
                <w:sz w:val="24"/>
                <w:szCs w:val="24"/>
              </w:rPr>
              <w:t>Исходы болезни, абс.%</w:t>
            </w:r>
          </w:p>
        </w:tc>
        <w:tc>
          <w:tcPr>
            <w:tcW w:w="1358" w:type="dxa"/>
            <w:vAlign w:val="center"/>
          </w:tcPr>
          <w:p w14:paraId="51E54588" w14:textId="77777777" w:rsidR="00AD1F3E" w:rsidRPr="001757D4" w:rsidRDefault="00AD1F3E" w:rsidP="003B2990">
            <w:pPr>
              <w:adjustRightInd w:val="0"/>
              <w:jc w:val="center"/>
              <w:rPr>
                <w:sz w:val="24"/>
                <w:szCs w:val="24"/>
              </w:rPr>
            </w:pPr>
            <w:r w:rsidRPr="001757D4">
              <w:rPr>
                <w:sz w:val="24"/>
                <w:szCs w:val="24"/>
              </w:rPr>
              <w:t>1 триместр</w:t>
            </w:r>
          </w:p>
          <w:p w14:paraId="63A96485" w14:textId="77777777" w:rsidR="00AD1F3E" w:rsidRPr="001757D4" w:rsidRDefault="00AD1F3E" w:rsidP="003B2990">
            <w:pPr>
              <w:adjustRightInd w:val="0"/>
              <w:jc w:val="center"/>
              <w:rPr>
                <w:sz w:val="24"/>
                <w:szCs w:val="24"/>
                <w:lang w:val="en-US"/>
              </w:rPr>
            </w:pPr>
            <w:r w:rsidRPr="001757D4">
              <w:rPr>
                <w:sz w:val="24"/>
                <w:szCs w:val="24"/>
                <w:lang w:val="en-US"/>
              </w:rPr>
              <w:t>n=50</w:t>
            </w:r>
          </w:p>
        </w:tc>
        <w:tc>
          <w:tcPr>
            <w:tcW w:w="1553" w:type="dxa"/>
            <w:vAlign w:val="center"/>
          </w:tcPr>
          <w:p w14:paraId="748234A7" w14:textId="77777777" w:rsidR="00AD1F3E" w:rsidRPr="001757D4" w:rsidRDefault="00AD1F3E" w:rsidP="003B2990">
            <w:pPr>
              <w:adjustRightInd w:val="0"/>
              <w:jc w:val="center"/>
              <w:rPr>
                <w:sz w:val="24"/>
                <w:szCs w:val="24"/>
                <w:lang w:val="en-US"/>
              </w:rPr>
            </w:pPr>
            <w:r w:rsidRPr="001757D4">
              <w:rPr>
                <w:sz w:val="24"/>
                <w:szCs w:val="24"/>
              </w:rPr>
              <w:t>2 триместр</w:t>
            </w:r>
          </w:p>
          <w:p w14:paraId="422AF1EA" w14:textId="77777777" w:rsidR="00AD1F3E" w:rsidRPr="001757D4" w:rsidRDefault="00AD1F3E" w:rsidP="003B2990">
            <w:pPr>
              <w:adjustRightInd w:val="0"/>
              <w:jc w:val="center"/>
              <w:rPr>
                <w:sz w:val="24"/>
                <w:szCs w:val="24"/>
                <w:lang w:val="en-US"/>
              </w:rPr>
            </w:pPr>
            <w:r w:rsidRPr="001757D4">
              <w:rPr>
                <w:sz w:val="24"/>
                <w:szCs w:val="24"/>
                <w:lang w:val="en-US"/>
              </w:rPr>
              <w:t>n=121</w:t>
            </w:r>
          </w:p>
        </w:tc>
        <w:tc>
          <w:tcPr>
            <w:tcW w:w="1460" w:type="dxa"/>
            <w:vAlign w:val="center"/>
          </w:tcPr>
          <w:p w14:paraId="048F729B" w14:textId="77777777" w:rsidR="00AD1F3E" w:rsidRPr="001757D4" w:rsidRDefault="00AD1F3E" w:rsidP="003B2990">
            <w:pPr>
              <w:adjustRightInd w:val="0"/>
              <w:jc w:val="center"/>
              <w:rPr>
                <w:sz w:val="24"/>
                <w:szCs w:val="24"/>
                <w:lang w:val="en-US"/>
              </w:rPr>
            </w:pPr>
            <w:r w:rsidRPr="001757D4">
              <w:rPr>
                <w:sz w:val="24"/>
                <w:szCs w:val="24"/>
              </w:rPr>
              <w:t>3 триместр</w:t>
            </w:r>
          </w:p>
          <w:p w14:paraId="0E2C5A8F" w14:textId="77777777" w:rsidR="00AD1F3E" w:rsidRPr="001757D4" w:rsidRDefault="00AD1F3E" w:rsidP="003B2990">
            <w:pPr>
              <w:adjustRightInd w:val="0"/>
              <w:jc w:val="center"/>
              <w:rPr>
                <w:sz w:val="24"/>
                <w:szCs w:val="24"/>
                <w:lang w:val="en-US"/>
              </w:rPr>
            </w:pPr>
            <w:r w:rsidRPr="001757D4">
              <w:rPr>
                <w:sz w:val="24"/>
                <w:szCs w:val="24"/>
                <w:lang w:val="en-US"/>
              </w:rPr>
              <w:t>n=238</w:t>
            </w:r>
          </w:p>
        </w:tc>
        <w:tc>
          <w:tcPr>
            <w:tcW w:w="1383" w:type="dxa"/>
            <w:vAlign w:val="center"/>
          </w:tcPr>
          <w:p w14:paraId="569AE6E8" w14:textId="77777777" w:rsidR="00AD1F3E" w:rsidRPr="001757D4" w:rsidRDefault="00AD1F3E" w:rsidP="003B2990">
            <w:pPr>
              <w:adjustRightInd w:val="0"/>
              <w:jc w:val="center"/>
              <w:rPr>
                <w:sz w:val="24"/>
                <w:szCs w:val="24"/>
              </w:rPr>
            </w:pPr>
            <w:r w:rsidRPr="001757D4">
              <w:rPr>
                <w:sz w:val="24"/>
                <w:szCs w:val="24"/>
              </w:rPr>
              <w:t>Всего</w:t>
            </w:r>
          </w:p>
        </w:tc>
      </w:tr>
      <w:tr w:rsidR="00AD1F3E" w:rsidRPr="001757D4" w14:paraId="61BEC4C9" w14:textId="77777777" w:rsidTr="003B2990">
        <w:trPr>
          <w:jc w:val="center"/>
        </w:trPr>
        <w:tc>
          <w:tcPr>
            <w:tcW w:w="3817" w:type="dxa"/>
          </w:tcPr>
          <w:p w14:paraId="02529208" w14:textId="77777777" w:rsidR="00AD1F3E" w:rsidRPr="001757D4" w:rsidRDefault="00AD1F3E" w:rsidP="003B2990">
            <w:pPr>
              <w:adjustRightInd w:val="0"/>
              <w:rPr>
                <w:sz w:val="24"/>
                <w:szCs w:val="24"/>
              </w:rPr>
            </w:pPr>
            <w:r w:rsidRPr="001757D4">
              <w:rPr>
                <w:sz w:val="24"/>
                <w:szCs w:val="24"/>
              </w:rPr>
              <w:t>Выздоровление</w:t>
            </w:r>
          </w:p>
        </w:tc>
        <w:tc>
          <w:tcPr>
            <w:tcW w:w="1358" w:type="dxa"/>
            <w:vAlign w:val="center"/>
          </w:tcPr>
          <w:p w14:paraId="34B8F973" w14:textId="77777777" w:rsidR="00AD1F3E" w:rsidRPr="001757D4" w:rsidRDefault="00AD1F3E" w:rsidP="003B2990">
            <w:pPr>
              <w:adjustRightInd w:val="0"/>
              <w:jc w:val="center"/>
              <w:rPr>
                <w:sz w:val="24"/>
                <w:szCs w:val="24"/>
                <w:lang w:val="en-US"/>
              </w:rPr>
            </w:pPr>
            <w:r w:rsidRPr="001757D4">
              <w:rPr>
                <w:sz w:val="24"/>
                <w:szCs w:val="24"/>
              </w:rPr>
              <w:t>27 (26,0)</w:t>
            </w:r>
          </w:p>
        </w:tc>
        <w:tc>
          <w:tcPr>
            <w:tcW w:w="1553" w:type="dxa"/>
            <w:vAlign w:val="center"/>
          </w:tcPr>
          <w:p w14:paraId="374681A1" w14:textId="77777777" w:rsidR="00AD1F3E" w:rsidRPr="001757D4" w:rsidRDefault="00AD1F3E" w:rsidP="003B2990">
            <w:pPr>
              <w:adjustRightInd w:val="0"/>
              <w:jc w:val="center"/>
              <w:rPr>
                <w:sz w:val="24"/>
                <w:szCs w:val="24"/>
              </w:rPr>
            </w:pPr>
            <w:r w:rsidRPr="001757D4">
              <w:rPr>
                <w:sz w:val="24"/>
                <w:szCs w:val="24"/>
              </w:rPr>
              <w:t>44 (25,6)</w:t>
            </w:r>
          </w:p>
        </w:tc>
        <w:tc>
          <w:tcPr>
            <w:tcW w:w="1460" w:type="dxa"/>
            <w:vAlign w:val="center"/>
          </w:tcPr>
          <w:p w14:paraId="26E7C798" w14:textId="77777777" w:rsidR="00AD1F3E" w:rsidRPr="001757D4" w:rsidRDefault="00AD1F3E" w:rsidP="003B2990">
            <w:pPr>
              <w:adjustRightInd w:val="0"/>
              <w:jc w:val="center"/>
              <w:rPr>
                <w:sz w:val="24"/>
                <w:szCs w:val="24"/>
              </w:rPr>
            </w:pPr>
            <w:r w:rsidRPr="001757D4">
              <w:rPr>
                <w:sz w:val="24"/>
                <w:szCs w:val="24"/>
              </w:rPr>
              <w:t>39 (10,9)</w:t>
            </w:r>
          </w:p>
        </w:tc>
        <w:tc>
          <w:tcPr>
            <w:tcW w:w="1383" w:type="dxa"/>
            <w:vAlign w:val="center"/>
          </w:tcPr>
          <w:p w14:paraId="24E0DE59" w14:textId="77777777" w:rsidR="00AD1F3E" w:rsidRPr="001757D4" w:rsidRDefault="00AD1F3E" w:rsidP="003B2990">
            <w:pPr>
              <w:adjustRightInd w:val="0"/>
              <w:jc w:val="center"/>
              <w:rPr>
                <w:sz w:val="24"/>
                <w:szCs w:val="24"/>
              </w:rPr>
            </w:pPr>
            <w:r w:rsidRPr="001757D4">
              <w:rPr>
                <w:sz w:val="24"/>
                <w:szCs w:val="24"/>
              </w:rPr>
              <w:t>110 (26,8)</w:t>
            </w:r>
          </w:p>
        </w:tc>
      </w:tr>
      <w:tr w:rsidR="00AD1F3E" w:rsidRPr="001757D4" w14:paraId="12D3DEEA" w14:textId="77777777" w:rsidTr="003B2990">
        <w:trPr>
          <w:jc w:val="center"/>
        </w:trPr>
        <w:tc>
          <w:tcPr>
            <w:tcW w:w="3817" w:type="dxa"/>
          </w:tcPr>
          <w:p w14:paraId="6E9045A8" w14:textId="77777777" w:rsidR="00AD1F3E" w:rsidRPr="001757D4" w:rsidRDefault="00AD1F3E" w:rsidP="003B2990">
            <w:pPr>
              <w:adjustRightInd w:val="0"/>
              <w:rPr>
                <w:sz w:val="24"/>
                <w:szCs w:val="24"/>
              </w:rPr>
            </w:pPr>
            <w:r w:rsidRPr="001757D4">
              <w:rPr>
                <w:sz w:val="24"/>
                <w:szCs w:val="24"/>
              </w:rPr>
              <w:t>Улучшение</w:t>
            </w:r>
          </w:p>
        </w:tc>
        <w:tc>
          <w:tcPr>
            <w:tcW w:w="1358" w:type="dxa"/>
            <w:vAlign w:val="center"/>
          </w:tcPr>
          <w:p w14:paraId="2FCD3ACA" w14:textId="77777777" w:rsidR="00AD1F3E" w:rsidRPr="001757D4" w:rsidRDefault="00AD1F3E" w:rsidP="003B2990">
            <w:pPr>
              <w:tabs>
                <w:tab w:val="left" w:pos="487"/>
              </w:tabs>
              <w:adjustRightInd w:val="0"/>
              <w:jc w:val="center"/>
              <w:rPr>
                <w:sz w:val="24"/>
                <w:szCs w:val="24"/>
              </w:rPr>
            </w:pPr>
            <w:r w:rsidRPr="001757D4">
              <w:rPr>
                <w:sz w:val="24"/>
                <w:szCs w:val="24"/>
              </w:rPr>
              <w:t>36 (66,0)</w:t>
            </w:r>
          </w:p>
        </w:tc>
        <w:tc>
          <w:tcPr>
            <w:tcW w:w="1553" w:type="dxa"/>
            <w:vAlign w:val="center"/>
          </w:tcPr>
          <w:p w14:paraId="6F551B7D" w14:textId="77777777" w:rsidR="00AD1F3E" w:rsidRPr="001757D4" w:rsidRDefault="00AD1F3E" w:rsidP="003B2990">
            <w:pPr>
              <w:adjustRightInd w:val="0"/>
              <w:jc w:val="center"/>
              <w:rPr>
                <w:sz w:val="24"/>
                <w:szCs w:val="24"/>
              </w:rPr>
            </w:pPr>
            <w:r w:rsidRPr="001757D4">
              <w:rPr>
                <w:sz w:val="24"/>
                <w:szCs w:val="24"/>
              </w:rPr>
              <w:t>68(53,7)</w:t>
            </w:r>
          </w:p>
        </w:tc>
        <w:tc>
          <w:tcPr>
            <w:tcW w:w="1460" w:type="dxa"/>
            <w:vAlign w:val="center"/>
          </w:tcPr>
          <w:p w14:paraId="2F0C8EE2" w14:textId="77777777" w:rsidR="00AD1F3E" w:rsidRPr="001757D4" w:rsidRDefault="00AD1F3E" w:rsidP="003B2990">
            <w:pPr>
              <w:adjustRightInd w:val="0"/>
              <w:jc w:val="center"/>
              <w:rPr>
                <w:sz w:val="24"/>
                <w:szCs w:val="24"/>
              </w:rPr>
            </w:pPr>
            <w:r w:rsidRPr="001757D4">
              <w:rPr>
                <w:sz w:val="24"/>
                <w:szCs w:val="24"/>
              </w:rPr>
              <w:t>137(55,9)</w:t>
            </w:r>
          </w:p>
        </w:tc>
        <w:tc>
          <w:tcPr>
            <w:tcW w:w="1383" w:type="dxa"/>
            <w:vAlign w:val="center"/>
          </w:tcPr>
          <w:p w14:paraId="0FD25357" w14:textId="77777777" w:rsidR="00AD1F3E" w:rsidRPr="001757D4" w:rsidRDefault="00AD1F3E" w:rsidP="003B2990">
            <w:pPr>
              <w:adjustRightInd w:val="0"/>
              <w:jc w:val="center"/>
              <w:rPr>
                <w:sz w:val="24"/>
                <w:szCs w:val="24"/>
              </w:rPr>
            </w:pPr>
            <w:r w:rsidRPr="001757D4">
              <w:rPr>
                <w:sz w:val="24"/>
                <w:szCs w:val="24"/>
              </w:rPr>
              <w:t>241 (58,7)</w:t>
            </w:r>
          </w:p>
        </w:tc>
      </w:tr>
      <w:tr w:rsidR="00AD1F3E" w:rsidRPr="001757D4" w14:paraId="3A2693B7" w14:textId="77777777" w:rsidTr="003B2990">
        <w:trPr>
          <w:jc w:val="center"/>
        </w:trPr>
        <w:tc>
          <w:tcPr>
            <w:tcW w:w="3817" w:type="dxa"/>
          </w:tcPr>
          <w:p w14:paraId="651B7439" w14:textId="77777777" w:rsidR="00AD1F3E" w:rsidRPr="001757D4" w:rsidRDefault="00AD1F3E" w:rsidP="003B2990">
            <w:pPr>
              <w:adjustRightInd w:val="0"/>
              <w:rPr>
                <w:sz w:val="24"/>
                <w:szCs w:val="24"/>
              </w:rPr>
            </w:pPr>
            <w:r w:rsidRPr="001757D4">
              <w:rPr>
                <w:sz w:val="24"/>
                <w:szCs w:val="24"/>
              </w:rPr>
              <w:t>Перевод в другое мед.учреждение</w:t>
            </w:r>
          </w:p>
        </w:tc>
        <w:tc>
          <w:tcPr>
            <w:tcW w:w="1358" w:type="dxa"/>
            <w:vAlign w:val="center"/>
          </w:tcPr>
          <w:p w14:paraId="694697E7" w14:textId="77777777" w:rsidR="00AD1F3E" w:rsidRPr="001757D4" w:rsidRDefault="00AD1F3E" w:rsidP="003B2990">
            <w:pPr>
              <w:adjustRightInd w:val="0"/>
              <w:jc w:val="center"/>
              <w:rPr>
                <w:sz w:val="24"/>
                <w:szCs w:val="24"/>
              </w:rPr>
            </w:pPr>
            <w:r w:rsidRPr="001757D4">
              <w:rPr>
                <w:sz w:val="24"/>
                <w:szCs w:val="24"/>
              </w:rPr>
              <w:t>4(2,0)</w:t>
            </w:r>
          </w:p>
        </w:tc>
        <w:tc>
          <w:tcPr>
            <w:tcW w:w="1553" w:type="dxa"/>
            <w:vAlign w:val="center"/>
          </w:tcPr>
          <w:p w14:paraId="543E7A05" w14:textId="77777777" w:rsidR="00AD1F3E" w:rsidRPr="001757D4" w:rsidRDefault="00AD1F3E" w:rsidP="003B2990">
            <w:pPr>
              <w:adjustRightInd w:val="0"/>
              <w:jc w:val="center"/>
              <w:rPr>
                <w:sz w:val="24"/>
                <w:szCs w:val="24"/>
              </w:rPr>
            </w:pPr>
            <w:r w:rsidRPr="001757D4">
              <w:rPr>
                <w:sz w:val="24"/>
                <w:szCs w:val="24"/>
              </w:rPr>
              <w:t>0</w:t>
            </w:r>
          </w:p>
        </w:tc>
        <w:tc>
          <w:tcPr>
            <w:tcW w:w="1460" w:type="dxa"/>
            <w:vAlign w:val="center"/>
          </w:tcPr>
          <w:p w14:paraId="7BDBEA61" w14:textId="77777777" w:rsidR="00AD1F3E" w:rsidRPr="001757D4" w:rsidRDefault="00AD1F3E" w:rsidP="003B2990">
            <w:pPr>
              <w:adjustRightInd w:val="0"/>
              <w:jc w:val="center"/>
              <w:rPr>
                <w:sz w:val="24"/>
                <w:szCs w:val="24"/>
              </w:rPr>
            </w:pPr>
            <w:r w:rsidRPr="001757D4">
              <w:rPr>
                <w:sz w:val="24"/>
                <w:szCs w:val="24"/>
              </w:rPr>
              <w:t>5(2,1)</w:t>
            </w:r>
          </w:p>
        </w:tc>
        <w:tc>
          <w:tcPr>
            <w:tcW w:w="1383" w:type="dxa"/>
            <w:vAlign w:val="center"/>
          </w:tcPr>
          <w:p w14:paraId="3EBB7FE7" w14:textId="77777777" w:rsidR="00AD1F3E" w:rsidRPr="001757D4" w:rsidRDefault="00AD1F3E" w:rsidP="003B2990">
            <w:pPr>
              <w:adjustRightInd w:val="0"/>
              <w:jc w:val="center"/>
              <w:rPr>
                <w:sz w:val="24"/>
                <w:szCs w:val="24"/>
              </w:rPr>
            </w:pPr>
            <w:r w:rsidRPr="001757D4">
              <w:rPr>
                <w:sz w:val="24"/>
                <w:szCs w:val="24"/>
              </w:rPr>
              <w:t>9 (2,19)</w:t>
            </w:r>
          </w:p>
        </w:tc>
      </w:tr>
      <w:tr w:rsidR="00AD1F3E" w:rsidRPr="001757D4" w14:paraId="07CD86E1" w14:textId="77777777" w:rsidTr="003B2990">
        <w:trPr>
          <w:jc w:val="center"/>
        </w:trPr>
        <w:tc>
          <w:tcPr>
            <w:tcW w:w="3817" w:type="dxa"/>
          </w:tcPr>
          <w:p w14:paraId="74FDA24D" w14:textId="77777777" w:rsidR="00AD1F3E" w:rsidRPr="001757D4" w:rsidRDefault="00AD1F3E" w:rsidP="003B2990">
            <w:pPr>
              <w:adjustRightInd w:val="0"/>
              <w:rPr>
                <w:sz w:val="24"/>
                <w:szCs w:val="24"/>
              </w:rPr>
            </w:pPr>
            <w:r w:rsidRPr="001757D4">
              <w:rPr>
                <w:sz w:val="24"/>
                <w:szCs w:val="24"/>
              </w:rPr>
              <w:t>Отказ от лечения</w:t>
            </w:r>
          </w:p>
        </w:tc>
        <w:tc>
          <w:tcPr>
            <w:tcW w:w="1358" w:type="dxa"/>
            <w:vAlign w:val="center"/>
          </w:tcPr>
          <w:p w14:paraId="41486779" w14:textId="77777777" w:rsidR="00AD1F3E" w:rsidRPr="001757D4" w:rsidRDefault="00AD1F3E" w:rsidP="003B2990">
            <w:pPr>
              <w:adjustRightInd w:val="0"/>
              <w:jc w:val="center"/>
              <w:rPr>
                <w:sz w:val="24"/>
                <w:szCs w:val="24"/>
              </w:rPr>
            </w:pPr>
            <w:r w:rsidRPr="001757D4">
              <w:rPr>
                <w:sz w:val="24"/>
                <w:szCs w:val="24"/>
              </w:rPr>
              <w:t>0</w:t>
            </w:r>
          </w:p>
        </w:tc>
        <w:tc>
          <w:tcPr>
            <w:tcW w:w="1553" w:type="dxa"/>
            <w:vAlign w:val="center"/>
          </w:tcPr>
          <w:p w14:paraId="11B65E68" w14:textId="77777777" w:rsidR="00AD1F3E" w:rsidRPr="001757D4" w:rsidRDefault="00AD1F3E" w:rsidP="003B2990">
            <w:pPr>
              <w:adjustRightInd w:val="0"/>
              <w:jc w:val="center"/>
              <w:rPr>
                <w:sz w:val="24"/>
                <w:szCs w:val="24"/>
              </w:rPr>
            </w:pPr>
            <w:r w:rsidRPr="001757D4">
              <w:rPr>
                <w:sz w:val="24"/>
                <w:szCs w:val="24"/>
              </w:rPr>
              <w:t>15(4,1)</w:t>
            </w:r>
          </w:p>
        </w:tc>
        <w:tc>
          <w:tcPr>
            <w:tcW w:w="1460" w:type="dxa"/>
            <w:vAlign w:val="center"/>
          </w:tcPr>
          <w:p w14:paraId="1C508045" w14:textId="77777777" w:rsidR="00AD1F3E" w:rsidRPr="001757D4" w:rsidRDefault="00AD1F3E" w:rsidP="003B2990">
            <w:pPr>
              <w:adjustRightInd w:val="0"/>
              <w:jc w:val="center"/>
              <w:rPr>
                <w:sz w:val="24"/>
                <w:szCs w:val="24"/>
              </w:rPr>
            </w:pPr>
            <w:r w:rsidRPr="001757D4">
              <w:rPr>
                <w:sz w:val="24"/>
                <w:szCs w:val="24"/>
              </w:rPr>
              <w:t>13(1,3)</w:t>
            </w:r>
          </w:p>
        </w:tc>
        <w:tc>
          <w:tcPr>
            <w:tcW w:w="1383" w:type="dxa"/>
            <w:vAlign w:val="center"/>
          </w:tcPr>
          <w:p w14:paraId="57558B4A" w14:textId="77777777" w:rsidR="00AD1F3E" w:rsidRPr="001757D4" w:rsidRDefault="00AD1F3E" w:rsidP="003B2990">
            <w:pPr>
              <w:adjustRightInd w:val="0"/>
              <w:jc w:val="center"/>
              <w:rPr>
                <w:sz w:val="24"/>
                <w:szCs w:val="24"/>
              </w:rPr>
            </w:pPr>
            <w:r w:rsidRPr="001757D4">
              <w:rPr>
                <w:sz w:val="24"/>
                <w:szCs w:val="24"/>
              </w:rPr>
              <w:t>20 (4,8)</w:t>
            </w:r>
          </w:p>
        </w:tc>
      </w:tr>
      <w:tr w:rsidR="00AD1F3E" w:rsidRPr="001757D4" w14:paraId="676AD171" w14:textId="77777777" w:rsidTr="003B2990">
        <w:trPr>
          <w:jc w:val="center"/>
        </w:trPr>
        <w:tc>
          <w:tcPr>
            <w:tcW w:w="3817" w:type="dxa"/>
          </w:tcPr>
          <w:p w14:paraId="72BC15EA" w14:textId="77777777" w:rsidR="00AD1F3E" w:rsidRPr="001757D4" w:rsidRDefault="00AD1F3E" w:rsidP="003B2990">
            <w:pPr>
              <w:adjustRightInd w:val="0"/>
              <w:rPr>
                <w:sz w:val="24"/>
                <w:szCs w:val="24"/>
              </w:rPr>
            </w:pPr>
            <w:r w:rsidRPr="001757D4">
              <w:rPr>
                <w:sz w:val="24"/>
                <w:szCs w:val="24"/>
              </w:rPr>
              <w:t>Летальный исход</w:t>
            </w:r>
          </w:p>
        </w:tc>
        <w:tc>
          <w:tcPr>
            <w:tcW w:w="1358" w:type="dxa"/>
            <w:vAlign w:val="center"/>
          </w:tcPr>
          <w:p w14:paraId="34A1AA58" w14:textId="77777777" w:rsidR="00AD1F3E" w:rsidRPr="001757D4" w:rsidRDefault="00AD1F3E" w:rsidP="003B2990">
            <w:pPr>
              <w:adjustRightInd w:val="0"/>
              <w:jc w:val="center"/>
              <w:rPr>
                <w:sz w:val="24"/>
                <w:szCs w:val="24"/>
              </w:rPr>
            </w:pPr>
            <w:r w:rsidRPr="001757D4">
              <w:rPr>
                <w:sz w:val="24"/>
                <w:szCs w:val="24"/>
              </w:rPr>
              <w:t>2(4,0)</w:t>
            </w:r>
          </w:p>
        </w:tc>
        <w:tc>
          <w:tcPr>
            <w:tcW w:w="1553" w:type="dxa"/>
            <w:vAlign w:val="center"/>
          </w:tcPr>
          <w:p w14:paraId="3910C105" w14:textId="77777777" w:rsidR="00AD1F3E" w:rsidRPr="001757D4" w:rsidRDefault="00AD1F3E" w:rsidP="003B2990">
            <w:pPr>
              <w:adjustRightInd w:val="0"/>
              <w:jc w:val="center"/>
              <w:rPr>
                <w:sz w:val="24"/>
                <w:szCs w:val="24"/>
              </w:rPr>
            </w:pPr>
            <w:r w:rsidRPr="001757D4">
              <w:rPr>
                <w:sz w:val="24"/>
                <w:szCs w:val="24"/>
              </w:rPr>
              <w:t>1(2,0)</w:t>
            </w:r>
          </w:p>
        </w:tc>
        <w:tc>
          <w:tcPr>
            <w:tcW w:w="1460" w:type="dxa"/>
            <w:vAlign w:val="center"/>
          </w:tcPr>
          <w:p w14:paraId="52C9A87E" w14:textId="77777777" w:rsidR="00AD1F3E" w:rsidRPr="001757D4" w:rsidRDefault="00AD1F3E" w:rsidP="003B2990">
            <w:pPr>
              <w:adjustRightInd w:val="0"/>
              <w:jc w:val="center"/>
              <w:rPr>
                <w:sz w:val="24"/>
                <w:szCs w:val="24"/>
              </w:rPr>
            </w:pPr>
            <w:r w:rsidRPr="001757D4">
              <w:rPr>
                <w:sz w:val="24"/>
                <w:szCs w:val="24"/>
              </w:rPr>
              <w:t>2(4,0)</w:t>
            </w:r>
          </w:p>
        </w:tc>
        <w:tc>
          <w:tcPr>
            <w:tcW w:w="1383" w:type="dxa"/>
            <w:vAlign w:val="center"/>
          </w:tcPr>
          <w:p w14:paraId="1D51D526" w14:textId="77777777" w:rsidR="00AD1F3E" w:rsidRPr="001757D4" w:rsidRDefault="00AD1F3E" w:rsidP="003B2990">
            <w:pPr>
              <w:adjustRightInd w:val="0"/>
              <w:jc w:val="center"/>
              <w:rPr>
                <w:sz w:val="24"/>
                <w:szCs w:val="24"/>
              </w:rPr>
            </w:pPr>
            <w:r w:rsidRPr="001757D4">
              <w:rPr>
                <w:sz w:val="24"/>
                <w:szCs w:val="24"/>
              </w:rPr>
              <w:t>5(1,21)</w:t>
            </w:r>
          </w:p>
        </w:tc>
      </w:tr>
      <w:tr w:rsidR="00AD1F3E" w:rsidRPr="008D1F09" w14:paraId="0CD6BC4B" w14:textId="77777777" w:rsidTr="003B2990">
        <w:trPr>
          <w:jc w:val="center"/>
        </w:trPr>
        <w:tc>
          <w:tcPr>
            <w:tcW w:w="3817" w:type="dxa"/>
          </w:tcPr>
          <w:p w14:paraId="07F1D690" w14:textId="77777777" w:rsidR="00AD1F3E" w:rsidRPr="001757D4" w:rsidRDefault="00AD1F3E" w:rsidP="003B2990">
            <w:pPr>
              <w:adjustRightInd w:val="0"/>
              <w:rPr>
                <w:sz w:val="24"/>
                <w:szCs w:val="24"/>
              </w:rPr>
            </w:pPr>
            <w:r w:rsidRPr="001757D4">
              <w:rPr>
                <w:sz w:val="24"/>
                <w:szCs w:val="24"/>
              </w:rPr>
              <w:t>Без перемен</w:t>
            </w:r>
          </w:p>
        </w:tc>
        <w:tc>
          <w:tcPr>
            <w:tcW w:w="1358" w:type="dxa"/>
            <w:vAlign w:val="center"/>
          </w:tcPr>
          <w:p w14:paraId="63C1051D" w14:textId="77777777" w:rsidR="00AD1F3E" w:rsidRPr="001757D4" w:rsidRDefault="00AD1F3E" w:rsidP="003B2990">
            <w:pPr>
              <w:adjustRightInd w:val="0"/>
              <w:jc w:val="center"/>
              <w:rPr>
                <w:sz w:val="24"/>
                <w:szCs w:val="24"/>
              </w:rPr>
            </w:pPr>
            <w:r w:rsidRPr="001757D4">
              <w:rPr>
                <w:sz w:val="24"/>
                <w:szCs w:val="24"/>
              </w:rPr>
              <w:t>9(2,0)</w:t>
            </w:r>
          </w:p>
        </w:tc>
        <w:tc>
          <w:tcPr>
            <w:tcW w:w="1553" w:type="dxa"/>
            <w:vAlign w:val="center"/>
          </w:tcPr>
          <w:p w14:paraId="7EEE0937" w14:textId="77777777" w:rsidR="00AD1F3E" w:rsidRPr="001757D4" w:rsidRDefault="00AD1F3E" w:rsidP="003B2990">
            <w:pPr>
              <w:adjustRightInd w:val="0"/>
              <w:jc w:val="center"/>
              <w:rPr>
                <w:sz w:val="24"/>
                <w:szCs w:val="24"/>
              </w:rPr>
            </w:pPr>
            <w:r w:rsidRPr="001757D4">
              <w:rPr>
                <w:sz w:val="24"/>
                <w:szCs w:val="24"/>
              </w:rPr>
              <w:t>10(1,7)</w:t>
            </w:r>
          </w:p>
        </w:tc>
        <w:tc>
          <w:tcPr>
            <w:tcW w:w="1460" w:type="dxa"/>
            <w:vAlign w:val="center"/>
          </w:tcPr>
          <w:p w14:paraId="0CE48176" w14:textId="77777777" w:rsidR="00AD1F3E" w:rsidRPr="001757D4" w:rsidRDefault="00AD1F3E" w:rsidP="003B2990">
            <w:pPr>
              <w:adjustRightInd w:val="0"/>
              <w:jc w:val="center"/>
              <w:rPr>
                <w:sz w:val="24"/>
                <w:szCs w:val="24"/>
              </w:rPr>
            </w:pPr>
            <w:r w:rsidRPr="001757D4">
              <w:rPr>
                <w:sz w:val="24"/>
                <w:szCs w:val="24"/>
              </w:rPr>
              <w:t>12(1,3)</w:t>
            </w:r>
          </w:p>
        </w:tc>
        <w:tc>
          <w:tcPr>
            <w:tcW w:w="1383" w:type="dxa"/>
            <w:vAlign w:val="center"/>
          </w:tcPr>
          <w:p w14:paraId="354756B9" w14:textId="77777777" w:rsidR="00AD1F3E" w:rsidRPr="001757D4" w:rsidRDefault="00AD1F3E" w:rsidP="003B2990">
            <w:pPr>
              <w:adjustRightInd w:val="0"/>
              <w:jc w:val="center"/>
              <w:rPr>
                <w:sz w:val="24"/>
                <w:szCs w:val="24"/>
              </w:rPr>
            </w:pPr>
            <w:r w:rsidRPr="001757D4">
              <w:rPr>
                <w:sz w:val="24"/>
                <w:szCs w:val="24"/>
              </w:rPr>
              <w:t>25 (6,9)</w:t>
            </w:r>
          </w:p>
        </w:tc>
      </w:tr>
    </w:tbl>
    <w:p w14:paraId="25024EDB" w14:textId="77777777" w:rsidR="00AD1F3E" w:rsidRPr="00830AE0" w:rsidRDefault="00AD1F3E" w:rsidP="00AD1F3E">
      <w:pPr>
        <w:ind w:right="-23"/>
        <w:rPr>
          <w:sz w:val="28"/>
          <w:szCs w:val="28"/>
        </w:rPr>
      </w:pPr>
    </w:p>
    <w:p w14:paraId="6497F795" w14:textId="77777777" w:rsidR="002C0572" w:rsidRPr="00745549" w:rsidRDefault="002C0572" w:rsidP="002C0572">
      <w:pPr>
        <w:tabs>
          <w:tab w:val="left" w:pos="993"/>
        </w:tabs>
        <w:adjustRightInd w:val="0"/>
        <w:ind w:firstLine="709"/>
        <w:jc w:val="both"/>
        <w:rPr>
          <w:sz w:val="28"/>
          <w:szCs w:val="28"/>
        </w:rPr>
      </w:pPr>
      <w:r w:rsidRPr="001757D4">
        <w:rPr>
          <w:sz w:val="28"/>
          <w:szCs w:val="28"/>
        </w:rPr>
        <w:t xml:space="preserve">Таблица </w:t>
      </w:r>
      <w:r>
        <w:rPr>
          <w:sz w:val="28"/>
          <w:szCs w:val="28"/>
        </w:rPr>
        <w:t>17</w:t>
      </w:r>
      <w:r w:rsidRPr="001757D4">
        <w:rPr>
          <w:sz w:val="28"/>
          <w:szCs w:val="28"/>
        </w:rPr>
        <w:t xml:space="preserve"> показывает распределение исходов болезни у пациенток с </w:t>
      </w:r>
      <w:r w:rsidRPr="001757D4">
        <w:rPr>
          <w:sz w:val="28"/>
          <w:szCs w:val="28"/>
          <w:lang w:val="en-US"/>
        </w:rPr>
        <w:t>COVID</w:t>
      </w:r>
      <w:r w:rsidRPr="001757D4">
        <w:rPr>
          <w:sz w:val="28"/>
          <w:szCs w:val="28"/>
        </w:rPr>
        <w:t xml:space="preserve">-19 по триместрам беременности. Больше половины больных (58,7,5%-241) после получения стационарной помощи, согласно протоколу, были выписаны домой с улучшением состояния. При этом в первом триместре находились 66% (36) пациенток, во втором триместре -53,7% (68), в третьем – 55,9% (137). Летальных исходов было 5 случаев: в сроке 1-12 недель -2(4,0%), в сроке 13-28 - 1(2%), в сроке 29-40 - 2(2%). В ходе исследования было установлено, что заболевшие </w:t>
      </w:r>
      <w:r w:rsidRPr="001757D4">
        <w:rPr>
          <w:sz w:val="28"/>
          <w:szCs w:val="28"/>
          <w:lang w:val="en-US"/>
        </w:rPr>
        <w:t>COVID</w:t>
      </w:r>
      <w:r w:rsidRPr="001757D4">
        <w:rPr>
          <w:sz w:val="28"/>
          <w:szCs w:val="28"/>
        </w:rPr>
        <w:t>-19 в сроке 1-12 недель (13-26,0%) выздоравливали чаще, чем в другие сроки беременности. Переводились в другие медицинские учреждения (в учреждения родовспоможения) в единичных случаях в первом и третьем триместрах. Отказов от лечения было в 20 случаях во втором (15) и третьем (13) триместре по собственному желанию под расписку. После полученного лечения в стационарах состояние 25 пациенток не изменялось.</w:t>
      </w:r>
    </w:p>
    <w:p w14:paraId="3501E8AB" w14:textId="77777777" w:rsidR="002C0572" w:rsidRDefault="002C0572" w:rsidP="00AD1F3E">
      <w:pPr>
        <w:pStyle w:val="a5"/>
        <w:ind w:left="0" w:right="-23" w:firstLine="709"/>
        <w:rPr>
          <w:sz w:val="28"/>
          <w:szCs w:val="28"/>
        </w:rPr>
      </w:pPr>
    </w:p>
    <w:p w14:paraId="2547C449" w14:textId="77777777" w:rsidR="002C0572" w:rsidRDefault="002C0572" w:rsidP="00AD1F3E">
      <w:pPr>
        <w:pStyle w:val="a5"/>
        <w:ind w:left="0" w:right="-23" w:firstLine="709"/>
        <w:rPr>
          <w:sz w:val="28"/>
          <w:szCs w:val="28"/>
        </w:rPr>
      </w:pPr>
    </w:p>
    <w:p w14:paraId="4D41E808" w14:textId="77777777" w:rsidR="002C0572" w:rsidRPr="00745549" w:rsidRDefault="002C0572" w:rsidP="00AD1F3E">
      <w:pPr>
        <w:pStyle w:val="a5"/>
        <w:ind w:left="0" w:right="-23" w:firstLine="709"/>
        <w:rPr>
          <w:sz w:val="28"/>
          <w:szCs w:val="28"/>
        </w:rPr>
      </w:pPr>
    </w:p>
    <w:p w14:paraId="746F47A1" w14:textId="77777777" w:rsidR="00AD1F3E" w:rsidRPr="009A799A" w:rsidRDefault="00AD1F3E" w:rsidP="00AD1F3E">
      <w:pPr>
        <w:pStyle w:val="Default"/>
        <w:ind w:right="-23" w:firstLine="709"/>
        <w:jc w:val="both"/>
        <w:rPr>
          <w:rFonts w:ascii="Times New Roman" w:hAnsi="Times New Roman" w:cs="Times New Roman"/>
          <w:b/>
          <w:color w:val="auto"/>
          <w:sz w:val="28"/>
          <w:szCs w:val="28"/>
        </w:rPr>
      </w:pPr>
      <w:r w:rsidRPr="009A799A">
        <w:rPr>
          <w:rFonts w:ascii="Times New Roman" w:hAnsi="Times New Roman" w:cs="Times New Roman"/>
          <w:b/>
          <w:color w:val="auto"/>
          <w:sz w:val="28"/>
          <w:szCs w:val="28"/>
        </w:rPr>
        <w:lastRenderedPageBreak/>
        <w:t>3.3</w:t>
      </w:r>
      <w:r>
        <w:rPr>
          <w:rFonts w:ascii="Times New Roman" w:hAnsi="Times New Roman" w:cs="Times New Roman"/>
          <w:b/>
          <w:color w:val="auto"/>
          <w:sz w:val="28"/>
          <w:szCs w:val="28"/>
        </w:rPr>
        <w:t xml:space="preserve"> </w:t>
      </w:r>
      <w:r w:rsidRPr="009A799A">
        <w:rPr>
          <w:rFonts w:ascii="Times New Roman" w:hAnsi="Times New Roman" w:cs="Times New Roman"/>
          <w:b/>
          <w:sz w:val="28"/>
          <w:szCs w:val="28"/>
        </w:rPr>
        <w:t>Клинические случаи у беременных с коронавирусной инфекцией COVID-19</w:t>
      </w:r>
    </w:p>
    <w:p w14:paraId="6C1BEBB0" w14:textId="77777777" w:rsidR="00AD1F3E" w:rsidRPr="00745549" w:rsidRDefault="00AD1F3E" w:rsidP="00AD1F3E">
      <w:pPr>
        <w:pStyle w:val="Default"/>
        <w:ind w:right="-23" w:firstLine="709"/>
        <w:jc w:val="both"/>
        <w:rPr>
          <w:rFonts w:ascii="Times New Roman" w:hAnsi="Times New Roman" w:cs="Times New Roman"/>
          <w:i/>
          <w:color w:val="auto"/>
          <w:sz w:val="28"/>
          <w:szCs w:val="28"/>
          <w:shd w:val="clear" w:color="auto" w:fill="FFFFFF"/>
        </w:rPr>
      </w:pPr>
      <w:r w:rsidRPr="00745549">
        <w:rPr>
          <w:rFonts w:ascii="Times New Roman" w:hAnsi="Times New Roman" w:cs="Times New Roman"/>
          <w:color w:val="auto"/>
          <w:sz w:val="28"/>
          <w:szCs w:val="28"/>
        </w:rPr>
        <w:t xml:space="preserve">Нами проведен ретроспективный анализ клинического случая беременной с </w:t>
      </w:r>
      <w:r w:rsidRPr="00745549">
        <w:rPr>
          <w:rFonts w:ascii="Times New Roman" w:eastAsia="Times New Roman" w:hAnsi="Times New Roman" w:cs="Times New Roman"/>
          <w:color w:val="auto"/>
          <w:sz w:val="28"/>
          <w:szCs w:val="28"/>
        </w:rPr>
        <w:t>COVID-19</w:t>
      </w:r>
      <w:r w:rsidRPr="00745549">
        <w:rPr>
          <w:rFonts w:ascii="Times New Roman" w:hAnsi="Times New Roman" w:cs="Times New Roman"/>
          <w:color w:val="auto"/>
          <w:sz w:val="28"/>
          <w:szCs w:val="28"/>
        </w:rPr>
        <w:t xml:space="preserve"> и </w:t>
      </w:r>
      <w:proofErr w:type="spellStart"/>
      <w:r w:rsidRPr="00745549">
        <w:rPr>
          <w:rFonts w:ascii="Times New Roman" w:hAnsi="Times New Roman" w:cs="Times New Roman"/>
          <w:color w:val="auto"/>
          <w:sz w:val="28"/>
          <w:szCs w:val="28"/>
        </w:rPr>
        <w:t>апластической</w:t>
      </w:r>
      <w:proofErr w:type="spellEnd"/>
      <w:r w:rsidRPr="00745549">
        <w:rPr>
          <w:rFonts w:ascii="Times New Roman" w:hAnsi="Times New Roman" w:cs="Times New Roman"/>
          <w:color w:val="auto"/>
          <w:sz w:val="28"/>
          <w:szCs w:val="28"/>
        </w:rPr>
        <w:t xml:space="preserve"> анемией,</w:t>
      </w:r>
      <w:r>
        <w:rPr>
          <w:rFonts w:ascii="Times New Roman" w:hAnsi="Times New Roman" w:cs="Times New Roman"/>
          <w:color w:val="auto"/>
          <w:sz w:val="28"/>
          <w:szCs w:val="28"/>
        </w:rPr>
        <w:t xml:space="preserve"> </w:t>
      </w:r>
      <w:r w:rsidRPr="00745549">
        <w:rPr>
          <w:rFonts w:ascii="Times New Roman" w:eastAsia="Times New Roman" w:hAnsi="Times New Roman" w:cs="Times New Roman"/>
          <w:color w:val="auto"/>
          <w:sz w:val="28"/>
          <w:szCs w:val="28"/>
        </w:rPr>
        <w:t>завершившаяся летальным исходом.</w:t>
      </w:r>
      <w:r w:rsidRPr="00745549">
        <w:rPr>
          <w:rFonts w:ascii="Times New Roman" w:hAnsi="Times New Roman" w:cs="Times New Roman"/>
          <w:color w:val="auto"/>
          <w:sz w:val="28"/>
          <w:szCs w:val="28"/>
        </w:rPr>
        <w:t xml:space="preserve"> Пациентка пол</w:t>
      </w:r>
      <w:r>
        <w:rPr>
          <w:rFonts w:ascii="Times New Roman" w:hAnsi="Times New Roman" w:cs="Times New Roman"/>
          <w:color w:val="auto"/>
          <w:sz w:val="28"/>
          <w:szCs w:val="28"/>
        </w:rPr>
        <w:t>учала медикаментозное лечение в</w:t>
      </w:r>
      <w:r w:rsidRPr="00745549">
        <w:rPr>
          <w:rFonts w:ascii="Times New Roman" w:hAnsi="Times New Roman" w:cs="Times New Roman"/>
          <w:color w:val="auto"/>
          <w:sz w:val="28"/>
          <w:szCs w:val="28"/>
        </w:rPr>
        <w:t xml:space="preserve"> инфекционном стаци</w:t>
      </w:r>
      <w:r>
        <w:rPr>
          <w:rFonts w:ascii="Times New Roman" w:hAnsi="Times New Roman" w:cs="Times New Roman"/>
          <w:color w:val="auto"/>
          <w:sz w:val="28"/>
          <w:szCs w:val="28"/>
        </w:rPr>
        <w:t xml:space="preserve">онаре и городской больнице №2 </w:t>
      </w:r>
      <w:r w:rsidRPr="00745549">
        <w:rPr>
          <w:rFonts w:ascii="Times New Roman" w:hAnsi="Times New Roman" w:cs="Times New Roman"/>
          <w:color w:val="auto"/>
          <w:sz w:val="28"/>
          <w:szCs w:val="28"/>
        </w:rPr>
        <w:t>в мае - июне 2020 года</w:t>
      </w:r>
      <w:r w:rsidRPr="00745549">
        <w:rPr>
          <w:rFonts w:ascii="Times New Roman" w:hAnsi="Times New Roman" w:cs="Times New Roman"/>
          <w:color w:val="auto"/>
          <w:sz w:val="28"/>
          <w:szCs w:val="28"/>
          <w:shd w:val="clear" w:color="auto" w:fill="FFFFFF"/>
        </w:rPr>
        <w:t>.</w:t>
      </w:r>
    </w:p>
    <w:p w14:paraId="062DB70D" w14:textId="77777777" w:rsidR="00AD1F3E" w:rsidRPr="00745549" w:rsidRDefault="00AD1F3E" w:rsidP="00AD1F3E">
      <w:pPr>
        <w:pStyle w:val="Default"/>
        <w:ind w:right="-23" w:firstLine="709"/>
        <w:jc w:val="both"/>
        <w:rPr>
          <w:rFonts w:ascii="Times New Roman" w:hAnsi="Times New Roman" w:cs="Times New Roman"/>
          <w:color w:val="auto"/>
          <w:sz w:val="28"/>
          <w:szCs w:val="28"/>
        </w:rPr>
      </w:pPr>
      <w:r w:rsidRPr="00745549">
        <w:rPr>
          <w:rFonts w:ascii="Times New Roman" w:hAnsi="Times New Roman" w:cs="Times New Roman"/>
          <w:color w:val="auto"/>
          <w:sz w:val="28"/>
          <w:szCs w:val="28"/>
        </w:rPr>
        <w:t>Пациентка А., повторно беременная, повторнородящая, 36 лет, госпитализирована в городскую инфекционную больницу на 2-й день болезни. При поступлении пациентка предъявляла жалобы на</w:t>
      </w:r>
      <w:r>
        <w:rPr>
          <w:rFonts w:ascii="Times New Roman" w:eastAsia="HeliosCond" w:hAnsi="Times New Roman" w:cs="Times New Roman"/>
          <w:color w:val="auto"/>
          <w:sz w:val="28"/>
          <w:szCs w:val="28"/>
        </w:rPr>
        <w:t xml:space="preserve"> повышение температуры до 37,8º</w:t>
      </w:r>
      <w:r w:rsidRPr="00745549">
        <w:rPr>
          <w:rFonts w:ascii="Times New Roman" w:eastAsia="HeliosCond" w:hAnsi="Times New Roman" w:cs="Times New Roman"/>
          <w:color w:val="auto"/>
          <w:sz w:val="28"/>
          <w:szCs w:val="28"/>
        </w:rPr>
        <w:t>С, першение в горле, редкий кашель и слабость.</w:t>
      </w:r>
    </w:p>
    <w:p w14:paraId="22D427CB" w14:textId="77777777" w:rsidR="00AD1F3E" w:rsidRPr="00745549" w:rsidRDefault="00AD1F3E" w:rsidP="00AD1F3E">
      <w:pPr>
        <w:pStyle w:val="a7"/>
        <w:ind w:right="-23" w:firstLine="709"/>
        <w:jc w:val="both"/>
        <w:rPr>
          <w:rFonts w:ascii="Times New Roman" w:hAnsi="Times New Roman" w:cs="Times New Roman"/>
          <w:sz w:val="28"/>
          <w:szCs w:val="28"/>
        </w:rPr>
      </w:pPr>
      <w:r w:rsidRPr="00745549">
        <w:rPr>
          <w:rFonts w:ascii="Times New Roman" w:hAnsi="Times New Roman" w:cs="Times New Roman"/>
          <w:sz w:val="28"/>
          <w:szCs w:val="28"/>
        </w:rPr>
        <w:t>Контакт с подтвержденным случаем COVID</w:t>
      </w:r>
      <w:r>
        <w:rPr>
          <w:rFonts w:ascii="Times New Roman" w:hAnsi="Times New Roman" w:cs="Times New Roman"/>
          <w:sz w:val="28"/>
          <w:szCs w:val="28"/>
        </w:rPr>
        <w:t xml:space="preserve">-19 не отрицает. </w:t>
      </w:r>
      <w:r w:rsidRPr="00745549">
        <w:rPr>
          <w:rFonts w:ascii="Times New Roman" w:hAnsi="Times New Roman" w:cs="Times New Roman"/>
          <w:sz w:val="28"/>
          <w:szCs w:val="28"/>
        </w:rPr>
        <w:t>В домашних</w:t>
      </w:r>
      <w:r>
        <w:rPr>
          <w:rFonts w:ascii="Times New Roman" w:hAnsi="Times New Roman" w:cs="Times New Roman"/>
          <w:sz w:val="28"/>
          <w:szCs w:val="28"/>
        </w:rPr>
        <w:t xml:space="preserve"> условиях лечение не принимала.</w:t>
      </w:r>
      <w:r w:rsidRPr="00745549">
        <w:rPr>
          <w:rFonts w:ascii="Times New Roman" w:hAnsi="Times New Roman" w:cs="Times New Roman"/>
          <w:sz w:val="28"/>
          <w:szCs w:val="28"/>
        </w:rPr>
        <w:t xml:space="preserve"> Со слов больной, готовилась на госпитализацию в планов</w:t>
      </w:r>
      <w:r>
        <w:rPr>
          <w:rFonts w:ascii="Times New Roman" w:hAnsi="Times New Roman" w:cs="Times New Roman"/>
          <w:sz w:val="28"/>
          <w:szCs w:val="28"/>
        </w:rPr>
        <w:t xml:space="preserve">ом порядке на родоразрешение в </w:t>
      </w:r>
      <w:r w:rsidRPr="00745549">
        <w:rPr>
          <w:rFonts w:ascii="Times New Roman" w:hAnsi="Times New Roman" w:cs="Times New Roman"/>
          <w:sz w:val="28"/>
          <w:szCs w:val="28"/>
        </w:rPr>
        <w:t>г. Алматы. В ходе обследования были взяты мазки из зева и носа на ПЦР на коронавирусную инфекцию. В результате вирус был обнаружен. Скорой медицинской помощью доставлена в городскую инфекционную больницу. Учитывая тяжелое состояние, госпитализирована в отделение реанимации и интенсивной терапии (30.05.2020).</w:t>
      </w:r>
    </w:p>
    <w:p w14:paraId="400767D2" w14:textId="77777777" w:rsidR="00AD1F3E" w:rsidRPr="00745549" w:rsidRDefault="00AD1F3E" w:rsidP="00AD1F3E">
      <w:pPr>
        <w:pStyle w:val="a7"/>
        <w:ind w:right="-23" w:firstLine="709"/>
        <w:jc w:val="both"/>
        <w:rPr>
          <w:rFonts w:ascii="Times New Roman" w:eastAsia="Times New Roman" w:hAnsi="Times New Roman" w:cs="Times New Roman"/>
          <w:sz w:val="28"/>
          <w:szCs w:val="28"/>
        </w:rPr>
      </w:pPr>
      <w:r w:rsidRPr="00745549">
        <w:rPr>
          <w:rFonts w:ascii="Times New Roman" w:eastAsia="Times New Roman" w:hAnsi="Times New Roman" w:cs="Times New Roman"/>
          <w:sz w:val="28"/>
          <w:szCs w:val="28"/>
        </w:rPr>
        <w:t xml:space="preserve">При сборе анамнеза пациентка отрицала туберкулез, кожно-венерологические заболевания. Перенесла вирусный гепатит в детстве. Пациентка с 2006 года состоит на учете у гематолога по поводу </w:t>
      </w:r>
      <w:proofErr w:type="spellStart"/>
      <w:r w:rsidRPr="00745549">
        <w:rPr>
          <w:rFonts w:ascii="Times New Roman" w:eastAsia="Times New Roman" w:hAnsi="Times New Roman" w:cs="Times New Roman"/>
          <w:sz w:val="28"/>
          <w:szCs w:val="28"/>
        </w:rPr>
        <w:t>апластической</w:t>
      </w:r>
      <w:proofErr w:type="spellEnd"/>
      <w:r w:rsidRPr="00745549">
        <w:rPr>
          <w:rFonts w:ascii="Times New Roman" w:eastAsia="Times New Roman" w:hAnsi="Times New Roman" w:cs="Times New Roman"/>
          <w:sz w:val="28"/>
          <w:szCs w:val="28"/>
        </w:rPr>
        <w:t xml:space="preserve"> анемии, тяжелая форма. Менструальная функция без особенностей. По счету 3- я беременность, предстоят третьи роды. В сроке 8 недель поставлена на учет по беременности. Первая беременность в 2015 г. закончилась срочными родами живым ребенком весом 3300, была произведена операция кесарево сечение в связи с тромбоцитопенией, по</w:t>
      </w:r>
      <w:r>
        <w:rPr>
          <w:rFonts w:ascii="Times New Roman" w:eastAsia="Times New Roman" w:hAnsi="Times New Roman" w:cs="Times New Roman"/>
          <w:sz w:val="28"/>
          <w:szCs w:val="28"/>
        </w:rPr>
        <w:t>слеоперационный период протекал</w:t>
      </w:r>
      <w:r w:rsidRPr="00745549">
        <w:rPr>
          <w:rFonts w:ascii="Times New Roman" w:eastAsia="Times New Roman" w:hAnsi="Times New Roman" w:cs="Times New Roman"/>
          <w:sz w:val="28"/>
          <w:szCs w:val="28"/>
        </w:rPr>
        <w:t xml:space="preserve"> без осложнений, гемотрансфузий не было.</w:t>
      </w:r>
      <w:r>
        <w:rPr>
          <w:rFonts w:ascii="Times New Roman" w:eastAsia="Times New Roman" w:hAnsi="Times New Roman" w:cs="Times New Roman"/>
          <w:sz w:val="28"/>
          <w:szCs w:val="28"/>
        </w:rPr>
        <w:t xml:space="preserve"> </w:t>
      </w:r>
      <w:r w:rsidRPr="00745549">
        <w:rPr>
          <w:rFonts w:ascii="Times New Roman" w:eastAsia="Times New Roman" w:hAnsi="Times New Roman" w:cs="Times New Roman"/>
          <w:sz w:val="28"/>
          <w:szCs w:val="28"/>
        </w:rPr>
        <w:t>Втор</w:t>
      </w:r>
      <w:r>
        <w:rPr>
          <w:rFonts w:ascii="Times New Roman" w:eastAsia="Times New Roman" w:hAnsi="Times New Roman" w:cs="Times New Roman"/>
          <w:sz w:val="28"/>
          <w:szCs w:val="28"/>
        </w:rPr>
        <w:t xml:space="preserve">ая беременность была в </w:t>
      </w:r>
      <w:r w:rsidRPr="00745549">
        <w:rPr>
          <w:rFonts w:ascii="Times New Roman" w:eastAsia="Times New Roman" w:hAnsi="Times New Roman" w:cs="Times New Roman"/>
          <w:sz w:val="28"/>
          <w:szCs w:val="28"/>
        </w:rPr>
        <w:t xml:space="preserve">2018 году, </w:t>
      </w:r>
      <w:proofErr w:type="spellStart"/>
      <w:r w:rsidRPr="00745549">
        <w:rPr>
          <w:rFonts w:ascii="Times New Roman" w:eastAsia="Times New Roman" w:hAnsi="Times New Roman" w:cs="Times New Roman"/>
          <w:sz w:val="28"/>
          <w:szCs w:val="28"/>
        </w:rPr>
        <w:t>родоразрешена</w:t>
      </w:r>
      <w:proofErr w:type="spellEnd"/>
      <w:r w:rsidRPr="00745549">
        <w:rPr>
          <w:rFonts w:ascii="Times New Roman" w:eastAsia="Times New Roman" w:hAnsi="Times New Roman" w:cs="Times New Roman"/>
          <w:sz w:val="28"/>
          <w:szCs w:val="28"/>
        </w:rPr>
        <w:t xml:space="preserve"> </w:t>
      </w:r>
      <w:r w:rsidR="00AB148F" w:rsidRPr="00745549">
        <w:rPr>
          <w:rFonts w:ascii="Times New Roman" w:eastAsia="Times New Roman" w:hAnsi="Times New Roman" w:cs="Times New Roman"/>
          <w:sz w:val="28"/>
          <w:szCs w:val="28"/>
        </w:rPr>
        <w:t>путем операции</w:t>
      </w:r>
      <w:r w:rsidRPr="00745549">
        <w:rPr>
          <w:rFonts w:ascii="Times New Roman" w:eastAsia="Times New Roman" w:hAnsi="Times New Roman" w:cs="Times New Roman"/>
          <w:sz w:val="28"/>
          <w:szCs w:val="28"/>
        </w:rPr>
        <w:t xml:space="preserve"> кесарево сечение по поводу рубца на матке, рожден ребенок весом 3500 </w:t>
      </w:r>
      <w:proofErr w:type="spellStart"/>
      <w:r w:rsidRPr="00745549">
        <w:rPr>
          <w:rFonts w:ascii="Times New Roman" w:eastAsia="Times New Roman" w:hAnsi="Times New Roman" w:cs="Times New Roman"/>
          <w:sz w:val="28"/>
          <w:szCs w:val="28"/>
        </w:rPr>
        <w:t>гр</w:t>
      </w:r>
      <w:proofErr w:type="spellEnd"/>
      <w:r w:rsidRPr="00745549">
        <w:rPr>
          <w:rFonts w:ascii="Times New Roman" w:eastAsia="Times New Roman" w:hAnsi="Times New Roman" w:cs="Times New Roman"/>
          <w:sz w:val="28"/>
          <w:szCs w:val="28"/>
        </w:rPr>
        <w:t>, послеоперационный период протекал со слов без осложнений, гемотрансфузии не было.</w:t>
      </w:r>
    </w:p>
    <w:p w14:paraId="7726AB4B" w14:textId="77777777" w:rsidR="00AD1F3E" w:rsidRPr="00745549" w:rsidRDefault="00AD1F3E" w:rsidP="00AD1F3E">
      <w:pPr>
        <w:pStyle w:val="a7"/>
        <w:ind w:right="-23" w:firstLine="709"/>
        <w:jc w:val="both"/>
        <w:rPr>
          <w:rFonts w:ascii="Times New Roman" w:eastAsia="Times New Roman" w:hAnsi="Times New Roman" w:cs="Times New Roman"/>
          <w:sz w:val="28"/>
          <w:szCs w:val="28"/>
        </w:rPr>
      </w:pPr>
      <w:r w:rsidRPr="00745549">
        <w:rPr>
          <w:rFonts w:ascii="Times New Roman" w:eastAsia="Times New Roman" w:hAnsi="Times New Roman" w:cs="Times New Roman"/>
          <w:sz w:val="28"/>
          <w:szCs w:val="28"/>
        </w:rPr>
        <w:t>Из анамнеза известно, что I и II по</w:t>
      </w:r>
      <w:r>
        <w:rPr>
          <w:rFonts w:ascii="Times New Roman" w:eastAsia="Times New Roman" w:hAnsi="Times New Roman" w:cs="Times New Roman"/>
          <w:sz w:val="28"/>
          <w:szCs w:val="28"/>
        </w:rPr>
        <w:t xml:space="preserve">ловина </w:t>
      </w:r>
      <w:r w:rsidRPr="00745549">
        <w:rPr>
          <w:rFonts w:ascii="Times New Roman" w:eastAsia="Times New Roman" w:hAnsi="Times New Roman" w:cs="Times New Roman"/>
          <w:sz w:val="28"/>
          <w:szCs w:val="28"/>
        </w:rPr>
        <w:t xml:space="preserve">настоящей беременности протекала на фоне умеренной анемии. С 20 недель беспокоят появление </w:t>
      </w:r>
      <w:r>
        <w:rPr>
          <w:rFonts w:ascii="Times New Roman" w:eastAsia="Times New Roman" w:hAnsi="Times New Roman" w:cs="Times New Roman"/>
          <w:sz w:val="28"/>
          <w:szCs w:val="28"/>
        </w:rPr>
        <w:t xml:space="preserve">гематом на нижних конечностях. </w:t>
      </w:r>
      <w:r w:rsidRPr="00745549">
        <w:rPr>
          <w:rFonts w:ascii="Times New Roman" w:eastAsia="Times New Roman" w:hAnsi="Times New Roman" w:cs="Times New Roman"/>
          <w:sz w:val="28"/>
          <w:szCs w:val="28"/>
        </w:rPr>
        <w:t>Пациентка до беременности неоднократно принимала стационарное лечение в отделении областной клинической больницы с диагнозом: «</w:t>
      </w:r>
      <w:proofErr w:type="spellStart"/>
      <w:r w:rsidRPr="00745549">
        <w:rPr>
          <w:rFonts w:ascii="Times New Roman" w:eastAsia="Times New Roman" w:hAnsi="Times New Roman" w:cs="Times New Roman"/>
          <w:sz w:val="28"/>
          <w:szCs w:val="28"/>
        </w:rPr>
        <w:t>Апластическая</w:t>
      </w:r>
      <w:proofErr w:type="spellEnd"/>
      <w:r w:rsidRPr="00745549">
        <w:rPr>
          <w:rFonts w:ascii="Times New Roman" w:eastAsia="Times New Roman" w:hAnsi="Times New Roman" w:cs="Times New Roman"/>
          <w:sz w:val="28"/>
          <w:szCs w:val="28"/>
        </w:rPr>
        <w:t xml:space="preserve"> анемия, тяжелая форма». Также непрерывно получала </w:t>
      </w:r>
      <w:r w:rsidR="00AB148F" w:rsidRPr="00745549">
        <w:rPr>
          <w:rFonts w:ascii="Times New Roman" w:eastAsia="Times New Roman" w:hAnsi="Times New Roman" w:cs="Times New Roman"/>
          <w:sz w:val="28"/>
          <w:szCs w:val="28"/>
        </w:rPr>
        <w:t>лечение в</w:t>
      </w:r>
      <w:r w:rsidRPr="00745549">
        <w:rPr>
          <w:rFonts w:ascii="Times New Roman" w:eastAsia="Times New Roman" w:hAnsi="Times New Roman" w:cs="Times New Roman"/>
          <w:sz w:val="28"/>
          <w:szCs w:val="28"/>
        </w:rPr>
        <w:t xml:space="preserve"> </w:t>
      </w:r>
      <w:proofErr w:type="spellStart"/>
      <w:r w:rsidRPr="00745549">
        <w:rPr>
          <w:rFonts w:ascii="Times New Roman" w:eastAsia="Times New Roman" w:hAnsi="Times New Roman" w:cs="Times New Roman"/>
          <w:sz w:val="28"/>
          <w:szCs w:val="28"/>
        </w:rPr>
        <w:t>гестационный</w:t>
      </w:r>
      <w:proofErr w:type="spellEnd"/>
      <w:r w:rsidRPr="00745549">
        <w:rPr>
          <w:rFonts w:ascii="Times New Roman" w:eastAsia="Times New Roman" w:hAnsi="Times New Roman" w:cs="Times New Roman"/>
          <w:sz w:val="28"/>
          <w:szCs w:val="28"/>
        </w:rPr>
        <w:t xml:space="preserve"> период в городской </w:t>
      </w:r>
      <w:proofErr w:type="gramStart"/>
      <w:r w:rsidRPr="00745549">
        <w:rPr>
          <w:rFonts w:ascii="Times New Roman" w:eastAsia="Times New Roman" w:hAnsi="Times New Roman" w:cs="Times New Roman"/>
          <w:sz w:val="28"/>
          <w:szCs w:val="28"/>
        </w:rPr>
        <w:t>больнице  в</w:t>
      </w:r>
      <w:proofErr w:type="gramEnd"/>
      <w:r w:rsidRPr="00745549">
        <w:rPr>
          <w:rFonts w:ascii="Times New Roman" w:eastAsia="Times New Roman" w:hAnsi="Times New Roman" w:cs="Times New Roman"/>
          <w:sz w:val="28"/>
          <w:szCs w:val="28"/>
        </w:rPr>
        <w:t xml:space="preserve"> отделении гематологии. Последняя госпитализация с 01.05.2020 по 13.05.2020</w:t>
      </w:r>
      <w:r>
        <w:rPr>
          <w:rFonts w:ascii="Times New Roman" w:eastAsia="Times New Roman" w:hAnsi="Times New Roman" w:cs="Times New Roman"/>
          <w:sz w:val="28"/>
          <w:szCs w:val="28"/>
        </w:rPr>
        <w:t xml:space="preserve">г. в том же стационаре </w:t>
      </w:r>
      <w:r w:rsidRPr="00745549">
        <w:rPr>
          <w:rFonts w:ascii="Times New Roman" w:eastAsia="Times New Roman" w:hAnsi="Times New Roman" w:cs="Times New Roman"/>
          <w:sz w:val="28"/>
          <w:szCs w:val="28"/>
        </w:rPr>
        <w:t xml:space="preserve">с диагнозом: </w:t>
      </w:r>
      <w:proofErr w:type="spellStart"/>
      <w:r w:rsidRPr="00745549">
        <w:rPr>
          <w:rFonts w:ascii="Times New Roman" w:eastAsia="Times New Roman" w:hAnsi="Times New Roman" w:cs="Times New Roman"/>
          <w:sz w:val="28"/>
          <w:szCs w:val="28"/>
        </w:rPr>
        <w:t>Апластическая</w:t>
      </w:r>
      <w:proofErr w:type="spellEnd"/>
      <w:r w:rsidRPr="00745549">
        <w:rPr>
          <w:rFonts w:ascii="Times New Roman" w:eastAsia="Times New Roman" w:hAnsi="Times New Roman" w:cs="Times New Roman"/>
          <w:sz w:val="28"/>
          <w:szCs w:val="28"/>
        </w:rPr>
        <w:t xml:space="preserve"> анемия, тяжелая форма. Беременность 33 недель 5 дней. Рубец на матке (2006, 2014). Рекомендовано: </w:t>
      </w:r>
      <w:proofErr w:type="spellStart"/>
      <w:r w:rsidRPr="00745549">
        <w:rPr>
          <w:rFonts w:ascii="Times New Roman" w:eastAsia="Times New Roman" w:hAnsi="Times New Roman" w:cs="Times New Roman"/>
          <w:sz w:val="28"/>
          <w:szCs w:val="28"/>
        </w:rPr>
        <w:t>родоразрешить</w:t>
      </w:r>
      <w:proofErr w:type="spellEnd"/>
      <w:r w:rsidRPr="00745549">
        <w:rPr>
          <w:rFonts w:ascii="Times New Roman" w:eastAsia="Times New Roman" w:hAnsi="Times New Roman" w:cs="Times New Roman"/>
          <w:sz w:val="28"/>
          <w:szCs w:val="28"/>
        </w:rPr>
        <w:t xml:space="preserve"> на 4 уровне Научного центра акушерства, гинекологии и перинатологии.</w:t>
      </w:r>
    </w:p>
    <w:p w14:paraId="21864B71" w14:textId="77777777" w:rsidR="00AD1F3E" w:rsidRPr="00745549" w:rsidRDefault="00AD1F3E" w:rsidP="00AD1F3E">
      <w:pPr>
        <w:pStyle w:val="a7"/>
        <w:ind w:right="-23" w:firstLine="709"/>
        <w:jc w:val="both"/>
        <w:rPr>
          <w:rFonts w:ascii="Times New Roman" w:eastAsia="Times New Roman" w:hAnsi="Times New Roman" w:cs="Times New Roman"/>
          <w:sz w:val="28"/>
          <w:szCs w:val="28"/>
        </w:rPr>
      </w:pPr>
      <w:r w:rsidRPr="00745549">
        <w:rPr>
          <w:rFonts w:ascii="Times New Roman" w:eastAsia="Times New Roman" w:hAnsi="Times New Roman" w:cs="Times New Roman"/>
          <w:sz w:val="28"/>
          <w:szCs w:val="28"/>
        </w:rPr>
        <w:t>Учитывая выраженную тромбоцитопению (11</w:t>
      </w:r>
      <w:r w:rsidRPr="00745549">
        <w:rPr>
          <w:rFonts w:ascii="Times New Roman" w:hAnsi="Times New Roman" w:cs="Times New Roman"/>
          <w:sz w:val="28"/>
          <w:szCs w:val="28"/>
        </w:rPr>
        <w:t>×10</w:t>
      </w:r>
      <w:r w:rsidRPr="00AD4F7D">
        <w:rPr>
          <w:rFonts w:ascii="Cambria Math" w:hAnsi="Cambria Math" w:cs="Cambria Math"/>
          <w:sz w:val="28"/>
          <w:szCs w:val="28"/>
        </w:rPr>
        <w:t>⁹</w:t>
      </w:r>
      <w:r w:rsidRPr="00AD4F7D">
        <w:rPr>
          <w:rFonts w:ascii="Times New Roman" w:hAnsi="Times New Roman" w:cs="Times New Roman"/>
          <w:sz w:val="28"/>
          <w:szCs w:val="28"/>
        </w:rPr>
        <w:t>/</w:t>
      </w:r>
      <w:r w:rsidRPr="00745549">
        <w:rPr>
          <w:rFonts w:ascii="Times New Roman" w:hAnsi="Times New Roman" w:cs="Times New Roman"/>
          <w:sz w:val="28"/>
          <w:szCs w:val="28"/>
        </w:rPr>
        <w:t>л</w:t>
      </w:r>
      <w:r>
        <w:rPr>
          <w:rFonts w:ascii="Times New Roman" w:eastAsia="Times New Roman" w:hAnsi="Times New Roman" w:cs="Times New Roman"/>
          <w:sz w:val="28"/>
          <w:szCs w:val="28"/>
        </w:rPr>
        <w:t xml:space="preserve">) назначено переливание </w:t>
      </w:r>
      <w:proofErr w:type="spellStart"/>
      <w:r w:rsidRPr="00745549">
        <w:rPr>
          <w:rFonts w:ascii="Times New Roman" w:eastAsia="Times New Roman" w:hAnsi="Times New Roman" w:cs="Times New Roman"/>
          <w:sz w:val="28"/>
          <w:szCs w:val="28"/>
        </w:rPr>
        <w:t>тромбомассы</w:t>
      </w:r>
      <w:proofErr w:type="spellEnd"/>
      <w:r w:rsidRPr="00745549">
        <w:rPr>
          <w:rFonts w:ascii="Times New Roman" w:eastAsia="Times New Roman" w:hAnsi="Times New Roman" w:cs="Times New Roman"/>
          <w:sz w:val="28"/>
          <w:szCs w:val="28"/>
        </w:rPr>
        <w:t xml:space="preserve">. Произведены 4 трансфузии. Пациентка получила антибактериальную, противовирусную </w:t>
      </w:r>
      <w:proofErr w:type="gramStart"/>
      <w:r w:rsidRPr="00745549">
        <w:rPr>
          <w:rFonts w:ascii="Times New Roman" w:eastAsia="Times New Roman" w:hAnsi="Times New Roman" w:cs="Times New Roman"/>
          <w:sz w:val="28"/>
          <w:szCs w:val="28"/>
        </w:rPr>
        <w:t>и  гормональную</w:t>
      </w:r>
      <w:proofErr w:type="gramEnd"/>
      <w:r w:rsidRPr="00745549">
        <w:rPr>
          <w:rFonts w:ascii="Times New Roman" w:eastAsia="Times New Roman" w:hAnsi="Times New Roman" w:cs="Times New Roman"/>
          <w:sz w:val="28"/>
          <w:szCs w:val="28"/>
        </w:rPr>
        <w:t xml:space="preserve"> терапию.</w:t>
      </w:r>
    </w:p>
    <w:p w14:paraId="3808F6CF" w14:textId="77777777" w:rsidR="00AD1F3E" w:rsidRPr="00745549" w:rsidRDefault="00AD1F3E" w:rsidP="00AD1F3E">
      <w:pPr>
        <w:pStyle w:val="a7"/>
        <w:ind w:right="-23" w:firstLine="709"/>
        <w:jc w:val="both"/>
        <w:rPr>
          <w:rFonts w:ascii="Times New Roman" w:hAnsi="Times New Roman" w:cs="Times New Roman"/>
          <w:sz w:val="28"/>
          <w:szCs w:val="28"/>
        </w:rPr>
      </w:pPr>
      <w:r w:rsidRPr="00745549">
        <w:rPr>
          <w:rFonts w:ascii="Times New Roman" w:eastAsia="Times New Roman" w:hAnsi="Times New Roman" w:cs="Times New Roman"/>
          <w:sz w:val="28"/>
          <w:szCs w:val="28"/>
        </w:rPr>
        <w:lastRenderedPageBreak/>
        <w:t xml:space="preserve">После осмотра акушера – гинеколога в связи с появлением периодических тянущих болей внизу живота, которые усиливались непрерывно, пациентка была переведена в роддом городской больницы для дальнейшего наблюдения.  После госпитализации спустя час </w:t>
      </w:r>
      <w:r w:rsidRPr="00745549">
        <w:rPr>
          <w:rFonts w:ascii="Times New Roman" w:hAnsi="Times New Roman" w:cs="Times New Roman"/>
          <w:sz w:val="28"/>
          <w:szCs w:val="28"/>
        </w:rPr>
        <w:t xml:space="preserve">клинически пациентку беспокоили внезапные кровянистые выделения из половых путей со сгустками в количестве 100 мл в течение 10 минут, общую слабость, резкие боли в животе, локальную болезненность по правой границе матки. Учитывая преждевременную отслойку нормально расположенной плаценты, было проведено экстренное оперативное родоразрешение. 31.05.2020г. родился ребенок мужского пола весом 2720 гр. ростом 48 см, по шкале </w:t>
      </w:r>
      <w:proofErr w:type="spellStart"/>
      <w:r w:rsidRPr="00745549">
        <w:rPr>
          <w:rFonts w:ascii="Times New Roman" w:hAnsi="Times New Roman" w:cs="Times New Roman"/>
          <w:sz w:val="28"/>
          <w:szCs w:val="28"/>
        </w:rPr>
        <w:t>Апгар</w:t>
      </w:r>
      <w:proofErr w:type="spellEnd"/>
      <w:r w:rsidRPr="00745549">
        <w:rPr>
          <w:rFonts w:ascii="Times New Roman" w:hAnsi="Times New Roman" w:cs="Times New Roman"/>
          <w:sz w:val="28"/>
          <w:szCs w:val="28"/>
        </w:rPr>
        <w:t xml:space="preserve"> 4/6. </w:t>
      </w:r>
    </w:p>
    <w:p w14:paraId="4AF124FC" w14:textId="77777777" w:rsidR="00AD1F3E" w:rsidRDefault="00AD1F3E" w:rsidP="00AD1F3E">
      <w:pPr>
        <w:pStyle w:val="a7"/>
        <w:ind w:right="-23" w:firstLine="709"/>
        <w:jc w:val="both"/>
        <w:rPr>
          <w:rFonts w:ascii="Times New Roman" w:hAnsi="Times New Roman" w:cs="Times New Roman"/>
          <w:sz w:val="28"/>
          <w:szCs w:val="28"/>
        </w:rPr>
      </w:pPr>
      <w:r w:rsidRPr="00745549">
        <w:rPr>
          <w:rFonts w:ascii="Times New Roman" w:hAnsi="Times New Roman" w:cs="Times New Roman"/>
          <w:sz w:val="28"/>
          <w:szCs w:val="28"/>
        </w:rPr>
        <w:t>Состояние родильницы средней тяжести, сознание ясное. 04.06.2020г. переведена в городскую инфекционную больницу, госпитализирована в отделение реанимации и интенсивной терапии для дальнейшего наблюдения. На момент осмотра состояние было тяжелым, сознание ясным, на осмотр реагировала вяло. Родильница получала увлажненный к</w:t>
      </w:r>
      <w:r>
        <w:rPr>
          <w:rFonts w:ascii="Times New Roman" w:hAnsi="Times New Roman" w:cs="Times New Roman"/>
          <w:sz w:val="28"/>
          <w:szCs w:val="28"/>
        </w:rPr>
        <w:t xml:space="preserve">ислород через назальную канюлю </w:t>
      </w:r>
      <w:r w:rsidRPr="00745549">
        <w:rPr>
          <w:rFonts w:ascii="Times New Roman" w:hAnsi="Times New Roman" w:cs="Times New Roman"/>
          <w:sz w:val="28"/>
          <w:szCs w:val="28"/>
        </w:rPr>
        <w:t>4 л/мин. Присоединились отеки на конечностях и на лице, одышка при незначительной нагрузке и головная боль.</w:t>
      </w:r>
    </w:p>
    <w:p w14:paraId="2024C3D2" w14:textId="77777777" w:rsidR="00AD1F3E" w:rsidRDefault="00AD1F3E" w:rsidP="00AD1F3E">
      <w:pPr>
        <w:pStyle w:val="a7"/>
        <w:ind w:right="-23" w:firstLine="709"/>
        <w:jc w:val="both"/>
        <w:rPr>
          <w:rFonts w:ascii="Times New Roman" w:hAnsi="Times New Roman" w:cs="Times New Roman"/>
          <w:sz w:val="28"/>
          <w:szCs w:val="28"/>
        </w:rPr>
      </w:pPr>
    </w:p>
    <w:p w14:paraId="3D7914D3" w14:textId="77777777" w:rsidR="00AD1F3E" w:rsidRPr="00745549" w:rsidRDefault="00AD1F3E" w:rsidP="00AD1F3E">
      <w:pPr>
        <w:pStyle w:val="a7"/>
        <w:ind w:right="-23" w:firstLine="709"/>
        <w:jc w:val="both"/>
        <w:rPr>
          <w:rFonts w:ascii="Times New Roman" w:hAnsi="Times New Roman" w:cs="Times New Roman"/>
          <w:sz w:val="28"/>
          <w:szCs w:val="28"/>
          <w:shd w:val="clear" w:color="auto" w:fill="FFFFFF" w:themeFill="background1"/>
        </w:rPr>
      </w:pPr>
      <w:r w:rsidRPr="00745549">
        <w:rPr>
          <w:rFonts w:ascii="Times New Roman" w:hAnsi="Times New Roman" w:cs="Times New Roman"/>
          <w:noProof/>
          <w:sz w:val="28"/>
          <w:szCs w:val="28"/>
          <w:shd w:val="clear" w:color="auto" w:fill="FFFFFF" w:themeFill="background1"/>
          <w:lang w:eastAsia="ru-RU" w:bidi="ar-SA"/>
        </w:rPr>
        <w:drawing>
          <wp:inline distT="0" distB="0" distL="0" distR="0" wp14:anchorId="7EB7F9EC" wp14:editId="72FBC080">
            <wp:extent cx="5224804" cy="3667125"/>
            <wp:effectExtent l="0" t="0" r="0" b="0"/>
            <wp:docPr id="32" name="Рисунок 1">
              <a:extLst xmlns:a="http://schemas.openxmlformats.org/drawingml/2006/main">
                <a:ext uri="{FF2B5EF4-FFF2-40B4-BE49-F238E27FC236}">
                  <a16:creationId xmlns:a16="http://schemas.microsoft.com/office/drawing/2014/main" id="{DDBF5584-C6BB-43B9-80EF-00F1C1B31085}"/>
                </a:ext>
              </a:extLst>
            </wp:docPr>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DDBF5584-C6BB-43B9-80EF-00F1C1B31085}"/>
                        </a:ext>
                      </a:extLst>
                    </pic:cNvPr>
                    <pic:cNvPicPr>
                      <a:picLocks noChangeAspect="1"/>
                    </pic:cNvPicPr>
                  </pic:nvPicPr>
                  <pic:blipFill rotWithShape="1">
                    <a:blip r:embed="rId28"/>
                    <a:srcRect l="20645" t="29048" r="31452" b="17419"/>
                    <a:stretch/>
                  </pic:blipFill>
                  <pic:spPr bwMode="auto">
                    <a:xfrm>
                      <a:off x="0" y="0"/>
                      <a:ext cx="5230670" cy="3671242"/>
                    </a:xfrm>
                    <a:prstGeom prst="rect">
                      <a:avLst/>
                    </a:prstGeom>
                    <a:ln>
                      <a:noFill/>
                    </a:ln>
                    <a:extLst>
                      <a:ext uri="{53640926-AAD7-44D8-BBD7-CCE9431645EC}">
                        <a14:shadowObscured xmlns:a14="http://schemas.microsoft.com/office/drawing/2010/main"/>
                      </a:ext>
                    </a:extLst>
                  </pic:spPr>
                </pic:pic>
              </a:graphicData>
            </a:graphic>
          </wp:inline>
        </w:drawing>
      </w:r>
    </w:p>
    <w:p w14:paraId="6920ABB5" w14:textId="77777777" w:rsidR="00AD1F3E" w:rsidRPr="002C0572" w:rsidRDefault="00AD1F3E" w:rsidP="00AD1F3E">
      <w:pPr>
        <w:pStyle w:val="a7"/>
        <w:jc w:val="center"/>
        <w:rPr>
          <w:rFonts w:ascii="Times New Roman" w:hAnsi="Times New Roman" w:cs="Times New Roman"/>
          <w:sz w:val="16"/>
          <w:szCs w:val="16"/>
        </w:rPr>
      </w:pPr>
    </w:p>
    <w:p w14:paraId="25681C6B" w14:textId="77777777" w:rsidR="00AD1F3E" w:rsidRPr="00745549" w:rsidRDefault="00AD1F3E" w:rsidP="00AD1F3E">
      <w:pPr>
        <w:pStyle w:val="a7"/>
        <w:jc w:val="center"/>
        <w:rPr>
          <w:rFonts w:ascii="Times New Roman" w:hAnsi="Times New Roman" w:cs="Times New Roman"/>
          <w:sz w:val="28"/>
          <w:szCs w:val="28"/>
          <w:shd w:val="clear" w:color="auto" w:fill="FFFFFF" w:themeFill="background1"/>
        </w:rPr>
      </w:pPr>
      <w:r w:rsidRPr="00745549">
        <w:rPr>
          <w:rFonts w:ascii="Times New Roman" w:hAnsi="Times New Roman" w:cs="Times New Roman"/>
          <w:sz w:val="28"/>
          <w:szCs w:val="28"/>
        </w:rPr>
        <w:t>Рисунок 1</w:t>
      </w:r>
      <w:r>
        <w:rPr>
          <w:rFonts w:ascii="Times New Roman" w:hAnsi="Times New Roman" w:cs="Times New Roman"/>
          <w:sz w:val="28"/>
          <w:szCs w:val="28"/>
        </w:rPr>
        <w:t>3</w:t>
      </w:r>
      <w:r w:rsidR="002C0572">
        <w:rPr>
          <w:rFonts w:ascii="Times New Roman" w:hAnsi="Times New Roman" w:cs="Times New Roman"/>
          <w:sz w:val="28"/>
          <w:szCs w:val="28"/>
        </w:rPr>
        <w:t xml:space="preserve"> </w:t>
      </w:r>
      <w:r>
        <w:rPr>
          <w:rFonts w:ascii="Times New Roman" w:hAnsi="Times New Roman" w:cs="Times New Roman"/>
          <w:sz w:val="28"/>
          <w:szCs w:val="28"/>
        </w:rPr>
        <w:t xml:space="preserve">– </w:t>
      </w:r>
      <w:r w:rsidRPr="00745549">
        <w:rPr>
          <w:rFonts w:ascii="Times New Roman" w:hAnsi="Times New Roman" w:cs="Times New Roman"/>
          <w:sz w:val="28"/>
          <w:szCs w:val="28"/>
        </w:rPr>
        <w:t xml:space="preserve">Биохимические изменения в динамике беременной с COVID-19 </w:t>
      </w:r>
    </w:p>
    <w:p w14:paraId="2616EA4C" w14:textId="77777777" w:rsidR="00AD1F3E" w:rsidRDefault="00AD1F3E" w:rsidP="00AD1F3E">
      <w:pPr>
        <w:pStyle w:val="a7"/>
        <w:ind w:right="-23" w:firstLine="709"/>
        <w:jc w:val="both"/>
        <w:rPr>
          <w:rFonts w:ascii="Times New Roman" w:hAnsi="Times New Roman" w:cs="Times New Roman"/>
          <w:sz w:val="28"/>
          <w:szCs w:val="28"/>
          <w:shd w:val="clear" w:color="auto" w:fill="FFFFFF" w:themeFill="background1"/>
        </w:rPr>
      </w:pPr>
    </w:p>
    <w:p w14:paraId="58272CA4" w14:textId="77777777" w:rsidR="00AD1F3E" w:rsidRPr="00745549" w:rsidRDefault="00AD1F3E" w:rsidP="00AD1F3E">
      <w:pPr>
        <w:pStyle w:val="a7"/>
        <w:ind w:right="-23" w:firstLine="709"/>
        <w:jc w:val="both"/>
        <w:rPr>
          <w:rFonts w:ascii="Times New Roman" w:hAnsi="Times New Roman" w:cs="Times New Roman"/>
          <w:sz w:val="28"/>
          <w:szCs w:val="28"/>
        </w:rPr>
      </w:pPr>
      <w:r w:rsidRPr="00745549">
        <w:rPr>
          <w:rFonts w:ascii="Times New Roman" w:hAnsi="Times New Roman" w:cs="Times New Roman"/>
          <w:sz w:val="28"/>
          <w:szCs w:val="28"/>
          <w:shd w:val="clear" w:color="auto" w:fill="FFFFFF" w:themeFill="background1"/>
        </w:rPr>
        <w:t>Рисунок 1</w:t>
      </w:r>
      <w:r>
        <w:rPr>
          <w:rFonts w:ascii="Times New Roman" w:hAnsi="Times New Roman" w:cs="Times New Roman"/>
          <w:sz w:val="28"/>
          <w:szCs w:val="28"/>
          <w:shd w:val="clear" w:color="auto" w:fill="FFFFFF" w:themeFill="background1"/>
        </w:rPr>
        <w:t>3</w:t>
      </w:r>
      <w:r w:rsidRPr="00745549">
        <w:rPr>
          <w:rFonts w:ascii="Times New Roman" w:hAnsi="Times New Roman" w:cs="Times New Roman"/>
          <w:sz w:val="28"/>
          <w:szCs w:val="28"/>
          <w:shd w:val="clear" w:color="auto" w:fill="FFFFFF" w:themeFill="background1"/>
        </w:rPr>
        <w:t xml:space="preserve"> показывает </w:t>
      </w:r>
      <w:r w:rsidRPr="00745549">
        <w:rPr>
          <w:rFonts w:ascii="Times New Roman" w:hAnsi="Times New Roman" w:cs="Times New Roman"/>
          <w:sz w:val="28"/>
          <w:szCs w:val="28"/>
        </w:rPr>
        <w:t xml:space="preserve">биохимические изменения (АЛТ, АСТ, Общий билирубин) в динамике беременной с COVID-19. На 04.06.2020г. уровень АЛТ наблюдалось 78 ммоль/л, затем через 3 дня снизился почти в 2 раза (42) и на 19.06.2020г. был 16. Это свидетельствует о снижении функции печени. </w:t>
      </w:r>
    </w:p>
    <w:p w14:paraId="71E870E8" w14:textId="77777777" w:rsidR="00AD1F3E" w:rsidRPr="00745549" w:rsidRDefault="00AD1F3E" w:rsidP="00AD1F3E">
      <w:pPr>
        <w:pStyle w:val="a7"/>
        <w:jc w:val="both"/>
        <w:rPr>
          <w:rFonts w:ascii="Times New Roman" w:hAnsi="Times New Roman" w:cs="Times New Roman"/>
          <w:noProof/>
          <w:sz w:val="28"/>
          <w:szCs w:val="28"/>
          <w:shd w:val="clear" w:color="auto" w:fill="FFFFFF" w:themeFill="background1"/>
          <w:lang w:bidi="ar-SA"/>
        </w:rPr>
      </w:pPr>
    </w:p>
    <w:p w14:paraId="7D40729B" w14:textId="77777777" w:rsidR="00AD1F3E" w:rsidRPr="00745549" w:rsidRDefault="00AD1F3E" w:rsidP="00AD1F3E">
      <w:pPr>
        <w:pStyle w:val="a7"/>
        <w:jc w:val="center"/>
        <w:rPr>
          <w:rFonts w:ascii="Times New Roman" w:hAnsi="Times New Roman" w:cs="Times New Roman"/>
          <w:sz w:val="28"/>
          <w:szCs w:val="28"/>
          <w:shd w:val="clear" w:color="auto" w:fill="FFFFFF" w:themeFill="background1"/>
        </w:rPr>
      </w:pPr>
    </w:p>
    <w:p w14:paraId="2C79AE1A" w14:textId="77777777" w:rsidR="00AD1F3E" w:rsidRDefault="00AD1F3E" w:rsidP="00AD1F3E">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lastRenderedPageBreak/>
        <w:t>В это время АСТ за одни сутки понизился на 62% (50-38 ммоль/л). Но через 15 дней повысился до 40 ммоль/л. Общий билирубин изменялся незначительно.</w:t>
      </w:r>
    </w:p>
    <w:p w14:paraId="5318F6C8" w14:textId="77777777" w:rsidR="00AD1F3E" w:rsidRDefault="00AD1F3E" w:rsidP="00AD1F3E">
      <w:pPr>
        <w:pStyle w:val="a7"/>
        <w:ind w:firstLine="709"/>
        <w:jc w:val="both"/>
        <w:rPr>
          <w:rFonts w:ascii="Times New Roman" w:hAnsi="Times New Roman" w:cs="Times New Roman"/>
          <w:sz w:val="28"/>
          <w:szCs w:val="28"/>
        </w:rPr>
      </w:pPr>
    </w:p>
    <w:p w14:paraId="7FC0409A" w14:textId="77777777" w:rsidR="00AD1F3E" w:rsidRDefault="00AD1F3E" w:rsidP="002C0572">
      <w:pPr>
        <w:pStyle w:val="a7"/>
        <w:jc w:val="center"/>
        <w:rPr>
          <w:rFonts w:ascii="Times New Roman" w:hAnsi="Times New Roman" w:cs="Times New Roman"/>
          <w:sz w:val="28"/>
          <w:szCs w:val="28"/>
        </w:rPr>
      </w:pPr>
      <w:r w:rsidRPr="00745549">
        <w:rPr>
          <w:rFonts w:ascii="Times New Roman" w:hAnsi="Times New Roman" w:cs="Times New Roman"/>
          <w:noProof/>
          <w:sz w:val="28"/>
          <w:szCs w:val="28"/>
          <w:lang w:eastAsia="ru-RU" w:bidi="ar-SA"/>
        </w:rPr>
        <w:drawing>
          <wp:inline distT="0" distB="0" distL="0" distR="0" wp14:anchorId="3F14F2C0" wp14:editId="21B17A28">
            <wp:extent cx="4668253" cy="4873973"/>
            <wp:effectExtent l="19050" t="0" r="0" b="0"/>
            <wp:docPr id="34" name="Рисунок 3">
              <a:extLst xmlns:a="http://schemas.openxmlformats.org/drawingml/2006/main">
                <a:ext uri="{FF2B5EF4-FFF2-40B4-BE49-F238E27FC236}">
                  <a16:creationId xmlns:a16="http://schemas.microsoft.com/office/drawing/2014/main" id="{2C928E93-2E48-433D-92F8-CABB2C3566EC}"/>
                </a:ext>
              </a:extLst>
            </wp:docPr>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2C928E93-2E48-433D-92F8-CABB2C3566EC}"/>
                        </a:ext>
                      </a:extLst>
                    </pic:cNvPr>
                    <pic:cNvPicPr>
                      <a:picLocks noChangeAspect="1"/>
                    </pic:cNvPicPr>
                  </pic:nvPicPr>
                  <pic:blipFill rotWithShape="1">
                    <a:blip r:embed="rId29"/>
                    <a:srcRect l="841" t="3058" r="-1" b="2160"/>
                    <a:stretch/>
                  </pic:blipFill>
                  <pic:spPr>
                    <a:xfrm>
                      <a:off x="0" y="0"/>
                      <a:ext cx="4670960" cy="4876800"/>
                    </a:xfrm>
                    <a:prstGeom prst="rect">
                      <a:avLst/>
                    </a:prstGeom>
                  </pic:spPr>
                </pic:pic>
              </a:graphicData>
            </a:graphic>
          </wp:inline>
        </w:drawing>
      </w:r>
    </w:p>
    <w:p w14:paraId="0D7B4E02" w14:textId="77777777" w:rsidR="00AD1F3E" w:rsidRPr="002C0572" w:rsidRDefault="00AD1F3E" w:rsidP="00AD1F3E">
      <w:pPr>
        <w:pStyle w:val="a7"/>
        <w:ind w:firstLine="709"/>
        <w:jc w:val="both"/>
        <w:rPr>
          <w:rFonts w:ascii="Times New Roman" w:hAnsi="Times New Roman" w:cs="Times New Roman"/>
          <w:sz w:val="16"/>
          <w:szCs w:val="16"/>
        </w:rPr>
      </w:pPr>
    </w:p>
    <w:p w14:paraId="4E6C5228" w14:textId="77777777" w:rsidR="00AD1F3E" w:rsidRDefault="00AD1F3E" w:rsidP="00AD1F3E">
      <w:pPr>
        <w:pStyle w:val="a7"/>
        <w:jc w:val="center"/>
        <w:rPr>
          <w:rFonts w:ascii="Times New Roman" w:hAnsi="Times New Roman" w:cs="Times New Roman"/>
          <w:sz w:val="28"/>
          <w:szCs w:val="28"/>
          <w:shd w:val="clear" w:color="auto" w:fill="FFFFFF" w:themeFill="background1"/>
        </w:rPr>
      </w:pPr>
      <w:r w:rsidRPr="00745549">
        <w:rPr>
          <w:rFonts w:ascii="Times New Roman" w:hAnsi="Times New Roman" w:cs="Times New Roman"/>
          <w:sz w:val="28"/>
          <w:szCs w:val="28"/>
        </w:rPr>
        <w:t>Рисунок 1</w:t>
      </w:r>
      <w:r>
        <w:rPr>
          <w:rFonts w:ascii="Times New Roman" w:hAnsi="Times New Roman" w:cs="Times New Roman"/>
          <w:sz w:val="28"/>
          <w:szCs w:val="28"/>
        </w:rPr>
        <w:t>4</w:t>
      </w:r>
      <w:r>
        <w:rPr>
          <w:rFonts w:ascii="Times New Roman" w:hAnsi="Times New Roman" w:cs="Times New Roman"/>
          <w:sz w:val="28"/>
          <w:szCs w:val="28"/>
          <w:shd w:val="clear" w:color="auto" w:fill="FFFFFF" w:themeFill="background1"/>
        </w:rPr>
        <w:t xml:space="preserve">– Обзорная </w:t>
      </w:r>
      <w:proofErr w:type="spellStart"/>
      <w:r>
        <w:rPr>
          <w:rFonts w:ascii="Times New Roman" w:hAnsi="Times New Roman" w:cs="Times New Roman"/>
          <w:sz w:val="28"/>
          <w:szCs w:val="28"/>
          <w:shd w:val="clear" w:color="auto" w:fill="FFFFFF" w:themeFill="background1"/>
        </w:rPr>
        <w:t>рентгеногафия</w:t>
      </w:r>
      <w:proofErr w:type="spellEnd"/>
      <w:r>
        <w:rPr>
          <w:rFonts w:ascii="Times New Roman" w:hAnsi="Times New Roman" w:cs="Times New Roman"/>
          <w:sz w:val="28"/>
          <w:szCs w:val="28"/>
          <w:shd w:val="clear" w:color="auto" w:fill="FFFFFF" w:themeFill="background1"/>
        </w:rPr>
        <w:t xml:space="preserve"> </w:t>
      </w:r>
      <w:r w:rsidRPr="00745549">
        <w:rPr>
          <w:rFonts w:ascii="Times New Roman" w:hAnsi="Times New Roman" w:cs="Times New Roman"/>
          <w:sz w:val="28"/>
          <w:szCs w:val="28"/>
          <w:shd w:val="clear" w:color="auto" w:fill="FFFFFF" w:themeFill="background1"/>
        </w:rPr>
        <w:t xml:space="preserve">грудной клетки </w:t>
      </w:r>
      <w:r w:rsidRPr="00745549">
        <w:rPr>
          <w:rFonts w:ascii="Times New Roman" w:hAnsi="Times New Roman" w:cs="Times New Roman"/>
          <w:sz w:val="28"/>
          <w:szCs w:val="28"/>
        </w:rPr>
        <w:t>беременной с COVID</w:t>
      </w:r>
      <w:r>
        <w:rPr>
          <w:rFonts w:ascii="Times New Roman" w:hAnsi="Times New Roman" w:cs="Times New Roman"/>
          <w:sz w:val="28"/>
          <w:szCs w:val="28"/>
        </w:rPr>
        <w:t>-19</w:t>
      </w:r>
    </w:p>
    <w:p w14:paraId="2C98A18C" w14:textId="77777777" w:rsidR="00AD1F3E" w:rsidRPr="008D69DF" w:rsidRDefault="00AD1F3E" w:rsidP="00AD1F3E">
      <w:pPr>
        <w:pStyle w:val="a7"/>
        <w:jc w:val="center"/>
        <w:rPr>
          <w:rFonts w:ascii="Times New Roman" w:hAnsi="Times New Roman" w:cs="Times New Roman"/>
          <w:sz w:val="28"/>
          <w:szCs w:val="28"/>
          <w:shd w:val="clear" w:color="auto" w:fill="FFFFFF" w:themeFill="background1"/>
        </w:rPr>
      </w:pPr>
    </w:p>
    <w:p w14:paraId="767A499A" w14:textId="77777777" w:rsidR="00AD1F3E" w:rsidRDefault="00AD1F3E" w:rsidP="00AD1F3E">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На обзорной рентгенограмме органов грудной клетки (рисунок 1</w:t>
      </w:r>
      <w:r>
        <w:rPr>
          <w:rFonts w:ascii="Times New Roman" w:hAnsi="Times New Roman" w:cs="Times New Roman"/>
          <w:sz w:val="28"/>
          <w:szCs w:val="28"/>
        </w:rPr>
        <w:t>4</w:t>
      </w:r>
      <w:r w:rsidRPr="00745549">
        <w:rPr>
          <w:rFonts w:ascii="Times New Roman" w:hAnsi="Times New Roman" w:cs="Times New Roman"/>
          <w:sz w:val="28"/>
          <w:szCs w:val="28"/>
        </w:rPr>
        <w:t xml:space="preserve">) в прямой проекции от </w:t>
      </w:r>
      <w:r w:rsidRPr="00745549">
        <w:rPr>
          <w:rFonts w:ascii="Times New Roman" w:hAnsi="Times New Roman" w:cs="Times New Roman"/>
          <w:sz w:val="28"/>
          <w:szCs w:val="28"/>
          <w:shd w:val="clear" w:color="auto" w:fill="FFFFFF" w:themeFill="background1"/>
        </w:rPr>
        <w:t xml:space="preserve">03.05.2020г. </w:t>
      </w:r>
      <w:r w:rsidRPr="00745549">
        <w:rPr>
          <w:rFonts w:ascii="Times New Roman" w:hAnsi="Times New Roman" w:cs="Times New Roman"/>
          <w:sz w:val="28"/>
          <w:szCs w:val="28"/>
        </w:rPr>
        <w:t xml:space="preserve">сохраняются участки уплотнения легочной ткани с обеих сторон, более выражены слева, просветы бронхов не дифференцируются. Легочной рисунок усилен. Корни справа слабо структурные. Тень сердца несколько расширена. Синусы с обеих сторон не дифференцируются. Заключение: Рентген-признаки двусторонней </w:t>
      </w:r>
      <w:proofErr w:type="spellStart"/>
      <w:r w:rsidRPr="00745549">
        <w:rPr>
          <w:rFonts w:ascii="Times New Roman" w:hAnsi="Times New Roman" w:cs="Times New Roman"/>
          <w:sz w:val="28"/>
          <w:szCs w:val="28"/>
        </w:rPr>
        <w:t>полисегментарной</w:t>
      </w:r>
      <w:proofErr w:type="spellEnd"/>
      <w:r w:rsidRPr="00745549">
        <w:rPr>
          <w:rFonts w:ascii="Times New Roman" w:hAnsi="Times New Roman" w:cs="Times New Roman"/>
          <w:sz w:val="28"/>
          <w:szCs w:val="28"/>
        </w:rPr>
        <w:t xml:space="preserve"> интерстициальной пневмонии. Двусторонний плевральный выпот больше справа. Объём поражения около 70-75%.</w:t>
      </w:r>
    </w:p>
    <w:p w14:paraId="4C669FAA" w14:textId="77777777" w:rsidR="00AD1F3E" w:rsidRPr="00745549" w:rsidRDefault="00AD1F3E" w:rsidP="002C0572">
      <w:pPr>
        <w:pStyle w:val="a7"/>
        <w:ind w:firstLine="709"/>
        <w:jc w:val="both"/>
        <w:rPr>
          <w:rFonts w:ascii="Times New Roman" w:hAnsi="Times New Roman" w:cs="Times New Roman"/>
          <w:sz w:val="28"/>
          <w:szCs w:val="28"/>
        </w:rPr>
      </w:pPr>
      <w:r>
        <w:rPr>
          <w:rFonts w:ascii="Times New Roman" w:hAnsi="Times New Roman" w:cs="Times New Roman"/>
          <w:noProof/>
          <w:sz w:val="28"/>
          <w:szCs w:val="28"/>
          <w:lang w:eastAsia="ru-RU" w:bidi="ar-SA"/>
        </w:rPr>
        <mc:AlternateContent>
          <mc:Choice Requires="wps">
            <w:drawing>
              <wp:anchor distT="0" distB="0" distL="114300" distR="114300" simplePos="0" relativeHeight="251665408" behindDoc="0" locked="0" layoutInCell="1" allowOverlap="1" wp14:anchorId="30A8122B" wp14:editId="3ACDD9F5">
                <wp:simplePos x="0" y="0"/>
                <wp:positionH relativeFrom="column">
                  <wp:posOffset>2797175</wp:posOffset>
                </wp:positionH>
                <wp:positionV relativeFrom="paragraph">
                  <wp:posOffset>4043045</wp:posOffset>
                </wp:positionV>
                <wp:extent cx="1330325" cy="226060"/>
                <wp:effectExtent l="19050" t="38100" r="41275" b="40640"/>
                <wp:wrapNone/>
                <wp:docPr id="27" name="Прямая со стрелкой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30325" cy="226060"/>
                        </a:xfrm>
                        <a:prstGeom prst="straightConnector1">
                          <a:avLst/>
                        </a:prstGeom>
                        <a:noFill/>
                        <a:ln w="762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8075EA" id="Прямая со стрелкой 27" o:spid="_x0000_s1026" type="#_x0000_t32" style="position:absolute;margin-left:220.25pt;margin-top:318.35pt;width:104.75pt;height:17.8pt;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" strokeweight="6pt"/>
            </w:pict>
          </mc:Fallback>
        </mc:AlternateContent>
      </w:r>
      <w:r>
        <w:rPr>
          <w:rFonts w:ascii="Times New Roman" w:hAnsi="Times New Roman" w:cs="Times New Roman"/>
          <w:noProof/>
          <w:sz w:val="28"/>
          <w:szCs w:val="28"/>
          <w:lang w:eastAsia="ru-RU" w:bidi="ar-SA"/>
        </w:rPr>
        <mc:AlternateContent>
          <mc:Choice Requires="wps">
            <w:drawing>
              <wp:anchor distT="0" distB="0" distL="114300" distR="114300" simplePos="0" relativeHeight="251666432" behindDoc="0" locked="0" layoutInCell="1" allowOverlap="1" wp14:anchorId="062F59C9" wp14:editId="619415F6">
                <wp:simplePos x="0" y="0"/>
                <wp:positionH relativeFrom="column">
                  <wp:posOffset>2797175</wp:posOffset>
                </wp:positionH>
                <wp:positionV relativeFrom="paragraph">
                  <wp:posOffset>4134485</wp:posOffset>
                </wp:positionV>
                <wp:extent cx="1330325" cy="207645"/>
                <wp:effectExtent l="19050" t="38100" r="41275" b="40005"/>
                <wp:wrapNone/>
                <wp:docPr id="26" name="Прямая со стрелкой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30325" cy="207645"/>
                        </a:xfrm>
                        <a:prstGeom prst="straightConnector1">
                          <a:avLst/>
                        </a:prstGeom>
                        <a:noFill/>
                        <a:ln w="762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C20652" id="Прямая со стрелкой 26" o:spid="_x0000_s1026" type="#_x0000_t32" style="position:absolute;margin-left:220.25pt;margin-top:325.55pt;width:104.75pt;height:16.35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" strokeweight="6pt"/>
            </w:pict>
          </mc:Fallback>
        </mc:AlternateContent>
      </w:r>
      <w:r w:rsidRPr="00745549">
        <w:rPr>
          <w:rFonts w:ascii="Times New Roman" w:hAnsi="Times New Roman" w:cs="Times New Roman"/>
          <w:sz w:val="28"/>
          <w:szCs w:val="28"/>
        </w:rPr>
        <w:t>05.06.2020</w:t>
      </w:r>
      <w:r w:rsidR="002C0572">
        <w:rPr>
          <w:rFonts w:ascii="Times New Roman" w:hAnsi="Times New Roman" w:cs="Times New Roman"/>
          <w:sz w:val="28"/>
          <w:szCs w:val="28"/>
        </w:rPr>
        <w:t xml:space="preserve"> </w:t>
      </w:r>
      <w:r w:rsidRPr="00745549">
        <w:rPr>
          <w:rFonts w:ascii="Times New Roman" w:hAnsi="Times New Roman" w:cs="Times New Roman"/>
          <w:sz w:val="28"/>
          <w:szCs w:val="28"/>
        </w:rPr>
        <w:t>г. артериальное давление пациентки повысилось до 143/90</w:t>
      </w:r>
      <w:r>
        <w:rPr>
          <w:rFonts w:ascii="Times New Roman" w:hAnsi="Times New Roman" w:cs="Times New Roman"/>
          <w:sz w:val="28"/>
          <w:szCs w:val="28"/>
        </w:rPr>
        <w:t> </w:t>
      </w:r>
      <w:proofErr w:type="spellStart"/>
      <w:r w:rsidRPr="00745549">
        <w:rPr>
          <w:rFonts w:ascii="Times New Roman" w:hAnsi="Times New Roman" w:cs="Times New Roman"/>
          <w:sz w:val="28"/>
          <w:szCs w:val="28"/>
        </w:rPr>
        <w:t>мм.рт.ст</w:t>
      </w:r>
      <w:proofErr w:type="spellEnd"/>
      <w:r w:rsidRPr="00745549">
        <w:rPr>
          <w:rFonts w:ascii="Times New Roman" w:hAnsi="Times New Roman" w:cs="Times New Roman"/>
          <w:sz w:val="28"/>
          <w:szCs w:val="28"/>
        </w:rPr>
        <w:t>., отмечалось умеренное носовое кровотечение. Лечение было дополнено гипотензивными препаратами, что имело впоследствии положительный эффект. Учитывая тромбоцитопению до 29×10</w:t>
      </w:r>
      <w:r w:rsidRPr="00AD4F7D">
        <w:rPr>
          <w:rFonts w:ascii="Cambria Math" w:hAnsi="Cambria Math" w:cs="Cambria Math"/>
          <w:sz w:val="28"/>
          <w:szCs w:val="28"/>
        </w:rPr>
        <w:t>⁹</w:t>
      </w:r>
      <w:r w:rsidRPr="00745549">
        <w:rPr>
          <w:rFonts w:ascii="Times New Roman" w:hAnsi="Times New Roman" w:cs="Times New Roman"/>
          <w:sz w:val="28"/>
          <w:szCs w:val="28"/>
        </w:rPr>
        <w:t xml:space="preserve">/л, носовые кровотечения, анемию </w:t>
      </w:r>
      <w:proofErr w:type="spellStart"/>
      <w:r w:rsidRPr="00745549">
        <w:rPr>
          <w:rFonts w:ascii="Times New Roman" w:hAnsi="Times New Roman" w:cs="Times New Roman"/>
          <w:sz w:val="28"/>
          <w:szCs w:val="28"/>
        </w:rPr>
        <w:t>Hb</w:t>
      </w:r>
      <w:proofErr w:type="spellEnd"/>
      <w:r w:rsidR="002C0572">
        <w:rPr>
          <w:rFonts w:ascii="Times New Roman" w:hAnsi="Times New Roman" w:cs="Times New Roman"/>
          <w:sz w:val="28"/>
          <w:szCs w:val="28"/>
        </w:rPr>
        <w:t xml:space="preserve"> </w:t>
      </w:r>
      <w:r w:rsidRPr="00745549">
        <w:rPr>
          <w:rFonts w:ascii="Times New Roman" w:hAnsi="Times New Roman" w:cs="Times New Roman"/>
          <w:sz w:val="28"/>
          <w:szCs w:val="28"/>
        </w:rPr>
        <w:t>- 85 г/л было произведено переливание тромбоцитарной массы.</w:t>
      </w:r>
    </w:p>
    <w:p w14:paraId="18082D61" w14:textId="77777777" w:rsidR="00AD1F3E" w:rsidRPr="00745549" w:rsidRDefault="00AD1F3E" w:rsidP="00AD1F3E">
      <w:pPr>
        <w:pStyle w:val="a7"/>
        <w:ind w:firstLine="709"/>
        <w:jc w:val="both"/>
        <w:rPr>
          <w:rFonts w:ascii="Times New Roman" w:eastAsia="Times New Roman" w:hAnsi="Times New Roman" w:cs="Times New Roman"/>
          <w:sz w:val="28"/>
          <w:szCs w:val="28"/>
        </w:rPr>
      </w:pPr>
      <w:r w:rsidRPr="00745549">
        <w:rPr>
          <w:rFonts w:ascii="Times New Roman" w:hAnsi="Times New Roman" w:cs="Times New Roman"/>
          <w:sz w:val="28"/>
          <w:szCs w:val="28"/>
        </w:rPr>
        <w:lastRenderedPageBreak/>
        <w:t>10.06.2020</w:t>
      </w:r>
      <w:r w:rsidR="002C0572">
        <w:rPr>
          <w:rFonts w:ascii="Times New Roman" w:hAnsi="Times New Roman" w:cs="Times New Roman"/>
          <w:sz w:val="28"/>
          <w:szCs w:val="28"/>
        </w:rPr>
        <w:t xml:space="preserve"> </w:t>
      </w:r>
      <w:r w:rsidRPr="00745549">
        <w:rPr>
          <w:rFonts w:ascii="Times New Roman" w:hAnsi="Times New Roman" w:cs="Times New Roman"/>
          <w:sz w:val="28"/>
          <w:szCs w:val="28"/>
        </w:rPr>
        <w:t>г. Родильница была подключена с 00:</w:t>
      </w:r>
      <w:proofErr w:type="gramStart"/>
      <w:r w:rsidRPr="00745549">
        <w:rPr>
          <w:rFonts w:ascii="Times New Roman" w:hAnsi="Times New Roman" w:cs="Times New Roman"/>
          <w:sz w:val="28"/>
          <w:szCs w:val="28"/>
        </w:rPr>
        <w:t>50  к</w:t>
      </w:r>
      <w:proofErr w:type="gramEnd"/>
      <w:r w:rsidRPr="00745549">
        <w:rPr>
          <w:rFonts w:ascii="Times New Roman" w:hAnsi="Times New Roman" w:cs="Times New Roman"/>
          <w:sz w:val="28"/>
          <w:szCs w:val="28"/>
        </w:rPr>
        <w:t xml:space="preserve"> аппарату НИВЛ «</w:t>
      </w:r>
      <w:proofErr w:type="spellStart"/>
      <w:r w:rsidRPr="00745549">
        <w:rPr>
          <w:rFonts w:ascii="Times New Roman" w:hAnsi="Times New Roman" w:cs="Times New Roman"/>
          <w:sz w:val="28"/>
          <w:szCs w:val="28"/>
        </w:rPr>
        <w:t>Dreger</w:t>
      </w:r>
      <w:proofErr w:type="spellEnd"/>
      <w:r w:rsidRPr="00745549">
        <w:rPr>
          <w:rFonts w:ascii="Times New Roman" w:hAnsi="Times New Roman" w:cs="Times New Roman"/>
          <w:sz w:val="28"/>
          <w:szCs w:val="28"/>
        </w:rPr>
        <w:t xml:space="preserve">», маской для неинвазивной вентиляции, в режиме: </w:t>
      </w:r>
      <w:proofErr w:type="spellStart"/>
      <w:r w:rsidRPr="00745549">
        <w:rPr>
          <w:rFonts w:ascii="Times New Roman" w:hAnsi="Times New Roman" w:cs="Times New Roman"/>
          <w:sz w:val="28"/>
          <w:szCs w:val="28"/>
        </w:rPr>
        <w:t>СРаР</w:t>
      </w:r>
      <w:proofErr w:type="spellEnd"/>
      <w:r w:rsidRPr="00745549">
        <w:rPr>
          <w:rFonts w:ascii="Times New Roman" w:hAnsi="Times New Roman" w:cs="Times New Roman"/>
          <w:sz w:val="28"/>
          <w:szCs w:val="28"/>
        </w:rPr>
        <w:t xml:space="preserve">, с параметрами: FiO2=0,7, PEEP=12. Показаниями являлись: дыхательная недостаточность </w:t>
      </w:r>
      <w:r w:rsidRPr="00745549">
        <w:rPr>
          <w:rFonts w:ascii="Times New Roman" w:eastAsia="Times New Roman" w:hAnsi="Times New Roman" w:cs="Times New Roman"/>
          <w:sz w:val="28"/>
          <w:szCs w:val="28"/>
        </w:rPr>
        <w:t xml:space="preserve">II степени, тахипноэ, </w:t>
      </w:r>
      <w:proofErr w:type="spellStart"/>
      <w:r w:rsidRPr="00745549">
        <w:rPr>
          <w:rFonts w:ascii="Times New Roman" w:eastAsia="Times New Roman" w:hAnsi="Times New Roman" w:cs="Times New Roman"/>
          <w:sz w:val="28"/>
          <w:szCs w:val="28"/>
        </w:rPr>
        <w:t>десатурация</w:t>
      </w:r>
      <w:proofErr w:type="spellEnd"/>
      <w:r w:rsidRPr="00745549">
        <w:rPr>
          <w:rFonts w:ascii="Times New Roman" w:eastAsia="Times New Roman" w:hAnsi="Times New Roman" w:cs="Times New Roman"/>
          <w:sz w:val="28"/>
          <w:szCs w:val="28"/>
        </w:rPr>
        <w:t xml:space="preserve"> (85-86%), неэффективность оксигенотерапии.</w:t>
      </w:r>
      <w:r w:rsidRPr="00745549">
        <w:rPr>
          <w:rFonts w:ascii="Times New Roman" w:hAnsi="Times New Roman" w:cs="Times New Roman"/>
          <w:sz w:val="28"/>
          <w:szCs w:val="28"/>
        </w:rPr>
        <w:t xml:space="preserve"> Периферические отеки в динамике увеличились. Состояние больной крайне тяжелое, нестабильное. Сознание глубокой </w:t>
      </w:r>
      <w:proofErr w:type="spellStart"/>
      <w:r w:rsidRPr="00745549">
        <w:rPr>
          <w:rFonts w:ascii="Times New Roman" w:hAnsi="Times New Roman" w:cs="Times New Roman"/>
          <w:sz w:val="28"/>
          <w:szCs w:val="28"/>
        </w:rPr>
        <w:t>оглушенности</w:t>
      </w:r>
      <w:proofErr w:type="spellEnd"/>
      <w:r w:rsidRPr="00745549">
        <w:rPr>
          <w:rFonts w:ascii="Times New Roman" w:hAnsi="Times New Roman" w:cs="Times New Roman"/>
          <w:sz w:val="28"/>
          <w:szCs w:val="28"/>
        </w:rPr>
        <w:t xml:space="preserve"> и медицинской </w:t>
      </w:r>
      <w:proofErr w:type="spellStart"/>
      <w:r w:rsidRPr="00745549">
        <w:rPr>
          <w:rFonts w:ascii="Times New Roman" w:hAnsi="Times New Roman" w:cs="Times New Roman"/>
          <w:sz w:val="28"/>
          <w:szCs w:val="28"/>
        </w:rPr>
        <w:t>седации</w:t>
      </w:r>
      <w:proofErr w:type="spellEnd"/>
      <w:r w:rsidRPr="00745549">
        <w:rPr>
          <w:rFonts w:ascii="Times New Roman" w:hAnsi="Times New Roman" w:cs="Times New Roman"/>
          <w:sz w:val="28"/>
          <w:szCs w:val="28"/>
        </w:rPr>
        <w:t xml:space="preserve">. 06ч 30 наблюдалась мелкоточечная геморрагическая сыпь в местах сдавления. В 21:00ч отмечено скудное мажущее кровянистое отделяемое по типу </w:t>
      </w:r>
      <w:proofErr w:type="spellStart"/>
      <w:r w:rsidRPr="00745549">
        <w:rPr>
          <w:rFonts w:ascii="Times New Roman" w:hAnsi="Times New Roman" w:cs="Times New Roman"/>
          <w:sz w:val="28"/>
          <w:szCs w:val="28"/>
        </w:rPr>
        <w:t>лохий</w:t>
      </w:r>
      <w:proofErr w:type="spellEnd"/>
      <w:r w:rsidRPr="00745549">
        <w:rPr>
          <w:rFonts w:ascii="Times New Roman" w:hAnsi="Times New Roman" w:cs="Times New Roman"/>
          <w:sz w:val="28"/>
          <w:szCs w:val="28"/>
        </w:rPr>
        <w:t xml:space="preserve"> из половых путей, провоцируемое кашлем. Аускультативно-влажные хрипы во всех отделах легких. </w:t>
      </w:r>
    </w:p>
    <w:p w14:paraId="0CC195F1" w14:textId="77777777" w:rsidR="00AD1F3E" w:rsidRPr="00745549" w:rsidRDefault="00AD1F3E" w:rsidP="00AD1F3E">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Учитывая двухстороннюю </w:t>
      </w:r>
      <w:proofErr w:type="spellStart"/>
      <w:r w:rsidRPr="00745549">
        <w:rPr>
          <w:rFonts w:ascii="Times New Roman" w:hAnsi="Times New Roman" w:cs="Times New Roman"/>
          <w:sz w:val="28"/>
          <w:szCs w:val="28"/>
        </w:rPr>
        <w:t>полисегментарную</w:t>
      </w:r>
      <w:proofErr w:type="spellEnd"/>
      <w:r w:rsidRPr="00745549">
        <w:rPr>
          <w:rFonts w:ascii="Times New Roman" w:hAnsi="Times New Roman" w:cs="Times New Roman"/>
          <w:sz w:val="28"/>
          <w:szCs w:val="28"/>
        </w:rPr>
        <w:t xml:space="preserve"> пневмонию, тяжелой степени тяжести, острую дыхательную недостаточность IV степени, неэффективность медикаментозной терапии и искусственной вентиляции пациенту по жизненным показаниям установлен периферический вено-венозный доступ ЭКМО. </w:t>
      </w:r>
    </w:p>
    <w:p w14:paraId="79A1FEC3" w14:textId="77777777" w:rsidR="00AD1F3E" w:rsidRPr="00745549" w:rsidRDefault="00AD1F3E" w:rsidP="00AD1F3E">
      <w:pPr>
        <w:pStyle w:val="a7"/>
        <w:jc w:val="both"/>
        <w:rPr>
          <w:rFonts w:ascii="Times New Roman" w:hAnsi="Times New Roman" w:cs="Times New Roman"/>
          <w:sz w:val="28"/>
          <w:szCs w:val="28"/>
        </w:rPr>
      </w:pPr>
    </w:p>
    <w:p w14:paraId="56B7723A" w14:textId="77777777" w:rsidR="00AD1F3E" w:rsidRPr="00745549" w:rsidRDefault="00AD1F3E" w:rsidP="00AD1F3E">
      <w:pPr>
        <w:pStyle w:val="a7"/>
        <w:jc w:val="center"/>
        <w:rPr>
          <w:rFonts w:ascii="Times New Roman" w:hAnsi="Times New Roman" w:cs="Times New Roman"/>
          <w:sz w:val="28"/>
          <w:szCs w:val="28"/>
        </w:rPr>
      </w:pPr>
      <w:r w:rsidRPr="00745549">
        <w:rPr>
          <w:rFonts w:ascii="Times New Roman" w:hAnsi="Times New Roman" w:cs="Times New Roman"/>
          <w:noProof/>
          <w:sz w:val="28"/>
          <w:szCs w:val="28"/>
          <w:lang w:eastAsia="ru-RU" w:bidi="ar-SA"/>
        </w:rPr>
        <w:drawing>
          <wp:inline distT="0" distB="0" distL="0" distR="0" wp14:anchorId="091B6313" wp14:editId="7AB4882C">
            <wp:extent cx="5287010" cy="3378200"/>
            <wp:effectExtent l="0" t="0" r="8890" b="0"/>
            <wp:docPr id="3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6A610C8" w14:textId="77777777" w:rsidR="00AD1F3E" w:rsidRPr="00AD4F7D" w:rsidRDefault="00AD1F3E" w:rsidP="00AD1F3E">
      <w:pPr>
        <w:pStyle w:val="a7"/>
        <w:jc w:val="center"/>
        <w:rPr>
          <w:rFonts w:ascii="Times New Roman" w:hAnsi="Times New Roman" w:cs="Times New Roman"/>
          <w:b/>
          <w:sz w:val="16"/>
          <w:szCs w:val="16"/>
        </w:rPr>
      </w:pPr>
    </w:p>
    <w:p w14:paraId="3BDEB035" w14:textId="77777777" w:rsidR="00AD1F3E" w:rsidRPr="00745549" w:rsidRDefault="00AD1F3E" w:rsidP="00AD1F3E">
      <w:pPr>
        <w:pStyle w:val="a7"/>
        <w:jc w:val="center"/>
        <w:rPr>
          <w:rFonts w:ascii="Times New Roman" w:hAnsi="Times New Roman" w:cs="Times New Roman"/>
          <w:sz w:val="28"/>
          <w:szCs w:val="28"/>
        </w:rPr>
      </w:pPr>
      <w:r w:rsidRPr="00745549">
        <w:rPr>
          <w:rFonts w:ascii="Times New Roman" w:hAnsi="Times New Roman" w:cs="Times New Roman"/>
          <w:sz w:val="28"/>
          <w:szCs w:val="28"/>
        </w:rPr>
        <w:t>Рисунок 1</w:t>
      </w:r>
      <w:r>
        <w:rPr>
          <w:rFonts w:ascii="Times New Roman" w:hAnsi="Times New Roman" w:cs="Times New Roman"/>
          <w:sz w:val="28"/>
          <w:szCs w:val="28"/>
        </w:rPr>
        <w:t>5–</w:t>
      </w:r>
      <w:r w:rsidRPr="00745549">
        <w:rPr>
          <w:rFonts w:ascii="Times New Roman" w:hAnsi="Times New Roman" w:cs="Times New Roman"/>
          <w:sz w:val="28"/>
          <w:szCs w:val="28"/>
        </w:rPr>
        <w:t xml:space="preserve"> Изменения уровня тромбоцитов у беременной </w:t>
      </w:r>
    </w:p>
    <w:p w14:paraId="691ABC24" w14:textId="77777777" w:rsidR="00AD1F3E" w:rsidRPr="00745549" w:rsidRDefault="00AD1F3E" w:rsidP="00AD1F3E">
      <w:pPr>
        <w:pStyle w:val="a7"/>
        <w:jc w:val="center"/>
        <w:rPr>
          <w:rFonts w:ascii="Times New Roman" w:hAnsi="Times New Roman" w:cs="Times New Roman"/>
          <w:sz w:val="28"/>
          <w:szCs w:val="28"/>
        </w:rPr>
      </w:pPr>
    </w:p>
    <w:p w14:paraId="41B09795" w14:textId="77777777" w:rsidR="00AD1F3E" w:rsidRPr="00745549" w:rsidRDefault="00AD1F3E" w:rsidP="00AD1F3E">
      <w:pPr>
        <w:pStyle w:val="a7"/>
        <w:ind w:firstLine="709"/>
        <w:jc w:val="both"/>
        <w:rPr>
          <w:rFonts w:ascii="Times New Roman" w:hAnsi="Times New Roman" w:cs="Times New Roman"/>
          <w:sz w:val="28"/>
          <w:szCs w:val="28"/>
        </w:rPr>
      </w:pPr>
      <w:r>
        <w:rPr>
          <w:rFonts w:ascii="Times New Roman" w:hAnsi="Times New Roman" w:cs="Times New Roman"/>
          <w:sz w:val="28"/>
          <w:szCs w:val="28"/>
        </w:rPr>
        <w:t xml:space="preserve">Изменения уровня </w:t>
      </w:r>
      <w:r w:rsidRPr="00745549">
        <w:rPr>
          <w:rFonts w:ascii="Times New Roman" w:hAnsi="Times New Roman" w:cs="Times New Roman"/>
          <w:sz w:val="28"/>
          <w:szCs w:val="28"/>
        </w:rPr>
        <w:t>тромбоцитов представлены на рисунке 1</w:t>
      </w:r>
      <w:r>
        <w:rPr>
          <w:rFonts w:ascii="Times New Roman" w:hAnsi="Times New Roman" w:cs="Times New Roman"/>
          <w:sz w:val="28"/>
          <w:szCs w:val="28"/>
        </w:rPr>
        <w:t>5</w:t>
      </w:r>
      <w:r w:rsidRPr="00745549">
        <w:rPr>
          <w:rFonts w:ascii="Times New Roman" w:hAnsi="Times New Roman" w:cs="Times New Roman"/>
          <w:sz w:val="28"/>
          <w:szCs w:val="28"/>
        </w:rPr>
        <w:t>. Как видно из графика минимальным значением тромбоцитов было 11×10</w:t>
      </w:r>
      <w:r w:rsidRPr="00AD4F7D">
        <w:rPr>
          <w:rFonts w:ascii="Cambria Math" w:hAnsi="Cambria Math" w:cs="Cambria Math"/>
          <w:sz w:val="28"/>
          <w:szCs w:val="28"/>
        </w:rPr>
        <w:t>⁹</w:t>
      </w:r>
      <w:r w:rsidRPr="00745549">
        <w:rPr>
          <w:rFonts w:ascii="Times New Roman" w:hAnsi="Times New Roman" w:cs="Times New Roman"/>
          <w:sz w:val="28"/>
          <w:szCs w:val="28"/>
        </w:rPr>
        <w:t>/л, наибольшим 49×10</w:t>
      </w:r>
      <w:r w:rsidRPr="00AD4F7D">
        <w:rPr>
          <w:rFonts w:ascii="Cambria Math" w:hAnsi="Cambria Math" w:cs="Cambria Math"/>
          <w:sz w:val="28"/>
          <w:szCs w:val="28"/>
        </w:rPr>
        <w:t>⁹</w:t>
      </w:r>
      <w:r w:rsidRPr="00745549">
        <w:rPr>
          <w:rFonts w:ascii="Times New Roman" w:hAnsi="Times New Roman" w:cs="Times New Roman"/>
          <w:sz w:val="28"/>
          <w:szCs w:val="28"/>
        </w:rPr>
        <w:t>/л, что является выраженной тромбоцитопенией.</w:t>
      </w:r>
    </w:p>
    <w:p w14:paraId="2EB3F530" w14:textId="77777777" w:rsidR="00AD1F3E" w:rsidRPr="00745549" w:rsidRDefault="00AD1F3E" w:rsidP="00AD1F3E">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15.07.2020г</w:t>
      </w:r>
      <w:r>
        <w:rPr>
          <w:rFonts w:ascii="Times New Roman" w:hAnsi="Times New Roman" w:cs="Times New Roman"/>
          <w:sz w:val="28"/>
          <w:szCs w:val="28"/>
        </w:rPr>
        <w:t>.</w:t>
      </w:r>
      <w:r w:rsidRPr="00745549">
        <w:rPr>
          <w:rFonts w:ascii="Times New Roman" w:hAnsi="Times New Roman" w:cs="Times New Roman"/>
          <w:sz w:val="28"/>
          <w:szCs w:val="28"/>
        </w:rPr>
        <w:t xml:space="preserve"> 18:20</w:t>
      </w:r>
      <w:r>
        <w:rPr>
          <w:rFonts w:ascii="Times New Roman" w:hAnsi="Times New Roman" w:cs="Times New Roman"/>
          <w:sz w:val="28"/>
          <w:szCs w:val="28"/>
        </w:rPr>
        <w:t xml:space="preserve"> </w:t>
      </w:r>
      <w:r w:rsidRPr="00745549">
        <w:rPr>
          <w:rFonts w:ascii="Times New Roman" w:hAnsi="Times New Roman" w:cs="Times New Roman"/>
          <w:sz w:val="28"/>
          <w:szCs w:val="28"/>
        </w:rPr>
        <w:t>ч, несмотря на проводимую инфузионную, противовоспалительную, антибактериальную, мочегонную, метаболическую терапию, переливание компонентов крови, СЗП, самостоятельного дыхания не было в течение 12 суток, находилась на ИВЛ, произошла смерть беременной.</w:t>
      </w:r>
    </w:p>
    <w:p w14:paraId="48D205E8" w14:textId="77777777" w:rsidR="00AD1F3E" w:rsidRPr="00745549" w:rsidRDefault="00AD1F3E" w:rsidP="00AD1F3E">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Основной диагноз: Коронавирусная инфекция COVID</w:t>
      </w:r>
      <w:r>
        <w:rPr>
          <w:rFonts w:ascii="Times New Roman" w:hAnsi="Times New Roman" w:cs="Times New Roman"/>
          <w:sz w:val="28"/>
          <w:szCs w:val="28"/>
        </w:rPr>
        <w:t>-</w:t>
      </w:r>
      <w:r w:rsidRPr="00745549">
        <w:rPr>
          <w:rFonts w:ascii="Times New Roman" w:hAnsi="Times New Roman" w:cs="Times New Roman"/>
          <w:sz w:val="28"/>
          <w:szCs w:val="28"/>
        </w:rPr>
        <w:t xml:space="preserve">19, подтвержденный случай (ПЦР </w:t>
      </w:r>
      <w:r w:rsidR="00AB148F" w:rsidRPr="00745549">
        <w:rPr>
          <w:rFonts w:ascii="Times New Roman" w:hAnsi="Times New Roman" w:cs="Times New Roman"/>
          <w:sz w:val="28"/>
          <w:szCs w:val="28"/>
        </w:rPr>
        <w:t>РНК SARSCoV</w:t>
      </w:r>
      <w:r w:rsidRPr="00745549">
        <w:rPr>
          <w:rFonts w:ascii="Times New Roman" w:hAnsi="Times New Roman" w:cs="Times New Roman"/>
          <w:sz w:val="28"/>
          <w:szCs w:val="28"/>
        </w:rPr>
        <w:t xml:space="preserve">-2 </w:t>
      </w:r>
      <w:proofErr w:type="spellStart"/>
      <w:r w:rsidRPr="00745549">
        <w:rPr>
          <w:rFonts w:ascii="Times New Roman" w:hAnsi="Times New Roman" w:cs="Times New Roman"/>
          <w:sz w:val="28"/>
          <w:szCs w:val="28"/>
        </w:rPr>
        <w:t>назофарингиального</w:t>
      </w:r>
      <w:proofErr w:type="spellEnd"/>
      <w:r w:rsidRPr="00745549">
        <w:rPr>
          <w:rFonts w:ascii="Times New Roman" w:hAnsi="Times New Roman" w:cs="Times New Roman"/>
          <w:sz w:val="28"/>
          <w:szCs w:val="28"/>
        </w:rPr>
        <w:t xml:space="preserve"> мазка </w:t>
      </w:r>
      <w:r w:rsidRPr="00745549">
        <w:rPr>
          <w:rFonts w:ascii="Times New Roman" w:hAnsi="Times New Roman" w:cs="Times New Roman"/>
          <w:sz w:val="28"/>
          <w:szCs w:val="28"/>
        </w:rPr>
        <w:lastRenderedPageBreak/>
        <w:t>положительный от №1546 от 29.05.2020г), сверхострое течение, крайне тяжелой степени. COVID</w:t>
      </w:r>
      <w:r>
        <w:rPr>
          <w:rFonts w:ascii="Times New Roman" w:hAnsi="Times New Roman" w:cs="Times New Roman"/>
          <w:sz w:val="28"/>
          <w:szCs w:val="28"/>
        </w:rPr>
        <w:t>-</w:t>
      </w:r>
      <w:r w:rsidRPr="00745549">
        <w:rPr>
          <w:rFonts w:ascii="Times New Roman" w:hAnsi="Times New Roman" w:cs="Times New Roman"/>
          <w:sz w:val="28"/>
          <w:szCs w:val="28"/>
        </w:rPr>
        <w:t xml:space="preserve">19 ассоциированная </w:t>
      </w:r>
      <w:r w:rsidR="00AB148F" w:rsidRPr="00745549">
        <w:rPr>
          <w:rFonts w:ascii="Times New Roman" w:hAnsi="Times New Roman" w:cs="Times New Roman"/>
          <w:sz w:val="28"/>
          <w:szCs w:val="28"/>
        </w:rPr>
        <w:t xml:space="preserve">пневмония, </w:t>
      </w:r>
      <w:proofErr w:type="gramStart"/>
      <w:r w:rsidR="00AB148F" w:rsidRPr="00745549">
        <w:rPr>
          <w:rFonts w:ascii="Times New Roman" w:hAnsi="Times New Roman" w:cs="Times New Roman"/>
          <w:sz w:val="28"/>
          <w:szCs w:val="28"/>
        </w:rPr>
        <w:t>тяжелой</w:t>
      </w:r>
      <w:r w:rsidRPr="00745549">
        <w:rPr>
          <w:rFonts w:ascii="Times New Roman" w:hAnsi="Times New Roman" w:cs="Times New Roman"/>
          <w:sz w:val="28"/>
          <w:szCs w:val="28"/>
        </w:rPr>
        <w:t xml:space="preserve">  степени</w:t>
      </w:r>
      <w:proofErr w:type="gramEnd"/>
      <w:r w:rsidRPr="00745549">
        <w:rPr>
          <w:rFonts w:ascii="Times New Roman" w:hAnsi="Times New Roman" w:cs="Times New Roman"/>
          <w:sz w:val="28"/>
          <w:szCs w:val="28"/>
        </w:rPr>
        <w:t xml:space="preserve">  тяжести.</w:t>
      </w:r>
      <w:r>
        <w:rPr>
          <w:rFonts w:ascii="Times New Roman" w:hAnsi="Times New Roman" w:cs="Times New Roman"/>
          <w:sz w:val="28"/>
          <w:szCs w:val="28"/>
        </w:rPr>
        <w:t xml:space="preserve"> </w:t>
      </w:r>
      <w:r w:rsidRPr="00745549">
        <w:rPr>
          <w:rFonts w:ascii="Times New Roman" w:hAnsi="Times New Roman" w:cs="Times New Roman"/>
          <w:sz w:val="28"/>
          <w:szCs w:val="28"/>
        </w:rPr>
        <w:t xml:space="preserve">Осложнение: ОДН 3 ст. ОРДС. Тромбоэмболия ветвей легочной артерии. ДВС. Сопутствующий диагноз: Послеродовый период 45 сутки. Кесарево сечение по поводу преждевременной отслойки плаценты. Послеоперационный рубец матки. </w:t>
      </w:r>
      <w:proofErr w:type="spellStart"/>
      <w:r w:rsidR="00AB148F" w:rsidRPr="00745549">
        <w:rPr>
          <w:rFonts w:ascii="Times New Roman" w:hAnsi="Times New Roman" w:cs="Times New Roman"/>
          <w:sz w:val="28"/>
          <w:szCs w:val="28"/>
        </w:rPr>
        <w:t>Апластическая</w:t>
      </w:r>
      <w:proofErr w:type="spellEnd"/>
      <w:r w:rsidR="00AB148F" w:rsidRPr="00745549">
        <w:rPr>
          <w:rFonts w:ascii="Times New Roman" w:hAnsi="Times New Roman" w:cs="Times New Roman"/>
          <w:sz w:val="28"/>
          <w:szCs w:val="28"/>
        </w:rPr>
        <w:t xml:space="preserve"> анемия</w:t>
      </w:r>
      <w:r w:rsidRPr="00745549">
        <w:rPr>
          <w:rFonts w:ascii="Times New Roman" w:hAnsi="Times New Roman" w:cs="Times New Roman"/>
          <w:sz w:val="28"/>
          <w:szCs w:val="28"/>
        </w:rPr>
        <w:t xml:space="preserve">, тяжелая форма. </w:t>
      </w:r>
    </w:p>
    <w:p w14:paraId="3C397C75" w14:textId="77777777" w:rsidR="00AD1F3E" w:rsidRPr="00745549" w:rsidRDefault="00AD1F3E" w:rsidP="00AD1F3E">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Причиной смерти была острая дыхательная и сердечно – сосудистая недостаточность. Смерть зарегистрирована на 47 сутки.</w:t>
      </w:r>
    </w:p>
    <w:p w14:paraId="046872EB" w14:textId="77777777" w:rsidR="00AD1F3E" w:rsidRPr="00745549" w:rsidRDefault="00AD1F3E" w:rsidP="00AD1F3E">
      <w:pPr>
        <w:adjustRightInd w:val="0"/>
        <w:ind w:firstLine="709"/>
        <w:jc w:val="both"/>
        <w:rPr>
          <w:sz w:val="28"/>
          <w:szCs w:val="28"/>
          <w:shd w:val="clear" w:color="auto" w:fill="FFFFFF"/>
        </w:rPr>
      </w:pPr>
      <w:r w:rsidRPr="00745549">
        <w:rPr>
          <w:rFonts w:eastAsia="HeliosCond"/>
          <w:sz w:val="28"/>
          <w:szCs w:val="28"/>
        </w:rPr>
        <w:t>Таким образом,</w:t>
      </w:r>
      <w:r>
        <w:rPr>
          <w:rFonts w:eastAsia="HeliosCond"/>
          <w:sz w:val="28"/>
          <w:szCs w:val="28"/>
        </w:rPr>
        <w:t xml:space="preserve"> </w:t>
      </w:r>
      <w:r w:rsidRPr="00745549">
        <w:rPr>
          <w:rFonts w:eastAsia="HeliosCond"/>
          <w:sz w:val="28"/>
          <w:szCs w:val="28"/>
        </w:rPr>
        <w:t>тяжелая фоновая патология (</w:t>
      </w:r>
      <w:proofErr w:type="spellStart"/>
      <w:r w:rsidRPr="00745549">
        <w:rPr>
          <w:rFonts w:eastAsia="HeliosCond"/>
          <w:sz w:val="28"/>
          <w:szCs w:val="28"/>
        </w:rPr>
        <w:t>апластическая</w:t>
      </w:r>
      <w:proofErr w:type="spellEnd"/>
      <w:r w:rsidRPr="00745549">
        <w:rPr>
          <w:rFonts w:eastAsia="HeliosCond"/>
          <w:sz w:val="28"/>
          <w:szCs w:val="28"/>
        </w:rPr>
        <w:t xml:space="preserve"> анемия, тяжелое течение) является серьезным риск-фактором неблагоприятного прогноза при развившейся </w:t>
      </w:r>
      <w:r w:rsidRPr="00745549">
        <w:rPr>
          <w:rFonts w:eastAsia="HeliosCond"/>
          <w:sz w:val="28"/>
          <w:szCs w:val="28"/>
          <w:lang w:val="en-US"/>
        </w:rPr>
        <w:t>COVID</w:t>
      </w:r>
      <w:r w:rsidRPr="00745549">
        <w:rPr>
          <w:rFonts w:eastAsia="HeliosCond"/>
          <w:sz w:val="28"/>
          <w:szCs w:val="28"/>
        </w:rPr>
        <w:t xml:space="preserve">-инфекции. </w:t>
      </w:r>
      <w:r w:rsidRPr="00745549">
        <w:rPr>
          <w:sz w:val="28"/>
          <w:szCs w:val="28"/>
          <w:shd w:val="clear" w:color="auto" w:fill="FFFFFF"/>
        </w:rPr>
        <w:t xml:space="preserve">Ввиду регистрации случаев материнской смертности, связанных с инфекцией COVID-19, акушеры-гинекологи и другие медицинские работники нуждаются в проведении углубленных исследований </w:t>
      </w:r>
      <w:r w:rsidR="00AB148F" w:rsidRPr="00745549">
        <w:rPr>
          <w:sz w:val="28"/>
          <w:szCs w:val="28"/>
          <w:shd w:val="clear" w:color="auto" w:fill="FFFFFF"/>
        </w:rPr>
        <w:t>и, следовательно,</w:t>
      </w:r>
      <w:r w:rsidRPr="00745549">
        <w:rPr>
          <w:sz w:val="28"/>
          <w:szCs w:val="28"/>
          <w:shd w:val="clear" w:color="auto" w:fill="FFFFFF"/>
        </w:rPr>
        <w:t xml:space="preserve"> в получении дополнительных данных об особенностях течения и возможных неблагоприятных материнских и перинатальных исходах.</w:t>
      </w:r>
    </w:p>
    <w:p w14:paraId="360D4FC1" w14:textId="77777777" w:rsidR="00AD1F3E" w:rsidRPr="00AD4F7D" w:rsidRDefault="00AD1F3E" w:rsidP="00AD1F3E">
      <w:pPr>
        <w:adjustRightInd w:val="0"/>
        <w:ind w:firstLine="709"/>
        <w:jc w:val="both"/>
        <w:rPr>
          <w:i/>
          <w:sz w:val="28"/>
          <w:szCs w:val="28"/>
        </w:rPr>
      </w:pPr>
      <w:r w:rsidRPr="00AD4F7D">
        <w:rPr>
          <w:i/>
          <w:sz w:val="28"/>
          <w:szCs w:val="28"/>
        </w:rPr>
        <w:t>Клинический случай №2</w:t>
      </w:r>
    </w:p>
    <w:p w14:paraId="37B9634D" w14:textId="77777777" w:rsidR="00AD1F3E" w:rsidRPr="00745549" w:rsidRDefault="00AD1F3E" w:rsidP="00AD1F3E">
      <w:pPr>
        <w:adjustRightInd w:val="0"/>
        <w:ind w:firstLine="709"/>
        <w:jc w:val="both"/>
        <w:rPr>
          <w:sz w:val="28"/>
          <w:szCs w:val="28"/>
        </w:rPr>
      </w:pPr>
      <w:r w:rsidRPr="00745549">
        <w:rPr>
          <w:sz w:val="28"/>
          <w:szCs w:val="28"/>
        </w:rPr>
        <w:t xml:space="preserve">Представляем клинический случай беременной в сроке 30-31 недель, поступившей в инфекционный стационар с диагнозом КВИ тяжелой степени, осложненная ОРДС. В терапии был успешно применен вено-венозный доступ ЭКМО. </w:t>
      </w:r>
    </w:p>
    <w:p w14:paraId="5E233FB0" w14:textId="77777777" w:rsidR="00AD1F3E" w:rsidRPr="00745549" w:rsidRDefault="00AD1F3E" w:rsidP="00AD1F3E">
      <w:pPr>
        <w:adjustRightInd w:val="0"/>
        <w:ind w:firstLine="709"/>
        <w:jc w:val="both"/>
        <w:rPr>
          <w:sz w:val="28"/>
          <w:szCs w:val="28"/>
        </w:rPr>
      </w:pPr>
      <w:r w:rsidRPr="00745549">
        <w:rPr>
          <w:sz w:val="28"/>
          <w:szCs w:val="28"/>
        </w:rPr>
        <w:t>Женщина, 29 лет, обратилась в инфекционный стационар с жалобами на першение в горле, озноб, повышение тела до 39</w:t>
      </w:r>
      <w:r>
        <w:rPr>
          <w:sz w:val="28"/>
          <w:szCs w:val="28"/>
        </w:rPr>
        <w:t>°</w:t>
      </w:r>
      <w:r w:rsidRPr="00745549">
        <w:rPr>
          <w:sz w:val="28"/>
          <w:szCs w:val="28"/>
        </w:rPr>
        <w:t xml:space="preserve">С, сухой кашель (27.12.2020). Больная отказалась от госпитализации. В связи с появлением новых симптомов (выраженная слабость, боль и ломота в суставах, недомогание) через 2 дня самостоятельно обратилась в поликлинику, откуда была направлена в инфекционный стационар. </w:t>
      </w:r>
    </w:p>
    <w:p w14:paraId="094F1E0E" w14:textId="77777777" w:rsidR="00AD1F3E" w:rsidRPr="00745549" w:rsidRDefault="00AD1F3E" w:rsidP="00AD1F3E">
      <w:pPr>
        <w:adjustRightInd w:val="0"/>
        <w:ind w:firstLine="709"/>
        <w:jc w:val="both"/>
        <w:rPr>
          <w:sz w:val="28"/>
          <w:szCs w:val="28"/>
        </w:rPr>
      </w:pPr>
      <w:r w:rsidRPr="00745549">
        <w:rPr>
          <w:sz w:val="28"/>
          <w:szCs w:val="28"/>
        </w:rPr>
        <w:t xml:space="preserve">В анамнезе хроническая железодефицитная анемия 2 степени, гипертензивная болезнь с преимущественным поражением сердца без сердечной недостаточности. Наследственность не отягощена. Данная беременность -1. Состоит на учете по беременности с 12 недель. Контакт с COVID-19 не отрицает. </w:t>
      </w:r>
    </w:p>
    <w:p w14:paraId="3B40ADC4" w14:textId="77777777" w:rsidR="00AD1F3E" w:rsidRPr="00745549" w:rsidRDefault="00AD1F3E" w:rsidP="00AD1F3E">
      <w:pPr>
        <w:adjustRightInd w:val="0"/>
        <w:ind w:firstLine="709"/>
        <w:jc w:val="both"/>
        <w:rPr>
          <w:sz w:val="28"/>
          <w:szCs w:val="28"/>
        </w:rPr>
      </w:pPr>
      <w:r w:rsidRPr="00745549">
        <w:rPr>
          <w:sz w:val="28"/>
          <w:szCs w:val="28"/>
        </w:rPr>
        <w:t>На 6</w:t>
      </w:r>
      <w:r>
        <w:rPr>
          <w:sz w:val="28"/>
          <w:szCs w:val="28"/>
        </w:rPr>
        <w:t>-</w:t>
      </w:r>
      <w:r w:rsidRPr="00745549">
        <w:rPr>
          <w:sz w:val="28"/>
          <w:szCs w:val="28"/>
        </w:rPr>
        <w:t xml:space="preserve">й день госпитализации пациентка переводится в отделение реанимации и интенсивной терапии из-за ухудшения состояния за счет дыхательной недостаточности 3 степени, гипоксии смешанного генеза, выраженной эндогенной интоксикации вирусного генеза. Подключена к аппарату НИВЛ через маску (уровень сатурации 90%). На 7-сутки госпитализации беременной начато проведение пульс-терапии ГКС в связи с увеличением площади поражения легких (60-65%), нарастанием дыхательной недостаточности, развитием </w:t>
      </w:r>
      <w:proofErr w:type="spellStart"/>
      <w:r w:rsidRPr="00745549">
        <w:rPr>
          <w:sz w:val="28"/>
          <w:szCs w:val="28"/>
        </w:rPr>
        <w:t>цитокинового</w:t>
      </w:r>
      <w:proofErr w:type="spellEnd"/>
      <w:r w:rsidRPr="00745549">
        <w:rPr>
          <w:sz w:val="28"/>
          <w:szCs w:val="28"/>
        </w:rPr>
        <w:t xml:space="preserve"> шторма, острого респираторного дистресс-синдрома. Учитывая присоединение дистресса плода, отсутствие возможности быстрого родоразрешения через естественные родовые пути, 6.01.2021г. </w:t>
      </w:r>
      <w:proofErr w:type="spellStart"/>
      <w:r w:rsidRPr="00745549">
        <w:rPr>
          <w:sz w:val="28"/>
          <w:szCs w:val="28"/>
        </w:rPr>
        <w:t>родоразрешена</w:t>
      </w:r>
      <w:proofErr w:type="spellEnd"/>
      <w:r w:rsidRPr="00745549">
        <w:rPr>
          <w:sz w:val="28"/>
          <w:szCs w:val="28"/>
        </w:rPr>
        <w:t xml:space="preserve"> оперативным путем в экстренном порядке. </w:t>
      </w:r>
    </w:p>
    <w:p w14:paraId="3B571843" w14:textId="77777777" w:rsidR="00AD1F3E" w:rsidRPr="00745549" w:rsidRDefault="00AD1F3E" w:rsidP="00AD1F3E">
      <w:pPr>
        <w:adjustRightInd w:val="0"/>
        <w:ind w:firstLine="709"/>
        <w:jc w:val="both"/>
        <w:rPr>
          <w:sz w:val="28"/>
          <w:szCs w:val="28"/>
        </w:rPr>
      </w:pPr>
      <w:r w:rsidRPr="00745549">
        <w:rPr>
          <w:sz w:val="28"/>
          <w:szCs w:val="28"/>
        </w:rPr>
        <w:t xml:space="preserve">Родился живой доношенный плод, массой 2060 грамм, ростом 45 см, с </w:t>
      </w:r>
      <w:r w:rsidRPr="00745549">
        <w:rPr>
          <w:sz w:val="28"/>
          <w:szCs w:val="28"/>
        </w:rPr>
        <w:lastRenderedPageBreak/>
        <w:t xml:space="preserve">оценкой по шкале </w:t>
      </w:r>
      <w:proofErr w:type="spellStart"/>
      <w:r w:rsidRPr="00745549">
        <w:rPr>
          <w:sz w:val="28"/>
          <w:szCs w:val="28"/>
        </w:rPr>
        <w:t>Апгар</w:t>
      </w:r>
      <w:proofErr w:type="spellEnd"/>
      <w:r w:rsidRPr="00745549">
        <w:rPr>
          <w:sz w:val="28"/>
          <w:szCs w:val="28"/>
        </w:rPr>
        <w:t xml:space="preserve"> – 6-7 баллов. На 3 сутки послеродового периода положение больной вынужденное, имеется чувство ст</w:t>
      </w:r>
      <w:r>
        <w:rPr>
          <w:sz w:val="28"/>
          <w:szCs w:val="28"/>
        </w:rPr>
        <w:t xml:space="preserve">раха смерти, паническая атака, </w:t>
      </w:r>
      <w:r w:rsidRPr="00745549">
        <w:rPr>
          <w:sz w:val="28"/>
          <w:szCs w:val="28"/>
        </w:rPr>
        <w:t>родильница психоэмоционально неустойчивая.</w:t>
      </w:r>
    </w:p>
    <w:p w14:paraId="174A96F0" w14:textId="77777777" w:rsidR="00AD1F3E" w:rsidRPr="00745549" w:rsidRDefault="00AD1F3E" w:rsidP="00AD1F3E">
      <w:pPr>
        <w:adjustRightInd w:val="0"/>
        <w:ind w:firstLine="709"/>
        <w:jc w:val="both"/>
        <w:rPr>
          <w:sz w:val="28"/>
          <w:szCs w:val="28"/>
        </w:rPr>
      </w:pPr>
      <w:r w:rsidRPr="00745549">
        <w:rPr>
          <w:sz w:val="28"/>
          <w:szCs w:val="28"/>
        </w:rPr>
        <w:t xml:space="preserve">В условиях инфекционного стационара был организован консилиум для определения дальнейшей тактики. Консилиумом решено, учитывая в динамике нарастание дыхательной недостаточности, снижение сатурации (до 70%), </w:t>
      </w:r>
      <w:r w:rsidR="00AB148F" w:rsidRPr="00745549">
        <w:rPr>
          <w:sz w:val="28"/>
          <w:szCs w:val="28"/>
        </w:rPr>
        <w:t>тахипноэ</w:t>
      </w:r>
      <w:r w:rsidRPr="00745549">
        <w:rPr>
          <w:sz w:val="28"/>
          <w:szCs w:val="28"/>
        </w:rPr>
        <w:t xml:space="preserve">, неэффективность НИВЛ, большой объем зоны поражения легких по данным инструментальных методов исследования, психомоторное возбуждение на фоне гипоксии, нарастание гипоксемии по анализам артериальной крови в динамике, по жизненным показаниям установить вено-венозный доступ ЭКМО (11.01.2021). </w:t>
      </w:r>
    </w:p>
    <w:p w14:paraId="238D2B70" w14:textId="77777777" w:rsidR="00AD1F3E" w:rsidRPr="00745549" w:rsidRDefault="00AD1F3E" w:rsidP="00AD1F3E">
      <w:pPr>
        <w:adjustRightInd w:val="0"/>
        <w:ind w:firstLine="709"/>
        <w:jc w:val="both"/>
        <w:rPr>
          <w:sz w:val="28"/>
          <w:szCs w:val="28"/>
        </w:rPr>
      </w:pPr>
      <w:r w:rsidRPr="00745549">
        <w:rPr>
          <w:sz w:val="28"/>
          <w:szCs w:val="28"/>
        </w:rPr>
        <w:t>После состояние улучшилось, клиника дыхательной недостаточности с регрессией, рентгенологически и лабораторно отмечалась положительная динамика, по газам компенсирована. На 18 сутки (29.01.21</w:t>
      </w:r>
      <w:r w:rsidR="002C0572">
        <w:rPr>
          <w:sz w:val="28"/>
          <w:szCs w:val="28"/>
        </w:rPr>
        <w:t xml:space="preserve"> </w:t>
      </w:r>
      <w:r w:rsidRPr="00745549">
        <w:rPr>
          <w:sz w:val="28"/>
          <w:szCs w:val="28"/>
        </w:rPr>
        <w:t>г</w:t>
      </w:r>
      <w:r>
        <w:rPr>
          <w:sz w:val="28"/>
          <w:szCs w:val="28"/>
        </w:rPr>
        <w:t>.</w:t>
      </w:r>
      <w:r w:rsidRPr="00745549">
        <w:rPr>
          <w:sz w:val="28"/>
          <w:szCs w:val="28"/>
        </w:rPr>
        <w:t xml:space="preserve">) отключена от ЭКМО. В последующем состояние вновь ухудшилось в виде нарастания дыхательной недостаточности и нестабильной гемодинамики, нарастания дыхательного ацидоза, поэтому консилиумом было решено дыхание перевести на ИВЛ через </w:t>
      </w:r>
      <w:proofErr w:type="spellStart"/>
      <w:r w:rsidRPr="00745549">
        <w:rPr>
          <w:sz w:val="28"/>
          <w:szCs w:val="28"/>
        </w:rPr>
        <w:t>интубационую</w:t>
      </w:r>
      <w:proofErr w:type="spellEnd"/>
      <w:r w:rsidRPr="00745549">
        <w:rPr>
          <w:sz w:val="28"/>
          <w:szCs w:val="28"/>
        </w:rPr>
        <w:t xml:space="preserve"> трубку (31.01.21</w:t>
      </w:r>
      <w:r w:rsidR="002C0572">
        <w:rPr>
          <w:sz w:val="28"/>
          <w:szCs w:val="28"/>
        </w:rPr>
        <w:t xml:space="preserve"> </w:t>
      </w:r>
      <w:r w:rsidRPr="00745549">
        <w:rPr>
          <w:sz w:val="28"/>
          <w:szCs w:val="28"/>
        </w:rPr>
        <w:t>г</w:t>
      </w:r>
      <w:r>
        <w:rPr>
          <w:sz w:val="28"/>
          <w:szCs w:val="28"/>
        </w:rPr>
        <w:t>.</w:t>
      </w:r>
      <w:r w:rsidRPr="00745549">
        <w:rPr>
          <w:sz w:val="28"/>
          <w:szCs w:val="28"/>
        </w:rPr>
        <w:t>), а 03.02.21</w:t>
      </w:r>
      <w:r w:rsidR="002C0572">
        <w:rPr>
          <w:sz w:val="28"/>
          <w:szCs w:val="28"/>
        </w:rPr>
        <w:t xml:space="preserve"> </w:t>
      </w:r>
      <w:r w:rsidRPr="00745549">
        <w:rPr>
          <w:sz w:val="28"/>
          <w:szCs w:val="28"/>
        </w:rPr>
        <w:t>г</w:t>
      </w:r>
      <w:r>
        <w:rPr>
          <w:sz w:val="28"/>
          <w:szCs w:val="28"/>
        </w:rPr>
        <w:t>.</w:t>
      </w:r>
      <w:r w:rsidR="002C0572">
        <w:rPr>
          <w:sz w:val="28"/>
          <w:szCs w:val="28"/>
        </w:rPr>
        <w:t xml:space="preserve"> </w:t>
      </w:r>
      <w:r w:rsidRPr="00745549">
        <w:rPr>
          <w:sz w:val="28"/>
          <w:szCs w:val="28"/>
        </w:rPr>
        <w:t xml:space="preserve">проведена </w:t>
      </w:r>
      <w:proofErr w:type="spellStart"/>
      <w:r w:rsidRPr="00745549">
        <w:rPr>
          <w:sz w:val="28"/>
          <w:szCs w:val="28"/>
        </w:rPr>
        <w:t>экстубация</w:t>
      </w:r>
      <w:proofErr w:type="spellEnd"/>
      <w:r w:rsidRPr="00745549">
        <w:rPr>
          <w:sz w:val="28"/>
          <w:szCs w:val="28"/>
        </w:rPr>
        <w:t>.</w:t>
      </w:r>
    </w:p>
    <w:p w14:paraId="79C82EA4" w14:textId="77777777" w:rsidR="00AD1F3E" w:rsidRPr="00745549" w:rsidRDefault="00AD1F3E" w:rsidP="00AD1F3E">
      <w:pPr>
        <w:adjustRightInd w:val="0"/>
        <w:ind w:firstLine="709"/>
        <w:jc w:val="both"/>
        <w:rPr>
          <w:sz w:val="28"/>
          <w:szCs w:val="28"/>
        </w:rPr>
      </w:pPr>
      <w:r w:rsidRPr="00745549">
        <w:rPr>
          <w:sz w:val="28"/>
          <w:szCs w:val="28"/>
        </w:rPr>
        <w:t>На 28-е сутки после операции кесарево сечения отмечается умеренная положительная динамика в виде самостоятельного спонтанного дыхания с сохранением адекватной сатурации 98-100%, гемодинамика склонна к гипертензии до 130/80. 24.02.2021 общее состояние было средней степени тяжести, за счет гипоксии, высокого риска развития ТЭЛА, в динамике стабильное. Пациентка жаловалась на слабость, редкий кашель с мокротой. На 65 день лечения выписалась с клиническим улучшением.</w:t>
      </w:r>
    </w:p>
    <w:p w14:paraId="0FB24A4F" w14:textId="77777777" w:rsidR="00AD1F3E" w:rsidRPr="00745549" w:rsidRDefault="00AD1F3E" w:rsidP="00AD1F3E">
      <w:pPr>
        <w:adjustRightInd w:val="0"/>
        <w:ind w:firstLine="709"/>
        <w:jc w:val="both"/>
        <w:rPr>
          <w:sz w:val="28"/>
          <w:szCs w:val="28"/>
        </w:rPr>
      </w:pPr>
      <w:r w:rsidRPr="00745549">
        <w:rPr>
          <w:sz w:val="28"/>
          <w:szCs w:val="28"/>
        </w:rPr>
        <w:t xml:space="preserve">Экстракорпоральная мембранная оксигенация </w:t>
      </w:r>
      <w:r>
        <w:rPr>
          <w:sz w:val="28"/>
          <w:szCs w:val="28"/>
        </w:rPr>
        <w:t>–</w:t>
      </w:r>
      <w:r w:rsidRPr="00745549">
        <w:rPr>
          <w:sz w:val="28"/>
          <w:szCs w:val="28"/>
        </w:rPr>
        <w:t xml:space="preserve"> это инвазивный метод оксигенации при острой респираторной недостаточности. ЭКМО обеспечивает газообмен и устраняет повреждение легких, в результате ИВЛ.</w:t>
      </w:r>
    </w:p>
    <w:p w14:paraId="45D96E93" w14:textId="77777777" w:rsidR="00AD1F3E" w:rsidRPr="00745549" w:rsidRDefault="00AD1F3E" w:rsidP="00AD1F3E">
      <w:pPr>
        <w:adjustRightInd w:val="0"/>
        <w:ind w:firstLine="709"/>
        <w:jc w:val="both"/>
        <w:rPr>
          <w:sz w:val="28"/>
          <w:szCs w:val="28"/>
        </w:rPr>
      </w:pPr>
      <w:r w:rsidRPr="00745549">
        <w:rPr>
          <w:sz w:val="28"/>
          <w:szCs w:val="28"/>
        </w:rPr>
        <w:t>Таким образом, данный метод жизнеобеспечения является находкой для пациентов с COVID-19, осложненных ОРДС и не реагирующих на обычное лечение. Использование ЭКМО дает дополнительное время для устранения основной причины заболевания, тем самым предоставляет возможность спасти жизнь пациента. Ниже представлен алгоритм принятия решения о рассмотрении ЭКМО, одобренный рекомендациями ELSO (рисунок 1</w:t>
      </w:r>
      <w:r>
        <w:rPr>
          <w:sz w:val="28"/>
          <w:szCs w:val="28"/>
        </w:rPr>
        <w:t>6</w:t>
      </w:r>
      <w:r w:rsidRPr="00745549">
        <w:rPr>
          <w:sz w:val="28"/>
          <w:szCs w:val="28"/>
        </w:rPr>
        <w:t>).</w:t>
      </w:r>
    </w:p>
    <w:p w14:paraId="4173C7E2" w14:textId="77777777" w:rsidR="00AD1F3E" w:rsidRPr="00745549" w:rsidRDefault="00AD1F3E" w:rsidP="00AD1F3E">
      <w:pPr>
        <w:adjustRightInd w:val="0"/>
        <w:ind w:firstLine="709"/>
        <w:jc w:val="both"/>
        <w:rPr>
          <w:sz w:val="28"/>
          <w:szCs w:val="28"/>
        </w:rPr>
      </w:pPr>
      <w:r w:rsidRPr="00745549">
        <w:rPr>
          <w:sz w:val="28"/>
          <w:szCs w:val="28"/>
        </w:rPr>
        <w:t xml:space="preserve">Пациенты, которые не реагируют на обычную искусственную вентиляцию легких, могут быть претендентами на лечение с экстракорпоральной мембранной оксигенацией в учреждениях с соответствующими ресурсами (оборудованием и персоналом). В том числе, описанная </w:t>
      </w:r>
      <w:proofErr w:type="gramStart"/>
      <w:r w:rsidRPr="00745549">
        <w:rPr>
          <w:sz w:val="28"/>
          <w:szCs w:val="28"/>
        </w:rPr>
        <w:t>пациентка  по</w:t>
      </w:r>
      <w:proofErr w:type="gramEnd"/>
      <w:r w:rsidRPr="00745549">
        <w:rPr>
          <w:sz w:val="28"/>
          <w:szCs w:val="28"/>
        </w:rPr>
        <w:t xml:space="preserve"> жизненным показаниям, получила лечение ЭКМО. </w:t>
      </w:r>
    </w:p>
    <w:p w14:paraId="11C7F1B6" w14:textId="77777777" w:rsidR="00AD1F3E" w:rsidRPr="00745549" w:rsidRDefault="00AD1F3E" w:rsidP="00AD1F3E">
      <w:pPr>
        <w:adjustRightInd w:val="0"/>
        <w:ind w:firstLine="709"/>
        <w:jc w:val="both"/>
        <w:rPr>
          <w:sz w:val="28"/>
          <w:szCs w:val="28"/>
        </w:rPr>
      </w:pPr>
      <w:r w:rsidRPr="00745549">
        <w:rPr>
          <w:sz w:val="28"/>
          <w:szCs w:val="28"/>
        </w:rPr>
        <w:t>Данный клинический случай демонстрирует, что применение ЭКМО для беременных с дыхательной недостаточностью имело положительной эффект в исходе лечения.</w:t>
      </w:r>
    </w:p>
    <w:p w14:paraId="3E9086F8" w14:textId="77777777" w:rsidR="00AD1F3E" w:rsidRPr="00745549" w:rsidRDefault="00AD1F3E" w:rsidP="00AD1F3E">
      <w:pPr>
        <w:adjustRightInd w:val="0"/>
        <w:ind w:firstLine="709"/>
        <w:jc w:val="both"/>
        <w:rPr>
          <w:sz w:val="28"/>
          <w:szCs w:val="28"/>
        </w:rPr>
      </w:pPr>
    </w:p>
    <w:p w14:paraId="4996A63E" w14:textId="77777777" w:rsidR="00AD1F3E" w:rsidRPr="00745549" w:rsidRDefault="00AD1F3E" w:rsidP="00AD1F3E">
      <w:pPr>
        <w:adjustRightInd w:val="0"/>
        <w:jc w:val="both"/>
        <w:rPr>
          <w:sz w:val="28"/>
          <w:szCs w:val="28"/>
        </w:rPr>
      </w:pPr>
      <w:r w:rsidRPr="00745549">
        <w:rPr>
          <w:noProof/>
          <w:sz w:val="28"/>
          <w:szCs w:val="28"/>
          <w:lang w:eastAsia="ru-RU"/>
        </w:rPr>
        <w:lastRenderedPageBreak/>
        <w:drawing>
          <wp:inline distT="0" distB="0" distL="0" distR="0" wp14:anchorId="7AD8E9A1" wp14:editId="6E87CA2F">
            <wp:extent cx="5806523" cy="8355724"/>
            <wp:effectExtent l="0" t="0" r="3810" b="7620"/>
            <wp:docPr id="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srcRect l="2246"/>
                    <a:stretch>
                      <a:fillRect/>
                    </a:stretch>
                  </pic:blipFill>
                  <pic:spPr bwMode="auto">
                    <a:xfrm>
                      <a:off x="0" y="0"/>
                      <a:ext cx="5804959" cy="8353474"/>
                    </a:xfrm>
                    <a:prstGeom prst="rect">
                      <a:avLst/>
                    </a:prstGeom>
                    <a:noFill/>
                    <a:ln w="9525">
                      <a:noFill/>
                      <a:miter lim="800000"/>
                      <a:headEnd/>
                      <a:tailEnd/>
                    </a:ln>
                  </pic:spPr>
                </pic:pic>
              </a:graphicData>
            </a:graphic>
          </wp:inline>
        </w:drawing>
      </w:r>
    </w:p>
    <w:p w14:paraId="337483AC" w14:textId="77777777" w:rsidR="00AD1F3E" w:rsidRPr="00E821DF" w:rsidRDefault="00AD1F3E" w:rsidP="00AD1F3E">
      <w:pPr>
        <w:adjustRightInd w:val="0"/>
        <w:jc w:val="both"/>
        <w:rPr>
          <w:sz w:val="16"/>
          <w:szCs w:val="16"/>
        </w:rPr>
      </w:pPr>
    </w:p>
    <w:p w14:paraId="17EC2D96" w14:textId="77777777" w:rsidR="00AD1F3E" w:rsidRDefault="00AD1F3E" w:rsidP="00AD1F3E">
      <w:pPr>
        <w:adjustRightInd w:val="0"/>
        <w:jc w:val="center"/>
        <w:rPr>
          <w:sz w:val="28"/>
          <w:szCs w:val="28"/>
        </w:rPr>
      </w:pPr>
      <w:r w:rsidRPr="00745549">
        <w:rPr>
          <w:sz w:val="28"/>
          <w:szCs w:val="28"/>
        </w:rPr>
        <w:t>Рисунок 1</w:t>
      </w:r>
      <w:r>
        <w:rPr>
          <w:sz w:val="28"/>
          <w:szCs w:val="28"/>
        </w:rPr>
        <w:t>6</w:t>
      </w:r>
      <w:r w:rsidR="002C0572">
        <w:rPr>
          <w:sz w:val="28"/>
          <w:szCs w:val="28"/>
        </w:rPr>
        <w:t xml:space="preserve"> </w:t>
      </w:r>
      <w:r>
        <w:rPr>
          <w:sz w:val="28"/>
          <w:szCs w:val="28"/>
        </w:rPr>
        <w:t>–</w:t>
      </w:r>
      <w:r w:rsidRPr="00745549">
        <w:rPr>
          <w:sz w:val="28"/>
          <w:szCs w:val="28"/>
        </w:rPr>
        <w:t xml:space="preserve"> Алгоритм лечения острого респираторного дистресс-синдрома</w:t>
      </w:r>
    </w:p>
    <w:p w14:paraId="5A9D8DA3" w14:textId="77777777" w:rsidR="00AD1F3E" w:rsidRPr="00E821DF" w:rsidRDefault="00AD1F3E" w:rsidP="00AD1F3E">
      <w:pPr>
        <w:adjustRightInd w:val="0"/>
        <w:jc w:val="center"/>
        <w:rPr>
          <w:sz w:val="16"/>
          <w:szCs w:val="16"/>
        </w:rPr>
      </w:pPr>
    </w:p>
    <w:p w14:paraId="694F7E41" w14:textId="77777777" w:rsidR="00AD1F3E" w:rsidRDefault="00AD1F3E" w:rsidP="00AD1F3E">
      <w:pPr>
        <w:adjustRightInd w:val="0"/>
        <w:ind w:firstLine="709"/>
        <w:jc w:val="both"/>
        <w:rPr>
          <w:sz w:val="24"/>
          <w:szCs w:val="24"/>
        </w:rPr>
      </w:pPr>
      <w:r w:rsidRPr="00E821DF">
        <w:rPr>
          <w:sz w:val="24"/>
          <w:szCs w:val="24"/>
        </w:rPr>
        <w:t xml:space="preserve">Примечание – Составлено по источнику </w:t>
      </w:r>
      <w:r w:rsidRPr="004E3959">
        <w:rPr>
          <w:sz w:val="24"/>
          <w:szCs w:val="24"/>
        </w:rPr>
        <w:t xml:space="preserve">[18, </w:t>
      </w:r>
      <w:r>
        <w:rPr>
          <w:sz w:val="24"/>
          <w:szCs w:val="24"/>
          <w:lang w:val="en-US"/>
        </w:rPr>
        <w:t>p</w:t>
      </w:r>
      <w:r w:rsidRPr="004E3959">
        <w:rPr>
          <w:sz w:val="24"/>
          <w:szCs w:val="24"/>
        </w:rPr>
        <w:t>. 101426</w:t>
      </w:r>
      <w:r>
        <w:rPr>
          <w:sz w:val="24"/>
          <w:szCs w:val="24"/>
        </w:rPr>
        <w:t>]</w:t>
      </w:r>
    </w:p>
    <w:p w14:paraId="29AB6DDD" w14:textId="77777777" w:rsidR="00AD1F3E" w:rsidRPr="004E3959" w:rsidRDefault="00AD1F3E" w:rsidP="00AD1F3E">
      <w:pPr>
        <w:adjustRightInd w:val="0"/>
        <w:ind w:firstLine="709"/>
        <w:jc w:val="both"/>
        <w:rPr>
          <w:sz w:val="24"/>
          <w:szCs w:val="24"/>
        </w:rPr>
      </w:pPr>
    </w:p>
    <w:p w14:paraId="30A2807E" w14:textId="77777777" w:rsidR="002C0572" w:rsidRDefault="002C0572" w:rsidP="00AD1F3E">
      <w:pPr>
        <w:ind w:firstLine="709"/>
        <w:jc w:val="both"/>
        <w:rPr>
          <w:sz w:val="28"/>
          <w:szCs w:val="28"/>
        </w:rPr>
      </w:pPr>
      <w:r w:rsidRPr="00745549">
        <w:rPr>
          <w:sz w:val="28"/>
          <w:szCs w:val="28"/>
        </w:rPr>
        <w:lastRenderedPageBreak/>
        <w:t>Данные относительно использования ЭКМО у пациентов с дыхательной недостаточностью и COVID-19 невелики, поэтому медицинское сообщество нуждается в дальнейшем исследовании подобных случаев.</w:t>
      </w:r>
    </w:p>
    <w:p w14:paraId="65282701" w14:textId="77777777" w:rsidR="002C0572" w:rsidRDefault="002C0572" w:rsidP="00AD1F3E">
      <w:pPr>
        <w:ind w:firstLine="709"/>
        <w:jc w:val="both"/>
        <w:rPr>
          <w:b/>
          <w:sz w:val="28"/>
          <w:szCs w:val="28"/>
        </w:rPr>
      </w:pPr>
    </w:p>
    <w:p w14:paraId="506D4B45" w14:textId="77777777" w:rsidR="00AD1F3E" w:rsidRPr="00EC151C" w:rsidRDefault="00AD1F3E" w:rsidP="00AD1F3E">
      <w:pPr>
        <w:ind w:firstLine="709"/>
        <w:jc w:val="both"/>
        <w:rPr>
          <w:b/>
          <w:sz w:val="28"/>
          <w:szCs w:val="28"/>
        </w:rPr>
      </w:pPr>
      <w:r w:rsidRPr="00EC151C">
        <w:rPr>
          <w:b/>
          <w:sz w:val="28"/>
          <w:szCs w:val="28"/>
        </w:rPr>
        <w:t>3.4 Перинатальные исходы у женщин с коронавирусной инфекцией COVID-19</w:t>
      </w:r>
    </w:p>
    <w:p w14:paraId="0BED8437" w14:textId="77777777" w:rsidR="00AD1F3E" w:rsidRPr="00745549" w:rsidRDefault="00AD1F3E" w:rsidP="00AD1F3E">
      <w:pPr>
        <w:pStyle w:val="a8"/>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Для установления перинатальных исходов у женщин с COVID-19 нами были проанализированы карты их новорожденных по следующим параметрам: вес, рост, </w:t>
      </w:r>
      <w:proofErr w:type="spellStart"/>
      <w:r w:rsidRPr="00745549">
        <w:rPr>
          <w:rFonts w:ascii="Times New Roman" w:hAnsi="Times New Roman" w:cs="Times New Roman"/>
          <w:sz w:val="28"/>
          <w:szCs w:val="28"/>
        </w:rPr>
        <w:t>доношенность</w:t>
      </w:r>
      <w:proofErr w:type="spellEnd"/>
      <w:r w:rsidRPr="00745549">
        <w:rPr>
          <w:rFonts w:ascii="Times New Roman" w:hAnsi="Times New Roman" w:cs="Times New Roman"/>
          <w:sz w:val="28"/>
          <w:szCs w:val="28"/>
        </w:rPr>
        <w:t xml:space="preserve">, оценка по шкале </w:t>
      </w:r>
      <w:proofErr w:type="spellStart"/>
      <w:r w:rsidRPr="00745549">
        <w:rPr>
          <w:rFonts w:ascii="Times New Roman" w:hAnsi="Times New Roman" w:cs="Times New Roman"/>
          <w:sz w:val="28"/>
          <w:szCs w:val="28"/>
        </w:rPr>
        <w:t>Апгар</w:t>
      </w:r>
      <w:proofErr w:type="spellEnd"/>
      <w:r w:rsidRPr="00745549">
        <w:rPr>
          <w:rFonts w:ascii="Times New Roman" w:hAnsi="Times New Roman" w:cs="Times New Roman"/>
          <w:sz w:val="28"/>
          <w:szCs w:val="28"/>
        </w:rPr>
        <w:t>, исход (выписан в удовлетворительном состоянии домой/переведен для дальнейшего лечения в отделение неонатологии). Ранее было отмечено, что произошло 8 случаев антенатальной гибели плода.</w:t>
      </w:r>
    </w:p>
    <w:p w14:paraId="31F5E5E8" w14:textId="77777777" w:rsidR="00AD1F3E" w:rsidRPr="00745549" w:rsidRDefault="00AD1F3E" w:rsidP="00AD1F3E">
      <w:pPr>
        <w:pStyle w:val="a8"/>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Исследуемые были разделены на 2 группы: основную (n=230) – новорожденные от матерей с положительным ПЦР на SARS-COV-2 анализом; контрольную (n=172) - от матерей без коронавирусной инфекции COVID-19. </w:t>
      </w:r>
    </w:p>
    <w:p w14:paraId="4181CA66" w14:textId="77777777" w:rsidR="00AD1F3E" w:rsidRPr="00745549" w:rsidRDefault="00AD1F3E" w:rsidP="00AD1F3E">
      <w:pPr>
        <w:pStyle w:val="a8"/>
        <w:jc w:val="both"/>
        <w:rPr>
          <w:rFonts w:ascii="Times New Roman" w:hAnsi="Times New Roman" w:cs="Times New Roman"/>
          <w:sz w:val="28"/>
          <w:szCs w:val="28"/>
        </w:rPr>
      </w:pPr>
    </w:p>
    <w:p w14:paraId="2B3E9215" w14:textId="77777777" w:rsidR="00AD1F3E" w:rsidRPr="00745549" w:rsidRDefault="00AD1F3E" w:rsidP="00AD1F3E">
      <w:pPr>
        <w:pStyle w:val="a8"/>
        <w:jc w:val="both"/>
        <w:rPr>
          <w:rFonts w:ascii="Times New Roman" w:hAnsi="Times New Roman" w:cs="Times New Roman"/>
          <w:sz w:val="28"/>
          <w:szCs w:val="28"/>
        </w:rPr>
      </w:pPr>
      <w:r w:rsidRPr="00745549">
        <w:rPr>
          <w:rFonts w:ascii="Times New Roman" w:hAnsi="Times New Roman" w:cs="Times New Roman"/>
          <w:sz w:val="28"/>
          <w:szCs w:val="28"/>
        </w:rPr>
        <w:t>Таблица 1</w:t>
      </w:r>
      <w:r>
        <w:rPr>
          <w:rFonts w:ascii="Times New Roman" w:hAnsi="Times New Roman" w:cs="Times New Roman"/>
          <w:sz w:val="28"/>
          <w:szCs w:val="28"/>
        </w:rPr>
        <w:t>8</w:t>
      </w:r>
      <w:r w:rsidRPr="00745549">
        <w:rPr>
          <w:rFonts w:ascii="Times New Roman" w:hAnsi="Times New Roman" w:cs="Times New Roman"/>
          <w:sz w:val="28"/>
          <w:szCs w:val="28"/>
        </w:rPr>
        <w:t xml:space="preserve"> – Сравнительная характеристика веса и роста новорожденных в основной и контрольной группах</w:t>
      </w:r>
    </w:p>
    <w:p w14:paraId="1A77001B" w14:textId="77777777" w:rsidR="00AD1F3E" w:rsidRPr="00E821DF" w:rsidRDefault="00AD1F3E" w:rsidP="00AD1F3E">
      <w:pPr>
        <w:pStyle w:val="a8"/>
        <w:jc w:val="both"/>
        <w:rPr>
          <w:rFonts w:ascii="Times New Roman" w:hAnsi="Times New Roman" w:cs="Times New Roman"/>
          <w:sz w:val="16"/>
          <w:szCs w:val="16"/>
        </w:rPr>
      </w:pPr>
    </w:p>
    <w:tbl>
      <w:tblPr>
        <w:tblStyle w:val="ab"/>
        <w:tblW w:w="0" w:type="auto"/>
        <w:jc w:val="center"/>
        <w:tblLook w:val="04A0" w:firstRow="1" w:lastRow="0" w:firstColumn="1" w:lastColumn="0" w:noHBand="0" w:noVBand="1"/>
      </w:tblPr>
      <w:tblGrid>
        <w:gridCol w:w="2288"/>
        <w:gridCol w:w="934"/>
        <w:gridCol w:w="1984"/>
        <w:gridCol w:w="1453"/>
        <w:gridCol w:w="1582"/>
        <w:gridCol w:w="1318"/>
      </w:tblGrid>
      <w:tr w:rsidR="00AD1F3E" w:rsidRPr="00E821DF" w14:paraId="56252DCB" w14:textId="77777777" w:rsidTr="002C0572">
        <w:trPr>
          <w:jc w:val="center"/>
        </w:trPr>
        <w:tc>
          <w:tcPr>
            <w:tcW w:w="2288" w:type="dxa"/>
            <w:vMerge w:val="restart"/>
            <w:vAlign w:val="center"/>
          </w:tcPr>
          <w:p w14:paraId="624BC26E"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Показатель</w:t>
            </w:r>
          </w:p>
        </w:tc>
        <w:tc>
          <w:tcPr>
            <w:tcW w:w="2918" w:type="dxa"/>
            <w:gridSpan w:val="2"/>
            <w:vAlign w:val="center"/>
          </w:tcPr>
          <w:p w14:paraId="0F6EDFC3" w14:textId="77777777" w:rsidR="00AD1F3E" w:rsidRPr="00E821DF" w:rsidRDefault="00AD1F3E" w:rsidP="002C0572">
            <w:pPr>
              <w:pStyle w:val="a8"/>
              <w:jc w:val="center"/>
              <w:rPr>
                <w:rFonts w:ascii="Times New Roman" w:hAnsi="Times New Roman" w:cs="Times New Roman"/>
                <w:sz w:val="24"/>
                <w:szCs w:val="24"/>
              </w:rPr>
            </w:pPr>
            <w:r w:rsidRPr="00E821DF">
              <w:rPr>
                <w:rFonts w:ascii="Times New Roman" w:hAnsi="Times New Roman" w:cs="Times New Roman"/>
                <w:sz w:val="24"/>
                <w:szCs w:val="24"/>
              </w:rPr>
              <w:t>Основная группа</w:t>
            </w:r>
            <w:r w:rsidR="002C0572">
              <w:rPr>
                <w:rFonts w:ascii="Times New Roman" w:hAnsi="Times New Roman" w:cs="Times New Roman"/>
                <w:sz w:val="24"/>
                <w:szCs w:val="24"/>
              </w:rPr>
              <w:t xml:space="preserve"> </w:t>
            </w:r>
            <w:r w:rsidRPr="00E821DF">
              <w:rPr>
                <w:rFonts w:ascii="Times New Roman" w:hAnsi="Times New Roman" w:cs="Times New Roman"/>
                <w:sz w:val="24"/>
                <w:szCs w:val="24"/>
              </w:rPr>
              <w:t>n=230</w:t>
            </w:r>
          </w:p>
        </w:tc>
        <w:tc>
          <w:tcPr>
            <w:tcW w:w="3035" w:type="dxa"/>
            <w:gridSpan w:val="2"/>
            <w:vAlign w:val="center"/>
          </w:tcPr>
          <w:p w14:paraId="2B8B019A" w14:textId="77777777" w:rsidR="00AD1F3E" w:rsidRPr="00E821DF" w:rsidRDefault="00AD1F3E" w:rsidP="003B2990">
            <w:pPr>
              <w:pStyle w:val="a8"/>
              <w:jc w:val="center"/>
              <w:rPr>
                <w:rFonts w:ascii="Times New Roman" w:hAnsi="Times New Roman" w:cs="Times New Roman"/>
                <w:sz w:val="24"/>
                <w:szCs w:val="24"/>
              </w:rPr>
            </w:pPr>
            <w:r w:rsidRPr="00E821DF">
              <w:rPr>
                <w:rFonts w:ascii="Times New Roman" w:hAnsi="Times New Roman" w:cs="Times New Roman"/>
                <w:sz w:val="24"/>
                <w:szCs w:val="24"/>
              </w:rPr>
              <w:t>Контрольная группа n=172</w:t>
            </w:r>
          </w:p>
        </w:tc>
        <w:tc>
          <w:tcPr>
            <w:tcW w:w="1318" w:type="dxa"/>
            <w:vMerge w:val="restart"/>
            <w:vAlign w:val="center"/>
          </w:tcPr>
          <w:p w14:paraId="0EC9288C" w14:textId="77777777" w:rsidR="00AD1F3E" w:rsidRPr="00E821DF" w:rsidRDefault="00AD1F3E" w:rsidP="003B2990">
            <w:pPr>
              <w:pStyle w:val="a8"/>
              <w:jc w:val="center"/>
              <w:rPr>
                <w:rFonts w:ascii="Times New Roman" w:hAnsi="Times New Roman" w:cs="Times New Roman"/>
                <w:sz w:val="24"/>
                <w:szCs w:val="24"/>
              </w:rPr>
            </w:pPr>
            <w:r w:rsidRPr="00E821DF">
              <w:rPr>
                <w:rFonts w:ascii="Times New Roman" w:hAnsi="Times New Roman" w:cs="Times New Roman"/>
                <w:sz w:val="24"/>
                <w:szCs w:val="24"/>
              </w:rPr>
              <w:t>p</w:t>
            </w:r>
          </w:p>
        </w:tc>
      </w:tr>
      <w:tr w:rsidR="00AD1F3E" w:rsidRPr="00E821DF" w14:paraId="4DF7B63F" w14:textId="77777777" w:rsidTr="002C0572">
        <w:trPr>
          <w:jc w:val="center"/>
        </w:trPr>
        <w:tc>
          <w:tcPr>
            <w:tcW w:w="2288" w:type="dxa"/>
            <w:vMerge/>
          </w:tcPr>
          <w:p w14:paraId="6B5AA1A8" w14:textId="77777777" w:rsidR="00AD1F3E" w:rsidRPr="00E821DF" w:rsidRDefault="00AD1F3E" w:rsidP="003B2990">
            <w:pPr>
              <w:pStyle w:val="a8"/>
              <w:jc w:val="both"/>
              <w:rPr>
                <w:rFonts w:ascii="Times New Roman" w:hAnsi="Times New Roman" w:cs="Times New Roman"/>
                <w:sz w:val="24"/>
                <w:szCs w:val="24"/>
              </w:rPr>
            </w:pPr>
          </w:p>
        </w:tc>
        <w:tc>
          <w:tcPr>
            <w:tcW w:w="934" w:type="dxa"/>
            <w:vAlign w:val="center"/>
          </w:tcPr>
          <w:p w14:paraId="0EF88CDD"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Me</w:t>
            </w:r>
          </w:p>
        </w:tc>
        <w:tc>
          <w:tcPr>
            <w:tcW w:w="1984" w:type="dxa"/>
            <w:vAlign w:val="center"/>
          </w:tcPr>
          <w:p w14:paraId="7040C43D"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Q</w:t>
            </w:r>
            <w:r w:rsidRPr="00E821DF">
              <w:rPr>
                <w:rFonts w:ascii="Cambria Math" w:hAnsi="Cambria Math" w:cs="Cambria Math"/>
                <w:sz w:val="24"/>
                <w:szCs w:val="24"/>
              </w:rPr>
              <w:t>₁</w:t>
            </w:r>
            <w:r w:rsidRPr="00E821DF">
              <w:rPr>
                <w:rFonts w:ascii="Times New Roman" w:hAnsi="Times New Roman" w:cs="Times New Roman"/>
                <w:sz w:val="24"/>
                <w:szCs w:val="24"/>
              </w:rPr>
              <w:t xml:space="preserve"> – Q</w:t>
            </w:r>
            <w:r w:rsidRPr="00E821DF">
              <w:rPr>
                <w:rFonts w:ascii="Cambria Math" w:hAnsi="Cambria Math" w:cs="Cambria Math"/>
                <w:sz w:val="24"/>
                <w:szCs w:val="24"/>
              </w:rPr>
              <w:t>₃</w:t>
            </w:r>
          </w:p>
        </w:tc>
        <w:tc>
          <w:tcPr>
            <w:tcW w:w="1453" w:type="dxa"/>
            <w:vAlign w:val="center"/>
          </w:tcPr>
          <w:p w14:paraId="7FB53CB6"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Me</w:t>
            </w:r>
          </w:p>
        </w:tc>
        <w:tc>
          <w:tcPr>
            <w:tcW w:w="1582" w:type="dxa"/>
            <w:vAlign w:val="center"/>
          </w:tcPr>
          <w:p w14:paraId="66E70953"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Q</w:t>
            </w:r>
            <w:r w:rsidRPr="00E821DF">
              <w:rPr>
                <w:rFonts w:ascii="Cambria Math" w:hAnsi="Cambria Math" w:cs="Cambria Math"/>
                <w:sz w:val="24"/>
                <w:szCs w:val="24"/>
              </w:rPr>
              <w:t>₁</w:t>
            </w:r>
            <w:r w:rsidRPr="00E821DF">
              <w:rPr>
                <w:rFonts w:ascii="Times New Roman" w:hAnsi="Times New Roman" w:cs="Times New Roman"/>
                <w:sz w:val="24"/>
                <w:szCs w:val="24"/>
              </w:rPr>
              <w:t xml:space="preserve"> – Q</w:t>
            </w:r>
            <w:r w:rsidRPr="00E821DF">
              <w:rPr>
                <w:rFonts w:ascii="Cambria Math" w:hAnsi="Cambria Math" w:cs="Cambria Math"/>
                <w:sz w:val="24"/>
                <w:szCs w:val="24"/>
              </w:rPr>
              <w:t>₃</w:t>
            </w:r>
          </w:p>
        </w:tc>
        <w:tc>
          <w:tcPr>
            <w:tcW w:w="1318" w:type="dxa"/>
            <w:vMerge/>
          </w:tcPr>
          <w:p w14:paraId="485DB50E" w14:textId="77777777" w:rsidR="00AD1F3E" w:rsidRPr="00E821DF" w:rsidRDefault="00AD1F3E" w:rsidP="003B2990">
            <w:pPr>
              <w:pStyle w:val="a8"/>
              <w:jc w:val="both"/>
              <w:rPr>
                <w:rFonts w:ascii="Times New Roman" w:hAnsi="Times New Roman" w:cs="Times New Roman"/>
                <w:sz w:val="24"/>
                <w:szCs w:val="24"/>
              </w:rPr>
            </w:pPr>
          </w:p>
        </w:tc>
      </w:tr>
      <w:tr w:rsidR="00AD1F3E" w:rsidRPr="00E821DF" w14:paraId="322E0377" w14:textId="77777777" w:rsidTr="002C0572">
        <w:trPr>
          <w:jc w:val="center"/>
        </w:trPr>
        <w:tc>
          <w:tcPr>
            <w:tcW w:w="2288" w:type="dxa"/>
            <w:vAlign w:val="center"/>
          </w:tcPr>
          <w:p w14:paraId="331778C3"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Вес</w:t>
            </w:r>
          </w:p>
        </w:tc>
        <w:tc>
          <w:tcPr>
            <w:tcW w:w="934" w:type="dxa"/>
            <w:vAlign w:val="center"/>
          </w:tcPr>
          <w:p w14:paraId="26809D91"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3220</w:t>
            </w:r>
          </w:p>
        </w:tc>
        <w:tc>
          <w:tcPr>
            <w:tcW w:w="1984" w:type="dxa"/>
            <w:vAlign w:val="center"/>
          </w:tcPr>
          <w:p w14:paraId="2F299D84"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2626 – 3585</w:t>
            </w:r>
          </w:p>
        </w:tc>
        <w:tc>
          <w:tcPr>
            <w:tcW w:w="1453" w:type="dxa"/>
            <w:vAlign w:val="center"/>
          </w:tcPr>
          <w:p w14:paraId="6A8CA29F"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3300</w:t>
            </w:r>
          </w:p>
        </w:tc>
        <w:tc>
          <w:tcPr>
            <w:tcW w:w="1582" w:type="dxa"/>
            <w:vAlign w:val="center"/>
          </w:tcPr>
          <w:p w14:paraId="3047AD84"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2935– 3430</w:t>
            </w:r>
          </w:p>
        </w:tc>
        <w:tc>
          <w:tcPr>
            <w:tcW w:w="1318" w:type="dxa"/>
            <w:vAlign w:val="center"/>
          </w:tcPr>
          <w:p w14:paraId="48D86F2E"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0,182</w:t>
            </w:r>
          </w:p>
        </w:tc>
      </w:tr>
      <w:tr w:rsidR="00AD1F3E" w:rsidRPr="00E821DF" w14:paraId="59686D30" w14:textId="77777777" w:rsidTr="002C0572">
        <w:trPr>
          <w:jc w:val="center"/>
        </w:trPr>
        <w:tc>
          <w:tcPr>
            <w:tcW w:w="2288" w:type="dxa"/>
            <w:vAlign w:val="center"/>
          </w:tcPr>
          <w:p w14:paraId="2A47B836"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Рост</w:t>
            </w:r>
          </w:p>
        </w:tc>
        <w:tc>
          <w:tcPr>
            <w:tcW w:w="934" w:type="dxa"/>
            <w:vAlign w:val="center"/>
          </w:tcPr>
          <w:p w14:paraId="1C72AA24"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49</w:t>
            </w:r>
          </w:p>
        </w:tc>
        <w:tc>
          <w:tcPr>
            <w:tcW w:w="1984" w:type="dxa"/>
            <w:vAlign w:val="center"/>
          </w:tcPr>
          <w:p w14:paraId="75F5D53B"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48 – 53</w:t>
            </w:r>
          </w:p>
        </w:tc>
        <w:tc>
          <w:tcPr>
            <w:tcW w:w="1453" w:type="dxa"/>
            <w:vAlign w:val="center"/>
          </w:tcPr>
          <w:p w14:paraId="73023470"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52</w:t>
            </w:r>
          </w:p>
        </w:tc>
        <w:tc>
          <w:tcPr>
            <w:tcW w:w="1582" w:type="dxa"/>
            <w:vAlign w:val="center"/>
          </w:tcPr>
          <w:p w14:paraId="36A29E34"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51-53</w:t>
            </w:r>
          </w:p>
        </w:tc>
        <w:tc>
          <w:tcPr>
            <w:tcW w:w="1318" w:type="dxa"/>
          </w:tcPr>
          <w:p w14:paraId="179C11ED"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0,479</w:t>
            </w:r>
          </w:p>
        </w:tc>
      </w:tr>
    </w:tbl>
    <w:p w14:paraId="1631BE34" w14:textId="77777777" w:rsidR="00AD1F3E" w:rsidRPr="00745549" w:rsidRDefault="00AD1F3E" w:rsidP="00AD1F3E">
      <w:pPr>
        <w:pStyle w:val="a8"/>
        <w:jc w:val="both"/>
        <w:rPr>
          <w:rFonts w:ascii="Times New Roman" w:hAnsi="Times New Roman" w:cs="Times New Roman"/>
          <w:sz w:val="28"/>
          <w:szCs w:val="28"/>
        </w:rPr>
      </w:pPr>
    </w:p>
    <w:p w14:paraId="0D5A9CB9" w14:textId="77777777" w:rsidR="00AD1F3E" w:rsidRPr="00745549" w:rsidRDefault="00AD1F3E" w:rsidP="00AD1F3E">
      <w:pPr>
        <w:pStyle w:val="a8"/>
        <w:ind w:firstLine="709"/>
        <w:jc w:val="both"/>
        <w:rPr>
          <w:rFonts w:ascii="Times New Roman" w:hAnsi="Times New Roman" w:cs="Times New Roman"/>
          <w:sz w:val="28"/>
          <w:szCs w:val="28"/>
        </w:rPr>
      </w:pPr>
      <w:r w:rsidRPr="00745549">
        <w:rPr>
          <w:rFonts w:ascii="Times New Roman" w:hAnsi="Times New Roman" w:cs="Times New Roman"/>
          <w:sz w:val="28"/>
          <w:szCs w:val="28"/>
        </w:rPr>
        <w:t>В таблице 1</w:t>
      </w:r>
      <w:r>
        <w:rPr>
          <w:rFonts w:ascii="Times New Roman" w:hAnsi="Times New Roman" w:cs="Times New Roman"/>
          <w:sz w:val="28"/>
          <w:szCs w:val="28"/>
        </w:rPr>
        <w:t>8</w:t>
      </w:r>
      <w:r w:rsidRPr="00745549">
        <w:rPr>
          <w:rFonts w:ascii="Times New Roman" w:hAnsi="Times New Roman" w:cs="Times New Roman"/>
          <w:sz w:val="28"/>
          <w:szCs w:val="28"/>
        </w:rPr>
        <w:t xml:space="preserve"> представлена сравнительная характеристика веса новорожденных из основной и контрольной групп. Средний вес новорожденных в основной группе был ниже на 80 грамм, чем </w:t>
      </w:r>
      <w:proofErr w:type="spellStart"/>
      <w:r w:rsidRPr="00745549">
        <w:rPr>
          <w:rFonts w:ascii="Times New Roman" w:hAnsi="Times New Roman" w:cs="Times New Roman"/>
          <w:sz w:val="28"/>
          <w:szCs w:val="28"/>
        </w:rPr>
        <w:t>вконтрольной</w:t>
      </w:r>
      <w:proofErr w:type="spellEnd"/>
      <w:r w:rsidRPr="00745549">
        <w:rPr>
          <w:rFonts w:ascii="Times New Roman" w:hAnsi="Times New Roman" w:cs="Times New Roman"/>
          <w:sz w:val="28"/>
          <w:szCs w:val="28"/>
        </w:rPr>
        <w:t xml:space="preserve"> (медианы составляли 3220 и 3330 грамм). При сравнении веса новорожденного в </w:t>
      </w:r>
      <w:r>
        <w:rPr>
          <w:rFonts w:ascii="Times New Roman" w:hAnsi="Times New Roman" w:cs="Times New Roman"/>
          <w:sz w:val="28"/>
          <w:szCs w:val="28"/>
        </w:rPr>
        <w:t xml:space="preserve">основной и контрольной группах </w:t>
      </w:r>
      <w:r w:rsidRPr="00745549">
        <w:rPr>
          <w:rFonts w:ascii="Times New Roman" w:hAnsi="Times New Roman" w:cs="Times New Roman"/>
          <w:sz w:val="28"/>
          <w:szCs w:val="28"/>
        </w:rPr>
        <w:t>статистически значимых различий установить не удалось (p=0,182) (используемый метод:</w:t>
      </w:r>
      <w:r>
        <w:rPr>
          <w:rFonts w:ascii="Times New Roman" w:hAnsi="Times New Roman" w:cs="Times New Roman"/>
          <w:sz w:val="28"/>
          <w:szCs w:val="28"/>
        </w:rPr>
        <w:t xml:space="preserve"> </w:t>
      </w:r>
      <w:r w:rsidRPr="00745549">
        <w:rPr>
          <w:rFonts w:ascii="Times New Roman" w:hAnsi="Times New Roman" w:cs="Times New Roman"/>
          <w:sz w:val="28"/>
          <w:szCs w:val="28"/>
        </w:rPr>
        <w:t>U–критерий Манна–Уитни).</w:t>
      </w:r>
    </w:p>
    <w:p w14:paraId="683B11CA" w14:textId="77777777" w:rsidR="00AD1F3E" w:rsidRPr="00745549" w:rsidRDefault="00AD1F3E" w:rsidP="00AD1F3E">
      <w:pPr>
        <w:pStyle w:val="a8"/>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Следующий показатель, оцененный </w:t>
      </w:r>
      <w:proofErr w:type="gramStart"/>
      <w:r w:rsidRPr="00745549">
        <w:rPr>
          <w:rFonts w:ascii="Times New Roman" w:hAnsi="Times New Roman" w:cs="Times New Roman"/>
          <w:sz w:val="28"/>
          <w:szCs w:val="28"/>
        </w:rPr>
        <w:t>нами</w:t>
      </w:r>
      <w:proofErr w:type="gramEnd"/>
      <w:r w:rsidRPr="00745549">
        <w:rPr>
          <w:rFonts w:ascii="Times New Roman" w:hAnsi="Times New Roman" w:cs="Times New Roman"/>
          <w:sz w:val="28"/>
          <w:szCs w:val="28"/>
        </w:rPr>
        <w:t xml:space="preserve"> был рост новорожденного при рождении. Медиана роста в основной группе составил 49 см, а в контрольной -52 см.</w:t>
      </w:r>
    </w:p>
    <w:p w14:paraId="3D264F25" w14:textId="77777777" w:rsidR="00AD1F3E" w:rsidRDefault="00AD1F3E" w:rsidP="00AD1F3E">
      <w:pPr>
        <w:pStyle w:val="a8"/>
        <w:ind w:firstLine="709"/>
        <w:jc w:val="both"/>
        <w:rPr>
          <w:rFonts w:ascii="Times New Roman" w:hAnsi="Times New Roman" w:cs="Times New Roman"/>
          <w:sz w:val="28"/>
          <w:szCs w:val="28"/>
        </w:rPr>
      </w:pPr>
    </w:p>
    <w:p w14:paraId="01B71357" w14:textId="77777777" w:rsidR="00AD1F3E" w:rsidRPr="00745549" w:rsidRDefault="00AD1F3E" w:rsidP="00AD1F3E">
      <w:pPr>
        <w:pStyle w:val="a8"/>
        <w:jc w:val="both"/>
        <w:rPr>
          <w:rFonts w:ascii="Times New Roman" w:hAnsi="Times New Roman" w:cs="Times New Roman"/>
          <w:sz w:val="28"/>
          <w:szCs w:val="28"/>
        </w:rPr>
      </w:pPr>
      <w:r w:rsidRPr="00745549">
        <w:rPr>
          <w:rFonts w:ascii="Times New Roman" w:hAnsi="Times New Roman" w:cs="Times New Roman"/>
          <w:sz w:val="28"/>
          <w:szCs w:val="28"/>
        </w:rPr>
        <w:t>Таблица 1</w:t>
      </w:r>
      <w:r>
        <w:rPr>
          <w:rFonts w:ascii="Times New Roman" w:hAnsi="Times New Roman" w:cs="Times New Roman"/>
          <w:sz w:val="28"/>
          <w:szCs w:val="28"/>
        </w:rPr>
        <w:t>9</w:t>
      </w:r>
      <w:r w:rsidRPr="00745549">
        <w:rPr>
          <w:rFonts w:ascii="Times New Roman" w:hAnsi="Times New Roman" w:cs="Times New Roman"/>
          <w:sz w:val="28"/>
          <w:szCs w:val="28"/>
        </w:rPr>
        <w:t xml:space="preserve"> – Сравнительная характеристика </w:t>
      </w:r>
      <w:proofErr w:type="spellStart"/>
      <w:r w:rsidRPr="00745549">
        <w:rPr>
          <w:rFonts w:ascii="Times New Roman" w:hAnsi="Times New Roman" w:cs="Times New Roman"/>
          <w:sz w:val="28"/>
          <w:szCs w:val="28"/>
        </w:rPr>
        <w:t>росто</w:t>
      </w:r>
      <w:proofErr w:type="spellEnd"/>
      <w:r w:rsidRPr="00745549">
        <w:rPr>
          <w:rFonts w:ascii="Times New Roman" w:hAnsi="Times New Roman" w:cs="Times New Roman"/>
          <w:sz w:val="28"/>
          <w:szCs w:val="28"/>
        </w:rPr>
        <w:t>-весовых показателей новорожденных в основной и контрольной группах</w:t>
      </w:r>
    </w:p>
    <w:p w14:paraId="676D9C5D" w14:textId="77777777" w:rsidR="00AD1F3E" w:rsidRPr="002C0572" w:rsidRDefault="00AD1F3E" w:rsidP="00AD1F3E">
      <w:pPr>
        <w:pStyle w:val="a8"/>
        <w:jc w:val="both"/>
        <w:rPr>
          <w:rFonts w:ascii="Times New Roman" w:hAnsi="Times New Roman" w:cs="Times New Roman"/>
          <w:sz w:val="16"/>
          <w:szCs w:val="16"/>
        </w:rPr>
      </w:pPr>
    </w:p>
    <w:tbl>
      <w:tblPr>
        <w:tblStyle w:val="ab"/>
        <w:tblW w:w="0" w:type="auto"/>
        <w:jc w:val="center"/>
        <w:tblLook w:val="04A0" w:firstRow="1" w:lastRow="0" w:firstColumn="1" w:lastColumn="0" w:noHBand="0" w:noVBand="1"/>
      </w:tblPr>
      <w:tblGrid>
        <w:gridCol w:w="972"/>
        <w:gridCol w:w="1275"/>
        <w:gridCol w:w="3365"/>
        <w:gridCol w:w="2872"/>
        <w:gridCol w:w="1116"/>
      </w:tblGrid>
      <w:tr w:rsidR="00AD1F3E" w:rsidRPr="00E821DF" w14:paraId="2A9858CA" w14:textId="77777777" w:rsidTr="003B2990">
        <w:trPr>
          <w:trHeight w:val="234"/>
          <w:jc w:val="center"/>
        </w:trPr>
        <w:tc>
          <w:tcPr>
            <w:tcW w:w="2247" w:type="dxa"/>
            <w:gridSpan w:val="2"/>
            <w:vAlign w:val="center"/>
          </w:tcPr>
          <w:p w14:paraId="7314789F" w14:textId="77777777" w:rsidR="00AD1F3E" w:rsidRPr="00E821DF" w:rsidRDefault="00AD1F3E" w:rsidP="003B2990">
            <w:pPr>
              <w:pStyle w:val="a8"/>
              <w:jc w:val="center"/>
              <w:rPr>
                <w:rFonts w:ascii="Times New Roman" w:hAnsi="Times New Roman" w:cs="Times New Roman"/>
                <w:sz w:val="24"/>
                <w:szCs w:val="24"/>
              </w:rPr>
            </w:pPr>
            <w:r w:rsidRPr="00E821DF">
              <w:rPr>
                <w:rFonts w:ascii="Times New Roman" w:hAnsi="Times New Roman" w:cs="Times New Roman"/>
                <w:sz w:val="24"/>
                <w:szCs w:val="24"/>
              </w:rPr>
              <w:t>Показатель</w:t>
            </w:r>
          </w:p>
        </w:tc>
        <w:tc>
          <w:tcPr>
            <w:tcW w:w="3365" w:type="dxa"/>
            <w:vAlign w:val="center"/>
          </w:tcPr>
          <w:p w14:paraId="73645EA0" w14:textId="77777777" w:rsidR="00AD1F3E" w:rsidRPr="00E821DF" w:rsidRDefault="00AD1F3E" w:rsidP="003B2990">
            <w:pPr>
              <w:pStyle w:val="a8"/>
              <w:jc w:val="center"/>
              <w:rPr>
                <w:rFonts w:ascii="Times New Roman" w:hAnsi="Times New Roman" w:cs="Times New Roman"/>
                <w:sz w:val="24"/>
                <w:szCs w:val="24"/>
              </w:rPr>
            </w:pPr>
            <w:r w:rsidRPr="00E821DF">
              <w:rPr>
                <w:rFonts w:ascii="Times New Roman" w:hAnsi="Times New Roman" w:cs="Times New Roman"/>
                <w:sz w:val="24"/>
                <w:szCs w:val="24"/>
              </w:rPr>
              <w:t>Основная группа</w:t>
            </w:r>
          </w:p>
          <w:p w14:paraId="6C8F0B7F" w14:textId="77777777" w:rsidR="00AD1F3E" w:rsidRPr="00E821DF" w:rsidRDefault="00AD1F3E" w:rsidP="003B2990">
            <w:pPr>
              <w:pStyle w:val="a8"/>
              <w:jc w:val="center"/>
              <w:rPr>
                <w:rFonts w:ascii="Times New Roman" w:hAnsi="Times New Roman" w:cs="Times New Roman"/>
                <w:sz w:val="24"/>
                <w:szCs w:val="24"/>
              </w:rPr>
            </w:pPr>
            <w:r w:rsidRPr="00E821DF">
              <w:rPr>
                <w:rFonts w:ascii="Times New Roman" w:hAnsi="Times New Roman" w:cs="Times New Roman"/>
                <w:sz w:val="24"/>
                <w:szCs w:val="24"/>
              </w:rPr>
              <w:t>n=230</w:t>
            </w:r>
          </w:p>
        </w:tc>
        <w:tc>
          <w:tcPr>
            <w:tcW w:w="2872" w:type="dxa"/>
            <w:vAlign w:val="center"/>
          </w:tcPr>
          <w:p w14:paraId="46B8EC37" w14:textId="77777777" w:rsidR="00AD1F3E" w:rsidRPr="00E821DF" w:rsidRDefault="00AD1F3E" w:rsidP="003B2990">
            <w:pPr>
              <w:pStyle w:val="a8"/>
              <w:jc w:val="center"/>
              <w:rPr>
                <w:rFonts w:ascii="Times New Roman" w:hAnsi="Times New Roman" w:cs="Times New Roman"/>
                <w:sz w:val="24"/>
                <w:szCs w:val="24"/>
              </w:rPr>
            </w:pPr>
            <w:r w:rsidRPr="00E821DF">
              <w:rPr>
                <w:rFonts w:ascii="Times New Roman" w:hAnsi="Times New Roman" w:cs="Times New Roman"/>
                <w:sz w:val="24"/>
                <w:szCs w:val="24"/>
              </w:rPr>
              <w:t>Контрольная группа</w:t>
            </w:r>
          </w:p>
          <w:p w14:paraId="3F4AD52B" w14:textId="77777777" w:rsidR="00AD1F3E" w:rsidRPr="00E821DF" w:rsidRDefault="00AD1F3E" w:rsidP="003B2990">
            <w:pPr>
              <w:pStyle w:val="a8"/>
              <w:jc w:val="center"/>
              <w:rPr>
                <w:rFonts w:ascii="Times New Roman" w:hAnsi="Times New Roman" w:cs="Times New Roman"/>
                <w:sz w:val="24"/>
                <w:szCs w:val="24"/>
              </w:rPr>
            </w:pPr>
            <w:r w:rsidRPr="00E821DF">
              <w:rPr>
                <w:rFonts w:ascii="Times New Roman" w:hAnsi="Times New Roman" w:cs="Times New Roman"/>
                <w:sz w:val="24"/>
                <w:szCs w:val="24"/>
              </w:rPr>
              <w:t>n=172</w:t>
            </w:r>
          </w:p>
        </w:tc>
        <w:tc>
          <w:tcPr>
            <w:tcW w:w="1116" w:type="dxa"/>
            <w:vAlign w:val="center"/>
          </w:tcPr>
          <w:p w14:paraId="34E0AEA2" w14:textId="77777777" w:rsidR="00AD1F3E" w:rsidRPr="00E821DF" w:rsidRDefault="00AD1F3E" w:rsidP="003B2990">
            <w:pPr>
              <w:pStyle w:val="a8"/>
              <w:jc w:val="center"/>
              <w:rPr>
                <w:rFonts w:ascii="Times New Roman" w:hAnsi="Times New Roman" w:cs="Times New Roman"/>
                <w:sz w:val="24"/>
                <w:szCs w:val="24"/>
              </w:rPr>
            </w:pPr>
            <w:r w:rsidRPr="00E821DF">
              <w:rPr>
                <w:rFonts w:ascii="Times New Roman" w:hAnsi="Times New Roman" w:cs="Times New Roman"/>
                <w:sz w:val="24"/>
                <w:szCs w:val="24"/>
              </w:rPr>
              <w:t>p</w:t>
            </w:r>
          </w:p>
        </w:tc>
      </w:tr>
      <w:tr w:rsidR="00AD1F3E" w:rsidRPr="00E821DF" w14:paraId="275D53DB" w14:textId="77777777" w:rsidTr="003B2990">
        <w:trPr>
          <w:trHeight w:val="310"/>
          <w:jc w:val="center"/>
        </w:trPr>
        <w:tc>
          <w:tcPr>
            <w:tcW w:w="972" w:type="dxa"/>
            <w:vMerge w:val="restart"/>
            <w:vAlign w:val="center"/>
          </w:tcPr>
          <w:p w14:paraId="3193125A"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Вес</w:t>
            </w:r>
          </w:p>
        </w:tc>
        <w:tc>
          <w:tcPr>
            <w:tcW w:w="1275" w:type="dxa"/>
            <w:vAlign w:val="center"/>
          </w:tcPr>
          <w:p w14:paraId="7233DFC8"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&gt; 2500 гр.</w:t>
            </w:r>
          </w:p>
        </w:tc>
        <w:tc>
          <w:tcPr>
            <w:tcW w:w="3365" w:type="dxa"/>
            <w:vAlign w:val="center"/>
          </w:tcPr>
          <w:p w14:paraId="4B1CFABC"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48 (21,0)</w:t>
            </w:r>
          </w:p>
        </w:tc>
        <w:tc>
          <w:tcPr>
            <w:tcW w:w="2872" w:type="dxa"/>
            <w:vAlign w:val="center"/>
          </w:tcPr>
          <w:p w14:paraId="31CBDA89"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18 (10,5)</w:t>
            </w:r>
          </w:p>
        </w:tc>
        <w:tc>
          <w:tcPr>
            <w:tcW w:w="1116" w:type="dxa"/>
            <w:vMerge w:val="restart"/>
            <w:vAlign w:val="center"/>
          </w:tcPr>
          <w:p w14:paraId="748B843F"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0,051</w:t>
            </w:r>
          </w:p>
        </w:tc>
      </w:tr>
      <w:tr w:rsidR="00AD1F3E" w:rsidRPr="00E821DF" w14:paraId="611280A2" w14:textId="77777777" w:rsidTr="003B2990">
        <w:trPr>
          <w:trHeight w:val="332"/>
          <w:jc w:val="center"/>
        </w:trPr>
        <w:tc>
          <w:tcPr>
            <w:tcW w:w="972" w:type="dxa"/>
            <w:vMerge/>
            <w:vAlign w:val="center"/>
          </w:tcPr>
          <w:p w14:paraId="4266D2D9" w14:textId="77777777" w:rsidR="00AD1F3E" w:rsidRPr="00E821DF" w:rsidRDefault="00AD1F3E" w:rsidP="003B2990">
            <w:pPr>
              <w:pStyle w:val="a8"/>
              <w:jc w:val="both"/>
              <w:rPr>
                <w:rFonts w:ascii="Times New Roman" w:hAnsi="Times New Roman" w:cs="Times New Roman"/>
                <w:sz w:val="24"/>
                <w:szCs w:val="24"/>
              </w:rPr>
            </w:pPr>
          </w:p>
        </w:tc>
        <w:tc>
          <w:tcPr>
            <w:tcW w:w="1275" w:type="dxa"/>
            <w:vAlign w:val="center"/>
          </w:tcPr>
          <w:p w14:paraId="7DB3A3F2"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&lt;2500 гр.</w:t>
            </w:r>
          </w:p>
        </w:tc>
        <w:tc>
          <w:tcPr>
            <w:tcW w:w="3365" w:type="dxa"/>
            <w:vAlign w:val="center"/>
          </w:tcPr>
          <w:p w14:paraId="6FA5884D"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182 (79,0)</w:t>
            </w:r>
          </w:p>
        </w:tc>
        <w:tc>
          <w:tcPr>
            <w:tcW w:w="2872" w:type="dxa"/>
            <w:vAlign w:val="center"/>
          </w:tcPr>
          <w:p w14:paraId="3C6AE8E2"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154 (89,5)</w:t>
            </w:r>
          </w:p>
        </w:tc>
        <w:tc>
          <w:tcPr>
            <w:tcW w:w="1116" w:type="dxa"/>
            <w:vMerge/>
            <w:vAlign w:val="center"/>
          </w:tcPr>
          <w:p w14:paraId="6C750A21" w14:textId="77777777" w:rsidR="00AD1F3E" w:rsidRPr="00E821DF" w:rsidRDefault="00AD1F3E" w:rsidP="003B2990">
            <w:pPr>
              <w:pStyle w:val="a8"/>
              <w:jc w:val="both"/>
              <w:rPr>
                <w:rFonts w:ascii="Times New Roman" w:hAnsi="Times New Roman" w:cs="Times New Roman"/>
                <w:sz w:val="24"/>
                <w:szCs w:val="24"/>
              </w:rPr>
            </w:pPr>
          </w:p>
        </w:tc>
      </w:tr>
      <w:tr w:rsidR="00AD1F3E" w:rsidRPr="00E821DF" w14:paraId="5D24EE87" w14:textId="77777777" w:rsidTr="003B2990">
        <w:trPr>
          <w:trHeight w:val="311"/>
          <w:jc w:val="center"/>
        </w:trPr>
        <w:tc>
          <w:tcPr>
            <w:tcW w:w="972" w:type="dxa"/>
            <w:vMerge w:val="restart"/>
            <w:vAlign w:val="center"/>
          </w:tcPr>
          <w:p w14:paraId="1DDDAF61"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Рост</w:t>
            </w:r>
          </w:p>
        </w:tc>
        <w:tc>
          <w:tcPr>
            <w:tcW w:w="1275" w:type="dxa"/>
            <w:vAlign w:val="center"/>
          </w:tcPr>
          <w:p w14:paraId="5C9DDEA0"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&gt;48 см</w:t>
            </w:r>
          </w:p>
        </w:tc>
        <w:tc>
          <w:tcPr>
            <w:tcW w:w="3365" w:type="dxa"/>
            <w:vAlign w:val="center"/>
          </w:tcPr>
          <w:p w14:paraId="2F72776B"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198 (86,2)</w:t>
            </w:r>
          </w:p>
        </w:tc>
        <w:tc>
          <w:tcPr>
            <w:tcW w:w="2872" w:type="dxa"/>
            <w:vAlign w:val="center"/>
          </w:tcPr>
          <w:p w14:paraId="555C0ECC"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169 (98,3)</w:t>
            </w:r>
          </w:p>
        </w:tc>
        <w:tc>
          <w:tcPr>
            <w:tcW w:w="1116" w:type="dxa"/>
            <w:vMerge w:val="restart"/>
          </w:tcPr>
          <w:p w14:paraId="47B09A86"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0,002*</w:t>
            </w:r>
          </w:p>
        </w:tc>
      </w:tr>
      <w:tr w:rsidR="00AD1F3E" w:rsidRPr="00E821DF" w14:paraId="441A621E" w14:textId="77777777" w:rsidTr="003B2990">
        <w:trPr>
          <w:trHeight w:val="343"/>
          <w:jc w:val="center"/>
        </w:trPr>
        <w:tc>
          <w:tcPr>
            <w:tcW w:w="972" w:type="dxa"/>
            <w:vMerge/>
            <w:vAlign w:val="center"/>
          </w:tcPr>
          <w:p w14:paraId="6CDFA7CD" w14:textId="77777777" w:rsidR="00AD1F3E" w:rsidRPr="00E821DF" w:rsidRDefault="00AD1F3E" w:rsidP="003B2990">
            <w:pPr>
              <w:pStyle w:val="a8"/>
              <w:jc w:val="both"/>
              <w:rPr>
                <w:rFonts w:ascii="Times New Roman" w:hAnsi="Times New Roman" w:cs="Times New Roman"/>
                <w:sz w:val="24"/>
                <w:szCs w:val="24"/>
              </w:rPr>
            </w:pPr>
          </w:p>
        </w:tc>
        <w:tc>
          <w:tcPr>
            <w:tcW w:w="1275" w:type="dxa"/>
            <w:vAlign w:val="center"/>
          </w:tcPr>
          <w:p w14:paraId="5B355FDA"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&lt;48см</w:t>
            </w:r>
          </w:p>
        </w:tc>
        <w:tc>
          <w:tcPr>
            <w:tcW w:w="3365" w:type="dxa"/>
            <w:vAlign w:val="center"/>
          </w:tcPr>
          <w:p w14:paraId="29AB1C1E"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32 (13,8)</w:t>
            </w:r>
          </w:p>
        </w:tc>
        <w:tc>
          <w:tcPr>
            <w:tcW w:w="2872" w:type="dxa"/>
            <w:vAlign w:val="center"/>
          </w:tcPr>
          <w:p w14:paraId="24627049"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3(1,7)</w:t>
            </w:r>
          </w:p>
        </w:tc>
        <w:tc>
          <w:tcPr>
            <w:tcW w:w="1116" w:type="dxa"/>
            <w:vMerge/>
          </w:tcPr>
          <w:p w14:paraId="6F7A5BA3" w14:textId="77777777" w:rsidR="00AD1F3E" w:rsidRPr="00E821DF" w:rsidRDefault="00AD1F3E" w:rsidP="003B2990">
            <w:pPr>
              <w:pStyle w:val="a8"/>
              <w:jc w:val="both"/>
              <w:rPr>
                <w:rFonts w:ascii="Times New Roman" w:hAnsi="Times New Roman" w:cs="Times New Roman"/>
                <w:sz w:val="24"/>
                <w:szCs w:val="24"/>
              </w:rPr>
            </w:pPr>
          </w:p>
        </w:tc>
      </w:tr>
      <w:tr w:rsidR="00AD1F3E" w:rsidRPr="00E821DF" w14:paraId="14C50C44" w14:textId="77777777" w:rsidTr="003B2990">
        <w:trPr>
          <w:trHeight w:val="343"/>
          <w:jc w:val="center"/>
        </w:trPr>
        <w:tc>
          <w:tcPr>
            <w:tcW w:w="9600" w:type="dxa"/>
            <w:gridSpan w:val="5"/>
            <w:vAlign w:val="center"/>
          </w:tcPr>
          <w:p w14:paraId="4332F3F0" w14:textId="77777777" w:rsidR="00AD1F3E" w:rsidRPr="00E821DF" w:rsidRDefault="00AD1F3E" w:rsidP="003B2990">
            <w:pPr>
              <w:pStyle w:val="a8"/>
              <w:ind w:firstLine="580"/>
              <w:jc w:val="both"/>
              <w:rPr>
                <w:rFonts w:ascii="Times New Roman" w:hAnsi="Times New Roman" w:cs="Times New Roman"/>
                <w:sz w:val="24"/>
                <w:szCs w:val="24"/>
              </w:rPr>
            </w:pPr>
            <w:r w:rsidRPr="00E821DF">
              <w:rPr>
                <w:rFonts w:ascii="Times New Roman" w:hAnsi="Times New Roman" w:cs="Times New Roman"/>
                <w:sz w:val="24"/>
                <w:szCs w:val="24"/>
              </w:rPr>
              <w:t>* – различия показателей статистически значимы (p&lt; 0,05)</w:t>
            </w:r>
          </w:p>
        </w:tc>
      </w:tr>
    </w:tbl>
    <w:p w14:paraId="66744A84" w14:textId="77777777" w:rsidR="00AD1F3E" w:rsidRPr="00745549" w:rsidRDefault="00AD1F3E" w:rsidP="00AD1F3E">
      <w:pPr>
        <w:pStyle w:val="a8"/>
        <w:jc w:val="both"/>
        <w:rPr>
          <w:rFonts w:ascii="Times New Roman" w:hAnsi="Times New Roman" w:cs="Times New Roman"/>
          <w:sz w:val="28"/>
          <w:szCs w:val="28"/>
        </w:rPr>
      </w:pPr>
    </w:p>
    <w:p w14:paraId="165BA48A" w14:textId="77777777" w:rsidR="00AD1F3E" w:rsidRPr="00745549" w:rsidRDefault="00AD1F3E" w:rsidP="00AD1F3E">
      <w:pPr>
        <w:pStyle w:val="a8"/>
        <w:ind w:firstLine="709"/>
        <w:jc w:val="both"/>
        <w:rPr>
          <w:rFonts w:ascii="Times New Roman" w:hAnsi="Times New Roman" w:cs="Times New Roman"/>
          <w:sz w:val="28"/>
          <w:szCs w:val="28"/>
        </w:rPr>
      </w:pPr>
      <w:r w:rsidRPr="00745549">
        <w:rPr>
          <w:rFonts w:ascii="Times New Roman" w:hAnsi="Times New Roman" w:cs="Times New Roman"/>
          <w:sz w:val="28"/>
          <w:szCs w:val="28"/>
        </w:rPr>
        <w:lastRenderedPageBreak/>
        <w:t>Как видно из таблицы 1</w:t>
      </w:r>
      <w:r>
        <w:rPr>
          <w:rFonts w:ascii="Times New Roman" w:hAnsi="Times New Roman" w:cs="Times New Roman"/>
          <w:sz w:val="28"/>
          <w:szCs w:val="28"/>
        </w:rPr>
        <w:t>9</w:t>
      </w:r>
      <w:r w:rsidRPr="00745549">
        <w:rPr>
          <w:rFonts w:ascii="Times New Roman" w:hAnsi="Times New Roman" w:cs="Times New Roman"/>
          <w:sz w:val="28"/>
          <w:szCs w:val="28"/>
        </w:rPr>
        <w:t xml:space="preserve">, в основной группе весом ниже 2500 грамм было 48 (21,0%) новорожденных, а в контрольной – 18 (10,5%). 79% (182) новорожденных в основной группе имели вес выше 2500 грамм. При сопоставлении веса новорожденного в зависимости от групп нам не удалось установить статистически значимых различий (p=0,051) (используемый </w:t>
      </w:r>
      <w:proofErr w:type="spellStart"/>
      <w:proofErr w:type="gramStart"/>
      <w:r w:rsidRPr="00745549">
        <w:rPr>
          <w:rFonts w:ascii="Times New Roman" w:hAnsi="Times New Roman" w:cs="Times New Roman"/>
          <w:sz w:val="28"/>
          <w:szCs w:val="28"/>
        </w:rPr>
        <w:t>метод:Хи</w:t>
      </w:r>
      <w:proofErr w:type="gramEnd"/>
      <w:r w:rsidRPr="00745549">
        <w:rPr>
          <w:rFonts w:ascii="Times New Roman" w:hAnsi="Times New Roman" w:cs="Times New Roman"/>
          <w:sz w:val="28"/>
          <w:szCs w:val="28"/>
        </w:rPr>
        <w:t>-квадрат</w:t>
      </w:r>
      <w:proofErr w:type="spellEnd"/>
      <w:r w:rsidRPr="00745549">
        <w:rPr>
          <w:rFonts w:ascii="Times New Roman" w:hAnsi="Times New Roman" w:cs="Times New Roman"/>
          <w:sz w:val="28"/>
          <w:szCs w:val="28"/>
        </w:rPr>
        <w:t xml:space="preserve"> Пирсона</w:t>
      </w:r>
      <w:r w:rsidRPr="00745549">
        <w:rPr>
          <w:rFonts w:ascii="Times New Roman" w:hAnsi="Times New Roman" w:cs="Times New Roman"/>
          <w:i/>
          <w:sz w:val="28"/>
          <w:szCs w:val="28"/>
        </w:rPr>
        <w:t>)</w:t>
      </w:r>
      <w:r w:rsidRPr="00745549">
        <w:rPr>
          <w:rFonts w:ascii="Times New Roman" w:hAnsi="Times New Roman" w:cs="Times New Roman"/>
          <w:sz w:val="28"/>
          <w:szCs w:val="28"/>
        </w:rPr>
        <w:t>. Количество детей из контрольной группы, рожденных весом более 2500 грамм, превышает таковых из основной группы в 2,26 раза (95% ДИ: 0,984 – 5,228).</w:t>
      </w:r>
    </w:p>
    <w:p w14:paraId="54C3FBE7" w14:textId="77777777" w:rsidR="00AD1F3E" w:rsidRPr="00745549" w:rsidRDefault="00AD1F3E" w:rsidP="00AD1F3E">
      <w:pPr>
        <w:pStyle w:val="a8"/>
        <w:ind w:firstLine="709"/>
        <w:jc w:val="both"/>
        <w:rPr>
          <w:rFonts w:ascii="Times New Roman" w:hAnsi="Times New Roman" w:cs="Times New Roman"/>
          <w:sz w:val="28"/>
          <w:szCs w:val="28"/>
        </w:rPr>
      </w:pPr>
      <w:r w:rsidRPr="00745549">
        <w:rPr>
          <w:rFonts w:ascii="Times New Roman" w:hAnsi="Times New Roman" w:cs="Times New Roman"/>
          <w:sz w:val="28"/>
          <w:szCs w:val="28"/>
        </w:rPr>
        <w:t>У 86,2% (198) новорожденных в основной группе рост был более 48 см, а в контрольной – у 98,3% (84).  Рост при рождении менее 48 см в контрольной группе было в 3 (1,7%) случаях, а в основной – у 32 новорожденных (13,8%).</w:t>
      </w:r>
    </w:p>
    <w:p w14:paraId="7DA3A87A" w14:textId="77777777" w:rsidR="00AD1F3E" w:rsidRPr="00745549" w:rsidRDefault="00AD1F3E" w:rsidP="00AD1F3E">
      <w:pPr>
        <w:pStyle w:val="a8"/>
        <w:ind w:firstLine="709"/>
        <w:jc w:val="both"/>
        <w:rPr>
          <w:rFonts w:ascii="Times New Roman" w:hAnsi="Times New Roman" w:cs="Times New Roman"/>
          <w:sz w:val="28"/>
          <w:szCs w:val="28"/>
        </w:rPr>
      </w:pPr>
      <w:r w:rsidRPr="00745549">
        <w:rPr>
          <w:rFonts w:ascii="Times New Roman" w:hAnsi="Times New Roman" w:cs="Times New Roman"/>
          <w:sz w:val="28"/>
          <w:szCs w:val="28"/>
        </w:rPr>
        <w:t>При сравнении основной и контрольной группы по вышеназванному параметру были выявлены существенные различия (p = 0,002) (используемый метод:</w:t>
      </w:r>
      <w:r>
        <w:rPr>
          <w:rFonts w:ascii="Times New Roman" w:hAnsi="Times New Roman" w:cs="Times New Roman"/>
          <w:sz w:val="28"/>
          <w:szCs w:val="28"/>
        </w:rPr>
        <w:t xml:space="preserve"> </w:t>
      </w:r>
      <w:r w:rsidRPr="00745549">
        <w:rPr>
          <w:rFonts w:ascii="Times New Roman" w:hAnsi="Times New Roman" w:cs="Times New Roman"/>
          <w:sz w:val="28"/>
          <w:szCs w:val="28"/>
        </w:rPr>
        <w:t>Точный критерий Фишера). Шансы иметь рост более 48 см в контрольной группе были выше в 13,2 раза, по сравнению с основной группой, различия шансов были статистически значимыми (ОШ = 0,076; 95% ДИ: 0,010 – 0,588).</w:t>
      </w:r>
    </w:p>
    <w:p w14:paraId="0A834F2D" w14:textId="77777777" w:rsidR="00AD1F3E" w:rsidRPr="00745549" w:rsidRDefault="00AD1F3E" w:rsidP="00AD1F3E">
      <w:pPr>
        <w:pStyle w:val="a8"/>
        <w:jc w:val="both"/>
        <w:rPr>
          <w:rFonts w:ascii="Times New Roman" w:hAnsi="Times New Roman" w:cs="Times New Roman"/>
          <w:sz w:val="28"/>
          <w:szCs w:val="28"/>
        </w:rPr>
      </w:pPr>
    </w:p>
    <w:p w14:paraId="6A8138C1" w14:textId="77777777" w:rsidR="00AD1F3E" w:rsidRPr="00745549" w:rsidRDefault="00AD1F3E" w:rsidP="00AD1F3E">
      <w:pPr>
        <w:pStyle w:val="a8"/>
        <w:jc w:val="both"/>
        <w:rPr>
          <w:rFonts w:ascii="Times New Roman" w:hAnsi="Times New Roman" w:cs="Times New Roman"/>
          <w:sz w:val="28"/>
          <w:szCs w:val="28"/>
        </w:rPr>
      </w:pPr>
      <w:r w:rsidRPr="00745549">
        <w:rPr>
          <w:rFonts w:ascii="Times New Roman" w:hAnsi="Times New Roman" w:cs="Times New Roman"/>
          <w:sz w:val="28"/>
          <w:szCs w:val="28"/>
        </w:rPr>
        <w:t xml:space="preserve">Таблица </w:t>
      </w:r>
      <w:r>
        <w:rPr>
          <w:rFonts w:ascii="Times New Roman" w:hAnsi="Times New Roman" w:cs="Times New Roman"/>
          <w:sz w:val="28"/>
          <w:szCs w:val="28"/>
        </w:rPr>
        <w:t>20</w:t>
      </w:r>
      <w:r w:rsidRPr="00745549">
        <w:rPr>
          <w:rFonts w:ascii="Times New Roman" w:hAnsi="Times New Roman" w:cs="Times New Roman"/>
          <w:sz w:val="28"/>
          <w:szCs w:val="28"/>
        </w:rPr>
        <w:t xml:space="preserve"> – Анализ зрелости новорожденных в основной и контрольной группах</w:t>
      </w:r>
    </w:p>
    <w:p w14:paraId="7A6B21EC" w14:textId="77777777" w:rsidR="00AD1F3E" w:rsidRPr="00E821DF" w:rsidRDefault="00AD1F3E" w:rsidP="00AD1F3E">
      <w:pPr>
        <w:pStyle w:val="a8"/>
        <w:ind w:firstLine="720"/>
        <w:jc w:val="both"/>
        <w:rPr>
          <w:rFonts w:ascii="Times New Roman" w:hAnsi="Times New Roman" w:cs="Times New Roman"/>
          <w:sz w:val="16"/>
          <w:szCs w:val="16"/>
        </w:rPr>
      </w:pPr>
    </w:p>
    <w:tbl>
      <w:tblPr>
        <w:tblStyle w:val="ab"/>
        <w:tblW w:w="0" w:type="auto"/>
        <w:jc w:val="center"/>
        <w:tblLook w:val="04A0" w:firstRow="1" w:lastRow="0" w:firstColumn="1" w:lastColumn="0" w:noHBand="0" w:noVBand="1"/>
      </w:tblPr>
      <w:tblGrid>
        <w:gridCol w:w="3801"/>
        <w:gridCol w:w="1984"/>
        <w:gridCol w:w="2500"/>
        <w:gridCol w:w="1302"/>
      </w:tblGrid>
      <w:tr w:rsidR="00AD1F3E" w:rsidRPr="00E821DF" w14:paraId="10EACF4C" w14:textId="77777777" w:rsidTr="003B2990">
        <w:trPr>
          <w:trHeight w:val="513"/>
          <w:jc w:val="center"/>
        </w:trPr>
        <w:tc>
          <w:tcPr>
            <w:tcW w:w="3801" w:type="dxa"/>
            <w:vMerge w:val="restart"/>
            <w:vAlign w:val="center"/>
          </w:tcPr>
          <w:p w14:paraId="7B014474" w14:textId="77777777" w:rsidR="00AD1F3E" w:rsidRPr="00E821DF" w:rsidRDefault="00AD1F3E" w:rsidP="003B2990">
            <w:pPr>
              <w:pStyle w:val="a8"/>
              <w:jc w:val="center"/>
              <w:rPr>
                <w:rFonts w:ascii="Times New Roman" w:hAnsi="Times New Roman" w:cs="Times New Roman"/>
                <w:sz w:val="24"/>
                <w:szCs w:val="24"/>
              </w:rPr>
            </w:pPr>
            <w:r w:rsidRPr="00E821DF">
              <w:rPr>
                <w:rFonts w:ascii="Times New Roman" w:hAnsi="Times New Roman" w:cs="Times New Roman"/>
                <w:sz w:val="24"/>
                <w:szCs w:val="24"/>
              </w:rPr>
              <w:t>Категории</w:t>
            </w:r>
          </w:p>
        </w:tc>
        <w:tc>
          <w:tcPr>
            <w:tcW w:w="4484" w:type="dxa"/>
            <w:gridSpan w:val="2"/>
            <w:vAlign w:val="center"/>
          </w:tcPr>
          <w:p w14:paraId="7AAC21BB"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 xml:space="preserve">  n=230                     n=172</w:t>
            </w:r>
          </w:p>
        </w:tc>
        <w:tc>
          <w:tcPr>
            <w:tcW w:w="1302" w:type="dxa"/>
            <w:vMerge w:val="restart"/>
            <w:vAlign w:val="center"/>
          </w:tcPr>
          <w:p w14:paraId="3896EC0F" w14:textId="77777777" w:rsidR="00AD1F3E" w:rsidRPr="00E821DF" w:rsidRDefault="00AD1F3E" w:rsidP="003B2990">
            <w:pPr>
              <w:pStyle w:val="a8"/>
              <w:jc w:val="center"/>
              <w:rPr>
                <w:rFonts w:ascii="Times New Roman" w:hAnsi="Times New Roman" w:cs="Times New Roman"/>
                <w:sz w:val="24"/>
                <w:szCs w:val="24"/>
              </w:rPr>
            </w:pPr>
            <w:r w:rsidRPr="00E821DF">
              <w:rPr>
                <w:rFonts w:ascii="Times New Roman" w:hAnsi="Times New Roman" w:cs="Times New Roman"/>
                <w:sz w:val="24"/>
                <w:szCs w:val="24"/>
              </w:rPr>
              <w:t>p</w:t>
            </w:r>
          </w:p>
        </w:tc>
      </w:tr>
      <w:tr w:rsidR="00AD1F3E" w:rsidRPr="00E821DF" w14:paraId="1DBCDA00" w14:textId="77777777" w:rsidTr="003B2990">
        <w:trPr>
          <w:trHeight w:val="421"/>
          <w:jc w:val="center"/>
        </w:trPr>
        <w:tc>
          <w:tcPr>
            <w:tcW w:w="3801" w:type="dxa"/>
            <w:vMerge/>
          </w:tcPr>
          <w:p w14:paraId="1B1F53E7" w14:textId="77777777" w:rsidR="00AD1F3E" w:rsidRPr="00E821DF" w:rsidRDefault="00AD1F3E" w:rsidP="003B2990">
            <w:pPr>
              <w:pStyle w:val="a8"/>
              <w:jc w:val="both"/>
              <w:rPr>
                <w:rFonts w:ascii="Times New Roman" w:hAnsi="Times New Roman" w:cs="Times New Roman"/>
                <w:sz w:val="24"/>
                <w:szCs w:val="24"/>
              </w:rPr>
            </w:pPr>
          </w:p>
        </w:tc>
        <w:tc>
          <w:tcPr>
            <w:tcW w:w="1984" w:type="dxa"/>
            <w:vAlign w:val="center"/>
          </w:tcPr>
          <w:p w14:paraId="1BE28EBA" w14:textId="77777777" w:rsidR="00AD1F3E" w:rsidRPr="00E821DF" w:rsidRDefault="00AD1F3E" w:rsidP="003B2990">
            <w:pPr>
              <w:pStyle w:val="a8"/>
              <w:jc w:val="center"/>
              <w:rPr>
                <w:rFonts w:ascii="Times New Roman" w:hAnsi="Times New Roman" w:cs="Times New Roman"/>
                <w:sz w:val="24"/>
                <w:szCs w:val="24"/>
              </w:rPr>
            </w:pPr>
            <w:r w:rsidRPr="00E821DF">
              <w:rPr>
                <w:rFonts w:ascii="Times New Roman" w:hAnsi="Times New Roman" w:cs="Times New Roman"/>
                <w:sz w:val="24"/>
                <w:szCs w:val="24"/>
              </w:rPr>
              <w:t>основная группа</w:t>
            </w:r>
          </w:p>
        </w:tc>
        <w:tc>
          <w:tcPr>
            <w:tcW w:w="2500" w:type="dxa"/>
            <w:vAlign w:val="center"/>
          </w:tcPr>
          <w:p w14:paraId="5D8A25D3" w14:textId="77777777" w:rsidR="00AD1F3E" w:rsidRPr="00E821DF" w:rsidRDefault="00AD1F3E" w:rsidP="003B2990">
            <w:pPr>
              <w:pStyle w:val="a8"/>
              <w:jc w:val="center"/>
              <w:rPr>
                <w:rFonts w:ascii="Times New Roman" w:hAnsi="Times New Roman" w:cs="Times New Roman"/>
                <w:sz w:val="24"/>
                <w:szCs w:val="24"/>
              </w:rPr>
            </w:pPr>
            <w:r w:rsidRPr="00E821DF">
              <w:rPr>
                <w:rFonts w:ascii="Times New Roman" w:hAnsi="Times New Roman" w:cs="Times New Roman"/>
                <w:sz w:val="24"/>
                <w:szCs w:val="24"/>
              </w:rPr>
              <w:t>контрольная группа</w:t>
            </w:r>
          </w:p>
        </w:tc>
        <w:tc>
          <w:tcPr>
            <w:tcW w:w="1302" w:type="dxa"/>
            <w:vMerge/>
          </w:tcPr>
          <w:p w14:paraId="17D9E898" w14:textId="77777777" w:rsidR="00AD1F3E" w:rsidRPr="00E821DF" w:rsidRDefault="00AD1F3E" w:rsidP="003B2990">
            <w:pPr>
              <w:pStyle w:val="a8"/>
              <w:jc w:val="both"/>
              <w:rPr>
                <w:rFonts w:ascii="Times New Roman" w:hAnsi="Times New Roman" w:cs="Times New Roman"/>
                <w:sz w:val="24"/>
                <w:szCs w:val="24"/>
              </w:rPr>
            </w:pPr>
          </w:p>
        </w:tc>
      </w:tr>
      <w:tr w:rsidR="00AD1F3E" w:rsidRPr="00E821DF" w14:paraId="7F4E33B1" w14:textId="77777777" w:rsidTr="003B2990">
        <w:trPr>
          <w:jc w:val="center"/>
        </w:trPr>
        <w:tc>
          <w:tcPr>
            <w:tcW w:w="3801" w:type="dxa"/>
            <w:vAlign w:val="center"/>
          </w:tcPr>
          <w:p w14:paraId="7103F01D"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Недоношенные новорожденные</w:t>
            </w:r>
          </w:p>
        </w:tc>
        <w:tc>
          <w:tcPr>
            <w:tcW w:w="1984" w:type="dxa"/>
            <w:vAlign w:val="center"/>
          </w:tcPr>
          <w:p w14:paraId="3F1F78A1" w14:textId="77777777" w:rsidR="00AD1F3E" w:rsidRPr="00E821DF" w:rsidRDefault="00AD1F3E" w:rsidP="003B2990">
            <w:pPr>
              <w:pStyle w:val="a8"/>
              <w:jc w:val="center"/>
              <w:rPr>
                <w:rFonts w:ascii="Times New Roman" w:hAnsi="Times New Roman" w:cs="Times New Roman"/>
                <w:sz w:val="24"/>
                <w:szCs w:val="24"/>
              </w:rPr>
            </w:pPr>
            <w:r w:rsidRPr="00E821DF">
              <w:rPr>
                <w:rFonts w:ascii="Times New Roman" w:hAnsi="Times New Roman" w:cs="Times New Roman"/>
                <w:sz w:val="24"/>
                <w:szCs w:val="24"/>
              </w:rPr>
              <w:t>91 (39,4)</w:t>
            </w:r>
          </w:p>
        </w:tc>
        <w:tc>
          <w:tcPr>
            <w:tcW w:w="2500" w:type="dxa"/>
            <w:vAlign w:val="center"/>
          </w:tcPr>
          <w:p w14:paraId="35638823" w14:textId="77777777" w:rsidR="00AD1F3E" w:rsidRPr="00E821DF" w:rsidRDefault="00AD1F3E" w:rsidP="003B2990">
            <w:pPr>
              <w:pStyle w:val="a8"/>
              <w:jc w:val="center"/>
              <w:rPr>
                <w:rFonts w:ascii="Times New Roman" w:hAnsi="Times New Roman" w:cs="Times New Roman"/>
                <w:sz w:val="24"/>
                <w:szCs w:val="24"/>
              </w:rPr>
            </w:pPr>
            <w:r w:rsidRPr="00E821DF">
              <w:rPr>
                <w:rFonts w:ascii="Times New Roman" w:hAnsi="Times New Roman" w:cs="Times New Roman"/>
                <w:sz w:val="24"/>
                <w:szCs w:val="24"/>
              </w:rPr>
              <w:t>10 (5,8)</w:t>
            </w:r>
          </w:p>
        </w:tc>
        <w:tc>
          <w:tcPr>
            <w:tcW w:w="1302" w:type="dxa"/>
            <w:vMerge w:val="restart"/>
            <w:vAlign w:val="center"/>
          </w:tcPr>
          <w:p w14:paraId="466A83C7"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&lt; 0,001*</w:t>
            </w:r>
          </w:p>
        </w:tc>
      </w:tr>
      <w:tr w:rsidR="00AD1F3E" w:rsidRPr="00E821DF" w14:paraId="2135A6A6" w14:textId="77777777" w:rsidTr="003B2990">
        <w:trPr>
          <w:jc w:val="center"/>
        </w:trPr>
        <w:tc>
          <w:tcPr>
            <w:tcW w:w="3801" w:type="dxa"/>
            <w:vAlign w:val="center"/>
          </w:tcPr>
          <w:p w14:paraId="76221BA9" w14:textId="77777777" w:rsidR="00AD1F3E" w:rsidRPr="00E821DF" w:rsidRDefault="00AD1F3E" w:rsidP="003B2990">
            <w:pPr>
              <w:pStyle w:val="a8"/>
              <w:jc w:val="both"/>
              <w:rPr>
                <w:rFonts w:ascii="Times New Roman" w:hAnsi="Times New Roman" w:cs="Times New Roman"/>
                <w:sz w:val="24"/>
                <w:szCs w:val="24"/>
              </w:rPr>
            </w:pPr>
            <w:r w:rsidRPr="00E821DF">
              <w:rPr>
                <w:rFonts w:ascii="Times New Roman" w:hAnsi="Times New Roman" w:cs="Times New Roman"/>
                <w:sz w:val="24"/>
                <w:szCs w:val="24"/>
              </w:rPr>
              <w:t>Доношенные новорожденные</w:t>
            </w:r>
          </w:p>
        </w:tc>
        <w:tc>
          <w:tcPr>
            <w:tcW w:w="1984" w:type="dxa"/>
            <w:vAlign w:val="center"/>
          </w:tcPr>
          <w:p w14:paraId="158C2718" w14:textId="77777777" w:rsidR="00AD1F3E" w:rsidRPr="00E821DF" w:rsidRDefault="00AD1F3E" w:rsidP="003B2990">
            <w:pPr>
              <w:pStyle w:val="a8"/>
              <w:jc w:val="center"/>
              <w:rPr>
                <w:rFonts w:ascii="Times New Roman" w:hAnsi="Times New Roman" w:cs="Times New Roman"/>
                <w:sz w:val="24"/>
                <w:szCs w:val="24"/>
              </w:rPr>
            </w:pPr>
            <w:r w:rsidRPr="00E821DF">
              <w:rPr>
                <w:rFonts w:ascii="Times New Roman" w:hAnsi="Times New Roman" w:cs="Times New Roman"/>
                <w:sz w:val="24"/>
                <w:szCs w:val="24"/>
              </w:rPr>
              <w:t>139 (60,6)</w:t>
            </w:r>
          </w:p>
        </w:tc>
        <w:tc>
          <w:tcPr>
            <w:tcW w:w="2500" w:type="dxa"/>
            <w:vAlign w:val="center"/>
          </w:tcPr>
          <w:p w14:paraId="3CC49192" w14:textId="77777777" w:rsidR="00AD1F3E" w:rsidRPr="00E821DF" w:rsidRDefault="00AD1F3E" w:rsidP="003B2990">
            <w:pPr>
              <w:pStyle w:val="a8"/>
              <w:jc w:val="center"/>
              <w:rPr>
                <w:rFonts w:ascii="Times New Roman" w:hAnsi="Times New Roman" w:cs="Times New Roman"/>
                <w:sz w:val="24"/>
                <w:szCs w:val="24"/>
              </w:rPr>
            </w:pPr>
            <w:r w:rsidRPr="00E821DF">
              <w:rPr>
                <w:rFonts w:ascii="Times New Roman" w:hAnsi="Times New Roman" w:cs="Times New Roman"/>
                <w:sz w:val="24"/>
                <w:szCs w:val="24"/>
              </w:rPr>
              <w:t>162 (94,2)</w:t>
            </w:r>
          </w:p>
        </w:tc>
        <w:tc>
          <w:tcPr>
            <w:tcW w:w="1302" w:type="dxa"/>
            <w:vMerge/>
          </w:tcPr>
          <w:p w14:paraId="5C115D50" w14:textId="77777777" w:rsidR="00AD1F3E" w:rsidRPr="00E821DF" w:rsidRDefault="00AD1F3E" w:rsidP="003B2990">
            <w:pPr>
              <w:pStyle w:val="a8"/>
              <w:jc w:val="both"/>
              <w:rPr>
                <w:rFonts w:ascii="Times New Roman" w:hAnsi="Times New Roman" w:cs="Times New Roman"/>
                <w:sz w:val="24"/>
                <w:szCs w:val="24"/>
              </w:rPr>
            </w:pPr>
          </w:p>
        </w:tc>
      </w:tr>
      <w:tr w:rsidR="00AD1F3E" w:rsidRPr="00E821DF" w14:paraId="1516DE68" w14:textId="77777777" w:rsidTr="003B2990">
        <w:trPr>
          <w:jc w:val="center"/>
        </w:trPr>
        <w:tc>
          <w:tcPr>
            <w:tcW w:w="9587" w:type="dxa"/>
            <w:gridSpan w:val="4"/>
            <w:vAlign w:val="center"/>
          </w:tcPr>
          <w:p w14:paraId="2246E6F4" w14:textId="77777777" w:rsidR="00AD1F3E" w:rsidRPr="00E821DF" w:rsidRDefault="00AD1F3E" w:rsidP="003B2990">
            <w:pPr>
              <w:pStyle w:val="a8"/>
              <w:ind w:firstLine="579"/>
              <w:jc w:val="both"/>
              <w:rPr>
                <w:rFonts w:ascii="Times New Roman" w:hAnsi="Times New Roman" w:cs="Times New Roman"/>
                <w:sz w:val="24"/>
                <w:szCs w:val="24"/>
              </w:rPr>
            </w:pPr>
            <w:r w:rsidRPr="00E821DF">
              <w:rPr>
                <w:rFonts w:ascii="Times New Roman" w:hAnsi="Times New Roman" w:cs="Times New Roman"/>
                <w:sz w:val="24"/>
                <w:szCs w:val="24"/>
              </w:rPr>
              <w:t>* – различия показателей статистически значимы (p&lt; 0,05)</w:t>
            </w:r>
          </w:p>
        </w:tc>
      </w:tr>
    </w:tbl>
    <w:p w14:paraId="295F055D" w14:textId="77777777" w:rsidR="00AD1F3E" w:rsidRPr="00745549" w:rsidRDefault="00AD1F3E" w:rsidP="00AD1F3E">
      <w:pPr>
        <w:pStyle w:val="a8"/>
        <w:ind w:firstLine="720"/>
        <w:jc w:val="both"/>
        <w:rPr>
          <w:rFonts w:ascii="Times New Roman" w:hAnsi="Times New Roman" w:cs="Times New Roman"/>
          <w:sz w:val="28"/>
          <w:szCs w:val="28"/>
        </w:rPr>
      </w:pPr>
    </w:p>
    <w:p w14:paraId="3D5D827F" w14:textId="77777777" w:rsidR="00AD1F3E" w:rsidRPr="00745549" w:rsidRDefault="00AD1F3E" w:rsidP="00AD1F3E">
      <w:pPr>
        <w:pStyle w:val="a8"/>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В таблице </w:t>
      </w:r>
      <w:r>
        <w:rPr>
          <w:rFonts w:ascii="Times New Roman" w:hAnsi="Times New Roman" w:cs="Times New Roman"/>
          <w:sz w:val="28"/>
          <w:szCs w:val="28"/>
        </w:rPr>
        <w:t>20</w:t>
      </w:r>
      <w:r w:rsidRPr="00745549">
        <w:rPr>
          <w:rFonts w:ascii="Times New Roman" w:hAnsi="Times New Roman" w:cs="Times New Roman"/>
          <w:sz w:val="28"/>
          <w:szCs w:val="28"/>
        </w:rPr>
        <w:t xml:space="preserve"> приведены результаты оценки зрелости новорожденных. В основной группе (91-39,4%) в 8,2 раза было больше недоношен</w:t>
      </w:r>
      <w:r>
        <w:rPr>
          <w:rFonts w:ascii="Times New Roman" w:hAnsi="Times New Roman" w:cs="Times New Roman"/>
          <w:sz w:val="28"/>
          <w:szCs w:val="28"/>
        </w:rPr>
        <w:t>ных новорожденных, по сравнению</w:t>
      </w:r>
      <w:r w:rsidRPr="00745549">
        <w:rPr>
          <w:rFonts w:ascii="Times New Roman" w:hAnsi="Times New Roman" w:cs="Times New Roman"/>
          <w:sz w:val="28"/>
          <w:szCs w:val="28"/>
        </w:rPr>
        <w:t xml:space="preserve"> с контрольной (10-5,8%) группой. Исходя из полученных при оценке показателя зрелости новорожденного данных, были установлены существенные различия (</w:t>
      </w:r>
      <w:proofErr w:type="gramStart"/>
      <w:r w:rsidRPr="00745549">
        <w:rPr>
          <w:rFonts w:ascii="Times New Roman" w:hAnsi="Times New Roman" w:cs="Times New Roman"/>
          <w:sz w:val="28"/>
          <w:szCs w:val="28"/>
        </w:rPr>
        <w:t>p&lt; 0,001</w:t>
      </w:r>
      <w:proofErr w:type="gramEnd"/>
      <w:r w:rsidRPr="00745549">
        <w:rPr>
          <w:rFonts w:ascii="Times New Roman" w:hAnsi="Times New Roman" w:cs="Times New Roman"/>
          <w:sz w:val="28"/>
          <w:szCs w:val="28"/>
        </w:rPr>
        <w:t>) (используемый метод:</w:t>
      </w:r>
      <w:r w:rsidR="00283ADF">
        <w:rPr>
          <w:rFonts w:ascii="Times New Roman" w:hAnsi="Times New Roman" w:cs="Times New Roman"/>
          <w:sz w:val="28"/>
          <w:szCs w:val="28"/>
        </w:rPr>
        <w:t xml:space="preserve"> </w:t>
      </w:r>
      <w:r w:rsidRPr="00745549">
        <w:rPr>
          <w:rFonts w:ascii="Times New Roman" w:hAnsi="Times New Roman" w:cs="Times New Roman"/>
          <w:sz w:val="28"/>
          <w:szCs w:val="28"/>
        </w:rPr>
        <w:t>Хи-квадрат Пирсона). Шансы доношенных новорожденных из контрольной группы были выше в 10,5 раз, по сравнению основной группой, различия шансов были статистически значимыми (95% ДИ: 3,937 – 28,234).</w:t>
      </w:r>
    </w:p>
    <w:p w14:paraId="47642771" w14:textId="77777777" w:rsidR="00AD1F3E" w:rsidRPr="00745549" w:rsidRDefault="00AD1F3E" w:rsidP="00AD1F3E">
      <w:pPr>
        <w:pStyle w:val="a8"/>
        <w:jc w:val="both"/>
        <w:rPr>
          <w:rFonts w:ascii="Times New Roman" w:hAnsi="Times New Roman" w:cs="Times New Roman"/>
          <w:sz w:val="28"/>
          <w:szCs w:val="28"/>
        </w:rPr>
      </w:pPr>
    </w:p>
    <w:p w14:paraId="6849E3B4" w14:textId="77777777" w:rsidR="00AD1F3E" w:rsidRPr="00745549" w:rsidRDefault="00AD1F3E" w:rsidP="00AD1F3E">
      <w:pPr>
        <w:pStyle w:val="a8"/>
        <w:jc w:val="both"/>
        <w:rPr>
          <w:rFonts w:ascii="Times New Roman" w:hAnsi="Times New Roman" w:cs="Times New Roman"/>
          <w:sz w:val="28"/>
          <w:szCs w:val="28"/>
        </w:rPr>
      </w:pPr>
      <w:r w:rsidRPr="00745549">
        <w:rPr>
          <w:rFonts w:ascii="Times New Roman" w:hAnsi="Times New Roman" w:cs="Times New Roman"/>
          <w:sz w:val="28"/>
          <w:szCs w:val="28"/>
        </w:rPr>
        <w:t xml:space="preserve">Таблица </w:t>
      </w:r>
      <w:r>
        <w:rPr>
          <w:rFonts w:ascii="Times New Roman" w:hAnsi="Times New Roman" w:cs="Times New Roman"/>
          <w:sz w:val="28"/>
          <w:szCs w:val="28"/>
        </w:rPr>
        <w:t>21</w:t>
      </w:r>
      <w:r w:rsidRPr="00745549">
        <w:rPr>
          <w:rFonts w:ascii="Times New Roman" w:hAnsi="Times New Roman" w:cs="Times New Roman"/>
          <w:sz w:val="28"/>
          <w:szCs w:val="28"/>
        </w:rPr>
        <w:t xml:space="preserve"> – Анализ показателя "Оценка по шкале </w:t>
      </w:r>
      <w:proofErr w:type="spellStart"/>
      <w:r w:rsidRPr="00745549">
        <w:rPr>
          <w:rFonts w:ascii="Times New Roman" w:hAnsi="Times New Roman" w:cs="Times New Roman"/>
          <w:sz w:val="28"/>
          <w:szCs w:val="28"/>
        </w:rPr>
        <w:t>Апгар</w:t>
      </w:r>
      <w:proofErr w:type="spellEnd"/>
      <w:r w:rsidRPr="00745549">
        <w:rPr>
          <w:rFonts w:ascii="Times New Roman" w:hAnsi="Times New Roman" w:cs="Times New Roman"/>
          <w:sz w:val="28"/>
          <w:szCs w:val="28"/>
        </w:rPr>
        <w:t xml:space="preserve"> на 1 минуте" в основной и контрольной группах</w:t>
      </w:r>
    </w:p>
    <w:p w14:paraId="75B15F6E" w14:textId="77777777" w:rsidR="00AD1F3E" w:rsidRPr="00E821DF" w:rsidRDefault="00AD1F3E" w:rsidP="00AD1F3E">
      <w:pPr>
        <w:pStyle w:val="a8"/>
        <w:jc w:val="center"/>
        <w:rPr>
          <w:rFonts w:ascii="Times New Roman" w:hAnsi="Times New Roman" w:cs="Times New Roman"/>
          <w:sz w:val="16"/>
          <w:szCs w:val="16"/>
        </w:rPr>
      </w:pPr>
    </w:p>
    <w:tbl>
      <w:tblPr>
        <w:tblStyle w:val="ab"/>
        <w:tblW w:w="0" w:type="auto"/>
        <w:jc w:val="center"/>
        <w:tblLook w:val="04A0" w:firstRow="1" w:lastRow="0" w:firstColumn="1" w:lastColumn="0" w:noHBand="0" w:noVBand="1"/>
      </w:tblPr>
      <w:tblGrid>
        <w:gridCol w:w="3269"/>
        <w:gridCol w:w="1551"/>
        <w:gridCol w:w="1541"/>
        <w:gridCol w:w="1897"/>
        <w:gridCol w:w="1276"/>
      </w:tblGrid>
      <w:tr w:rsidR="00AD1F3E" w:rsidRPr="001A24C9" w14:paraId="39E4252F" w14:textId="77777777" w:rsidTr="003B2990">
        <w:trPr>
          <w:trHeight w:val="422"/>
          <w:jc w:val="center"/>
        </w:trPr>
        <w:tc>
          <w:tcPr>
            <w:tcW w:w="3269" w:type="dxa"/>
            <w:vMerge w:val="restart"/>
            <w:vAlign w:val="center"/>
          </w:tcPr>
          <w:p w14:paraId="30A70682" w14:textId="77777777" w:rsidR="00AD1F3E" w:rsidRPr="001A24C9" w:rsidRDefault="00AD1F3E" w:rsidP="003B2990">
            <w:pPr>
              <w:pStyle w:val="a8"/>
              <w:jc w:val="both"/>
              <w:rPr>
                <w:rFonts w:ascii="Times New Roman" w:hAnsi="Times New Roman" w:cs="Times New Roman"/>
                <w:sz w:val="24"/>
                <w:szCs w:val="24"/>
              </w:rPr>
            </w:pPr>
            <w:r w:rsidRPr="001A24C9">
              <w:rPr>
                <w:rFonts w:ascii="Times New Roman" w:hAnsi="Times New Roman" w:cs="Times New Roman"/>
                <w:sz w:val="24"/>
                <w:szCs w:val="24"/>
              </w:rPr>
              <w:t>Категории</w:t>
            </w:r>
          </w:p>
        </w:tc>
        <w:tc>
          <w:tcPr>
            <w:tcW w:w="4989" w:type="dxa"/>
            <w:gridSpan w:val="3"/>
            <w:vAlign w:val="center"/>
          </w:tcPr>
          <w:p w14:paraId="12B17355" w14:textId="77777777" w:rsidR="00AD1F3E" w:rsidRPr="001A24C9" w:rsidRDefault="00AD1F3E" w:rsidP="003B2990">
            <w:pPr>
              <w:pStyle w:val="a8"/>
              <w:jc w:val="center"/>
              <w:rPr>
                <w:rFonts w:ascii="Times New Roman" w:hAnsi="Times New Roman" w:cs="Times New Roman"/>
                <w:sz w:val="24"/>
                <w:szCs w:val="24"/>
              </w:rPr>
            </w:pPr>
            <w:r w:rsidRPr="001A24C9">
              <w:rPr>
                <w:rFonts w:ascii="Times New Roman" w:hAnsi="Times New Roman" w:cs="Times New Roman"/>
                <w:sz w:val="24"/>
                <w:szCs w:val="24"/>
              </w:rPr>
              <w:t>Оценка по шкале Апгар на1 минуте</w:t>
            </w:r>
          </w:p>
        </w:tc>
        <w:tc>
          <w:tcPr>
            <w:tcW w:w="1276" w:type="dxa"/>
            <w:vMerge w:val="restart"/>
            <w:vAlign w:val="center"/>
          </w:tcPr>
          <w:p w14:paraId="3CA25002" w14:textId="77777777" w:rsidR="00AD1F3E" w:rsidRPr="001A24C9" w:rsidRDefault="00AD1F3E" w:rsidP="003B2990">
            <w:pPr>
              <w:pStyle w:val="a8"/>
              <w:jc w:val="center"/>
              <w:rPr>
                <w:rFonts w:ascii="Times New Roman" w:hAnsi="Times New Roman" w:cs="Times New Roman"/>
                <w:sz w:val="24"/>
                <w:szCs w:val="24"/>
              </w:rPr>
            </w:pPr>
            <w:r w:rsidRPr="001A24C9">
              <w:rPr>
                <w:rFonts w:ascii="Times New Roman" w:hAnsi="Times New Roman" w:cs="Times New Roman"/>
                <w:sz w:val="24"/>
                <w:szCs w:val="24"/>
              </w:rPr>
              <w:t>p</w:t>
            </w:r>
          </w:p>
        </w:tc>
      </w:tr>
      <w:tr w:rsidR="00AD1F3E" w:rsidRPr="001A24C9" w14:paraId="020E51D9" w14:textId="77777777" w:rsidTr="003B2990">
        <w:trPr>
          <w:jc w:val="center"/>
        </w:trPr>
        <w:tc>
          <w:tcPr>
            <w:tcW w:w="3269" w:type="dxa"/>
            <w:vMerge/>
          </w:tcPr>
          <w:p w14:paraId="0073485B" w14:textId="77777777" w:rsidR="00AD1F3E" w:rsidRPr="001A24C9" w:rsidRDefault="00AD1F3E" w:rsidP="003B2990">
            <w:pPr>
              <w:pStyle w:val="a8"/>
              <w:jc w:val="both"/>
              <w:rPr>
                <w:rFonts w:ascii="Times New Roman" w:hAnsi="Times New Roman" w:cs="Times New Roman"/>
                <w:sz w:val="24"/>
                <w:szCs w:val="24"/>
              </w:rPr>
            </w:pPr>
          </w:p>
        </w:tc>
        <w:tc>
          <w:tcPr>
            <w:tcW w:w="1551" w:type="dxa"/>
            <w:vAlign w:val="center"/>
          </w:tcPr>
          <w:p w14:paraId="61AB7B16" w14:textId="77777777" w:rsidR="00AD1F3E" w:rsidRPr="001A24C9" w:rsidRDefault="00AD1F3E" w:rsidP="003B2990">
            <w:pPr>
              <w:pStyle w:val="a8"/>
              <w:jc w:val="center"/>
              <w:rPr>
                <w:rFonts w:ascii="Times New Roman" w:hAnsi="Times New Roman" w:cs="Times New Roman"/>
                <w:sz w:val="24"/>
                <w:szCs w:val="24"/>
              </w:rPr>
            </w:pPr>
            <w:r w:rsidRPr="001A24C9">
              <w:rPr>
                <w:rFonts w:ascii="Times New Roman" w:hAnsi="Times New Roman" w:cs="Times New Roman"/>
                <w:sz w:val="24"/>
                <w:szCs w:val="24"/>
              </w:rPr>
              <w:t>Me</w:t>
            </w:r>
          </w:p>
        </w:tc>
        <w:tc>
          <w:tcPr>
            <w:tcW w:w="1541" w:type="dxa"/>
            <w:vAlign w:val="center"/>
          </w:tcPr>
          <w:p w14:paraId="0A9DE565" w14:textId="77777777" w:rsidR="00AD1F3E" w:rsidRPr="001A24C9" w:rsidRDefault="00AD1F3E" w:rsidP="003B2990">
            <w:pPr>
              <w:pStyle w:val="a8"/>
              <w:jc w:val="center"/>
              <w:rPr>
                <w:rFonts w:ascii="Times New Roman" w:hAnsi="Times New Roman" w:cs="Times New Roman"/>
                <w:sz w:val="24"/>
                <w:szCs w:val="24"/>
              </w:rPr>
            </w:pPr>
            <w:r w:rsidRPr="001A24C9">
              <w:rPr>
                <w:rFonts w:ascii="Times New Roman" w:hAnsi="Times New Roman" w:cs="Times New Roman"/>
                <w:sz w:val="24"/>
                <w:szCs w:val="24"/>
              </w:rPr>
              <w:t>Q</w:t>
            </w:r>
            <w:r w:rsidRPr="001A24C9">
              <w:rPr>
                <w:rFonts w:ascii="Cambria Math" w:hAnsi="Cambria Math" w:cs="Cambria Math"/>
                <w:sz w:val="24"/>
                <w:szCs w:val="24"/>
              </w:rPr>
              <w:t>₁</w:t>
            </w:r>
            <w:r w:rsidRPr="001A24C9">
              <w:rPr>
                <w:rFonts w:ascii="Times New Roman" w:hAnsi="Times New Roman" w:cs="Times New Roman"/>
                <w:sz w:val="24"/>
                <w:szCs w:val="24"/>
              </w:rPr>
              <w:t xml:space="preserve"> – Q</w:t>
            </w:r>
            <w:r w:rsidRPr="001A24C9">
              <w:rPr>
                <w:rFonts w:ascii="Cambria Math" w:hAnsi="Cambria Math" w:cs="Cambria Math"/>
                <w:sz w:val="24"/>
                <w:szCs w:val="24"/>
              </w:rPr>
              <w:t>₃</w:t>
            </w:r>
          </w:p>
        </w:tc>
        <w:tc>
          <w:tcPr>
            <w:tcW w:w="1897" w:type="dxa"/>
            <w:vAlign w:val="center"/>
          </w:tcPr>
          <w:p w14:paraId="66760FEF" w14:textId="77777777" w:rsidR="00AD1F3E" w:rsidRPr="001A24C9" w:rsidRDefault="00AD1F3E" w:rsidP="003B2990">
            <w:pPr>
              <w:pStyle w:val="a8"/>
              <w:jc w:val="center"/>
              <w:rPr>
                <w:rFonts w:ascii="Times New Roman" w:hAnsi="Times New Roman" w:cs="Times New Roman"/>
                <w:sz w:val="24"/>
                <w:szCs w:val="24"/>
              </w:rPr>
            </w:pPr>
            <w:r w:rsidRPr="001A24C9">
              <w:rPr>
                <w:rFonts w:ascii="Times New Roman" w:hAnsi="Times New Roman" w:cs="Times New Roman"/>
                <w:sz w:val="24"/>
                <w:szCs w:val="24"/>
              </w:rPr>
              <w:t>n</w:t>
            </w:r>
          </w:p>
        </w:tc>
        <w:tc>
          <w:tcPr>
            <w:tcW w:w="1276" w:type="dxa"/>
            <w:vMerge/>
          </w:tcPr>
          <w:p w14:paraId="5A4E1F29" w14:textId="77777777" w:rsidR="00AD1F3E" w:rsidRPr="001A24C9" w:rsidRDefault="00AD1F3E" w:rsidP="003B2990">
            <w:pPr>
              <w:pStyle w:val="a8"/>
              <w:jc w:val="both"/>
              <w:rPr>
                <w:rFonts w:ascii="Times New Roman" w:hAnsi="Times New Roman" w:cs="Times New Roman"/>
                <w:sz w:val="24"/>
                <w:szCs w:val="24"/>
              </w:rPr>
            </w:pPr>
          </w:p>
        </w:tc>
      </w:tr>
      <w:tr w:rsidR="00AD1F3E" w:rsidRPr="001A24C9" w14:paraId="418A1344" w14:textId="77777777" w:rsidTr="003B2990">
        <w:trPr>
          <w:jc w:val="center"/>
        </w:trPr>
        <w:tc>
          <w:tcPr>
            <w:tcW w:w="3269" w:type="dxa"/>
            <w:vAlign w:val="center"/>
          </w:tcPr>
          <w:p w14:paraId="7A669F29" w14:textId="77777777" w:rsidR="00AD1F3E" w:rsidRPr="001A24C9" w:rsidRDefault="00AD1F3E" w:rsidP="003B2990">
            <w:pPr>
              <w:pStyle w:val="a8"/>
              <w:jc w:val="both"/>
              <w:rPr>
                <w:rFonts w:ascii="Times New Roman" w:hAnsi="Times New Roman" w:cs="Times New Roman"/>
                <w:sz w:val="24"/>
                <w:szCs w:val="24"/>
              </w:rPr>
            </w:pPr>
            <w:r w:rsidRPr="001A24C9">
              <w:rPr>
                <w:rFonts w:ascii="Times New Roman" w:hAnsi="Times New Roman" w:cs="Times New Roman"/>
                <w:sz w:val="24"/>
                <w:szCs w:val="24"/>
              </w:rPr>
              <w:t>Основная группа</w:t>
            </w:r>
          </w:p>
        </w:tc>
        <w:tc>
          <w:tcPr>
            <w:tcW w:w="1551" w:type="dxa"/>
            <w:vAlign w:val="center"/>
          </w:tcPr>
          <w:p w14:paraId="4DF4E3FA" w14:textId="77777777" w:rsidR="00AD1F3E" w:rsidRPr="001A24C9" w:rsidRDefault="00AD1F3E" w:rsidP="003B2990">
            <w:pPr>
              <w:pStyle w:val="a8"/>
              <w:jc w:val="center"/>
              <w:rPr>
                <w:rFonts w:ascii="Times New Roman" w:hAnsi="Times New Roman" w:cs="Times New Roman"/>
                <w:sz w:val="24"/>
                <w:szCs w:val="24"/>
              </w:rPr>
            </w:pPr>
            <w:r w:rsidRPr="001A24C9">
              <w:rPr>
                <w:rFonts w:ascii="Times New Roman" w:hAnsi="Times New Roman" w:cs="Times New Roman"/>
                <w:sz w:val="24"/>
                <w:szCs w:val="24"/>
              </w:rPr>
              <w:t>7</w:t>
            </w:r>
          </w:p>
        </w:tc>
        <w:tc>
          <w:tcPr>
            <w:tcW w:w="1541" w:type="dxa"/>
            <w:vAlign w:val="center"/>
          </w:tcPr>
          <w:p w14:paraId="46DAD6F2" w14:textId="77777777" w:rsidR="00AD1F3E" w:rsidRPr="001A24C9" w:rsidRDefault="00AD1F3E" w:rsidP="003B2990">
            <w:pPr>
              <w:pStyle w:val="a8"/>
              <w:jc w:val="center"/>
              <w:rPr>
                <w:rFonts w:ascii="Times New Roman" w:hAnsi="Times New Roman" w:cs="Times New Roman"/>
                <w:sz w:val="24"/>
                <w:szCs w:val="24"/>
              </w:rPr>
            </w:pPr>
            <w:r w:rsidRPr="001A24C9">
              <w:rPr>
                <w:rFonts w:ascii="Times New Roman" w:hAnsi="Times New Roman" w:cs="Times New Roman"/>
                <w:sz w:val="24"/>
                <w:szCs w:val="24"/>
              </w:rPr>
              <w:t>5 – 8</w:t>
            </w:r>
          </w:p>
        </w:tc>
        <w:tc>
          <w:tcPr>
            <w:tcW w:w="1897" w:type="dxa"/>
            <w:vAlign w:val="center"/>
          </w:tcPr>
          <w:p w14:paraId="5474D5AF" w14:textId="77777777" w:rsidR="00AD1F3E" w:rsidRPr="001A24C9" w:rsidRDefault="00AD1F3E" w:rsidP="003B2990">
            <w:pPr>
              <w:pStyle w:val="a8"/>
              <w:jc w:val="center"/>
              <w:rPr>
                <w:rFonts w:ascii="Times New Roman" w:hAnsi="Times New Roman" w:cs="Times New Roman"/>
                <w:sz w:val="24"/>
                <w:szCs w:val="24"/>
              </w:rPr>
            </w:pPr>
            <w:r w:rsidRPr="001A24C9">
              <w:rPr>
                <w:rFonts w:ascii="Times New Roman" w:hAnsi="Times New Roman" w:cs="Times New Roman"/>
                <w:sz w:val="24"/>
                <w:szCs w:val="24"/>
              </w:rPr>
              <w:t>230</w:t>
            </w:r>
          </w:p>
        </w:tc>
        <w:tc>
          <w:tcPr>
            <w:tcW w:w="1276" w:type="dxa"/>
            <w:vMerge w:val="restart"/>
            <w:vAlign w:val="center"/>
          </w:tcPr>
          <w:p w14:paraId="21367743" w14:textId="77777777" w:rsidR="00AD1F3E" w:rsidRPr="001A24C9" w:rsidRDefault="00AD1F3E" w:rsidP="003B2990">
            <w:pPr>
              <w:pStyle w:val="a8"/>
              <w:jc w:val="both"/>
              <w:rPr>
                <w:rFonts w:ascii="Times New Roman" w:hAnsi="Times New Roman" w:cs="Times New Roman"/>
                <w:sz w:val="24"/>
                <w:szCs w:val="24"/>
              </w:rPr>
            </w:pPr>
            <w:r w:rsidRPr="001A24C9">
              <w:rPr>
                <w:rFonts w:ascii="Times New Roman" w:hAnsi="Times New Roman" w:cs="Times New Roman"/>
                <w:sz w:val="24"/>
                <w:szCs w:val="24"/>
              </w:rPr>
              <w:t>&lt; 0,001*</w:t>
            </w:r>
          </w:p>
        </w:tc>
      </w:tr>
      <w:tr w:rsidR="00AD1F3E" w:rsidRPr="001A24C9" w14:paraId="22EE8512" w14:textId="77777777" w:rsidTr="003B2990">
        <w:trPr>
          <w:jc w:val="center"/>
        </w:trPr>
        <w:tc>
          <w:tcPr>
            <w:tcW w:w="3269" w:type="dxa"/>
            <w:vAlign w:val="center"/>
          </w:tcPr>
          <w:p w14:paraId="6911EDF2" w14:textId="77777777" w:rsidR="00AD1F3E" w:rsidRPr="001A24C9" w:rsidRDefault="00AD1F3E" w:rsidP="003B2990">
            <w:pPr>
              <w:pStyle w:val="a8"/>
              <w:jc w:val="both"/>
              <w:rPr>
                <w:rFonts w:ascii="Times New Roman" w:hAnsi="Times New Roman" w:cs="Times New Roman"/>
                <w:sz w:val="24"/>
                <w:szCs w:val="24"/>
              </w:rPr>
            </w:pPr>
            <w:r w:rsidRPr="001A24C9">
              <w:rPr>
                <w:rFonts w:ascii="Times New Roman" w:hAnsi="Times New Roman" w:cs="Times New Roman"/>
                <w:sz w:val="24"/>
                <w:szCs w:val="24"/>
              </w:rPr>
              <w:t>Контрольная группа</w:t>
            </w:r>
          </w:p>
        </w:tc>
        <w:tc>
          <w:tcPr>
            <w:tcW w:w="1551" w:type="dxa"/>
            <w:vAlign w:val="center"/>
          </w:tcPr>
          <w:p w14:paraId="6FE2395F" w14:textId="77777777" w:rsidR="00AD1F3E" w:rsidRPr="001A24C9" w:rsidRDefault="00AD1F3E" w:rsidP="003B2990">
            <w:pPr>
              <w:pStyle w:val="a8"/>
              <w:jc w:val="center"/>
              <w:rPr>
                <w:rFonts w:ascii="Times New Roman" w:hAnsi="Times New Roman" w:cs="Times New Roman"/>
                <w:sz w:val="24"/>
                <w:szCs w:val="24"/>
              </w:rPr>
            </w:pPr>
            <w:r w:rsidRPr="001A24C9">
              <w:rPr>
                <w:rFonts w:ascii="Times New Roman" w:hAnsi="Times New Roman" w:cs="Times New Roman"/>
                <w:sz w:val="24"/>
                <w:szCs w:val="24"/>
              </w:rPr>
              <w:t>8</w:t>
            </w:r>
          </w:p>
        </w:tc>
        <w:tc>
          <w:tcPr>
            <w:tcW w:w="1541" w:type="dxa"/>
            <w:vAlign w:val="center"/>
          </w:tcPr>
          <w:p w14:paraId="54BFF742" w14:textId="77777777" w:rsidR="00AD1F3E" w:rsidRPr="001A24C9" w:rsidRDefault="00AD1F3E" w:rsidP="003B2990">
            <w:pPr>
              <w:pStyle w:val="a8"/>
              <w:jc w:val="center"/>
              <w:rPr>
                <w:rFonts w:ascii="Times New Roman" w:hAnsi="Times New Roman" w:cs="Times New Roman"/>
                <w:sz w:val="24"/>
                <w:szCs w:val="24"/>
              </w:rPr>
            </w:pPr>
            <w:r w:rsidRPr="001A24C9">
              <w:rPr>
                <w:rFonts w:ascii="Times New Roman" w:hAnsi="Times New Roman" w:cs="Times New Roman"/>
                <w:sz w:val="24"/>
                <w:szCs w:val="24"/>
              </w:rPr>
              <w:t>8 – 8</w:t>
            </w:r>
          </w:p>
        </w:tc>
        <w:tc>
          <w:tcPr>
            <w:tcW w:w="1897" w:type="dxa"/>
            <w:vAlign w:val="center"/>
          </w:tcPr>
          <w:p w14:paraId="637D81A8" w14:textId="77777777" w:rsidR="00AD1F3E" w:rsidRPr="001A24C9" w:rsidRDefault="00AD1F3E" w:rsidP="003B2990">
            <w:pPr>
              <w:pStyle w:val="a8"/>
              <w:jc w:val="center"/>
              <w:rPr>
                <w:rFonts w:ascii="Times New Roman" w:hAnsi="Times New Roman" w:cs="Times New Roman"/>
                <w:sz w:val="24"/>
                <w:szCs w:val="24"/>
              </w:rPr>
            </w:pPr>
            <w:r w:rsidRPr="001A24C9">
              <w:rPr>
                <w:rFonts w:ascii="Times New Roman" w:hAnsi="Times New Roman" w:cs="Times New Roman"/>
                <w:sz w:val="24"/>
                <w:szCs w:val="24"/>
              </w:rPr>
              <w:t>172</w:t>
            </w:r>
          </w:p>
        </w:tc>
        <w:tc>
          <w:tcPr>
            <w:tcW w:w="1276" w:type="dxa"/>
            <w:vMerge/>
          </w:tcPr>
          <w:p w14:paraId="60E3EC56" w14:textId="77777777" w:rsidR="00AD1F3E" w:rsidRPr="001A24C9" w:rsidRDefault="00AD1F3E" w:rsidP="003B2990">
            <w:pPr>
              <w:pStyle w:val="a8"/>
              <w:jc w:val="both"/>
              <w:rPr>
                <w:rFonts w:ascii="Times New Roman" w:hAnsi="Times New Roman" w:cs="Times New Roman"/>
                <w:sz w:val="24"/>
                <w:szCs w:val="24"/>
              </w:rPr>
            </w:pPr>
          </w:p>
        </w:tc>
      </w:tr>
    </w:tbl>
    <w:p w14:paraId="3373D79C" w14:textId="77777777" w:rsidR="00AD1F3E" w:rsidRPr="00745549" w:rsidRDefault="00AD1F3E" w:rsidP="00AD1F3E">
      <w:pPr>
        <w:pStyle w:val="a8"/>
        <w:jc w:val="both"/>
        <w:rPr>
          <w:rFonts w:ascii="Times New Roman" w:hAnsi="Times New Roman" w:cs="Times New Roman"/>
          <w:sz w:val="28"/>
          <w:szCs w:val="28"/>
        </w:rPr>
      </w:pPr>
    </w:p>
    <w:p w14:paraId="7E234DDD" w14:textId="77777777" w:rsidR="00AD1F3E" w:rsidRPr="00745549" w:rsidRDefault="002C0572" w:rsidP="00AD1F3E">
      <w:pPr>
        <w:pStyle w:val="a8"/>
        <w:ind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lastRenderedPageBreak/>
        <w:t xml:space="preserve">В соответствии с таблицей 21, </w:t>
      </w:r>
      <w:r w:rsidRPr="00745549">
        <w:rPr>
          <w:rFonts w:ascii="Times New Roman" w:hAnsi="Times New Roman" w:cs="Times New Roman"/>
          <w:sz w:val="28"/>
          <w:szCs w:val="28"/>
          <w:shd w:val="clear" w:color="auto" w:fill="FFFFFF"/>
        </w:rPr>
        <w:t xml:space="preserve">при </w:t>
      </w:r>
      <w:r w:rsidR="00AD1F3E" w:rsidRPr="00745549">
        <w:rPr>
          <w:rFonts w:ascii="Times New Roman" w:hAnsi="Times New Roman" w:cs="Times New Roman"/>
          <w:sz w:val="28"/>
          <w:szCs w:val="28"/>
          <w:shd w:val="clear" w:color="auto" w:fill="FFFFFF"/>
        </w:rPr>
        <w:t xml:space="preserve">анализе перинатальных исходов отмечено, что состояние новорожденных при рождении по шкале </w:t>
      </w:r>
      <w:proofErr w:type="spellStart"/>
      <w:r w:rsidR="00AD1F3E" w:rsidRPr="00745549">
        <w:rPr>
          <w:rFonts w:ascii="Times New Roman" w:hAnsi="Times New Roman" w:cs="Times New Roman"/>
          <w:sz w:val="28"/>
          <w:szCs w:val="28"/>
          <w:shd w:val="clear" w:color="auto" w:fill="FFFFFF"/>
        </w:rPr>
        <w:t>Апгар</w:t>
      </w:r>
      <w:proofErr w:type="spellEnd"/>
      <w:r w:rsidR="00AD1F3E" w:rsidRPr="00745549">
        <w:rPr>
          <w:rFonts w:ascii="Times New Roman" w:hAnsi="Times New Roman" w:cs="Times New Roman"/>
          <w:sz w:val="28"/>
          <w:szCs w:val="28"/>
          <w:shd w:val="clear" w:color="auto" w:fill="FFFFFF"/>
        </w:rPr>
        <w:t xml:space="preserve"> в основной группе оценено на 7-8 баллов, а в контрольной на 8 баллов у 75% исследуемых</w:t>
      </w:r>
      <w:r>
        <w:rPr>
          <w:rFonts w:ascii="Times New Roman" w:hAnsi="Times New Roman" w:cs="Times New Roman"/>
          <w:sz w:val="28"/>
          <w:szCs w:val="28"/>
          <w:shd w:val="clear" w:color="auto" w:fill="FFFFFF"/>
        </w:rPr>
        <w:t xml:space="preserve">. </w:t>
      </w:r>
      <w:r w:rsidR="00AD1F3E" w:rsidRPr="00745549">
        <w:rPr>
          <w:rFonts w:ascii="Times New Roman" w:hAnsi="Times New Roman" w:cs="Times New Roman"/>
          <w:sz w:val="28"/>
          <w:szCs w:val="28"/>
        </w:rPr>
        <w:t xml:space="preserve">Исходя из полученных данных при анализе показателя "Оценка по шкале </w:t>
      </w:r>
      <w:proofErr w:type="spellStart"/>
      <w:r w:rsidR="00AD1F3E" w:rsidRPr="00745549">
        <w:rPr>
          <w:rFonts w:ascii="Times New Roman" w:hAnsi="Times New Roman" w:cs="Times New Roman"/>
          <w:sz w:val="28"/>
          <w:szCs w:val="28"/>
        </w:rPr>
        <w:t>Апгар</w:t>
      </w:r>
      <w:proofErr w:type="spellEnd"/>
      <w:r w:rsidR="00AD1F3E" w:rsidRPr="00745549">
        <w:rPr>
          <w:rFonts w:ascii="Times New Roman" w:hAnsi="Times New Roman" w:cs="Times New Roman"/>
          <w:sz w:val="28"/>
          <w:szCs w:val="28"/>
        </w:rPr>
        <w:t xml:space="preserve"> на 1 минуте" в зависимости от групп были выявлены статистически значимые различия (</w:t>
      </w:r>
      <w:proofErr w:type="gramStart"/>
      <w:r w:rsidR="00AD1F3E" w:rsidRPr="00745549">
        <w:rPr>
          <w:rFonts w:ascii="Times New Roman" w:hAnsi="Times New Roman" w:cs="Times New Roman"/>
          <w:sz w:val="28"/>
          <w:szCs w:val="28"/>
        </w:rPr>
        <w:t>p&lt; 0,001</w:t>
      </w:r>
      <w:proofErr w:type="gramEnd"/>
      <w:r w:rsidR="00AD1F3E" w:rsidRPr="00745549">
        <w:rPr>
          <w:rFonts w:ascii="Times New Roman" w:hAnsi="Times New Roman" w:cs="Times New Roman"/>
          <w:sz w:val="28"/>
          <w:szCs w:val="28"/>
        </w:rPr>
        <w:t xml:space="preserve">) (используемый </w:t>
      </w:r>
      <w:proofErr w:type="spellStart"/>
      <w:r w:rsidR="00AD1F3E" w:rsidRPr="00745549">
        <w:rPr>
          <w:rFonts w:ascii="Times New Roman" w:hAnsi="Times New Roman" w:cs="Times New Roman"/>
          <w:sz w:val="28"/>
          <w:szCs w:val="28"/>
        </w:rPr>
        <w:t>метод:U</w:t>
      </w:r>
      <w:proofErr w:type="spellEnd"/>
      <w:r w:rsidR="00AD1F3E" w:rsidRPr="00745549">
        <w:rPr>
          <w:rFonts w:ascii="Times New Roman" w:hAnsi="Times New Roman" w:cs="Times New Roman"/>
          <w:sz w:val="28"/>
          <w:szCs w:val="28"/>
        </w:rPr>
        <w:t>–критерий Манна–Уитни).</w:t>
      </w:r>
    </w:p>
    <w:p w14:paraId="2B6F2174" w14:textId="77777777" w:rsidR="00AD1F3E" w:rsidRPr="00745549" w:rsidRDefault="00AD1F3E" w:rsidP="00AD1F3E">
      <w:pPr>
        <w:pStyle w:val="a8"/>
        <w:ind w:firstLine="720"/>
        <w:jc w:val="both"/>
        <w:rPr>
          <w:rFonts w:ascii="Times New Roman" w:hAnsi="Times New Roman" w:cs="Times New Roman"/>
          <w:sz w:val="28"/>
          <w:szCs w:val="28"/>
        </w:rPr>
      </w:pPr>
      <w:r w:rsidRPr="00745549">
        <w:rPr>
          <w:rFonts w:ascii="Times New Roman" w:hAnsi="Times New Roman" w:cs="Times New Roman"/>
          <w:sz w:val="28"/>
          <w:szCs w:val="28"/>
        </w:rPr>
        <w:t>При изучении и сопоставлении показателя "Исходы новорожденных" были установлены существенные различия (</w:t>
      </w:r>
      <w:proofErr w:type="gramStart"/>
      <w:r w:rsidRPr="00745549">
        <w:rPr>
          <w:rFonts w:ascii="Times New Roman" w:hAnsi="Times New Roman" w:cs="Times New Roman"/>
          <w:sz w:val="28"/>
          <w:szCs w:val="28"/>
        </w:rPr>
        <w:t>p&lt; 0,001</w:t>
      </w:r>
      <w:proofErr w:type="gramEnd"/>
      <w:r w:rsidRPr="00745549">
        <w:rPr>
          <w:rFonts w:ascii="Times New Roman" w:hAnsi="Times New Roman" w:cs="Times New Roman"/>
          <w:sz w:val="28"/>
          <w:szCs w:val="28"/>
        </w:rPr>
        <w:t>) между основной и контрольной группами (используемый метод:</w:t>
      </w:r>
      <w:r w:rsidRPr="00707CD0">
        <w:rPr>
          <w:rFonts w:ascii="Times New Roman" w:hAnsi="Times New Roman" w:cs="Times New Roman"/>
          <w:sz w:val="28"/>
          <w:szCs w:val="28"/>
        </w:rPr>
        <w:t xml:space="preserve"> </w:t>
      </w:r>
      <w:r w:rsidRPr="00745549">
        <w:rPr>
          <w:rFonts w:ascii="Times New Roman" w:hAnsi="Times New Roman" w:cs="Times New Roman"/>
          <w:sz w:val="28"/>
          <w:szCs w:val="28"/>
        </w:rPr>
        <w:t xml:space="preserve">Хи-квадрат Пирсона),  представленное ниже в таблице </w:t>
      </w:r>
      <w:r>
        <w:rPr>
          <w:rFonts w:ascii="Times New Roman" w:hAnsi="Times New Roman" w:cs="Times New Roman"/>
          <w:sz w:val="28"/>
          <w:szCs w:val="28"/>
        </w:rPr>
        <w:t>22</w:t>
      </w:r>
      <w:r w:rsidRPr="00745549">
        <w:rPr>
          <w:rFonts w:ascii="Times New Roman" w:hAnsi="Times New Roman" w:cs="Times New Roman"/>
          <w:sz w:val="28"/>
          <w:szCs w:val="28"/>
        </w:rPr>
        <w:t xml:space="preserve">. </w:t>
      </w:r>
    </w:p>
    <w:p w14:paraId="616336E1" w14:textId="77777777" w:rsidR="00AD1F3E" w:rsidRPr="00745549" w:rsidRDefault="00AD1F3E" w:rsidP="00AD1F3E">
      <w:pPr>
        <w:pStyle w:val="a8"/>
        <w:ind w:firstLine="720"/>
        <w:jc w:val="both"/>
        <w:rPr>
          <w:rFonts w:ascii="Times New Roman" w:hAnsi="Times New Roman" w:cs="Times New Roman"/>
          <w:sz w:val="28"/>
          <w:szCs w:val="28"/>
        </w:rPr>
      </w:pPr>
    </w:p>
    <w:p w14:paraId="363D4A7A" w14:textId="77777777" w:rsidR="00AD1F3E" w:rsidRPr="00745549" w:rsidRDefault="00AD1F3E" w:rsidP="00AD1F3E">
      <w:pPr>
        <w:pStyle w:val="a8"/>
        <w:jc w:val="both"/>
        <w:rPr>
          <w:rFonts w:ascii="Times New Roman" w:hAnsi="Times New Roman" w:cs="Times New Roman"/>
          <w:sz w:val="28"/>
          <w:szCs w:val="28"/>
        </w:rPr>
      </w:pPr>
      <w:r w:rsidRPr="00745549">
        <w:rPr>
          <w:rFonts w:ascii="Times New Roman" w:hAnsi="Times New Roman" w:cs="Times New Roman"/>
          <w:sz w:val="28"/>
          <w:szCs w:val="28"/>
        </w:rPr>
        <w:t xml:space="preserve">Таблица </w:t>
      </w:r>
      <w:r>
        <w:rPr>
          <w:rFonts w:ascii="Times New Roman" w:hAnsi="Times New Roman" w:cs="Times New Roman"/>
          <w:sz w:val="28"/>
          <w:szCs w:val="28"/>
        </w:rPr>
        <w:t>22</w:t>
      </w:r>
      <w:r w:rsidRPr="00745549">
        <w:rPr>
          <w:rFonts w:ascii="Times New Roman" w:hAnsi="Times New Roman" w:cs="Times New Roman"/>
          <w:sz w:val="28"/>
          <w:szCs w:val="28"/>
        </w:rPr>
        <w:t xml:space="preserve"> –</w:t>
      </w:r>
      <w:r w:rsidR="00283ADF">
        <w:rPr>
          <w:rFonts w:ascii="Times New Roman" w:hAnsi="Times New Roman" w:cs="Times New Roman"/>
          <w:sz w:val="28"/>
          <w:szCs w:val="28"/>
        </w:rPr>
        <w:t xml:space="preserve"> </w:t>
      </w:r>
      <w:r w:rsidRPr="00745549">
        <w:rPr>
          <w:rFonts w:ascii="Times New Roman" w:hAnsi="Times New Roman" w:cs="Times New Roman"/>
          <w:sz w:val="28"/>
          <w:szCs w:val="28"/>
        </w:rPr>
        <w:t>Исходы новорожденных в основной и контрольной группах</w:t>
      </w:r>
    </w:p>
    <w:p w14:paraId="685F0402" w14:textId="77777777" w:rsidR="00AD1F3E" w:rsidRPr="00E821DF" w:rsidRDefault="00AD1F3E" w:rsidP="00AD1F3E">
      <w:pPr>
        <w:pStyle w:val="a8"/>
        <w:jc w:val="center"/>
        <w:rPr>
          <w:rFonts w:ascii="Times New Roman" w:hAnsi="Times New Roman" w:cs="Times New Roman"/>
          <w:sz w:val="16"/>
          <w:szCs w:val="16"/>
        </w:rPr>
      </w:pPr>
    </w:p>
    <w:tbl>
      <w:tblPr>
        <w:tblStyle w:val="ab"/>
        <w:tblW w:w="0" w:type="auto"/>
        <w:jc w:val="center"/>
        <w:tblLook w:val="04A0" w:firstRow="1" w:lastRow="0" w:firstColumn="1" w:lastColumn="0" w:noHBand="0" w:noVBand="1"/>
      </w:tblPr>
      <w:tblGrid>
        <w:gridCol w:w="4936"/>
        <w:gridCol w:w="1554"/>
        <w:gridCol w:w="1937"/>
        <w:gridCol w:w="1159"/>
      </w:tblGrid>
      <w:tr w:rsidR="00AD1F3E" w:rsidRPr="001A24C9" w14:paraId="74F18494" w14:textId="77777777" w:rsidTr="007D4706">
        <w:trPr>
          <w:trHeight w:val="70"/>
          <w:jc w:val="center"/>
        </w:trPr>
        <w:tc>
          <w:tcPr>
            <w:tcW w:w="4936" w:type="dxa"/>
            <w:vMerge w:val="restart"/>
            <w:vAlign w:val="center"/>
          </w:tcPr>
          <w:p w14:paraId="2029AAD4" w14:textId="77777777" w:rsidR="00AD1F3E" w:rsidRPr="001A24C9" w:rsidRDefault="00AD1F3E" w:rsidP="003B2990">
            <w:pPr>
              <w:pStyle w:val="a8"/>
              <w:jc w:val="center"/>
              <w:rPr>
                <w:rFonts w:ascii="Times New Roman" w:hAnsi="Times New Roman" w:cs="Times New Roman"/>
                <w:sz w:val="24"/>
                <w:szCs w:val="24"/>
              </w:rPr>
            </w:pPr>
            <w:r w:rsidRPr="001A24C9">
              <w:rPr>
                <w:rFonts w:ascii="Times New Roman" w:hAnsi="Times New Roman" w:cs="Times New Roman"/>
                <w:sz w:val="24"/>
                <w:szCs w:val="24"/>
              </w:rPr>
              <w:t>Категории</w:t>
            </w:r>
          </w:p>
        </w:tc>
        <w:tc>
          <w:tcPr>
            <w:tcW w:w="3491" w:type="dxa"/>
            <w:gridSpan w:val="2"/>
            <w:vAlign w:val="center"/>
          </w:tcPr>
          <w:p w14:paraId="798B4248" w14:textId="77777777" w:rsidR="00AD1F3E" w:rsidRPr="001A24C9" w:rsidRDefault="00AD1F3E" w:rsidP="002C0572">
            <w:pPr>
              <w:pStyle w:val="a8"/>
              <w:jc w:val="center"/>
              <w:rPr>
                <w:rFonts w:ascii="Times New Roman" w:hAnsi="Times New Roman" w:cs="Times New Roman"/>
                <w:sz w:val="24"/>
                <w:szCs w:val="24"/>
              </w:rPr>
            </w:pPr>
            <w:r w:rsidRPr="001A24C9">
              <w:rPr>
                <w:rFonts w:ascii="Times New Roman" w:hAnsi="Times New Roman" w:cs="Times New Roman"/>
                <w:sz w:val="24"/>
                <w:szCs w:val="24"/>
              </w:rPr>
              <w:t xml:space="preserve">n=230    </w:t>
            </w:r>
            <w:r w:rsidR="002C0572">
              <w:rPr>
                <w:rFonts w:ascii="Times New Roman" w:hAnsi="Times New Roman" w:cs="Times New Roman"/>
                <w:sz w:val="24"/>
                <w:szCs w:val="24"/>
              </w:rPr>
              <w:t xml:space="preserve"> </w:t>
            </w:r>
            <w:r w:rsidR="007D4706">
              <w:rPr>
                <w:rFonts w:ascii="Times New Roman" w:hAnsi="Times New Roman" w:cs="Times New Roman"/>
                <w:sz w:val="24"/>
                <w:szCs w:val="24"/>
              </w:rPr>
              <w:t xml:space="preserve">  </w:t>
            </w:r>
            <w:r w:rsidR="002C0572">
              <w:rPr>
                <w:rFonts w:ascii="Times New Roman" w:hAnsi="Times New Roman" w:cs="Times New Roman"/>
                <w:sz w:val="24"/>
                <w:szCs w:val="24"/>
              </w:rPr>
              <w:t xml:space="preserve"> </w:t>
            </w:r>
            <w:r w:rsidRPr="001A24C9">
              <w:rPr>
                <w:rFonts w:ascii="Times New Roman" w:hAnsi="Times New Roman" w:cs="Times New Roman"/>
                <w:sz w:val="24"/>
                <w:szCs w:val="24"/>
              </w:rPr>
              <w:t xml:space="preserve">   n=172</w:t>
            </w:r>
          </w:p>
        </w:tc>
        <w:tc>
          <w:tcPr>
            <w:tcW w:w="1159" w:type="dxa"/>
            <w:vMerge w:val="restart"/>
            <w:vAlign w:val="center"/>
          </w:tcPr>
          <w:p w14:paraId="6E7AB7FE" w14:textId="77777777" w:rsidR="00AD1F3E" w:rsidRPr="001A24C9" w:rsidRDefault="00AD1F3E" w:rsidP="003B2990">
            <w:pPr>
              <w:pStyle w:val="a8"/>
              <w:jc w:val="center"/>
              <w:rPr>
                <w:rFonts w:ascii="Times New Roman" w:hAnsi="Times New Roman" w:cs="Times New Roman"/>
                <w:sz w:val="24"/>
                <w:szCs w:val="24"/>
              </w:rPr>
            </w:pPr>
            <w:r w:rsidRPr="001A24C9">
              <w:rPr>
                <w:rFonts w:ascii="Times New Roman" w:hAnsi="Times New Roman" w:cs="Times New Roman"/>
                <w:sz w:val="24"/>
                <w:szCs w:val="24"/>
              </w:rPr>
              <w:t>p</w:t>
            </w:r>
          </w:p>
        </w:tc>
      </w:tr>
      <w:tr w:rsidR="00AD1F3E" w:rsidRPr="001A24C9" w14:paraId="3DC73305" w14:textId="77777777" w:rsidTr="007D4706">
        <w:trPr>
          <w:trHeight w:val="707"/>
          <w:jc w:val="center"/>
        </w:trPr>
        <w:tc>
          <w:tcPr>
            <w:tcW w:w="4936" w:type="dxa"/>
            <w:vMerge/>
          </w:tcPr>
          <w:p w14:paraId="707824F6" w14:textId="77777777" w:rsidR="00AD1F3E" w:rsidRPr="001A24C9" w:rsidRDefault="00AD1F3E" w:rsidP="003B2990">
            <w:pPr>
              <w:pStyle w:val="a8"/>
              <w:jc w:val="both"/>
              <w:rPr>
                <w:rFonts w:ascii="Times New Roman" w:hAnsi="Times New Roman" w:cs="Times New Roman"/>
                <w:sz w:val="24"/>
                <w:szCs w:val="24"/>
              </w:rPr>
            </w:pPr>
          </w:p>
        </w:tc>
        <w:tc>
          <w:tcPr>
            <w:tcW w:w="1554" w:type="dxa"/>
            <w:vAlign w:val="center"/>
          </w:tcPr>
          <w:p w14:paraId="4C2EF3AB" w14:textId="77777777" w:rsidR="00AD1F3E" w:rsidRPr="001A24C9" w:rsidRDefault="00AD1F3E" w:rsidP="003B2990">
            <w:pPr>
              <w:pStyle w:val="a8"/>
              <w:jc w:val="center"/>
              <w:rPr>
                <w:rFonts w:ascii="Times New Roman" w:hAnsi="Times New Roman" w:cs="Times New Roman"/>
                <w:sz w:val="24"/>
                <w:szCs w:val="24"/>
              </w:rPr>
            </w:pPr>
            <w:r w:rsidRPr="001A24C9">
              <w:rPr>
                <w:rFonts w:ascii="Times New Roman" w:hAnsi="Times New Roman" w:cs="Times New Roman"/>
                <w:sz w:val="24"/>
                <w:szCs w:val="24"/>
              </w:rPr>
              <w:t>основная группа</w:t>
            </w:r>
          </w:p>
        </w:tc>
        <w:tc>
          <w:tcPr>
            <w:tcW w:w="1937" w:type="dxa"/>
            <w:vAlign w:val="center"/>
          </w:tcPr>
          <w:p w14:paraId="4046BC2A" w14:textId="77777777" w:rsidR="00AD1F3E" w:rsidRPr="001A24C9" w:rsidRDefault="00AD1F3E" w:rsidP="003B2990">
            <w:pPr>
              <w:pStyle w:val="a8"/>
              <w:jc w:val="center"/>
              <w:rPr>
                <w:rFonts w:ascii="Times New Roman" w:hAnsi="Times New Roman" w:cs="Times New Roman"/>
                <w:sz w:val="24"/>
                <w:szCs w:val="24"/>
              </w:rPr>
            </w:pPr>
            <w:r w:rsidRPr="001A24C9">
              <w:rPr>
                <w:rFonts w:ascii="Times New Roman" w:hAnsi="Times New Roman" w:cs="Times New Roman"/>
                <w:sz w:val="24"/>
                <w:szCs w:val="24"/>
              </w:rPr>
              <w:t>контрольная группа</w:t>
            </w:r>
          </w:p>
        </w:tc>
        <w:tc>
          <w:tcPr>
            <w:tcW w:w="1159" w:type="dxa"/>
            <w:vMerge/>
          </w:tcPr>
          <w:p w14:paraId="74AD7750" w14:textId="77777777" w:rsidR="00AD1F3E" w:rsidRPr="001A24C9" w:rsidRDefault="00AD1F3E" w:rsidP="003B2990">
            <w:pPr>
              <w:pStyle w:val="a8"/>
              <w:jc w:val="both"/>
              <w:rPr>
                <w:rFonts w:ascii="Times New Roman" w:hAnsi="Times New Roman" w:cs="Times New Roman"/>
                <w:sz w:val="24"/>
                <w:szCs w:val="24"/>
              </w:rPr>
            </w:pPr>
          </w:p>
        </w:tc>
      </w:tr>
      <w:tr w:rsidR="00AD1F3E" w:rsidRPr="001A24C9" w14:paraId="18FF87E1" w14:textId="77777777" w:rsidTr="007D4706">
        <w:trPr>
          <w:jc w:val="center"/>
        </w:trPr>
        <w:tc>
          <w:tcPr>
            <w:tcW w:w="4936" w:type="dxa"/>
            <w:vAlign w:val="center"/>
          </w:tcPr>
          <w:p w14:paraId="1DFD2381" w14:textId="77777777" w:rsidR="00AD1F3E" w:rsidRPr="001A24C9" w:rsidRDefault="00AD1F3E" w:rsidP="003B2990">
            <w:pPr>
              <w:pStyle w:val="a8"/>
              <w:jc w:val="both"/>
              <w:rPr>
                <w:rFonts w:ascii="Times New Roman" w:hAnsi="Times New Roman" w:cs="Times New Roman"/>
                <w:sz w:val="24"/>
                <w:szCs w:val="24"/>
              </w:rPr>
            </w:pPr>
            <w:r w:rsidRPr="001A24C9">
              <w:rPr>
                <w:rFonts w:ascii="Times New Roman" w:hAnsi="Times New Roman" w:cs="Times New Roman"/>
                <w:sz w:val="24"/>
                <w:szCs w:val="24"/>
              </w:rPr>
              <w:t>Выписан домой</w:t>
            </w:r>
          </w:p>
        </w:tc>
        <w:tc>
          <w:tcPr>
            <w:tcW w:w="1554" w:type="dxa"/>
            <w:vAlign w:val="center"/>
          </w:tcPr>
          <w:p w14:paraId="1347D9CB" w14:textId="77777777" w:rsidR="00AD1F3E" w:rsidRPr="001A24C9" w:rsidRDefault="00AD1F3E" w:rsidP="003B2990">
            <w:pPr>
              <w:pStyle w:val="a8"/>
              <w:jc w:val="center"/>
              <w:rPr>
                <w:rFonts w:ascii="Times New Roman" w:hAnsi="Times New Roman" w:cs="Times New Roman"/>
                <w:sz w:val="24"/>
                <w:szCs w:val="24"/>
              </w:rPr>
            </w:pPr>
            <w:r w:rsidRPr="001A24C9">
              <w:rPr>
                <w:rFonts w:ascii="Times New Roman" w:hAnsi="Times New Roman" w:cs="Times New Roman"/>
                <w:sz w:val="24"/>
                <w:szCs w:val="24"/>
              </w:rPr>
              <w:t>110 (48,1)</w:t>
            </w:r>
          </w:p>
        </w:tc>
        <w:tc>
          <w:tcPr>
            <w:tcW w:w="1937" w:type="dxa"/>
            <w:vAlign w:val="center"/>
          </w:tcPr>
          <w:p w14:paraId="467AF0A0" w14:textId="77777777" w:rsidR="00AD1F3E" w:rsidRPr="001A24C9" w:rsidRDefault="00AD1F3E" w:rsidP="003B2990">
            <w:pPr>
              <w:pStyle w:val="a8"/>
              <w:jc w:val="center"/>
              <w:rPr>
                <w:rFonts w:ascii="Times New Roman" w:hAnsi="Times New Roman" w:cs="Times New Roman"/>
                <w:sz w:val="24"/>
                <w:szCs w:val="24"/>
              </w:rPr>
            </w:pPr>
            <w:r w:rsidRPr="001A24C9">
              <w:rPr>
                <w:rFonts w:ascii="Times New Roman" w:hAnsi="Times New Roman" w:cs="Times New Roman"/>
                <w:sz w:val="24"/>
                <w:szCs w:val="24"/>
              </w:rPr>
              <w:t>164 (95,3)</w:t>
            </w:r>
          </w:p>
        </w:tc>
        <w:tc>
          <w:tcPr>
            <w:tcW w:w="1159" w:type="dxa"/>
            <w:vMerge w:val="restart"/>
            <w:vAlign w:val="center"/>
          </w:tcPr>
          <w:p w14:paraId="756E0695" w14:textId="77777777" w:rsidR="00AD1F3E" w:rsidRPr="001A24C9" w:rsidRDefault="00AD1F3E" w:rsidP="003B2990">
            <w:pPr>
              <w:pStyle w:val="a8"/>
              <w:jc w:val="both"/>
              <w:rPr>
                <w:rFonts w:ascii="Times New Roman" w:hAnsi="Times New Roman" w:cs="Times New Roman"/>
                <w:sz w:val="24"/>
                <w:szCs w:val="24"/>
              </w:rPr>
            </w:pPr>
            <w:r w:rsidRPr="001A24C9">
              <w:rPr>
                <w:rFonts w:ascii="Times New Roman" w:hAnsi="Times New Roman" w:cs="Times New Roman"/>
                <w:sz w:val="24"/>
                <w:szCs w:val="24"/>
              </w:rPr>
              <w:t>&lt; 0,001*</w:t>
            </w:r>
          </w:p>
        </w:tc>
      </w:tr>
      <w:tr w:rsidR="00AD1F3E" w:rsidRPr="001A24C9" w14:paraId="44943824" w14:textId="77777777" w:rsidTr="007D4706">
        <w:trPr>
          <w:jc w:val="center"/>
        </w:trPr>
        <w:tc>
          <w:tcPr>
            <w:tcW w:w="4936" w:type="dxa"/>
            <w:vAlign w:val="center"/>
          </w:tcPr>
          <w:p w14:paraId="1E0C7F0F" w14:textId="77777777" w:rsidR="00AD1F3E" w:rsidRPr="001A24C9" w:rsidRDefault="00AD1F3E" w:rsidP="003B2990">
            <w:pPr>
              <w:pStyle w:val="a8"/>
              <w:jc w:val="both"/>
              <w:rPr>
                <w:rFonts w:ascii="Times New Roman" w:hAnsi="Times New Roman" w:cs="Times New Roman"/>
                <w:sz w:val="24"/>
                <w:szCs w:val="24"/>
              </w:rPr>
            </w:pPr>
            <w:r w:rsidRPr="001A24C9">
              <w:rPr>
                <w:rFonts w:ascii="Times New Roman" w:hAnsi="Times New Roman" w:cs="Times New Roman"/>
                <w:sz w:val="24"/>
                <w:szCs w:val="24"/>
              </w:rPr>
              <w:t>В отделении патологии новорожденных</w:t>
            </w:r>
          </w:p>
        </w:tc>
        <w:tc>
          <w:tcPr>
            <w:tcW w:w="1554" w:type="dxa"/>
            <w:vAlign w:val="center"/>
          </w:tcPr>
          <w:p w14:paraId="60731E64" w14:textId="77777777" w:rsidR="00AD1F3E" w:rsidRPr="001A24C9" w:rsidRDefault="00AD1F3E" w:rsidP="003B2990">
            <w:pPr>
              <w:pStyle w:val="a8"/>
              <w:jc w:val="center"/>
              <w:rPr>
                <w:rFonts w:ascii="Times New Roman" w:hAnsi="Times New Roman" w:cs="Times New Roman"/>
                <w:sz w:val="24"/>
                <w:szCs w:val="24"/>
              </w:rPr>
            </w:pPr>
            <w:r w:rsidRPr="001A24C9">
              <w:rPr>
                <w:rFonts w:ascii="Times New Roman" w:hAnsi="Times New Roman" w:cs="Times New Roman"/>
                <w:sz w:val="24"/>
                <w:szCs w:val="24"/>
              </w:rPr>
              <w:t>120 (51,9)</w:t>
            </w:r>
          </w:p>
        </w:tc>
        <w:tc>
          <w:tcPr>
            <w:tcW w:w="1937" w:type="dxa"/>
            <w:vAlign w:val="center"/>
          </w:tcPr>
          <w:p w14:paraId="3B61C828" w14:textId="77777777" w:rsidR="00AD1F3E" w:rsidRPr="001A24C9" w:rsidRDefault="00AD1F3E" w:rsidP="003B2990">
            <w:pPr>
              <w:pStyle w:val="a8"/>
              <w:jc w:val="center"/>
              <w:rPr>
                <w:rFonts w:ascii="Times New Roman" w:hAnsi="Times New Roman" w:cs="Times New Roman"/>
                <w:sz w:val="24"/>
                <w:szCs w:val="24"/>
              </w:rPr>
            </w:pPr>
            <w:r w:rsidRPr="001A24C9">
              <w:rPr>
                <w:rFonts w:ascii="Times New Roman" w:hAnsi="Times New Roman" w:cs="Times New Roman"/>
                <w:sz w:val="24"/>
                <w:szCs w:val="24"/>
              </w:rPr>
              <w:t>8 (4,7)</w:t>
            </w:r>
          </w:p>
        </w:tc>
        <w:tc>
          <w:tcPr>
            <w:tcW w:w="1159" w:type="dxa"/>
            <w:vMerge/>
          </w:tcPr>
          <w:p w14:paraId="31487A9A" w14:textId="77777777" w:rsidR="00AD1F3E" w:rsidRPr="001A24C9" w:rsidRDefault="00AD1F3E" w:rsidP="003B2990">
            <w:pPr>
              <w:pStyle w:val="a8"/>
              <w:jc w:val="both"/>
              <w:rPr>
                <w:rFonts w:ascii="Times New Roman" w:hAnsi="Times New Roman" w:cs="Times New Roman"/>
                <w:sz w:val="24"/>
                <w:szCs w:val="24"/>
              </w:rPr>
            </w:pPr>
          </w:p>
        </w:tc>
      </w:tr>
      <w:tr w:rsidR="00AD1F3E" w:rsidRPr="001A24C9" w14:paraId="353AD5D8" w14:textId="77777777" w:rsidTr="003B2990">
        <w:trPr>
          <w:jc w:val="center"/>
        </w:trPr>
        <w:tc>
          <w:tcPr>
            <w:tcW w:w="9586" w:type="dxa"/>
            <w:gridSpan w:val="4"/>
            <w:vAlign w:val="center"/>
          </w:tcPr>
          <w:p w14:paraId="053AA0E3" w14:textId="77777777" w:rsidR="00AD1F3E" w:rsidRPr="00E821DF" w:rsidRDefault="00AD1F3E" w:rsidP="007D4706">
            <w:pPr>
              <w:pStyle w:val="a8"/>
              <w:ind w:firstLine="575"/>
              <w:jc w:val="both"/>
              <w:rPr>
                <w:rFonts w:ascii="Times New Roman" w:hAnsi="Times New Roman" w:cs="Times New Roman"/>
                <w:sz w:val="24"/>
                <w:szCs w:val="24"/>
              </w:rPr>
            </w:pPr>
            <w:r w:rsidRPr="00E821DF">
              <w:rPr>
                <w:rFonts w:ascii="Times New Roman" w:hAnsi="Times New Roman" w:cs="Times New Roman"/>
                <w:sz w:val="24"/>
                <w:szCs w:val="24"/>
              </w:rPr>
              <w:t>* – различия показателей статистически значимы (p&lt; 0,05)</w:t>
            </w:r>
          </w:p>
        </w:tc>
      </w:tr>
    </w:tbl>
    <w:p w14:paraId="2D2A8DD8" w14:textId="77777777" w:rsidR="00AD1F3E" w:rsidRPr="00745549" w:rsidRDefault="00AD1F3E" w:rsidP="00AD1F3E">
      <w:pPr>
        <w:pStyle w:val="a8"/>
        <w:ind w:firstLine="720"/>
        <w:jc w:val="both"/>
        <w:rPr>
          <w:rFonts w:ascii="Times New Roman" w:hAnsi="Times New Roman" w:cs="Times New Roman"/>
          <w:sz w:val="28"/>
          <w:szCs w:val="28"/>
        </w:rPr>
      </w:pPr>
    </w:p>
    <w:p w14:paraId="54907128" w14:textId="77777777" w:rsidR="00AD1F3E" w:rsidRPr="00745549" w:rsidRDefault="00AD1F3E" w:rsidP="00AD1F3E">
      <w:pPr>
        <w:pStyle w:val="a8"/>
        <w:ind w:firstLine="709"/>
        <w:jc w:val="both"/>
        <w:rPr>
          <w:rFonts w:ascii="Times New Roman" w:hAnsi="Times New Roman" w:cs="Times New Roman"/>
          <w:sz w:val="28"/>
          <w:szCs w:val="28"/>
        </w:rPr>
      </w:pPr>
      <w:r w:rsidRPr="00745549">
        <w:rPr>
          <w:rFonts w:ascii="Times New Roman" w:hAnsi="Times New Roman" w:cs="Times New Roman"/>
          <w:sz w:val="28"/>
          <w:szCs w:val="28"/>
        </w:rPr>
        <w:t>В основной группе выписаны домой в удовлетворительном состоянии 48,1% (110) новорожденных, а в контрольной – 95,3% (164). В последующем в отделении патологии новорожденных находились 51,9% детей (120) из основной группы, из контрольной – 4,7% (8). Шансы нахождения в отделении патологии новорожденных в контрольной группе были ниже в 22,1 раза, по сравнению с основной группой. Различия шансов были статистически значимыми (ОШ = 0,045; 95% ДИ: 0,015 – 0,132)</w:t>
      </w:r>
      <w:r>
        <w:rPr>
          <w:rFonts w:ascii="Times New Roman" w:hAnsi="Times New Roman" w:cs="Times New Roman"/>
          <w:sz w:val="28"/>
          <w:szCs w:val="28"/>
        </w:rPr>
        <w:t xml:space="preserve"> [166</w:t>
      </w:r>
      <w:r w:rsidR="00283ADF">
        <w:rPr>
          <w:rFonts w:ascii="Times New Roman" w:hAnsi="Times New Roman" w:cs="Times New Roman"/>
          <w:sz w:val="28"/>
          <w:szCs w:val="28"/>
        </w:rPr>
        <w:t>-</w:t>
      </w:r>
      <w:r>
        <w:rPr>
          <w:rFonts w:ascii="Times New Roman" w:hAnsi="Times New Roman" w:cs="Times New Roman"/>
          <w:sz w:val="28"/>
          <w:szCs w:val="28"/>
        </w:rPr>
        <w:t>168]</w:t>
      </w:r>
      <w:r w:rsidRPr="00745549">
        <w:rPr>
          <w:rFonts w:ascii="Times New Roman" w:hAnsi="Times New Roman" w:cs="Times New Roman"/>
          <w:sz w:val="28"/>
          <w:szCs w:val="28"/>
        </w:rPr>
        <w:t>.</w:t>
      </w:r>
    </w:p>
    <w:p w14:paraId="4451F5A1" w14:textId="77777777" w:rsidR="00AD1F3E" w:rsidRDefault="00AD1F3E" w:rsidP="00AD1F3E">
      <w:pPr>
        <w:pStyle w:val="a8"/>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Таким образом, анализ перинатальных исходов новорожденных выявил, что от женщин с коронавирусной инфекцией COVID-19 достоверно чаще рождаются дети с низким ростом, недоношенные, с более низкой оценкой по шкале </w:t>
      </w:r>
      <w:proofErr w:type="spellStart"/>
      <w:r w:rsidRPr="00745549">
        <w:rPr>
          <w:rFonts w:ascii="Times New Roman" w:hAnsi="Times New Roman" w:cs="Times New Roman"/>
          <w:sz w:val="28"/>
          <w:szCs w:val="28"/>
        </w:rPr>
        <w:t>Апгар</w:t>
      </w:r>
      <w:proofErr w:type="spellEnd"/>
      <w:r w:rsidRPr="00745549">
        <w:rPr>
          <w:rFonts w:ascii="Times New Roman" w:hAnsi="Times New Roman" w:cs="Times New Roman"/>
          <w:sz w:val="28"/>
          <w:szCs w:val="28"/>
        </w:rPr>
        <w:t>, которые в последующем чаще находятся в отделении патологии новорожденных, чем рожденные от женщин без коронавирусной инфекции COVID-19.</w:t>
      </w:r>
    </w:p>
    <w:p w14:paraId="1749031F" w14:textId="77777777" w:rsidR="00AD1F3E" w:rsidRPr="00745549" w:rsidRDefault="00AD1F3E" w:rsidP="00AD1F3E">
      <w:pPr>
        <w:pStyle w:val="a8"/>
        <w:ind w:firstLine="709"/>
        <w:jc w:val="both"/>
        <w:rPr>
          <w:rFonts w:ascii="Times New Roman" w:eastAsia="Times New Roman" w:hAnsi="Times New Roman" w:cs="Times New Roman"/>
          <w:sz w:val="28"/>
          <w:szCs w:val="28"/>
        </w:rPr>
      </w:pPr>
      <w:r w:rsidRPr="00745549">
        <w:rPr>
          <w:rFonts w:ascii="Times New Roman" w:eastAsia="Times New Roman" w:hAnsi="Times New Roman" w:cs="Times New Roman"/>
          <w:sz w:val="28"/>
          <w:szCs w:val="28"/>
        </w:rPr>
        <w:t xml:space="preserve">Таблица </w:t>
      </w:r>
      <w:r>
        <w:rPr>
          <w:rFonts w:ascii="Times New Roman" w:eastAsia="Times New Roman" w:hAnsi="Times New Roman" w:cs="Times New Roman"/>
          <w:sz w:val="28"/>
          <w:szCs w:val="28"/>
        </w:rPr>
        <w:t>23</w:t>
      </w:r>
      <w:r w:rsidRPr="00745549">
        <w:rPr>
          <w:rFonts w:ascii="Times New Roman" w:eastAsia="Times New Roman" w:hAnsi="Times New Roman" w:cs="Times New Roman"/>
          <w:sz w:val="28"/>
          <w:szCs w:val="28"/>
        </w:rPr>
        <w:t xml:space="preserve"> показывает результаты проведенного опросника по выявлению ближайших и отдаленных результатов. В опроснике участвовали 64 респондента. </w:t>
      </w:r>
    </w:p>
    <w:p w14:paraId="670989BC" w14:textId="77777777" w:rsidR="00AD1F3E" w:rsidRPr="00745549" w:rsidRDefault="00AD1F3E" w:rsidP="00AD1F3E">
      <w:pPr>
        <w:pStyle w:val="a8"/>
        <w:ind w:firstLine="709"/>
        <w:jc w:val="both"/>
        <w:rPr>
          <w:rFonts w:ascii="Times New Roman" w:eastAsia="Times New Roman" w:hAnsi="Times New Roman" w:cs="Times New Roman"/>
          <w:sz w:val="28"/>
          <w:szCs w:val="28"/>
        </w:rPr>
      </w:pPr>
      <w:r w:rsidRPr="00745549">
        <w:rPr>
          <w:rFonts w:ascii="Times New Roman" w:eastAsia="Times New Roman" w:hAnsi="Times New Roman" w:cs="Times New Roman"/>
          <w:sz w:val="28"/>
          <w:szCs w:val="28"/>
        </w:rPr>
        <w:t>Исход беременности был благоприятный у 85,7% (48) исследуемых. Неблагоприятных случаев было 4.</w:t>
      </w:r>
    </w:p>
    <w:p w14:paraId="73F5EA74" w14:textId="77777777" w:rsidR="00AD1F3E" w:rsidRPr="00745549" w:rsidRDefault="00AD1F3E" w:rsidP="00AD1F3E">
      <w:pPr>
        <w:pStyle w:val="a8"/>
        <w:ind w:firstLine="709"/>
        <w:jc w:val="both"/>
        <w:rPr>
          <w:rFonts w:ascii="Times New Roman" w:eastAsia="Times New Roman" w:hAnsi="Times New Roman" w:cs="Times New Roman"/>
          <w:sz w:val="28"/>
          <w:szCs w:val="28"/>
        </w:rPr>
      </w:pPr>
      <w:r w:rsidRPr="00745549">
        <w:rPr>
          <w:rFonts w:ascii="Times New Roman" w:eastAsia="Times New Roman" w:hAnsi="Times New Roman" w:cs="Times New Roman"/>
          <w:sz w:val="28"/>
          <w:szCs w:val="28"/>
        </w:rPr>
        <w:t>Естествен</w:t>
      </w:r>
      <w:r>
        <w:rPr>
          <w:rFonts w:ascii="Times New Roman" w:eastAsia="Times New Roman" w:hAnsi="Times New Roman" w:cs="Times New Roman"/>
          <w:sz w:val="28"/>
          <w:szCs w:val="28"/>
        </w:rPr>
        <w:t xml:space="preserve">ным путем </w:t>
      </w:r>
      <w:proofErr w:type="spellStart"/>
      <w:r>
        <w:rPr>
          <w:rFonts w:ascii="Times New Roman" w:eastAsia="Times New Roman" w:hAnsi="Times New Roman" w:cs="Times New Roman"/>
          <w:sz w:val="28"/>
          <w:szCs w:val="28"/>
        </w:rPr>
        <w:t>родоразрешились</w:t>
      </w:r>
      <w:proofErr w:type="spellEnd"/>
      <w:r>
        <w:rPr>
          <w:rFonts w:ascii="Times New Roman" w:eastAsia="Times New Roman" w:hAnsi="Times New Roman" w:cs="Times New Roman"/>
          <w:sz w:val="28"/>
          <w:szCs w:val="28"/>
        </w:rPr>
        <w:t xml:space="preserve"> 57,1%</w:t>
      </w:r>
      <w:r w:rsidRPr="0074554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32), операцией кесарево сечения</w:t>
      </w:r>
      <w:r w:rsidRPr="00745549">
        <w:rPr>
          <w:rFonts w:ascii="Times New Roman" w:eastAsia="Times New Roman" w:hAnsi="Times New Roman" w:cs="Times New Roman"/>
          <w:sz w:val="28"/>
          <w:szCs w:val="28"/>
        </w:rPr>
        <w:t xml:space="preserve"> 42,9% (24). Гибель плода наблюдалось у 4 пациенток, в первом триместре – 2 случая, в третьем – 2 плода. </w:t>
      </w:r>
    </w:p>
    <w:p w14:paraId="3C305954" w14:textId="77777777" w:rsidR="00AD1F3E" w:rsidRDefault="00AD1F3E" w:rsidP="00AD1F3E">
      <w:pPr>
        <w:pStyle w:val="a8"/>
        <w:jc w:val="both"/>
        <w:rPr>
          <w:rFonts w:ascii="Times New Roman" w:eastAsia="Times New Roman" w:hAnsi="Times New Roman" w:cs="Times New Roman"/>
          <w:sz w:val="28"/>
          <w:szCs w:val="28"/>
        </w:rPr>
      </w:pPr>
    </w:p>
    <w:p w14:paraId="25DFC8A7" w14:textId="77777777" w:rsidR="007D4706" w:rsidRPr="00745549" w:rsidRDefault="007D4706" w:rsidP="00AD1F3E">
      <w:pPr>
        <w:pStyle w:val="a8"/>
        <w:jc w:val="both"/>
        <w:rPr>
          <w:rFonts w:ascii="Times New Roman" w:eastAsia="Times New Roman" w:hAnsi="Times New Roman" w:cs="Times New Roman"/>
          <w:sz w:val="28"/>
          <w:szCs w:val="28"/>
        </w:rPr>
      </w:pPr>
    </w:p>
    <w:p w14:paraId="1521800B" w14:textId="77777777" w:rsidR="00AD1F3E" w:rsidRDefault="00AD1F3E" w:rsidP="00AD1F3E">
      <w:pPr>
        <w:pStyle w:val="a8"/>
        <w:jc w:val="both"/>
        <w:rPr>
          <w:rFonts w:ascii="Times New Roman" w:eastAsia="Times New Roman" w:hAnsi="Times New Roman" w:cs="Times New Roman"/>
          <w:sz w:val="28"/>
          <w:szCs w:val="28"/>
        </w:rPr>
      </w:pPr>
      <w:r w:rsidRPr="00745549">
        <w:rPr>
          <w:rFonts w:ascii="Times New Roman" w:eastAsia="Times New Roman" w:hAnsi="Times New Roman" w:cs="Times New Roman"/>
          <w:sz w:val="28"/>
          <w:szCs w:val="28"/>
        </w:rPr>
        <w:lastRenderedPageBreak/>
        <w:t xml:space="preserve">Таблица </w:t>
      </w:r>
      <w:r>
        <w:rPr>
          <w:rFonts w:ascii="Times New Roman" w:eastAsia="Times New Roman" w:hAnsi="Times New Roman" w:cs="Times New Roman"/>
          <w:sz w:val="28"/>
          <w:szCs w:val="28"/>
        </w:rPr>
        <w:t>23</w:t>
      </w:r>
      <w:r w:rsidRPr="0074554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745549">
        <w:rPr>
          <w:rFonts w:ascii="Times New Roman" w:eastAsia="Times New Roman" w:hAnsi="Times New Roman" w:cs="Times New Roman"/>
          <w:sz w:val="28"/>
          <w:szCs w:val="28"/>
        </w:rPr>
        <w:t xml:space="preserve">Результаты опросника перинатальных исходов у пациенток, перенесших коронавирусную инфекцию </w:t>
      </w:r>
      <w:r w:rsidRPr="00745549">
        <w:rPr>
          <w:rFonts w:ascii="Times New Roman" w:eastAsia="Times New Roman" w:hAnsi="Times New Roman" w:cs="Times New Roman"/>
          <w:sz w:val="28"/>
          <w:szCs w:val="28"/>
          <w:lang w:val="en-US"/>
        </w:rPr>
        <w:t>COVID-19</w:t>
      </w:r>
    </w:p>
    <w:p w14:paraId="4139E383" w14:textId="77777777" w:rsidR="00AD1F3E" w:rsidRPr="005601CC" w:rsidRDefault="00AD1F3E" w:rsidP="00AD1F3E">
      <w:pPr>
        <w:pStyle w:val="a8"/>
        <w:jc w:val="both"/>
        <w:rPr>
          <w:rFonts w:ascii="Times New Roman" w:eastAsia="Times New Roman" w:hAnsi="Times New Roman" w:cs="Times New Roman"/>
          <w:sz w:val="16"/>
          <w:szCs w:val="16"/>
        </w:rPr>
      </w:pPr>
    </w:p>
    <w:tbl>
      <w:tblPr>
        <w:tblStyle w:val="ab"/>
        <w:tblW w:w="0" w:type="auto"/>
        <w:tblInd w:w="150" w:type="dxa"/>
        <w:tblLook w:val="04A0" w:firstRow="1" w:lastRow="0" w:firstColumn="1" w:lastColumn="0" w:noHBand="0" w:noVBand="1"/>
      </w:tblPr>
      <w:tblGrid>
        <w:gridCol w:w="4074"/>
        <w:gridCol w:w="3807"/>
        <w:gridCol w:w="868"/>
        <w:gridCol w:w="859"/>
      </w:tblGrid>
      <w:tr w:rsidR="00AD1F3E" w:rsidRPr="001A24C9" w14:paraId="62DF44ED" w14:textId="77777777" w:rsidTr="003B2990">
        <w:tc>
          <w:tcPr>
            <w:tcW w:w="7881" w:type="dxa"/>
            <w:gridSpan w:val="2"/>
          </w:tcPr>
          <w:p w14:paraId="64D9F74C" w14:textId="77777777" w:rsidR="00AD1F3E" w:rsidRPr="001A24C9" w:rsidRDefault="00AD1F3E" w:rsidP="003B2990">
            <w:pPr>
              <w:rPr>
                <w:sz w:val="24"/>
                <w:szCs w:val="24"/>
              </w:rPr>
            </w:pPr>
            <w:r w:rsidRPr="001A24C9">
              <w:rPr>
                <w:spacing w:val="2"/>
                <w:sz w:val="24"/>
                <w:szCs w:val="24"/>
              </w:rPr>
              <w:t>Вопросы</w:t>
            </w:r>
          </w:p>
        </w:tc>
        <w:tc>
          <w:tcPr>
            <w:tcW w:w="868" w:type="dxa"/>
          </w:tcPr>
          <w:p w14:paraId="18F10F3B" w14:textId="77777777" w:rsidR="00AD1F3E" w:rsidRPr="001A24C9" w:rsidRDefault="00AD1F3E" w:rsidP="003B2990">
            <w:pPr>
              <w:jc w:val="center"/>
              <w:rPr>
                <w:sz w:val="24"/>
                <w:szCs w:val="24"/>
              </w:rPr>
            </w:pPr>
            <w:r w:rsidRPr="001A24C9">
              <w:rPr>
                <w:sz w:val="24"/>
                <w:szCs w:val="24"/>
              </w:rPr>
              <w:t>%</w:t>
            </w:r>
          </w:p>
        </w:tc>
        <w:tc>
          <w:tcPr>
            <w:tcW w:w="859" w:type="dxa"/>
          </w:tcPr>
          <w:p w14:paraId="72E1FE22" w14:textId="77777777" w:rsidR="00AD1F3E" w:rsidRPr="001A24C9" w:rsidRDefault="00AD1F3E" w:rsidP="003B2990">
            <w:pPr>
              <w:jc w:val="center"/>
              <w:rPr>
                <w:sz w:val="24"/>
                <w:szCs w:val="24"/>
              </w:rPr>
            </w:pPr>
            <w:r w:rsidRPr="001A24C9">
              <w:rPr>
                <w:sz w:val="24"/>
                <w:szCs w:val="24"/>
              </w:rPr>
              <w:t>Абс.</w:t>
            </w:r>
          </w:p>
        </w:tc>
      </w:tr>
      <w:tr w:rsidR="00AD1F3E" w:rsidRPr="001A24C9" w14:paraId="101E3BD6" w14:textId="77777777" w:rsidTr="003B2990">
        <w:trPr>
          <w:trHeight w:val="142"/>
        </w:trPr>
        <w:tc>
          <w:tcPr>
            <w:tcW w:w="4074" w:type="dxa"/>
            <w:vMerge w:val="restart"/>
          </w:tcPr>
          <w:p w14:paraId="2A642B90" w14:textId="77777777" w:rsidR="00AD1F3E" w:rsidRPr="001A24C9" w:rsidRDefault="00AD1F3E" w:rsidP="003B2990">
            <w:pPr>
              <w:pStyle w:val="a8"/>
              <w:jc w:val="both"/>
              <w:rPr>
                <w:rFonts w:ascii="Times New Roman" w:eastAsia="Times New Roman" w:hAnsi="Times New Roman" w:cs="Times New Roman"/>
                <w:sz w:val="24"/>
                <w:szCs w:val="24"/>
                <w:lang w:val="en-US"/>
              </w:rPr>
            </w:pPr>
            <w:r w:rsidRPr="001A24C9">
              <w:rPr>
                <w:rFonts w:ascii="Times New Roman" w:hAnsi="Times New Roman" w:cs="Times New Roman"/>
                <w:spacing w:val="2"/>
                <w:sz w:val="24"/>
                <w:szCs w:val="24"/>
              </w:rPr>
              <w:t>Ваш возраст?</w:t>
            </w:r>
          </w:p>
        </w:tc>
        <w:tc>
          <w:tcPr>
            <w:tcW w:w="3807" w:type="dxa"/>
          </w:tcPr>
          <w:p w14:paraId="5FE809A1" w14:textId="77777777" w:rsidR="00AD1F3E" w:rsidRPr="001A24C9" w:rsidRDefault="00AD1F3E" w:rsidP="003B2990">
            <w:pPr>
              <w:adjustRightInd w:val="0"/>
              <w:jc w:val="center"/>
              <w:rPr>
                <w:sz w:val="24"/>
                <w:szCs w:val="24"/>
              </w:rPr>
            </w:pPr>
            <w:r w:rsidRPr="001A24C9">
              <w:rPr>
                <w:sz w:val="24"/>
                <w:szCs w:val="24"/>
              </w:rPr>
              <w:t>до 25</w:t>
            </w:r>
          </w:p>
        </w:tc>
        <w:tc>
          <w:tcPr>
            <w:tcW w:w="868" w:type="dxa"/>
          </w:tcPr>
          <w:p w14:paraId="63C648EB" w14:textId="77777777" w:rsidR="00AD1F3E" w:rsidRPr="001A24C9" w:rsidRDefault="00AD1F3E" w:rsidP="003B2990">
            <w:pPr>
              <w:adjustRightInd w:val="0"/>
              <w:jc w:val="center"/>
              <w:rPr>
                <w:sz w:val="24"/>
                <w:szCs w:val="24"/>
              </w:rPr>
            </w:pPr>
            <w:r w:rsidRPr="001A24C9">
              <w:rPr>
                <w:sz w:val="24"/>
                <w:szCs w:val="24"/>
              </w:rPr>
              <w:t>13,3</w:t>
            </w:r>
          </w:p>
        </w:tc>
        <w:tc>
          <w:tcPr>
            <w:tcW w:w="859" w:type="dxa"/>
          </w:tcPr>
          <w:p w14:paraId="48E83AA2" w14:textId="77777777" w:rsidR="00AD1F3E" w:rsidRPr="001A24C9" w:rsidRDefault="00AD1F3E" w:rsidP="003B2990">
            <w:pPr>
              <w:adjustRightInd w:val="0"/>
              <w:jc w:val="center"/>
              <w:rPr>
                <w:sz w:val="24"/>
                <w:szCs w:val="24"/>
              </w:rPr>
            </w:pPr>
            <w:r w:rsidRPr="001A24C9">
              <w:rPr>
                <w:sz w:val="24"/>
                <w:szCs w:val="24"/>
              </w:rPr>
              <w:t>16</w:t>
            </w:r>
          </w:p>
        </w:tc>
      </w:tr>
      <w:tr w:rsidR="00AD1F3E" w:rsidRPr="001A24C9" w14:paraId="4ADB2B58" w14:textId="77777777" w:rsidTr="003B2990">
        <w:trPr>
          <w:trHeight w:val="70"/>
        </w:trPr>
        <w:tc>
          <w:tcPr>
            <w:tcW w:w="4074" w:type="dxa"/>
            <w:vMerge/>
          </w:tcPr>
          <w:p w14:paraId="72EA3231" w14:textId="77777777" w:rsidR="00AD1F3E" w:rsidRPr="001A24C9" w:rsidRDefault="00AD1F3E" w:rsidP="003B2990">
            <w:pPr>
              <w:pStyle w:val="a8"/>
              <w:jc w:val="both"/>
              <w:rPr>
                <w:rFonts w:ascii="Times New Roman" w:eastAsia="Times New Roman" w:hAnsi="Times New Roman" w:cs="Times New Roman"/>
                <w:sz w:val="24"/>
                <w:szCs w:val="24"/>
                <w:lang w:val="en-US"/>
              </w:rPr>
            </w:pPr>
          </w:p>
        </w:tc>
        <w:tc>
          <w:tcPr>
            <w:tcW w:w="3807" w:type="dxa"/>
          </w:tcPr>
          <w:p w14:paraId="1D947D83" w14:textId="77777777" w:rsidR="00AD1F3E" w:rsidRPr="001A24C9" w:rsidRDefault="00AD1F3E" w:rsidP="003B2990">
            <w:pPr>
              <w:adjustRightInd w:val="0"/>
              <w:jc w:val="center"/>
              <w:rPr>
                <w:sz w:val="24"/>
                <w:szCs w:val="24"/>
              </w:rPr>
            </w:pPr>
            <w:r w:rsidRPr="001A24C9">
              <w:rPr>
                <w:sz w:val="24"/>
                <w:szCs w:val="24"/>
              </w:rPr>
              <w:t>26-35</w:t>
            </w:r>
          </w:p>
        </w:tc>
        <w:tc>
          <w:tcPr>
            <w:tcW w:w="868" w:type="dxa"/>
          </w:tcPr>
          <w:p w14:paraId="649FB9DE" w14:textId="77777777" w:rsidR="00AD1F3E" w:rsidRPr="001A24C9" w:rsidRDefault="00AD1F3E" w:rsidP="003B2990">
            <w:pPr>
              <w:adjustRightInd w:val="0"/>
              <w:jc w:val="center"/>
              <w:rPr>
                <w:sz w:val="24"/>
                <w:szCs w:val="24"/>
              </w:rPr>
            </w:pPr>
            <w:r w:rsidRPr="001A24C9">
              <w:rPr>
                <w:sz w:val="24"/>
                <w:szCs w:val="24"/>
              </w:rPr>
              <w:t>60,0</w:t>
            </w:r>
          </w:p>
        </w:tc>
        <w:tc>
          <w:tcPr>
            <w:tcW w:w="859" w:type="dxa"/>
          </w:tcPr>
          <w:p w14:paraId="5EAA6B17" w14:textId="77777777" w:rsidR="00AD1F3E" w:rsidRPr="001A24C9" w:rsidRDefault="00AD1F3E" w:rsidP="003B2990">
            <w:pPr>
              <w:adjustRightInd w:val="0"/>
              <w:jc w:val="center"/>
              <w:rPr>
                <w:sz w:val="24"/>
                <w:szCs w:val="24"/>
              </w:rPr>
            </w:pPr>
            <w:r w:rsidRPr="001A24C9">
              <w:rPr>
                <w:sz w:val="24"/>
                <w:szCs w:val="24"/>
              </w:rPr>
              <w:t>36</w:t>
            </w:r>
          </w:p>
        </w:tc>
      </w:tr>
      <w:tr w:rsidR="00AD1F3E" w:rsidRPr="001A24C9" w14:paraId="3CC9EFEC" w14:textId="77777777" w:rsidTr="003B2990">
        <w:trPr>
          <w:trHeight w:val="174"/>
        </w:trPr>
        <w:tc>
          <w:tcPr>
            <w:tcW w:w="4074" w:type="dxa"/>
            <w:vMerge/>
          </w:tcPr>
          <w:p w14:paraId="551AAE94" w14:textId="77777777" w:rsidR="00AD1F3E" w:rsidRPr="001A24C9" w:rsidRDefault="00AD1F3E" w:rsidP="003B2990">
            <w:pPr>
              <w:pStyle w:val="a8"/>
              <w:jc w:val="both"/>
              <w:rPr>
                <w:rFonts w:ascii="Times New Roman" w:eastAsia="Times New Roman" w:hAnsi="Times New Roman" w:cs="Times New Roman"/>
                <w:sz w:val="24"/>
                <w:szCs w:val="24"/>
                <w:lang w:val="en-US"/>
              </w:rPr>
            </w:pPr>
          </w:p>
        </w:tc>
        <w:tc>
          <w:tcPr>
            <w:tcW w:w="3807" w:type="dxa"/>
          </w:tcPr>
          <w:p w14:paraId="7BA834E9" w14:textId="77777777" w:rsidR="00AD1F3E" w:rsidRPr="001A24C9" w:rsidRDefault="00AD1F3E" w:rsidP="003B2990">
            <w:pPr>
              <w:adjustRightInd w:val="0"/>
              <w:jc w:val="center"/>
              <w:rPr>
                <w:sz w:val="24"/>
                <w:szCs w:val="24"/>
              </w:rPr>
            </w:pPr>
            <w:r w:rsidRPr="001A24C9">
              <w:rPr>
                <w:sz w:val="24"/>
                <w:szCs w:val="24"/>
              </w:rPr>
              <w:t>старше 36-ти</w:t>
            </w:r>
          </w:p>
        </w:tc>
        <w:tc>
          <w:tcPr>
            <w:tcW w:w="868" w:type="dxa"/>
          </w:tcPr>
          <w:p w14:paraId="7F02C3FB" w14:textId="77777777" w:rsidR="00AD1F3E" w:rsidRPr="001A24C9" w:rsidRDefault="00AD1F3E" w:rsidP="003B2990">
            <w:pPr>
              <w:adjustRightInd w:val="0"/>
              <w:jc w:val="center"/>
              <w:rPr>
                <w:sz w:val="24"/>
                <w:szCs w:val="24"/>
              </w:rPr>
            </w:pPr>
            <w:r w:rsidRPr="001A24C9">
              <w:rPr>
                <w:sz w:val="24"/>
                <w:szCs w:val="24"/>
              </w:rPr>
              <w:t>26,7</w:t>
            </w:r>
          </w:p>
        </w:tc>
        <w:tc>
          <w:tcPr>
            <w:tcW w:w="859" w:type="dxa"/>
          </w:tcPr>
          <w:p w14:paraId="28255F68" w14:textId="77777777" w:rsidR="00AD1F3E" w:rsidRPr="001A24C9" w:rsidRDefault="00AD1F3E" w:rsidP="003B2990">
            <w:pPr>
              <w:adjustRightInd w:val="0"/>
              <w:jc w:val="center"/>
              <w:rPr>
                <w:sz w:val="24"/>
                <w:szCs w:val="24"/>
              </w:rPr>
            </w:pPr>
            <w:r w:rsidRPr="001A24C9">
              <w:rPr>
                <w:sz w:val="24"/>
                <w:szCs w:val="24"/>
              </w:rPr>
              <w:t>8</w:t>
            </w:r>
          </w:p>
        </w:tc>
      </w:tr>
      <w:tr w:rsidR="00AD1F3E" w:rsidRPr="001A24C9" w14:paraId="0B2EED93" w14:textId="77777777" w:rsidTr="003B2990">
        <w:trPr>
          <w:trHeight w:val="70"/>
        </w:trPr>
        <w:tc>
          <w:tcPr>
            <w:tcW w:w="4074" w:type="dxa"/>
            <w:vMerge w:val="restart"/>
          </w:tcPr>
          <w:p w14:paraId="2A061417" w14:textId="77777777" w:rsidR="00AD1F3E" w:rsidRPr="001A24C9" w:rsidRDefault="00AD1F3E" w:rsidP="003B2990">
            <w:pPr>
              <w:pStyle w:val="a8"/>
              <w:jc w:val="both"/>
              <w:rPr>
                <w:rFonts w:ascii="Times New Roman" w:eastAsia="Times New Roman" w:hAnsi="Times New Roman" w:cs="Times New Roman"/>
                <w:sz w:val="24"/>
                <w:szCs w:val="24"/>
              </w:rPr>
            </w:pPr>
            <w:r w:rsidRPr="001A24C9">
              <w:rPr>
                <w:rFonts w:ascii="Times New Roman" w:hAnsi="Times New Roman" w:cs="Times New Roman"/>
                <w:spacing w:val="2"/>
                <w:sz w:val="24"/>
                <w:szCs w:val="24"/>
              </w:rPr>
              <w:t>Были ли у Вас ранее беременности, закончившиеся родами</w:t>
            </w:r>
          </w:p>
        </w:tc>
        <w:tc>
          <w:tcPr>
            <w:tcW w:w="3807" w:type="dxa"/>
          </w:tcPr>
          <w:p w14:paraId="463D8AA6" w14:textId="77777777" w:rsidR="00AD1F3E" w:rsidRPr="001A24C9" w:rsidRDefault="00AD1F3E" w:rsidP="003B2990">
            <w:pPr>
              <w:adjustRightInd w:val="0"/>
              <w:jc w:val="center"/>
              <w:rPr>
                <w:sz w:val="24"/>
                <w:szCs w:val="24"/>
                <w:lang w:val="en-US"/>
              </w:rPr>
            </w:pPr>
            <w:r w:rsidRPr="001A24C9">
              <w:rPr>
                <w:sz w:val="24"/>
                <w:szCs w:val="24"/>
              </w:rPr>
              <w:t>нет</w:t>
            </w:r>
          </w:p>
        </w:tc>
        <w:tc>
          <w:tcPr>
            <w:tcW w:w="868" w:type="dxa"/>
          </w:tcPr>
          <w:p w14:paraId="41FCE968" w14:textId="77777777" w:rsidR="00AD1F3E" w:rsidRPr="001A24C9" w:rsidRDefault="00AD1F3E" w:rsidP="003B2990">
            <w:pPr>
              <w:adjustRightInd w:val="0"/>
              <w:jc w:val="center"/>
              <w:rPr>
                <w:sz w:val="24"/>
                <w:szCs w:val="24"/>
              </w:rPr>
            </w:pPr>
            <w:r w:rsidRPr="001A24C9">
              <w:rPr>
                <w:sz w:val="24"/>
                <w:szCs w:val="24"/>
              </w:rPr>
              <w:t>50,0</w:t>
            </w:r>
          </w:p>
        </w:tc>
        <w:tc>
          <w:tcPr>
            <w:tcW w:w="859" w:type="dxa"/>
          </w:tcPr>
          <w:p w14:paraId="1E93123A" w14:textId="77777777" w:rsidR="00AD1F3E" w:rsidRPr="001A24C9" w:rsidRDefault="00AD1F3E" w:rsidP="003B2990">
            <w:pPr>
              <w:adjustRightInd w:val="0"/>
              <w:jc w:val="center"/>
              <w:rPr>
                <w:sz w:val="24"/>
                <w:szCs w:val="24"/>
              </w:rPr>
            </w:pPr>
            <w:r w:rsidRPr="001A24C9">
              <w:rPr>
                <w:sz w:val="24"/>
                <w:szCs w:val="24"/>
              </w:rPr>
              <w:t>28</w:t>
            </w:r>
          </w:p>
        </w:tc>
      </w:tr>
      <w:tr w:rsidR="00AD1F3E" w:rsidRPr="001A24C9" w14:paraId="30F436D5" w14:textId="77777777" w:rsidTr="003B2990">
        <w:trPr>
          <w:trHeight w:val="70"/>
        </w:trPr>
        <w:tc>
          <w:tcPr>
            <w:tcW w:w="4074" w:type="dxa"/>
            <w:vMerge/>
          </w:tcPr>
          <w:p w14:paraId="225CE437" w14:textId="77777777" w:rsidR="00AD1F3E" w:rsidRPr="001A24C9" w:rsidRDefault="00AD1F3E" w:rsidP="003B2990">
            <w:pPr>
              <w:pStyle w:val="a8"/>
              <w:jc w:val="both"/>
              <w:rPr>
                <w:rFonts w:ascii="Times New Roman" w:eastAsia="Times New Roman" w:hAnsi="Times New Roman" w:cs="Times New Roman"/>
                <w:sz w:val="24"/>
                <w:szCs w:val="24"/>
              </w:rPr>
            </w:pPr>
          </w:p>
        </w:tc>
        <w:tc>
          <w:tcPr>
            <w:tcW w:w="3807" w:type="dxa"/>
            <w:vAlign w:val="center"/>
          </w:tcPr>
          <w:p w14:paraId="60ABD437" w14:textId="77777777" w:rsidR="00AD1F3E" w:rsidRPr="001A24C9" w:rsidRDefault="00AD1F3E" w:rsidP="003B2990">
            <w:pPr>
              <w:jc w:val="center"/>
              <w:rPr>
                <w:sz w:val="24"/>
                <w:szCs w:val="24"/>
              </w:rPr>
            </w:pPr>
            <w:r w:rsidRPr="001A24C9">
              <w:rPr>
                <w:sz w:val="24"/>
                <w:szCs w:val="24"/>
              </w:rPr>
              <w:t>да, одна</w:t>
            </w:r>
          </w:p>
        </w:tc>
        <w:tc>
          <w:tcPr>
            <w:tcW w:w="868" w:type="dxa"/>
          </w:tcPr>
          <w:p w14:paraId="3AF931B3" w14:textId="77777777" w:rsidR="00AD1F3E" w:rsidRPr="001A24C9" w:rsidRDefault="00AD1F3E" w:rsidP="003B2990">
            <w:pPr>
              <w:adjustRightInd w:val="0"/>
              <w:jc w:val="center"/>
              <w:rPr>
                <w:sz w:val="24"/>
                <w:szCs w:val="24"/>
              </w:rPr>
            </w:pPr>
            <w:r w:rsidRPr="001A24C9">
              <w:rPr>
                <w:sz w:val="24"/>
                <w:szCs w:val="24"/>
              </w:rPr>
              <w:t>1,5</w:t>
            </w:r>
          </w:p>
        </w:tc>
        <w:tc>
          <w:tcPr>
            <w:tcW w:w="859" w:type="dxa"/>
          </w:tcPr>
          <w:p w14:paraId="04F47334" w14:textId="77777777" w:rsidR="00AD1F3E" w:rsidRPr="001A24C9" w:rsidRDefault="00AD1F3E" w:rsidP="003B2990">
            <w:pPr>
              <w:adjustRightInd w:val="0"/>
              <w:jc w:val="center"/>
              <w:rPr>
                <w:sz w:val="24"/>
                <w:szCs w:val="24"/>
              </w:rPr>
            </w:pPr>
            <w:r w:rsidRPr="001A24C9">
              <w:rPr>
                <w:sz w:val="24"/>
                <w:szCs w:val="24"/>
              </w:rPr>
              <w:t>4</w:t>
            </w:r>
          </w:p>
        </w:tc>
      </w:tr>
      <w:tr w:rsidR="00AD1F3E" w:rsidRPr="001A24C9" w14:paraId="38D6812E" w14:textId="77777777" w:rsidTr="003B2990">
        <w:trPr>
          <w:trHeight w:val="70"/>
        </w:trPr>
        <w:tc>
          <w:tcPr>
            <w:tcW w:w="4074" w:type="dxa"/>
            <w:vMerge/>
          </w:tcPr>
          <w:p w14:paraId="23E851E9" w14:textId="77777777" w:rsidR="00AD1F3E" w:rsidRPr="001A24C9" w:rsidRDefault="00AD1F3E" w:rsidP="003B2990">
            <w:pPr>
              <w:pStyle w:val="a8"/>
              <w:jc w:val="both"/>
              <w:rPr>
                <w:rFonts w:ascii="Times New Roman" w:eastAsia="Times New Roman" w:hAnsi="Times New Roman" w:cs="Times New Roman"/>
                <w:sz w:val="24"/>
                <w:szCs w:val="24"/>
              </w:rPr>
            </w:pPr>
          </w:p>
        </w:tc>
        <w:tc>
          <w:tcPr>
            <w:tcW w:w="3807" w:type="dxa"/>
            <w:vAlign w:val="center"/>
          </w:tcPr>
          <w:p w14:paraId="229B2AE4" w14:textId="77777777" w:rsidR="00AD1F3E" w:rsidRPr="001A24C9" w:rsidRDefault="00AD1F3E" w:rsidP="003B2990">
            <w:pPr>
              <w:jc w:val="center"/>
              <w:rPr>
                <w:sz w:val="24"/>
                <w:szCs w:val="24"/>
              </w:rPr>
            </w:pPr>
            <w:r w:rsidRPr="001A24C9">
              <w:rPr>
                <w:sz w:val="24"/>
                <w:szCs w:val="24"/>
              </w:rPr>
              <w:t>да, две</w:t>
            </w:r>
          </w:p>
        </w:tc>
        <w:tc>
          <w:tcPr>
            <w:tcW w:w="868" w:type="dxa"/>
          </w:tcPr>
          <w:p w14:paraId="35C93F1A" w14:textId="77777777" w:rsidR="00AD1F3E" w:rsidRPr="001A24C9" w:rsidRDefault="00AD1F3E" w:rsidP="003B2990">
            <w:pPr>
              <w:adjustRightInd w:val="0"/>
              <w:jc w:val="center"/>
              <w:rPr>
                <w:sz w:val="24"/>
                <w:szCs w:val="24"/>
              </w:rPr>
            </w:pPr>
            <w:r w:rsidRPr="001A24C9">
              <w:rPr>
                <w:sz w:val="24"/>
                <w:szCs w:val="24"/>
              </w:rPr>
              <w:t>4,5</w:t>
            </w:r>
          </w:p>
        </w:tc>
        <w:tc>
          <w:tcPr>
            <w:tcW w:w="859" w:type="dxa"/>
          </w:tcPr>
          <w:p w14:paraId="04868CDC" w14:textId="77777777" w:rsidR="00AD1F3E" w:rsidRPr="001A24C9" w:rsidRDefault="00AD1F3E" w:rsidP="003B2990">
            <w:pPr>
              <w:adjustRightInd w:val="0"/>
              <w:jc w:val="center"/>
              <w:rPr>
                <w:sz w:val="24"/>
                <w:szCs w:val="24"/>
              </w:rPr>
            </w:pPr>
            <w:r w:rsidRPr="001A24C9">
              <w:rPr>
                <w:sz w:val="24"/>
                <w:szCs w:val="24"/>
              </w:rPr>
              <w:t>9</w:t>
            </w:r>
          </w:p>
        </w:tc>
      </w:tr>
      <w:tr w:rsidR="00AD1F3E" w:rsidRPr="001A24C9" w14:paraId="3F0CD463" w14:textId="77777777" w:rsidTr="003B2990">
        <w:trPr>
          <w:trHeight w:val="70"/>
        </w:trPr>
        <w:tc>
          <w:tcPr>
            <w:tcW w:w="4074" w:type="dxa"/>
            <w:vMerge w:val="restart"/>
          </w:tcPr>
          <w:p w14:paraId="18269077" w14:textId="77777777" w:rsidR="00AD1F3E" w:rsidRPr="001A24C9" w:rsidRDefault="00AD1F3E" w:rsidP="003B2990">
            <w:pPr>
              <w:pStyle w:val="a8"/>
              <w:jc w:val="both"/>
              <w:rPr>
                <w:rFonts w:ascii="Times New Roman" w:eastAsia="Times New Roman" w:hAnsi="Times New Roman" w:cs="Times New Roman"/>
                <w:sz w:val="24"/>
                <w:szCs w:val="24"/>
              </w:rPr>
            </w:pPr>
            <w:r w:rsidRPr="001A24C9">
              <w:rPr>
                <w:rFonts w:ascii="Times New Roman" w:hAnsi="Times New Roman" w:cs="Times New Roman"/>
                <w:spacing w:val="2"/>
                <w:sz w:val="24"/>
                <w:szCs w:val="24"/>
              </w:rPr>
              <w:t>Какой исход беременности</w:t>
            </w:r>
          </w:p>
          <w:p w14:paraId="1A80D50A" w14:textId="77777777" w:rsidR="00AD1F3E" w:rsidRPr="001A24C9" w:rsidRDefault="00AD1F3E" w:rsidP="003B2990">
            <w:pPr>
              <w:pStyle w:val="a8"/>
              <w:jc w:val="both"/>
              <w:rPr>
                <w:rFonts w:ascii="Times New Roman" w:eastAsia="Times New Roman" w:hAnsi="Times New Roman" w:cs="Times New Roman"/>
                <w:sz w:val="24"/>
                <w:szCs w:val="24"/>
              </w:rPr>
            </w:pPr>
          </w:p>
        </w:tc>
        <w:tc>
          <w:tcPr>
            <w:tcW w:w="3807" w:type="dxa"/>
            <w:vAlign w:val="center"/>
          </w:tcPr>
          <w:p w14:paraId="5B798FC3" w14:textId="77777777" w:rsidR="00AD1F3E" w:rsidRPr="001A24C9" w:rsidRDefault="00AD1F3E" w:rsidP="003B2990">
            <w:pPr>
              <w:jc w:val="center"/>
              <w:rPr>
                <w:sz w:val="24"/>
                <w:szCs w:val="24"/>
              </w:rPr>
            </w:pPr>
            <w:r w:rsidRPr="001A24C9">
              <w:rPr>
                <w:sz w:val="24"/>
                <w:szCs w:val="24"/>
              </w:rPr>
              <w:t>Благоприятный (родился ребенок)</w:t>
            </w:r>
          </w:p>
        </w:tc>
        <w:tc>
          <w:tcPr>
            <w:tcW w:w="868" w:type="dxa"/>
            <w:vAlign w:val="center"/>
          </w:tcPr>
          <w:p w14:paraId="618D0F58" w14:textId="77777777" w:rsidR="00AD1F3E" w:rsidRPr="001A24C9" w:rsidRDefault="00AD1F3E" w:rsidP="003B2990">
            <w:pPr>
              <w:adjustRightInd w:val="0"/>
              <w:jc w:val="center"/>
              <w:rPr>
                <w:sz w:val="24"/>
                <w:szCs w:val="24"/>
              </w:rPr>
            </w:pPr>
            <w:r w:rsidRPr="001A24C9">
              <w:rPr>
                <w:sz w:val="24"/>
                <w:szCs w:val="24"/>
              </w:rPr>
              <w:t>85,7</w:t>
            </w:r>
          </w:p>
        </w:tc>
        <w:tc>
          <w:tcPr>
            <w:tcW w:w="859" w:type="dxa"/>
            <w:vAlign w:val="center"/>
          </w:tcPr>
          <w:p w14:paraId="7B928532" w14:textId="77777777" w:rsidR="00AD1F3E" w:rsidRPr="001A24C9" w:rsidRDefault="00AD1F3E" w:rsidP="003B2990">
            <w:pPr>
              <w:adjustRightInd w:val="0"/>
              <w:jc w:val="center"/>
              <w:rPr>
                <w:sz w:val="24"/>
                <w:szCs w:val="24"/>
              </w:rPr>
            </w:pPr>
            <w:r w:rsidRPr="001A24C9">
              <w:rPr>
                <w:sz w:val="24"/>
                <w:szCs w:val="24"/>
              </w:rPr>
              <w:t>48</w:t>
            </w:r>
          </w:p>
        </w:tc>
      </w:tr>
      <w:tr w:rsidR="00AD1F3E" w:rsidRPr="001A24C9" w14:paraId="746A287F" w14:textId="77777777" w:rsidTr="003B2990">
        <w:trPr>
          <w:trHeight w:val="70"/>
        </w:trPr>
        <w:tc>
          <w:tcPr>
            <w:tcW w:w="4074" w:type="dxa"/>
            <w:vMerge/>
          </w:tcPr>
          <w:p w14:paraId="6A3CB24E" w14:textId="77777777" w:rsidR="00AD1F3E" w:rsidRPr="001A24C9" w:rsidRDefault="00AD1F3E" w:rsidP="003B2990">
            <w:pPr>
              <w:pStyle w:val="a8"/>
              <w:jc w:val="both"/>
              <w:rPr>
                <w:rFonts w:ascii="Times New Roman" w:eastAsia="Times New Roman" w:hAnsi="Times New Roman" w:cs="Times New Roman"/>
                <w:sz w:val="24"/>
                <w:szCs w:val="24"/>
              </w:rPr>
            </w:pPr>
          </w:p>
        </w:tc>
        <w:tc>
          <w:tcPr>
            <w:tcW w:w="3807" w:type="dxa"/>
            <w:vAlign w:val="center"/>
          </w:tcPr>
          <w:p w14:paraId="35913A18" w14:textId="77777777" w:rsidR="00AD1F3E" w:rsidRPr="001A24C9" w:rsidRDefault="00AD1F3E" w:rsidP="003B2990">
            <w:pPr>
              <w:jc w:val="center"/>
              <w:rPr>
                <w:sz w:val="24"/>
                <w:szCs w:val="24"/>
              </w:rPr>
            </w:pPr>
            <w:r w:rsidRPr="001A24C9">
              <w:rPr>
                <w:sz w:val="24"/>
                <w:szCs w:val="24"/>
              </w:rPr>
              <w:t>Неблагоприятный</w:t>
            </w:r>
          </w:p>
        </w:tc>
        <w:tc>
          <w:tcPr>
            <w:tcW w:w="868" w:type="dxa"/>
          </w:tcPr>
          <w:p w14:paraId="1F6E89CE" w14:textId="77777777" w:rsidR="00AD1F3E" w:rsidRPr="001A24C9" w:rsidRDefault="00AD1F3E" w:rsidP="003B2990">
            <w:pPr>
              <w:adjustRightInd w:val="0"/>
              <w:jc w:val="center"/>
              <w:rPr>
                <w:sz w:val="24"/>
                <w:szCs w:val="24"/>
              </w:rPr>
            </w:pPr>
            <w:r w:rsidRPr="001A24C9">
              <w:rPr>
                <w:sz w:val="24"/>
                <w:szCs w:val="24"/>
              </w:rPr>
              <w:t>14,3</w:t>
            </w:r>
          </w:p>
        </w:tc>
        <w:tc>
          <w:tcPr>
            <w:tcW w:w="859" w:type="dxa"/>
          </w:tcPr>
          <w:p w14:paraId="6EA96A91" w14:textId="77777777" w:rsidR="00AD1F3E" w:rsidRPr="001A24C9" w:rsidRDefault="00AD1F3E" w:rsidP="003B2990">
            <w:pPr>
              <w:adjustRightInd w:val="0"/>
              <w:jc w:val="center"/>
              <w:rPr>
                <w:sz w:val="24"/>
                <w:szCs w:val="24"/>
              </w:rPr>
            </w:pPr>
            <w:r w:rsidRPr="001A24C9">
              <w:rPr>
                <w:sz w:val="24"/>
                <w:szCs w:val="24"/>
              </w:rPr>
              <w:t>4</w:t>
            </w:r>
          </w:p>
        </w:tc>
      </w:tr>
      <w:tr w:rsidR="00AD1F3E" w:rsidRPr="001A24C9" w14:paraId="479F9E53" w14:textId="77777777" w:rsidTr="003B2990">
        <w:trPr>
          <w:trHeight w:val="70"/>
        </w:trPr>
        <w:tc>
          <w:tcPr>
            <w:tcW w:w="4074" w:type="dxa"/>
            <w:vMerge/>
            <w:tcBorders>
              <w:bottom w:val="single" w:sz="4" w:space="0" w:color="auto"/>
            </w:tcBorders>
          </w:tcPr>
          <w:p w14:paraId="27A078AA" w14:textId="77777777" w:rsidR="00AD1F3E" w:rsidRPr="001A24C9" w:rsidRDefault="00AD1F3E" w:rsidP="003B2990">
            <w:pPr>
              <w:pStyle w:val="a8"/>
              <w:jc w:val="both"/>
              <w:rPr>
                <w:rFonts w:ascii="Times New Roman" w:eastAsia="Times New Roman" w:hAnsi="Times New Roman" w:cs="Times New Roman"/>
                <w:sz w:val="24"/>
                <w:szCs w:val="24"/>
              </w:rPr>
            </w:pPr>
          </w:p>
        </w:tc>
        <w:tc>
          <w:tcPr>
            <w:tcW w:w="3807" w:type="dxa"/>
            <w:tcBorders>
              <w:bottom w:val="single" w:sz="4" w:space="0" w:color="auto"/>
            </w:tcBorders>
            <w:vAlign w:val="center"/>
          </w:tcPr>
          <w:p w14:paraId="5241D438" w14:textId="77777777" w:rsidR="00AD1F3E" w:rsidRPr="001A24C9" w:rsidRDefault="00AD1F3E" w:rsidP="003B2990">
            <w:pPr>
              <w:jc w:val="center"/>
              <w:rPr>
                <w:sz w:val="24"/>
                <w:szCs w:val="24"/>
              </w:rPr>
            </w:pPr>
            <w:r w:rsidRPr="001A24C9">
              <w:rPr>
                <w:sz w:val="24"/>
                <w:szCs w:val="24"/>
              </w:rPr>
              <w:t>Благоприятный (родился ребенок)</w:t>
            </w:r>
          </w:p>
        </w:tc>
        <w:tc>
          <w:tcPr>
            <w:tcW w:w="868" w:type="dxa"/>
          </w:tcPr>
          <w:p w14:paraId="4277469B" w14:textId="77777777" w:rsidR="00AD1F3E" w:rsidRPr="001A24C9" w:rsidRDefault="00AD1F3E" w:rsidP="003B2990">
            <w:pPr>
              <w:adjustRightInd w:val="0"/>
              <w:jc w:val="center"/>
              <w:rPr>
                <w:sz w:val="24"/>
                <w:szCs w:val="24"/>
              </w:rPr>
            </w:pPr>
            <w:r w:rsidRPr="001A24C9">
              <w:rPr>
                <w:sz w:val="24"/>
                <w:szCs w:val="24"/>
              </w:rPr>
              <w:t>85,7</w:t>
            </w:r>
          </w:p>
        </w:tc>
        <w:tc>
          <w:tcPr>
            <w:tcW w:w="859" w:type="dxa"/>
          </w:tcPr>
          <w:p w14:paraId="74DC6F1D" w14:textId="77777777" w:rsidR="00AD1F3E" w:rsidRPr="001A24C9" w:rsidRDefault="00AD1F3E" w:rsidP="003B2990">
            <w:pPr>
              <w:adjustRightInd w:val="0"/>
              <w:jc w:val="center"/>
              <w:rPr>
                <w:sz w:val="24"/>
                <w:szCs w:val="24"/>
              </w:rPr>
            </w:pPr>
            <w:r w:rsidRPr="001A24C9">
              <w:rPr>
                <w:sz w:val="24"/>
                <w:szCs w:val="24"/>
              </w:rPr>
              <w:t>48</w:t>
            </w:r>
          </w:p>
        </w:tc>
      </w:tr>
      <w:tr w:rsidR="00AD1F3E" w:rsidRPr="001A24C9" w14:paraId="0641F6BA" w14:textId="77777777" w:rsidTr="003B2990">
        <w:trPr>
          <w:trHeight w:val="70"/>
        </w:trPr>
        <w:tc>
          <w:tcPr>
            <w:tcW w:w="4074" w:type="dxa"/>
            <w:vMerge w:val="restart"/>
          </w:tcPr>
          <w:p w14:paraId="5189BA7B" w14:textId="77777777" w:rsidR="00AD1F3E" w:rsidRPr="001A24C9" w:rsidRDefault="00AD1F3E" w:rsidP="003B2990">
            <w:pPr>
              <w:pStyle w:val="a8"/>
              <w:jc w:val="both"/>
              <w:rPr>
                <w:rFonts w:ascii="Times New Roman" w:eastAsia="Times New Roman" w:hAnsi="Times New Roman" w:cs="Times New Roman"/>
                <w:sz w:val="24"/>
                <w:szCs w:val="24"/>
                <w:lang w:val="en-US"/>
              </w:rPr>
            </w:pPr>
            <w:r w:rsidRPr="001A24C9">
              <w:rPr>
                <w:rFonts w:ascii="Times New Roman" w:hAnsi="Times New Roman" w:cs="Times New Roman"/>
                <w:spacing w:val="2"/>
                <w:sz w:val="24"/>
                <w:szCs w:val="24"/>
              </w:rPr>
              <w:t>Ваш возраст?</w:t>
            </w:r>
          </w:p>
        </w:tc>
        <w:tc>
          <w:tcPr>
            <w:tcW w:w="3807" w:type="dxa"/>
          </w:tcPr>
          <w:p w14:paraId="2BC3E2D7" w14:textId="77777777" w:rsidR="00AD1F3E" w:rsidRPr="001A24C9" w:rsidRDefault="00AD1F3E" w:rsidP="003B2990">
            <w:pPr>
              <w:adjustRightInd w:val="0"/>
              <w:jc w:val="center"/>
              <w:rPr>
                <w:sz w:val="24"/>
                <w:szCs w:val="24"/>
              </w:rPr>
            </w:pPr>
            <w:r w:rsidRPr="001A24C9">
              <w:rPr>
                <w:sz w:val="24"/>
                <w:szCs w:val="24"/>
              </w:rPr>
              <w:t>до 25</w:t>
            </w:r>
          </w:p>
        </w:tc>
        <w:tc>
          <w:tcPr>
            <w:tcW w:w="868" w:type="dxa"/>
          </w:tcPr>
          <w:p w14:paraId="14E22A00" w14:textId="77777777" w:rsidR="00AD1F3E" w:rsidRPr="001A24C9" w:rsidRDefault="00AD1F3E" w:rsidP="003B2990">
            <w:pPr>
              <w:adjustRightInd w:val="0"/>
              <w:jc w:val="center"/>
              <w:rPr>
                <w:sz w:val="24"/>
                <w:szCs w:val="24"/>
              </w:rPr>
            </w:pPr>
            <w:r w:rsidRPr="001A24C9">
              <w:rPr>
                <w:sz w:val="24"/>
                <w:szCs w:val="24"/>
              </w:rPr>
              <w:t>13,3</w:t>
            </w:r>
          </w:p>
        </w:tc>
        <w:tc>
          <w:tcPr>
            <w:tcW w:w="859" w:type="dxa"/>
          </w:tcPr>
          <w:p w14:paraId="4371F7F3" w14:textId="77777777" w:rsidR="00AD1F3E" w:rsidRPr="001A24C9" w:rsidRDefault="00AD1F3E" w:rsidP="003B2990">
            <w:pPr>
              <w:adjustRightInd w:val="0"/>
              <w:jc w:val="center"/>
              <w:rPr>
                <w:sz w:val="24"/>
                <w:szCs w:val="24"/>
              </w:rPr>
            </w:pPr>
            <w:r w:rsidRPr="001A24C9">
              <w:rPr>
                <w:sz w:val="24"/>
                <w:szCs w:val="24"/>
              </w:rPr>
              <w:t>16</w:t>
            </w:r>
          </w:p>
        </w:tc>
      </w:tr>
      <w:tr w:rsidR="00AD1F3E" w:rsidRPr="001A24C9" w14:paraId="7775E641" w14:textId="77777777" w:rsidTr="003B2990">
        <w:trPr>
          <w:trHeight w:val="70"/>
        </w:trPr>
        <w:tc>
          <w:tcPr>
            <w:tcW w:w="4074" w:type="dxa"/>
            <w:vMerge/>
          </w:tcPr>
          <w:p w14:paraId="2BA3020E" w14:textId="77777777" w:rsidR="00AD1F3E" w:rsidRPr="001A24C9" w:rsidRDefault="00AD1F3E" w:rsidP="003B2990">
            <w:pPr>
              <w:pStyle w:val="a8"/>
              <w:jc w:val="both"/>
              <w:rPr>
                <w:rFonts w:ascii="Times New Roman" w:eastAsia="Times New Roman" w:hAnsi="Times New Roman" w:cs="Times New Roman"/>
                <w:sz w:val="24"/>
                <w:szCs w:val="24"/>
                <w:lang w:val="en-US"/>
              </w:rPr>
            </w:pPr>
          </w:p>
        </w:tc>
        <w:tc>
          <w:tcPr>
            <w:tcW w:w="3807" w:type="dxa"/>
          </w:tcPr>
          <w:p w14:paraId="2792ADAD" w14:textId="77777777" w:rsidR="00AD1F3E" w:rsidRPr="001A24C9" w:rsidRDefault="00AD1F3E" w:rsidP="003B2990">
            <w:pPr>
              <w:adjustRightInd w:val="0"/>
              <w:jc w:val="center"/>
              <w:rPr>
                <w:sz w:val="24"/>
                <w:szCs w:val="24"/>
              </w:rPr>
            </w:pPr>
            <w:r w:rsidRPr="001A24C9">
              <w:rPr>
                <w:sz w:val="24"/>
                <w:szCs w:val="24"/>
              </w:rPr>
              <w:t>26-35</w:t>
            </w:r>
          </w:p>
        </w:tc>
        <w:tc>
          <w:tcPr>
            <w:tcW w:w="868" w:type="dxa"/>
          </w:tcPr>
          <w:p w14:paraId="411D907A" w14:textId="77777777" w:rsidR="00AD1F3E" w:rsidRPr="001A24C9" w:rsidRDefault="00AD1F3E" w:rsidP="003B2990">
            <w:pPr>
              <w:adjustRightInd w:val="0"/>
              <w:jc w:val="center"/>
              <w:rPr>
                <w:sz w:val="24"/>
                <w:szCs w:val="24"/>
              </w:rPr>
            </w:pPr>
            <w:r w:rsidRPr="001A24C9">
              <w:rPr>
                <w:sz w:val="24"/>
                <w:szCs w:val="24"/>
              </w:rPr>
              <w:t>60,0</w:t>
            </w:r>
          </w:p>
        </w:tc>
        <w:tc>
          <w:tcPr>
            <w:tcW w:w="859" w:type="dxa"/>
          </w:tcPr>
          <w:p w14:paraId="263C6EDD" w14:textId="77777777" w:rsidR="00AD1F3E" w:rsidRPr="001A24C9" w:rsidRDefault="00AD1F3E" w:rsidP="003B2990">
            <w:pPr>
              <w:adjustRightInd w:val="0"/>
              <w:jc w:val="center"/>
              <w:rPr>
                <w:sz w:val="24"/>
                <w:szCs w:val="24"/>
              </w:rPr>
            </w:pPr>
            <w:r w:rsidRPr="001A24C9">
              <w:rPr>
                <w:sz w:val="24"/>
                <w:szCs w:val="24"/>
              </w:rPr>
              <w:t>36</w:t>
            </w:r>
          </w:p>
        </w:tc>
      </w:tr>
      <w:tr w:rsidR="00AD1F3E" w:rsidRPr="001A24C9" w14:paraId="5D3B93DE" w14:textId="77777777" w:rsidTr="003B2990">
        <w:trPr>
          <w:trHeight w:val="174"/>
        </w:trPr>
        <w:tc>
          <w:tcPr>
            <w:tcW w:w="4074" w:type="dxa"/>
            <w:vMerge/>
          </w:tcPr>
          <w:p w14:paraId="010F40E1" w14:textId="77777777" w:rsidR="00AD1F3E" w:rsidRPr="001A24C9" w:rsidRDefault="00AD1F3E" w:rsidP="003B2990">
            <w:pPr>
              <w:pStyle w:val="a8"/>
              <w:jc w:val="both"/>
              <w:rPr>
                <w:rFonts w:ascii="Times New Roman" w:eastAsia="Times New Roman" w:hAnsi="Times New Roman" w:cs="Times New Roman"/>
                <w:sz w:val="24"/>
                <w:szCs w:val="24"/>
                <w:lang w:val="en-US"/>
              </w:rPr>
            </w:pPr>
          </w:p>
        </w:tc>
        <w:tc>
          <w:tcPr>
            <w:tcW w:w="3807" w:type="dxa"/>
          </w:tcPr>
          <w:p w14:paraId="4138B58E" w14:textId="77777777" w:rsidR="00AD1F3E" w:rsidRPr="001A24C9" w:rsidRDefault="00AD1F3E" w:rsidP="003B2990">
            <w:pPr>
              <w:adjustRightInd w:val="0"/>
              <w:jc w:val="center"/>
              <w:rPr>
                <w:sz w:val="24"/>
                <w:szCs w:val="24"/>
              </w:rPr>
            </w:pPr>
            <w:r w:rsidRPr="001A24C9">
              <w:rPr>
                <w:sz w:val="24"/>
                <w:szCs w:val="24"/>
              </w:rPr>
              <w:t>старше 36-ти</w:t>
            </w:r>
          </w:p>
        </w:tc>
        <w:tc>
          <w:tcPr>
            <w:tcW w:w="868" w:type="dxa"/>
          </w:tcPr>
          <w:p w14:paraId="3799DCCF" w14:textId="77777777" w:rsidR="00AD1F3E" w:rsidRPr="001A24C9" w:rsidRDefault="00AD1F3E" w:rsidP="003B2990">
            <w:pPr>
              <w:adjustRightInd w:val="0"/>
              <w:jc w:val="center"/>
              <w:rPr>
                <w:sz w:val="24"/>
                <w:szCs w:val="24"/>
              </w:rPr>
            </w:pPr>
            <w:r w:rsidRPr="001A24C9">
              <w:rPr>
                <w:sz w:val="24"/>
                <w:szCs w:val="24"/>
              </w:rPr>
              <w:t>26,7</w:t>
            </w:r>
          </w:p>
        </w:tc>
        <w:tc>
          <w:tcPr>
            <w:tcW w:w="859" w:type="dxa"/>
          </w:tcPr>
          <w:p w14:paraId="24B8B66F" w14:textId="77777777" w:rsidR="00AD1F3E" w:rsidRPr="001A24C9" w:rsidRDefault="00AD1F3E" w:rsidP="003B2990">
            <w:pPr>
              <w:adjustRightInd w:val="0"/>
              <w:jc w:val="center"/>
              <w:rPr>
                <w:sz w:val="24"/>
                <w:szCs w:val="24"/>
              </w:rPr>
            </w:pPr>
            <w:r w:rsidRPr="001A24C9">
              <w:rPr>
                <w:sz w:val="24"/>
                <w:szCs w:val="24"/>
              </w:rPr>
              <w:t>8</w:t>
            </w:r>
          </w:p>
        </w:tc>
      </w:tr>
      <w:tr w:rsidR="00AD1F3E" w:rsidRPr="001A24C9" w14:paraId="23BE91C0" w14:textId="77777777" w:rsidTr="003B2990">
        <w:trPr>
          <w:trHeight w:val="70"/>
        </w:trPr>
        <w:tc>
          <w:tcPr>
            <w:tcW w:w="4074" w:type="dxa"/>
            <w:vMerge w:val="restart"/>
          </w:tcPr>
          <w:p w14:paraId="51A499CB" w14:textId="77777777" w:rsidR="00AD1F3E" w:rsidRPr="001A24C9" w:rsidRDefault="00AD1F3E" w:rsidP="003B2990">
            <w:pPr>
              <w:pStyle w:val="a8"/>
              <w:jc w:val="both"/>
              <w:rPr>
                <w:rFonts w:ascii="Times New Roman" w:eastAsia="Times New Roman" w:hAnsi="Times New Roman" w:cs="Times New Roman"/>
                <w:sz w:val="24"/>
                <w:szCs w:val="24"/>
              </w:rPr>
            </w:pPr>
            <w:r w:rsidRPr="001A24C9">
              <w:rPr>
                <w:rFonts w:ascii="Times New Roman" w:hAnsi="Times New Roman" w:cs="Times New Roman"/>
                <w:spacing w:val="2"/>
                <w:sz w:val="24"/>
                <w:szCs w:val="24"/>
              </w:rPr>
              <w:t>Были ли у Вас ранее беременности, закончившиеся родами</w:t>
            </w:r>
          </w:p>
        </w:tc>
        <w:tc>
          <w:tcPr>
            <w:tcW w:w="3807" w:type="dxa"/>
          </w:tcPr>
          <w:p w14:paraId="32ACDB09" w14:textId="77777777" w:rsidR="00AD1F3E" w:rsidRPr="001A24C9" w:rsidRDefault="00AD1F3E" w:rsidP="003B2990">
            <w:pPr>
              <w:adjustRightInd w:val="0"/>
              <w:jc w:val="center"/>
              <w:rPr>
                <w:sz w:val="24"/>
                <w:szCs w:val="24"/>
                <w:lang w:val="en-US"/>
              </w:rPr>
            </w:pPr>
            <w:r w:rsidRPr="001A24C9">
              <w:rPr>
                <w:sz w:val="24"/>
                <w:szCs w:val="24"/>
              </w:rPr>
              <w:t>нет</w:t>
            </w:r>
          </w:p>
        </w:tc>
        <w:tc>
          <w:tcPr>
            <w:tcW w:w="868" w:type="dxa"/>
          </w:tcPr>
          <w:p w14:paraId="2C5BBD64" w14:textId="77777777" w:rsidR="00AD1F3E" w:rsidRPr="001A24C9" w:rsidRDefault="00AD1F3E" w:rsidP="003B2990">
            <w:pPr>
              <w:adjustRightInd w:val="0"/>
              <w:jc w:val="center"/>
              <w:rPr>
                <w:sz w:val="24"/>
                <w:szCs w:val="24"/>
              </w:rPr>
            </w:pPr>
            <w:r w:rsidRPr="001A24C9">
              <w:rPr>
                <w:sz w:val="24"/>
                <w:szCs w:val="24"/>
              </w:rPr>
              <w:t>50,0</w:t>
            </w:r>
          </w:p>
        </w:tc>
        <w:tc>
          <w:tcPr>
            <w:tcW w:w="859" w:type="dxa"/>
          </w:tcPr>
          <w:p w14:paraId="567D65FD" w14:textId="77777777" w:rsidR="00AD1F3E" w:rsidRPr="001A24C9" w:rsidRDefault="00AD1F3E" w:rsidP="003B2990">
            <w:pPr>
              <w:adjustRightInd w:val="0"/>
              <w:jc w:val="center"/>
              <w:rPr>
                <w:sz w:val="24"/>
                <w:szCs w:val="24"/>
              </w:rPr>
            </w:pPr>
            <w:r w:rsidRPr="001A24C9">
              <w:rPr>
                <w:sz w:val="24"/>
                <w:szCs w:val="24"/>
              </w:rPr>
              <w:t>28</w:t>
            </w:r>
          </w:p>
        </w:tc>
      </w:tr>
      <w:tr w:rsidR="00AD1F3E" w:rsidRPr="001A24C9" w14:paraId="5F822F8C" w14:textId="77777777" w:rsidTr="003B2990">
        <w:trPr>
          <w:trHeight w:val="70"/>
        </w:trPr>
        <w:tc>
          <w:tcPr>
            <w:tcW w:w="4074" w:type="dxa"/>
            <w:vMerge/>
          </w:tcPr>
          <w:p w14:paraId="60EA295F" w14:textId="77777777" w:rsidR="00AD1F3E" w:rsidRPr="001A24C9" w:rsidRDefault="00AD1F3E" w:rsidP="003B2990">
            <w:pPr>
              <w:pStyle w:val="a8"/>
              <w:jc w:val="both"/>
              <w:rPr>
                <w:rFonts w:ascii="Times New Roman" w:eastAsia="Times New Roman" w:hAnsi="Times New Roman" w:cs="Times New Roman"/>
                <w:sz w:val="24"/>
                <w:szCs w:val="24"/>
              </w:rPr>
            </w:pPr>
          </w:p>
        </w:tc>
        <w:tc>
          <w:tcPr>
            <w:tcW w:w="3807" w:type="dxa"/>
            <w:vAlign w:val="center"/>
          </w:tcPr>
          <w:p w14:paraId="12420B50" w14:textId="77777777" w:rsidR="00AD1F3E" w:rsidRPr="001A24C9" w:rsidRDefault="00AD1F3E" w:rsidP="003B2990">
            <w:pPr>
              <w:jc w:val="center"/>
              <w:rPr>
                <w:sz w:val="24"/>
                <w:szCs w:val="24"/>
              </w:rPr>
            </w:pPr>
            <w:r w:rsidRPr="001A24C9">
              <w:rPr>
                <w:sz w:val="24"/>
                <w:szCs w:val="24"/>
              </w:rPr>
              <w:t>да, одна</w:t>
            </w:r>
          </w:p>
        </w:tc>
        <w:tc>
          <w:tcPr>
            <w:tcW w:w="868" w:type="dxa"/>
          </w:tcPr>
          <w:p w14:paraId="0AB8C1D3" w14:textId="77777777" w:rsidR="00AD1F3E" w:rsidRPr="001A24C9" w:rsidRDefault="00AD1F3E" w:rsidP="003B2990">
            <w:pPr>
              <w:adjustRightInd w:val="0"/>
              <w:jc w:val="center"/>
              <w:rPr>
                <w:sz w:val="24"/>
                <w:szCs w:val="24"/>
              </w:rPr>
            </w:pPr>
            <w:r w:rsidRPr="001A24C9">
              <w:rPr>
                <w:sz w:val="24"/>
                <w:szCs w:val="24"/>
              </w:rPr>
              <w:t>1,5</w:t>
            </w:r>
          </w:p>
        </w:tc>
        <w:tc>
          <w:tcPr>
            <w:tcW w:w="859" w:type="dxa"/>
          </w:tcPr>
          <w:p w14:paraId="6CF0733F" w14:textId="77777777" w:rsidR="00AD1F3E" w:rsidRPr="001A24C9" w:rsidRDefault="00AD1F3E" w:rsidP="003B2990">
            <w:pPr>
              <w:adjustRightInd w:val="0"/>
              <w:jc w:val="center"/>
              <w:rPr>
                <w:sz w:val="24"/>
                <w:szCs w:val="24"/>
              </w:rPr>
            </w:pPr>
            <w:r w:rsidRPr="001A24C9">
              <w:rPr>
                <w:sz w:val="24"/>
                <w:szCs w:val="24"/>
              </w:rPr>
              <w:t>4</w:t>
            </w:r>
          </w:p>
        </w:tc>
      </w:tr>
      <w:tr w:rsidR="00AD1F3E" w:rsidRPr="001A24C9" w14:paraId="29D3D256" w14:textId="77777777" w:rsidTr="003B2990">
        <w:trPr>
          <w:trHeight w:val="397"/>
        </w:trPr>
        <w:tc>
          <w:tcPr>
            <w:tcW w:w="4074" w:type="dxa"/>
            <w:vMerge/>
          </w:tcPr>
          <w:p w14:paraId="2066EAD9" w14:textId="77777777" w:rsidR="00AD1F3E" w:rsidRPr="001A24C9" w:rsidRDefault="00AD1F3E" w:rsidP="003B2990">
            <w:pPr>
              <w:pStyle w:val="a8"/>
              <w:jc w:val="both"/>
              <w:rPr>
                <w:rFonts w:ascii="Times New Roman" w:eastAsia="Times New Roman" w:hAnsi="Times New Roman" w:cs="Times New Roman"/>
                <w:sz w:val="24"/>
                <w:szCs w:val="24"/>
              </w:rPr>
            </w:pPr>
          </w:p>
        </w:tc>
        <w:tc>
          <w:tcPr>
            <w:tcW w:w="3807" w:type="dxa"/>
            <w:vAlign w:val="center"/>
          </w:tcPr>
          <w:p w14:paraId="274C4A45" w14:textId="77777777" w:rsidR="00AD1F3E" w:rsidRPr="001A24C9" w:rsidRDefault="00AD1F3E" w:rsidP="003B2990">
            <w:pPr>
              <w:jc w:val="center"/>
              <w:rPr>
                <w:sz w:val="24"/>
                <w:szCs w:val="24"/>
              </w:rPr>
            </w:pPr>
            <w:r w:rsidRPr="001A24C9">
              <w:rPr>
                <w:sz w:val="24"/>
                <w:szCs w:val="24"/>
              </w:rPr>
              <w:t>да, две</w:t>
            </w:r>
          </w:p>
        </w:tc>
        <w:tc>
          <w:tcPr>
            <w:tcW w:w="868" w:type="dxa"/>
          </w:tcPr>
          <w:p w14:paraId="34C9FED3" w14:textId="77777777" w:rsidR="00AD1F3E" w:rsidRPr="001A24C9" w:rsidRDefault="00AD1F3E" w:rsidP="003B2990">
            <w:pPr>
              <w:adjustRightInd w:val="0"/>
              <w:jc w:val="center"/>
              <w:rPr>
                <w:sz w:val="24"/>
                <w:szCs w:val="24"/>
              </w:rPr>
            </w:pPr>
            <w:r w:rsidRPr="001A24C9">
              <w:rPr>
                <w:sz w:val="24"/>
                <w:szCs w:val="24"/>
              </w:rPr>
              <w:t>4,5</w:t>
            </w:r>
          </w:p>
        </w:tc>
        <w:tc>
          <w:tcPr>
            <w:tcW w:w="859" w:type="dxa"/>
          </w:tcPr>
          <w:p w14:paraId="4441C29D" w14:textId="77777777" w:rsidR="00AD1F3E" w:rsidRPr="001A24C9" w:rsidRDefault="00AD1F3E" w:rsidP="003B2990">
            <w:pPr>
              <w:adjustRightInd w:val="0"/>
              <w:jc w:val="center"/>
              <w:rPr>
                <w:sz w:val="24"/>
                <w:szCs w:val="24"/>
              </w:rPr>
            </w:pPr>
            <w:r w:rsidRPr="001A24C9">
              <w:rPr>
                <w:sz w:val="24"/>
                <w:szCs w:val="24"/>
              </w:rPr>
              <w:t>9</w:t>
            </w:r>
          </w:p>
        </w:tc>
      </w:tr>
      <w:tr w:rsidR="00AD1F3E" w:rsidRPr="001A24C9" w14:paraId="4A7BD683" w14:textId="77777777" w:rsidTr="003B2990">
        <w:trPr>
          <w:trHeight w:val="70"/>
        </w:trPr>
        <w:tc>
          <w:tcPr>
            <w:tcW w:w="4074" w:type="dxa"/>
            <w:vMerge w:val="restart"/>
          </w:tcPr>
          <w:p w14:paraId="3E38E3CA" w14:textId="77777777" w:rsidR="00AD1F3E" w:rsidRPr="001A24C9" w:rsidRDefault="00AD1F3E" w:rsidP="003B2990">
            <w:pPr>
              <w:pStyle w:val="a8"/>
              <w:jc w:val="both"/>
              <w:rPr>
                <w:rFonts w:ascii="Times New Roman" w:eastAsia="Times New Roman" w:hAnsi="Times New Roman" w:cs="Times New Roman"/>
                <w:sz w:val="24"/>
                <w:szCs w:val="24"/>
              </w:rPr>
            </w:pPr>
            <w:r w:rsidRPr="001A24C9">
              <w:rPr>
                <w:rFonts w:ascii="Times New Roman" w:hAnsi="Times New Roman" w:cs="Times New Roman"/>
                <w:spacing w:val="2"/>
                <w:sz w:val="24"/>
                <w:szCs w:val="24"/>
              </w:rPr>
              <w:t>Какой исход беременности</w:t>
            </w:r>
          </w:p>
          <w:p w14:paraId="27879F37" w14:textId="77777777" w:rsidR="00AD1F3E" w:rsidRPr="001A24C9" w:rsidRDefault="00AD1F3E" w:rsidP="003B2990">
            <w:pPr>
              <w:pStyle w:val="a8"/>
              <w:jc w:val="both"/>
              <w:rPr>
                <w:rFonts w:ascii="Times New Roman" w:eastAsia="Times New Roman" w:hAnsi="Times New Roman" w:cs="Times New Roman"/>
                <w:sz w:val="24"/>
                <w:szCs w:val="24"/>
              </w:rPr>
            </w:pPr>
          </w:p>
        </w:tc>
        <w:tc>
          <w:tcPr>
            <w:tcW w:w="3807" w:type="dxa"/>
            <w:vAlign w:val="center"/>
          </w:tcPr>
          <w:p w14:paraId="18F3CADD" w14:textId="77777777" w:rsidR="00AD1F3E" w:rsidRPr="001A24C9" w:rsidRDefault="00AD1F3E" w:rsidP="003B2990">
            <w:pPr>
              <w:jc w:val="center"/>
              <w:rPr>
                <w:sz w:val="24"/>
                <w:szCs w:val="24"/>
              </w:rPr>
            </w:pPr>
            <w:r w:rsidRPr="001A24C9">
              <w:rPr>
                <w:sz w:val="24"/>
                <w:szCs w:val="24"/>
              </w:rPr>
              <w:t>Благоприятный (родился ребенок)</w:t>
            </w:r>
          </w:p>
        </w:tc>
        <w:tc>
          <w:tcPr>
            <w:tcW w:w="868" w:type="dxa"/>
          </w:tcPr>
          <w:p w14:paraId="5BBA3782" w14:textId="77777777" w:rsidR="00AD1F3E" w:rsidRPr="001A24C9" w:rsidRDefault="00AD1F3E" w:rsidP="003B2990">
            <w:pPr>
              <w:adjustRightInd w:val="0"/>
              <w:jc w:val="center"/>
              <w:rPr>
                <w:sz w:val="24"/>
                <w:szCs w:val="24"/>
              </w:rPr>
            </w:pPr>
            <w:r w:rsidRPr="001A24C9">
              <w:rPr>
                <w:sz w:val="24"/>
                <w:szCs w:val="24"/>
              </w:rPr>
              <w:t>85,7</w:t>
            </w:r>
          </w:p>
        </w:tc>
        <w:tc>
          <w:tcPr>
            <w:tcW w:w="859" w:type="dxa"/>
          </w:tcPr>
          <w:p w14:paraId="11F04B0C" w14:textId="77777777" w:rsidR="00AD1F3E" w:rsidRPr="001A24C9" w:rsidRDefault="00AD1F3E" w:rsidP="003B2990">
            <w:pPr>
              <w:adjustRightInd w:val="0"/>
              <w:jc w:val="center"/>
              <w:rPr>
                <w:sz w:val="24"/>
                <w:szCs w:val="24"/>
              </w:rPr>
            </w:pPr>
            <w:r w:rsidRPr="001A24C9">
              <w:rPr>
                <w:sz w:val="24"/>
                <w:szCs w:val="24"/>
              </w:rPr>
              <w:t>48</w:t>
            </w:r>
          </w:p>
        </w:tc>
      </w:tr>
      <w:tr w:rsidR="00AD1F3E" w:rsidRPr="001A24C9" w14:paraId="1BBF5F8F" w14:textId="77777777" w:rsidTr="003B2990">
        <w:trPr>
          <w:trHeight w:val="70"/>
        </w:trPr>
        <w:tc>
          <w:tcPr>
            <w:tcW w:w="4074" w:type="dxa"/>
            <w:vMerge/>
          </w:tcPr>
          <w:p w14:paraId="0BE1408D" w14:textId="77777777" w:rsidR="00AD1F3E" w:rsidRPr="001A24C9" w:rsidRDefault="00AD1F3E" w:rsidP="003B2990">
            <w:pPr>
              <w:pStyle w:val="a8"/>
              <w:jc w:val="both"/>
              <w:rPr>
                <w:rFonts w:ascii="Times New Roman" w:eastAsia="Times New Roman" w:hAnsi="Times New Roman" w:cs="Times New Roman"/>
                <w:sz w:val="24"/>
                <w:szCs w:val="24"/>
              </w:rPr>
            </w:pPr>
          </w:p>
        </w:tc>
        <w:tc>
          <w:tcPr>
            <w:tcW w:w="3807" w:type="dxa"/>
            <w:vAlign w:val="center"/>
          </w:tcPr>
          <w:p w14:paraId="5B761658" w14:textId="77777777" w:rsidR="00AD1F3E" w:rsidRPr="001A24C9" w:rsidRDefault="00AD1F3E" w:rsidP="003B2990">
            <w:pPr>
              <w:jc w:val="center"/>
              <w:rPr>
                <w:sz w:val="24"/>
                <w:szCs w:val="24"/>
              </w:rPr>
            </w:pPr>
            <w:r w:rsidRPr="001A24C9">
              <w:rPr>
                <w:sz w:val="24"/>
                <w:szCs w:val="24"/>
              </w:rPr>
              <w:t>Неблагоприятный</w:t>
            </w:r>
          </w:p>
        </w:tc>
        <w:tc>
          <w:tcPr>
            <w:tcW w:w="868" w:type="dxa"/>
          </w:tcPr>
          <w:p w14:paraId="5C4425DA" w14:textId="77777777" w:rsidR="00AD1F3E" w:rsidRPr="001A24C9" w:rsidRDefault="00AD1F3E" w:rsidP="003B2990">
            <w:pPr>
              <w:adjustRightInd w:val="0"/>
              <w:jc w:val="center"/>
              <w:rPr>
                <w:sz w:val="24"/>
                <w:szCs w:val="24"/>
              </w:rPr>
            </w:pPr>
            <w:r w:rsidRPr="001A24C9">
              <w:rPr>
                <w:sz w:val="24"/>
                <w:szCs w:val="24"/>
              </w:rPr>
              <w:t>14,3</w:t>
            </w:r>
          </w:p>
        </w:tc>
        <w:tc>
          <w:tcPr>
            <w:tcW w:w="859" w:type="dxa"/>
          </w:tcPr>
          <w:p w14:paraId="3D6D0E03" w14:textId="77777777" w:rsidR="00AD1F3E" w:rsidRPr="001A24C9" w:rsidRDefault="00AD1F3E" w:rsidP="003B2990">
            <w:pPr>
              <w:adjustRightInd w:val="0"/>
              <w:jc w:val="center"/>
              <w:rPr>
                <w:sz w:val="24"/>
                <w:szCs w:val="24"/>
              </w:rPr>
            </w:pPr>
            <w:r w:rsidRPr="001A24C9">
              <w:rPr>
                <w:sz w:val="24"/>
                <w:szCs w:val="24"/>
              </w:rPr>
              <w:t>4</w:t>
            </w:r>
          </w:p>
        </w:tc>
      </w:tr>
      <w:tr w:rsidR="00AD1F3E" w:rsidRPr="001A24C9" w14:paraId="0BFE706D" w14:textId="77777777" w:rsidTr="003B2990">
        <w:trPr>
          <w:trHeight w:val="125"/>
        </w:trPr>
        <w:tc>
          <w:tcPr>
            <w:tcW w:w="4074" w:type="dxa"/>
            <w:vMerge/>
            <w:tcBorders>
              <w:bottom w:val="single" w:sz="4" w:space="0" w:color="auto"/>
            </w:tcBorders>
          </w:tcPr>
          <w:p w14:paraId="17C1BBF5" w14:textId="77777777" w:rsidR="00AD1F3E" w:rsidRPr="001A24C9" w:rsidRDefault="00AD1F3E" w:rsidP="003B2990">
            <w:pPr>
              <w:pStyle w:val="a8"/>
              <w:jc w:val="both"/>
              <w:rPr>
                <w:rFonts w:ascii="Times New Roman" w:eastAsia="Times New Roman" w:hAnsi="Times New Roman" w:cs="Times New Roman"/>
                <w:sz w:val="24"/>
                <w:szCs w:val="24"/>
              </w:rPr>
            </w:pPr>
          </w:p>
        </w:tc>
        <w:tc>
          <w:tcPr>
            <w:tcW w:w="3807" w:type="dxa"/>
            <w:tcBorders>
              <w:bottom w:val="single" w:sz="4" w:space="0" w:color="auto"/>
            </w:tcBorders>
            <w:vAlign w:val="center"/>
          </w:tcPr>
          <w:p w14:paraId="7E5452A8" w14:textId="77777777" w:rsidR="00AD1F3E" w:rsidRPr="001A24C9" w:rsidRDefault="00AD1F3E" w:rsidP="003B2990">
            <w:pPr>
              <w:jc w:val="center"/>
              <w:rPr>
                <w:sz w:val="24"/>
                <w:szCs w:val="24"/>
              </w:rPr>
            </w:pPr>
            <w:r w:rsidRPr="001A24C9">
              <w:rPr>
                <w:sz w:val="24"/>
                <w:szCs w:val="24"/>
              </w:rPr>
              <w:t>Благоприятный (родился ребенок)</w:t>
            </w:r>
          </w:p>
        </w:tc>
        <w:tc>
          <w:tcPr>
            <w:tcW w:w="868" w:type="dxa"/>
          </w:tcPr>
          <w:p w14:paraId="03F40121" w14:textId="77777777" w:rsidR="00AD1F3E" w:rsidRPr="001A24C9" w:rsidRDefault="00AD1F3E" w:rsidP="003B2990">
            <w:pPr>
              <w:adjustRightInd w:val="0"/>
              <w:jc w:val="center"/>
              <w:rPr>
                <w:sz w:val="24"/>
                <w:szCs w:val="24"/>
              </w:rPr>
            </w:pPr>
            <w:r w:rsidRPr="001A24C9">
              <w:rPr>
                <w:sz w:val="24"/>
                <w:szCs w:val="24"/>
              </w:rPr>
              <w:t>85,7</w:t>
            </w:r>
          </w:p>
        </w:tc>
        <w:tc>
          <w:tcPr>
            <w:tcW w:w="859" w:type="dxa"/>
          </w:tcPr>
          <w:p w14:paraId="42DBF979" w14:textId="77777777" w:rsidR="00AD1F3E" w:rsidRPr="001A24C9" w:rsidRDefault="00AD1F3E" w:rsidP="003B2990">
            <w:pPr>
              <w:adjustRightInd w:val="0"/>
              <w:jc w:val="center"/>
              <w:rPr>
                <w:sz w:val="24"/>
                <w:szCs w:val="24"/>
              </w:rPr>
            </w:pPr>
            <w:r w:rsidRPr="001A24C9">
              <w:rPr>
                <w:sz w:val="24"/>
                <w:szCs w:val="24"/>
              </w:rPr>
              <w:t>48</w:t>
            </w:r>
          </w:p>
        </w:tc>
      </w:tr>
    </w:tbl>
    <w:p w14:paraId="3B2BB46E" w14:textId="77777777" w:rsidR="00AD1F3E" w:rsidRDefault="00AD1F3E" w:rsidP="00AD1F3E">
      <w:pPr>
        <w:pStyle w:val="a8"/>
        <w:ind w:firstLine="709"/>
        <w:jc w:val="both"/>
        <w:rPr>
          <w:rFonts w:ascii="Times New Roman" w:eastAsia="Times New Roman" w:hAnsi="Times New Roman" w:cs="Times New Roman"/>
          <w:sz w:val="28"/>
          <w:szCs w:val="28"/>
        </w:rPr>
      </w:pPr>
    </w:p>
    <w:p w14:paraId="16B5A798" w14:textId="77777777" w:rsidR="00AD1F3E" w:rsidRPr="00745549" w:rsidRDefault="00AD1F3E" w:rsidP="00AD1F3E">
      <w:pPr>
        <w:pStyle w:val="a8"/>
        <w:ind w:firstLine="709"/>
        <w:jc w:val="both"/>
        <w:rPr>
          <w:rFonts w:ascii="Times New Roman" w:eastAsia="Times New Roman" w:hAnsi="Times New Roman" w:cs="Times New Roman"/>
          <w:sz w:val="28"/>
          <w:szCs w:val="28"/>
        </w:rPr>
      </w:pPr>
      <w:r w:rsidRPr="00745549">
        <w:rPr>
          <w:rFonts w:ascii="Times New Roman" w:eastAsia="Times New Roman" w:hAnsi="Times New Roman" w:cs="Times New Roman"/>
          <w:sz w:val="28"/>
          <w:szCs w:val="28"/>
        </w:rPr>
        <w:t>Рождались новорожденные с весом 2</w:t>
      </w:r>
      <w:r>
        <w:rPr>
          <w:rFonts w:ascii="Times New Roman" w:eastAsia="Times New Roman" w:hAnsi="Times New Roman" w:cs="Times New Roman"/>
          <w:sz w:val="28"/>
          <w:szCs w:val="28"/>
        </w:rPr>
        <w:t>5</w:t>
      </w:r>
      <w:r w:rsidRPr="00745549">
        <w:rPr>
          <w:rFonts w:ascii="Times New Roman" w:eastAsia="Times New Roman" w:hAnsi="Times New Roman" w:cs="Times New Roman"/>
          <w:sz w:val="28"/>
          <w:szCs w:val="28"/>
        </w:rPr>
        <w:t>00-3700 грамм у 57,1</w:t>
      </w:r>
      <w:proofErr w:type="gramStart"/>
      <w:r w:rsidRPr="00745549">
        <w:rPr>
          <w:rFonts w:ascii="Times New Roman" w:eastAsia="Times New Roman" w:hAnsi="Times New Roman" w:cs="Times New Roman"/>
          <w:sz w:val="28"/>
          <w:szCs w:val="28"/>
        </w:rPr>
        <w:t>%(</w:t>
      </w:r>
      <w:proofErr w:type="gramEnd"/>
      <w:r w:rsidRPr="00745549">
        <w:rPr>
          <w:rFonts w:ascii="Times New Roman" w:eastAsia="Times New Roman" w:hAnsi="Times New Roman" w:cs="Times New Roman"/>
          <w:sz w:val="28"/>
          <w:szCs w:val="28"/>
        </w:rPr>
        <w:t>32) женщин, более 3750 – 35,7% (20), менее 2</w:t>
      </w:r>
      <w:r>
        <w:rPr>
          <w:rFonts w:ascii="Times New Roman" w:eastAsia="Times New Roman" w:hAnsi="Times New Roman" w:cs="Times New Roman"/>
          <w:sz w:val="28"/>
          <w:szCs w:val="28"/>
        </w:rPr>
        <w:t>5</w:t>
      </w:r>
      <w:r w:rsidRPr="00745549">
        <w:rPr>
          <w:rFonts w:ascii="Times New Roman" w:eastAsia="Times New Roman" w:hAnsi="Times New Roman" w:cs="Times New Roman"/>
          <w:sz w:val="28"/>
          <w:szCs w:val="28"/>
        </w:rPr>
        <w:t>00 – 7,1% (4). 88,2% (46) женщина на момент опроса имеют удовл</w:t>
      </w:r>
      <w:r>
        <w:rPr>
          <w:rFonts w:ascii="Times New Roman" w:eastAsia="Times New Roman" w:hAnsi="Times New Roman" w:cs="Times New Roman"/>
          <w:sz w:val="28"/>
          <w:szCs w:val="28"/>
        </w:rPr>
        <w:t xml:space="preserve">етворительное состояние, 17,8% </w:t>
      </w:r>
      <w:r w:rsidRPr="00745549">
        <w:rPr>
          <w:rFonts w:ascii="Times New Roman" w:eastAsia="Times New Roman" w:hAnsi="Times New Roman" w:cs="Times New Roman"/>
          <w:sz w:val="28"/>
          <w:szCs w:val="28"/>
        </w:rPr>
        <w:t>(10) - неудовлетворительное.</w:t>
      </w:r>
    </w:p>
    <w:p w14:paraId="51EB3E92" w14:textId="77777777" w:rsidR="00AD1F3E" w:rsidRDefault="00AD1F3E" w:rsidP="00AD1F3E">
      <w:pPr>
        <w:ind w:firstLine="709"/>
        <w:jc w:val="both"/>
        <w:rPr>
          <w:b/>
          <w:sz w:val="28"/>
          <w:szCs w:val="28"/>
          <w:lang w:val="kk-KZ"/>
        </w:rPr>
      </w:pPr>
    </w:p>
    <w:p w14:paraId="48CC4466" w14:textId="77777777" w:rsidR="00AD1F3E" w:rsidRPr="00EC151C" w:rsidRDefault="00AD1F3E" w:rsidP="00AD1F3E">
      <w:pPr>
        <w:ind w:firstLine="709"/>
        <w:jc w:val="both"/>
        <w:rPr>
          <w:b/>
          <w:sz w:val="28"/>
          <w:szCs w:val="28"/>
        </w:rPr>
      </w:pPr>
      <w:r w:rsidRPr="00EC151C">
        <w:rPr>
          <w:b/>
          <w:sz w:val="28"/>
          <w:szCs w:val="28"/>
          <w:lang w:val="kk-KZ"/>
        </w:rPr>
        <w:t>3.5</w:t>
      </w:r>
      <w:r>
        <w:rPr>
          <w:b/>
          <w:sz w:val="28"/>
          <w:szCs w:val="28"/>
          <w:lang w:val="kk-KZ"/>
        </w:rPr>
        <w:t xml:space="preserve"> </w:t>
      </w:r>
      <w:r w:rsidRPr="00EC151C">
        <w:rPr>
          <w:b/>
          <w:sz w:val="28"/>
          <w:szCs w:val="28"/>
          <w:lang w:val="kk-KZ"/>
        </w:rPr>
        <w:t>Опыт применения противовирусного препарата Ремд</w:t>
      </w:r>
      <w:r w:rsidRPr="00EC151C">
        <w:rPr>
          <w:b/>
          <w:sz w:val="28"/>
          <w:szCs w:val="28"/>
        </w:rPr>
        <w:t>е</w:t>
      </w:r>
      <w:r w:rsidRPr="00EC151C">
        <w:rPr>
          <w:b/>
          <w:sz w:val="28"/>
          <w:szCs w:val="28"/>
          <w:lang w:val="kk-KZ"/>
        </w:rPr>
        <w:t>сивир с оценкой его эффективности</w:t>
      </w:r>
    </w:p>
    <w:p w14:paraId="5F68E355" w14:textId="77777777" w:rsidR="00AD1F3E" w:rsidRPr="00745549" w:rsidRDefault="00AD1F3E" w:rsidP="00AD1F3E">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Возраст госпитализированных пациенток варьировал от 18 до 42 лет. Средний возраст составил 29,1 лет. </w:t>
      </w:r>
      <w:r w:rsidRPr="00745549">
        <w:rPr>
          <w:rFonts w:ascii="Times New Roman" w:eastAsia="HeliosCond" w:hAnsi="Times New Roman" w:cs="Times New Roman"/>
          <w:sz w:val="28"/>
          <w:szCs w:val="28"/>
        </w:rPr>
        <w:t xml:space="preserve">При сравнении групп с терапией ремдесивир и без него, в зависимости от возраста пациенток были получены статистически значимые различия (р=0,019). Возрастная группа от 33 до 42 лет в основной группе встречалась чаще по сравнению с контрольной (р=0,036). Отмечалась связь средней тесноты (V=0,250). </w:t>
      </w:r>
      <w:r w:rsidRPr="00745549">
        <w:rPr>
          <w:rFonts w:ascii="Times New Roman" w:hAnsi="Times New Roman" w:cs="Times New Roman"/>
          <w:sz w:val="28"/>
          <w:szCs w:val="28"/>
        </w:rPr>
        <w:t xml:space="preserve">Как видно из рисунка </w:t>
      </w:r>
      <w:r>
        <w:rPr>
          <w:rFonts w:ascii="Times New Roman" w:hAnsi="Times New Roman" w:cs="Times New Roman"/>
          <w:sz w:val="28"/>
          <w:szCs w:val="28"/>
        </w:rPr>
        <w:t>15</w:t>
      </w:r>
      <w:r w:rsidRPr="00745549">
        <w:rPr>
          <w:rFonts w:ascii="Times New Roman" w:hAnsi="Times New Roman" w:cs="Times New Roman"/>
          <w:sz w:val="28"/>
          <w:szCs w:val="28"/>
        </w:rPr>
        <w:t xml:space="preserve"> большинство женщин в контрольной группе были в сроке беременности 21-30 недель (38,3%), 31-36 недель (33,3</w:t>
      </w:r>
      <w:r>
        <w:rPr>
          <w:rFonts w:ascii="Times New Roman" w:hAnsi="Times New Roman" w:cs="Times New Roman"/>
          <w:sz w:val="28"/>
          <w:szCs w:val="28"/>
        </w:rPr>
        <w:t xml:space="preserve">%), всего </w:t>
      </w:r>
      <w:r w:rsidRPr="00745549">
        <w:rPr>
          <w:rFonts w:ascii="Times New Roman" w:hAnsi="Times New Roman" w:cs="Times New Roman"/>
          <w:sz w:val="28"/>
          <w:szCs w:val="28"/>
        </w:rPr>
        <w:t>71,6</w:t>
      </w:r>
      <w:r w:rsidR="000446EE" w:rsidRPr="00745549">
        <w:rPr>
          <w:rFonts w:ascii="Times New Roman" w:hAnsi="Times New Roman" w:cs="Times New Roman"/>
          <w:sz w:val="28"/>
          <w:szCs w:val="28"/>
        </w:rPr>
        <w:t>%. Также</w:t>
      </w:r>
      <w:r w:rsidRPr="00745549">
        <w:rPr>
          <w:rFonts w:ascii="Times New Roman" w:hAnsi="Times New Roman" w:cs="Times New Roman"/>
          <w:sz w:val="28"/>
          <w:szCs w:val="28"/>
        </w:rPr>
        <w:t xml:space="preserve"> как и в группе сравнения: 70% </w:t>
      </w:r>
      <w:proofErr w:type="gramStart"/>
      <w:r w:rsidRPr="00745549">
        <w:rPr>
          <w:rFonts w:ascii="Times New Roman" w:hAnsi="Times New Roman" w:cs="Times New Roman"/>
          <w:sz w:val="28"/>
          <w:szCs w:val="28"/>
        </w:rPr>
        <w:t>приходится  на</w:t>
      </w:r>
      <w:proofErr w:type="gramEnd"/>
      <w:r w:rsidRPr="00745549">
        <w:rPr>
          <w:rFonts w:ascii="Times New Roman" w:hAnsi="Times New Roman" w:cs="Times New Roman"/>
          <w:sz w:val="28"/>
          <w:szCs w:val="28"/>
        </w:rPr>
        <w:t xml:space="preserve"> срок 21-36 недель</w:t>
      </w:r>
      <w:r w:rsidR="007D4706">
        <w:rPr>
          <w:rFonts w:ascii="Times New Roman" w:hAnsi="Times New Roman" w:cs="Times New Roman"/>
          <w:sz w:val="28"/>
          <w:szCs w:val="28"/>
        </w:rPr>
        <w:t xml:space="preserve"> (рисунок 17)</w:t>
      </w:r>
      <w:r w:rsidRPr="00745549">
        <w:rPr>
          <w:rFonts w:ascii="Times New Roman" w:hAnsi="Times New Roman" w:cs="Times New Roman"/>
          <w:sz w:val="28"/>
          <w:szCs w:val="28"/>
        </w:rPr>
        <w:t xml:space="preserve">. </w:t>
      </w:r>
    </w:p>
    <w:p w14:paraId="55E60B65" w14:textId="77777777" w:rsidR="00AD1F3E" w:rsidRPr="00745549" w:rsidRDefault="00AD1F3E" w:rsidP="00AD1F3E">
      <w:pPr>
        <w:pStyle w:val="a7"/>
        <w:ind w:firstLine="709"/>
        <w:jc w:val="both"/>
        <w:rPr>
          <w:rFonts w:ascii="Times New Roman" w:hAnsi="Times New Roman" w:cs="Times New Roman"/>
          <w:sz w:val="28"/>
          <w:szCs w:val="28"/>
        </w:rPr>
      </w:pPr>
    </w:p>
    <w:p w14:paraId="75500186" w14:textId="77777777" w:rsidR="00AD1F3E" w:rsidRPr="00A37953" w:rsidRDefault="00AD1F3E" w:rsidP="00AD1F3E">
      <w:pPr>
        <w:pStyle w:val="a7"/>
        <w:jc w:val="center"/>
        <w:rPr>
          <w:rFonts w:ascii="Times New Roman" w:hAnsi="Times New Roman" w:cs="Times New Roman"/>
          <w:sz w:val="28"/>
          <w:szCs w:val="28"/>
        </w:rPr>
      </w:pPr>
      <w:r w:rsidRPr="00745549">
        <w:rPr>
          <w:rFonts w:ascii="Times New Roman" w:hAnsi="Times New Roman" w:cs="Times New Roman"/>
          <w:noProof/>
          <w:sz w:val="28"/>
          <w:szCs w:val="28"/>
          <w:lang w:eastAsia="ru-RU" w:bidi="ar-SA"/>
        </w:rPr>
        <w:lastRenderedPageBreak/>
        <w:drawing>
          <wp:inline distT="0" distB="0" distL="0" distR="0" wp14:anchorId="6A646149" wp14:editId="27F5233C">
            <wp:extent cx="5797941" cy="2883877"/>
            <wp:effectExtent l="0" t="0" r="0" b="0"/>
            <wp:docPr id="38"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95757BC" w14:textId="77777777" w:rsidR="00AD1F3E" w:rsidRPr="005601CC" w:rsidRDefault="00AD1F3E" w:rsidP="00AD1F3E">
      <w:pPr>
        <w:pStyle w:val="a7"/>
        <w:jc w:val="center"/>
        <w:rPr>
          <w:rFonts w:ascii="Times New Roman" w:hAnsi="Times New Roman" w:cs="Times New Roman"/>
          <w:sz w:val="16"/>
          <w:szCs w:val="16"/>
        </w:rPr>
      </w:pPr>
    </w:p>
    <w:p w14:paraId="46CD8A0F" w14:textId="77777777" w:rsidR="00AD1F3E" w:rsidRPr="00745549" w:rsidRDefault="00AD1F3E" w:rsidP="00AD1F3E">
      <w:pPr>
        <w:pStyle w:val="a7"/>
        <w:jc w:val="center"/>
        <w:rPr>
          <w:rFonts w:ascii="Times New Roman" w:hAnsi="Times New Roman" w:cs="Times New Roman"/>
          <w:sz w:val="28"/>
          <w:szCs w:val="28"/>
        </w:rPr>
      </w:pPr>
      <w:r w:rsidRPr="00745549">
        <w:rPr>
          <w:rFonts w:ascii="Times New Roman" w:hAnsi="Times New Roman" w:cs="Times New Roman"/>
          <w:sz w:val="28"/>
          <w:szCs w:val="28"/>
        </w:rPr>
        <w:t>Рисунок 1</w:t>
      </w:r>
      <w:r>
        <w:rPr>
          <w:rFonts w:ascii="Times New Roman" w:hAnsi="Times New Roman" w:cs="Times New Roman"/>
          <w:sz w:val="28"/>
          <w:szCs w:val="28"/>
        </w:rPr>
        <w:t>7</w:t>
      </w:r>
      <w:r w:rsidR="007D4706">
        <w:rPr>
          <w:rFonts w:ascii="Times New Roman" w:hAnsi="Times New Roman" w:cs="Times New Roman"/>
          <w:sz w:val="28"/>
          <w:szCs w:val="28"/>
        </w:rPr>
        <w:t xml:space="preserve"> </w:t>
      </w:r>
      <w:r>
        <w:rPr>
          <w:rFonts w:ascii="Times New Roman" w:hAnsi="Times New Roman" w:cs="Times New Roman"/>
          <w:sz w:val="28"/>
          <w:szCs w:val="28"/>
        </w:rPr>
        <w:t>–</w:t>
      </w:r>
      <w:r w:rsidRPr="00745549">
        <w:rPr>
          <w:rFonts w:ascii="Times New Roman" w:hAnsi="Times New Roman" w:cs="Times New Roman"/>
          <w:sz w:val="28"/>
          <w:szCs w:val="28"/>
        </w:rPr>
        <w:t xml:space="preserve"> Распределение госпитализированных женщин в зависимости от сроков </w:t>
      </w:r>
      <w:proofErr w:type="spellStart"/>
      <w:r w:rsidRPr="00745549">
        <w:rPr>
          <w:rFonts w:ascii="Times New Roman" w:hAnsi="Times New Roman" w:cs="Times New Roman"/>
          <w:sz w:val="28"/>
          <w:szCs w:val="28"/>
        </w:rPr>
        <w:t>гестации</w:t>
      </w:r>
      <w:proofErr w:type="spellEnd"/>
    </w:p>
    <w:p w14:paraId="56363538" w14:textId="77777777" w:rsidR="00AD1F3E" w:rsidRPr="00745549" w:rsidRDefault="00AD1F3E" w:rsidP="00AD1F3E">
      <w:pPr>
        <w:pStyle w:val="a7"/>
        <w:jc w:val="both"/>
        <w:rPr>
          <w:rFonts w:ascii="Times New Roman" w:hAnsi="Times New Roman" w:cs="Times New Roman"/>
          <w:sz w:val="28"/>
          <w:szCs w:val="28"/>
        </w:rPr>
      </w:pPr>
    </w:p>
    <w:p w14:paraId="78A48207" w14:textId="77777777" w:rsidR="00AD1F3E" w:rsidRPr="00745549" w:rsidRDefault="00AD1F3E" w:rsidP="00AD1F3E">
      <w:pPr>
        <w:pStyle w:val="a7"/>
        <w:ind w:firstLine="709"/>
        <w:jc w:val="both"/>
        <w:rPr>
          <w:rFonts w:ascii="Times New Roman" w:hAnsi="Times New Roman" w:cs="Times New Roman"/>
          <w:sz w:val="28"/>
          <w:szCs w:val="28"/>
        </w:rPr>
      </w:pPr>
      <w:r w:rsidRPr="00745549">
        <w:rPr>
          <w:rFonts w:ascii="Times New Roman" w:eastAsia="HeliosCond" w:hAnsi="Times New Roman" w:cs="Times New Roman"/>
          <w:sz w:val="28"/>
          <w:szCs w:val="28"/>
        </w:rPr>
        <w:t xml:space="preserve">Паритет беременности не был статистически значимым (p&gt;0,05). </w:t>
      </w:r>
      <w:r w:rsidRPr="00745549">
        <w:rPr>
          <w:rFonts w:ascii="Times New Roman" w:hAnsi="Times New Roman" w:cs="Times New Roman"/>
          <w:sz w:val="28"/>
          <w:szCs w:val="28"/>
        </w:rPr>
        <w:t xml:space="preserve">Однако, было установлено, что наиболее часто возникают показания для назначения ремдесивир при наличии 5 и более беременностей (26,6%), а при наличии 4 и более беременностей – 43,2%, что подтверждает более тяжелое течение COVID-19 у </w:t>
      </w:r>
      <w:proofErr w:type="spellStart"/>
      <w:r w:rsidRPr="00745549">
        <w:rPr>
          <w:rFonts w:ascii="Times New Roman" w:hAnsi="Times New Roman" w:cs="Times New Roman"/>
          <w:sz w:val="28"/>
          <w:szCs w:val="28"/>
        </w:rPr>
        <w:t>многорожавших</w:t>
      </w:r>
      <w:proofErr w:type="spellEnd"/>
      <w:r w:rsidRPr="00745549">
        <w:rPr>
          <w:rFonts w:ascii="Times New Roman" w:hAnsi="Times New Roman" w:cs="Times New Roman"/>
          <w:sz w:val="28"/>
          <w:szCs w:val="28"/>
        </w:rPr>
        <w:t xml:space="preserve"> (таблица</w:t>
      </w:r>
      <w:r>
        <w:rPr>
          <w:rFonts w:ascii="Times New Roman" w:hAnsi="Times New Roman" w:cs="Times New Roman"/>
          <w:sz w:val="28"/>
          <w:szCs w:val="28"/>
        </w:rPr>
        <w:t xml:space="preserve"> 24</w:t>
      </w:r>
      <w:r w:rsidRPr="00745549">
        <w:rPr>
          <w:rFonts w:ascii="Times New Roman" w:hAnsi="Times New Roman" w:cs="Times New Roman"/>
          <w:sz w:val="28"/>
          <w:szCs w:val="28"/>
        </w:rPr>
        <w:t xml:space="preserve">). </w:t>
      </w:r>
    </w:p>
    <w:p w14:paraId="5A1D3AD5" w14:textId="77777777" w:rsidR="00AD1F3E" w:rsidRPr="00745549" w:rsidRDefault="00AD1F3E" w:rsidP="00AD1F3E">
      <w:pPr>
        <w:pStyle w:val="a7"/>
        <w:jc w:val="both"/>
        <w:rPr>
          <w:rFonts w:ascii="Times New Roman" w:hAnsi="Times New Roman" w:cs="Times New Roman"/>
          <w:sz w:val="28"/>
          <w:szCs w:val="28"/>
        </w:rPr>
      </w:pPr>
    </w:p>
    <w:p w14:paraId="2E66D39F" w14:textId="77777777" w:rsidR="00AD1F3E" w:rsidRPr="00745549" w:rsidRDefault="00AD1F3E" w:rsidP="00AD1F3E">
      <w:pPr>
        <w:pStyle w:val="a7"/>
        <w:jc w:val="both"/>
        <w:rPr>
          <w:rFonts w:ascii="Times New Roman" w:hAnsi="Times New Roman" w:cs="Times New Roman"/>
          <w:sz w:val="28"/>
          <w:szCs w:val="28"/>
        </w:rPr>
      </w:pPr>
      <w:r w:rsidRPr="00745549">
        <w:rPr>
          <w:rFonts w:ascii="Times New Roman" w:hAnsi="Times New Roman" w:cs="Times New Roman"/>
          <w:sz w:val="28"/>
          <w:szCs w:val="28"/>
        </w:rPr>
        <w:t xml:space="preserve">Таблица </w:t>
      </w:r>
      <w:r>
        <w:rPr>
          <w:rFonts w:ascii="Times New Roman" w:hAnsi="Times New Roman" w:cs="Times New Roman"/>
          <w:sz w:val="28"/>
          <w:szCs w:val="28"/>
        </w:rPr>
        <w:t>24</w:t>
      </w:r>
      <w:r w:rsidR="007D4706">
        <w:rPr>
          <w:rFonts w:ascii="Times New Roman" w:hAnsi="Times New Roman" w:cs="Times New Roman"/>
          <w:sz w:val="28"/>
          <w:szCs w:val="28"/>
        </w:rPr>
        <w:t xml:space="preserve"> </w:t>
      </w:r>
      <w:r>
        <w:rPr>
          <w:rFonts w:ascii="Times New Roman" w:hAnsi="Times New Roman" w:cs="Times New Roman"/>
          <w:sz w:val="28"/>
          <w:szCs w:val="28"/>
        </w:rPr>
        <w:t>–</w:t>
      </w:r>
      <w:r w:rsidRPr="00745549">
        <w:rPr>
          <w:rFonts w:ascii="Times New Roman" w:hAnsi="Times New Roman" w:cs="Times New Roman"/>
          <w:sz w:val="28"/>
          <w:szCs w:val="28"/>
        </w:rPr>
        <w:t xml:space="preserve"> Паритет беременности у пациенток</w:t>
      </w:r>
    </w:p>
    <w:tbl>
      <w:tblPr>
        <w:tblStyle w:val="ab"/>
        <w:tblpPr w:leftFromText="180" w:rightFromText="180" w:vertAnchor="text" w:horzAnchor="margin" w:tblpX="136" w:tblpY="220"/>
        <w:tblW w:w="0" w:type="auto"/>
        <w:tblLook w:val="04A0" w:firstRow="1" w:lastRow="0" w:firstColumn="1" w:lastColumn="0" w:noHBand="0" w:noVBand="1"/>
      </w:tblPr>
      <w:tblGrid>
        <w:gridCol w:w="3383"/>
        <w:gridCol w:w="1380"/>
        <w:gridCol w:w="1141"/>
        <w:gridCol w:w="1268"/>
        <w:gridCol w:w="1276"/>
        <w:gridCol w:w="1137"/>
      </w:tblGrid>
      <w:tr w:rsidR="00AD1F3E" w:rsidRPr="005601CC" w14:paraId="4581C86A" w14:textId="77777777" w:rsidTr="007D4706">
        <w:trPr>
          <w:trHeight w:val="416"/>
        </w:trPr>
        <w:tc>
          <w:tcPr>
            <w:tcW w:w="3383" w:type="dxa"/>
            <w:vMerge w:val="restart"/>
            <w:vAlign w:val="center"/>
          </w:tcPr>
          <w:p w14:paraId="39D15739"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lang w:val="ru-RU"/>
              </w:rPr>
              <w:t>Какая по счету беременность</w:t>
            </w:r>
          </w:p>
        </w:tc>
        <w:tc>
          <w:tcPr>
            <w:tcW w:w="2521" w:type="dxa"/>
            <w:gridSpan w:val="2"/>
            <w:tcBorders>
              <w:bottom w:val="single" w:sz="4" w:space="0" w:color="auto"/>
            </w:tcBorders>
            <w:vAlign w:val="center"/>
          </w:tcPr>
          <w:p w14:paraId="2F0C0518" w14:textId="77777777" w:rsidR="00AD1F3E" w:rsidRPr="005601CC" w:rsidRDefault="00AD1F3E" w:rsidP="007D4706">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lang w:val="ru-RU"/>
              </w:rPr>
              <w:t>Основная</w:t>
            </w:r>
            <w:r w:rsidR="007D4706">
              <w:rPr>
                <w:rFonts w:ascii="Times New Roman" w:hAnsi="Times New Roman" w:cs="Times New Roman"/>
                <w:sz w:val="24"/>
                <w:szCs w:val="24"/>
                <w:lang w:val="ru-RU"/>
              </w:rPr>
              <w:t xml:space="preserve"> </w:t>
            </w:r>
            <w:r w:rsidRPr="005601CC">
              <w:rPr>
                <w:rFonts w:ascii="Times New Roman" w:hAnsi="Times New Roman" w:cs="Times New Roman"/>
                <w:sz w:val="24"/>
                <w:szCs w:val="24"/>
              </w:rPr>
              <w:t>N=</w:t>
            </w:r>
            <w:r w:rsidRPr="005601CC">
              <w:rPr>
                <w:rFonts w:ascii="Times New Roman" w:hAnsi="Times New Roman" w:cs="Times New Roman"/>
                <w:sz w:val="24"/>
                <w:szCs w:val="24"/>
                <w:lang w:val="ru-RU"/>
              </w:rPr>
              <w:t>60</w:t>
            </w:r>
          </w:p>
        </w:tc>
        <w:tc>
          <w:tcPr>
            <w:tcW w:w="2544" w:type="dxa"/>
            <w:gridSpan w:val="2"/>
            <w:tcBorders>
              <w:bottom w:val="single" w:sz="4" w:space="0" w:color="auto"/>
              <w:right w:val="single" w:sz="4" w:space="0" w:color="auto"/>
            </w:tcBorders>
            <w:vAlign w:val="center"/>
          </w:tcPr>
          <w:p w14:paraId="7B2C25F5" w14:textId="77777777" w:rsidR="00AD1F3E" w:rsidRPr="005601CC" w:rsidRDefault="00AD1F3E" w:rsidP="007D4706">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lang w:val="ru-RU"/>
              </w:rPr>
              <w:t>Контрольная</w:t>
            </w:r>
            <w:r w:rsidR="007D4706">
              <w:rPr>
                <w:rFonts w:ascii="Times New Roman" w:hAnsi="Times New Roman" w:cs="Times New Roman"/>
                <w:sz w:val="24"/>
                <w:szCs w:val="24"/>
                <w:lang w:val="ru-RU"/>
              </w:rPr>
              <w:t xml:space="preserve"> </w:t>
            </w:r>
            <w:r w:rsidRPr="005601CC">
              <w:rPr>
                <w:rFonts w:ascii="Times New Roman" w:hAnsi="Times New Roman" w:cs="Times New Roman"/>
                <w:sz w:val="24"/>
                <w:szCs w:val="24"/>
              </w:rPr>
              <w:t>N=</w:t>
            </w:r>
            <w:r w:rsidRPr="005601CC">
              <w:rPr>
                <w:rFonts w:ascii="Times New Roman" w:hAnsi="Times New Roman" w:cs="Times New Roman"/>
                <w:sz w:val="24"/>
                <w:szCs w:val="24"/>
                <w:lang w:val="ru-RU"/>
              </w:rPr>
              <w:t>60</w:t>
            </w:r>
          </w:p>
        </w:tc>
        <w:tc>
          <w:tcPr>
            <w:tcW w:w="1137" w:type="dxa"/>
            <w:vMerge w:val="restart"/>
            <w:tcBorders>
              <w:left w:val="single" w:sz="4" w:space="0" w:color="auto"/>
            </w:tcBorders>
            <w:vAlign w:val="center"/>
          </w:tcPr>
          <w:p w14:paraId="67B929B4"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lang w:val="en-US"/>
              </w:rPr>
              <w:t>p</w:t>
            </w:r>
          </w:p>
        </w:tc>
      </w:tr>
      <w:tr w:rsidR="00AD1F3E" w:rsidRPr="005601CC" w14:paraId="696ED086" w14:textId="77777777" w:rsidTr="007D4706">
        <w:trPr>
          <w:trHeight w:val="70"/>
        </w:trPr>
        <w:tc>
          <w:tcPr>
            <w:tcW w:w="3383" w:type="dxa"/>
            <w:vMerge/>
            <w:tcBorders>
              <w:bottom w:val="single" w:sz="4" w:space="0" w:color="auto"/>
            </w:tcBorders>
          </w:tcPr>
          <w:p w14:paraId="1EF2652C" w14:textId="77777777" w:rsidR="00AD1F3E" w:rsidRPr="005601CC" w:rsidRDefault="00AD1F3E" w:rsidP="003B2990">
            <w:pPr>
              <w:pStyle w:val="a7"/>
              <w:jc w:val="both"/>
              <w:rPr>
                <w:rFonts w:ascii="Times New Roman" w:hAnsi="Times New Roman" w:cs="Times New Roman"/>
                <w:sz w:val="24"/>
                <w:szCs w:val="24"/>
                <w:lang w:val="ru-RU"/>
              </w:rPr>
            </w:pPr>
          </w:p>
        </w:tc>
        <w:tc>
          <w:tcPr>
            <w:tcW w:w="1380" w:type="dxa"/>
            <w:tcBorders>
              <w:top w:val="single" w:sz="4" w:space="0" w:color="auto"/>
              <w:bottom w:val="single" w:sz="4" w:space="0" w:color="auto"/>
              <w:right w:val="single" w:sz="4" w:space="0" w:color="auto"/>
            </w:tcBorders>
            <w:vAlign w:val="center"/>
          </w:tcPr>
          <w:p w14:paraId="54201A95" w14:textId="77777777" w:rsidR="00AD1F3E" w:rsidRPr="005601CC" w:rsidRDefault="00AD1F3E" w:rsidP="003B2990">
            <w:pPr>
              <w:pStyle w:val="a7"/>
              <w:jc w:val="center"/>
              <w:rPr>
                <w:rFonts w:ascii="Times New Roman" w:hAnsi="Times New Roman" w:cs="Times New Roman"/>
                <w:sz w:val="24"/>
                <w:szCs w:val="24"/>
                <w:lang w:val="ru-RU"/>
              </w:rPr>
            </w:pPr>
            <w:proofErr w:type="spellStart"/>
            <w:r w:rsidRPr="005601CC">
              <w:rPr>
                <w:rFonts w:ascii="Times New Roman" w:hAnsi="Times New Roman" w:cs="Times New Roman"/>
                <w:sz w:val="24"/>
                <w:szCs w:val="24"/>
                <w:lang w:val="ru-RU"/>
              </w:rPr>
              <w:t>абс</w:t>
            </w:r>
            <w:proofErr w:type="spellEnd"/>
            <w:r w:rsidRPr="005601CC">
              <w:rPr>
                <w:rFonts w:ascii="Times New Roman" w:hAnsi="Times New Roman" w:cs="Times New Roman"/>
                <w:sz w:val="24"/>
                <w:szCs w:val="24"/>
                <w:lang w:val="ru-RU"/>
              </w:rPr>
              <w:t>.</w:t>
            </w:r>
          </w:p>
        </w:tc>
        <w:tc>
          <w:tcPr>
            <w:tcW w:w="1141" w:type="dxa"/>
            <w:tcBorders>
              <w:top w:val="single" w:sz="4" w:space="0" w:color="auto"/>
              <w:left w:val="single" w:sz="4" w:space="0" w:color="auto"/>
              <w:bottom w:val="single" w:sz="4" w:space="0" w:color="auto"/>
            </w:tcBorders>
            <w:vAlign w:val="center"/>
          </w:tcPr>
          <w:p w14:paraId="6EA8988C"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lang w:val="ru-RU"/>
              </w:rPr>
              <w:t>%</w:t>
            </w:r>
          </w:p>
        </w:tc>
        <w:tc>
          <w:tcPr>
            <w:tcW w:w="1268" w:type="dxa"/>
            <w:tcBorders>
              <w:top w:val="single" w:sz="4" w:space="0" w:color="auto"/>
              <w:bottom w:val="single" w:sz="4" w:space="0" w:color="auto"/>
              <w:right w:val="single" w:sz="4" w:space="0" w:color="auto"/>
            </w:tcBorders>
            <w:vAlign w:val="center"/>
          </w:tcPr>
          <w:p w14:paraId="54F12B91" w14:textId="77777777" w:rsidR="00AD1F3E" w:rsidRPr="005601CC" w:rsidRDefault="00AD1F3E" w:rsidP="003B2990">
            <w:pPr>
              <w:pStyle w:val="a7"/>
              <w:jc w:val="center"/>
              <w:rPr>
                <w:rFonts w:ascii="Times New Roman" w:hAnsi="Times New Roman" w:cs="Times New Roman"/>
                <w:sz w:val="24"/>
                <w:szCs w:val="24"/>
                <w:lang w:val="ru-RU"/>
              </w:rPr>
            </w:pPr>
            <w:proofErr w:type="spellStart"/>
            <w:r w:rsidRPr="005601CC">
              <w:rPr>
                <w:rFonts w:ascii="Times New Roman" w:hAnsi="Times New Roman" w:cs="Times New Roman"/>
                <w:sz w:val="24"/>
                <w:szCs w:val="24"/>
                <w:lang w:val="ru-RU"/>
              </w:rPr>
              <w:t>абс</w:t>
            </w:r>
            <w:proofErr w:type="spellEnd"/>
            <w:r w:rsidRPr="005601CC">
              <w:rPr>
                <w:rFonts w:ascii="Times New Roman" w:hAnsi="Times New Roman" w:cs="Times New Roman"/>
                <w:sz w:val="24"/>
                <w:szCs w:val="24"/>
                <w:lang w:val="ru-RU"/>
              </w:rPr>
              <w:t>.</w:t>
            </w:r>
          </w:p>
        </w:tc>
        <w:tc>
          <w:tcPr>
            <w:tcW w:w="1276" w:type="dxa"/>
            <w:tcBorders>
              <w:top w:val="single" w:sz="4" w:space="0" w:color="auto"/>
              <w:bottom w:val="single" w:sz="4" w:space="0" w:color="auto"/>
              <w:right w:val="single" w:sz="4" w:space="0" w:color="auto"/>
            </w:tcBorders>
            <w:vAlign w:val="center"/>
          </w:tcPr>
          <w:p w14:paraId="43214B7E"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lang w:val="ru-RU"/>
              </w:rPr>
              <w:t>%</w:t>
            </w:r>
          </w:p>
        </w:tc>
        <w:tc>
          <w:tcPr>
            <w:tcW w:w="1137" w:type="dxa"/>
            <w:vMerge/>
            <w:tcBorders>
              <w:left w:val="single" w:sz="4" w:space="0" w:color="auto"/>
              <w:bottom w:val="single" w:sz="4" w:space="0" w:color="auto"/>
            </w:tcBorders>
          </w:tcPr>
          <w:p w14:paraId="6F59F73D" w14:textId="77777777" w:rsidR="00AD1F3E" w:rsidRPr="005601CC" w:rsidRDefault="00AD1F3E" w:rsidP="003B2990">
            <w:pPr>
              <w:pStyle w:val="a7"/>
              <w:jc w:val="both"/>
              <w:rPr>
                <w:rFonts w:ascii="Times New Roman" w:hAnsi="Times New Roman" w:cs="Times New Roman"/>
                <w:sz w:val="24"/>
                <w:szCs w:val="24"/>
                <w:lang w:val="ru-RU"/>
              </w:rPr>
            </w:pPr>
          </w:p>
        </w:tc>
      </w:tr>
      <w:tr w:rsidR="00AD1F3E" w:rsidRPr="005601CC" w14:paraId="376B346A" w14:textId="77777777" w:rsidTr="007D4706">
        <w:trPr>
          <w:trHeight w:val="70"/>
        </w:trPr>
        <w:tc>
          <w:tcPr>
            <w:tcW w:w="3383" w:type="dxa"/>
            <w:tcBorders>
              <w:top w:val="single" w:sz="4" w:space="0" w:color="auto"/>
            </w:tcBorders>
          </w:tcPr>
          <w:p w14:paraId="5B429E23" w14:textId="77777777" w:rsidR="00AD1F3E" w:rsidRPr="005601CC" w:rsidRDefault="00AD1F3E" w:rsidP="003B2990">
            <w:pPr>
              <w:pStyle w:val="a7"/>
              <w:jc w:val="both"/>
              <w:rPr>
                <w:rFonts w:ascii="Times New Roman" w:hAnsi="Times New Roman" w:cs="Times New Roman"/>
                <w:sz w:val="24"/>
                <w:szCs w:val="24"/>
                <w:lang w:val="ru-RU"/>
              </w:rPr>
            </w:pPr>
            <w:r w:rsidRPr="005601CC">
              <w:rPr>
                <w:rFonts w:ascii="Times New Roman" w:hAnsi="Times New Roman" w:cs="Times New Roman"/>
                <w:sz w:val="24"/>
                <w:szCs w:val="24"/>
                <w:lang w:val="ru-RU"/>
              </w:rPr>
              <w:t>1</w:t>
            </w:r>
          </w:p>
        </w:tc>
        <w:tc>
          <w:tcPr>
            <w:tcW w:w="1380" w:type="dxa"/>
            <w:tcBorders>
              <w:top w:val="single" w:sz="4" w:space="0" w:color="auto"/>
              <w:right w:val="single" w:sz="4" w:space="0" w:color="auto"/>
            </w:tcBorders>
          </w:tcPr>
          <w:p w14:paraId="25B98F6A"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lang w:val="ru-RU"/>
              </w:rPr>
              <w:t>7</w:t>
            </w:r>
          </w:p>
        </w:tc>
        <w:tc>
          <w:tcPr>
            <w:tcW w:w="1141" w:type="dxa"/>
            <w:tcBorders>
              <w:top w:val="single" w:sz="4" w:space="0" w:color="auto"/>
              <w:left w:val="single" w:sz="4" w:space="0" w:color="auto"/>
            </w:tcBorders>
          </w:tcPr>
          <w:p w14:paraId="5ABFA228"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lang w:val="ru-RU"/>
              </w:rPr>
              <w:t>11,6</w:t>
            </w:r>
          </w:p>
        </w:tc>
        <w:tc>
          <w:tcPr>
            <w:tcW w:w="1268" w:type="dxa"/>
            <w:tcBorders>
              <w:top w:val="single" w:sz="4" w:space="0" w:color="auto"/>
              <w:right w:val="single" w:sz="4" w:space="0" w:color="auto"/>
            </w:tcBorders>
          </w:tcPr>
          <w:p w14:paraId="04BCD1C5"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lang w:val="ru-RU"/>
              </w:rPr>
              <w:t>16</w:t>
            </w:r>
          </w:p>
        </w:tc>
        <w:tc>
          <w:tcPr>
            <w:tcW w:w="1276" w:type="dxa"/>
            <w:tcBorders>
              <w:top w:val="single" w:sz="4" w:space="0" w:color="auto"/>
              <w:right w:val="single" w:sz="4" w:space="0" w:color="auto"/>
            </w:tcBorders>
          </w:tcPr>
          <w:p w14:paraId="5AC821FF"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lang w:val="ru-RU"/>
              </w:rPr>
              <w:t>26,6</w:t>
            </w:r>
          </w:p>
        </w:tc>
        <w:tc>
          <w:tcPr>
            <w:tcW w:w="1137" w:type="dxa"/>
            <w:vMerge w:val="restart"/>
            <w:tcBorders>
              <w:top w:val="single" w:sz="4" w:space="0" w:color="auto"/>
              <w:left w:val="single" w:sz="4" w:space="0" w:color="auto"/>
            </w:tcBorders>
          </w:tcPr>
          <w:p w14:paraId="4ACD0CA7" w14:textId="77777777" w:rsidR="00AD1F3E" w:rsidRPr="005601CC" w:rsidRDefault="00AD1F3E" w:rsidP="003B2990">
            <w:pPr>
              <w:pStyle w:val="a7"/>
              <w:jc w:val="both"/>
              <w:rPr>
                <w:rFonts w:ascii="Times New Roman" w:hAnsi="Times New Roman" w:cs="Times New Roman"/>
                <w:sz w:val="24"/>
                <w:szCs w:val="24"/>
                <w:lang w:val="ru-RU"/>
              </w:rPr>
            </w:pPr>
            <w:r w:rsidRPr="005601CC">
              <w:rPr>
                <w:rFonts w:ascii="Times New Roman" w:eastAsia="HeliosCond" w:hAnsi="Times New Roman" w:cs="Times New Roman"/>
                <w:sz w:val="24"/>
                <w:szCs w:val="24"/>
              </w:rPr>
              <w:t>0,111</w:t>
            </w:r>
          </w:p>
        </w:tc>
      </w:tr>
      <w:tr w:rsidR="00AD1F3E" w:rsidRPr="005601CC" w14:paraId="65CB4E60" w14:textId="77777777" w:rsidTr="007D4706">
        <w:tc>
          <w:tcPr>
            <w:tcW w:w="3383" w:type="dxa"/>
          </w:tcPr>
          <w:p w14:paraId="26C6A6DE" w14:textId="77777777" w:rsidR="00AD1F3E" w:rsidRPr="005601CC" w:rsidRDefault="00AD1F3E" w:rsidP="003B2990">
            <w:pPr>
              <w:pStyle w:val="a7"/>
              <w:jc w:val="both"/>
              <w:rPr>
                <w:rFonts w:ascii="Times New Roman" w:hAnsi="Times New Roman" w:cs="Times New Roman"/>
                <w:sz w:val="24"/>
                <w:szCs w:val="24"/>
                <w:lang w:val="ru-RU"/>
              </w:rPr>
            </w:pPr>
            <w:r w:rsidRPr="005601CC">
              <w:rPr>
                <w:rFonts w:ascii="Times New Roman" w:hAnsi="Times New Roman" w:cs="Times New Roman"/>
                <w:sz w:val="24"/>
                <w:szCs w:val="24"/>
                <w:lang w:val="ru-RU"/>
              </w:rPr>
              <w:t>2</w:t>
            </w:r>
          </w:p>
        </w:tc>
        <w:tc>
          <w:tcPr>
            <w:tcW w:w="1380" w:type="dxa"/>
            <w:tcBorders>
              <w:right w:val="single" w:sz="4" w:space="0" w:color="auto"/>
            </w:tcBorders>
          </w:tcPr>
          <w:p w14:paraId="2DFC5CC1"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lang w:val="ru-RU"/>
              </w:rPr>
              <w:t>15</w:t>
            </w:r>
          </w:p>
        </w:tc>
        <w:tc>
          <w:tcPr>
            <w:tcW w:w="1141" w:type="dxa"/>
            <w:tcBorders>
              <w:left w:val="single" w:sz="4" w:space="0" w:color="auto"/>
            </w:tcBorders>
          </w:tcPr>
          <w:p w14:paraId="457F243E"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lang w:val="ru-RU"/>
              </w:rPr>
              <w:t>25</w:t>
            </w:r>
          </w:p>
        </w:tc>
        <w:tc>
          <w:tcPr>
            <w:tcW w:w="1268" w:type="dxa"/>
            <w:tcBorders>
              <w:right w:val="single" w:sz="4" w:space="0" w:color="auto"/>
            </w:tcBorders>
          </w:tcPr>
          <w:p w14:paraId="399E26FB"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lang w:val="ru-RU"/>
              </w:rPr>
              <w:t>8</w:t>
            </w:r>
          </w:p>
        </w:tc>
        <w:tc>
          <w:tcPr>
            <w:tcW w:w="1276" w:type="dxa"/>
            <w:tcBorders>
              <w:right w:val="single" w:sz="4" w:space="0" w:color="auto"/>
            </w:tcBorders>
          </w:tcPr>
          <w:p w14:paraId="034A3777"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lang w:val="ru-RU"/>
              </w:rPr>
              <w:t>13,3</w:t>
            </w:r>
          </w:p>
        </w:tc>
        <w:tc>
          <w:tcPr>
            <w:tcW w:w="1137" w:type="dxa"/>
            <w:vMerge/>
            <w:tcBorders>
              <w:left w:val="single" w:sz="4" w:space="0" w:color="auto"/>
            </w:tcBorders>
          </w:tcPr>
          <w:p w14:paraId="513E8042" w14:textId="77777777" w:rsidR="00AD1F3E" w:rsidRPr="005601CC" w:rsidRDefault="00AD1F3E" w:rsidP="003B2990">
            <w:pPr>
              <w:pStyle w:val="a7"/>
              <w:jc w:val="both"/>
              <w:rPr>
                <w:rFonts w:ascii="Times New Roman" w:hAnsi="Times New Roman" w:cs="Times New Roman"/>
                <w:sz w:val="24"/>
                <w:szCs w:val="24"/>
                <w:lang w:val="ru-RU"/>
              </w:rPr>
            </w:pPr>
          </w:p>
        </w:tc>
      </w:tr>
      <w:tr w:rsidR="00AD1F3E" w:rsidRPr="005601CC" w14:paraId="21E0DFDE" w14:textId="77777777" w:rsidTr="007D4706">
        <w:tc>
          <w:tcPr>
            <w:tcW w:w="3383" w:type="dxa"/>
          </w:tcPr>
          <w:p w14:paraId="438AA705" w14:textId="77777777" w:rsidR="00AD1F3E" w:rsidRPr="005601CC" w:rsidRDefault="00AD1F3E" w:rsidP="003B2990">
            <w:pPr>
              <w:pStyle w:val="a7"/>
              <w:jc w:val="both"/>
              <w:rPr>
                <w:rFonts w:ascii="Times New Roman" w:hAnsi="Times New Roman" w:cs="Times New Roman"/>
                <w:sz w:val="24"/>
                <w:szCs w:val="24"/>
                <w:lang w:val="ru-RU"/>
              </w:rPr>
            </w:pPr>
            <w:r w:rsidRPr="005601CC">
              <w:rPr>
                <w:rFonts w:ascii="Times New Roman" w:hAnsi="Times New Roman" w:cs="Times New Roman"/>
                <w:sz w:val="24"/>
                <w:szCs w:val="24"/>
                <w:lang w:val="ru-RU"/>
              </w:rPr>
              <w:t>3</w:t>
            </w:r>
          </w:p>
        </w:tc>
        <w:tc>
          <w:tcPr>
            <w:tcW w:w="1380" w:type="dxa"/>
            <w:tcBorders>
              <w:right w:val="single" w:sz="4" w:space="0" w:color="auto"/>
            </w:tcBorders>
          </w:tcPr>
          <w:p w14:paraId="3936451B"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lang w:val="ru-RU"/>
              </w:rPr>
              <w:t>13</w:t>
            </w:r>
          </w:p>
        </w:tc>
        <w:tc>
          <w:tcPr>
            <w:tcW w:w="1141" w:type="dxa"/>
            <w:tcBorders>
              <w:left w:val="single" w:sz="4" w:space="0" w:color="auto"/>
            </w:tcBorders>
          </w:tcPr>
          <w:p w14:paraId="7205F1ED"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lang w:val="ru-RU"/>
              </w:rPr>
              <w:t>21,6</w:t>
            </w:r>
          </w:p>
        </w:tc>
        <w:tc>
          <w:tcPr>
            <w:tcW w:w="1268" w:type="dxa"/>
            <w:tcBorders>
              <w:right w:val="single" w:sz="4" w:space="0" w:color="auto"/>
            </w:tcBorders>
          </w:tcPr>
          <w:p w14:paraId="691EF81F"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lang w:val="ru-RU"/>
              </w:rPr>
              <w:t>13</w:t>
            </w:r>
          </w:p>
        </w:tc>
        <w:tc>
          <w:tcPr>
            <w:tcW w:w="1276" w:type="dxa"/>
            <w:tcBorders>
              <w:right w:val="single" w:sz="4" w:space="0" w:color="auto"/>
            </w:tcBorders>
          </w:tcPr>
          <w:p w14:paraId="6421B42C"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lang w:val="ru-RU"/>
              </w:rPr>
              <w:t>21,6</w:t>
            </w:r>
          </w:p>
        </w:tc>
        <w:tc>
          <w:tcPr>
            <w:tcW w:w="1137" w:type="dxa"/>
            <w:vMerge/>
            <w:tcBorders>
              <w:left w:val="single" w:sz="4" w:space="0" w:color="auto"/>
            </w:tcBorders>
          </w:tcPr>
          <w:p w14:paraId="7C09DFEF" w14:textId="77777777" w:rsidR="00AD1F3E" w:rsidRPr="005601CC" w:rsidRDefault="00AD1F3E" w:rsidP="003B2990">
            <w:pPr>
              <w:pStyle w:val="a7"/>
              <w:jc w:val="both"/>
              <w:rPr>
                <w:rFonts w:ascii="Times New Roman" w:hAnsi="Times New Roman" w:cs="Times New Roman"/>
                <w:sz w:val="24"/>
                <w:szCs w:val="24"/>
                <w:lang w:val="ru-RU"/>
              </w:rPr>
            </w:pPr>
          </w:p>
        </w:tc>
      </w:tr>
      <w:tr w:rsidR="00AD1F3E" w:rsidRPr="005601CC" w14:paraId="741134FB" w14:textId="77777777" w:rsidTr="007D4706">
        <w:tc>
          <w:tcPr>
            <w:tcW w:w="3383" w:type="dxa"/>
          </w:tcPr>
          <w:p w14:paraId="4AF90DDB" w14:textId="77777777" w:rsidR="00AD1F3E" w:rsidRPr="005601CC" w:rsidRDefault="00AD1F3E" w:rsidP="003B2990">
            <w:pPr>
              <w:pStyle w:val="a7"/>
              <w:jc w:val="both"/>
              <w:rPr>
                <w:rFonts w:ascii="Times New Roman" w:hAnsi="Times New Roman" w:cs="Times New Roman"/>
                <w:sz w:val="24"/>
                <w:szCs w:val="24"/>
                <w:lang w:val="ru-RU"/>
              </w:rPr>
            </w:pPr>
            <w:r w:rsidRPr="005601CC">
              <w:rPr>
                <w:rFonts w:ascii="Times New Roman" w:hAnsi="Times New Roman" w:cs="Times New Roman"/>
                <w:sz w:val="24"/>
                <w:szCs w:val="24"/>
                <w:lang w:val="ru-RU"/>
              </w:rPr>
              <w:t>4</w:t>
            </w:r>
          </w:p>
        </w:tc>
        <w:tc>
          <w:tcPr>
            <w:tcW w:w="1380" w:type="dxa"/>
            <w:tcBorders>
              <w:right w:val="single" w:sz="4" w:space="0" w:color="auto"/>
            </w:tcBorders>
          </w:tcPr>
          <w:p w14:paraId="4F956BF7"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lang w:val="ru-RU"/>
              </w:rPr>
              <w:t>10</w:t>
            </w:r>
          </w:p>
        </w:tc>
        <w:tc>
          <w:tcPr>
            <w:tcW w:w="1141" w:type="dxa"/>
            <w:tcBorders>
              <w:left w:val="single" w:sz="4" w:space="0" w:color="auto"/>
            </w:tcBorders>
          </w:tcPr>
          <w:p w14:paraId="325BC1AA"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lang w:val="ru-RU"/>
              </w:rPr>
              <w:t>16,6</w:t>
            </w:r>
          </w:p>
        </w:tc>
        <w:tc>
          <w:tcPr>
            <w:tcW w:w="1268" w:type="dxa"/>
            <w:tcBorders>
              <w:right w:val="single" w:sz="4" w:space="0" w:color="auto"/>
            </w:tcBorders>
          </w:tcPr>
          <w:p w14:paraId="052175EC"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lang w:val="ru-RU"/>
              </w:rPr>
              <w:t>8</w:t>
            </w:r>
          </w:p>
        </w:tc>
        <w:tc>
          <w:tcPr>
            <w:tcW w:w="1276" w:type="dxa"/>
            <w:tcBorders>
              <w:right w:val="single" w:sz="4" w:space="0" w:color="auto"/>
            </w:tcBorders>
          </w:tcPr>
          <w:p w14:paraId="6FB58612"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lang w:val="ru-RU"/>
              </w:rPr>
              <w:t>13,3</w:t>
            </w:r>
          </w:p>
        </w:tc>
        <w:tc>
          <w:tcPr>
            <w:tcW w:w="1137" w:type="dxa"/>
            <w:vMerge/>
            <w:tcBorders>
              <w:left w:val="single" w:sz="4" w:space="0" w:color="auto"/>
            </w:tcBorders>
          </w:tcPr>
          <w:p w14:paraId="21E5483E" w14:textId="77777777" w:rsidR="00AD1F3E" w:rsidRPr="005601CC" w:rsidRDefault="00AD1F3E" w:rsidP="003B2990">
            <w:pPr>
              <w:pStyle w:val="a7"/>
              <w:jc w:val="both"/>
              <w:rPr>
                <w:rFonts w:ascii="Times New Roman" w:hAnsi="Times New Roman" w:cs="Times New Roman"/>
                <w:sz w:val="24"/>
                <w:szCs w:val="24"/>
                <w:lang w:val="ru-RU"/>
              </w:rPr>
            </w:pPr>
          </w:p>
        </w:tc>
      </w:tr>
      <w:tr w:rsidR="00AD1F3E" w:rsidRPr="005601CC" w14:paraId="5F1DE9D6" w14:textId="77777777" w:rsidTr="007D4706">
        <w:tc>
          <w:tcPr>
            <w:tcW w:w="3383" w:type="dxa"/>
          </w:tcPr>
          <w:p w14:paraId="532A85CE" w14:textId="77777777" w:rsidR="00AD1F3E" w:rsidRPr="005601CC" w:rsidRDefault="00AD1F3E" w:rsidP="003B2990">
            <w:pPr>
              <w:pStyle w:val="a7"/>
              <w:jc w:val="both"/>
              <w:rPr>
                <w:rFonts w:ascii="Times New Roman" w:hAnsi="Times New Roman" w:cs="Times New Roman"/>
                <w:sz w:val="24"/>
                <w:szCs w:val="24"/>
                <w:lang w:val="ru-RU"/>
              </w:rPr>
            </w:pPr>
            <w:r w:rsidRPr="005601CC">
              <w:rPr>
                <w:rFonts w:ascii="Times New Roman" w:hAnsi="Times New Roman" w:cs="Times New Roman"/>
                <w:sz w:val="24"/>
                <w:szCs w:val="24"/>
                <w:lang w:val="ru-RU"/>
              </w:rPr>
              <w:t>5 и более</w:t>
            </w:r>
          </w:p>
        </w:tc>
        <w:tc>
          <w:tcPr>
            <w:tcW w:w="1380" w:type="dxa"/>
            <w:tcBorders>
              <w:right w:val="single" w:sz="4" w:space="0" w:color="auto"/>
            </w:tcBorders>
          </w:tcPr>
          <w:p w14:paraId="215C1D29"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lang w:val="ru-RU"/>
              </w:rPr>
              <w:t>16</w:t>
            </w:r>
          </w:p>
        </w:tc>
        <w:tc>
          <w:tcPr>
            <w:tcW w:w="1141" w:type="dxa"/>
            <w:tcBorders>
              <w:left w:val="single" w:sz="4" w:space="0" w:color="auto"/>
            </w:tcBorders>
          </w:tcPr>
          <w:p w14:paraId="65D761E5"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lang w:val="ru-RU"/>
              </w:rPr>
              <w:t>26,6</w:t>
            </w:r>
          </w:p>
        </w:tc>
        <w:tc>
          <w:tcPr>
            <w:tcW w:w="1268" w:type="dxa"/>
            <w:tcBorders>
              <w:right w:val="single" w:sz="4" w:space="0" w:color="auto"/>
            </w:tcBorders>
          </w:tcPr>
          <w:p w14:paraId="12D36A48"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lang w:val="ru-RU"/>
              </w:rPr>
              <w:t>15</w:t>
            </w:r>
          </w:p>
        </w:tc>
        <w:tc>
          <w:tcPr>
            <w:tcW w:w="1276" w:type="dxa"/>
            <w:tcBorders>
              <w:right w:val="single" w:sz="4" w:space="0" w:color="auto"/>
            </w:tcBorders>
          </w:tcPr>
          <w:p w14:paraId="53A108B3"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lang w:val="ru-RU"/>
              </w:rPr>
              <w:t>25</w:t>
            </w:r>
          </w:p>
        </w:tc>
        <w:tc>
          <w:tcPr>
            <w:tcW w:w="1137" w:type="dxa"/>
            <w:vMerge/>
            <w:tcBorders>
              <w:left w:val="single" w:sz="4" w:space="0" w:color="auto"/>
            </w:tcBorders>
          </w:tcPr>
          <w:p w14:paraId="63D78BE0" w14:textId="77777777" w:rsidR="00AD1F3E" w:rsidRPr="005601CC" w:rsidRDefault="00AD1F3E" w:rsidP="003B2990">
            <w:pPr>
              <w:pStyle w:val="a7"/>
              <w:jc w:val="both"/>
              <w:rPr>
                <w:rFonts w:ascii="Times New Roman" w:hAnsi="Times New Roman" w:cs="Times New Roman"/>
                <w:sz w:val="24"/>
                <w:szCs w:val="24"/>
                <w:lang w:val="ru-RU"/>
              </w:rPr>
            </w:pPr>
          </w:p>
        </w:tc>
      </w:tr>
    </w:tbl>
    <w:p w14:paraId="19A0B24D" w14:textId="77777777" w:rsidR="00AD1F3E" w:rsidRPr="005601CC" w:rsidRDefault="00AD1F3E" w:rsidP="00AD1F3E">
      <w:pPr>
        <w:pStyle w:val="a7"/>
        <w:jc w:val="both"/>
        <w:rPr>
          <w:rFonts w:ascii="Times New Roman" w:hAnsi="Times New Roman" w:cs="Times New Roman"/>
          <w:sz w:val="16"/>
          <w:szCs w:val="16"/>
        </w:rPr>
      </w:pPr>
    </w:p>
    <w:p w14:paraId="44E4FB9B" w14:textId="77777777" w:rsidR="00AD1F3E" w:rsidRPr="00745549" w:rsidRDefault="00AD1F3E" w:rsidP="00AD1F3E">
      <w:pPr>
        <w:pStyle w:val="a7"/>
        <w:rPr>
          <w:rFonts w:ascii="Times New Roman" w:hAnsi="Times New Roman" w:cs="Times New Roman"/>
          <w:sz w:val="28"/>
          <w:szCs w:val="28"/>
        </w:rPr>
      </w:pPr>
    </w:p>
    <w:p w14:paraId="1F9535AA" w14:textId="77777777" w:rsidR="00AD1F3E" w:rsidRDefault="00AD1F3E" w:rsidP="00AD1F3E">
      <w:pPr>
        <w:pStyle w:val="ac"/>
        <w:shd w:val="clear" w:color="auto" w:fill="FFFFFF"/>
        <w:spacing w:before="0" w:beforeAutospacing="0" w:after="0" w:afterAutospacing="0"/>
        <w:ind w:firstLine="709"/>
        <w:jc w:val="both"/>
        <w:rPr>
          <w:sz w:val="28"/>
          <w:szCs w:val="28"/>
        </w:rPr>
      </w:pPr>
      <w:r w:rsidRPr="00745549">
        <w:rPr>
          <w:sz w:val="28"/>
          <w:szCs w:val="28"/>
        </w:rPr>
        <w:t xml:space="preserve">Структура </w:t>
      </w:r>
      <w:proofErr w:type="spellStart"/>
      <w:r w:rsidRPr="00745549">
        <w:rPr>
          <w:sz w:val="28"/>
          <w:szCs w:val="28"/>
        </w:rPr>
        <w:t>экстрагенитальных</w:t>
      </w:r>
      <w:proofErr w:type="spellEnd"/>
      <w:r w:rsidRPr="00745549">
        <w:rPr>
          <w:sz w:val="28"/>
          <w:szCs w:val="28"/>
        </w:rPr>
        <w:t xml:space="preserve"> заболеваний в исследуемых группах представлена в таблице </w:t>
      </w:r>
      <w:r>
        <w:rPr>
          <w:sz w:val="28"/>
          <w:szCs w:val="28"/>
        </w:rPr>
        <w:t>25</w:t>
      </w:r>
      <w:r w:rsidRPr="00745549">
        <w:rPr>
          <w:sz w:val="28"/>
          <w:szCs w:val="28"/>
        </w:rPr>
        <w:t>.</w:t>
      </w:r>
    </w:p>
    <w:p w14:paraId="3A3871C2" w14:textId="77777777" w:rsidR="00AD1F3E" w:rsidRDefault="00AD1F3E" w:rsidP="00AD1F3E">
      <w:pPr>
        <w:pStyle w:val="ac"/>
        <w:shd w:val="clear" w:color="auto" w:fill="FFFFFF"/>
        <w:spacing w:before="0" w:beforeAutospacing="0" w:after="0" w:afterAutospacing="0"/>
        <w:ind w:firstLine="709"/>
        <w:jc w:val="both"/>
        <w:rPr>
          <w:sz w:val="28"/>
          <w:szCs w:val="28"/>
        </w:rPr>
      </w:pPr>
    </w:p>
    <w:p w14:paraId="2270DF64" w14:textId="77777777" w:rsidR="00AD1F3E" w:rsidRPr="00745549" w:rsidRDefault="00AD1F3E" w:rsidP="00AD1F3E">
      <w:pPr>
        <w:pStyle w:val="Default"/>
        <w:jc w:val="both"/>
        <w:rPr>
          <w:rFonts w:ascii="Times New Roman" w:hAnsi="Times New Roman" w:cs="Times New Roman"/>
          <w:color w:val="auto"/>
          <w:sz w:val="28"/>
          <w:szCs w:val="28"/>
        </w:rPr>
      </w:pPr>
      <w:r w:rsidRPr="00745549">
        <w:rPr>
          <w:rFonts w:ascii="Times New Roman" w:hAnsi="Times New Roman" w:cs="Times New Roman"/>
          <w:color w:val="auto"/>
          <w:sz w:val="28"/>
          <w:szCs w:val="28"/>
        </w:rPr>
        <w:t xml:space="preserve">Таблица </w:t>
      </w:r>
      <w:r>
        <w:rPr>
          <w:rFonts w:ascii="Times New Roman" w:hAnsi="Times New Roman" w:cs="Times New Roman"/>
          <w:color w:val="auto"/>
          <w:sz w:val="28"/>
          <w:szCs w:val="28"/>
        </w:rPr>
        <w:t>25</w:t>
      </w:r>
      <w:r w:rsidRPr="00745549">
        <w:rPr>
          <w:rFonts w:ascii="Times New Roman" w:hAnsi="Times New Roman" w:cs="Times New Roman"/>
          <w:color w:val="auto"/>
          <w:sz w:val="28"/>
          <w:szCs w:val="28"/>
        </w:rPr>
        <w:t xml:space="preserve"> –Сопутствующие </w:t>
      </w:r>
      <w:proofErr w:type="spellStart"/>
      <w:r w:rsidRPr="00745549">
        <w:rPr>
          <w:rFonts w:ascii="Times New Roman" w:hAnsi="Times New Roman" w:cs="Times New Roman"/>
          <w:color w:val="auto"/>
          <w:sz w:val="28"/>
          <w:szCs w:val="28"/>
        </w:rPr>
        <w:t>экстрагенитальные</w:t>
      </w:r>
      <w:proofErr w:type="spellEnd"/>
      <w:r w:rsidRPr="00745549">
        <w:rPr>
          <w:rFonts w:ascii="Times New Roman" w:hAnsi="Times New Roman" w:cs="Times New Roman"/>
          <w:color w:val="auto"/>
          <w:sz w:val="28"/>
          <w:szCs w:val="28"/>
        </w:rPr>
        <w:t xml:space="preserve"> заболевания в исследуемых группах</w:t>
      </w:r>
    </w:p>
    <w:p w14:paraId="5F36D6D8" w14:textId="77777777" w:rsidR="00AD1F3E" w:rsidRPr="005601CC" w:rsidRDefault="00AD1F3E" w:rsidP="00AD1F3E">
      <w:pPr>
        <w:pStyle w:val="Default"/>
        <w:jc w:val="both"/>
        <w:rPr>
          <w:rFonts w:ascii="Times New Roman" w:hAnsi="Times New Roman" w:cs="Times New Roman"/>
          <w:b/>
          <w:color w:val="auto"/>
          <w:sz w:val="16"/>
          <w:szCs w:val="16"/>
        </w:rPr>
      </w:pPr>
    </w:p>
    <w:tbl>
      <w:tblPr>
        <w:tblStyle w:val="ab"/>
        <w:tblW w:w="0" w:type="auto"/>
        <w:tblInd w:w="136" w:type="dxa"/>
        <w:tblLayout w:type="fixed"/>
        <w:tblLook w:val="04A0" w:firstRow="1" w:lastRow="0" w:firstColumn="1" w:lastColumn="0" w:noHBand="0" w:noVBand="1"/>
      </w:tblPr>
      <w:tblGrid>
        <w:gridCol w:w="3374"/>
        <w:gridCol w:w="1276"/>
        <w:gridCol w:w="1383"/>
        <w:gridCol w:w="1442"/>
        <w:gridCol w:w="1148"/>
        <w:gridCol w:w="980"/>
      </w:tblGrid>
      <w:tr w:rsidR="00AD1F3E" w:rsidRPr="005601CC" w14:paraId="780E5250" w14:textId="77777777" w:rsidTr="003B2990">
        <w:trPr>
          <w:trHeight w:val="540"/>
        </w:trPr>
        <w:tc>
          <w:tcPr>
            <w:tcW w:w="3374" w:type="dxa"/>
            <w:vMerge w:val="restart"/>
            <w:vAlign w:val="center"/>
          </w:tcPr>
          <w:p w14:paraId="55DCFC4D" w14:textId="77777777" w:rsidR="00AD1F3E" w:rsidRPr="005601CC" w:rsidRDefault="00AD1F3E" w:rsidP="003B2990">
            <w:pPr>
              <w:pStyle w:val="Default"/>
              <w:jc w:val="center"/>
              <w:rPr>
                <w:rFonts w:ascii="Times New Roman" w:hAnsi="Times New Roman" w:cs="Times New Roman"/>
                <w:color w:val="auto"/>
              </w:rPr>
            </w:pPr>
            <w:r w:rsidRPr="005601CC">
              <w:rPr>
                <w:rFonts w:ascii="Times New Roman" w:hAnsi="Times New Roman" w:cs="Times New Roman"/>
                <w:color w:val="auto"/>
              </w:rPr>
              <w:t>Экстрагенитальные заболевания</w:t>
            </w:r>
          </w:p>
        </w:tc>
        <w:tc>
          <w:tcPr>
            <w:tcW w:w="2659" w:type="dxa"/>
            <w:gridSpan w:val="2"/>
            <w:tcBorders>
              <w:bottom w:val="single" w:sz="4" w:space="0" w:color="auto"/>
            </w:tcBorders>
            <w:vAlign w:val="center"/>
          </w:tcPr>
          <w:p w14:paraId="19C7FC07"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lang w:val="ru-RU"/>
              </w:rPr>
              <w:t>Основная группа</w:t>
            </w:r>
          </w:p>
          <w:p w14:paraId="281C5B28"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rPr>
              <w:t>n=60</w:t>
            </w:r>
          </w:p>
        </w:tc>
        <w:tc>
          <w:tcPr>
            <w:tcW w:w="2590" w:type="dxa"/>
            <w:gridSpan w:val="2"/>
            <w:tcBorders>
              <w:bottom w:val="single" w:sz="4" w:space="0" w:color="auto"/>
            </w:tcBorders>
            <w:vAlign w:val="center"/>
          </w:tcPr>
          <w:p w14:paraId="62E1D35D" w14:textId="77777777" w:rsidR="00AD1F3E" w:rsidRPr="005601CC" w:rsidRDefault="00AD1F3E" w:rsidP="003B2990">
            <w:pPr>
              <w:pStyle w:val="Default"/>
              <w:jc w:val="center"/>
              <w:rPr>
                <w:rFonts w:ascii="Times New Roman" w:hAnsi="Times New Roman" w:cs="Times New Roman"/>
                <w:color w:val="auto"/>
              </w:rPr>
            </w:pPr>
            <w:r w:rsidRPr="005601CC">
              <w:rPr>
                <w:rFonts w:ascii="Times New Roman" w:hAnsi="Times New Roman" w:cs="Times New Roman"/>
                <w:color w:val="auto"/>
              </w:rPr>
              <w:t>Контрольная группа</w:t>
            </w:r>
          </w:p>
          <w:p w14:paraId="0C767BB8" w14:textId="77777777" w:rsidR="00AD1F3E" w:rsidRPr="005601CC" w:rsidRDefault="00AD1F3E" w:rsidP="003B2990">
            <w:pPr>
              <w:pStyle w:val="Default"/>
              <w:jc w:val="center"/>
              <w:rPr>
                <w:rFonts w:ascii="Times New Roman" w:hAnsi="Times New Roman" w:cs="Times New Roman"/>
                <w:color w:val="auto"/>
              </w:rPr>
            </w:pPr>
            <w:r w:rsidRPr="005601CC">
              <w:rPr>
                <w:rFonts w:ascii="Times New Roman" w:hAnsi="Times New Roman" w:cs="Times New Roman"/>
                <w:color w:val="auto"/>
              </w:rPr>
              <w:t>n=60</w:t>
            </w:r>
          </w:p>
        </w:tc>
        <w:tc>
          <w:tcPr>
            <w:tcW w:w="980" w:type="dxa"/>
            <w:vMerge w:val="restart"/>
            <w:vAlign w:val="center"/>
          </w:tcPr>
          <w:p w14:paraId="3874E8A8" w14:textId="77777777" w:rsidR="00AD1F3E" w:rsidRPr="005601CC" w:rsidRDefault="00AD1F3E" w:rsidP="003B2990">
            <w:pPr>
              <w:pStyle w:val="Default"/>
              <w:jc w:val="center"/>
              <w:rPr>
                <w:rFonts w:ascii="Times New Roman" w:hAnsi="Times New Roman" w:cs="Times New Roman"/>
              </w:rPr>
            </w:pPr>
            <w:r w:rsidRPr="005601CC">
              <w:rPr>
                <w:rFonts w:ascii="Times New Roman" w:hAnsi="Times New Roman" w:cs="Times New Roman"/>
                <w:color w:val="auto"/>
                <w:lang w:val="en-US"/>
              </w:rPr>
              <w:t>p</w:t>
            </w:r>
          </w:p>
        </w:tc>
      </w:tr>
      <w:tr w:rsidR="00AD1F3E" w:rsidRPr="005601CC" w14:paraId="40C48929" w14:textId="77777777" w:rsidTr="003B2990">
        <w:trPr>
          <w:trHeight w:val="198"/>
        </w:trPr>
        <w:tc>
          <w:tcPr>
            <w:tcW w:w="3374" w:type="dxa"/>
            <w:vMerge/>
            <w:vAlign w:val="center"/>
          </w:tcPr>
          <w:p w14:paraId="5878CCBC" w14:textId="77777777" w:rsidR="00AD1F3E" w:rsidRPr="005601CC" w:rsidRDefault="00AD1F3E" w:rsidP="003B2990">
            <w:pPr>
              <w:pStyle w:val="Default"/>
              <w:jc w:val="center"/>
              <w:rPr>
                <w:rFonts w:ascii="Times New Roman" w:hAnsi="Times New Roman" w:cs="Times New Roman"/>
                <w:color w:val="auto"/>
              </w:rPr>
            </w:pPr>
          </w:p>
        </w:tc>
        <w:tc>
          <w:tcPr>
            <w:tcW w:w="1276" w:type="dxa"/>
            <w:tcBorders>
              <w:top w:val="single" w:sz="4" w:space="0" w:color="auto"/>
              <w:right w:val="single" w:sz="4" w:space="0" w:color="auto"/>
            </w:tcBorders>
            <w:vAlign w:val="center"/>
          </w:tcPr>
          <w:p w14:paraId="2D5323F0"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rPr>
              <w:t>абс.число</w:t>
            </w:r>
          </w:p>
        </w:tc>
        <w:tc>
          <w:tcPr>
            <w:tcW w:w="1383" w:type="dxa"/>
            <w:tcBorders>
              <w:top w:val="single" w:sz="4" w:space="0" w:color="auto"/>
              <w:left w:val="single" w:sz="4" w:space="0" w:color="auto"/>
            </w:tcBorders>
            <w:vAlign w:val="center"/>
          </w:tcPr>
          <w:p w14:paraId="69966748" w14:textId="77777777" w:rsidR="00AD1F3E" w:rsidRPr="005601CC" w:rsidRDefault="00AD1F3E" w:rsidP="003B2990">
            <w:pPr>
              <w:jc w:val="center"/>
              <w:rPr>
                <w:sz w:val="24"/>
                <w:szCs w:val="24"/>
              </w:rPr>
            </w:pPr>
            <w:r>
              <w:rPr>
                <w:sz w:val="24"/>
                <w:szCs w:val="24"/>
              </w:rPr>
              <w:t>M±m%</w:t>
            </w:r>
          </w:p>
        </w:tc>
        <w:tc>
          <w:tcPr>
            <w:tcW w:w="1442" w:type="dxa"/>
            <w:tcBorders>
              <w:top w:val="single" w:sz="4" w:space="0" w:color="auto"/>
              <w:right w:val="single" w:sz="4" w:space="0" w:color="auto"/>
            </w:tcBorders>
            <w:vAlign w:val="center"/>
          </w:tcPr>
          <w:p w14:paraId="4A051EBB" w14:textId="77777777" w:rsidR="00AD1F3E" w:rsidRPr="005601CC" w:rsidRDefault="00AD1F3E" w:rsidP="003B2990">
            <w:pPr>
              <w:pStyle w:val="Default"/>
              <w:jc w:val="center"/>
              <w:rPr>
                <w:rFonts w:ascii="Times New Roman" w:hAnsi="Times New Roman" w:cs="Times New Roman"/>
                <w:color w:val="auto"/>
              </w:rPr>
            </w:pPr>
            <w:r w:rsidRPr="005601CC">
              <w:rPr>
                <w:rFonts w:ascii="Times New Roman" w:hAnsi="Times New Roman" w:cs="Times New Roman"/>
                <w:color w:val="auto"/>
              </w:rPr>
              <w:t>абс.число</w:t>
            </w:r>
          </w:p>
        </w:tc>
        <w:tc>
          <w:tcPr>
            <w:tcW w:w="1148" w:type="dxa"/>
            <w:tcBorders>
              <w:top w:val="single" w:sz="4" w:space="0" w:color="auto"/>
              <w:left w:val="single" w:sz="4" w:space="0" w:color="auto"/>
            </w:tcBorders>
            <w:vAlign w:val="center"/>
          </w:tcPr>
          <w:p w14:paraId="4178C326" w14:textId="77777777" w:rsidR="00AD1F3E" w:rsidRPr="005601CC" w:rsidRDefault="00AD1F3E" w:rsidP="003B2990">
            <w:pPr>
              <w:pStyle w:val="Default"/>
              <w:jc w:val="center"/>
              <w:rPr>
                <w:rFonts w:ascii="Times New Roman" w:hAnsi="Times New Roman" w:cs="Times New Roman"/>
                <w:color w:val="auto"/>
              </w:rPr>
            </w:pPr>
            <w:r w:rsidRPr="005601CC">
              <w:rPr>
                <w:rFonts w:ascii="Times New Roman" w:hAnsi="Times New Roman" w:cs="Times New Roman"/>
                <w:color w:val="auto"/>
              </w:rPr>
              <w:t>M±m%</w:t>
            </w:r>
          </w:p>
        </w:tc>
        <w:tc>
          <w:tcPr>
            <w:tcW w:w="980" w:type="dxa"/>
            <w:vMerge/>
          </w:tcPr>
          <w:p w14:paraId="50E37321" w14:textId="77777777" w:rsidR="00AD1F3E" w:rsidRPr="005601CC" w:rsidRDefault="00AD1F3E" w:rsidP="003B2990">
            <w:pPr>
              <w:pStyle w:val="Default"/>
              <w:rPr>
                <w:rFonts w:ascii="Times New Roman" w:hAnsi="Times New Roman" w:cs="Times New Roman"/>
                <w:color w:val="auto"/>
              </w:rPr>
            </w:pPr>
          </w:p>
        </w:tc>
      </w:tr>
      <w:tr w:rsidR="007D4706" w:rsidRPr="005601CC" w14:paraId="500C3BCF" w14:textId="77777777" w:rsidTr="003B2990">
        <w:trPr>
          <w:trHeight w:val="198"/>
        </w:trPr>
        <w:tc>
          <w:tcPr>
            <w:tcW w:w="3374" w:type="dxa"/>
            <w:vAlign w:val="center"/>
          </w:tcPr>
          <w:p w14:paraId="4ECED15F" w14:textId="77777777" w:rsidR="007D4706" w:rsidRPr="005601CC" w:rsidRDefault="007D4706" w:rsidP="003B2990">
            <w:pPr>
              <w:pStyle w:val="Default"/>
              <w:jc w:val="center"/>
              <w:rPr>
                <w:rFonts w:ascii="Times New Roman" w:hAnsi="Times New Roman" w:cs="Times New Roman"/>
                <w:color w:val="auto"/>
              </w:rPr>
            </w:pPr>
            <w:r>
              <w:rPr>
                <w:rFonts w:ascii="Times New Roman" w:hAnsi="Times New Roman" w:cs="Times New Roman"/>
                <w:color w:val="auto"/>
              </w:rPr>
              <w:t>1</w:t>
            </w:r>
          </w:p>
        </w:tc>
        <w:tc>
          <w:tcPr>
            <w:tcW w:w="1276" w:type="dxa"/>
            <w:tcBorders>
              <w:top w:val="single" w:sz="4" w:space="0" w:color="auto"/>
              <w:right w:val="single" w:sz="4" w:space="0" w:color="auto"/>
            </w:tcBorders>
            <w:vAlign w:val="center"/>
          </w:tcPr>
          <w:p w14:paraId="6F42FD6E" w14:textId="77777777" w:rsidR="007D4706" w:rsidRPr="005601CC" w:rsidRDefault="007D4706" w:rsidP="003B2990">
            <w:pPr>
              <w:pStyle w:val="a7"/>
              <w:jc w:val="center"/>
              <w:rPr>
                <w:rFonts w:ascii="Times New Roman" w:hAnsi="Times New Roman" w:cs="Times New Roman"/>
                <w:sz w:val="24"/>
                <w:szCs w:val="24"/>
              </w:rPr>
            </w:pPr>
            <w:r>
              <w:rPr>
                <w:rFonts w:ascii="Times New Roman" w:hAnsi="Times New Roman" w:cs="Times New Roman"/>
                <w:sz w:val="24"/>
                <w:szCs w:val="24"/>
              </w:rPr>
              <w:t>2</w:t>
            </w:r>
          </w:p>
        </w:tc>
        <w:tc>
          <w:tcPr>
            <w:tcW w:w="1383" w:type="dxa"/>
            <w:tcBorders>
              <w:top w:val="single" w:sz="4" w:space="0" w:color="auto"/>
              <w:left w:val="single" w:sz="4" w:space="0" w:color="auto"/>
            </w:tcBorders>
            <w:vAlign w:val="center"/>
          </w:tcPr>
          <w:p w14:paraId="78014F95" w14:textId="77777777" w:rsidR="007D4706" w:rsidRDefault="007D4706" w:rsidP="003B2990">
            <w:pPr>
              <w:jc w:val="center"/>
              <w:rPr>
                <w:sz w:val="24"/>
                <w:szCs w:val="24"/>
              </w:rPr>
            </w:pPr>
            <w:r>
              <w:rPr>
                <w:sz w:val="24"/>
                <w:szCs w:val="24"/>
              </w:rPr>
              <w:t>3</w:t>
            </w:r>
          </w:p>
        </w:tc>
        <w:tc>
          <w:tcPr>
            <w:tcW w:w="1442" w:type="dxa"/>
            <w:tcBorders>
              <w:top w:val="single" w:sz="4" w:space="0" w:color="auto"/>
              <w:right w:val="single" w:sz="4" w:space="0" w:color="auto"/>
            </w:tcBorders>
            <w:vAlign w:val="center"/>
          </w:tcPr>
          <w:p w14:paraId="6556F340" w14:textId="77777777" w:rsidR="007D4706" w:rsidRPr="005601CC" w:rsidRDefault="007D4706" w:rsidP="003B2990">
            <w:pPr>
              <w:pStyle w:val="Default"/>
              <w:jc w:val="center"/>
              <w:rPr>
                <w:rFonts w:ascii="Times New Roman" w:hAnsi="Times New Roman" w:cs="Times New Roman"/>
                <w:color w:val="auto"/>
              </w:rPr>
            </w:pPr>
            <w:r>
              <w:rPr>
                <w:rFonts w:ascii="Times New Roman" w:hAnsi="Times New Roman" w:cs="Times New Roman"/>
                <w:color w:val="auto"/>
              </w:rPr>
              <w:t>4</w:t>
            </w:r>
          </w:p>
        </w:tc>
        <w:tc>
          <w:tcPr>
            <w:tcW w:w="1148" w:type="dxa"/>
            <w:tcBorders>
              <w:top w:val="single" w:sz="4" w:space="0" w:color="auto"/>
              <w:left w:val="single" w:sz="4" w:space="0" w:color="auto"/>
            </w:tcBorders>
            <w:vAlign w:val="center"/>
          </w:tcPr>
          <w:p w14:paraId="53BEBC49" w14:textId="77777777" w:rsidR="007D4706" w:rsidRPr="005601CC" w:rsidRDefault="007D4706" w:rsidP="003B2990">
            <w:pPr>
              <w:pStyle w:val="Default"/>
              <w:jc w:val="center"/>
              <w:rPr>
                <w:rFonts w:ascii="Times New Roman" w:hAnsi="Times New Roman" w:cs="Times New Roman"/>
                <w:color w:val="auto"/>
              </w:rPr>
            </w:pPr>
            <w:r>
              <w:rPr>
                <w:rFonts w:ascii="Times New Roman" w:hAnsi="Times New Roman" w:cs="Times New Roman"/>
                <w:color w:val="auto"/>
              </w:rPr>
              <w:t>5</w:t>
            </w:r>
          </w:p>
        </w:tc>
        <w:tc>
          <w:tcPr>
            <w:tcW w:w="980" w:type="dxa"/>
          </w:tcPr>
          <w:p w14:paraId="574A14C9" w14:textId="77777777" w:rsidR="007D4706" w:rsidRPr="005601CC" w:rsidRDefault="007D4706" w:rsidP="007D4706">
            <w:pPr>
              <w:pStyle w:val="Default"/>
              <w:jc w:val="center"/>
              <w:rPr>
                <w:rFonts w:ascii="Times New Roman" w:hAnsi="Times New Roman" w:cs="Times New Roman"/>
                <w:color w:val="auto"/>
              </w:rPr>
            </w:pPr>
            <w:r>
              <w:rPr>
                <w:rFonts w:ascii="Times New Roman" w:hAnsi="Times New Roman" w:cs="Times New Roman"/>
                <w:color w:val="auto"/>
              </w:rPr>
              <w:t>6</w:t>
            </w:r>
          </w:p>
        </w:tc>
      </w:tr>
      <w:tr w:rsidR="00AD1F3E" w:rsidRPr="005601CC" w14:paraId="3A19C176" w14:textId="77777777" w:rsidTr="003B2990">
        <w:tc>
          <w:tcPr>
            <w:tcW w:w="3374" w:type="dxa"/>
          </w:tcPr>
          <w:p w14:paraId="005F5769" w14:textId="77777777" w:rsidR="00AD1F3E" w:rsidRPr="005601CC" w:rsidRDefault="00AD1F3E" w:rsidP="003B2990">
            <w:pPr>
              <w:pStyle w:val="a7"/>
              <w:rPr>
                <w:rFonts w:ascii="Times New Roman" w:hAnsi="Times New Roman" w:cs="Times New Roman"/>
                <w:sz w:val="24"/>
                <w:szCs w:val="24"/>
                <w:lang w:val="ru-RU"/>
              </w:rPr>
            </w:pPr>
            <w:r w:rsidRPr="005601CC">
              <w:rPr>
                <w:rFonts w:ascii="Times New Roman" w:hAnsi="Times New Roman" w:cs="Times New Roman"/>
                <w:sz w:val="24"/>
                <w:szCs w:val="24"/>
              </w:rPr>
              <w:t>Заболевания</w:t>
            </w:r>
            <w:r>
              <w:rPr>
                <w:rFonts w:ascii="Times New Roman" w:hAnsi="Times New Roman" w:cs="Times New Roman"/>
                <w:sz w:val="24"/>
                <w:szCs w:val="24"/>
                <w:lang w:val="en-US"/>
              </w:rPr>
              <w:t xml:space="preserve"> </w:t>
            </w:r>
            <w:r w:rsidRPr="005601CC">
              <w:rPr>
                <w:rFonts w:ascii="Times New Roman" w:hAnsi="Times New Roman" w:cs="Times New Roman"/>
                <w:sz w:val="24"/>
                <w:szCs w:val="24"/>
              </w:rPr>
              <w:t>сердечно-сосудистой</w:t>
            </w:r>
            <w:r>
              <w:rPr>
                <w:rFonts w:ascii="Times New Roman" w:hAnsi="Times New Roman" w:cs="Times New Roman"/>
                <w:sz w:val="24"/>
                <w:szCs w:val="24"/>
                <w:lang w:val="en-US"/>
              </w:rPr>
              <w:t xml:space="preserve"> </w:t>
            </w:r>
            <w:r w:rsidRPr="005601CC">
              <w:rPr>
                <w:rFonts w:ascii="Times New Roman" w:hAnsi="Times New Roman" w:cs="Times New Roman"/>
                <w:sz w:val="24"/>
                <w:szCs w:val="24"/>
              </w:rPr>
              <w:t>системы</w:t>
            </w:r>
          </w:p>
        </w:tc>
        <w:tc>
          <w:tcPr>
            <w:tcW w:w="1276" w:type="dxa"/>
            <w:vAlign w:val="center"/>
          </w:tcPr>
          <w:p w14:paraId="64A8F723"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rPr>
              <w:t>6</w:t>
            </w:r>
          </w:p>
        </w:tc>
        <w:tc>
          <w:tcPr>
            <w:tcW w:w="1383" w:type="dxa"/>
            <w:vAlign w:val="center"/>
          </w:tcPr>
          <w:p w14:paraId="411DE90F"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rPr>
              <w:t>20±1,3</w:t>
            </w:r>
          </w:p>
        </w:tc>
        <w:tc>
          <w:tcPr>
            <w:tcW w:w="1442" w:type="dxa"/>
            <w:vAlign w:val="center"/>
          </w:tcPr>
          <w:p w14:paraId="3382C987"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rPr>
              <w:t>4</w:t>
            </w:r>
          </w:p>
        </w:tc>
        <w:tc>
          <w:tcPr>
            <w:tcW w:w="1148" w:type="dxa"/>
            <w:vAlign w:val="center"/>
          </w:tcPr>
          <w:p w14:paraId="3B7A1B28"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rPr>
              <w:t>13,3±1</w:t>
            </w:r>
          </w:p>
        </w:tc>
        <w:tc>
          <w:tcPr>
            <w:tcW w:w="980" w:type="dxa"/>
            <w:vAlign w:val="center"/>
          </w:tcPr>
          <w:p w14:paraId="5670A293"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lang w:val="ru-RU"/>
              </w:rPr>
              <w:t>0,892</w:t>
            </w:r>
          </w:p>
        </w:tc>
      </w:tr>
      <w:tr w:rsidR="00AD1F3E" w:rsidRPr="005601CC" w14:paraId="71E9BC1B" w14:textId="77777777" w:rsidTr="007D4706">
        <w:tc>
          <w:tcPr>
            <w:tcW w:w="3374" w:type="dxa"/>
            <w:tcBorders>
              <w:bottom w:val="nil"/>
            </w:tcBorders>
          </w:tcPr>
          <w:p w14:paraId="091FA077" w14:textId="77777777" w:rsidR="00AD1F3E" w:rsidRPr="005601CC" w:rsidRDefault="00AD1F3E" w:rsidP="003B2990">
            <w:pPr>
              <w:pStyle w:val="a7"/>
              <w:rPr>
                <w:rFonts w:ascii="Times New Roman" w:hAnsi="Times New Roman" w:cs="Times New Roman"/>
                <w:sz w:val="24"/>
                <w:szCs w:val="24"/>
                <w:lang w:val="ru-RU"/>
              </w:rPr>
            </w:pPr>
            <w:r w:rsidRPr="005601CC">
              <w:rPr>
                <w:rFonts w:ascii="Times New Roman" w:hAnsi="Times New Roman" w:cs="Times New Roman"/>
                <w:sz w:val="24"/>
                <w:szCs w:val="24"/>
              </w:rPr>
              <w:t>Заболевания органов дыхания</w:t>
            </w:r>
          </w:p>
        </w:tc>
        <w:tc>
          <w:tcPr>
            <w:tcW w:w="1276" w:type="dxa"/>
            <w:tcBorders>
              <w:bottom w:val="nil"/>
            </w:tcBorders>
            <w:vAlign w:val="center"/>
          </w:tcPr>
          <w:p w14:paraId="1D5BAB7B"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rPr>
              <w:t>1</w:t>
            </w:r>
          </w:p>
        </w:tc>
        <w:tc>
          <w:tcPr>
            <w:tcW w:w="1383" w:type="dxa"/>
            <w:tcBorders>
              <w:bottom w:val="nil"/>
            </w:tcBorders>
            <w:vAlign w:val="center"/>
          </w:tcPr>
          <w:p w14:paraId="60CE54A4"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rPr>
              <w:t>3,3±0,5</w:t>
            </w:r>
          </w:p>
        </w:tc>
        <w:tc>
          <w:tcPr>
            <w:tcW w:w="1442" w:type="dxa"/>
            <w:tcBorders>
              <w:bottom w:val="nil"/>
            </w:tcBorders>
            <w:vAlign w:val="center"/>
          </w:tcPr>
          <w:p w14:paraId="6691F1F1"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rPr>
              <w:t>7</w:t>
            </w:r>
          </w:p>
        </w:tc>
        <w:tc>
          <w:tcPr>
            <w:tcW w:w="1148" w:type="dxa"/>
            <w:tcBorders>
              <w:bottom w:val="nil"/>
            </w:tcBorders>
            <w:vAlign w:val="center"/>
          </w:tcPr>
          <w:p w14:paraId="07FB86A4"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rPr>
              <w:t>23±1,4</w:t>
            </w:r>
          </w:p>
        </w:tc>
        <w:tc>
          <w:tcPr>
            <w:tcW w:w="980" w:type="dxa"/>
            <w:tcBorders>
              <w:bottom w:val="nil"/>
            </w:tcBorders>
            <w:vAlign w:val="center"/>
          </w:tcPr>
          <w:p w14:paraId="5768FE1E"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lang w:val="ru-RU"/>
              </w:rPr>
              <w:t>0,041*</w:t>
            </w:r>
          </w:p>
        </w:tc>
      </w:tr>
      <w:tr w:rsidR="007D4706" w:rsidRPr="005601CC" w14:paraId="52688C84" w14:textId="77777777" w:rsidTr="007D4706">
        <w:tc>
          <w:tcPr>
            <w:tcW w:w="9603" w:type="dxa"/>
            <w:gridSpan w:val="6"/>
            <w:tcBorders>
              <w:top w:val="nil"/>
              <w:left w:val="nil"/>
              <w:right w:val="nil"/>
            </w:tcBorders>
          </w:tcPr>
          <w:p w14:paraId="2EE257A3" w14:textId="77777777" w:rsidR="007D4706" w:rsidRPr="007D4706" w:rsidRDefault="007D4706" w:rsidP="007D4706">
            <w:pPr>
              <w:pStyle w:val="a7"/>
              <w:ind w:hanging="122"/>
              <w:jc w:val="both"/>
              <w:rPr>
                <w:rFonts w:ascii="Times New Roman" w:hAnsi="Times New Roman" w:cs="Times New Roman"/>
                <w:sz w:val="28"/>
                <w:szCs w:val="28"/>
              </w:rPr>
            </w:pPr>
            <w:r w:rsidRPr="007D4706">
              <w:rPr>
                <w:rFonts w:ascii="Times New Roman" w:hAnsi="Times New Roman" w:cs="Times New Roman"/>
                <w:sz w:val="28"/>
                <w:szCs w:val="28"/>
              </w:rPr>
              <w:lastRenderedPageBreak/>
              <w:t>Продолжение таблицы 25</w:t>
            </w:r>
          </w:p>
          <w:p w14:paraId="3C48DD8F" w14:textId="77777777" w:rsidR="007D4706" w:rsidRPr="007D4706" w:rsidRDefault="007D4706" w:rsidP="007D4706">
            <w:pPr>
              <w:pStyle w:val="a7"/>
              <w:ind w:hanging="122"/>
              <w:jc w:val="both"/>
              <w:rPr>
                <w:rFonts w:ascii="Times New Roman" w:hAnsi="Times New Roman" w:cs="Times New Roman"/>
                <w:sz w:val="16"/>
                <w:szCs w:val="16"/>
              </w:rPr>
            </w:pPr>
          </w:p>
        </w:tc>
      </w:tr>
      <w:tr w:rsidR="007D4706" w:rsidRPr="005601CC" w14:paraId="69B7C33A" w14:textId="77777777" w:rsidTr="003B2990">
        <w:tc>
          <w:tcPr>
            <w:tcW w:w="3374" w:type="dxa"/>
          </w:tcPr>
          <w:p w14:paraId="0FE38E6E" w14:textId="77777777" w:rsidR="007D4706" w:rsidRPr="005601CC" w:rsidRDefault="007D4706" w:rsidP="007D4706">
            <w:pPr>
              <w:pStyle w:val="a7"/>
              <w:jc w:val="center"/>
              <w:rPr>
                <w:rFonts w:ascii="Times New Roman" w:hAnsi="Times New Roman" w:cs="Times New Roman"/>
                <w:sz w:val="24"/>
                <w:szCs w:val="24"/>
              </w:rPr>
            </w:pPr>
            <w:r>
              <w:rPr>
                <w:rFonts w:ascii="Times New Roman" w:hAnsi="Times New Roman" w:cs="Times New Roman"/>
                <w:sz w:val="24"/>
                <w:szCs w:val="24"/>
              </w:rPr>
              <w:t>1</w:t>
            </w:r>
          </w:p>
        </w:tc>
        <w:tc>
          <w:tcPr>
            <w:tcW w:w="1276" w:type="dxa"/>
            <w:vAlign w:val="center"/>
          </w:tcPr>
          <w:p w14:paraId="27DBC9B6" w14:textId="77777777" w:rsidR="007D4706" w:rsidRPr="005601CC" w:rsidRDefault="007D4706" w:rsidP="007D4706">
            <w:pPr>
              <w:pStyle w:val="a7"/>
              <w:jc w:val="center"/>
              <w:rPr>
                <w:rFonts w:ascii="Times New Roman" w:hAnsi="Times New Roman" w:cs="Times New Roman"/>
                <w:sz w:val="24"/>
                <w:szCs w:val="24"/>
              </w:rPr>
            </w:pPr>
            <w:r>
              <w:rPr>
                <w:rFonts w:ascii="Times New Roman" w:hAnsi="Times New Roman" w:cs="Times New Roman"/>
                <w:sz w:val="24"/>
                <w:szCs w:val="24"/>
              </w:rPr>
              <w:t>2</w:t>
            </w:r>
          </w:p>
        </w:tc>
        <w:tc>
          <w:tcPr>
            <w:tcW w:w="1383" w:type="dxa"/>
            <w:vAlign w:val="center"/>
          </w:tcPr>
          <w:p w14:paraId="35D603FD" w14:textId="77777777" w:rsidR="007D4706" w:rsidRPr="005601CC" w:rsidRDefault="007D4706" w:rsidP="007D4706">
            <w:pPr>
              <w:pStyle w:val="a7"/>
              <w:jc w:val="center"/>
              <w:rPr>
                <w:rFonts w:ascii="Times New Roman" w:hAnsi="Times New Roman" w:cs="Times New Roman"/>
                <w:sz w:val="24"/>
                <w:szCs w:val="24"/>
              </w:rPr>
            </w:pPr>
            <w:r>
              <w:rPr>
                <w:rFonts w:ascii="Times New Roman" w:hAnsi="Times New Roman" w:cs="Times New Roman"/>
                <w:sz w:val="24"/>
                <w:szCs w:val="24"/>
              </w:rPr>
              <w:t>3</w:t>
            </w:r>
          </w:p>
        </w:tc>
        <w:tc>
          <w:tcPr>
            <w:tcW w:w="1442" w:type="dxa"/>
            <w:vAlign w:val="center"/>
          </w:tcPr>
          <w:p w14:paraId="6E63D594" w14:textId="77777777" w:rsidR="007D4706" w:rsidRPr="005601CC" w:rsidRDefault="007D4706" w:rsidP="007D4706">
            <w:pPr>
              <w:pStyle w:val="a7"/>
              <w:jc w:val="center"/>
              <w:rPr>
                <w:rFonts w:ascii="Times New Roman" w:hAnsi="Times New Roman" w:cs="Times New Roman"/>
                <w:sz w:val="24"/>
                <w:szCs w:val="24"/>
              </w:rPr>
            </w:pPr>
            <w:r>
              <w:rPr>
                <w:rFonts w:ascii="Times New Roman" w:hAnsi="Times New Roman" w:cs="Times New Roman"/>
                <w:sz w:val="24"/>
                <w:szCs w:val="24"/>
              </w:rPr>
              <w:t>4</w:t>
            </w:r>
          </w:p>
        </w:tc>
        <w:tc>
          <w:tcPr>
            <w:tcW w:w="1148" w:type="dxa"/>
            <w:vAlign w:val="center"/>
          </w:tcPr>
          <w:p w14:paraId="07057259" w14:textId="77777777" w:rsidR="007D4706" w:rsidRPr="005601CC" w:rsidRDefault="007D4706" w:rsidP="007D4706">
            <w:pPr>
              <w:pStyle w:val="a7"/>
              <w:jc w:val="center"/>
              <w:rPr>
                <w:rFonts w:ascii="Times New Roman" w:hAnsi="Times New Roman" w:cs="Times New Roman"/>
                <w:sz w:val="24"/>
                <w:szCs w:val="24"/>
              </w:rPr>
            </w:pPr>
            <w:r>
              <w:rPr>
                <w:rFonts w:ascii="Times New Roman" w:hAnsi="Times New Roman" w:cs="Times New Roman"/>
                <w:sz w:val="24"/>
                <w:szCs w:val="24"/>
              </w:rPr>
              <w:t>5</w:t>
            </w:r>
          </w:p>
        </w:tc>
        <w:tc>
          <w:tcPr>
            <w:tcW w:w="980" w:type="dxa"/>
            <w:vAlign w:val="center"/>
          </w:tcPr>
          <w:p w14:paraId="7700833D" w14:textId="77777777" w:rsidR="007D4706" w:rsidRPr="005601CC" w:rsidRDefault="007D4706" w:rsidP="007D4706">
            <w:pPr>
              <w:pStyle w:val="a7"/>
              <w:jc w:val="center"/>
              <w:rPr>
                <w:rFonts w:ascii="Times New Roman" w:hAnsi="Times New Roman" w:cs="Times New Roman"/>
                <w:sz w:val="24"/>
                <w:szCs w:val="24"/>
              </w:rPr>
            </w:pPr>
            <w:r>
              <w:rPr>
                <w:rFonts w:ascii="Times New Roman" w:hAnsi="Times New Roman" w:cs="Times New Roman"/>
                <w:sz w:val="24"/>
                <w:szCs w:val="24"/>
              </w:rPr>
              <w:t>6</w:t>
            </w:r>
          </w:p>
        </w:tc>
      </w:tr>
      <w:tr w:rsidR="00AD1F3E" w:rsidRPr="005601CC" w14:paraId="15C22BF7" w14:textId="77777777" w:rsidTr="003B2990">
        <w:tc>
          <w:tcPr>
            <w:tcW w:w="3374" w:type="dxa"/>
          </w:tcPr>
          <w:p w14:paraId="49C982E1" w14:textId="77777777" w:rsidR="00AD1F3E" w:rsidRPr="005601CC" w:rsidRDefault="00AD1F3E" w:rsidP="003B2990">
            <w:pPr>
              <w:pStyle w:val="a7"/>
              <w:rPr>
                <w:rFonts w:ascii="Times New Roman" w:hAnsi="Times New Roman" w:cs="Times New Roman"/>
                <w:sz w:val="24"/>
                <w:szCs w:val="24"/>
                <w:lang w:val="ru-RU"/>
              </w:rPr>
            </w:pPr>
            <w:r w:rsidRPr="005601CC">
              <w:rPr>
                <w:rFonts w:ascii="Times New Roman" w:hAnsi="Times New Roman" w:cs="Times New Roman"/>
                <w:sz w:val="24"/>
                <w:szCs w:val="24"/>
              </w:rPr>
              <w:t>Заболеванияжелудочно-кишечноготракта</w:t>
            </w:r>
          </w:p>
        </w:tc>
        <w:tc>
          <w:tcPr>
            <w:tcW w:w="1276" w:type="dxa"/>
            <w:vAlign w:val="center"/>
          </w:tcPr>
          <w:p w14:paraId="52AEC06A"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rPr>
              <w:t>6</w:t>
            </w:r>
          </w:p>
        </w:tc>
        <w:tc>
          <w:tcPr>
            <w:tcW w:w="1383" w:type="dxa"/>
            <w:vAlign w:val="center"/>
          </w:tcPr>
          <w:p w14:paraId="151871B6"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rPr>
              <w:t>20±1,3</w:t>
            </w:r>
          </w:p>
        </w:tc>
        <w:tc>
          <w:tcPr>
            <w:tcW w:w="1442" w:type="dxa"/>
            <w:vAlign w:val="center"/>
          </w:tcPr>
          <w:p w14:paraId="65CF065E"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rPr>
              <w:t>1</w:t>
            </w:r>
          </w:p>
        </w:tc>
        <w:tc>
          <w:tcPr>
            <w:tcW w:w="1148" w:type="dxa"/>
            <w:vAlign w:val="center"/>
          </w:tcPr>
          <w:p w14:paraId="52342747"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rPr>
              <w:t>3,3±0,5</w:t>
            </w:r>
          </w:p>
        </w:tc>
        <w:tc>
          <w:tcPr>
            <w:tcW w:w="980" w:type="dxa"/>
            <w:vAlign w:val="center"/>
          </w:tcPr>
          <w:p w14:paraId="35D3B48C"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lang w:val="ru-RU"/>
              </w:rPr>
              <w:t>0,036*</w:t>
            </w:r>
          </w:p>
        </w:tc>
      </w:tr>
      <w:tr w:rsidR="00AD1F3E" w:rsidRPr="005601CC" w14:paraId="2CBBA60E" w14:textId="77777777" w:rsidTr="003B2990">
        <w:tc>
          <w:tcPr>
            <w:tcW w:w="3374" w:type="dxa"/>
          </w:tcPr>
          <w:p w14:paraId="551D52AF" w14:textId="77777777" w:rsidR="00AD1F3E" w:rsidRPr="005601CC" w:rsidRDefault="00AD1F3E" w:rsidP="003B2990">
            <w:pPr>
              <w:pStyle w:val="a7"/>
              <w:rPr>
                <w:rFonts w:ascii="Times New Roman" w:hAnsi="Times New Roman" w:cs="Times New Roman"/>
                <w:sz w:val="24"/>
                <w:szCs w:val="24"/>
                <w:lang w:val="ru-RU"/>
              </w:rPr>
            </w:pPr>
            <w:r w:rsidRPr="005601CC">
              <w:rPr>
                <w:rFonts w:ascii="Times New Roman" w:hAnsi="Times New Roman" w:cs="Times New Roman"/>
                <w:sz w:val="24"/>
                <w:szCs w:val="24"/>
              </w:rPr>
              <w:t>Заболевания</w:t>
            </w:r>
            <w:r>
              <w:rPr>
                <w:rFonts w:ascii="Times New Roman" w:hAnsi="Times New Roman" w:cs="Times New Roman"/>
                <w:sz w:val="24"/>
                <w:szCs w:val="24"/>
                <w:lang w:val="en-US"/>
              </w:rPr>
              <w:t xml:space="preserve"> </w:t>
            </w:r>
            <w:r w:rsidRPr="005601CC">
              <w:rPr>
                <w:rFonts w:ascii="Times New Roman" w:hAnsi="Times New Roman" w:cs="Times New Roman"/>
                <w:sz w:val="24"/>
                <w:szCs w:val="24"/>
              </w:rPr>
              <w:t>мочевыделительной</w:t>
            </w:r>
            <w:r>
              <w:rPr>
                <w:rFonts w:ascii="Times New Roman" w:hAnsi="Times New Roman" w:cs="Times New Roman"/>
                <w:sz w:val="24"/>
                <w:szCs w:val="24"/>
                <w:lang w:val="en-US"/>
              </w:rPr>
              <w:t xml:space="preserve"> </w:t>
            </w:r>
            <w:r w:rsidRPr="005601CC">
              <w:rPr>
                <w:rFonts w:ascii="Times New Roman" w:hAnsi="Times New Roman" w:cs="Times New Roman"/>
                <w:sz w:val="24"/>
                <w:szCs w:val="24"/>
              </w:rPr>
              <w:t>системы</w:t>
            </w:r>
          </w:p>
        </w:tc>
        <w:tc>
          <w:tcPr>
            <w:tcW w:w="1276" w:type="dxa"/>
            <w:vAlign w:val="center"/>
          </w:tcPr>
          <w:p w14:paraId="60F9E701"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rPr>
              <w:t>16</w:t>
            </w:r>
          </w:p>
        </w:tc>
        <w:tc>
          <w:tcPr>
            <w:tcW w:w="1383" w:type="dxa"/>
            <w:vAlign w:val="center"/>
          </w:tcPr>
          <w:p w14:paraId="6E1FECA0"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rPr>
              <w:t>53±1,5</w:t>
            </w:r>
          </w:p>
        </w:tc>
        <w:tc>
          <w:tcPr>
            <w:tcW w:w="1442" w:type="dxa"/>
            <w:vAlign w:val="center"/>
          </w:tcPr>
          <w:p w14:paraId="59C5991B"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rPr>
              <w:t>12</w:t>
            </w:r>
          </w:p>
        </w:tc>
        <w:tc>
          <w:tcPr>
            <w:tcW w:w="1148" w:type="dxa"/>
            <w:vAlign w:val="center"/>
          </w:tcPr>
          <w:p w14:paraId="0C8F78B4"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rPr>
              <w:t>40±1,4</w:t>
            </w:r>
          </w:p>
        </w:tc>
        <w:tc>
          <w:tcPr>
            <w:tcW w:w="980" w:type="dxa"/>
            <w:vAlign w:val="center"/>
          </w:tcPr>
          <w:p w14:paraId="77164756"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lang w:val="ru-RU"/>
              </w:rPr>
              <w:t>0,753</w:t>
            </w:r>
          </w:p>
        </w:tc>
      </w:tr>
      <w:tr w:rsidR="00AD1F3E" w:rsidRPr="005601CC" w14:paraId="05853CDC" w14:textId="77777777" w:rsidTr="003B2990">
        <w:tc>
          <w:tcPr>
            <w:tcW w:w="3374" w:type="dxa"/>
          </w:tcPr>
          <w:p w14:paraId="35DE2BA5" w14:textId="77777777" w:rsidR="00AD1F3E" w:rsidRPr="005601CC" w:rsidRDefault="00AD1F3E" w:rsidP="003B2990">
            <w:pPr>
              <w:pStyle w:val="a7"/>
              <w:rPr>
                <w:rFonts w:ascii="Times New Roman" w:hAnsi="Times New Roman" w:cs="Times New Roman"/>
                <w:sz w:val="24"/>
                <w:szCs w:val="24"/>
                <w:lang w:val="ru-RU"/>
              </w:rPr>
            </w:pPr>
            <w:r w:rsidRPr="005601CC">
              <w:rPr>
                <w:rFonts w:ascii="Times New Roman" w:hAnsi="Times New Roman" w:cs="Times New Roman"/>
                <w:sz w:val="24"/>
                <w:szCs w:val="24"/>
              </w:rPr>
              <w:t>Заболевания</w:t>
            </w:r>
            <w:r>
              <w:rPr>
                <w:rFonts w:ascii="Times New Roman" w:hAnsi="Times New Roman" w:cs="Times New Roman"/>
                <w:sz w:val="24"/>
                <w:szCs w:val="24"/>
                <w:lang w:val="en-US"/>
              </w:rPr>
              <w:t xml:space="preserve"> </w:t>
            </w:r>
            <w:r w:rsidRPr="005601CC">
              <w:rPr>
                <w:rFonts w:ascii="Times New Roman" w:hAnsi="Times New Roman" w:cs="Times New Roman"/>
                <w:sz w:val="24"/>
                <w:szCs w:val="24"/>
              </w:rPr>
              <w:t>нервной</w:t>
            </w:r>
            <w:r>
              <w:rPr>
                <w:rFonts w:ascii="Times New Roman" w:hAnsi="Times New Roman" w:cs="Times New Roman"/>
                <w:sz w:val="24"/>
                <w:szCs w:val="24"/>
                <w:lang w:val="en-US"/>
              </w:rPr>
              <w:t xml:space="preserve"> </w:t>
            </w:r>
            <w:r w:rsidRPr="005601CC">
              <w:rPr>
                <w:rFonts w:ascii="Times New Roman" w:hAnsi="Times New Roman" w:cs="Times New Roman"/>
                <w:sz w:val="24"/>
                <w:szCs w:val="24"/>
              </w:rPr>
              <w:t>систем</w:t>
            </w:r>
            <w:r w:rsidRPr="005601CC">
              <w:rPr>
                <w:rFonts w:ascii="Times New Roman" w:hAnsi="Times New Roman" w:cs="Times New Roman"/>
                <w:sz w:val="24"/>
                <w:szCs w:val="24"/>
                <w:lang w:val="ru-RU"/>
              </w:rPr>
              <w:t>ы</w:t>
            </w:r>
          </w:p>
        </w:tc>
        <w:tc>
          <w:tcPr>
            <w:tcW w:w="1276" w:type="dxa"/>
            <w:vAlign w:val="center"/>
          </w:tcPr>
          <w:p w14:paraId="273D3A80"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rPr>
              <w:t>1</w:t>
            </w:r>
          </w:p>
        </w:tc>
        <w:tc>
          <w:tcPr>
            <w:tcW w:w="1383" w:type="dxa"/>
            <w:vAlign w:val="center"/>
          </w:tcPr>
          <w:p w14:paraId="72FA0701"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rPr>
              <w:t>3,3±0,5</w:t>
            </w:r>
          </w:p>
        </w:tc>
        <w:tc>
          <w:tcPr>
            <w:tcW w:w="1442" w:type="dxa"/>
            <w:vAlign w:val="center"/>
          </w:tcPr>
          <w:p w14:paraId="7CEBAEA4"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rPr>
              <w:t>3</w:t>
            </w:r>
          </w:p>
        </w:tc>
        <w:tc>
          <w:tcPr>
            <w:tcW w:w="1148" w:type="dxa"/>
            <w:vAlign w:val="center"/>
          </w:tcPr>
          <w:tbl>
            <w:tblPr>
              <w:tblpPr w:leftFromText="180" w:rightFromText="180" w:vertAnchor="text" w:horzAnchor="margin" w:tblpY="-112"/>
              <w:tblOverlap w:val="never"/>
              <w:tblW w:w="0" w:type="auto"/>
              <w:tblBorders>
                <w:top w:val="nil"/>
                <w:left w:val="nil"/>
                <w:bottom w:val="nil"/>
                <w:right w:val="nil"/>
              </w:tblBorders>
              <w:tblLayout w:type="fixed"/>
              <w:tblLook w:val="0000" w:firstRow="0" w:lastRow="0" w:firstColumn="0" w:lastColumn="0" w:noHBand="0" w:noVBand="0"/>
            </w:tblPr>
            <w:tblGrid>
              <w:gridCol w:w="1134"/>
            </w:tblGrid>
            <w:tr w:rsidR="00AD1F3E" w:rsidRPr="005601CC" w14:paraId="706FE30F" w14:textId="77777777" w:rsidTr="003B2990">
              <w:trPr>
                <w:trHeight w:val="80"/>
              </w:trPr>
              <w:tc>
                <w:tcPr>
                  <w:tcW w:w="1134" w:type="dxa"/>
                </w:tcPr>
                <w:p w14:paraId="7897BE63" w14:textId="77777777" w:rsidR="00AD1F3E" w:rsidRPr="005601CC" w:rsidRDefault="00AD1F3E" w:rsidP="003B2990">
                  <w:pPr>
                    <w:pStyle w:val="Default"/>
                    <w:jc w:val="center"/>
                    <w:rPr>
                      <w:rFonts w:ascii="Times New Roman" w:hAnsi="Times New Roman" w:cs="Times New Roman"/>
                      <w:color w:val="auto"/>
                    </w:rPr>
                  </w:pPr>
                  <w:r w:rsidRPr="005601CC">
                    <w:rPr>
                      <w:rFonts w:ascii="Times New Roman" w:hAnsi="Times New Roman" w:cs="Times New Roman"/>
                      <w:color w:val="auto"/>
                    </w:rPr>
                    <w:t>10±0,9</w:t>
                  </w:r>
                </w:p>
              </w:tc>
            </w:tr>
          </w:tbl>
          <w:p w14:paraId="0F66A379" w14:textId="77777777" w:rsidR="00AD1F3E" w:rsidRPr="005601CC" w:rsidRDefault="00AD1F3E" w:rsidP="003B2990">
            <w:pPr>
              <w:pStyle w:val="a7"/>
              <w:jc w:val="center"/>
              <w:rPr>
                <w:rFonts w:ascii="Times New Roman" w:hAnsi="Times New Roman" w:cs="Times New Roman"/>
                <w:sz w:val="24"/>
                <w:szCs w:val="24"/>
                <w:lang w:val="ru-RU"/>
              </w:rPr>
            </w:pPr>
          </w:p>
        </w:tc>
        <w:tc>
          <w:tcPr>
            <w:tcW w:w="980" w:type="dxa"/>
            <w:vAlign w:val="center"/>
          </w:tcPr>
          <w:p w14:paraId="6F9A1785" w14:textId="77777777" w:rsidR="00AD1F3E" w:rsidRPr="005601CC" w:rsidRDefault="00AD1F3E" w:rsidP="003B2990">
            <w:pPr>
              <w:pStyle w:val="a7"/>
              <w:jc w:val="center"/>
              <w:rPr>
                <w:rFonts w:ascii="Times New Roman" w:hAnsi="Times New Roman" w:cs="Times New Roman"/>
                <w:sz w:val="24"/>
                <w:szCs w:val="24"/>
                <w:lang w:val="ru-RU"/>
              </w:rPr>
            </w:pPr>
            <w:r w:rsidRPr="005601CC">
              <w:rPr>
                <w:rFonts w:ascii="Times New Roman" w:hAnsi="Times New Roman" w:cs="Times New Roman"/>
                <w:sz w:val="24"/>
                <w:szCs w:val="24"/>
                <w:lang w:val="ru-RU"/>
              </w:rPr>
              <w:t>0,664</w:t>
            </w:r>
          </w:p>
        </w:tc>
      </w:tr>
      <w:tr w:rsidR="00AD1F3E" w:rsidRPr="005601CC" w14:paraId="67DF989E" w14:textId="77777777" w:rsidTr="003B2990">
        <w:tc>
          <w:tcPr>
            <w:tcW w:w="3374" w:type="dxa"/>
          </w:tcPr>
          <w:p w14:paraId="637C7AFE" w14:textId="77777777" w:rsidR="00AD1F3E" w:rsidRPr="005601CC" w:rsidRDefault="00AD1F3E" w:rsidP="003B2990">
            <w:pPr>
              <w:pStyle w:val="a7"/>
              <w:rPr>
                <w:rFonts w:ascii="Times New Roman" w:hAnsi="Times New Roman" w:cs="Times New Roman"/>
                <w:sz w:val="24"/>
                <w:szCs w:val="24"/>
                <w:lang w:val="ru-RU"/>
              </w:rPr>
            </w:pPr>
            <w:r w:rsidRPr="005601CC">
              <w:rPr>
                <w:rFonts w:ascii="Times New Roman" w:hAnsi="Times New Roman" w:cs="Times New Roman"/>
                <w:sz w:val="24"/>
                <w:szCs w:val="24"/>
              </w:rPr>
              <w:t>Анемия</w:t>
            </w:r>
          </w:p>
        </w:tc>
        <w:tc>
          <w:tcPr>
            <w:tcW w:w="1276" w:type="dxa"/>
            <w:vAlign w:val="center"/>
          </w:tcPr>
          <w:p w14:paraId="39874F85" w14:textId="77777777" w:rsidR="00AD1F3E" w:rsidRPr="005601CC" w:rsidRDefault="00AD1F3E" w:rsidP="003B2990">
            <w:pPr>
              <w:pStyle w:val="Default"/>
              <w:jc w:val="center"/>
              <w:rPr>
                <w:rFonts w:ascii="Times New Roman" w:hAnsi="Times New Roman" w:cs="Times New Roman"/>
                <w:color w:val="auto"/>
              </w:rPr>
            </w:pPr>
            <w:r w:rsidRPr="005601CC">
              <w:rPr>
                <w:rFonts w:ascii="Times New Roman" w:hAnsi="Times New Roman" w:cs="Times New Roman"/>
                <w:color w:val="auto"/>
              </w:rPr>
              <w:t>40</w:t>
            </w:r>
          </w:p>
        </w:tc>
        <w:tc>
          <w:tcPr>
            <w:tcW w:w="1383" w:type="dxa"/>
            <w:vAlign w:val="center"/>
          </w:tcPr>
          <w:p w14:paraId="170274B7" w14:textId="77777777" w:rsidR="00AD1F3E" w:rsidRPr="005601CC" w:rsidRDefault="00AD1F3E" w:rsidP="003B2990">
            <w:pPr>
              <w:pStyle w:val="Default"/>
              <w:jc w:val="center"/>
              <w:rPr>
                <w:rFonts w:ascii="Times New Roman" w:hAnsi="Times New Roman" w:cs="Times New Roman"/>
                <w:color w:val="auto"/>
              </w:rPr>
            </w:pPr>
            <w:r w:rsidRPr="005601CC">
              <w:rPr>
                <w:rFonts w:ascii="Times New Roman" w:hAnsi="Times New Roman" w:cs="Times New Roman"/>
                <w:color w:val="auto"/>
              </w:rPr>
              <w:t>70±1,2</w:t>
            </w:r>
          </w:p>
        </w:tc>
        <w:tc>
          <w:tcPr>
            <w:tcW w:w="1442" w:type="dxa"/>
            <w:vAlign w:val="center"/>
          </w:tcPr>
          <w:p w14:paraId="54444A53" w14:textId="77777777" w:rsidR="00AD1F3E" w:rsidRPr="005601CC" w:rsidRDefault="00AD1F3E" w:rsidP="003B2990">
            <w:pPr>
              <w:pStyle w:val="Default"/>
              <w:jc w:val="center"/>
              <w:rPr>
                <w:rFonts w:ascii="Times New Roman" w:hAnsi="Times New Roman" w:cs="Times New Roman"/>
                <w:color w:val="auto"/>
              </w:rPr>
            </w:pPr>
            <w:r w:rsidRPr="005601CC">
              <w:rPr>
                <w:rFonts w:ascii="Times New Roman" w:hAnsi="Times New Roman" w:cs="Times New Roman"/>
                <w:color w:val="auto"/>
              </w:rPr>
              <w:t>42</w:t>
            </w:r>
          </w:p>
        </w:tc>
        <w:tc>
          <w:tcPr>
            <w:tcW w:w="1148" w:type="dxa"/>
            <w:vAlign w:val="center"/>
          </w:tcPr>
          <w:p w14:paraId="5AE434AF" w14:textId="77777777" w:rsidR="00AD1F3E" w:rsidRPr="005601CC" w:rsidRDefault="00AD1F3E" w:rsidP="003B2990">
            <w:pPr>
              <w:pStyle w:val="Default"/>
              <w:jc w:val="center"/>
              <w:rPr>
                <w:rFonts w:ascii="Times New Roman" w:hAnsi="Times New Roman" w:cs="Times New Roman"/>
                <w:color w:val="auto"/>
              </w:rPr>
            </w:pPr>
            <w:r w:rsidRPr="005601CC">
              <w:rPr>
                <w:rFonts w:ascii="Times New Roman" w:hAnsi="Times New Roman" w:cs="Times New Roman"/>
                <w:color w:val="auto"/>
              </w:rPr>
              <w:t>76±1,9</w:t>
            </w:r>
          </w:p>
        </w:tc>
        <w:tc>
          <w:tcPr>
            <w:tcW w:w="980" w:type="dxa"/>
            <w:vAlign w:val="center"/>
          </w:tcPr>
          <w:p w14:paraId="7FC5F1F1" w14:textId="77777777" w:rsidR="00AD1F3E" w:rsidRPr="005601CC" w:rsidRDefault="00AD1F3E" w:rsidP="003B2990">
            <w:pPr>
              <w:pStyle w:val="Default"/>
              <w:jc w:val="center"/>
              <w:rPr>
                <w:rFonts w:ascii="Times New Roman" w:hAnsi="Times New Roman" w:cs="Times New Roman"/>
                <w:color w:val="auto"/>
              </w:rPr>
            </w:pPr>
            <w:r w:rsidRPr="005601CC">
              <w:rPr>
                <w:rFonts w:ascii="Times New Roman" w:hAnsi="Times New Roman" w:cs="Times New Roman"/>
                <w:color w:val="auto"/>
              </w:rPr>
              <w:t>0,243</w:t>
            </w:r>
          </w:p>
        </w:tc>
      </w:tr>
      <w:tr w:rsidR="00AD1F3E" w:rsidRPr="005601CC" w14:paraId="71F3E1BD" w14:textId="77777777" w:rsidTr="003B2990">
        <w:tc>
          <w:tcPr>
            <w:tcW w:w="9603" w:type="dxa"/>
            <w:gridSpan w:val="6"/>
          </w:tcPr>
          <w:p w14:paraId="07EEDF29" w14:textId="77777777" w:rsidR="00AD1F3E" w:rsidRPr="005601CC" w:rsidRDefault="00AD1F3E" w:rsidP="003B2990">
            <w:pPr>
              <w:pStyle w:val="Default"/>
              <w:ind w:firstLine="573"/>
              <w:jc w:val="both"/>
              <w:rPr>
                <w:rFonts w:ascii="Times New Roman" w:hAnsi="Times New Roman" w:cs="Times New Roman"/>
                <w:color w:val="auto"/>
              </w:rPr>
            </w:pPr>
            <w:r w:rsidRPr="005601CC">
              <w:rPr>
                <w:rFonts w:ascii="Times New Roman" w:hAnsi="Times New Roman" w:cs="Times New Roman"/>
              </w:rPr>
              <w:t xml:space="preserve">* </w:t>
            </w:r>
            <w:r>
              <w:rPr>
                <w:rFonts w:ascii="Times New Roman" w:hAnsi="Times New Roman" w:cs="Times New Roman"/>
              </w:rPr>
              <w:t>–</w:t>
            </w:r>
            <w:r w:rsidRPr="005601CC">
              <w:rPr>
                <w:rFonts w:ascii="Times New Roman" w:hAnsi="Times New Roman" w:cs="Times New Roman"/>
              </w:rPr>
              <w:t xml:space="preserve"> различия показателей статистически значимы (p&lt;0,05)</w:t>
            </w:r>
          </w:p>
        </w:tc>
      </w:tr>
    </w:tbl>
    <w:p w14:paraId="3427F231" w14:textId="77777777" w:rsidR="00AD1F3E" w:rsidRPr="00745549" w:rsidRDefault="00AD1F3E" w:rsidP="00AD1F3E">
      <w:pPr>
        <w:pStyle w:val="a7"/>
        <w:ind w:firstLine="708"/>
        <w:jc w:val="both"/>
        <w:rPr>
          <w:rFonts w:ascii="Times New Roman" w:eastAsia="HeliosCond" w:hAnsi="Times New Roman" w:cs="Times New Roman"/>
          <w:sz w:val="28"/>
          <w:szCs w:val="28"/>
        </w:rPr>
      </w:pPr>
    </w:p>
    <w:p w14:paraId="7B83163E" w14:textId="77777777" w:rsidR="00AD1F3E" w:rsidRPr="008D69DF" w:rsidRDefault="00AD1F3E" w:rsidP="00AD1F3E">
      <w:pPr>
        <w:pStyle w:val="a7"/>
        <w:ind w:firstLine="709"/>
        <w:jc w:val="both"/>
        <w:rPr>
          <w:rFonts w:ascii="Times New Roman" w:hAnsi="Times New Roman" w:cs="Times New Roman"/>
          <w:sz w:val="28"/>
          <w:szCs w:val="28"/>
        </w:rPr>
      </w:pPr>
      <w:r w:rsidRPr="00745549">
        <w:rPr>
          <w:rFonts w:ascii="Times New Roman" w:eastAsia="HeliosCond" w:hAnsi="Times New Roman" w:cs="Times New Roman"/>
          <w:sz w:val="28"/>
          <w:szCs w:val="28"/>
        </w:rPr>
        <w:t xml:space="preserve">При сравнении основной и контрольной групп в зависимости от </w:t>
      </w:r>
      <w:proofErr w:type="gramStart"/>
      <w:r w:rsidRPr="00745549">
        <w:rPr>
          <w:rFonts w:ascii="Times New Roman" w:eastAsia="HeliosCond" w:hAnsi="Times New Roman" w:cs="Times New Roman"/>
          <w:sz w:val="28"/>
          <w:szCs w:val="28"/>
        </w:rPr>
        <w:t>наличия  сопутствующих</w:t>
      </w:r>
      <w:proofErr w:type="gramEnd"/>
      <w:r w:rsidRPr="00745549">
        <w:rPr>
          <w:rFonts w:ascii="Times New Roman" w:eastAsia="HeliosCond" w:hAnsi="Times New Roman" w:cs="Times New Roman"/>
          <w:sz w:val="28"/>
          <w:szCs w:val="28"/>
        </w:rPr>
        <w:t xml:space="preserve"> заболеваний получены статистически значимые различия у пациенток, имеющих в анамнезе заболевания органов дыхания и заболевания желудочно-кишечного тракта (р=</w:t>
      </w:r>
      <w:r w:rsidRPr="00745549">
        <w:rPr>
          <w:rFonts w:ascii="Times New Roman" w:hAnsi="Times New Roman" w:cs="Times New Roman"/>
          <w:sz w:val="28"/>
          <w:szCs w:val="28"/>
        </w:rPr>
        <w:t>0,041 и 0,036 соответственно</w:t>
      </w:r>
      <w:r w:rsidRPr="00745549">
        <w:rPr>
          <w:rFonts w:ascii="Times New Roman" w:eastAsia="HeliosCond" w:hAnsi="Times New Roman" w:cs="Times New Roman"/>
          <w:sz w:val="28"/>
          <w:szCs w:val="28"/>
        </w:rPr>
        <w:t>).</w:t>
      </w:r>
      <w:r w:rsidRPr="00745549">
        <w:rPr>
          <w:rFonts w:ascii="Times New Roman" w:hAnsi="Times New Roman" w:cs="Times New Roman"/>
          <w:sz w:val="28"/>
          <w:szCs w:val="28"/>
        </w:rPr>
        <w:t xml:space="preserve"> При этом, заболевания органов дыхания встречались чаще в контрольной группе, а заболевания желудочно-кишечного тракта в основной.</w:t>
      </w:r>
    </w:p>
    <w:p w14:paraId="6EF93D8F" w14:textId="77777777" w:rsidR="00AD1F3E" w:rsidRDefault="00AD1F3E" w:rsidP="00AD1F3E">
      <w:pPr>
        <w:pStyle w:val="a7"/>
        <w:jc w:val="both"/>
        <w:rPr>
          <w:rFonts w:ascii="Times New Roman" w:eastAsia="HeliosCond" w:hAnsi="Times New Roman" w:cs="Times New Roman"/>
          <w:sz w:val="28"/>
          <w:szCs w:val="28"/>
        </w:rPr>
      </w:pPr>
    </w:p>
    <w:p w14:paraId="6ABB8CA9" w14:textId="77777777" w:rsidR="00AD1F3E" w:rsidRPr="00745549" w:rsidRDefault="00AD1F3E" w:rsidP="00AD1F3E">
      <w:pPr>
        <w:pStyle w:val="a7"/>
        <w:jc w:val="both"/>
        <w:rPr>
          <w:rFonts w:ascii="Times New Roman" w:eastAsia="HeliosCond" w:hAnsi="Times New Roman" w:cs="Times New Roman"/>
          <w:sz w:val="28"/>
          <w:szCs w:val="28"/>
        </w:rPr>
      </w:pPr>
      <w:r w:rsidRPr="00745549">
        <w:rPr>
          <w:rFonts w:ascii="Times New Roman" w:eastAsia="HeliosCond" w:hAnsi="Times New Roman" w:cs="Times New Roman"/>
          <w:sz w:val="28"/>
          <w:szCs w:val="28"/>
        </w:rPr>
        <w:t xml:space="preserve">Таблица </w:t>
      </w:r>
      <w:r>
        <w:rPr>
          <w:rFonts w:ascii="Times New Roman" w:eastAsia="HeliosCond" w:hAnsi="Times New Roman" w:cs="Times New Roman"/>
          <w:sz w:val="28"/>
          <w:szCs w:val="28"/>
        </w:rPr>
        <w:t xml:space="preserve">26– </w:t>
      </w:r>
      <w:r w:rsidRPr="00745549">
        <w:rPr>
          <w:rFonts w:ascii="Times New Roman" w:eastAsia="HeliosCond" w:hAnsi="Times New Roman" w:cs="Times New Roman"/>
          <w:sz w:val="28"/>
          <w:szCs w:val="28"/>
        </w:rPr>
        <w:t>Подтвержденные и вероятные случаи</w:t>
      </w:r>
    </w:p>
    <w:p w14:paraId="38101705" w14:textId="77777777" w:rsidR="00AD1F3E" w:rsidRPr="005601CC" w:rsidRDefault="00AD1F3E" w:rsidP="00AD1F3E">
      <w:pPr>
        <w:pStyle w:val="a7"/>
        <w:jc w:val="both"/>
        <w:rPr>
          <w:rFonts w:ascii="Times New Roman" w:eastAsia="HeliosCond" w:hAnsi="Times New Roman" w:cs="Times New Roman"/>
          <w:sz w:val="16"/>
          <w:szCs w:val="16"/>
        </w:rPr>
      </w:pPr>
    </w:p>
    <w:tbl>
      <w:tblPr>
        <w:tblStyle w:val="ab"/>
        <w:tblW w:w="0" w:type="auto"/>
        <w:tblInd w:w="178" w:type="dxa"/>
        <w:tblLook w:val="04A0" w:firstRow="1" w:lastRow="0" w:firstColumn="1" w:lastColumn="0" w:noHBand="0" w:noVBand="1"/>
      </w:tblPr>
      <w:tblGrid>
        <w:gridCol w:w="1064"/>
        <w:gridCol w:w="985"/>
        <w:gridCol w:w="1283"/>
        <w:gridCol w:w="1266"/>
        <w:gridCol w:w="1407"/>
        <w:gridCol w:w="1036"/>
        <w:gridCol w:w="827"/>
        <w:gridCol w:w="1693"/>
      </w:tblGrid>
      <w:tr w:rsidR="00AD1F3E" w:rsidRPr="005601CC" w14:paraId="3FFACB87" w14:textId="77777777" w:rsidTr="003B2990">
        <w:trPr>
          <w:trHeight w:val="184"/>
        </w:trPr>
        <w:tc>
          <w:tcPr>
            <w:tcW w:w="2049" w:type="dxa"/>
            <w:gridSpan w:val="2"/>
            <w:vMerge w:val="restart"/>
            <w:vAlign w:val="center"/>
          </w:tcPr>
          <w:p w14:paraId="5C4FFCAC" w14:textId="77777777" w:rsidR="00AD1F3E" w:rsidRPr="005601CC" w:rsidRDefault="00AD1F3E" w:rsidP="003B2990">
            <w:pPr>
              <w:pStyle w:val="a7"/>
              <w:jc w:val="center"/>
              <w:rPr>
                <w:rFonts w:ascii="Times New Roman" w:eastAsia="HeliosCond" w:hAnsi="Times New Roman" w:cs="Times New Roman"/>
                <w:sz w:val="24"/>
                <w:szCs w:val="24"/>
              </w:rPr>
            </w:pPr>
            <w:r w:rsidRPr="005601CC">
              <w:rPr>
                <w:rFonts w:ascii="Times New Roman" w:eastAsia="HeliosCond" w:hAnsi="Times New Roman" w:cs="Times New Roman"/>
                <w:sz w:val="24"/>
                <w:szCs w:val="24"/>
                <w:lang w:val="ru-RU"/>
              </w:rPr>
              <w:t>Показатель</w:t>
            </w:r>
          </w:p>
        </w:tc>
        <w:tc>
          <w:tcPr>
            <w:tcW w:w="2549" w:type="dxa"/>
            <w:gridSpan w:val="2"/>
            <w:tcBorders>
              <w:bottom w:val="single" w:sz="4" w:space="0" w:color="auto"/>
            </w:tcBorders>
            <w:vAlign w:val="center"/>
          </w:tcPr>
          <w:p w14:paraId="039D34DF" w14:textId="77777777" w:rsidR="00AD1F3E" w:rsidRPr="005601CC" w:rsidRDefault="00AD1F3E" w:rsidP="003B2990">
            <w:pPr>
              <w:pStyle w:val="a7"/>
              <w:jc w:val="center"/>
              <w:rPr>
                <w:rFonts w:ascii="Times New Roman" w:eastAsia="HeliosCond" w:hAnsi="Times New Roman" w:cs="Times New Roman"/>
                <w:sz w:val="24"/>
                <w:szCs w:val="24"/>
              </w:rPr>
            </w:pPr>
            <w:r w:rsidRPr="005601CC">
              <w:rPr>
                <w:rFonts w:ascii="Times New Roman" w:eastAsia="HeliosCond" w:hAnsi="Times New Roman" w:cs="Times New Roman"/>
                <w:sz w:val="24"/>
                <w:szCs w:val="24"/>
                <w:lang w:val="ru-RU"/>
              </w:rPr>
              <w:t>Терапия с ремдесивиром</w:t>
            </w:r>
            <w:r w:rsidRPr="005601CC">
              <w:rPr>
                <w:rFonts w:ascii="Times New Roman" w:eastAsia="HeliosCond" w:hAnsi="Times New Roman" w:cs="Times New Roman"/>
                <w:sz w:val="24"/>
                <w:szCs w:val="24"/>
              </w:rPr>
              <w:t xml:space="preserve"> (n=60)</w:t>
            </w:r>
          </w:p>
        </w:tc>
        <w:tc>
          <w:tcPr>
            <w:tcW w:w="2443" w:type="dxa"/>
            <w:gridSpan w:val="2"/>
            <w:tcBorders>
              <w:bottom w:val="single" w:sz="4" w:space="0" w:color="auto"/>
            </w:tcBorders>
            <w:vAlign w:val="center"/>
          </w:tcPr>
          <w:p w14:paraId="4101EF15" w14:textId="77777777" w:rsidR="00AD1F3E" w:rsidRPr="005601CC" w:rsidRDefault="00AD1F3E" w:rsidP="003B2990">
            <w:pPr>
              <w:pStyle w:val="a7"/>
              <w:jc w:val="center"/>
              <w:rPr>
                <w:rFonts w:ascii="Times New Roman" w:eastAsia="HeliosCond" w:hAnsi="Times New Roman" w:cs="Times New Roman"/>
                <w:sz w:val="24"/>
                <w:szCs w:val="24"/>
              </w:rPr>
            </w:pPr>
            <w:r w:rsidRPr="005601CC">
              <w:rPr>
                <w:rFonts w:ascii="Times New Roman" w:eastAsia="HeliosCond" w:hAnsi="Times New Roman" w:cs="Times New Roman"/>
                <w:sz w:val="24"/>
                <w:szCs w:val="24"/>
                <w:lang w:val="ru-RU"/>
              </w:rPr>
              <w:t>Терапия без ремдесивира</w:t>
            </w:r>
            <w:r w:rsidRPr="005601CC">
              <w:rPr>
                <w:rFonts w:ascii="Times New Roman" w:eastAsia="HeliosCond" w:hAnsi="Times New Roman" w:cs="Times New Roman"/>
                <w:sz w:val="24"/>
                <w:szCs w:val="24"/>
              </w:rPr>
              <w:t xml:space="preserve"> (n=60)</w:t>
            </w:r>
          </w:p>
        </w:tc>
        <w:tc>
          <w:tcPr>
            <w:tcW w:w="827" w:type="dxa"/>
            <w:vMerge w:val="restart"/>
            <w:tcBorders>
              <w:right w:val="single" w:sz="4" w:space="0" w:color="auto"/>
            </w:tcBorders>
            <w:vAlign w:val="center"/>
          </w:tcPr>
          <w:p w14:paraId="023DC895" w14:textId="77777777" w:rsidR="00AD1F3E" w:rsidRPr="005601CC" w:rsidRDefault="00AD1F3E" w:rsidP="003B2990">
            <w:pPr>
              <w:pStyle w:val="a7"/>
              <w:jc w:val="center"/>
              <w:rPr>
                <w:rFonts w:ascii="Times New Roman" w:eastAsia="HeliosCond" w:hAnsi="Times New Roman" w:cs="Times New Roman"/>
                <w:sz w:val="24"/>
                <w:szCs w:val="24"/>
              </w:rPr>
            </w:pPr>
            <w:r w:rsidRPr="005601CC">
              <w:rPr>
                <w:rFonts w:ascii="Times New Roman" w:eastAsia="HeliosCond" w:hAnsi="Times New Roman" w:cs="Times New Roman"/>
                <w:sz w:val="24"/>
                <w:szCs w:val="24"/>
              </w:rPr>
              <w:t>p</w:t>
            </w:r>
          </w:p>
        </w:tc>
        <w:tc>
          <w:tcPr>
            <w:tcW w:w="1693" w:type="dxa"/>
            <w:vMerge w:val="restart"/>
            <w:tcBorders>
              <w:left w:val="single" w:sz="4" w:space="0" w:color="auto"/>
            </w:tcBorders>
            <w:vAlign w:val="center"/>
          </w:tcPr>
          <w:p w14:paraId="1744A857" w14:textId="77777777" w:rsidR="00AD1F3E" w:rsidRPr="005601CC" w:rsidRDefault="00AD1F3E" w:rsidP="003B2990">
            <w:pPr>
              <w:pStyle w:val="a7"/>
              <w:jc w:val="center"/>
              <w:rPr>
                <w:rFonts w:ascii="Times New Roman" w:eastAsia="HeliosCond" w:hAnsi="Times New Roman" w:cs="Times New Roman"/>
                <w:sz w:val="24"/>
                <w:szCs w:val="24"/>
              </w:rPr>
            </w:pPr>
            <w:r w:rsidRPr="005601CC">
              <w:rPr>
                <w:rFonts w:ascii="Times New Roman" w:eastAsia="HeliosCond" w:hAnsi="Times New Roman" w:cs="Times New Roman"/>
                <w:sz w:val="24"/>
                <w:szCs w:val="24"/>
              </w:rPr>
              <w:t>О</w:t>
            </w:r>
            <w:r w:rsidRPr="005601CC">
              <w:rPr>
                <w:rFonts w:ascii="Times New Roman" w:eastAsia="HeliosCond" w:hAnsi="Times New Roman" w:cs="Times New Roman"/>
                <w:sz w:val="24"/>
                <w:szCs w:val="24"/>
                <w:lang w:val="ru-RU"/>
              </w:rPr>
              <w:t>Ш</w:t>
            </w:r>
            <w:r w:rsidRPr="005601CC">
              <w:rPr>
                <w:rFonts w:ascii="Times New Roman" w:eastAsia="HeliosCond" w:hAnsi="Times New Roman" w:cs="Times New Roman"/>
                <w:sz w:val="24"/>
                <w:szCs w:val="24"/>
              </w:rPr>
              <w:t xml:space="preserve">; </w:t>
            </w:r>
            <w:r w:rsidRPr="005601CC">
              <w:rPr>
                <w:rFonts w:ascii="Times New Roman" w:eastAsia="HeliosCond" w:hAnsi="Times New Roman" w:cs="Times New Roman"/>
                <w:sz w:val="24"/>
                <w:szCs w:val="24"/>
                <w:lang w:val="ru-RU"/>
              </w:rPr>
              <w:t xml:space="preserve"> ДИ </w:t>
            </w:r>
            <w:r w:rsidRPr="005601CC">
              <w:rPr>
                <w:rFonts w:ascii="Times New Roman" w:eastAsia="HeliosCond" w:hAnsi="Times New Roman" w:cs="Times New Roman"/>
                <w:sz w:val="24"/>
                <w:szCs w:val="24"/>
              </w:rPr>
              <w:t>95%</w:t>
            </w:r>
          </w:p>
        </w:tc>
      </w:tr>
      <w:tr w:rsidR="00AD1F3E" w:rsidRPr="005601CC" w14:paraId="035900B7" w14:textId="77777777" w:rsidTr="003B2990">
        <w:trPr>
          <w:trHeight w:hRule="exact" w:val="340"/>
        </w:trPr>
        <w:tc>
          <w:tcPr>
            <w:tcW w:w="2049" w:type="dxa"/>
            <w:gridSpan w:val="2"/>
            <w:vMerge/>
          </w:tcPr>
          <w:p w14:paraId="135ED42F" w14:textId="77777777" w:rsidR="00AD1F3E" w:rsidRPr="005601CC" w:rsidRDefault="00AD1F3E" w:rsidP="003B2990">
            <w:pPr>
              <w:pStyle w:val="a7"/>
              <w:jc w:val="both"/>
              <w:rPr>
                <w:rFonts w:ascii="Times New Roman" w:eastAsia="HeliosCond" w:hAnsi="Times New Roman" w:cs="Times New Roman"/>
                <w:sz w:val="24"/>
                <w:szCs w:val="24"/>
              </w:rPr>
            </w:pPr>
          </w:p>
        </w:tc>
        <w:tc>
          <w:tcPr>
            <w:tcW w:w="1283" w:type="dxa"/>
            <w:tcBorders>
              <w:top w:val="single" w:sz="4" w:space="0" w:color="auto"/>
              <w:right w:val="single" w:sz="4" w:space="0" w:color="auto"/>
            </w:tcBorders>
          </w:tcPr>
          <w:p w14:paraId="37FED642" w14:textId="77777777" w:rsidR="00AD1F3E" w:rsidRPr="005601CC" w:rsidRDefault="00AD1F3E" w:rsidP="003B2990">
            <w:pPr>
              <w:pStyle w:val="a7"/>
              <w:jc w:val="center"/>
              <w:rPr>
                <w:rFonts w:ascii="Times New Roman" w:eastAsia="HeliosCond" w:hAnsi="Times New Roman" w:cs="Times New Roman"/>
                <w:sz w:val="24"/>
                <w:szCs w:val="24"/>
              </w:rPr>
            </w:pPr>
            <w:proofErr w:type="spellStart"/>
            <w:r w:rsidRPr="005601CC">
              <w:rPr>
                <w:rFonts w:ascii="Times New Roman" w:eastAsia="HeliosCond" w:hAnsi="Times New Roman" w:cs="Times New Roman"/>
                <w:sz w:val="24"/>
                <w:szCs w:val="24"/>
                <w:lang w:val="ru-RU"/>
              </w:rPr>
              <w:t>абс</w:t>
            </w:r>
            <w:proofErr w:type="spellEnd"/>
            <w:r w:rsidRPr="005601CC">
              <w:rPr>
                <w:rFonts w:ascii="Times New Roman" w:eastAsia="HeliosCond" w:hAnsi="Times New Roman" w:cs="Times New Roman"/>
                <w:sz w:val="24"/>
                <w:szCs w:val="24"/>
              </w:rPr>
              <w:t>.</w:t>
            </w:r>
          </w:p>
        </w:tc>
        <w:tc>
          <w:tcPr>
            <w:tcW w:w="1266" w:type="dxa"/>
            <w:tcBorders>
              <w:top w:val="single" w:sz="4" w:space="0" w:color="auto"/>
              <w:left w:val="single" w:sz="4" w:space="0" w:color="auto"/>
            </w:tcBorders>
          </w:tcPr>
          <w:p w14:paraId="466E6AE2" w14:textId="77777777" w:rsidR="00AD1F3E" w:rsidRPr="005601CC" w:rsidRDefault="00AD1F3E" w:rsidP="003B2990">
            <w:pPr>
              <w:pStyle w:val="a7"/>
              <w:jc w:val="center"/>
              <w:rPr>
                <w:rFonts w:ascii="Times New Roman" w:eastAsia="HeliosCond" w:hAnsi="Times New Roman" w:cs="Times New Roman"/>
                <w:sz w:val="24"/>
                <w:szCs w:val="24"/>
              </w:rPr>
            </w:pPr>
            <w:r w:rsidRPr="005601CC">
              <w:rPr>
                <w:rFonts w:ascii="Times New Roman" w:eastAsia="HeliosCond" w:hAnsi="Times New Roman" w:cs="Times New Roman"/>
                <w:sz w:val="24"/>
                <w:szCs w:val="24"/>
              </w:rPr>
              <w:t>%</w:t>
            </w:r>
          </w:p>
        </w:tc>
        <w:tc>
          <w:tcPr>
            <w:tcW w:w="1407" w:type="dxa"/>
            <w:tcBorders>
              <w:top w:val="single" w:sz="4" w:space="0" w:color="auto"/>
              <w:right w:val="single" w:sz="4" w:space="0" w:color="auto"/>
            </w:tcBorders>
          </w:tcPr>
          <w:p w14:paraId="15072FD4" w14:textId="77777777" w:rsidR="00AD1F3E" w:rsidRPr="005601CC" w:rsidRDefault="00AD1F3E" w:rsidP="003B2990">
            <w:pPr>
              <w:pStyle w:val="a7"/>
              <w:jc w:val="center"/>
              <w:rPr>
                <w:rFonts w:ascii="Times New Roman" w:eastAsia="HeliosCond" w:hAnsi="Times New Roman" w:cs="Times New Roman"/>
                <w:sz w:val="24"/>
                <w:szCs w:val="24"/>
              </w:rPr>
            </w:pPr>
            <w:r w:rsidRPr="005601CC">
              <w:rPr>
                <w:rFonts w:ascii="Times New Roman" w:eastAsia="HeliosCond" w:hAnsi="Times New Roman" w:cs="Times New Roman"/>
                <w:sz w:val="24"/>
                <w:szCs w:val="24"/>
              </w:rPr>
              <w:t>a</w:t>
            </w:r>
            <w:proofErr w:type="spellStart"/>
            <w:r w:rsidRPr="005601CC">
              <w:rPr>
                <w:rFonts w:ascii="Times New Roman" w:eastAsia="HeliosCond" w:hAnsi="Times New Roman" w:cs="Times New Roman"/>
                <w:sz w:val="24"/>
                <w:szCs w:val="24"/>
                <w:lang w:val="ru-RU"/>
              </w:rPr>
              <w:t>бс</w:t>
            </w:r>
            <w:proofErr w:type="spellEnd"/>
            <w:r w:rsidRPr="005601CC">
              <w:rPr>
                <w:rFonts w:ascii="Times New Roman" w:eastAsia="HeliosCond" w:hAnsi="Times New Roman" w:cs="Times New Roman"/>
                <w:sz w:val="24"/>
                <w:szCs w:val="24"/>
              </w:rPr>
              <w:t>.</w:t>
            </w:r>
          </w:p>
        </w:tc>
        <w:tc>
          <w:tcPr>
            <w:tcW w:w="1036" w:type="dxa"/>
            <w:tcBorders>
              <w:top w:val="single" w:sz="4" w:space="0" w:color="auto"/>
              <w:left w:val="single" w:sz="4" w:space="0" w:color="auto"/>
            </w:tcBorders>
          </w:tcPr>
          <w:p w14:paraId="4FC295AE" w14:textId="77777777" w:rsidR="00AD1F3E" w:rsidRPr="005601CC" w:rsidRDefault="00AD1F3E" w:rsidP="003B2990">
            <w:pPr>
              <w:pStyle w:val="a7"/>
              <w:jc w:val="center"/>
              <w:rPr>
                <w:rFonts w:ascii="Times New Roman" w:eastAsia="HeliosCond" w:hAnsi="Times New Roman" w:cs="Times New Roman"/>
                <w:sz w:val="24"/>
                <w:szCs w:val="24"/>
              </w:rPr>
            </w:pPr>
            <w:r w:rsidRPr="005601CC">
              <w:rPr>
                <w:rFonts w:ascii="Times New Roman" w:eastAsia="HeliosCond" w:hAnsi="Times New Roman" w:cs="Times New Roman"/>
                <w:sz w:val="24"/>
                <w:szCs w:val="24"/>
              </w:rPr>
              <w:t>%</w:t>
            </w:r>
          </w:p>
        </w:tc>
        <w:tc>
          <w:tcPr>
            <w:tcW w:w="827" w:type="dxa"/>
            <w:vMerge/>
            <w:tcBorders>
              <w:right w:val="single" w:sz="4" w:space="0" w:color="auto"/>
            </w:tcBorders>
          </w:tcPr>
          <w:p w14:paraId="76F520DB" w14:textId="77777777" w:rsidR="00AD1F3E" w:rsidRPr="005601CC" w:rsidRDefault="00AD1F3E" w:rsidP="003B2990">
            <w:pPr>
              <w:pStyle w:val="a7"/>
              <w:jc w:val="both"/>
              <w:rPr>
                <w:rFonts w:ascii="Times New Roman" w:eastAsia="HeliosCond" w:hAnsi="Times New Roman" w:cs="Times New Roman"/>
                <w:sz w:val="24"/>
                <w:szCs w:val="24"/>
                <w:lang w:val="ru-RU"/>
              </w:rPr>
            </w:pPr>
          </w:p>
        </w:tc>
        <w:tc>
          <w:tcPr>
            <w:tcW w:w="1693" w:type="dxa"/>
            <w:vMerge/>
            <w:tcBorders>
              <w:left w:val="single" w:sz="4" w:space="0" w:color="auto"/>
            </w:tcBorders>
          </w:tcPr>
          <w:p w14:paraId="34FA59EF" w14:textId="77777777" w:rsidR="00AD1F3E" w:rsidRPr="005601CC" w:rsidRDefault="00AD1F3E" w:rsidP="003B2990">
            <w:pPr>
              <w:pStyle w:val="a7"/>
              <w:jc w:val="both"/>
              <w:rPr>
                <w:rFonts w:ascii="Times New Roman" w:eastAsia="HeliosCond" w:hAnsi="Times New Roman" w:cs="Times New Roman"/>
                <w:sz w:val="24"/>
                <w:szCs w:val="24"/>
              </w:rPr>
            </w:pPr>
          </w:p>
        </w:tc>
      </w:tr>
      <w:tr w:rsidR="00AD1F3E" w:rsidRPr="005601CC" w14:paraId="34334957" w14:textId="77777777" w:rsidTr="003B2990">
        <w:trPr>
          <w:trHeight w:hRule="exact" w:val="340"/>
        </w:trPr>
        <w:tc>
          <w:tcPr>
            <w:tcW w:w="1064" w:type="dxa"/>
            <w:vMerge w:val="restart"/>
          </w:tcPr>
          <w:p w14:paraId="087D2C9F" w14:textId="77777777" w:rsidR="00AD1F3E" w:rsidRPr="005601CC" w:rsidRDefault="00AD1F3E" w:rsidP="003B2990">
            <w:pPr>
              <w:pStyle w:val="a7"/>
              <w:jc w:val="both"/>
              <w:rPr>
                <w:rFonts w:ascii="Times New Roman" w:eastAsia="HeliosCond" w:hAnsi="Times New Roman" w:cs="Times New Roman"/>
                <w:sz w:val="24"/>
                <w:szCs w:val="24"/>
                <w:lang w:val="ru-RU"/>
              </w:rPr>
            </w:pPr>
            <w:r w:rsidRPr="005601CC">
              <w:rPr>
                <w:rFonts w:ascii="Times New Roman" w:eastAsia="HeliosCond" w:hAnsi="Times New Roman" w:cs="Times New Roman"/>
                <w:sz w:val="24"/>
                <w:szCs w:val="24"/>
                <w:lang w:val="ru-RU"/>
              </w:rPr>
              <w:t>Диагноз</w:t>
            </w:r>
          </w:p>
        </w:tc>
        <w:tc>
          <w:tcPr>
            <w:tcW w:w="985" w:type="dxa"/>
          </w:tcPr>
          <w:p w14:paraId="452595D2" w14:textId="77777777" w:rsidR="00AD1F3E" w:rsidRPr="005601CC" w:rsidRDefault="00AD1F3E" w:rsidP="003B2990">
            <w:pPr>
              <w:pStyle w:val="a7"/>
              <w:jc w:val="both"/>
              <w:rPr>
                <w:rFonts w:ascii="Times New Roman" w:eastAsia="HeliosCond" w:hAnsi="Times New Roman" w:cs="Times New Roman"/>
                <w:sz w:val="24"/>
                <w:szCs w:val="24"/>
              </w:rPr>
            </w:pPr>
            <w:r w:rsidRPr="005601CC">
              <w:rPr>
                <w:rFonts w:ascii="Times New Roman" w:eastAsia="Times New Roman" w:hAnsi="Times New Roman" w:cs="Times New Roman"/>
                <w:sz w:val="24"/>
                <w:szCs w:val="24"/>
              </w:rPr>
              <w:t>U07.1</w:t>
            </w:r>
          </w:p>
        </w:tc>
        <w:tc>
          <w:tcPr>
            <w:tcW w:w="1283" w:type="dxa"/>
            <w:tcBorders>
              <w:right w:val="single" w:sz="4" w:space="0" w:color="auto"/>
            </w:tcBorders>
          </w:tcPr>
          <w:p w14:paraId="4DF16CC2" w14:textId="77777777" w:rsidR="00AD1F3E" w:rsidRPr="005601CC" w:rsidRDefault="00AD1F3E" w:rsidP="003B2990">
            <w:pPr>
              <w:pStyle w:val="a7"/>
              <w:jc w:val="both"/>
              <w:rPr>
                <w:rFonts w:ascii="Times New Roman" w:eastAsia="HeliosCond" w:hAnsi="Times New Roman" w:cs="Times New Roman"/>
                <w:sz w:val="24"/>
                <w:szCs w:val="24"/>
              </w:rPr>
            </w:pPr>
            <w:r w:rsidRPr="005601CC">
              <w:rPr>
                <w:rFonts w:ascii="Times New Roman" w:eastAsia="HeliosCond" w:hAnsi="Times New Roman" w:cs="Times New Roman"/>
                <w:sz w:val="24"/>
                <w:szCs w:val="24"/>
              </w:rPr>
              <w:t>48</w:t>
            </w:r>
          </w:p>
        </w:tc>
        <w:tc>
          <w:tcPr>
            <w:tcW w:w="1266" w:type="dxa"/>
            <w:tcBorders>
              <w:left w:val="single" w:sz="4" w:space="0" w:color="auto"/>
            </w:tcBorders>
          </w:tcPr>
          <w:p w14:paraId="41E635A7" w14:textId="77777777" w:rsidR="00AD1F3E" w:rsidRPr="005601CC" w:rsidRDefault="00AD1F3E" w:rsidP="003B2990">
            <w:pPr>
              <w:pStyle w:val="a7"/>
              <w:jc w:val="both"/>
              <w:rPr>
                <w:rFonts w:ascii="Times New Roman" w:eastAsia="HeliosCond" w:hAnsi="Times New Roman" w:cs="Times New Roman"/>
                <w:sz w:val="24"/>
                <w:szCs w:val="24"/>
              </w:rPr>
            </w:pPr>
            <w:r w:rsidRPr="005601CC">
              <w:rPr>
                <w:rFonts w:ascii="Times New Roman" w:eastAsia="HeliosCond" w:hAnsi="Times New Roman" w:cs="Times New Roman"/>
                <w:sz w:val="24"/>
                <w:szCs w:val="24"/>
              </w:rPr>
              <w:t>80</w:t>
            </w:r>
          </w:p>
        </w:tc>
        <w:tc>
          <w:tcPr>
            <w:tcW w:w="1407" w:type="dxa"/>
            <w:tcBorders>
              <w:right w:val="single" w:sz="4" w:space="0" w:color="auto"/>
            </w:tcBorders>
          </w:tcPr>
          <w:p w14:paraId="37A52614" w14:textId="77777777" w:rsidR="00AD1F3E" w:rsidRPr="005601CC" w:rsidRDefault="00AD1F3E" w:rsidP="003B2990">
            <w:pPr>
              <w:pStyle w:val="a7"/>
              <w:jc w:val="both"/>
              <w:rPr>
                <w:rFonts w:ascii="Times New Roman" w:eastAsia="HeliosCond" w:hAnsi="Times New Roman" w:cs="Times New Roman"/>
                <w:sz w:val="24"/>
                <w:szCs w:val="24"/>
              </w:rPr>
            </w:pPr>
            <w:r w:rsidRPr="005601CC">
              <w:rPr>
                <w:rFonts w:ascii="Times New Roman" w:eastAsia="HeliosCond" w:hAnsi="Times New Roman" w:cs="Times New Roman"/>
                <w:sz w:val="24"/>
                <w:szCs w:val="24"/>
              </w:rPr>
              <w:t>54</w:t>
            </w:r>
          </w:p>
        </w:tc>
        <w:tc>
          <w:tcPr>
            <w:tcW w:w="1036" w:type="dxa"/>
            <w:tcBorders>
              <w:left w:val="single" w:sz="4" w:space="0" w:color="auto"/>
            </w:tcBorders>
          </w:tcPr>
          <w:p w14:paraId="55B2A202" w14:textId="77777777" w:rsidR="00AD1F3E" w:rsidRPr="005601CC" w:rsidRDefault="00AD1F3E" w:rsidP="003B2990">
            <w:pPr>
              <w:pStyle w:val="a7"/>
              <w:jc w:val="both"/>
              <w:rPr>
                <w:rFonts w:ascii="Times New Roman" w:eastAsia="HeliosCond" w:hAnsi="Times New Roman" w:cs="Times New Roman"/>
                <w:sz w:val="24"/>
                <w:szCs w:val="24"/>
              </w:rPr>
            </w:pPr>
            <w:r w:rsidRPr="005601CC">
              <w:rPr>
                <w:rFonts w:ascii="Times New Roman" w:eastAsia="HeliosCond" w:hAnsi="Times New Roman" w:cs="Times New Roman"/>
                <w:sz w:val="24"/>
                <w:szCs w:val="24"/>
              </w:rPr>
              <w:t>90</w:t>
            </w:r>
          </w:p>
        </w:tc>
        <w:tc>
          <w:tcPr>
            <w:tcW w:w="827" w:type="dxa"/>
            <w:vMerge w:val="restart"/>
            <w:tcBorders>
              <w:right w:val="single" w:sz="4" w:space="0" w:color="auto"/>
            </w:tcBorders>
          </w:tcPr>
          <w:p w14:paraId="40FE1146" w14:textId="77777777" w:rsidR="00AD1F3E" w:rsidRPr="005601CC" w:rsidRDefault="00AD1F3E" w:rsidP="003B2990">
            <w:pPr>
              <w:pStyle w:val="a7"/>
              <w:jc w:val="both"/>
              <w:rPr>
                <w:rFonts w:ascii="Times New Roman" w:eastAsia="HeliosCond" w:hAnsi="Times New Roman" w:cs="Times New Roman"/>
                <w:sz w:val="24"/>
                <w:szCs w:val="24"/>
              </w:rPr>
            </w:pPr>
            <w:r w:rsidRPr="005601CC">
              <w:rPr>
                <w:rFonts w:ascii="Times New Roman" w:eastAsia="HeliosCond" w:hAnsi="Times New Roman" w:cs="Times New Roman"/>
                <w:sz w:val="24"/>
                <w:szCs w:val="24"/>
              </w:rPr>
              <w:t>0,02*</w:t>
            </w:r>
          </w:p>
        </w:tc>
        <w:tc>
          <w:tcPr>
            <w:tcW w:w="1693" w:type="dxa"/>
            <w:vMerge w:val="restart"/>
            <w:tcBorders>
              <w:left w:val="single" w:sz="4" w:space="0" w:color="auto"/>
            </w:tcBorders>
          </w:tcPr>
          <w:p w14:paraId="6DE98F81" w14:textId="77777777" w:rsidR="00AD1F3E" w:rsidRPr="005601CC" w:rsidRDefault="00AD1F3E" w:rsidP="003B2990">
            <w:pPr>
              <w:pStyle w:val="a7"/>
              <w:jc w:val="both"/>
              <w:rPr>
                <w:rFonts w:ascii="Times New Roman" w:eastAsia="HeliosCond" w:hAnsi="Times New Roman" w:cs="Times New Roman"/>
                <w:sz w:val="24"/>
                <w:szCs w:val="24"/>
              </w:rPr>
            </w:pPr>
            <w:r w:rsidRPr="005601CC">
              <w:rPr>
                <w:rFonts w:ascii="Times New Roman" w:eastAsia="HeliosCond" w:hAnsi="Times New Roman" w:cs="Times New Roman"/>
                <w:sz w:val="24"/>
                <w:szCs w:val="24"/>
              </w:rPr>
              <w:t>0,44; 0,15-1,28</w:t>
            </w:r>
          </w:p>
        </w:tc>
      </w:tr>
      <w:tr w:rsidR="00AD1F3E" w:rsidRPr="005601CC" w14:paraId="5F98EB27" w14:textId="77777777" w:rsidTr="003B2990">
        <w:trPr>
          <w:trHeight w:hRule="exact" w:val="340"/>
        </w:trPr>
        <w:tc>
          <w:tcPr>
            <w:tcW w:w="1064" w:type="dxa"/>
            <w:vMerge/>
          </w:tcPr>
          <w:p w14:paraId="2E9163A7" w14:textId="77777777" w:rsidR="00AD1F3E" w:rsidRPr="005601CC" w:rsidRDefault="00AD1F3E" w:rsidP="003B2990">
            <w:pPr>
              <w:pStyle w:val="a7"/>
              <w:jc w:val="both"/>
              <w:rPr>
                <w:rFonts w:ascii="Times New Roman" w:eastAsia="HeliosCond" w:hAnsi="Times New Roman" w:cs="Times New Roman"/>
                <w:sz w:val="24"/>
                <w:szCs w:val="24"/>
              </w:rPr>
            </w:pPr>
          </w:p>
        </w:tc>
        <w:tc>
          <w:tcPr>
            <w:tcW w:w="985" w:type="dxa"/>
          </w:tcPr>
          <w:p w14:paraId="1AA8B75E" w14:textId="77777777" w:rsidR="00AD1F3E" w:rsidRPr="005601CC" w:rsidRDefault="00AD1F3E" w:rsidP="003B2990">
            <w:pPr>
              <w:pStyle w:val="a7"/>
              <w:jc w:val="both"/>
              <w:rPr>
                <w:rFonts w:ascii="Times New Roman" w:eastAsia="HeliosCond" w:hAnsi="Times New Roman" w:cs="Times New Roman"/>
                <w:sz w:val="24"/>
                <w:szCs w:val="24"/>
              </w:rPr>
            </w:pPr>
            <w:r w:rsidRPr="005601CC">
              <w:rPr>
                <w:rFonts w:ascii="Times New Roman" w:eastAsia="Times New Roman" w:hAnsi="Times New Roman" w:cs="Times New Roman"/>
                <w:sz w:val="24"/>
                <w:szCs w:val="24"/>
              </w:rPr>
              <w:t>U07.2</w:t>
            </w:r>
          </w:p>
        </w:tc>
        <w:tc>
          <w:tcPr>
            <w:tcW w:w="1283" w:type="dxa"/>
            <w:tcBorders>
              <w:right w:val="single" w:sz="4" w:space="0" w:color="auto"/>
            </w:tcBorders>
          </w:tcPr>
          <w:p w14:paraId="558F3F61" w14:textId="77777777" w:rsidR="00AD1F3E" w:rsidRPr="005601CC" w:rsidRDefault="00AD1F3E" w:rsidP="003B2990">
            <w:pPr>
              <w:pStyle w:val="a7"/>
              <w:jc w:val="both"/>
              <w:rPr>
                <w:rFonts w:ascii="Times New Roman" w:eastAsia="HeliosCond" w:hAnsi="Times New Roman" w:cs="Times New Roman"/>
                <w:sz w:val="24"/>
                <w:szCs w:val="24"/>
              </w:rPr>
            </w:pPr>
            <w:r w:rsidRPr="005601CC">
              <w:rPr>
                <w:rFonts w:ascii="Times New Roman" w:eastAsia="HeliosCond" w:hAnsi="Times New Roman" w:cs="Times New Roman"/>
                <w:sz w:val="24"/>
                <w:szCs w:val="24"/>
              </w:rPr>
              <w:t>12</w:t>
            </w:r>
          </w:p>
        </w:tc>
        <w:tc>
          <w:tcPr>
            <w:tcW w:w="1266" w:type="dxa"/>
            <w:tcBorders>
              <w:left w:val="single" w:sz="4" w:space="0" w:color="auto"/>
            </w:tcBorders>
          </w:tcPr>
          <w:p w14:paraId="737F48D9" w14:textId="77777777" w:rsidR="00AD1F3E" w:rsidRPr="005601CC" w:rsidRDefault="00AD1F3E" w:rsidP="003B2990">
            <w:pPr>
              <w:pStyle w:val="a7"/>
              <w:jc w:val="both"/>
              <w:rPr>
                <w:rFonts w:ascii="Times New Roman" w:eastAsia="HeliosCond" w:hAnsi="Times New Roman" w:cs="Times New Roman"/>
                <w:sz w:val="24"/>
                <w:szCs w:val="24"/>
              </w:rPr>
            </w:pPr>
            <w:r w:rsidRPr="005601CC">
              <w:rPr>
                <w:rFonts w:ascii="Times New Roman" w:eastAsia="HeliosCond" w:hAnsi="Times New Roman" w:cs="Times New Roman"/>
                <w:sz w:val="24"/>
                <w:szCs w:val="24"/>
              </w:rPr>
              <w:t>20</w:t>
            </w:r>
          </w:p>
        </w:tc>
        <w:tc>
          <w:tcPr>
            <w:tcW w:w="1407" w:type="dxa"/>
            <w:tcBorders>
              <w:right w:val="single" w:sz="4" w:space="0" w:color="auto"/>
            </w:tcBorders>
          </w:tcPr>
          <w:p w14:paraId="751A9A26" w14:textId="77777777" w:rsidR="00AD1F3E" w:rsidRPr="005601CC" w:rsidRDefault="00AD1F3E" w:rsidP="003B2990">
            <w:pPr>
              <w:pStyle w:val="a7"/>
              <w:jc w:val="both"/>
              <w:rPr>
                <w:rFonts w:ascii="Times New Roman" w:eastAsia="HeliosCond" w:hAnsi="Times New Roman" w:cs="Times New Roman"/>
                <w:sz w:val="24"/>
                <w:szCs w:val="24"/>
              </w:rPr>
            </w:pPr>
            <w:r w:rsidRPr="005601CC">
              <w:rPr>
                <w:rFonts w:ascii="Times New Roman" w:eastAsia="HeliosCond" w:hAnsi="Times New Roman" w:cs="Times New Roman"/>
                <w:sz w:val="24"/>
                <w:szCs w:val="24"/>
              </w:rPr>
              <w:t>6</w:t>
            </w:r>
          </w:p>
        </w:tc>
        <w:tc>
          <w:tcPr>
            <w:tcW w:w="1036" w:type="dxa"/>
            <w:tcBorders>
              <w:left w:val="single" w:sz="4" w:space="0" w:color="auto"/>
            </w:tcBorders>
          </w:tcPr>
          <w:p w14:paraId="1898A49C" w14:textId="77777777" w:rsidR="00AD1F3E" w:rsidRPr="005601CC" w:rsidRDefault="00AD1F3E" w:rsidP="003B2990">
            <w:pPr>
              <w:pStyle w:val="a7"/>
              <w:jc w:val="both"/>
              <w:rPr>
                <w:rFonts w:ascii="Times New Roman" w:eastAsia="HeliosCond" w:hAnsi="Times New Roman" w:cs="Times New Roman"/>
                <w:sz w:val="24"/>
                <w:szCs w:val="24"/>
              </w:rPr>
            </w:pPr>
            <w:r w:rsidRPr="005601CC">
              <w:rPr>
                <w:rFonts w:ascii="Times New Roman" w:eastAsia="HeliosCond" w:hAnsi="Times New Roman" w:cs="Times New Roman"/>
                <w:sz w:val="24"/>
                <w:szCs w:val="24"/>
              </w:rPr>
              <w:t>10</w:t>
            </w:r>
          </w:p>
        </w:tc>
        <w:tc>
          <w:tcPr>
            <w:tcW w:w="827" w:type="dxa"/>
            <w:vMerge/>
            <w:tcBorders>
              <w:right w:val="single" w:sz="4" w:space="0" w:color="auto"/>
            </w:tcBorders>
          </w:tcPr>
          <w:p w14:paraId="32EFB171" w14:textId="77777777" w:rsidR="00AD1F3E" w:rsidRPr="005601CC" w:rsidRDefault="00AD1F3E" w:rsidP="003B2990">
            <w:pPr>
              <w:pStyle w:val="a7"/>
              <w:jc w:val="both"/>
              <w:rPr>
                <w:rFonts w:ascii="Times New Roman" w:eastAsia="HeliosCond" w:hAnsi="Times New Roman" w:cs="Times New Roman"/>
                <w:sz w:val="24"/>
                <w:szCs w:val="24"/>
              </w:rPr>
            </w:pPr>
          </w:p>
        </w:tc>
        <w:tc>
          <w:tcPr>
            <w:tcW w:w="1693" w:type="dxa"/>
            <w:vMerge/>
            <w:tcBorders>
              <w:left w:val="single" w:sz="4" w:space="0" w:color="auto"/>
            </w:tcBorders>
          </w:tcPr>
          <w:p w14:paraId="3076FB71" w14:textId="77777777" w:rsidR="00AD1F3E" w:rsidRPr="005601CC" w:rsidRDefault="00AD1F3E" w:rsidP="003B2990">
            <w:pPr>
              <w:pStyle w:val="a7"/>
              <w:jc w:val="both"/>
              <w:rPr>
                <w:rFonts w:ascii="Times New Roman" w:eastAsia="HeliosCond" w:hAnsi="Times New Roman" w:cs="Times New Roman"/>
                <w:sz w:val="24"/>
                <w:szCs w:val="24"/>
              </w:rPr>
            </w:pPr>
          </w:p>
        </w:tc>
      </w:tr>
      <w:tr w:rsidR="00AD1F3E" w:rsidRPr="005601CC" w14:paraId="004C317B" w14:textId="77777777" w:rsidTr="003B2990">
        <w:trPr>
          <w:trHeight w:hRule="exact" w:val="340"/>
        </w:trPr>
        <w:tc>
          <w:tcPr>
            <w:tcW w:w="9561" w:type="dxa"/>
            <w:gridSpan w:val="8"/>
          </w:tcPr>
          <w:p w14:paraId="08820D7D" w14:textId="77777777" w:rsidR="00AD1F3E" w:rsidRPr="005601CC" w:rsidRDefault="00AD1F3E" w:rsidP="003B2990">
            <w:pPr>
              <w:pStyle w:val="a7"/>
              <w:ind w:firstLine="508"/>
              <w:jc w:val="both"/>
              <w:rPr>
                <w:rFonts w:ascii="Times New Roman" w:eastAsia="HeliosCond" w:hAnsi="Times New Roman" w:cs="Times New Roman"/>
                <w:sz w:val="24"/>
                <w:szCs w:val="24"/>
              </w:rPr>
            </w:pPr>
            <w:r w:rsidRPr="005601CC">
              <w:rPr>
                <w:rFonts w:ascii="Times New Roman" w:eastAsia="HeliosCond" w:hAnsi="Times New Roman" w:cs="Times New Roman"/>
                <w:sz w:val="24"/>
                <w:szCs w:val="24"/>
                <w:lang w:val="ru-RU"/>
              </w:rPr>
              <w:t xml:space="preserve">* </w:t>
            </w:r>
            <w:r>
              <w:rPr>
                <w:rFonts w:ascii="Times New Roman" w:eastAsia="HeliosCond" w:hAnsi="Times New Roman" w:cs="Times New Roman"/>
                <w:sz w:val="24"/>
                <w:szCs w:val="24"/>
                <w:lang w:val="ru-RU"/>
              </w:rPr>
              <w:t>–</w:t>
            </w:r>
            <w:r w:rsidRPr="005601CC">
              <w:rPr>
                <w:rFonts w:ascii="Times New Roman" w:eastAsia="HeliosCond" w:hAnsi="Times New Roman" w:cs="Times New Roman"/>
                <w:sz w:val="24"/>
                <w:szCs w:val="24"/>
                <w:lang w:val="ru-RU"/>
              </w:rPr>
              <w:t xml:space="preserve"> различия показателей статистически значимы (</w:t>
            </w:r>
            <w:proofErr w:type="gramStart"/>
            <w:r w:rsidRPr="005601CC">
              <w:rPr>
                <w:rFonts w:ascii="Times New Roman" w:eastAsia="HeliosCond" w:hAnsi="Times New Roman" w:cs="Times New Roman"/>
                <w:sz w:val="24"/>
                <w:szCs w:val="24"/>
              </w:rPr>
              <w:t>p</w:t>
            </w:r>
            <w:r w:rsidRPr="005601CC">
              <w:rPr>
                <w:rFonts w:ascii="Times New Roman" w:eastAsia="HeliosCond" w:hAnsi="Times New Roman" w:cs="Times New Roman"/>
                <w:sz w:val="24"/>
                <w:szCs w:val="24"/>
                <w:lang w:val="ru-RU"/>
              </w:rPr>
              <w:t>&lt;</w:t>
            </w:r>
            <w:proofErr w:type="gramEnd"/>
            <w:r w:rsidRPr="005601CC">
              <w:rPr>
                <w:rFonts w:ascii="Times New Roman" w:eastAsia="HeliosCond" w:hAnsi="Times New Roman" w:cs="Times New Roman"/>
                <w:sz w:val="24"/>
                <w:szCs w:val="24"/>
                <w:lang w:val="ru-RU"/>
              </w:rPr>
              <w:t>0,05)</w:t>
            </w:r>
          </w:p>
        </w:tc>
      </w:tr>
    </w:tbl>
    <w:p w14:paraId="0612F096" w14:textId="77777777" w:rsidR="00AD1F3E" w:rsidRDefault="00AD1F3E" w:rsidP="00AD1F3E">
      <w:pPr>
        <w:pStyle w:val="a7"/>
        <w:ind w:firstLine="709"/>
        <w:jc w:val="both"/>
        <w:rPr>
          <w:rFonts w:ascii="Times New Roman" w:eastAsia="HeliosCond" w:hAnsi="Times New Roman" w:cs="Times New Roman"/>
          <w:sz w:val="28"/>
          <w:szCs w:val="28"/>
        </w:rPr>
      </w:pPr>
    </w:p>
    <w:p w14:paraId="1FA4671D" w14:textId="77777777" w:rsidR="00AD1F3E" w:rsidRPr="00745549" w:rsidRDefault="007D4706" w:rsidP="00AD1F3E">
      <w:pPr>
        <w:pStyle w:val="a7"/>
        <w:ind w:firstLine="709"/>
        <w:jc w:val="both"/>
        <w:rPr>
          <w:rFonts w:ascii="Times New Roman" w:eastAsia="HeliosCond" w:hAnsi="Times New Roman" w:cs="Times New Roman"/>
          <w:sz w:val="28"/>
          <w:szCs w:val="28"/>
        </w:rPr>
      </w:pPr>
      <w:r>
        <w:rPr>
          <w:rFonts w:ascii="Times New Roman" w:eastAsia="HeliosCond" w:hAnsi="Times New Roman" w:cs="Times New Roman"/>
          <w:sz w:val="28"/>
          <w:szCs w:val="28"/>
        </w:rPr>
        <w:t xml:space="preserve">В соответствии с таблицей 26, </w:t>
      </w:r>
      <w:r w:rsidRPr="00745549">
        <w:rPr>
          <w:rFonts w:ascii="Times New Roman" w:eastAsia="HeliosCond" w:hAnsi="Times New Roman" w:cs="Times New Roman"/>
          <w:sz w:val="28"/>
          <w:szCs w:val="28"/>
        </w:rPr>
        <w:t xml:space="preserve">в </w:t>
      </w:r>
      <w:r w:rsidR="00AD1F3E" w:rsidRPr="00745549">
        <w:rPr>
          <w:rFonts w:ascii="Times New Roman" w:eastAsia="HeliosCond" w:hAnsi="Times New Roman" w:cs="Times New Roman"/>
          <w:sz w:val="28"/>
          <w:szCs w:val="28"/>
        </w:rPr>
        <w:t>исследование были включены беременные с подтвержденным (U07.1) и вероятным (U07.2) случаями коронавирусной инфекции. При сравнении частоты постановки диагноза по результату ПЦР в зависимости от назначения ремдесивира получены статистически значимые различия (р=0,02). Вероятность назначения ремдесивира увеличилась у беременных с подтвержденной коронавирусной инфекцией в 0,44 раза (95% ДИ: 0,15-1,28).</w:t>
      </w:r>
    </w:p>
    <w:p w14:paraId="0114835D" w14:textId="77777777" w:rsidR="00AD1F3E" w:rsidRDefault="00AD1F3E" w:rsidP="00AD1F3E">
      <w:pPr>
        <w:adjustRightInd w:val="0"/>
        <w:ind w:firstLine="709"/>
        <w:jc w:val="both"/>
        <w:rPr>
          <w:rFonts w:eastAsia="HeliosCond"/>
          <w:sz w:val="28"/>
          <w:szCs w:val="28"/>
          <w:lang w:bidi="en-US"/>
        </w:rPr>
      </w:pPr>
      <w:r w:rsidRPr="00745549">
        <w:rPr>
          <w:rFonts w:eastAsia="HeliosCond"/>
          <w:sz w:val="28"/>
          <w:szCs w:val="28"/>
          <w:lang w:bidi="en-US"/>
        </w:rPr>
        <w:t xml:space="preserve">Одним из показателей, по которым изучались женщины в период </w:t>
      </w:r>
      <w:proofErr w:type="spellStart"/>
      <w:r w:rsidRPr="00745549">
        <w:rPr>
          <w:rFonts w:eastAsia="HeliosCond"/>
          <w:sz w:val="28"/>
          <w:szCs w:val="28"/>
          <w:lang w:bidi="en-US"/>
        </w:rPr>
        <w:t>гестации</w:t>
      </w:r>
      <w:proofErr w:type="spellEnd"/>
      <w:r w:rsidRPr="00745549">
        <w:rPr>
          <w:rFonts w:eastAsia="HeliosCond"/>
          <w:sz w:val="28"/>
          <w:szCs w:val="28"/>
          <w:lang w:bidi="en-US"/>
        </w:rPr>
        <w:t>,</w:t>
      </w:r>
      <w:r>
        <w:rPr>
          <w:rFonts w:eastAsia="HeliosCond"/>
          <w:sz w:val="28"/>
          <w:szCs w:val="28"/>
          <w:lang w:bidi="en-US"/>
        </w:rPr>
        <w:t xml:space="preserve"> </w:t>
      </w:r>
      <w:r w:rsidRPr="00745549">
        <w:rPr>
          <w:rFonts w:eastAsia="HeliosCond"/>
          <w:sz w:val="28"/>
          <w:szCs w:val="28"/>
          <w:lang w:bidi="en-US"/>
        </w:rPr>
        <w:t xml:space="preserve">эффективность ремдесивира у женщин было количество койко-дней, проведенных в стационаре, представленное на рисунке </w:t>
      </w:r>
      <w:r>
        <w:rPr>
          <w:rFonts w:eastAsia="HeliosCond"/>
          <w:sz w:val="28"/>
          <w:szCs w:val="28"/>
          <w:lang w:bidi="en-US"/>
        </w:rPr>
        <w:t>18</w:t>
      </w:r>
      <w:r w:rsidRPr="00745549">
        <w:rPr>
          <w:rFonts w:eastAsia="HeliosCond"/>
          <w:sz w:val="28"/>
          <w:szCs w:val="28"/>
          <w:lang w:bidi="en-US"/>
        </w:rPr>
        <w:t>.</w:t>
      </w:r>
    </w:p>
    <w:p w14:paraId="0B004072" w14:textId="77777777" w:rsidR="00AD1F3E" w:rsidRPr="00745549" w:rsidRDefault="00AD1F3E" w:rsidP="00AD1F3E">
      <w:pPr>
        <w:pStyle w:val="a7"/>
        <w:ind w:firstLine="709"/>
        <w:jc w:val="both"/>
        <w:rPr>
          <w:rFonts w:ascii="Times New Roman" w:eastAsia="HeliosCond" w:hAnsi="Times New Roman" w:cs="Times New Roman"/>
          <w:sz w:val="28"/>
          <w:szCs w:val="28"/>
        </w:rPr>
      </w:pPr>
      <w:r w:rsidRPr="00745549">
        <w:rPr>
          <w:rFonts w:ascii="Times New Roman" w:eastAsia="HeliosCond" w:hAnsi="Times New Roman" w:cs="Times New Roman"/>
          <w:sz w:val="28"/>
          <w:szCs w:val="28"/>
        </w:rPr>
        <w:t>При сравнении основной и контрольной групп по количеству койко-дней установлены статистически значимые различия (р=0,001). Женщины основной группы (Ме = 9,00; Q1-Q3 = 8,00-11,0) дольше находились в стационаре по сравнению с контрольной группой (Ме = 8,00; Q1-Q3 = 7,00-10,0). Это связано с более тяжелым состоянием больных этой группы.</w:t>
      </w:r>
    </w:p>
    <w:p w14:paraId="23B51358" w14:textId="77777777" w:rsidR="00AD1F3E" w:rsidRPr="00745549" w:rsidRDefault="00AD1F3E" w:rsidP="00AD1F3E">
      <w:pPr>
        <w:pStyle w:val="a7"/>
        <w:ind w:firstLine="709"/>
        <w:jc w:val="both"/>
        <w:rPr>
          <w:rFonts w:ascii="Times New Roman" w:eastAsia="HeliosCond" w:hAnsi="Times New Roman" w:cs="Times New Roman"/>
          <w:sz w:val="28"/>
          <w:szCs w:val="28"/>
        </w:rPr>
      </w:pPr>
      <w:r w:rsidRPr="00745549">
        <w:rPr>
          <w:rFonts w:ascii="Times New Roman" w:eastAsia="HeliosCond" w:hAnsi="Times New Roman" w:cs="Times New Roman"/>
          <w:sz w:val="28"/>
          <w:szCs w:val="28"/>
        </w:rPr>
        <w:t xml:space="preserve">При анализе исходов и осложнений коронавирусной инфекции </w:t>
      </w:r>
      <w:r w:rsidRPr="00745549">
        <w:rPr>
          <w:rFonts w:ascii="Times New Roman" w:hAnsi="Times New Roman" w:cs="Times New Roman"/>
          <w:sz w:val="28"/>
          <w:szCs w:val="28"/>
        </w:rPr>
        <w:t xml:space="preserve">COVID-19 </w:t>
      </w:r>
      <w:r w:rsidRPr="00745549">
        <w:rPr>
          <w:rFonts w:ascii="Times New Roman" w:eastAsia="HeliosCond" w:hAnsi="Times New Roman" w:cs="Times New Roman"/>
          <w:sz w:val="28"/>
          <w:szCs w:val="28"/>
        </w:rPr>
        <w:t xml:space="preserve">  у получавших и не получавших ремдесивир было установлено 14 случаев преждевременных родов (8 в основной группе, 6 в контрольной). </w:t>
      </w:r>
    </w:p>
    <w:p w14:paraId="74B3EDF5" w14:textId="77777777" w:rsidR="00AD1F3E" w:rsidRPr="00745549" w:rsidRDefault="00AD1F3E" w:rsidP="00AD1F3E">
      <w:pPr>
        <w:adjustRightInd w:val="0"/>
        <w:ind w:firstLine="709"/>
        <w:jc w:val="both"/>
        <w:rPr>
          <w:rFonts w:eastAsia="HeliosCond"/>
          <w:sz w:val="28"/>
          <w:szCs w:val="28"/>
          <w:lang w:bidi="en-US"/>
        </w:rPr>
      </w:pPr>
    </w:p>
    <w:p w14:paraId="35BCCBC9" w14:textId="77777777" w:rsidR="00AD1F3E" w:rsidRPr="00745549" w:rsidRDefault="00AD1F3E" w:rsidP="00AD1F3E">
      <w:pPr>
        <w:adjustRightInd w:val="0"/>
        <w:jc w:val="center"/>
        <w:rPr>
          <w:rFonts w:eastAsia="HeliosCond"/>
          <w:sz w:val="28"/>
          <w:szCs w:val="28"/>
          <w:lang w:val="en-US" w:bidi="en-US"/>
        </w:rPr>
      </w:pPr>
      <w:r w:rsidRPr="00745549">
        <w:rPr>
          <w:rFonts w:eastAsia="HeliosCond"/>
          <w:noProof/>
          <w:sz w:val="28"/>
          <w:szCs w:val="28"/>
          <w:lang w:eastAsia="ru-RU"/>
        </w:rPr>
        <w:lastRenderedPageBreak/>
        <w:drawing>
          <wp:inline distT="0" distB="0" distL="0" distR="0" wp14:anchorId="025575FD" wp14:editId="239C1F70">
            <wp:extent cx="5008703" cy="4486275"/>
            <wp:effectExtent l="0" t="0" r="1905" b="0"/>
            <wp:docPr id="40" name="Рисунок 8"/>
            <wp:cNvGraphicFramePr/>
            <a:graphic xmlns:a="http://schemas.openxmlformats.org/drawingml/2006/main">
              <a:graphicData uri="http://schemas.openxmlformats.org/drawingml/2006/picture">
                <pic:pic xmlns:pic="http://schemas.openxmlformats.org/drawingml/2006/picture">
                  <pic:nvPicPr>
                    <pic:cNvPr id="7" name="Содержимое 6"/>
                    <pic:cNvPicPr>
                      <a:picLocks noGrp="1"/>
                    </pic:cNvPicPr>
                  </pic:nvPicPr>
                  <pic:blipFill>
                    <a:blip r:embed="rId33"/>
                    <a:srcRect/>
                    <a:stretch>
                      <a:fillRect/>
                    </a:stretch>
                  </pic:blipFill>
                  <pic:spPr bwMode="auto">
                    <a:xfrm>
                      <a:off x="0" y="0"/>
                      <a:ext cx="5017386" cy="4494053"/>
                    </a:xfrm>
                    <a:prstGeom prst="rect">
                      <a:avLst/>
                    </a:prstGeom>
                    <a:noFill/>
                    <a:ln w="9525">
                      <a:noFill/>
                      <a:miter lim="800000"/>
                      <a:headEnd/>
                      <a:tailEnd/>
                    </a:ln>
                  </pic:spPr>
                </pic:pic>
              </a:graphicData>
            </a:graphic>
          </wp:inline>
        </w:drawing>
      </w:r>
    </w:p>
    <w:p w14:paraId="26E2BA8F" w14:textId="77777777" w:rsidR="00AD1F3E" w:rsidRPr="003C485C" w:rsidRDefault="00AD1F3E" w:rsidP="00AD1F3E">
      <w:pPr>
        <w:pStyle w:val="a7"/>
        <w:jc w:val="both"/>
        <w:rPr>
          <w:rFonts w:ascii="Times New Roman" w:hAnsi="Times New Roman" w:cs="Times New Roman"/>
          <w:sz w:val="16"/>
          <w:szCs w:val="16"/>
        </w:rPr>
      </w:pPr>
    </w:p>
    <w:p w14:paraId="631BBFF0" w14:textId="77777777" w:rsidR="00AD1F3E" w:rsidRPr="00745549" w:rsidRDefault="00AD1F3E" w:rsidP="00AD1F3E">
      <w:pPr>
        <w:pStyle w:val="a7"/>
        <w:jc w:val="center"/>
        <w:rPr>
          <w:rFonts w:ascii="Times New Roman" w:eastAsia="HeliosCond" w:hAnsi="Times New Roman" w:cs="Times New Roman"/>
          <w:sz w:val="28"/>
          <w:szCs w:val="28"/>
        </w:rPr>
      </w:pPr>
      <w:r w:rsidRPr="00745549">
        <w:rPr>
          <w:rFonts w:ascii="Times New Roman" w:hAnsi="Times New Roman" w:cs="Times New Roman"/>
          <w:sz w:val="28"/>
          <w:szCs w:val="28"/>
        </w:rPr>
        <w:t>Рисунок 1</w:t>
      </w:r>
      <w:r>
        <w:rPr>
          <w:rFonts w:ascii="Times New Roman" w:hAnsi="Times New Roman" w:cs="Times New Roman"/>
          <w:sz w:val="28"/>
          <w:szCs w:val="28"/>
        </w:rPr>
        <w:t xml:space="preserve">8– </w:t>
      </w:r>
      <w:r w:rsidRPr="00745549">
        <w:rPr>
          <w:rFonts w:ascii="Times New Roman" w:eastAsia="HeliosCond" w:hAnsi="Times New Roman" w:cs="Times New Roman"/>
          <w:sz w:val="28"/>
          <w:szCs w:val="28"/>
        </w:rPr>
        <w:t>Количество койко-дней, проведенных в стационаре женщин с коронавирусной инфекцией</w:t>
      </w:r>
    </w:p>
    <w:p w14:paraId="3A9F38AC" w14:textId="77777777" w:rsidR="00AD1F3E" w:rsidRPr="00745549" w:rsidRDefault="00AD1F3E" w:rsidP="00AD1F3E">
      <w:pPr>
        <w:pStyle w:val="a7"/>
        <w:jc w:val="center"/>
        <w:rPr>
          <w:rFonts w:ascii="Times New Roman" w:eastAsia="HeliosCond" w:hAnsi="Times New Roman" w:cs="Times New Roman"/>
          <w:sz w:val="28"/>
          <w:szCs w:val="28"/>
        </w:rPr>
      </w:pPr>
    </w:p>
    <w:p w14:paraId="094DFA33" w14:textId="77777777" w:rsidR="00AD1F3E" w:rsidRPr="00745549" w:rsidRDefault="00AD1F3E" w:rsidP="00AD1F3E">
      <w:pPr>
        <w:pStyle w:val="a7"/>
        <w:jc w:val="both"/>
        <w:rPr>
          <w:rFonts w:ascii="Times New Roman" w:eastAsia="HeliosCond" w:hAnsi="Times New Roman" w:cs="Times New Roman"/>
          <w:sz w:val="28"/>
          <w:szCs w:val="28"/>
        </w:rPr>
      </w:pPr>
      <w:r w:rsidRPr="00745549">
        <w:rPr>
          <w:rFonts w:ascii="Times New Roman" w:eastAsia="HeliosCond" w:hAnsi="Times New Roman" w:cs="Times New Roman"/>
          <w:sz w:val="28"/>
          <w:szCs w:val="28"/>
        </w:rPr>
        <w:t>Таблица 2</w:t>
      </w:r>
      <w:r>
        <w:rPr>
          <w:rFonts w:ascii="Times New Roman" w:eastAsia="HeliosCond" w:hAnsi="Times New Roman" w:cs="Times New Roman"/>
          <w:sz w:val="28"/>
          <w:szCs w:val="28"/>
        </w:rPr>
        <w:t>7</w:t>
      </w:r>
      <w:r w:rsidR="007D4706">
        <w:rPr>
          <w:rFonts w:ascii="Times New Roman" w:eastAsia="HeliosCond" w:hAnsi="Times New Roman" w:cs="Times New Roman"/>
          <w:sz w:val="28"/>
          <w:szCs w:val="28"/>
        </w:rPr>
        <w:t xml:space="preserve"> </w:t>
      </w:r>
      <w:r>
        <w:rPr>
          <w:rFonts w:ascii="Times New Roman" w:eastAsia="HeliosCond" w:hAnsi="Times New Roman" w:cs="Times New Roman"/>
          <w:sz w:val="28"/>
          <w:szCs w:val="28"/>
        </w:rPr>
        <w:t xml:space="preserve">– </w:t>
      </w:r>
      <w:r w:rsidRPr="00745549">
        <w:rPr>
          <w:rFonts w:ascii="Times New Roman" w:eastAsia="HeliosCond" w:hAnsi="Times New Roman" w:cs="Times New Roman"/>
          <w:sz w:val="28"/>
          <w:szCs w:val="28"/>
        </w:rPr>
        <w:t>Сравнительная таблица исходов у беременных с коронавирусной инфекцией</w:t>
      </w:r>
    </w:p>
    <w:p w14:paraId="0F843698" w14:textId="77777777" w:rsidR="00AD1F3E" w:rsidRPr="001A24C9" w:rsidRDefault="00AD1F3E" w:rsidP="00AD1F3E">
      <w:pPr>
        <w:pStyle w:val="a7"/>
        <w:jc w:val="center"/>
        <w:rPr>
          <w:rFonts w:ascii="Times New Roman" w:eastAsia="HeliosCond" w:hAnsi="Times New Roman" w:cs="Times New Roman"/>
          <w:sz w:val="16"/>
          <w:szCs w:val="16"/>
        </w:rPr>
      </w:pPr>
    </w:p>
    <w:tbl>
      <w:tblPr>
        <w:tblStyle w:val="ab"/>
        <w:tblpPr w:leftFromText="180" w:rightFromText="180" w:vertAnchor="text" w:tblpX="108" w:tblpY="1"/>
        <w:tblOverlap w:val="never"/>
        <w:tblW w:w="0" w:type="auto"/>
        <w:tblLook w:val="04A0" w:firstRow="1" w:lastRow="0" w:firstColumn="1" w:lastColumn="0" w:noHBand="0" w:noVBand="1"/>
      </w:tblPr>
      <w:tblGrid>
        <w:gridCol w:w="1732"/>
        <w:gridCol w:w="3591"/>
        <w:gridCol w:w="678"/>
        <w:gridCol w:w="672"/>
        <w:gridCol w:w="910"/>
        <w:gridCol w:w="1092"/>
        <w:gridCol w:w="1008"/>
      </w:tblGrid>
      <w:tr w:rsidR="00AD1F3E" w:rsidRPr="001A24C9" w14:paraId="54876991" w14:textId="77777777" w:rsidTr="003B2990">
        <w:trPr>
          <w:trHeight w:val="337"/>
        </w:trPr>
        <w:tc>
          <w:tcPr>
            <w:tcW w:w="5323" w:type="dxa"/>
            <w:gridSpan w:val="2"/>
            <w:vAlign w:val="center"/>
          </w:tcPr>
          <w:p w14:paraId="5E2F244F" w14:textId="77777777" w:rsidR="00AD1F3E" w:rsidRPr="001A24C9" w:rsidRDefault="00AD1F3E" w:rsidP="003B2990">
            <w:pPr>
              <w:jc w:val="center"/>
              <w:rPr>
                <w:rFonts w:eastAsia="HeliosCond"/>
                <w:sz w:val="24"/>
                <w:szCs w:val="24"/>
              </w:rPr>
            </w:pPr>
            <w:r w:rsidRPr="001A24C9">
              <w:rPr>
                <w:rFonts w:eastAsia="HeliosCond"/>
                <w:sz w:val="24"/>
                <w:szCs w:val="24"/>
              </w:rPr>
              <w:t>Показатель</w:t>
            </w:r>
          </w:p>
        </w:tc>
        <w:tc>
          <w:tcPr>
            <w:tcW w:w="678" w:type="dxa"/>
            <w:tcBorders>
              <w:top w:val="single" w:sz="4" w:space="0" w:color="auto"/>
              <w:right w:val="single" w:sz="4" w:space="0" w:color="auto"/>
            </w:tcBorders>
            <w:vAlign w:val="center"/>
          </w:tcPr>
          <w:p w14:paraId="5190C24A"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Абс.</w:t>
            </w:r>
          </w:p>
        </w:tc>
        <w:tc>
          <w:tcPr>
            <w:tcW w:w="672" w:type="dxa"/>
            <w:tcBorders>
              <w:top w:val="single" w:sz="4" w:space="0" w:color="auto"/>
              <w:left w:val="single" w:sz="4" w:space="0" w:color="auto"/>
            </w:tcBorders>
            <w:vAlign w:val="center"/>
          </w:tcPr>
          <w:p w14:paraId="397A77AF"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w:t>
            </w:r>
          </w:p>
        </w:tc>
        <w:tc>
          <w:tcPr>
            <w:tcW w:w="910" w:type="dxa"/>
            <w:tcBorders>
              <w:top w:val="single" w:sz="4" w:space="0" w:color="auto"/>
              <w:right w:val="single" w:sz="4" w:space="0" w:color="auto"/>
            </w:tcBorders>
            <w:vAlign w:val="center"/>
          </w:tcPr>
          <w:p w14:paraId="2A4E5682"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Абс.</w:t>
            </w:r>
          </w:p>
        </w:tc>
        <w:tc>
          <w:tcPr>
            <w:tcW w:w="1092" w:type="dxa"/>
            <w:tcBorders>
              <w:top w:val="single" w:sz="4" w:space="0" w:color="auto"/>
              <w:left w:val="single" w:sz="4" w:space="0" w:color="auto"/>
            </w:tcBorders>
            <w:vAlign w:val="center"/>
          </w:tcPr>
          <w:p w14:paraId="1A597C37"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w:t>
            </w:r>
          </w:p>
        </w:tc>
        <w:tc>
          <w:tcPr>
            <w:tcW w:w="1008" w:type="dxa"/>
            <w:vAlign w:val="center"/>
          </w:tcPr>
          <w:p w14:paraId="75FF0C4A" w14:textId="77777777" w:rsidR="00AD1F3E" w:rsidRPr="001A24C9" w:rsidRDefault="00AD1F3E" w:rsidP="003B2990">
            <w:pPr>
              <w:pStyle w:val="a7"/>
              <w:jc w:val="center"/>
              <w:rPr>
                <w:rFonts w:ascii="Times New Roman" w:eastAsia="HeliosCond" w:hAnsi="Times New Roman" w:cs="Times New Roman"/>
                <w:sz w:val="24"/>
                <w:szCs w:val="24"/>
                <w:lang w:val="ru-RU"/>
              </w:rPr>
            </w:pPr>
            <w:r w:rsidRPr="001A24C9">
              <w:rPr>
                <w:rFonts w:ascii="Times New Roman" w:eastAsia="HeliosCond" w:hAnsi="Times New Roman" w:cs="Times New Roman"/>
                <w:sz w:val="24"/>
                <w:szCs w:val="24"/>
                <w:lang w:val="ru-RU"/>
              </w:rPr>
              <w:t>Р</w:t>
            </w:r>
          </w:p>
        </w:tc>
      </w:tr>
      <w:tr w:rsidR="00AD1F3E" w:rsidRPr="001A24C9" w14:paraId="76EA74AD" w14:textId="77777777" w:rsidTr="003B2990">
        <w:trPr>
          <w:trHeight w:val="264"/>
        </w:trPr>
        <w:tc>
          <w:tcPr>
            <w:tcW w:w="1732" w:type="dxa"/>
            <w:vMerge w:val="restart"/>
            <w:tcBorders>
              <w:right w:val="single" w:sz="4" w:space="0" w:color="auto"/>
            </w:tcBorders>
          </w:tcPr>
          <w:p w14:paraId="69E9D516" w14:textId="77777777" w:rsidR="00AD1F3E" w:rsidRPr="001A24C9" w:rsidRDefault="00AD1F3E" w:rsidP="003B2990">
            <w:pPr>
              <w:pStyle w:val="a7"/>
              <w:jc w:val="both"/>
              <w:rPr>
                <w:rFonts w:ascii="Times New Roman" w:eastAsia="HeliosCond" w:hAnsi="Times New Roman" w:cs="Times New Roman"/>
                <w:sz w:val="24"/>
                <w:szCs w:val="24"/>
                <w:lang w:val="ru-RU"/>
              </w:rPr>
            </w:pPr>
            <w:r w:rsidRPr="001A24C9">
              <w:rPr>
                <w:rFonts w:ascii="Times New Roman" w:eastAsia="HeliosCond" w:hAnsi="Times New Roman" w:cs="Times New Roman"/>
                <w:sz w:val="24"/>
                <w:szCs w:val="24"/>
                <w:lang w:val="ru-RU"/>
              </w:rPr>
              <w:t>Исходы беременности</w:t>
            </w:r>
          </w:p>
        </w:tc>
        <w:tc>
          <w:tcPr>
            <w:tcW w:w="3591" w:type="dxa"/>
            <w:tcBorders>
              <w:left w:val="single" w:sz="4" w:space="0" w:color="auto"/>
              <w:bottom w:val="single" w:sz="4" w:space="0" w:color="auto"/>
            </w:tcBorders>
          </w:tcPr>
          <w:p w14:paraId="4AA09F08" w14:textId="77777777" w:rsidR="00AD1F3E" w:rsidRPr="001A24C9" w:rsidRDefault="00AD1F3E" w:rsidP="003B2990">
            <w:pPr>
              <w:pStyle w:val="a7"/>
              <w:jc w:val="both"/>
              <w:rPr>
                <w:rFonts w:ascii="Times New Roman" w:eastAsia="HeliosCond" w:hAnsi="Times New Roman" w:cs="Times New Roman"/>
                <w:sz w:val="24"/>
                <w:szCs w:val="24"/>
                <w:lang w:val="ru-RU"/>
              </w:rPr>
            </w:pPr>
            <w:r w:rsidRPr="001A24C9">
              <w:rPr>
                <w:rFonts w:ascii="Times New Roman" w:eastAsia="HeliosCond" w:hAnsi="Times New Roman" w:cs="Times New Roman"/>
                <w:sz w:val="24"/>
                <w:szCs w:val="24"/>
                <w:lang w:val="ru-RU"/>
              </w:rPr>
              <w:t>Преждевременные роды</w:t>
            </w:r>
          </w:p>
        </w:tc>
        <w:tc>
          <w:tcPr>
            <w:tcW w:w="678" w:type="dxa"/>
            <w:tcBorders>
              <w:bottom w:val="single" w:sz="4" w:space="0" w:color="auto"/>
              <w:right w:val="single" w:sz="4" w:space="0" w:color="auto"/>
            </w:tcBorders>
            <w:vAlign w:val="center"/>
          </w:tcPr>
          <w:p w14:paraId="0F01E148"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8</w:t>
            </w:r>
          </w:p>
        </w:tc>
        <w:tc>
          <w:tcPr>
            <w:tcW w:w="672" w:type="dxa"/>
            <w:tcBorders>
              <w:left w:val="single" w:sz="4" w:space="0" w:color="auto"/>
              <w:bottom w:val="single" w:sz="4" w:space="0" w:color="auto"/>
            </w:tcBorders>
            <w:vAlign w:val="center"/>
          </w:tcPr>
          <w:p w14:paraId="562C45CC"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13,3</w:t>
            </w:r>
          </w:p>
        </w:tc>
        <w:tc>
          <w:tcPr>
            <w:tcW w:w="910" w:type="dxa"/>
            <w:tcBorders>
              <w:bottom w:val="single" w:sz="4" w:space="0" w:color="auto"/>
              <w:right w:val="single" w:sz="4" w:space="0" w:color="auto"/>
            </w:tcBorders>
            <w:vAlign w:val="center"/>
          </w:tcPr>
          <w:p w14:paraId="7B7E7740"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6</w:t>
            </w:r>
          </w:p>
        </w:tc>
        <w:tc>
          <w:tcPr>
            <w:tcW w:w="1092" w:type="dxa"/>
            <w:tcBorders>
              <w:left w:val="single" w:sz="4" w:space="0" w:color="auto"/>
              <w:bottom w:val="single" w:sz="4" w:space="0" w:color="auto"/>
            </w:tcBorders>
            <w:vAlign w:val="center"/>
          </w:tcPr>
          <w:p w14:paraId="3DB1D1C7"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10,0</w:t>
            </w:r>
          </w:p>
        </w:tc>
        <w:tc>
          <w:tcPr>
            <w:tcW w:w="1008" w:type="dxa"/>
            <w:vMerge w:val="restart"/>
          </w:tcPr>
          <w:p w14:paraId="69C99F20" w14:textId="77777777" w:rsidR="00AD1F3E" w:rsidRPr="001A24C9" w:rsidRDefault="00AD1F3E" w:rsidP="003B2990">
            <w:pPr>
              <w:pStyle w:val="a7"/>
              <w:jc w:val="both"/>
              <w:rPr>
                <w:rFonts w:ascii="Times New Roman" w:eastAsia="HeliosCond" w:hAnsi="Times New Roman" w:cs="Times New Roman"/>
                <w:sz w:val="24"/>
                <w:szCs w:val="24"/>
              </w:rPr>
            </w:pPr>
            <w:r w:rsidRPr="001A24C9">
              <w:rPr>
                <w:rFonts w:ascii="Times New Roman" w:eastAsia="HeliosCond" w:hAnsi="Times New Roman" w:cs="Times New Roman"/>
                <w:sz w:val="24"/>
                <w:szCs w:val="24"/>
              </w:rPr>
              <w:t>0,795</w:t>
            </w:r>
          </w:p>
        </w:tc>
      </w:tr>
      <w:tr w:rsidR="00AD1F3E" w:rsidRPr="001A24C9" w14:paraId="3837D056" w14:textId="77777777" w:rsidTr="003B2990">
        <w:trPr>
          <w:trHeight w:val="95"/>
        </w:trPr>
        <w:tc>
          <w:tcPr>
            <w:tcW w:w="1732" w:type="dxa"/>
            <w:vMerge/>
            <w:tcBorders>
              <w:right w:val="single" w:sz="4" w:space="0" w:color="auto"/>
            </w:tcBorders>
          </w:tcPr>
          <w:p w14:paraId="1B8AF9D3" w14:textId="77777777" w:rsidR="00AD1F3E" w:rsidRPr="001A24C9" w:rsidRDefault="00AD1F3E" w:rsidP="003B2990">
            <w:pPr>
              <w:pStyle w:val="a7"/>
              <w:jc w:val="both"/>
              <w:rPr>
                <w:rFonts w:ascii="Times New Roman" w:eastAsia="HeliosCond" w:hAnsi="Times New Roman" w:cs="Times New Roman"/>
                <w:sz w:val="24"/>
                <w:szCs w:val="24"/>
              </w:rPr>
            </w:pPr>
          </w:p>
        </w:tc>
        <w:tc>
          <w:tcPr>
            <w:tcW w:w="3591" w:type="dxa"/>
            <w:tcBorders>
              <w:top w:val="single" w:sz="4" w:space="0" w:color="auto"/>
              <w:left w:val="single" w:sz="4" w:space="0" w:color="auto"/>
              <w:bottom w:val="single" w:sz="4" w:space="0" w:color="auto"/>
            </w:tcBorders>
          </w:tcPr>
          <w:p w14:paraId="3D9ED990" w14:textId="77777777" w:rsidR="00AD1F3E" w:rsidRPr="001A24C9" w:rsidRDefault="00AD1F3E" w:rsidP="003B2990">
            <w:pPr>
              <w:pStyle w:val="a7"/>
              <w:jc w:val="both"/>
              <w:rPr>
                <w:rFonts w:ascii="Times New Roman" w:eastAsia="HeliosCond" w:hAnsi="Times New Roman" w:cs="Times New Roman"/>
                <w:sz w:val="24"/>
                <w:szCs w:val="24"/>
              </w:rPr>
            </w:pPr>
            <w:r w:rsidRPr="001A24C9">
              <w:rPr>
                <w:rFonts w:ascii="Times New Roman" w:eastAsia="HeliosCond" w:hAnsi="Times New Roman" w:cs="Times New Roman"/>
                <w:sz w:val="24"/>
                <w:szCs w:val="24"/>
              </w:rPr>
              <w:t>Пролонгация</w:t>
            </w:r>
          </w:p>
        </w:tc>
        <w:tc>
          <w:tcPr>
            <w:tcW w:w="678" w:type="dxa"/>
            <w:tcBorders>
              <w:top w:val="single" w:sz="4" w:space="0" w:color="auto"/>
              <w:bottom w:val="single" w:sz="4" w:space="0" w:color="auto"/>
              <w:right w:val="single" w:sz="4" w:space="0" w:color="auto"/>
            </w:tcBorders>
            <w:vAlign w:val="center"/>
          </w:tcPr>
          <w:p w14:paraId="120D2ED9"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36</w:t>
            </w:r>
          </w:p>
        </w:tc>
        <w:tc>
          <w:tcPr>
            <w:tcW w:w="672" w:type="dxa"/>
            <w:tcBorders>
              <w:top w:val="single" w:sz="4" w:space="0" w:color="auto"/>
              <w:left w:val="single" w:sz="4" w:space="0" w:color="auto"/>
              <w:bottom w:val="single" w:sz="4" w:space="0" w:color="auto"/>
            </w:tcBorders>
            <w:vAlign w:val="center"/>
          </w:tcPr>
          <w:p w14:paraId="1ECB03E4"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60,0</w:t>
            </w:r>
          </w:p>
        </w:tc>
        <w:tc>
          <w:tcPr>
            <w:tcW w:w="910" w:type="dxa"/>
            <w:tcBorders>
              <w:top w:val="single" w:sz="4" w:space="0" w:color="auto"/>
              <w:bottom w:val="single" w:sz="4" w:space="0" w:color="auto"/>
              <w:right w:val="single" w:sz="4" w:space="0" w:color="auto"/>
            </w:tcBorders>
            <w:vAlign w:val="center"/>
          </w:tcPr>
          <w:p w14:paraId="6D60F91F"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40</w:t>
            </w:r>
          </w:p>
        </w:tc>
        <w:tc>
          <w:tcPr>
            <w:tcW w:w="1092" w:type="dxa"/>
            <w:tcBorders>
              <w:top w:val="single" w:sz="4" w:space="0" w:color="auto"/>
              <w:left w:val="single" w:sz="4" w:space="0" w:color="auto"/>
              <w:bottom w:val="single" w:sz="4" w:space="0" w:color="auto"/>
            </w:tcBorders>
            <w:vAlign w:val="center"/>
          </w:tcPr>
          <w:p w14:paraId="3C421C6A"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66,7</w:t>
            </w:r>
          </w:p>
        </w:tc>
        <w:tc>
          <w:tcPr>
            <w:tcW w:w="1008" w:type="dxa"/>
            <w:vMerge/>
          </w:tcPr>
          <w:p w14:paraId="4F48D59D" w14:textId="77777777" w:rsidR="00AD1F3E" w:rsidRPr="001A24C9" w:rsidRDefault="00AD1F3E" w:rsidP="003B2990">
            <w:pPr>
              <w:pStyle w:val="a7"/>
              <w:jc w:val="both"/>
              <w:rPr>
                <w:rFonts w:ascii="Times New Roman" w:eastAsia="HeliosCond" w:hAnsi="Times New Roman" w:cs="Times New Roman"/>
                <w:sz w:val="24"/>
                <w:szCs w:val="24"/>
              </w:rPr>
            </w:pPr>
          </w:p>
        </w:tc>
      </w:tr>
      <w:tr w:rsidR="00AD1F3E" w:rsidRPr="001A24C9" w14:paraId="3999F15B" w14:textId="77777777" w:rsidTr="003B2990">
        <w:trPr>
          <w:trHeight w:val="310"/>
        </w:trPr>
        <w:tc>
          <w:tcPr>
            <w:tcW w:w="1732" w:type="dxa"/>
            <w:vMerge/>
            <w:tcBorders>
              <w:right w:val="single" w:sz="4" w:space="0" w:color="auto"/>
            </w:tcBorders>
          </w:tcPr>
          <w:p w14:paraId="50404716" w14:textId="77777777" w:rsidR="00AD1F3E" w:rsidRPr="001A24C9" w:rsidRDefault="00AD1F3E" w:rsidP="003B2990">
            <w:pPr>
              <w:pStyle w:val="a7"/>
              <w:jc w:val="both"/>
              <w:rPr>
                <w:rFonts w:ascii="Times New Roman" w:eastAsia="HeliosCond" w:hAnsi="Times New Roman" w:cs="Times New Roman"/>
                <w:sz w:val="24"/>
                <w:szCs w:val="24"/>
              </w:rPr>
            </w:pPr>
          </w:p>
        </w:tc>
        <w:tc>
          <w:tcPr>
            <w:tcW w:w="3591" w:type="dxa"/>
            <w:tcBorders>
              <w:top w:val="single" w:sz="4" w:space="0" w:color="auto"/>
              <w:left w:val="single" w:sz="4" w:space="0" w:color="auto"/>
            </w:tcBorders>
          </w:tcPr>
          <w:p w14:paraId="4CF3FAA5" w14:textId="77777777" w:rsidR="00AD1F3E" w:rsidRPr="001A24C9" w:rsidRDefault="00AD1F3E" w:rsidP="003B2990">
            <w:pPr>
              <w:pStyle w:val="a7"/>
              <w:jc w:val="both"/>
              <w:rPr>
                <w:rFonts w:ascii="Times New Roman" w:eastAsia="HeliosCond" w:hAnsi="Times New Roman" w:cs="Times New Roman"/>
                <w:sz w:val="24"/>
                <w:szCs w:val="24"/>
              </w:rPr>
            </w:pPr>
            <w:r w:rsidRPr="001A24C9">
              <w:rPr>
                <w:rFonts w:ascii="Times New Roman" w:eastAsia="HeliosCond" w:hAnsi="Times New Roman" w:cs="Times New Roman"/>
                <w:sz w:val="24"/>
                <w:szCs w:val="24"/>
              </w:rPr>
              <w:t>Срочные роды</w:t>
            </w:r>
          </w:p>
        </w:tc>
        <w:tc>
          <w:tcPr>
            <w:tcW w:w="678" w:type="dxa"/>
            <w:tcBorders>
              <w:top w:val="single" w:sz="4" w:space="0" w:color="auto"/>
              <w:right w:val="single" w:sz="4" w:space="0" w:color="auto"/>
            </w:tcBorders>
            <w:vAlign w:val="center"/>
          </w:tcPr>
          <w:p w14:paraId="46E37C1C"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15</w:t>
            </w:r>
          </w:p>
        </w:tc>
        <w:tc>
          <w:tcPr>
            <w:tcW w:w="672" w:type="dxa"/>
            <w:tcBorders>
              <w:top w:val="single" w:sz="4" w:space="0" w:color="auto"/>
              <w:left w:val="single" w:sz="4" w:space="0" w:color="auto"/>
            </w:tcBorders>
            <w:vAlign w:val="center"/>
          </w:tcPr>
          <w:p w14:paraId="201D14CB"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25,0</w:t>
            </w:r>
          </w:p>
        </w:tc>
        <w:tc>
          <w:tcPr>
            <w:tcW w:w="910" w:type="dxa"/>
            <w:tcBorders>
              <w:top w:val="single" w:sz="4" w:space="0" w:color="auto"/>
              <w:right w:val="single" w:sz="4" w:space="0" w:color="auto"/>
            </w:tcBorders>
            <w:vAlign w:val="center"/>
          </w:tcPr>
          <w:p w14:paraId="16B36253"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14</w:t>
            </w:r>
          </w:p>
        </w:tc>
        <w:tc>
          <w:tcPr>
            <w:tcW w:w="1092" w:type="dxa"/>
            <w:tcBorders>
              <w:top w:val="single" w:sz="4" w:space="0" w:color="auto"/>
              <w:left w:val="single" w:sz="4" w:space="0" w:color="auto"/>
            </w:tcBorders>
            <w:vAlign w:val="center"/>
          </w:tcPr>
          <w:p w14:paraId="7ACFD4ED"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23,3</w:t>
            </w:r>
          </w:p>
        </w:tc>
        <w:tc>
          <w:tcPr>
            <w:tcW w:w="1008" w:type="dxa"/>
            <w:vMerge/>
          </w:tcPr>
          <w:p w14:paraId="122892F1" w14:textId="77777777" w:rsidR="00AD1F3E" w:rsidRPr="001A24C9" w:rsidRDefault="00AD1F3E" w:rsidP="003B2990">
            <w:pPr>
              <w:pStyle w:val="a7"/>
              <w:jc w:val="both"/>
              <w:rPr>
                <w:rFonts w:ascii="Times New Roman" w:eastAsia="HeliosCond" w:hAnsi="Times New Roman" w:cs="Times New Roman"/>
                <w:sz w:val="24"/>
                <w:szCs w:val="24"/>
              </w:rPr>
            </w:pPr>
          </w:p>
        </w:tc>
      </w:tr>
      <w:tr w:rsidR="00AD1F3E" w:rsidRPr="001A24C9" w14:paraId="532DEBBB" w14:textId="77777777" w:rsidTr="003B2990">
        <w:trPr>
          <w:trHeight w:val="328"/>
        </w:trPr>
        <w:tc>
          <w:tcPr>
            <w:tcW w:w="1732" w:type="dxa"/>
            <w:vMerge w:val="restart"/>
            <w:tcBorders>
              <w:right w:val="single" w:sz="4" w:space="0" w:color="auto"/>
            </w:tcBorders>
          </w:tcPr>
          <w:p w14:paraId="61CD06AD" w14:textId="77777777" w:rsidR="00AD1F3E" w:rsidRPr="001A24C9" w:rsidRDefault="00AD1F3E" w:rsidP="003B2990">
            <w:pPr>
              <w:pStyle w:val="a7"/>
              <w:jc w:val="both"/>
              <w:rPr>
                <w:rFonts w:ascii="Times New Roman" w:eastAsia="HeliosCond" w:hAnsi="Times New Roman" w:cs="Times New Roman"/>
                <w:sz w:val="24"/>
                <w:szCs w:val="24"/>
                <w:lang w:val="ru-RU"/>
              </w:rPr>
            </w:pPr>
            <w:r w:rsidRPr="001A24C9">
              <w:rPr>
                <w:rFonts w:ascii="Times New Roman" w:eastAsia="HeliosCond" w:hAnsi="Times New Roman" w:cs="Times New Roman"/>
                <w:sz w:val="24"/>
                <w:szCs w:val="24"/>
                <w:lang w:val="ru-RU"/>
              </w:rPr>
              <w:t>Осложнение беременности</w:t>
            </w:r>
          </w:p>
        </w:tc>
        <w:tc>
          <w:tcPr>
            <w:tcW w:w="3591" w:type="dxa"/>
            <w:tcBorders>
              <w:left w:val="single" w:sz="4" w:space="0" w:color="auto"/>
              <w:bottom w:val="single" w:sz="4" w:space="0" w:color="auto"/>
            </w:tcBorders>
          </w:tcPr>
          <w:p w14:paraId="1185F3CA" w14:textId="77777777" w:rsidR="00AD1F3E" w:rsidRPr="001A24C9" w:rsidRDefault="00AD1F3E" w:rsidP="003B2990">
            <w:pPr>
              <w:pStyle w:val="a7"/>
              <w:jc w:val="both"/>
              <w:rPr>
                <w:rFonts w:ascii="Times New Roman" w:eastAsia="HeliosCond" w:hAnsi="Times New Roman" w:cs="Times New Roman"/>
                <w:sz w:val="24"/>
                <w:szCs w:val="24"/>
                <w:lang w:val="ru-RU"/>
              </w:rPr>
            </w:pPr>
            <w:r w:rsidRPr="001A24C9">
              <w:rPr>
                <w:rFonts w:ascii="Times New Roman" w:eastAsia="HeliosCond" w:hAnsi="Times New Roman" w:cs="Times New Roman"/>
                <w:sz w:val="24"/>
                <w:szCs w:val="24"/>
                <w:lang w:val="ru-RU"/>
              </w:rPr>
              <w:t>Внутриутробная гибель плода</w:t>
            </w:r>
          </w:p>
        </w:tc>
        <w:tc>
          <w:tcPr>
            <w:tcW w:w="678" w:type="dxa"/>
            <w:tcBorders>
              <w:bottom w:val="single" w:sz="4" w:space="0" w:color="auto"/>
              <w:right w:val="single" w:sz="4" w:space="0" w:color="auto"/>
            </w:tcBorders>
            <w:vAlign w:val="center"/>
          </w:tcPr>
          <w:p w14:paraId="5AE65729"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0</w:t>
            </w:r>
          </w:p>
        </w:tc>
        <w:tc>
          <w:tcPr>
            <w:tcW w:w="672" w:type="dxa"/>
            <w:tcBorders>
              <w:left w:val="single" w:sz="4" w:space="0" w:color="auto"/>
              <w:bottom w:val="single" w:sz="4" w:space="0" w:color="auto"/>
            </w:tcBorders>
            <w:vAlign w:val="center"/>
          </w:tcPr>
          <w:p w14:paraId="51AAA45F"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0</w:t>
            </w:r>
          </w:p>
        </w:tc>
        <w:tc>
          <w:tcPr>
            <w:tcW w:w="910" w:type="dxa"/>
            <w:tcBorders>
              <w:bottom w:val="single" w:sz="4" w:space="0" w:color="auto"/>
              <w:right w:val="single" w:sz="4" w:space="0" w:color="auto"/>
            </w:tcBorders>
            <w:vAlign w:val="center"/>
          </w:tcPr>
          <w:p w14:paraId="1A70C09B"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1</w:t>
            </w:r>
          </w:p>
        </w:tc>
        <w:tc>
          <w:tcPr>
            <w:tcW w:w="1092" w:type="dxa"/>
            <w:tcBorders>
              <w:left w:val="single" w:sz="4" w:space="0" w:color="auto"/>
              <w:bottom w:val="single" w:sz="4" w:space="0" w:color="auto"/>
            </w:tcBorders>
            <w:vAlign w:val="center"/>
          </w:tcPr>
          <w:p w14:paraId="7299C9F4"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6,3</w:t>
            </w:r>
          </w:p>
        </w:tc>
        <w:tc>
          <w:tcPr>
            <w:tcW w:w="1008" w:type="dxa"/>
            <w:vMerge w:val="restart"/>
          </w:tcPr>
          <w:p w14:paraId="10E59911" w14:textId="77777777" w:rsidR="00AD1F3E" w:rsidRPr="001A24C9" w:rsidRDefault="00AD1F3E" w:rsidP="003B2990">
            <w:pPr>
              <w:pStyle w:val="a7"/>
              <w:jc w:val="both"/>
              <w:rPr>
                <w:rFonts w:ascii="Times New Roman" w:eastAsia="HeliosCond" w:hAnsi="Times New Roman" w:cs="Times New Roman"/>
                <w:sz w:val="24"/>
                <w:szCs w:val="24"/>
              </w:rPr>
            </w:pPr>
            <w:r w:rsidRPr="001A24C9">
              <w:rPr>
                <w:rFonts w:ascii="Times New Roman" w:eastAsia="HeliosCond" w:hAnsi="Times New Roman" w:cs="Times New Roman"/>
                <w:sz w:val="24"/>
                <w:szCs w:val="24"/>
              </w:rPr>
              <w:t>1,000</w:t>
            </w:r>
          </w:p>
        </w:tc>
      </w:tr>
      <w:tr w:rsidR="00AD1F3E" w:rsidRPr="001A24C9" w14:paraId="63905B7A" w14:textId="77777777" w:rsidTr="003B2990">
        <w:trPr>
          <w:trHeight w:val="337"/>
        </w:trPr>
        <w:tc>
          <w:tcPr>
            <w:tcW w:w="1732" w:type="dxa"/>
            <w:vMerge/>
            <w:tcBorders>
              <w:right w:val="single" w:sz="4" w:space="0" w:color="auto"/>
            </w:tcBorders>
          </w:tcPr>
          <w:p w14:paraId="23B93482" w14:textId="77777777" w:rsidR="00AD1F3E" w:rsidRPr="001A24C9" w:rsidRDefault="00AD1F3E" w:rsidP="003B2990">
            <w:pPr>
              <w:pStyle w:val="a7"/>
              <w:jc w:val="both"/>
              <w:rPr>
                <w:rFonts w:ascii="Times New Roman" w:eastAsia="HeliosCond" w:hAnsi="Times New Roman" w:cs="Times New Roman"/>
                <w:sz w:val="24"/>
                <w:szCs w:val="24"/>
              </w:rPr>
            </w:pPr>
          </w:p>
        </w:tc>
        <w:tc>
          <w:tcPr>
            <w:tcW w:w="3591" w:type="dxa"/>
            <w:tcBorders>
              <w:top w:val="single" w:sz="4" w:space="0" w:color="auto"/>
              <w:left w:val="single" w:sz="4" w:space="0" w:color="auto"/>
              <w:bottom w:val="single" w:sz="4" w:space="0" w:color="auto"/>
            </w:tcBorders>
          </w:tcPr>
          <w:p w14:paraId="13203552" w14:textId="77777777" w:rsidR="00AD1F3E" w:rsidRPr="001A24C9" w:rsidRDefault="00AD1F3E" w:rsidP="003B2990">
            <w:pPr>
              <w:pStyle w:val="a7"/>
              <w:jc w:val="both"/>
              <w:rPr>
                <w:rFonts w:ascii="Times New Roman" w:eastAsia="HeliosCond" w:hAnsi="Times New Roman" w:cs="Times New Roman"/>
                <w:sz w:val="24"/>
                <w:szCs w:val="24"/>
                <w:lang w:val="ru-RU"/>
              </w:rPr>
            </w:pPr>
            <w:r w:rsidRPr="001A24C9">
              <w:rPr>
                <w:rFonts w:ascii="Times New Roman" w:eastAsia="HeliosCond" w:hAnsi="Times New Roman" w:cs="Times New Roman"/>
                <w:sz w:val="24"/>
                <w:szCs w:val="24"/>
                <w:lang w:val="ru-RU"/>
              </w:rPr>
              <w:t>Отслойка плаценты</w:t>
            </w:r>
          </w:p>
        </w:tc>
        <w:tc>
          <w:tcPr>
            <w:tcW w:w="678" w:type="dxa"/>
            <w:tcBorders>
              <w:top w:val="single" w:sz="4" w:space="0" w:color="auto"/>
              <w:bottom w:val="single" w:sz="4" w:space="0" w:color="auto"/>
              <w:right w:val="single" w:sz="4" w:space="0" w:color="auto"/>
            </w:tcBorders>
            <w:vAlign w:val="center"/>
          </w:tcPr>
          <w:p w14:paraId="55AA5950"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8</w:t>
            </w:r>
          </w:p>
        </w:tc>
        <w:tc>
          <w:tcPr>
            <w:tcW w:w="672" w:type="dxa"/>
            <w:tcBorders>
              <w:top w:val="single" w:sz="4" w:space="0" w:color="auto"/>
              <w:left w:val="single" w:sz="4" w:space="0" w:color="auto"/>
              <w:bottom w:val="single" w:sz="4" w:space="0" w:color="auto"/>
            </w:tcBorders>
            <w:vAlign w:val="center"/>
          </w:tcPr>
          <w:p w14:paraId="033139B1"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53,3</w:t>
            </w:r>
          </w:p>
        </w:tc>
        <w:tc>
          <w:tcPr>
            <w:tcW w:w="910" w:type="dxa"/>
            <w:tcBorders>
              <w:top w:val="single" w:sz="4" w:space="0" w:color="auto"/>
              <w:bottom w:val="single" w:sz="4" w:space="0" w:color="auto"/>
              <w:right w:val="single" w:sz="4" w:space="0" w:color="auto"/>
            </w:tcBorders>
            <w:vAlign w:val="center"/>
          </w:tcPr>
          <w:p w14:paraId="127EF6CC"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8</w:t>
            </w:r>
          </w:p>
        </w:tc>
        <w:tc>
          <w:tcPr>
            <w:tcW w:w="1092" w:type="dxa"/>
            <w:tcBorders>
              <w:top w:val="single" w:sz="4" w:space="0" w:color="auto"/>
              <w:left w:val="single" w:sz="4" w:space="0" w:color="auto"/>
              <w:bottom w:val="single" w:sz="4" w:space="0" w:color="auto"/>
            </w:tcBorders>
            <w:vAlign w:val="center"/>
          </w:tcPr>
          <w:p w14:paraId="2BCEAC21"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50,0</w:t>
            </w:r>
          </w:p>
        </w:tc>
        <w:tc>
          <w:tcPr>
            <w:tcW w:w="1008" w:type="dxa"/>
            <w:vMerge/>
          </w:tcPr>
          <w:p w14:paraId="32AE4B6D" w14:textId="77777777" w:rsidR="00AD1F3E" w:rsidRPr="001A24C9" w:rsidRDefault="00AD1F3E" w:rsidP="003B2990">
            <w:pPr>
              <w:pStyle w:val="a7"/>
              <w:jc w:val="both"/>
              <w:rPr>
                <w:rFonts w:ascii="Times New Roman" w:eastAsia="HeliosCond" w:hAnsi="Times New Roman" w:cs="Times New Roman"/>
                <w:sz w:val="24"/>
                <w:szCs w:val="24"/>
              </w:rPr>
            </w:pPr>
          </w:p>
        </w:tc>
      </w:tr>
      <w:tr w:rsidR="00AD1F3E" w:rsidRPr="001A24C9" w14:paraId="387607E7" w14:textId="77777777" w:rsidTr="003B2990">
        <w:trPr>
          <w:trHeight w:val="129"/>
        </w:trPr>
        <w:tc>
          <w:tcPr>
            <w:tcW w:w="1732" w:type="dxa"/>
            <w:vMerge/>
            <w:tcBorders>
              <w:right w:val="single" w:sz="4" w:space="0" w:color="auto"/>
            </w:tcBorders>
          </w:tcPr>
          <w:p w14:paraId="34125114" w14:textId="77777777" w:rsidR="00AD1F3E" w:rsidRPr="001A24C9" w:rsidRDefault="00AD1F3E" w:rsidP="003B2990">
            <w:pPr>
              <w:pStyle w:val="a7"/>
              <w:jc w:val="both"/>
              <w:rPr>
                <w:rFonts w:ascii="Times New Roman" w:eastAsia="HeliosCond" w:hAnsi="Times New Roman" w:cs="Times New Roman"/>
                <w:sz w:val="24"/>
                <w:szCs w:val="24"/>
              </w:rPr>
            </w:pPr>
          </w:p>
        </w:tc>
        <w:tc>
          <w:tcPr>
            <w:tcW w:w="3591" w:type="dxa"/>
            <w:tcBorders>
              <w:top w:val="single" w:sz="4" w:space="0" w:color="auto"/>
              <w:left w:val="single" w:sz="4" w:space="0" w:color="auto"/>
              <w:bottom w:val="single" w:sz="4" w:space="0" w:color="auto"/>
            </w:tcBorders>
          </w:tcPr>
          <w:p w14:paraId="3DBD4C79" w14:textId="77777777" w:rsidR="00AD1F3E" w:rsidRPr="001A24C9" w:rsidRDefault="00AD1F3E" w:rsidP="003B2990">
            <w:pPr>
              <w:pStyle w:val="a7"/>
              <w:jc w:val="both"/>
              <w:rPr>
                <w:rFonts w:ascii="Times New Roman" w:eastAsia="HeliosCond" w:hAnsi="Times New Roman" w:cs="Times New Roman"/>
                <w:sz w:val="24"/>
                <w:szCs w:val="24"/>
                <w:lang w:val="ru-RU"/>
              </w:rPr>
            </w:pPr>
            <w:proofErr w:type="spellStart"/>
            <w:r w:rsidRPr="001A24C9">
              <w:rPr>
                <w:rFonts w:ascii="Times New Roman" w:eastAsia="HeliosCond" w:hAnsi="Times New Roman" w:cs="Times New Roman"/>
                <w:sz w:val="24"/>
                <w:szCs w:val="24"/>
                <w:lang w:val="ru-RU"/>
              </w:rPr>
              <w:t>Преэклампсия</w:t>
            </w:r>
            <w:proofErr w:type="spellEnd"/>
          </w:p>
        </w:tc>
        <w:tc>
          <w:tcPr>
            <w:tcW w:w="678" w:type="dxa"/>
            <w:tcBorders>
              <w:top w:val="single" w:sz="4" w:space="0" w:color="auto"/>
              <w:bottom w:val="single" w:sz="4" w:space="0" w:color="auto"/>
              <w:right w:val="single" w:sz="4" w:space="0" w:color="auto"/>
            </w:tcBorders>
            <w:vAlign w:val="center"/>
          </w:tcPr>
          <w:p w14:paraId="222BA07D"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7</w:t>
            </w:r>
          </w:p>
        </w:tc>
        <w:tc>
          <w:tcPr>
            <w:tcW w:w="672" w:type="dxa"/>
            <w:tcBorders>
              <w:top w:val="single" w:sz="4" w:space="0" w:color="auto"/>
              <w:left w:val="single" w:sz="4" w:space="0" w:color="auto"/>
              <w:bottom w:val="single" w:sz="4" w:space="0" w:color="auto"/>
            </w:tcBorders>
            <w:vAlign w:val="center"/>
          </w:tcPr>
          <w:p w14:paraId="7EB8AFC7"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46,7</w:t>
            </w:r>
          </w:p>
        </w:tc>
        <w:tc>
          <w:tcPr>
            <w:tcW w:w="910" w:type="dxa"/>
            <w:tcBorders>
              <w:top w:val="single" w:sz="4" w:space="0" w:color="auto"/>
              <w:bottom w:val="single" w:sz="4" w:space="0" w:color="auto"/>
              <w:right w:val="single" w:sz="4" w:space="0" w:color="auto"/>
            </w:tcBorders>
            <w:vAlign w:val="center"/>
          </w:tcPr>
          <w:p w14:paraId="0E3C535E"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6</w:t>
            </w:r>
          </w:p>
        </w:tc>
        <w:tc>
          <w:tcPr>
            <w:tcW w:w="1092" w:type="dxa"/>
            <w:tcBorders>
              <w:top w:val="single" w:sz="4" w:space="0" w:color="auto"/>
              <w:left w:val="single" w:sz="4" w:space="0" w:color="auto"/>
              <w:bottom w:val="single" w:sz="4" w:space="0" w:color="auto"/>
            </w:tcBorders>
            <w:vAlign w:val="center"/>
          </w:tcPr>
          <w:p w14:paraId="3B56EA2E"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37,5</w:t>
            </w:r>
          </w:p>
        </w:tc>
        <w:tc>
          <w:tcPr>
            <w:tcW w:w="1008" w:type="dxa"/>
            <w:vMerge/>
          </w:tcPr>
          <w:p w14:paraId="1062C6EC" w14:textId="77777777" w:rsidR="00AD1F3E" w:rsidRPr="001A24C9" w:rsidRDefault="00AD1F3E" w:rsidP="003B2990">
            <w:pPr>
              <w:pStyle w:val="a7"/>
              <w:jc w:val="both"/>
              <w:rPr>
                <w:rFonts w:ascii="Times New Roman" w:eastAsia="HeliosCond" w:hAnsi="Times New Roman" w:cs="Times New Roman"/>
                <w:sz w:val="24"/>
                <w:szCs w:val="24"/>
              </w:rPr>
            </w:pPr>
          </w:p>
        </w:tc>
      </w:tr>
      <w:tr w:rsidR="00AD1F3E" w:rsidRPr="001A24C9" w14:paraId="50C04636" w14:textId="77777777" w:rsidTr="003B2990">
        <w:trPr>
          <w:trHeight w:val="175"/>
        </w:trPr>
        <w:tc>
          <w:tcPr>
            <w:tcW w:w="1732" w:type="dxa"/>
            <w:vMerge/>
            <w:tcBorders>
              <w:right w:val="single" w:sz="4" w:space="0" w:color="auto"/>
            </w:tcBorders>
          </w:tcPr>
          <w:p w14:paraId="2319FD4A" w14:textId="77777777" w:rsidR="00AD1F3E" w:rsidRPr="001A24C9" w:rsidRDefault="00AD1F3E" w:rsidP="003B2990">
            <w:pPr>
              <w:pStyle w:val="a7"/>
              <w:jc w:val="both"/>
              <w:rPr>
                <w:rFonts w:ascii="Times New Roman" w:eastAsia="HeliosCond" w:hAnsi="Times New Roman" w:cs="Times New Roman"/>
                <w:sz w:val="24"/>
                <w:szCs w:val="24"/>
              </w:rPr>
            </w:pPr>
          </w:p>
        </w:tc>
        <w:tc>
          <w:tcPr>
            <w:tcW w:w="3591" w:type="dxa"/>
            <w:tcBorders>
              <w:top w:val="single" w:sz="4" w:space="0" w:color="auto"/>
              <w:left w:val="single" w:sz="4" w:space="0" w:color="auto"/>
              <w:bottom w:val="single" w:sz="4" w:space="0" w:color="auto"/>
            </w:tcBorders>
          </w:tcPr>
          <w:p w14:paraId="3716C797" w14:textId="77777777" w:rsidR="00AD1F3E" w:rsidRPr="001A24C9" w:rsidRDefault="00AD1F3E" w:rsidP="003B2990">
            <w:pPr>
              <w:pStyle w:val="a7"/>
              <w:jc w:val="both"/>
              <w:rPr>
                <w:rFonts w:ascii="Times New Roman" w:eastAsia="HeliosCond" w:hAnsi="Times New Roman" w:cs="Times New Roman"/>
                <w:sz w:val="24"/>
                <w:szCs w:val="24"/>
              </w:rPr>
            </w:pPr>
            <w:proofErr w:type="spellStart"/>
            <w:r w:rsidRPr="001A24C9">
              <w:rPr>
                <w:rFonts w:ascii="Times New Roman" w:eastAsia="HeliosCond" w:hAnsi="Times New Roman" w:cs="Times New Roman"/>
                <w:sz w:val="24"/>
                <w:szCs w:val="24"/>
                <w:lang w:val="ru-RU"/>
              </w:rPr>
              <w:t>Хорионамнионит</w:t>
            </w:r>
            <w:proofErr w:type="spellEnd"/>
          </w:p>
        </w:tc>
        <w:tc>
          <w:tcPr>
            <w:tcW w:w="678" w:type="dxa"/>
            <w:tcBorders>
              <w:top w:val="single" w:sz="4" w:space="0" w:color="auto"/>
              <w:right w:val="single" w:sz="4" w:space="0" w:color="auto"/>
            </w:tcBorders>
            <w:vAlign w:val="center"/>
          </w:tcPr>
          <w:p w14:paraId="7FF3BF2C"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0</w:t>
            </w:r>
          </w:p>
        </w:tc>
        <w:tc>
          <w:tcPr>
            <w:tcW w:w="672" w:type="dxa"/>
            <w:tcBorders>
              <w:top w:val="single" w:sz="4" w:space="0" w:color="auto"/>
              <w:left w:val="single" w:sz="4" w:space="0" w:color="auto"/>
            </w:tcBorders>
            <w:vAlign w:val="center"/>
          </w:tcPr>
          <w:p w14:paraId="44F9FA96"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0</w:t>
            </w:r>
          </w:p>
        </w:tc>
        <w:tc>
          <w:tcPr>
            <w:tcW w:w="910" w:type="dxa"/>
            <w:tcBorders>
              <w:top w:val="single" w:sz="4" w:space="0" w:color="auto"/>
              <w:right w:val="single" w:sz="4" w:space="0" w:color="auto"/>
            </w:tcBorders>
            <w:vAlign w:val="center"/>
          </w:tcPr>
          <w:p w14:paraId="450F3338"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1</w:t>
            </w:r>
          </w:p>
        </w:tc>
        <w:tc>
          <w:tcPr>
            <w:tcW w:w="1092" w:type="dxa"/>
            <w:tcBorders>
              <w:top w:val="single" w:sz="4" w:space="0" w:color="auto"/>
              <w:left w:val="single" w:sz="4" w:space="0" w:color="auto"/>
            </w:tcBorders>
            <w:vAlign w:val="center"/>
          </w:tcPr>
          <w:p w14:paraId="732CC64E"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6,3</w:t>
            </w:r>
          </w:p>
        </w:tc>
        <w:tc>
          <w:tcPr>
            <w:tcW w:w="1008" w:type="dxa"/>
            <w:vMerge/>
          </w:tcPr>
          <w:p w14:paraId="17C08BCF" w14:textId="77777777" w:rsidR="00AD1F3E" w:rsidRPr="001A24C9" w:rsidRDefault="00AD1F3E" w:rsidP="003B2990">
            <w:pPr>
              <w:pStyle w:val="a7"/>
              <w:jc w:val="both"/>
              <w:rPr>
                <w:rFonts w:ascii="Times New Roman" w:eastAsia="HeliosCond" w:hAnsi="Times New Roman" w:cs="Times New Roman"/>
                <w:sz w:val="24"/>
                <w:szCs w:val="24"/>
              </w:rPr>
            </w:pPr>
          </w:p>
        </w:tc>
      </w:tr>
      <w:tr w:rsidR="00AD1F3E" w:rsidRPr="001A24C9" w14:paraId="611F91CD" w14:textId="77777777" w:rsidTr="003B2990">
        <w:trPr>
          <w:trHeight w:val="210"/>
        </w:trPr>
        <w:tc>
          <w:tcPr>
            <w:tcW w:w="1732" w:type="dxa"/>
            <w:vMerge w:val="restart"/>
            <w:tcBorders>
              <w:right w:val="single" w:sz="4" w:space="0" w:color="auto"/>
            </w:tcBorders>
          </w:tcPr>
          <w:p w14:paraId="7B52606D" w14:textId="77777777" w:rsidR="00AD1F3E" w:rsidRPr="001A24C9" w:rsidRDefault="00AD1F3E" w:rsidP="003B2990">
            <w:pPr>
              <w:pStyle w:val="a7"/>
              <w:jc w:val="both"/>
              <w:rPr>
                <w:rFonts w:ascii="Times New Roman" w:eastAsia="HeliosCond" w:hAnsi="Times New Roman" w:cs="Times New Roman"/>
                <w:sz w:val="24"/>
                <w:szCs w:val="24"/>
                <w:lang w:val="ru-RU"/>
              </w:rPr>
            </w:pPr>
            <w:r w:rsidRPr="001A24C9">
              <w:rPr>
                <w:rFonts w:ascii="Times New Roman" w:eastAsia="HeliosCond" w:hAnsi="Times New Roman" w:cs="Times New Roman"/>
                <w:sz w:val="24"/>
                <w:szCs w:val="24"/>
                <w:lang w:val="ru-RU"/>
              </w:rPr>
              <w:t>Осложнение послеродового периода</w:t>
            </w:r>
          </w:p>
        </w:tc>
        <w:tc>
          <w:tcPr>
            <w:tcW w:w="3591" w:type="dxa"/>
            <w:tcBorders>
              <w:top w:val="single" w:sz="4" w:space="0" w:color="auto"/>
              <w:left w:val="single" w:sz="4" w:space="0" w:color="auto"/>
              <w:bottom w:val="single" w:sz="4" w:space="0" w:color="auto"/>
            </w:tcBorders>
          </w:tcPr>
          <w:p w14:paraId="224A3B7F" w14:textId="77777777" w:rsidR="00AD1F3E" w:rsidRPr="001A24C9" w:rsidRDefault="00AD1F3E" w:rsidP="003B2990">
            <w:pPr>
              <w:pStyle w:val="a7"/>
              <w:jc w:val="both"/>
              <w:rPr>
                <w:rFonts w:ascii="Times New Roman" w:eastAsia="HeliosCond" w:hAnsi="Times New Roman" w:cs="Times New Roman"/>
                <w:sz w:val="24"/>
                <w:szCs w:val="24"/>
                <w:lang w:val="ru-RU"/>
              </w:rPr>
            </w:pPr>
            <w:r w:rsidRPr="001A24C9">
              <w:rPr>
                <w:rFonts w:ascii="Times New Roman" w:eastAsia="HeliosCond" w:hAnsi="Times New Roman" w:cs="Times New Roman"/>
                <w:sz w:val="24"/>
                <w:szCs w:val="24"/>
                <w:lang w:val="ru-RU"/>
              </w:rPr>
              <w:t>Кровотечение</w:t>
            </w:r>
          </w:p>
        </w:tc>
        <w:tc>
          <w:tcPr>
            <w:tcW w:w="678" w:type="dxa"/>
            <w:tcBorders>
              <w:bottom w:val="single" w:sz="4" w:space="0" w:color="auto"/>
              <w:right w:val="single" w:sz="4" w:space="0" w:color="auto"/>
            </w:tcBorders>
            <w:vAlign w:val="center"/>
          </w:tcPr>
          <w:p w14:paraId="14D94165"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3</w:t>
            </w:r>
          </w:p>
        </w:tc>
        <w:tc>
          <w:tcPr>
            <w:tcW w:w="672" w:type="dxa"/>
            <w:tcBorders>
              <w:left w:val="single" w:sz="4" w:space="0" w:color="auto"/>
              <w:bottom w:val="single" w:sz="4" w:space="0" w:color="auto"/>
            </w:tcBorders>
            <w:vAlign w:val="center"/>
          </w:tcPr>
          <w:p w14:paraId="6DAE7364"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60,0</w:t>
            </w:r>
          </w:p>
        </w:tc>
        <w:tc>
          <w:tcPr>
            <w:tcW w:w="910" w:type="dxa"/>
            <w:tcBorders>
              <w:bottom w:val="single" w:sz="4" w:space="0" w:color="auto"/>
              <w:right w:val="single" w:sz="4" w:space="0" w:color="auto"/>
            </w:tcBorders>
            <w:vAlign w:val="center"/>
          </w:tcPr>
          <w:p w14:paraId="588DA9E7"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3</w:t>
            </w:r>
          </w:p>
        </w:tc>
        <w:tc>
          <w:tcPr>
            <w:tcW w:w="1092" w:type="dxa"/>
            <w:tcBorders>
              <w:left w:val="single" w:sz="4" w:space="0" w:color="auto"/>
              <w:bottom w:val="single" w:sz="4" w:space="0" w:color="auto"/>
              <w:right w:val="single" w:sz="4" w:space="0" w:color="auto"/>
            </w:tcBorders>
            <w:vAlign w:val="center"/>
          </w:tcPr>
          <w:p w14:paraId="4DBBF662"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75,0</w:t>
            </w:r>
          </w:p>
        </w:tc>
        <w:tc>
          <w:tcPr>
            <w:tcW w:w="1008" w:type="dxa"/>
            <w:vMerge w:val="restart"/>
            <w:tcBorders>
              <w:left w:val="single" w:sz="4" w:space="0" w:color="auto"/>
              <w:right w:val="single" w:sz="4" w:space="0" w:color="auto"/>
            </w:tcBorders>
          </w:tcPr>
          <w:p w14:paraId="3EE7E3EB" w14:textId="77777777" w:rsidR="00AD1F3E" w:rsidRPr="001A24C9" w:rsidRDefault="00AD1F3E" w:rsidP="003B2990">
            <w:pPr>
              <w:pStyle w:val="a7"/>
              <w:jc w:val="both"/>
              <w:rPr>
                <w:rFonts w:ascii="Times New Roman" w:eastAsia="HeliosCond" w:hAnsi="Times New Roman" w:cs="Times New Roman"/>
                <w:sz w:val="24"/>
                <w:szCs w:val="24"/>
              </w:rPr>
            </w:pPr>
            <w:r w:rsidRPr="001A24C9">
              <w:rPr>
                <w:rFonts w:ascii="Times New Roman" w:eastAsia="HeliosCond" w:hAnsi="Times New Roman" w:cs="Times New Roman"/>
                <w:sz w:val="24"/>
                <w:szCs w:val="24"/>
              </w:rPr>
              <w:t>2,925</w:t>
            </w:r>
          </w:p>
        </w:tc>
      </w:tr>
      <w:tr w:rsidR="00AD1F3E" w:rsidRPr="001A24C9" w14:paraId="3108C461" w14:textId="77777777" w:rsidTr="003B2990">
        <w:trPr>
          <w:trHeight w:val="70"/>
        </w:trPr>
        <w:tc>
          <w:tcPr>
            <w:tcW w:w="1732" w:type="dxa"/>
            <w:vMerge/>
            <w:tcBorders>
              <w:right w:val="single" w:sz="4" w:space="0" w:color="auto"/>
            </w:tcBorders>
          </w:tcPr>
          <w:p w14:paraId="132940BD" w14:textId="77777777" w:rsidR="00AD1F3E" w:rsidRPr="001A24C9" w:rsidRDefault="00AD1F3E" w:rsidP="003B2990">
            <w:pPr>
              <w:pStyle w:val="a7"/>
              <w:jc w:val="both"/>
              <w:rPr>
                <w:rFonts w:ascii="Times New Roman" w:eastAsia="HeliosCond" w:hAnsi="Times New Roman" w:cs="Times New Roman"/>
                <w:sz w:val="24"/>
                <w:szCs w:val="24"/>
              </w:rPr>
            </w:pPr>
          </w:p>
        </w:tc>
        <w:tc>
          <w:tcPr>
            <w:tcW w:w="3591" w:type="dxa"/>
            <w:tcBorders>
              <w:top w:val="single" w:sz="4" w:space="0" w:color="auto"/>
              <w:left w:val="single" w:sz="4" w:space="0" w:color="auto"/>
              <w:bottom w:val="single" w:sz="4" w:space="0" w:color="auto"/>
            </w:tcBorders>
          </w:tcPr>
          <w:p w14:paraId="30A54F47" w14:textId="77777777" w:rsidR="00AD1F3E" w:rsidRPr="001A24C9" w:rsidRDefault="00AD1F3E" w:rsidP="003B2990">
            <w:pPr>
              <w:pStyle w:val="a7"/>
              <w:jc w:val="both"/>
              <w:rPr>
                <w:rFonts w:ascii="Times New Roman" w:hAnsi="Times New Roman" w:cs="Times New Roman"/>
                <w:sz w:val="24"/>
                <w:szCs w:val="24"/>
                <w:lang w:val="ru-RU"/>
              </w:rPr>
            </w:pPr>
            <w:r w:rsidRPr="001A24C9">
              <w:rPr>
                <w:rFonts w:ascii="Times New Roman" w:hAnsi="Times New Roman" w:cs="Times New Roman"/>
                <w:sz w:val="24"/>
                <w:szCs w:val="24"/>
                <w:lang w:val="ru-RU"/>
              </w:rPr>
              <w:t>Сепсис</w:t>
            </w:r>
          </w:p>
        </w:tc>
        <w:tc>
          <w:tcPr>
            <w:tcW w:w="678" w:type="dxa"/>
            <w:tcBorders>
              <w:top w:val="single" w:sz="4" w:space="0" w:color="auto"/>
              <w:bottom w:val="single" w:sz="4" w:space="0" w:color="auto"/>
              <w:right w:val="single" w:sz="4" w:space="0" w:color="auto"/>
            </w:tcBorders>
            <w:vAlign w:val="center"/>
          </w:tcPr>
          <w:p w14:paraId="50DF2E9C"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0</w:t>
            </w:r>
          </w:p>
        </w:tc>
        <w:tc>
          <w:tcPr>
            <w:tcW w:w="672" w:type="dxa"/>
            <w:tcBorders>
              <w:top w:val="single" w:sz="4" w:space="0" w:color="auto"/>
              <w:left w:val="single" w:sz="4" w:space="0" w:color="auto"/>
              <w:bottom w:val="single" w:sz="4" w:space="0" w:color="auto"/>
            </w:tcBorders>
            <w:vAlign w:val="center"/>
          </w:tcPr>
          <w:p w14:paraId="1D0BEC05"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0</w:t>
            </w:r>
          </w:p>
        </w:tc>
        <w:tc>
          <w:tcPr>
            <w:tcW w:w="910" w:type="dxa"/>
            <w:tcBorders>
              <w:top w:val="single" w:sz="4" w:space="0" w:color="auto"/>
              <w:bottom w:val="single" w:sz="4" w:space="0" w:color="auto"/>
              <w:right w:val="single" w:sz="4" w:space="0" w:color="auto"/>
            </w:tcBorders>
            <w:vAlign w:val="center"/>
          </w:tcPr>
          <w:p w14:paraId="6D6A2B05"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1</w:t>
            </w:r>
          </w:p>
        </w:tc>
        <w:tc>
          <w:tcPr>
            <w:tcW w:w="1092" w:type="dxa"/>
            <w:tcBorders>
              <w:top w:val="single" w:sz="4" w:space="0" w:color="auto"/>
              <w:left w:val="single" w:sz="4" w:space="0" w:color="auto"/>
              <w:bottom w:val="single" w:sz="4" w:space="0" w:color="auto"/>
              <w:right w:val="single" w:sz="4" w:space="0" w:color="auto"/>
            </w:tcBorders>
            <w:vAlign w:val="center"/>
          </w:tcPr>
          <w:p w14:paraId="1D01494B"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25,0</w:t>
            </w:r>
          </w:p>
        </w:tc>
        <w:tc>
          <w:tcPr>
            <w:tcW w:w="1008" w:type="dxa"/>
            <w:vMerge/>
            <w:tcBorders>
              <w:left w:val="single" w:sz="4" w:space="0" w:color="auto"/>
              <w:right w:val="single" w:sz="4" w:space="0" w:color="auto"/>
            </w:tcBorders>
          </w:tcPr>
          <w:p w14:paraId="55657A11" w14:textId="77777777" w:rsidR="00AD1F3E" w:rsidRPr="001A24C9" w:rsidRDefault="00AD1F3E" w:rsidP="003B2990">
            <w:pPr>
              <w:pStyle w:val="a7"/>
              <w:jc w:val="both"/>
              <w:rPr>
                <w:rFonts w:ascii="Times New Roman" w:eastAsia="HeliosCond" w:hAnsi="Times New Roman" w:cs="Times New Roman"/>
                <w:sz w:val="24"/>
                <w:szCs w:val="24"/>
              </w:rPr>
            </w:pPr>
          </w:p>
        </w:tc>
      </w:tr>
      <w:tr w:rsidR="00AD1F3E" w:rsidRPr="001A24C9" w14:paraId="490DFB95" w14:textId="77777777" w:rsidTr="003B2990">
        <w:trPr>
          <w:trHeight w:val="222"/>
        </w:trPr>
        <w:tc>
          <w:tcPr>
            <w:tcW w:w="1732" w:type="dxa"/>
            <w:vMerge/>
            <w:tcBorders>
              <w:right w:val="single" w:sz="4" w:space="0" w:color="auto"/>
            </w:tcBorders>
          </w:tcPr>
          <w:p w14:paraId="38628DC9" w14:textId="77777777" w:rsidR="00AD1F3E" w:rsidRPr="001A24C9" w:rsidRDefault="00AD1F3E" w:rsidP="003B2990">
            <w:pPr>
              <w:pStyle w:val="a7"/>
              <w:jc w:val="both"/>
              <w:rPr>
                <w:rFonts w:ascii="Times New Roman" w:eastAsia="HeliosCond" w:hAnsi="Times New Roman" w:cs="Times New Roman"/>
                <w:sz w:val="24"/>
                <w:szCs w:val="24"/>
              </w:rPr>
            </w:pPr>
          </w:p>
        </w:tc>
        <w:tc>
          <w:tcPr>
            <w:tcW w:w="3591" w:type="dxa"/>
            <w:tcBorders>
              <w:top w:val="single" w:sz="4" w:space="0" w:color="auto"/>
              <w:left w:val="single" w:sz="4" w:space="0" w:color="auto"/>
              <w:bottom w:val="single" w:sz="4" w:space="0" w:color="auto"/>
            </w:tcBorders>
          </w:tcPr>
          <w:p w14:paraId="37E63BFA" w14:textId="77777777" w:rsidR="00AD1F3E" w:rsidRPr="001A24C9" w:rsidRDefault="00AD1F3E" w:rsidP="003B2990">
            <w:pPr>
              <w:pStyle w:val="a7"/>
              <w:jc w:val="both"/>
              <w:rPr>
                <w:rFonts w:ascii="Times New Roman" w:hAnsi="Times New Roman" w:cs="Times New Roman"/>
                <w:sz w:val="24"/>
                <w:szCs w:val="24"/>
                <w:lang w:val="ru-RU"/>
              </w:rPr>
            </w:pPr>
            <w:r w:rsidRPr="001A24C9">
              <w:rPr>
                <w:rFonts w:ascii="Times New Roman" w:hAnsi="Times New Roman" w:cs="Times New Roman"/>
                <w:sz w:val="24"/>
                <w:szCs w:val="24"/>
                <w:lang w:val="ru-RU"/>
              </w:rPr>
              <w:t>Эндометрит</w:t>
            </w:r>
          </w:p>
        </w:tc>
        <w:tc>
          <w:tcPr>
            <w:tcW w:w="678" w:type="dxa"/>
            <w:tcBorders>
              <w:top w:val="single" w:sz="4" w:space="0" w:color="auto"/>
              <w:bottom w:val="single" w:sz="4" w:space="0" w:color="auto"/>
              <w:right w:val="single" w:sz="4" w:space="0" w:color="auto"/>
            </w:tcBorders>
            <w:vAlign w:val="center"/>
          </w:tcPr>
          <w:p w14:paraId="1697A523" w14:textId="77777777" w:rsidR="00AD1F3E" w:rsidRPr="001A24C9" w:rsidRDefault="00AD1F3E" w:rsidP="003B2990">
            <w:pPr>
              <w:pStyle w:val="a7"/>
              <w:jc w:val="center"/>
              <w:rPr>
                <w:rFonts w:ascii="Times New Roman" w:eastAsia="HeliosCond" w:hAnsi="Times New Roman" w:cs="Times New Roman"/>
                <w:sz w:val="24"/>
                <w:szCs w:val="24"/>
                <w:lang w:val="ru-RU"/>
              </w:rPr>
            </w:pPr>
            <w:r w:rsidRPr="001A24C9">
              <w:rPr>
                <w:rFonts w:ascii="Times New Roman" w:eastAsia="HeliosCond" w:hAnsi="Times New Roman" w:cs="Times New Roman"/>
                <w:sz w:val="24"/>
                <w:szCs w:val="24"/>
                <w:lang w:val="ru-RU"/>
              </w:rPr>
              <w:t>2</w:t>
            </w:r>
          </w:p>
        </w:tc>
        <w:tc>
          <w:tcPr>
            <w:tcW w:w="672" w:type="dxa"/>
            <w:tcBorders>
              <w:top w:val="single" w:sz="4" w:space="0" w:color="auto"/>
              <w:left w:val="single" w:sz="4" w:space="0" w:color="auto"/>
              <w:bottom w:val="single" w:sz="4" w:space="0" w:color="auto"/>
            </w:tcBorders>
            <w:vAlign w:val="center"/>
          </w:tcPr>
          <w:p w14:paraId="52A6F5D9" w14:textId="77777777" w:rsidR="00AD1F3E" w:rsidRPr="001A24C9" w:rsidRDefault="00AD1F3E" w:rsidP="003B2990">
            <w:pPr>
              <w:pStyle w:val="a7"/>
              <w:jc w:val="center"/>
              <w:rPr>
                <w:rFonts w:ascii="Times New Roman" w:eastAsia="HeliosCond" w:hAnsi="Times New Roman" w:cs="Times New Roman"/>
                <w:sz w:val="24"/>
                <w:szCs w:val="24"/>
                <w:lang w:val="ru-RU"/>
              </w:rPr>
            </w:pPr>
            <w:r w:rsidRPr="001A24C9">
              <w:rPr>
                <w:rFonts w:ascii="Times New Roman" w:eastAsia="HeliosCond" w:hAnsi="Times New Roman" w:cs="Times New Roman"/>
                <w:sz w:val="24"/>
                <w:szCs w:val="24"/>
                <w:lang w:val="ru-RU"/>
              </w:rPr>
              <w:t>40,0</w:t>
            </w:r>
          </w:p>
        </w:tc>
        <w:tc>
          <w:tcPr>
            <w:tcW w:w="910" w:type="dxa"/>
            <w:tcBorders>
              <w:top w:val="single" w:sz="4" w:space="0" w:color="auto"/>
              <w:bottom w:val="single" w:sz="4" w:space="0" w:color="auto"/>
              <w:right w:val="single" w:sz="4" w:space="0" w:color="auto"/>
            </w:tcBorders>
            <w:vAlign w:val="center"/>
          </w:tcPr>
          <w:p w14:paraId="6A326045" w14:textId="77777777" w:rsidR="00AD1F3E" w:rsidRPr="001A24C9" w:rsidRDefault="00AD1F3E" w:rsidP="003B2990">
            <w:pPr>
              <w:pStyle w:val="a7"/>
              <w:jc w:val="center"/>
              <w:rPr>
                <w:rFonts w:ascii="Times New Roman" w:eastAsia="HeliosCond" w:hAnsi="Times New Roman" w:cs="Times New Roman"/>
                <w:sz w:val="24"/>
                <w:szCs w:val="24"/>
                <w:lang w:val="ru-RU"/>
              </w:rPr>
            </w:pPr>
            <w:r w:rsidRPr="001A24C9">
              <w:rPr>
                <w:rFonts w:ascii="Times New Roman" w:eastAsia="HeliosCond" w:hAnsi="Times New Roman" w:cs="Times New Roman"/>
                <w:sz w:val="24"/>
                <w:szCs w:val="24"/>
                <w:lang w:val="ru-RU"/>
              </w:rPr>
              <w:t>0</w:t>
            </w:r>
          </w:p>
        </w:tc>
        <w:tc>
          <w:tcPr>
            <w:tcW w:w="1092" w:type="dxa"/>
            <w:tcBorders>
              <w:top w:val="single" w:sz="4" w:space="0" w:color="auto"/>
              <w:left w:val="single" w:sz="4" w:space="0" w:color="auto"/>
              <w:bottom w:val="single" w:sz="4" w:space="0" w:color="auto"/>
              <w:right w:val="single" w:sz="4" w:space="0" w:color="auto"/>
            </w:tcBorders>
            <w:vAlign w:val="center"/>
          </w:tcPr>
          <w:p w14:paraId="29A41A20" w14:textId="77777777" w:rsidR="00AD1F3E" w:rsidRPr="001A24C9" w:rsidRDefault="00AD1F3E" w:rsidP="003B2990">
            <w:pPr>
              <w:pStyle w:val="a7"/>
              <w:jc w:val="center"/>
              <w:rPr>
                <w:rFonts w:ascii="Times New Roman" w:eastAsia="HeliosCond" w:hAnsi="Times New Roman" w:cs="Times New Roman"/>
                <w:sz w:val="24"/>
                <w:szCs w:val="24"/>
                <w:lang w:val="ru-RU"/>
              </w:rPr>
            </w:pPr>
            <w:r w:rsidRPr="001A24C9">
              <w:rPr>
                <w:rFonts w:ascii="Times New Roman" w:eastAsia="HeliosCond" w:hAnsi="Times New Roman" w:cs="Times New Roman"/>
                <w:sz w:val="24"/>
                <w:szCs w:val="24"/>
                <w:lang w:val="ru-RU"/>
              </w:rPr>
              <w:t>0</w:t>
            </w:r>
          </w:p>
        </w:tc>
        <w:tc>
          <w:tcPr>
            <w:tcW w:w="1008" w:type="dxa"/>
            <w:vMerge/>
            <w:tcBorders>
              <w:left w:val="single" w:sz="4" w:space="0" w:color="auto"/>
              <w:right w:val="single" w:sz="4" w:space="0" w:color="auto"/>
            </w:tcBorders>
          </w:tcPr>
          <w:p w14:paraId="178AF60C" w14:textId="77777777" w:rsidR="00AD1F3E" w:rsidRPr="001A24C9" w:rsidRDefault="00AD1F3E" w:rsidP="003B2990">
            <w:pPr>
              <w:pStyle w:val="a7"/>
              <w:jc w:val="both"/>
              <w:rPr>
                <w:rFonts w:ascii="Times New Roman" w:eastAsia="HeliosCond" w:hAnsi="Times New Roman" w:cs="Times New Roman"/>
                <w:sz w:val="24"/>
                <w:szCs w:val="24"/>
              </w:rPr>
            </w:pPr>
          </w:p>
        </w:tc>
      </w:tr>
      <w:tr w:rsidR="00AD1F3E" w:rsidRPr="001A24C9" w14:paraId="646635BF" w14:textId="77777777" w:rsidTr="003B2990">
        <w:trPr>
          <w:trHeight w:val="352"/>
        </w:trPr>
        <w:tc>
          <w:tcPr>
            <w:tcW w:w="1732" w:type="dxa"/>
            <w:vMerge w:val="restart"/>
            <w:tcBorders>
              <w:right w:val="single" w:sz="4" w:space="0" w:color="auto"/>
            </w:tcBorders>
          </w:tcPr>
          <w:p w14:paraId="38795913" w14:textId="77777777" w:rsidR="00AD1F3E" w:rsidRPr="001A24C9" w:rsidRDefault="00AD1F3E" w:rsidP="003B2990">
            <w:pPr>
              <w:pStyle w:val="a7"/>
              <w:jc w:val="both"/>
              <w:rPr>
                <w:rFonts w:ascii="Times New Roman" w:eastAsia="HeliosCond" w:hAnsi="Times New Roman" w:cs="Times New Roman"/>
                <w:sz w:val="24"/>
                <w:szCs w:val="24"/>
                <w:lang w:val="ru-RU"/>
              </w:rPr>
            </w:pPr>
            <w:r w:rsidRPr="001A24C9">
              <w:rPr>
                <w:rFonts w:ascii="Times New Roman" w:eastAsia="HeliosCond" w:hAnsi="Times New Roman" w:cs="Times New Roman"/>
                <w:sz w:val="24"/>
                <w:szCs w:val="24"/>
                <w:lang w:val="ru-RU"/>
              </w:rPr>
              <w:t>Исходы лечения</w:t>
            </w:r>
          </w:p>
        </w:tc>
        <w:tc>
          <w:tcPr>
            <w:tcW w:w="3591" w:type="dxa"/>
            <w:tcBorders>
              <w:left w:val="single" w:sz="4" w:space="0" w:color="auto"/>
              <w:bottom w:val="single" w:sz="4" w:space="0" w:color="auto"/>
            </w:tcBorders>
          </w:tcPr>
          <w:p w14:paraId="225AEE7E" w14:textId="77777777" w:rsidR="00AD1F3E" w:rsidRPr="001A24C9" w:rsidRDefault="00AD1F3E" w:rsidP="003B2990">
            <w:pPr>
              <w:pStyle w:val="a7"/>
              <w:jc w:val="both"/>
              <w:rPr>
                <w:rFonts w:ascii="Times New Roman" w:hAnsi="Times New Roman" w:cs="Times New Roman"/>
                <w:sz w:val="24"/>
                <w:szCs w:val="24"/>
                <w:lang w:val="ru-RU"/>
              </w:rPr>
            </w:pPr>
            <w:r w:rsidRPr="001A24C9">
              <w:rPr>
                <w:rFonts w:ascii="Times New Roman" w:hAnsi="Times New Roman" w:cs="Times New Roman"/>
                <w:sz w:val="24"/>
                <w:szCs w:val="24"/>
                <w:lang w:val="ru-RU"/>
              </w:rPr>
              <w:t>Выздоровление</w:t>
            </w:r>
          </w:p>
        </w:tc>
        <w:tc>
          <w:tcPr>
            <w:tcW w:w="678" w:type="dxa"/>
            <w:tcBorders>
              <w:bottom w:val="single" w:sz="4" w:space="0" w:color="auto"/>
              <w:right w:val="single" w:sz="4" w:space="0" w:color="auto"/>
            </w:tcBorders>
            <w:vAlign w:val="center"/>
          </w:tcPr>
          <w:p w14:paraId="157C2148"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1</w:t>
            </w:r>
          </w:p>
        </w:tc>
        <w:tc>
          <w:tcPr>
            <w:tcW w:w="672" w:type="dxa"/>
            <w:tcBorders>
              <w:left w:val="single" w:sz="4" w:space="0" w:color="auto"/>
              <w:bottom w:val="single" w:sz="4" w:space="0" w:color="auto"/>
            </w:tcBorders>
            <w:vAlign w:val="center"/>
          </w:tcPr>
          <w:p w14:paraId="561581E6"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1,7</w:t>
            </w:r>
          </w:p>
        </w:tc>
        <w:tc>
          <w:tcPr>
            <w:tcW w:w="910" w:type="dxa"/>
            <w:tcBorders>
              <w:bottom w:val="single" w:sz="4" w:space="0" w:color="auto"/>
              <w:right w:val="single" w:sz="4" w:space="0" w:color="auto"/>
            </w:tcBorders>
            <w:vAlign w:val="center"/>
          </w:tcPr>
          <w:p w14:paraId="12253DFB"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3</w:t>
            </w:r>
          </w:p>
        </w:tc>
        <w:tc>
          <w:tcPr>
            <w:tcW w:w="1092" w:type="dxa"/>
            <w:tcBorders>
              <w:left w:val="single" w:sz="4" w:space="0" w:color="auto"/>
              <w:bottom w:val="single" w:sz="4" w:space="0" w:color="auto"/>
              <w:right w:val="single" w:sz="4" w:space="0" w:color="auto"/>
            </w:tcBorders>
            <w:vAlign w:val="center"/>
          </w:tcPr>
          <w:p w14:paraId="39C78F77"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5,0</w:t>
            </w:r>
          </w:p>
        </w:tc>
        <w:tc>
          <w:tcPr>
            <w:tcW w:w="1008" w:type="dxa"/>
            <w:vMerge w:val="restart"/>
            <w:tcBorders>
              <w:left w:val="single" w:sz="4" w:space="0" w:color="auto"/>
              <w:right w:val="single" w:sz="4" w:space="0" w:color="auto"/>
            </w:tcBorders>
          </w:tcPr>
          <w:p w14:paraId="37D7946F" w14:textId="77777777" w:rsidR="00AD1F3E" w:rsidRPr="001A24C9" w:rsidRDefault="00AD1F3E" w:rsidP="003B2990">
            <w:pPr>
              <w:pStyle w:val="a7"/>
              <w:jc w:val="both"/>
              <w:rPr>
                <w:rFonts w:ascii="Times New Roman" w:eastAsia="HeliosCond" w:hAnsi="Times New Roman" w:cs="Times New Roman"/>
                <w:sz w:val="24"/>
                <w:szCs w:val="24"/>
              </w:rPr>
            </w:pPr>
            <w:r w:rsidRPr="001A24C9">
              <w:rPr>
                <w:rFonts w:ascii="Times New Roman" w:eastAsia="HeliosCond" w:hAnsi="Times New Roman" w:cs="Times New Roman"/>
                <w:sz w:val="24"/>
                <w:szCs w:val="24"/>
              </w:rPr>
              <w:t>0,180</w:t>
            </w:r>
          </w:p>
        </w:tc>
      </w:tr>
      <w:tr w:rsidR="00AD1F3E" w:rsidRPr="001A24C9" w14:paraId="0946A076" w14:textId="77777777" w:rsidTr="003B2990">
        <w:trPr>
          <w:trHeight w:val="300"/>
        </w:trPr>
        <w:tc>
          <w:tcPr>
            <w:tcW w:w="1732" w:type="dxa"/>
            <w:vMerge/>
            <w:tcBorders>
              <w:right w:val="single" w:sz="4" w:space="0" w:color="auto"/>
            </w:tcBorders>
          </w:tcPr>
          <w:p w14:paraId="4028CEE8" w14:textId="77777777" w:rsidR="00AD1F3E" w:rsidRPr="001A24C9" w:rsidRDefault="00AD1F3E" w:rsidP="003B2990">
            <w:pPr>
              <w:pStyle w:val="a7"/>
              <w:jc w:val="both"/>
              <w:rPr>
                <w:rFonts w:ascii="Times New Roman" w:eastAsia="HeliosCond" w:hAnsi="Times New Roman" w:cs="Times New Roman"/>
                <w:sz w:val="24"/>
                <w:szCs w:val="24"/>
              </w:rPr>
            </w:pPr>
          </w:p>
        </w:tc>
        <w:tc>
          <w:tcPr>
            <w:tcW w:w="3591" w:type="dxa"/>
            <w:tcBorders>
              <w:top w:val="single" w:sz="4" w:space="0" w:color="auto"/>
              <w:left w:val="single" w:sz="4" w:space="0" w:color="auto"/>
              <w:bottom w:val="single" w:sz="4" w:space="0" w:color="auto"/>
            </w:tcBorders>
          </w:tcPr>
          <w:p w14:paraId="7896710C" w14:textId="77777777" w:rsidR="00AD1F3E" w:rsidRPr="001A24C9" w:rsidRDefault="00AD1F3E" w:rsidP="003B2990">
            <w:pPr>
              <w:pStyle w:val="a7"/>
              <w:jc w:val="both"/>
              <w:rPr>
                <w:rFonts w:ascii="Times New Roman" w:hAnsi="Times New Roman" w:cs="Times New Roman"/>
                <w:sz w:val="24"/>
                <w:szCs w:val="24"/>
                <w:lang w:val="ru-RU"/>
              </w:rPr>
            </w:pPr>
            <w:r w:rsidRPr="001A24C9">
              <w:rPr>
                <w:rFonts w:ascii="Times New Roman" w:hAnsi="Times New Roman" w:cs="Times New Roman"/>
                <w:sz w:val="24"/>
                <w:szCs w:val="24"/>
                <w:lang w:val="ru-RU"/>
              </w:rPr>
              <w:t>Улучшение</w:t>
            </w:r>
          </w:p>
        </w:tc>
        <w:tc>
          <w:tcPr>
            <w:tcW w:w="678" w:type="dxa"/>
            <w:tcBorders>
              <w:top w:val="single" w:sz="4" w:space="0" w:color="auto"/>
              <w:bottom w:val="single" w:sz="4" w:space="0" w:color="auto"/>
              <w:right w:val="single" w:sz="4" w:space="0" w:color="auto"/>
            </w:tcBorders>
            <w:vAlign w:val="center"/>
          </w:tcPr>
          <w:p w14:paraId="3E7BC03D"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59</w:t>
            </w:r>
          </w:p>
        </w:tc>
        <w:tc>
          <w:tcPr>
            <w:tcW w:w="672" w:type="dxa"/>
            <w:tcBorders>
              <w:top w:val="single" w:sz="4" w:space="0" w:color="auto"/>
              <w:left w:val="single" w:sz="4" w:space="0" w:color="auto"/>
              <w:bottom w:val="single" w:sz="4" w:space="0" w:color="auto"/>
            </w:tcBorders>
            <w:vAlign w:val="center"/>
          </w:tcPr>
          <w:p w14:paraId="2C8AA6C6"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98,3</w:t>
            </w:r>
          </w:p>
        </w:tc>
        <w:tc>
          <w:tcPr>
            <w:tcW w:w="910" w:type="dxa"/>
            <w:tcBorders>
              <w:top w:val="single" w:sz="4" w:space="0" w:color="auto"/>
              <w:bottom w:val="single" w:sz="4" w:space="0" w:color="auto"/>
              <w:right w:val="single" w:sz="4" w:space="0" w:color="auto"/>
            </w:tcBorders>
            <w:vAlign w:val="center"/>
          </w:tcPr>
          <w:p w14:paraId="5E2CBFC3"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56</w:t>
            </w:r>
          </w:p>
        </w:tc>
        <w:tc>
          <w:tcPr>
            <w:tcW w:w="1092" w:type="dxa"/>
            <w:tcBorders>
              <w:top w:val="single" w:sz="4" w:space="0" w:color="auto"/>
              <w:left w:val="single" w:sz="4" w:space="0" w:color="auto"/>
              <w:bottom w:val="single" w:sz="4" w:space="0" w:color="auto"/>
              <w:right w:val="single" w:sz="4" w:space="0" w:color="auto"/>
            </w:tcBorders>
            <w:vAlign w:val="center"/>
          </w:tcPr>
          <w:p w14:paraId="75C580C4"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93,3</w:t>
            </w:r>
          </w:p>
        </w:tc>
        <w:tc>
          <w:tcPr>
            <w:tcW w:w="1008" w:type="dxa"/>
            <w:vMerge/>
            <w:tcBorders>
              <w:left w:val="single" w:sz="4" w:space="0" w:color="auto"/>
              <w:right w:val="single" w:sz="4" w:space="0" w:color="auto"/>
            </w:tcBorders>
          </w:tcPr>
          <w:p w14:paraId="34E9D2BE" w14:textId="77777777" w:rsidR="00AD1F3E" w:rsidRPr="001A24C9" w:rsidRDefault="00AD1F3E" w:rsidP="003B2990">
            <w:pPr>
              <w:pStyle w:val="a7"/>
              <w:jc w:val="both"/>
              <w:rPr>
                <w:rFonts w:ascii="Times New Roman" w:eastAsia="HeliosCond" w:hAnsi="Times New Roman" w:cs="Times New Roman"/>
                <w:sz w:val="24"/>
                <w:szCs w:val="24"/>
              </w:rPr>
            </w:pPr>
          </w:p>
        </w:tc>
      </w:tr>
      <w:tr w:rsidR="00AD1F3E" w:rsidRPr="001A24C9" w14:paraId="7D743C9D" w14:textId="77777777" w:rsidTr="003B2990">
        <w:trPr>
          <w:trHeight w:val="113"/>
        </w:trPr>
        <w:tc>
          <w:tcPr>
            <w:tcW w:w="1732" w:type="dxa"/>
            <w:vMerge/>
            <w:tcBorders>
              <w:right w:val="single" w:sz="4" w:space="0" w:color="auto"/>
            </w:tcBorders>
          </w:tcPr>
          <w:p w14:paraId="758695BF" w14:textId="77777777" w:rsidR="00AD1F3E" w:rsidRPr="001A24C9" w:rsidRDefault="00AD1F3E" w:rsidP="003B2990">
            <w:pPr>
              <w:pStyle w:val="a7"/>
              <w:jc w:val="both"/>
              <w:rPr>
                <w:rFonts w:ascii="Times New Roman" w:eastAsia="HeliosCond" w:hAnsi="Times New Roman" w:cs="Times New Roman"/>
                <w:sz w:val="24"/>
                <w:szCs w:val="24"/>
              </w:rPr>
            </w:pPr>
          </w:p>
        </w:tc>
        <w:tc>
          <w:tcPr>
            <w:tcW w:w="3591" w:type="dxa"/>
            <w:tcBorders>
              <w:top w:val="single" w:sz="4" w:space="0" w:color="auto"/>
              <w:left w:val="single" w:sz="4" w:space="0" w:color="auto"/>
              <w:bottom w:val="single" w:sz="4" w:space="0" w:color="auto"/>
            </w:tcBorders>
          </w:tcPr>
          <w:p w14:paraId="472BBA25" w14:textId="77777777" w:rsidR="00AD1F3E" w:rsidRPr="001A24C9" w:rsidRDefault="00AD1F3E" w:rsidP="003B2990">
            <w:pPr>
              <w:pStyle w:val="a7"/>
              <w:jc w:val="both"/>
              <w:rPr>
                <w:rFonts w:ascii="Times New Roman" w:hAnsi="Times New Roman" w:cs="Times New Roman"/>
                <w:sz w:val="24"/>
                <w:szCs w:val="24"/>
                <w:lang w:val="ru-RU"/>
              </w:rPr>
            </w:pPr>
            <w:r w:rsidRPr="001A24C9">
              <w:rPr>
                <w:rFonts w:ascii="Times New Roman" w:hAnsi="Times New Roman" w:cs="Times New Roman"/>
                <w:sz w:val="24"/>
                <w:szCs w:val="24"/>
                <w:lang w:val="ru-RU"/>
              </w:rPr>
              <w:t>Без изменений</w:t>
            </w:r>
          </w:p>
        </w:tc>
        <w:tc>
          <w:tcPr>
            <w:tcW w:w="678" w:type="dxa"/>
            <w:tcBorders>
              <w:top w:val="single" w:sz="4" w:space="0" w:color="auto"/>
              <w:bottom w:val="single" w:sz="4" w:space="0" w:color="auto"/>
              <w:right w:val="single" w:sz="4" w:space="0" w:color="auto"/>
            </w:tcBorders>
            <w:vAlign w:val="center"/>
          </w:tcPr>
          <w:p w14:paraId="7390FDB9"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0</w:t>
            </w:r>
          </w:p>
        </w:tc>
        <w:tc>
          <w:tcPr>
            <w:tcW w:w="672" w:type="dxa"/>
            <w:tcBorders>
              <w:top w:val="single" w:sz="4" w:space="0" w:color="auto"/>
              <w:left w:val="single" w:sz="4" w:space="0" w:color="auto"/>
              <w:bottom w:val="single" w:sz="4" w:space="0" w:color="auto"/>
            </w:tcBorders>
            <w:vAlign w:val="center"/>
          </w:tcPr>
          <w:p w14:paraId="1C628BB5" w14:textId="77777777" w:rsidR="00AD1F3E" w:rsidRPr="001A24C9" w:rsidRDefault="00AD1F3E" w:rsidP="003B2990">
            <w:pPr>
              <w:pStyle w:val="a7"/>
              <w:jc w:val="center"/>
              <w:rPr>
                <w:rFonts w:ascii="Times New Roman" w:eastAsia="HeliosCond" w:hAnsi="Times New Roman" w:cs="Times New Roman"/>
                <w:sz w:val="24"/>
                <w:szCs w:val="24"/>
              </w:rPr>
            </w:pPr>
          </w:p>
        </w:tc>
        <w:tc>
          <w:tcPr>
            <w:tcW w:w="910" w:type="dxa"/>
            <w:tcBorders>
              <w:top w:val="single" w:sz="4" w:space="0" w:color="auto"/>
              <w:bottom w:val="single" w:sz="4" w:space="0" w:color="auto"/>
              <w:right w:val="single" w:sz="4" w:space="0" w:color="auto"/>
            </w:tcBorders>
            <w:vAlign w:val="center"/>
          </w:tcPr>
          <w:p w14:paraId="0B966F01"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1</w:t>
            </w:r>
          </w:p>
        </w:tc>
        <w:tc>
          <w:tcPr>
            <w:tcW w:w="1092" w:type="dxa"/>
            <w:tcBorders>
              <w:top w:val="single" w:sz="4" w:space="0" w:color="auto"/>
              <w:left w:val="single" w:sz="4" w:space="0" w:color="auto"/>
              <w:bottom w:val="single" w:sz="4" w:space="0" w:color="auto"/>
              <w:right w:val="single" w:sz="4" w:space="0" w:color="auto"/>
            </w:tcBorders>
            <w:vAlign w:val="center"/>
          </w:tcPr>
          <w:p w14:paraId="252D4172"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1,7</w:t>
            </w:r>
          </w:p>
        </w:tc>
        <w:tc>
          <w:tcPr>
            <w:tcW w:w="1008" w:type="dxa"/>
            <w:vMerge/>
            <w:tcBorders>
              <w:left w:val="single" w:sz="4" w:space="0" w:color="auto"/>
              <w:right w:val="single" w:sz="4" w:space="0" w:color="auto"/>
            </w:tcBorders>
          </w:tcPr>
          <w:p w14:paraId="54348236" w14:textId="77777777" w:rsidR="00AD1F3E" w:rsidRPr="001A24C9" w:rsidRDefault="00AD1F3E" w:rsidP="003B2990">
            <w:pPr>
              <w:pStyle w:val="a7"/>
              <w:jc w:val="both"/>
              <w:rPr>
                <w:rFonts w:ascii="Times New Roman" w:eastAsia="HeliosCond" w:hAnsi="Times New Roman" w:cs="Times New Roman"/>
                <w:sz w:val="24"/>
                <w:szCs w:val="24"/>
              </w:rPr>
            </w:pPr>
          </w:p>
        </w:tc>
      </w:tr>
      <w:tr w:rsidR="00AD1F3E" w:rsidRPr="001A24C9" w14:paraId="34A73B24" w14:textId="77777777" w:rsidTr="003B2990">
        <w:trPr>
          <w:trHeight w:val="70"/>
        </w:trPr>
        <w:tc>
          <w:tcPr>
            <w:tcW w:w="1732" w:type="dxa"/>
            <w:vMerge/>
            <w:tcBorders>
              <w:right w:val="single" w:sz="4" w:space="0" w:color="auto"/>
            </w:tcBorders>
          </w:tcPr>
          <w:p w14:paraId="6F463B8F" w14:textId="77777777" w:rsidR="00AD1F3E" w:rsidRPr="001A24C9" w:rsidRDefault="00AD1F3E" w:rsidP="003B2990">
            <w:pPr>
              <w:pStyle w:val="a7"/>
              <w:jc w:val="both"/>
              <w:rPr>
                <w:rFonts w:ascii="Times New Roman" w:eastAsia="HeliosCond" w:hAnsi="Times New Roman" w:cs="Times New Roman"/>
                <w:sz w:val="24"/>
                <w:szCs w:val="24"/>
              </w:rPr>
            </w:pPr>
          </w:p>
        </w:tc>
        <w:tc>
          <w:tcPr>
            <w:tcW w:w="3591" w:type="dxa"/>
            <w:tcBorders>
              <w:top w:val="single" w:sz="4" w:space="0" w:color="auto"/>
              <w:left w:val="single" w:sz="4" w:space="0" w:color="auto"/>
              <w:bottom w:val="single" w:sz="4" w:space="0" w:color="auto"/>
            </w:tcBorders>
          </w:tcPr>
          <w:p w14:paraId="7467C5C5" w14:textId="77777777" w:rsidR="00AD1F3E" w:rsidRPr="001A24C9" w:rsidRDefault="00AD1F3E" w:rsidP="003B2990">
            <w:pPr>
              <w:pStyle w:val="a7"/>
              <w:jc w:val="both"/>
              <w:rPr>
                <w:rFonts w:ascii="Times New Roman" w:hAnsi="Times New Roman" w:cs="Times New Roman"/>
                <w:sz w:val="24"/>
                <w:szCs w:val="24"/>
                <w:lang w:val="ru-RU"/>
              </w:rPr>
            </w:pPr>
            <w:r w:rsidRPr="001A24C9">
              <w:rPr>
                <w:rFonts w:ascii="Times New Roman" w:hAnsi="Times New Roman" w:cs="Times New Roman"/>
                <w:sz w:val="24"/>
                <w:szCs w:val="24"/>
                <w:lang w:val="ru-RU"/>
              </w:rPr>
              <w:t>Летальность</w:t>
            </w:r>
          </w:p>
        </w:tc>
        <w:tc>
          <w:tcPr>
            <w:tcW w:w="678" w:type="dxa"/>
            <w:tcBorders>
              <w:top w:val="single" w:sz="4" w:space="0" w:color="auto"/>
              <w:bottom w:val="single" w:sz="4" w:space="0" w:color="auto"/>
              <w:right w:val="single" w:sz="4" w:space="0" w:color="auto"/>
            </w:tcBorders>
            <w:vAlign w:val="center"/>
          </w:tcPr>
          <w:p w14:paraId="4C1B1B44"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0</w:t>
            </w:r>
          </w:p>
        </w:tc>
        <w:tc>
          <w:tcPr>
            <w:tcW w:w="672" w:type="dxa"/>
            <w:tcBorders>
              <w:top w:val="single" w:sz="4" w:space="0" w:color="auto"/>
              <w:left w:val="single" w:sz="4" w:space="0" w:color="auto"/>
              <w:bottom w:val="single" w:sz="4" w:space="0" w:color="auto"/>
            </w:tcBorders>
            <w:vAlign w:val="center"/>
          </w:tcPr>
          <w:p w14:paraId="46F1CD8E" w14:textId="77777777" w:rsidR="00AD1F3E" w:rsidRPr="001A24C9" w:rsidRDefault="00AD1F3E" w:rsidP="003B2990">
            <w:pPr>
              <w:pStyle w:val="a7"/>
              <w:jc w:val="center"/>
              <w:rPr>
                <w:rFonts w:ascii="Times New Roman" w:eastAsia="HeliosCond" w:hAnsi="Times New Roman" w:cs="Times New Roman"/>
                <w:sz w:val="24"/>
                <w:szCs w:val="24"/>
              </w:rPr>
            </w:pPr>
          </w:p>
        </w:tc>
        <w:tc>
          <w:tcPr>
            <w:tcW w:w="910" w:type="dxa"/>
            <w:tcBorders>
              <w:top w:val="single" w:sz="4" w:space="0" w:color="auto"/>
              <w:bottom w:val="single" w:sz="4" w:space="0" w:color="auto"/>
              <w:right w:val="single" w:sz="4" w:space="0" w:color="auto"/>
            </w:tcBorders>
            <w:vAlign w:val="center"/>
          </w:tcPr>
          <w:p w14:paraId="45678FDC"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0</w:t>
            </w:r>
          </w:p>
        </w:tc>
        <w:tc>
          <w:tcPr>
            <w:tcW w:w="1092" w:type="dxa"/>
            <w:tcBorders>
              <w:top w:val="single" w:sz="4" w:space="0" w:color="auto"/>
              <w:left w:val="single" w:sz="4" w:space="0" w:color="auto"/>
              <w:bottom w:val="single" w:sz="4" w:space="0" w:color="auto"/>
              <w:right w:val="single" w:sz="4" w:space="0" w:color="auto"/>
            </w:tcBorders>
            <w:vAlign w:val="center"/>
          </w:tcPr>
          <w:p w14:paraId="3106CB81" w14:textId="77777777" w:rsidR="00AD1F3E" w:rsidRPr="001A24C9" w:rsidRDefault="00AD1F3E" w:rsidP="003B2990">
            <w:pPr>
              <w:pStyle w:val="a7"/>
              <w:jc w:val="center"/>
              <w:rPr>
                <w:rFonts w:ascii="Times New Roman" w:eastAsia="HeliosCond" w:hAnsi="Times New Roman" w:cs="Times New Roman"/>
                <w:sz w:val="24"/>
                <w:szCs w:val="24"/>
              </w:rPr>
            </w:pPr>
            <w:r w:rsidRPr="001A24C9">
              <w:rPr>
                <w:rFonts w:ascii="Times New Roman" w:eastAsia="HeliosCond" w:hAnsi="Times New Roman" w:cs="Times New Roman"/>
                <w:sz w:val="24"/>
                <w:szCs w:val="24"/>
              </w:rPr>
              <w:t>0</w:t>
            </w:r>
          </w:p>
        </w:tc>
        <w:tc>
          <w:tcPr>
            <w:tcW w:w="1008" w:type="dxa"/>
            <w:vMerge/>
            <w:tcBorders>
              <w:left w:val="single" w:sz="4" w:space="0" w:color="auto"/>
              <w:right w:val="single" w:sz="4" w:space="0" w:color="auto"/>
            </w:tcBorders>
          </w:tcPr>
          <w:p w14:paraId="6CB9F2DF" w14:textId="77777777" w:rsidR="00AD1F3E" w:rsidRPr="001A24C9" w:rsidRDefault="00AD1F3E" w:rsidP="003B2990">
            <w:pPr>
              <w:pStyle w:val="a7"/>
              <w:jc w:val="both"/>
              <w:rPr>
                <w:rFonts w:ascii="Times New Roman" w:eastAsia="HeliosCond" w:hAnsi="Times New Roman" w:cs="Times New Roman"/>
                <w:sz w:val="24"/>
                <w:szCs w:val="24"/>
              </w:rPr>
            </w:pPr>
          </w:p>
        </w:tc>
      </w:tr>
    </w:tbl>
    <w:p w14:paraId="0E949DBC" w14:textId="77777777" w:rsidR="007D4706" w:rsidRDefault="007D4706" w:rsidP="00AD1F3E">
      <w:pPr>
        <w:pStyle w:val="a7"/>
        <w:ind w:firstLine="709"/>
        <w:jc w:val="both"/>
        <w:rPr>
          <w:rFonts w:ascii="Times New Roman" w:eastAsia="HeliosCond" w:hAnsi="Times New Roman" w:cs="Times New Roman"/>
          <w:sz w:val="28"/>
          <w:szCs w:val="28"/>
        </w:rPr>
      </w:pPr>
    </w:p>
    <w:p w14:paraId="7673FDF9" w14:textId="77777777" w:rsidR="00AD1F3E" w:rsidRDefault="00AD1F3E" w:rsidP="007D4706">
      <w:pPr>
        <w:pStyle w:val="a7"/>
        <w:ind w:firstLine="709"/>
        <w:jc w:val="both"/>
        <w:rPr>
          <w:rFonts w:ascii="Times New Roman" w:eastAsia="HeliosCond" w:hAnsi="Times New Roman" w:cs="Times New Roman"/>
          <w:sz w:val="28"/>
          <w:szCs w:val="28"/>
        </w:rPr>
      </w:pPr>
      <w:r w:rsidRPr="00745549">
        <w:rPr>
          <w:rFonts w:ascii="Times New Roman" w:eastAsia="HeliosCond" w:hAnsi="Times New Roman" w:cs="Times New Roman"/>
          <w:sz w:val="28"/>
          <w:szCs w:val="28"/>
        </w:rPr>
        <w:lastRenderedPageBreak/>
        <w:t xml:space="preserve">Таблица </w:t>
      </w:r>
      <w:r>
        <w:rPr>
          <w:rFonts w:ascii="Times New Roman" w:eastAsia="HeliosCond" w:hAnsi="Times New Roman" w:cs="Times New Roman"/>
          <w:sz w:val="28"/>
          <w:szCs w:val="28"/>
        </w:rPr>
        <w:t>27</w:t>
      </w:r>
      <w:r w:rsidRPr="00745549">
        <w:rPr>
          <w:rFonts w:ascii="Times New Roman" w:eastAsia="HeliosCond" w:hAnsi="Times New Roman" w:cs="Times New Roman"/>
          <w:sz w:val="28"/>
          <w:szCs w:val="28"/>
        </w:rPr>
        <w:t xml:space="preserve"> показывает, что более половины осложнений беременности обусловлено отслойкой плаценты: 53,3% - основная группа, 50% - контрольная группа. В контрольной группе был один случай внутриутробной гибели плода. За время исследования в послеродовом периоде было 6 случаев кровотечения (60% - первая группа, 75% - вторая), 1 случай сепсиса в контрольной группе. Летальный случай произошел в контрольной группе.</w:t>
      </w:r>
    </w:p>
    <w:p w14:paraId="5AE34100" w14:textId="77777777" w:rsidR="007D4706" w:rsidRDefault="007D4706" w:rsidP="007D4706">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УЗИ органов малого таза для исследования околоплодных вод назначало</w:t>
      </w:r>
      <w:r>
        <w:rPr>
          <w:rFonts w:ascii="Times New Roman" w:hAnsi="Times New Roman" w:cs="Times New Roman"/>
          <w:sz w:val="28"/>
          <w:szCs w:val="28"/>
        </w:rPr>
        <w:t xml:space="preserve">сь беременным по показаниям. </w:t>
      </w:r>
      <w:r w:rsidRPr="00745549">
        <w:rPr>
          <w:rFonts w:ascii="Times New Roman" w:hAnsi="Times New Roman" w:cs="Times New Roman"/>
          <w:sz w:val="28"/>
          <w:szCs w:val="28"/>
        </w:rPr>
        <w:t xml:space="preserve">Имеются статистически значимые различия изменений околоплодных вод по данным УЗИ в контрольной и основной группах (р=0,013) (рисунок </w:t>
      </w:r>
      <w:r>
        <w:rPr>
          <w:rFonts w:ascii="Times New Roman" w:hAnsi="Times New Roman" w:cs="Times New Roman"/>
          <w:sz w:val="28"/>
          <w:szCs w:val="28"/>
        </w:rPr>
        <w:t>19</w:t>
      </w:r>
      <w:r w:rsidRPr="00745549">
        <w:rPr>
          <w:rFonts w:ascii="Times New Roman" w:hAnsi="Times New Roman" w:cs="Times New Roman"/>
          <w:sz w:val="28"/>
          <w:szCs w:val="28"/>
        </w:rPr>
        <w:t>)</w:t>
      </w:r>
      <w:r>
        <w:rPr>
          <w:rFonts w:ascii="Times New Roman" w:hAnsi="Times New Roman" w:cs="Times New Roman"/>
          <w:sz w:val="28"/>
          <w:szCs w:val="28"/>
        </w:rPr>
        <w:t>.</w:t>
      </w:r>
      <w:r w:rsidRPr="00745549">
        <w:rPr>
          <w:rFonts w:ascii="Times New Roman" w:hAnsi="Times New Roman" w:cs="Times New Roman"/>
          <w:sz w:val="28"/>
          <w:szCs w:val="28"/>
        </w:rPr>
        <w:t xml:space="preserve"> При сравнении групп попарно было установлено, что маловодие чаще встречалось в группе женщин, получавших ремдесивир (р=0,316), чем в контрольной группе.</w:t>
      </w:r>
    </w:p>
    <w:p w14:paraId="5B418D77" w14:textId="77777777" w:rsidR="00AD1F3E" w:rsidRPr="00745549" w:rsidRDefault="00AD1F3E" w:rsidP="00AD1F3E">
      <w:pPr>
        <w:pStyle w:val="a7"/>
        <w:ind w:firstLine="709"/>
        <w:jc w:val="both"/>
        <w:rPr>
          <w:rFonts w:ascii="Times New Roman" w:eastAsia="HeliosCond" w:hAnsi="Times New Roman" w:cs="Times New Roman"/>
          <w:sz w:val="28"/>
          <w:szCs w:val="28"/>
        </w:rPr>
      </w:pPr>
    </w:p>
    <w:p w14:paraId="7CDD00B8" w14:textId="77777777" w:rsidR="00AD1F3E" w:rsidRDefault="00AD1F3E" w:rsidP="007D4706">
      <w:pPr>
        <w:pStyle w:val="a7"/>
        <w:jc w:val="center"/>
        <w:rPr>
          <w:rFonts w:ascii="Times New Roman" w:hAnsi="Times New Roman" w:cs="Times New Roman"/>
          <w:sz w:val="28"/>
          <w:szCs w:val="28"/>
        </w:rPr>
      </w:pPr>
      <w:r w:rsidRPr="00745549">
        <w:rPr>
          <w:rFonts w:ascii="Times New Roman" w:eastAsia="HeliosCond" w:hAnsi="Times New Roman" w:cs="Times New Roman"/>
          <w:noProof/>
          <w:sz w:val="28"/>
          <w:szCs w:val="28"/>
          <w:lang w:eastAsia="ru-RU" w:bidi="ar-SA"/>
        </w:rPr>
        <w:drawing>
          <wp:inline distT="0" distB="0" distL="0" distR="0" wp14:anchorId="376ECBD4" wp14:editId="308E6114">
            <wp:extent cx="5940425" cy="5133654"/>
            <wp:effectExtent l="0" t="0" r="3175" b="0"/>
            <wp:docPr id="42"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57181AA" w14:textId="77777777" w:rsidR="007D4706" w:rsidRPr="007D4706" w:rsidRDefault="007D4706" w:rsidP="00AD1F3E">
      <w:pPr>
        <w:pStyle w:val="a7"/>
        <w:jc w:val="center"/>
        <w:rPr>
          <w:rFonts w:ascii="Times New Roman" w:eastAsia="HeliosCond" w:hAnsi="Times New Roman" w:cs="Times New Roman"/>
          <w:sz w:val="16"/>
          <w:szCs w:val="16"/>
        </w:rPr>
      </w:pPr>
    </w:p>
    <w:p w14:paraId="2E88231C" w14:textId="77777777" w:rsidR="00AD1F3E" w:rsidRPr="00745549" w:rsidRDefault="00AD1F3E" w:rsidP="00AD1F3E">
      <w:pPr>
        <w:pStyle w:val="a7"/>
        <w:jc w:val="center"/>
        <w:rPr>
          <w:rFonts w:ascii="Times New Roman" w:eastAsia="HeliosCond" w:hAnsi="Times New Roman" w:cs="Times New Roman"/>
          <w:sz w:val="28"/>
          <w:szCs w:val="28"/>
        </w:rPr>
      </w:pPr>
      <w:r w:rsidRPr="00745549">
        <w:rPr>
          <w:rFonts w:ascii="Times New Roman" w:eastAsia="HeliosCond" w:hAnsi="Times New Roman" w:cs="Times New Roman"/>
          <w:sz w:val="28"/>
          <w:szCs w:val="28"/>
        </w:rPr>
        <w:t xml:space="preserve">Рисунок </w:t>
      </w:r>
      <w:r>
        <w:rPr>
          <w:rFonts w:ascii="Times New Roman" w:eastAsia="HeliosCond" w:hAnsi="Times New Roman" w:cs="Times New Roman"/>
          <w:sz w:val="28"/>
          <w:szCs w:val="28"/>
        </w:rPr>
        <w:t>19</w:t>
      </w:r>
      <w:r w:rsidR="007D4706">
        <w:rPr>
          <w:rFonts w:ascii="Times New Roman" w:eastAsia="HeliosCond" w:hAnsi="Times New Roman" w:cs="Times New Roman"/>
          <w:sz w:val="28"/>
          <w:szCs w:val="28"/>
        </w:rPr>
        <w:t xml:space="preserve"> </w:t>
      </w:r>
      <w:r>
        <w:rPr>
          <w:rFonts w:ascii="Times New Roman" w:eastAsia="HeliosCond" w:hAnsi="Times New Roman" w:cs="Times New Roman"/>
          <w:sz w:val="28"/>
          <w:szCs w:val="28"/>
        </w:rPr>
        <w:t xml:space="preserve">– </w:t>
      </w:r>
      <w:r w:rsidRPr="00745549">
        <w:rPr>
          <w:rFonts w:ascii="Times New Roman" w:eastAsia="HeliosCond" w:hAnsi="Times New Roman" w:cs="Times New Roman"/>
          <w:sz w:val="28"/>
          <w:szCs w:val="28"/>
        </w:rPr>
        <w:t>Состояние околоплодных вод по данным УЗИ</w:t>
      </w:r>
    </w:p>
    <w:p w14:paraId="37B7C689" w14:textId="77777777" w:rsidR="00AD1F3E" w:rsidRDefault="00AD1F3E" w:rsidP="00AD1F3E">
      <w:pPr>
        <w:pStyle w:val="a7"/>
        <w:ind w:firstLine="709"/>
        <w:jc w:val="both"/>
        <w:rPr>
          <w:rFonts w:ascii="Times New Roman" w:hAnsi="Times New Roman" w:cs="Times New Roman"/>
          <w:sz w:val="28"/>
          <w:szCs w:val="28"/>
        </w:rPr>
      </w:pPr>
    </w:p>
    <w:p w14:paraId="204835B0" w14:textId="77777777" w:rsidR="00AD1F3E" w:rsidRPr="00745549" w:rsidRDefault="00AD1F3E" w:rsidP="00AD1F3E">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В качестве критериев эффективности лечения ремдесивиром у беременных с </w:t>
      </w:r>
      <w:r w:rsidRPr="00745549">
        <w:rPr>
          <w:rFonts w:ascii="Times New Roman" w:hAnsi="Times New Roman" w:cs="Times New Roman"/>
          <w:bCs/>
          <w:sz w:val="28"/>
          <w:szCs w:val="28"/>
        </w:rPr>
        <w:t xml:space="preserve">COVID-19 </w:t>
      </w:r>
      <w:r w:rsidRPr="00745549">
        <w:rPr>
          <w:rFonts w:ascii="Times New Roman" w:hAnsi="Times New Roman" w:cs="Times New Roman"/>
          <w:sz w:val="28"/>
          <w:szCs w:val="28"/>
        </w:rPr>
        <w:t>нами оценивались</w:t>
      </w:r>
      <w:r w:rsidRPr="00745549">
        <w:rPr>
          <w:rFonts w:ascii="Times New Roman" w:hAnsi="Times New Roman" w:cs="Times New Roman"/>
          <w:bCs/>
          <w:sz w:val="28"/>
          <w:szCs w:val="28"/>
        </w:rPr>
        <w:t xml:space="preserve">: сроки нормализации температуры, </w:t>
      </w:r>
      <w:r w:rsidRPr="00745549">
        <w:rPr>
          <w:rFonts w:ascii="Times New Roman" w:hAnsi="Times New Roman" w:cs="Times New Roman"/>
          <w:sz w:val="28"/>
          <w:szCs w:val="28"/>
        </w:rPr>
        <w:t>улучшение показателя частоты дыхания, субъективное уменьшение одышки, кашля, головной боли, снижение ломоты в теле, снижение боли в груди.</w:t>
      </w:r>
    </w:p>
    <w:p w14:paraId="0D405218" w14:textId="77777777" w:rsidR="00AD1F3E" w:rsidRPr="001A24C9" w:rsidRDefault="00AD1F3E" w:rsidP="007D4706">
      <w:pPr>
        <w:pStyle w:val="a7"/>
        <w:jc w:val="center"/>
        <w:rPr>
          <w:rFonts w:ascii="Times New Roman" w:eastAsia="HeliosCond" w:hAnsi="Times New Roman" w:cs="Times New Roman"/>
          <w:sz w:val="16"/>
          <w:szCs w:val="16"/>
        </w:rPr>
      </w:pPr>
      <w:r>
        <w:rPr>
          <w:rFonts w:ascii="Times New Roman" w:eastAsia="HeliosCond" w:hAnsi="Times New Roman" w:cs="Times New Roman"/>
          <w:noProof/>
          <w:sz w:val="28"/>
          <w:szCs w:val="28"/>
          <w:lang w:eastAsia="ru-RU" w:bidi="ar-SA"/>
        </w:rPr>
        <w:lastRenderedPageBreak/>
        <mc:AlternateContent>
          <mc:Choice Requires="wps">
            <w:drawing>
              <wp:anchor distT="0" distB="0" distL="114300" distR="114300" simplePos="0" relativeHeight="251667456" behindDoc="0" locked="0" layoutInCell="1" allowOverlap="1" wp14:anchorId="612F06AB" wp14:editId="641FB61F">
                <wp:simplePos x="0" y="0"/>
                <wp:positionH relativeFrom="column">
                  <wp:posOffset>3990975</wp:posOffset>
                </wp:positionH>
                <wp:positionV relativeFrom="paragraph">
                  <wp:posOffset>192405</wp:posOffset>
                </wp:positionV>
                <wp:extent cx="760095" cy="358775"/>
                <wp:effectExtent l="19050" t="19050" r="20955" b="22225"/>
                <wp:wrapNone/>
                <wp:docPr id="25" name="Прямоугольник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095" cy="358775"/>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7F32D30" w14:textId="77777777" w:rsidR="008535A5" w:rsidRPr="007A450C" w:rsidRDefault="008535A5" w:rsidP="00AD1F3E">
                            <w:pPr>
                              <w:rPr>
                                <w:sz w:val="20"/>
                              </w:rPr>
                            </w:pPr>
                            <w:r>
                              <w:rPr>
                                <w:sz w:val="20"/>
                                <w:lang w:val="en-US"/>
                              </w:rPr>
                              <w:t>p</w:t>
                            </w:r>
                            <w:r w:rsidRPr="0064789F">
                              <w:rPr>
                                <w:sz w:val="28"/>
                                <w:szCs w:val="28"/>
                              </w:rPr>
                              <w:t>=</w:t>
                            </w:r>
                            <w:r w:rsidRPr="007A450C">
                              <w:rPr>
                                <w:sz w:val="20"/>
                              </w:rPr>
                              <w:t>0,013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2F06AB" id="Прямоугольник 25" o:spid="_x0000_s1053" style="position:absolute;left:0;text-align:left;margin-left:314.25pt;margin-top:15.15pt;width:59.85pt;height:28.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" fillcolor="white [3201]" strokecolor="#ffc000 [3207]" strokeweight="2.5pt">
                <v:shadow color="#868686"/>
                <v:textbox>
                  <w:txbxContent>
                    <w:p w14:paraId="17F32D30" w14:textId="77777777" w:rsidR="008535A5" w:rsidRPr="007A450C" w:rsidRDefault="008535A5" w:rsidP="00AD1F3E">
                      <w:pPr>
                        <w:rPr>
                          <w:sz w:val="20"/>
                        </w:rPr>
                      </w:pPr>
                      <w:r>
                        <w:rPr>
                          <w:sz w:val="20"/>
                          <w:lang w:val="en-US"/>
                        </w:rPr>
                        <w:t>p</w:t>
                      </w:r>
                      <w:r w:rsidRPr="0064789F">
                        <w:rPr>
                          <w:sz w:val="28"/>
                          <w:szCs w:val="28"/>
                        </w:rPr>
                        <w:t>=</w:t>
                      </w:r>
                      <w:r w:rsidRPr="007A450C">
                        <w:rPr>
                          <w:sz w:val="20"/>
                        </w:rPr>
                        <w:t>0,013</w:t>
                      </w:r>
                    </w:p>
                  </w:txbxContent>
                </v:textbox>
              </v:rect>
            </w:pict>
          </mc:Fallback>
        </mc:AlternateContent>
      </w:r>
    </w:p>
    <w:p w14:paraId="779A1C30" w14:textId="77777777" w:rsidR="00AD1F3E" w:rsidRPr="00745549" w:rsidRDefault="00AD1F3E" w:rsidP="00AD1F3E">
      <w:pPr>
        <w:adjustRightInd w:val="0"/>
        <w:jc w:val="center"/>
        <w:rPr>
          <w:b/>
          <w:bCs/>
          <w:sz w:val="28"/>
          <w:szCs w:val="28"/>
          <w:lang w:val="en-US"/>
        </w:rPr>
      </w:pPr>
      <w:r w:rsidRPr="00745549">
        <w:rPr>
          <w:b/>
          <w:bCs/>
          <w:noProof/>
          <w:sz w:val="28"/>
          <w:szCs w:val="28"/>
          <w:lang w:eastAsia="ru-RU"/>
        </w:rPr>
        <w:drawing>
          <wp:inline distT="0" distB="0" distL="0" distR="0" wp14:anchorId="2F9AA199" wp14:editId="5A36385B">
            <wp:extent cx="5372100" cy="2679700"/>
            <wp:effectExtent l="0" t="0" r="0" b="6350"/>
            <wp:docPr id="4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E38437D" w14:textId="77777777" w:rsidR="00AD1F3E" w:rsidRPr="00745549" w:rsidRDefault="00AD1F3E" w:rsidP="00AD1F3E">
      <w:pPr>
        <w:adjustRightInd w:val="0"/>
        <w:jc w:val="center"/>
        <w:rPr>
          <w:bCs/>
          <w:sz w:val="28"/>
          <w:szCs w:val="28"/>
        </w:rPr>
      </w:pPr>
      <w:r w:rsidRPr="00745549">
        <w:rPr>
          <w:sz w:val="28"/>
          <w:szCs w:val="28"/>
        </w:rPr>
        <w:t>Рисунок</w:t>
      </w:r>
      <w:r>
        <w:rPr>
          <w:bCs/>
          <w:sz w:val="28"/>
          <w:szCs w:val="28"/>
        </w:rPr>
        <w:t xml:space="preserve"> 20</w:t>
      </w:r>
      <w:r w:rsidR="007D4706">
        <w:rPr>
          <w:bCs/>
          <w:sz w:val="28"/>
          <w:szCs w:val="28"/>
        </w:rPr>
        <w:t xml:space="preserve"> </w:t>
      </w:r>
      <w:r>
        <w:rPr>
          <w:bCs/>
          <w:sz w:val="28"/>
          <w:szCs w:val="28"/>
        </w:rPr>
        <w:t>–</w:t>
      </w:r>
      <w:r w:rsidRPr="00745549">
        <w:rPr>
          <w:bCs/>
          <w:sz w:val="28"/>
          <w:szCs w:val="28"/>
        </w:rPr>
        <w:t xml:space="preserve"> Динамика </w:t>
      </w:r>
      <w:proofErr w:type="gramStart"/>
      <w:r w:rsidRPr="00745549">
        <w:rPr>
          <w:bCs/>
          <w:sz w:val="28"/>
          <w:szCs w:val="28"/>
        </w:rPr>
        <w:t>нормализации  температуры</w:t>
      </w:r>
      <w:proofErr w:type="gramEnd"/>
    </w:p>
    <w:p w14:paraId="7F81FB88" w14:textId="77777777" w:rsidR="00AD1F3E" w:rsidRDefault="00AD1F3E" w:rsidP="00AD1F3E">
      <w:pPr>
        <w:pStyle w:val="a7"/>
        <w:ind w:firstLine="709"/>
        <w:jc w:val="both"/>
        <w:rPr>
          <w:rFonts w:ascii="Times New Roman" w:hAnsi="Times New Roman" w:cs="Times New Roman"/>
          <w:sz w:val="28"/>
          <w:szCs w:val="28"/>
        </w:rPr>
      </w:pPr>
    </w:p>
    <w:p w14:paraId="389B8A9D" w14:textId="77777777" w:rsidR="00AD1F3E" w:rsidRPr="00745549" w:rsidRDefault="00AD1F3E" w:rsidP="00AD1F3E">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rPr>
        <w:t xml:space="preserve">Как видно из рисунка </w:t>
      </w:r>
      <w:r>
        <w:rPr>
          <w:rFonts w:ascii="Times New Roman" w:hAnsi="Times New Roman" w:cs="Times New Roman"/>
          <w:sz w:val="28"/>
          <w:szCs w:val="28"/>
        </w:rPr>
        <w:t>20, нормализация</w:t>
      </w:r>
      <w:r w:rsidRPr="00745549">
        <w:rPr>
          <w:rFonts w:ascii="Times New Roman" w:hAnsi="Times New Roman" w:cs="Times New Roman"/>
          <w:sz w:val="28"/>
          <w:szCs w:val="28"/>
        </w:rPr>
        <w:t xml:space="preserve"> температуры тела в контрольной гр</w:t>
      </w:r>
      <w:r>
        <w:rPr>
          <w:rFonts w:ascii="Times New Roman" w:hAnsi="Times New Roman" w:cs="Times New Roman"/>
          <w:sz w:val="28"/>
          <w:szCs w:val="28"/>
        </w:rPr>
        <w:t xml:space="preserve">уппе в 1-2 дни произошла у 68% </w:t>
      </w:r>
      <w:r w:rsidRPr="00745549">
        <w:rPr>
          <w:rFonts w:ascii="Times New Roman" w:hAnsi="Times New Roman" w:cs="Times New Roman"/>
          <w:sz w:val="28"/>
          <w:szCs w:val="28"/>
        </w:rPr>
        <w:t>беременных, что связано с менее тяжелым т</w:t>
      </w:r>
      <w:r>
        <w:rPr>
          <w:rFonts w:ascii="Times New Roman" w:hAnsi="Times New Roman" w:cs="Times New Roman"/>
          <w:sz w:val="28"/>
          <w:szCs w:val="28"/>
        </w:rPr>
        <w:t xml:space="preserve">ечением </w:t>
      </w:r>
      <w:r w:rsidRPr="00745549">
        <w:rPr>
          <w:rFonts w:ascii="Times New Roman" w:hAnsi="Times New Roman" w:cs="Times New Roman"/>
          <w:sz w:val="28"/>
          <w:szCs w:val="28"/>
        </w:rPr>
        <w:t>COVID-19 у данной групп</w:t>
      </w:r>
      <w:r>
        <w:rPr>
          <w:rFonts w:ascii="Times New Roman" w:hAnsi="Times New Roman" w:cs="Times New Roman"/>
          <w:sz w:val="28"/>
          <w:szCs w:val="28"/>
        </w:rPr>
        <w:t xml:space="preserve">ы пациенток. В основной группе </w:t>
      </w:r>
      <w:r w:rsidRPr="00745549">
        <w:rPr>
          <w:rFonts w:ascii="Times New Roman" w:hAnsi="Times New Roman" w:cs="Times New Roman"/>
          <w:sz w:val="28"/>
          <w:szCs w:val="28"/>
        </w:rPr>
        <w:t>нормализация температуры происходил</w:t>
      </w:r>
      <w:r>
        <w:rPr>
          <w:rFonts w:ascii="Times New Roman" w:hAnsi="Times New Roman" w:cs="Times New Roman"/>
          <w:sz w:val="28"/>
          <w:szCs w:val="28"/>
        </w:rPr>
        <w:t xml:space="preserve">а в более поздние сроки: у 28% </w:t>
      </w:r>
      <w:r w:rsidRPr="00745549">
        <w:rPr>
          <w:rFonts w:ascii="Times New Roman" w:hAnsi="Times New Roman" w:cs="Times New Roman"/>
          <w:sz w:val="28"/>
          <w:szCs w:val="28"/>
        </w:rPr>
        <w:t xml:space="preserve">исследуемых - позже 3 дня от начала терапии ремдесивиром, максимальный длительный срок лихорадки на фоне лечения ремдесивиром в </w:t>
      </w:r>
      <w:r>
        <w:rPr>
          <w:rFonts w:ascii="Times New Roman" w:hAnsi="Times New Roman" w:cs="Times New Roman"/>
          <w:sz w:val="28"/>
          <w:szCs w:val="28"/>
        </w:rPr>
        <w:t>основной группе - составил 6 дней, что в</w:t>
      </w:r>
      <w:r w:rsidRPr="00745549">
        <w:rPr>
          <w:rFonts w:ascii="Times New Roman" w:hAnsi="Times New Roman" w:cs="Times New Roman"/>
          <w:sz w:val="28"/>
          <w:szCs w:val="28"/>
        </w:rPr>
        <w:t xml:space="preserve"> свою очередь демонстрирует тяжесть заболевания у исследуемой группы пациенток. </w:t>
      </w:r>
    </w:p>
    <w:p w14:paraId="42218CC4" w14:textId="77777777" w:rsidR="00AD1F3E" w:rsidRPr="00745549" w:rsidRDefault="00AD1F3E" w:rsidP="00AD1F3E">
      <w:pPr>
        <w:adjustRightInd w:val="0"/>
        <w:jc w:val="both"/>
        <w:rPr>
          <w:sz w:val="28"/>
          <w:szCs w:val="28"/>
        </w:rPr>
      </w:pPr>
    </w:p>
    <w:p w14:paraId="1C220BFA" w14:textId="77777777" w:rsidR="00AD1F3E" w:rsidRPr="00745549" w:rsidRDefault="00AD1F3E" w:rsidP="00AD1F3E">
      <w:pPr>
        <w:adjustRightInd w:val="0"/>
        <w:jc w:val="center"/>
        <w:rPr>
          <w:sz w:val="28"/>
          <w:szCs w:val="28"/>
        </w:rPr>
      </w:pPr>
      <w:r w:rsidRPr="00745549">
        <w:rPr>
          <w:noProof/>
          <w:sz w:val="28"/>
          <w:szCs w:val="28"/>
          <w:lang w:eastAsia="ru-RU"/>
        </w:rPr>
        <w:drawing>
          <wp:inline distT="0" distB="0" distL="0" distR="0" wp14:anchorId="6D1CE9BA" wp14:editId="093F6947">
            <wp:extent cx="5251450" cy="3086100"/>
            <wp:effectExtent l="0" t="0" r="6350" b="0"/>
            <wp:docPr id="46"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1324851" w14:textId="77777777" w:rsidR="00AD1F3E" w:rsidRPr="001A24C9" w:rsidRDefault="00AD1F3E" w:rsidP="00AD1F3E">
      <w:pPr>
        <w:adjustRightInd w:val="0"/>
        <w:jc w:val="center"/>
        <w:rPr>
          <w:b/>
          <w:sz w:val="16"/>
          <w:szCs w:val="16"/>
        </w:rPr>
      </w:pPr>
    </w:p>
    <w:p w14:paraId="610D24BD" w14:textId="77777777" w:rsidR="00AD1F3E" w:rsidRPr="00745549" w:rsidRDefault="00AD1F3E" w:rsidP="00AD1F3E">
      <w:pPr>
        <w:adjustRightInd w:val="0"/>
        <w:jc w:val="center"/>
        <w:rPr>
          <w:bCs/>
          <w:sz w:val="28"/>
          <w:szCs w:val="28"/>
        </w:rPr>
      </w:pPr>
      <w:r w:rsidRPr="00745549">
        <w:rPr>
          <w:sz w:val="28"/>
          <w:szCs w:val="28"/>
        </w:rPr>
        <w:t>Рисунок</w:t>
      </w:r>
      <w:r>
        <w:rPr>
          <w:sz w:val="28"/>
          <w:szCs w:val="28"/>
        </w:rPr>
        <w:t xml:space="preserve"> </w:t>
      </w:r>
      <w:r>
        <w:rPr>
          <w:bCs/>
          <w:sz w:val="28"/>
          <w:szCs w:val="28"/>
        </w:rPr>
        <w:t>21</w:t>
      </w:r>
      <w:r w:rsidR="007D4706">
        <w:rPr>
          <w:bCs/>
          <w:sz w:val="28"/>
          <w:szCs w:val="28"/>
        </w:rPr>
        <w:t xml:space="preserve"> </w:t>
      </w:r>
      <w:r>
        <w:rPr>
          <w:bCs/>
          <w:sz w:val="28"/>
          <w:szCs w:val="28"/>
        </w:rPr>
        <w:t>–</w:t>
      </w:r>
      <w:r w:rsidRPr="00745549">
        <w:rPr>
          <w:bCs/>
          <w:sz w:val="28"/>
          <w:szCs w:val="28"/>
        </w:rPr>
        <w:t xml:space="preserve"> Динамика повышения показателя </w:t>
      </w:r>
      <w:proofErr w:type="spellStart"/>
      <w:r w:rsidRPr="00745549">
        <w:rPr>
          <w:bCs/>
          <w:sz w:val="28"/>
          <w:szCs w:val="28"/>
          <w:lang w:val="en-US"/>
        </w:rPr>
        <w:t>SpO</w:t>
      </w:r>
      <w:proofErr w:type="spellEnd"/>
      <w:r w:rsidRPr="001A24C9">
        <w:rPr>
          <w:rFonts w:ascii="Cambria Math" w:hAnsi="Cambria Math" w:cs="Cambria Math"/>
          <w:bCs/>
          <w:sz w:val="28"/>
          <w:szCs w:val="28"/>
        </w:rPr>
        <w:t>₂</w:t>
      </w:r>
      <w:r w:rsidRPr="00745549">
        <w:rPr>
          <w:bCs/>
          <w:sz w:val="28"/>
          <w:szCs w:val="28"/>
        </w:rPr>
        <w:t>более 95%</w:t>
      </w:r>
    </w:p>
    <w:p w14:paraId="50475448" w14:textId="77777777" w:rsidR="00AD1F3E" w:rsidRPr="00745549" w:rsidRDefault="00AD1F3E" w:rsidP="00AD1F3E">
      <w:pPr>
        <w:adjustRightInd w:val="0"/>
        <w:jc w:val="both"/>
        <w:rPr>
          <w:b/>
          <w:bCs/>
          <w:sz w:val="28"/>
          <w:szCs w:val="28"/>
        </w:rPr>
      </w:pPr>
    </w:p>
    <w:p w14:paraId="5B791E07" w14:textId="77777777" w:rsidR="00AD1F3E" w:rsidRDefault="00AD1F3E" w:rsidP="00AD1F3E">
      <w:pPr>
        <w:adjustRightInd w:val="0"/>
        <w:ind w:firstLine="709"/>
        <w:jc w:val="both"/>
        <w:rPr>
          <w:sz w:val="28"/>
          <w:szCs w:val="28"/>
        </w:rPr>
      </w:pPr>
      <w:r w:rsidRPr="00745549">
        <w:rPr>
          <w:bCs/>
          <w:sz w:val="28"/>
          <w:szCs w:val="28"/>
        </w:rPr>
        <w:t>Рисунок</w:t>
      </w:r>
      <w:r>
        <w:rPr>
          <w:sz w:val="28"/>
          <w:szCs w:val="28"/>
        </w:rPr>
        <w:t xml:space="preserve"> 21 показывает </w:t>
      </w:r>
      <w:r w:rsidRPr="00745549">
        <w:rPr>
          <w:sz w:val="28"/>
          <w:szCs w:val="28"/>
        </w:rPr>
        <w:t xml:space="preserve">повышение показателя </w:t>
      </w:r>
      <w:proofErr w:type="spellStart"/>
      <w:r w:rsidRPr="00745549">
        <w:rPr>
          <w:bCs/>
          <w:sz w:val="28"/>
          <w:szCs w:val="28"/>
          <w:lang w:val="en-US"/>
        </w:rPr>
        <w:t>SpO</w:t>
      </w:r>
      <w:proofErr w:type="spellEnd"/>
      <w:r w:rsidRPr="001A24C9">
        <w:rPr>
          <w:rFonts w:ascii="Cambria Math" w:hAnsi="Cambria Math" w:cs="Cambria Math"/>
          <w:bCs/>
          <w:sz w:val="28"/>
          <w:szCs w:val="28"/>
        </w:rPr>
        <w:t>₂</w:t>
      </w:r>
      <w:r w:rsidR="007D4706">
        <w:rPr>
          <w:rFonts w:ascii="Cambria Math" w:hAnsi="Cambria Math" w:cs="Cambria Math"/>
          <w:bCs/>
          <w:sz w:val="28"/>
          <w:szCs w:val="28"/>
        </w:rPr>
        <w:t xml:space="preserve"> </w:t>
      </w:r>
      <w:r w:rsidRPr="00745549">
        <w:rPr>
          <w:sz w:val="28"/>
          <w:szCs w:val="28"/>
        </w:rPr>
        <w:t>более 95% на фоне проводимого лечения и отмену на 1-2 день оксигеноте</w:t>
      </w:r>
      <w:r>
        <w:rPr>
          <w:sz w:val="28"/>
          <w:szCs w:val="28"/>
        </w:rPr>
        <w:t xml:space="preserve">рапии в основной группе </w:t>
      </w:r>
      <w:r>
        <w:rPr>
          <w:sz w:val="28"/>
          <w:szCs w:val="28"/>
        </w:rPr>
        <w:lastRenderedPageBreak/>
        <w:t xml:space="preserve">в 71% </w:t>
      </w:r>
      <w:r w:rsidRPr="00745549">
        <w:rPr>
          <w:sz w:val="28"/>
          <w:szCs w:val="28"/>
        </w:rPr>
        <w:t>происходило до 4 дня от начала этиотропной терапии ремде</w:t>
      </w:r>
      <w:r>
        <w:rPr>
          <w:sz w:val="28"/>
          <w:szCs w:val="28"/>
        </w:rPr>
        <w:t xml:space="preserve">сивиром в 10% </w:t>
      </w:r>
      <w:r w:rsidRPr="00745549">
        <w:rPr>
          <w:sz w:val="28"/>
          <w:szCs w:val="28"/>
        </w:rPr>
        <w:t xml:space="preserve">случаев, и только 68% случаев на 7-8 день после начала терапии. В контрольной группе необходимость назначения оксигенотерапии в связи с улучшением </w:t>
      </w:r>
      <w:proofErr w:type="spellStart"/>
      <w:r w:rsidRPr="00745549">
        <w:rPr>
          <w:bCs/>
          <w:sz w:val="28"/>
          <w:szCs w:val="28"/>
          <w:lang w:val="en-US"/>
        </w:rPr>
        <w:t>SpO</w:t>
      </w:r>
      <w:proofErr w:type="spellEnd"/>
      <w:r w:rsidRPr="001A24C9">
        <w:rPr>
          <w:rFonts w:ascii="Cambria Math" w:hAnsi="Cambria Math" w:cs="Cambria Math"/>
          <w:bCs/>
          <w:sz w:val="28"/>
          <w:szCs w:val="28"/>
        </w:rPr>
        <w:t>₂</w:t>
      </w:r>
      <w:r w:rsidRPr="00745549">
        <w:rPr>
          <w:sz w:val="28"/>
          <w:szCs w:val="28"/>
        </w:rPr>
        <w:t>более 95% происходило в 43% случаев в 1-й день, в 38% на 3-4 день, в 15%</w:t>
      </w:r>
      <w:r w:rsidR="007D4706">
        <w:rPr>
          <w:sz w:val="28"/>
          <w:szCs w:val="28"/>
        </w:rPr>
        <w:t xml:space="preserve"> </w:t>
      </w:r>
      <w:r w:rsidRPr="00745549">
        <w:rPr>
          <w:sz w:val="28"/>
          <w:szCs w:val="28"/>
        </w:rPr>
        <w:t>- 5-6 день; 4% - на 7-8 день от начала терапии. Тогда как в контрольной группе их число не превышало 38 человек (63,3%).</w:t>
      </w:r>
    </w:p>
    <w:p w14:paraId="5081E482" w14:textId="77777777" w:rsidR="007D4706" w:rsidRDefault="007D4706" w:rsidP="007D4706">
      <w:pPr>
        <w:adjustRightInd w:val="0"/>
        <w:ind w:firstLine="709"/>
        <w:jc w:val="both"/>
        <w:rPr>
          <w:bCs/>
          <w:sz w:val="28"/>
          <w:szCs w:val="28"/>
        </w:rPr>
      </w:pPr>
      <w:r w:rsidRPr="00745549">
        <w:rPr>
          <w:bCs/>
          <w:sz w:val="28"/>
          <w:szCs w:val="28"/>
        </w:rPr>
        <w:t>При оценке динамики показателя частоты дыхания в исследуемых группах нами было установлено, что у 22 женщин (36,6%), нормализация ЧД происходило на 3 день от начала лечения ремдесивиром, у 25 женщин (41,6%)- позже 3 дня от начала терапии (рисунок 2</w:t>
      </w:r>
      <w:r>
        <w:rPr>
          <w:bCs/>
          <w:sz w:val="28"/>
          <w:szCs w:val="28"/>
        </w:rPr>
        <w:t>2</w:t>
      </w:r>
      <w:r w:rsidRPr="00745549">
        <w:rPr>
          <w:bCs/>
          <w:sz w:val="28"/>
          <w:szCs w:val="28"/>
        </w:rPr>
        <w:t xml:space="preserve">). </w:t>
      </w:r>
    </w:p>
    <w:p w14:paraId="222833A2" w14:textId="77777777" w:rsidR="007D4706" w:rsidRDefault="007D4706" w:rsidP="00AD1F3E">
      <w:pPr>
        <w:adjustRightInd w:val="0"/>
        <w:ind w:firstLine="709"/>
        <w:jc w:val="both"/>
        <w:rPr>
          <w:sz w:val="28"/>
          <w:szCs w:val="28"/>
        </w:rPr>
      </w:pPr>
    </w:p>
    <w:p w14:paraId="7B51909C" w14:textId="77777777" w:rsidR="00AD1F3E" w:rsidRDefault="00AD1F3E" w:rsidP="00AD1F3E">
      <w:pPr>
        <w:adjustRightInd w:val="0"/>
        <w:ind w:firstLine="709"/>
        <w:jc w:val="both"/>
        <w:rPr>
          <w:bCs/>
          <w:sz w:val="28"/>
          <w:szCs w:val="28"/>
        </w:rPr>
      </w:pPr>
      <w:r w:rsidRPr="00745549">
        <w:rPr>
          <w:bCs/>
          <w:noProof/>
          <w:sz w:val="28"/>
          <w:szCs w:val="28"/>
          <w:lang w:eastAsia="ru-RU"/>
        </w:rPr>
        <w:drawing>
          <wp:inline distT="0" distB="0" distL="0" distR="0" wp14:anchorId="60B68110" wp14:editId="54822C76">
            <wp:extent cx="5159154" cy="2685001"/>
            <wp:effectExtent l="0" t="0" r="3810" b="1270"/>
            <wp:docPr id="48"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325AACF" w14:textId="77777777" w:rsidR="00AD1F3E" w:rsidRPr="001A24C9" w:rsidRDefault="00AD1F3E" w:rsidP="00AD1F3E">
      <w:pPr>
        <w:adjustRightInd w:val="0"/>
        <w:jc w:val="center"/>
        <w:rPr>
          <w:b/>
          <w:sz w:val="16"/>
          <w:szCs w:val="16"/>
        </w:rPr>
      </w:pPr>
    </w:p>
    <w:p w14:paraId="57167DAC" w14:textId="77777777" w:rsidR="00AD1F3E" w:rsidRPr="00745549" w:rsidRDefault="00AD1F3E" w:rsidP="00AD1F3E">
      <w:pPr>
        <w:adjustRightInd w:val="0"/>
        <w:jc w:val="center"/>
        <w:rPr>
          <w:bCs/>
          <w:sz w:val="28"/>
          <w:szCs w:val="28"/>
        </w:rPr>
      </w:pPr>
      <w:r w:rsidRPr="00745549">
        <w:rPr>
          <w:sz w:val="28"/>
          <w:szCs w:val="28"/>
        </w:rPr>
        <w:t xml:space="preserve">Рисунок </w:t>
      </w:r>
      <w:r>
        <w:rPr>
          <w:sz w:val="28"/>
          <w:szCs w:val="28"/>
        </w:rPr>
        <w:t>22</w:t>
      </w:r>
      <w:r w:rsidR="007D4706">
        <w:rPr>
          <w:sz w:val="28"/>
          <w:szCs w:val="28"/>
        </w:rPr>
        <w:t xml:space="preserve"> </w:t>
      </w:r>
      <w:r>
        <w:rPr>
          <w:sz w:val="28"/>
          <w:szCs w:val="28"/>
        </w:rPr>
        <w:t>–</w:t>
      </w:r>
      <w:r w:rsidR="007D4706">
        <w:rPr>
          <w:sz w:val="28"/>
          <w:szCs w:val="28"/>
        </w:rPr>
        <w:t xml:space="preserve"> </w:t>
      </w:r>
      <w:r w:rsidRPr="00745549">
        <w:rPr>
          <w:bCs/>
          <w:sz w:val="28"/>
          <w:szCs w:val="28"/>
        </w:rPr>
        <w:t>Динамика улучшения показателя ЧД</w:t>
      </w:r>
    </w:p>
    <w:p w14:paraId="14E00B5A" w14:textId="77777777" w:rsidR="00AD1F3E" w:rsidRDefault="00AD1F3E" w:rsidP="00AD1F3E">
      <w:pPr>
        <w:adjustRightInd w:val="0"/>
        <w:ind w:firstLine="709"/>
        <w:jc w:val="both"/>
        <w:rPr>
          <w:bCs/>
          <w:sz w:val="28"/>
          <w:szCs w:val="28"/>
        </w:rPr>
      </w:pPr>
    </w:p>
    <w:p w14:paraId="72203A55" w14:textId="77777777" w:rsidR="00AD1F3E" w:rsidRPr="00745549" w:rsidRDefault="00AD1F3E" w:rsidP="00AD1F3E">
      <w:pPr>
        <w:adjustRightInd w:val="0"/>
        <w:ind w:firstLine="709"/>
        <w:jc w:val="both"/>
        <w:rPr>
          <w:bCs/>
          <w:sz w:val="28"/>
          <w:szCs w:val="28"/>
        </w:rPr>
      </w:pPr>
      <w:r w:rsidRPr="00745549">
        <w:rPr>
          <w:bCs/>
          <w:sz w:val="28"/>
          <w:szCs w:val="28"/>
        </w:rPr>
        <w:t>В основной группе субъективное ощущение одышки прекратилось на 2 день у 4 беременных (6,6%), на 3 день – у 11 беременных (18,3%),позже 3 дня – у 40 беременных (66,6%) (рисунок 2</w:t>
      </w:r>
      <w:r>
        <w:rPr>
          <w:bCs/>
          <w:sz w:val="28"/>
          <w:szCs w:val="28"/>
        </w:rPr>
        <w:t>3</w:t>
      </w:r>
      <w:r w:rsidRPr="00745549">
        <w:rPr>
          <w:bCs/>
          <w:sz w:val="28"/>
          <w:szCs w:val="28"/>
        </w:rPr>
        <w:t>).</w:t>
      </w:r>
    </w:p>
    <w:p w14:paraId="596AC963" w14:textId="77777777" w:rsidR="00AD1F3E" w:rsidRDefault="00AD1F3E" w:rsidP="00AD1F3E">
      <w:pPr>
        <w:adjustRightInd w:val="0"/>
        <w:ind w:firstLine="709"/>
        <w:jc w:val="both"/>
        <w:rPr>
          <w:sz w:val="28"/>
          <w:szCs w:val="28"/>
        </w:rPr>
      </w:pPr>
      <w:r w:rsidRPr="00745549">
        <w:rPr>
          <w:sz w:val="28"/>
          <w:szCs w:val="28"/>
        </w:rPr>
        <w:t>Женщины в основной группе при лечении ремдесивиром не имели побочных эффектов, возможных со</w:t>
      </w:r>
      <w:r>
        <w:rPr>
          <w:sz w:val="28"/>
          <w:szCs w:val="28"/>
        </w:rPr>
        <w:t xml:space="preserve">гласно инструкции к препарату, </w:t>
      </w:r>
      <w:r w:rsidRPr="00745549">
        <w:rPr>
          <w:sz w:val="28"/>
          <w:szCs w:val="28"/>
        </w:rPr>
        <w:t xml:space="preserve">такие как сыпь, острая почечная недостаточность, артериальная гипотензия, тошнота, рвота, потливость, тремор. Также не были </w:t>
      </w:r>
      <w:proofErr w:type="gramStart"/>
      <w:r w:rsidRPr="00745549">
        <w:rPr>
          <w:sz w:val="28"/>
          <w:szCs w:val="28"/>
        </w:rPr>
        <w:t>зарегистрированы  нежелательные</w:t>
      </w:r>
      <w:proofErr w:type="gramEnd"/>
      <w:r w:rsidRPr="00745549">
        <w:rPr>
          <w:sz w:val="28"/>
          <w:szCs w:val="28"/>
        </w:rPr>
        <w:t xml:space="preserve"> явления. В нашей практике не наблюдались случаи отмены препарата ремдесивир, беременные хорошо переносили препарат.</w:t>
      </w:r>
    </w:p>
    <w:p w14:paraId="70BCB434" w14:textId="77777777" w:rsidR="00AD1F3E" w:rsidRPr="00745549" w:rsidRDefault="00AD1F3E" w:rsidP="00AD1F3E">
      <w:pPr>
        <w:adjustRightInd w:val="0"/>
        <w:ind w:firstLine="709"/>
        <w:jc w:val="both"/>
        <w:rPr>
          <w:sz w:val="28"/>
          <w:szCs w:val="28"/>
        </w:rPr>
      </w:pPr>
      <w:r w:rsidRPr="00745549">
        <w:rPr>
          <w:sz w:val="28"/>
          <w:szCs w:val="28"/>
          <w:shd w:val="clear" w:color="auto" w:fill="FFFFFF"/>
        </w:rPr>
        <w:t>За основу крите</w:t>
      </w:r>
      <w:r w:rsidRPr="00745549">
        <w:rPr>
          <w:sz w:val="28"/>
          <w:szCs w:val="28"/>
        </w:rPr>
        <w:t xml:space="preserve">риев эффективности ремдесивира у женщин в период </w:t>
      </w:r>
      <w:proofErr w:type="spellStart"/>
      <w:r w:rsidRPr="00745549">
        <w:rPr>
          <w:sz w:val="28"/>
          <w:szCs w:val="28"/>
        </w:rPr>
        <w:t>гестации</w:t>
      </w:r>
      <w:proofErr w:type="spellEnd"/>
      <w:r w:rsidRPr="00745549">
        <w:rPr>
          <w:sz w:val="28"/>
          <w:szCs w:val="28"/>
        </w:rPr>
        <w:t xml:space="preserve"> с </w:t>
      </w:r>
      <w:r w:rsidRPr="00745549">
        <w:rPr>
          <w:bCs/>
          <w:sz w:val="28"/>
          <w:szCs w:val="28"/>
        </w:rPr>
        <w:t>COVID-19</w:t>
      </w:r>
      <w:r w:rsidRPr="00745549">
        <w:rPr>
          <w:sz w:val="28"/>
          <w:szCs w:val="28"/>
        </w:rPr>
        <w:t xml:space="preserve"> были взяты</w:t>
      </w:r>
      <w:r w:rsidRPr="00745549">
        <w:rPr>
          <w:bCs/>
          <w:sz w:val="28"/>
          <w:szCs w:val="28"/>
        </w:rPr>
        <w:t xml:space="preserve">: динамика нормализации температуры, </w:t>
      </w:r>
      <w:r w:rsidRPr="00745549">
        <w:rPr>
          <w:sz w:val="28"/>
          <w:szCs w:val="28"/>
        </w:rPr>
        <w:t>улучшение показателя частоты дыхания, субъекти</w:t>
      </w:r>
      <w:r>
        <w:rPr>
          <w:sz w:val="28"/>
          <w:szCs w:val="28"/>
        </w:rPr>
        <w:t xml:space="preserve">вное уменьшение одышки, кашля. </w:t>
      </w:r>
      <w:r w:rsidRPr="00745549">
        <w:rPr>
          <w:sz w:val="28"/>
          <w:szCs w:val="28"/>
          <w:shd w:val="clear" w:color="auto" w:fill="FFFFFF"/>
        </w:rPr>
        <w:t>По результатам нашего исследования было выявлено, что снижение температуры до нормальных показателей происходило в ранние сроки в контрольной группе (68%), нежели в основной.</w:t>
      </w:r>
    </w:p>
    <w:p w14:paraId="125A158C" w14:textId="77777777" w:rsidR="00AD1F3E" w:rsidRPr="00745549" w:rsidRDefault="00AD1F3E" w:rsidP="00AD1F3E">
      <w:pPr>
        <w:adjustRightInd w:val="0"/>
        <w:ind w:firstLine="709"/>
        <w:jc w:val="both"/>
        <w:rPr>
          <w:bCs/>
          <w:sz w:val="28"/>
          <w:szCs w:val="28"/>
        </w:rPr>
      </w:pPr>
    </w:p>
    <w:p w14:paraId="24F949A4" w14:textId="77777777" w:rsidR="00AD1F3E" w:rsidRPr="00745549" w:rsidRDefault="00AD1F3E" w:rsidP="00AD1F3E">
      <w:pPr>
        <w:adjustRightInd w:val="0"/>
        <w:jc w:val="center"/>
        <w:rPr>
          <w:bCs/>
          <w:sz w:val="28"/>
          <w:szCs w:val="28"/>
        </w:rPr>
      </w:pPr>
    </w:p>
    <w:p w14:paraId="0A8AF1BF" w14:textId="77777777" w:rsidR="00AD1F3E" w:rsidRPr="00745549" w:rsidRDefault="00AD1F3E" w:rsidP="00AD1F3E">
      <w:pPr>
        <w:adjustRightInd w:val="0"/>
        <w:jc w:val="center"/>
        <w:rPr>
          <w:b/>
          <w:bCs/>
          <w:sz w:val="28"/>
          <w:szCs w:val="28"/>
        </w:rPr>
      </w:pPr>
    </w:p>
    <w:p w14:paraId="0F68E5B6" w14:textId="77777777" w:rsidR="00AD1F3E" w:rsidRDefault="00AD1F3E" w:rsidP="00AD1F3E">
      <w:pPr>
        <w:adjustRightInd w:val="0"/>
        <w:ind w:firstLine="709"/>
        <w:jc w:val="both"/>
        <w:rPr>
          <w:bCs/>
          <w:sz w:val="28"/>
          <w:szCs w:val="28"/>
        </w:rPr>
      </w:pPr>
      <w:r w:rsidRPr="00745549">
        <w:rPr>
          <w:noProof/>
          <w:sz w:val="28"/>
          <w:szCs w:val="28"/>
          <w:lang w:eastAsia="ru-RU"/>
        </w:rPr>
        <w:lastRenderedPageBreak/>
        <w:drawing>
          <wp:inline distT="0" distB="0" distL="0" distR="0" wp14:anchorId="20F0890E" wp14:editId="46C69DED">
            <wp:extent cx="4675423" cy="3156668"/>
            <wp:effectExtent l="0" t="0" r="0" b="5715"/>
            <wp:docPr id="50"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64128DF" w14:textId="77777777" w:rsidR="007D4706" w:rsidRPr="007D4706" w:rsidRDefault="007D4706" w:rsidP="00AD1F3E">
      <w:pPr>
        <w:adjustRightInd w:val="0"/>
        <w:jc w:val="center"/>
        <w:rPr>
          <w:sz w:val="16"/>
          <w:szCs w:val="16"/>
        </w:rPr>
      </w:pPr>
    </w:p>
    <w:p w14:paraId="4CC9BDDD" w14:textId="77777777" w:rsidR="00AD1F3E" w:rsidRPr="00745549" w:rsidRDefault="00AD1F3E" w:rsidP="00AD1F3E">
      <w:pPr>
        <w:adjustRightInd w:val="0"/>
        <w:jc w:val="center"/>
        <w:rPr>
          <w:bCs/>
          <w:sz w:val="28"/>
          <w:szCs w:val="28"/>
        </w:rPr>
      </w:pPr>
      <w:r w:rsidRPr="00745549">
        <w:rPr>
          <w:sz w:val="28"/>
          <w:szCs w:val="28"/>
        </w:rPr>
        <w:t>Рисунок</w:t>
      </w:r>
      <w:r w:rsidRPr="00745549">
        <w:rPr>
          <w:bCs/>
          <w:sz w:val="28"/>
          <w:szCs w:val="28"/>
        </w:rPr>
        <w:t xml:space="preserve"> 2</w:t>
      </w:r>
      <w:r>
        <w:rPr>
          <w:bCs/>
          <w:sz w:val="28"/>
          <w:szCs w:val="28"/>
        </w:rPr>
        <w:t>3–</w:t>
      </w:r>
      <w:r w:rsidRPr="00745549">
        <w:rPr>
          <w:bCs/>
          <w:sz w:val="28"/>
          <w:szCs w:val="28"/>
        </w:rPr>
        <w:t xml:space="preserve"> Динамика улучшения </w:t>
      </w:r>
      <w:r w:rsidR="000446EE" w:rsidRPr="00745549">
        <w:rPr>
          <w:bCs/>
          <w:sz w:val="28"/>
          <w:szCs w:val="28"/>
        </w:rPr>
        <w:t>показателя одышки</w:t>
      </w:r>
    </w:p>
    <w:p w14:paraId="7285B2BB" w14:textId="77777777" w:rsidR="00AD1F3E" w:rsidRDefault="00AD1F3E" w:rsidP="00AD1F3E">
      <w:pPr>
        <w:adjustRightInd w:val="0"/>
        <w:ind w:firstLine="709"/>
        <w:jc w:val="both"/>
        <w:rPr>
          <w:bCs/>
          <w:sz w:val="28"/>
          <w:szCs w:val="28"/>
        </w:rPr>
      </w:pPr>
    </w:p>
    <w:p w14:paraId="0E269BE9" w14:textId="77777777" w:rsidR="00AD1F3E" w:rsidRPr="0026470A" w:rsidRDefault="00AD1F3E" w:rsidP="00AD1F3E">
      <w:pPr>
        <w:pStyle w:val="a7"/>
        <w:ind w:firstLine="709"/>
        <w:jc w:val="both"/>
        <w:rPr>
          <w:rFonts w:ascii="Times New Roman" w:hAnsi="Times New Roman" w:cs="Times New Roman"/>
          <w:sz w:val="28"/>
          <w:szCs w:val="28"/>
        </w:rPr>
      </w:pPr>
      <w:r w:rsidRPr="00745549">
        <w:rPr>
          <w:rFonts w:ascii="Times New Roman" w:hAnsi="Times New Roman" w:cs="Times New Roman"/>
          <w:sz w:val="28"/>
          <w:szCs w:val="28"/>
          <w:shd w:val="clear" w:color="auto" w:fill="FFFFFF"/>
        </w:rPr>
        <w:t xml:space="preserve">Далее, </w:t>
      </w:r>
      <w:r w:rsidRPr="00745549">
        <w:rPr>
          <w:rFonts w:ascii="Times New Roman" w:hAnsi="Times New Roman" w:cs="Times New Roman"/>
          <w:sz w:val="28"/>
          <w:szCs w:val="28"/>
        </w:rPr>
        <w:t xml:space="preserve">повышение показателя </w:t>
      </w:r>
      <w:proofErr w:type="spellStart"/>
      <w:r w:rsidRPr="00745549">
        <w:rPr>
          <w:rFonts w:ascii="Times New Roman" w:hAnsi="Times New Roman" w:cs="Times New Roman"/>
          <w:bCs/>
          <w:sz w:val="28"/>
          <w:szCs w:val="28"/>
        </w:rPr>
        <w:t>SpO</w:t>
      </w:r>
      <w:proofErr w:type="spellEnd"/>
      <w:r w:rsidRPr="00693E5F">
        <w:rPr>
          <w:rFonts w:ascii="Cambria Math" w:hAnsi="Cambria Math" w:cs="Cambria Math"/>
          <w:bCs/>
          <w:sz w:val="28"/>
          <w:szCs w:val="28"/>
        </w:rPr>
        <w:t>₂</w:t>
      </w:r>
      <w:r>
        <w:rPr>
          <w:rFonts w:ascii="Cambria Math" w:hAnsi="Cambria Math" w:cs="Cambria Math"/>
          <w:bCs/>
          <w:sz w:val="28"/>
          <w:szCs w:val="28"/>
        </w:rPr>
        <w:t xml:space="preserve"> </w:t>
      </w:r>
      <w:r>
        <w:rPr>
          <w:rFonts w:ascii="Times New Roman" w:hAnsi="Times New Roman" w:cs="Times New Roman"/>
          <w:sz w:val="28"/>
          <w:szCs w:val="28"/>
        </w:rPr>
        <w:t xml:space="preserve">более 95% </w:t>
      </w:r>
      <w:r w:rsidRPr="00745549">
        <w:rPr>
          <w:rFonts w:ascii="Times New Roman" w:hAnsi="Times New Roman" w:cs="Times New Roman"/>
          <w:sz w:val="28"/>
          <w:szCs w:val="28"/>
        </w:rPr>
        <w:t xml:space="preserve">большего количества пациенток </w:t>
      </w:r>
      <w:r>
        <w:rPr>
          <w:rFonts w:ascii="Times New Roman" w:hAnsi="Times New Roman" w:cs="Times New Roman"/>
          <w:sz w:val="28"/>
          <w:szCs w:val="28"/>
        </w:rPr>
        <w:t xml:space="preserve">наблюдалось </w:t>
      </w:r>
      <w:r w:rsidRPr="00745549">
        <w:rPr>
          <w:rFonts w:ascii="Times New Roman" w:hAnsi="Times New Roman" w:cs="Times New Roman"/>
          <w:sz w:val="28"/>
          <w:szCs w:val="28"/>
        </w:rPr>
        <w:t>на 3-4 день в основной группе (71%) и на 1-2 день в контрольной группе (43%). Показатель частоты дыхания (41,6%) и уменьшение субъекти</w:t>
      </w:r>
      <w:r>
        <w:rPr>
          <w:rFonts w:ascii="Times New Roman" w:hAnsi="Times New Roman" w:cs="Times New Roman"/>
          <w:sz w:val="28"/>
          <w:szCs w:val="28"/>
        </w:rPr>
        <w:t xml:space="preserve">вной одышки (66,6%) улучшались </w:t>
      </w:r>
      <w:r w:rsidRPr="00745549">
        <w:rPr>
          <w:rFonts w:ascii="Times New Roman" w:hAnsi="Times New Roman" w:cs="Times New Roman"/>
          <w:sz w:val="28"/>
          <w:szCs w:val="28"/>
        </w:rPr>
        <w:t>в основной группе позже 3– дня. Женщины в основной группе при лечении ремдесивиром не имели побочных эффектов, такие как сыпь, острая почечная недостаточность, артериальная гипотензия, тошнота, рвота, потливость, тремор. Также не были зарегистрированы нежелательные реакции. В нашей практике не наблюдались случаев отмены. Беременные хорошо перенесли препарат.</w:t>
      </w:r>
    </w:p>
    <w:p w14:paraId="7A37E360" w14:textId="77777777" w:rsidR="00AD1F3E" w:rsidRPr="00745549" w:rsidRDefault="00AD1F3E" w:rsidP="00AD1F3E">
      <w:pPr>
        <w:pStyle w:val="a7"/>
        <w:tabs>
          <w:tab w:val="left" w:pos="284"/>
        </w:tabs>
        <w:ind w:firstLine="709"/>
        <w:jc w:val="both"/>
        <w:rPr>
          <w:rFonts w:ascii="Times New Roman" w:hAnsi="Times New Roman" w:cs="Times New Roman"/>
          <w:sz w:val="28"/>
          <w:szCs w:val="28"/>
        </w:rPr>
      </w:pPr>
      <w:r w:rsidRPr="00745549">
        <w:rPr>
          <w:rFonts w:ascii="Times New Roman" w:hAnsi="Times New Roman" w:cs="Times New Roman"/>
          <w:sz w:val="28"/>
          <w:szCs w:val="28"/>
        </w:rPr>
        <w:t>Та</w:t>
      </w:r>
      <w:r>
        <w:rPr>
          <w:rFonts w:ascii="Times New Roman" w:hAnsi="Times New Roman" w:cs="Times New Roman"/>
          <w:sz w:val="28"/>
          <w:szCs w:val="28"/>
        </w:rPr>
        <w:t xml:space="preserve">ким образом, возрастная группа </w:t>
      </w:r>
      <w:r w:rsidRPr="00745549">
        <w:rPr>
          <w:rFonts w:ascii="Times New Roman" w:hAnsi="Times New Roman" w:cs="Times New Roman"/>
          <w:sz w:val="28"/>
          <w:szCs w:val="28"/>
        </w:rPr>
        <w:t>от 33 до 42 лет и срок от 22-36 недель беременности являются факторами риска перехода в тяжелую форму заболевания. Явной эффективности препарата проследить не удалось.</w:t>
      </w:r>
    </w:p>
    <w:p w14:paraId="4D1AE0BF" w14:textId="77777777" w:rsidR="00AD1F3E" w:rsidRDefault="00AD1F3E" w:rsidP="00AD1F3E">
      <w:pPr>
        <w:ind w:firstLine="709"/>
        <w:rPr>
          <w:sz w:val="28"/>
          <w:szCs w:val="28"/>
        </w:rPr>
      </w:pPr>
      <w:r w:rsidRPr="00745549">
        <w:rPr>
          <w:sz w:val="28"/>
          <w:szCs w:val="28"/>
        </w:rPr>
        <w:t>Противовирусный препарат продемонстрировал хорошую переносимость, не было случаев отмены.</w:t>
      </w:r>
    </w:p>
    <w:p w14:paraId="1B2CD76E" w14:textId="77777777" w:rsidR="00AD1F3E" w:rsidRDefault="00AD1F3E" w:rsidP="00AD1F3E">
      <w:pPr>
        <w:ind w:firstLine="709"/>
        <w:rPr>
          <w:sz w:val="28"/>
          <w:szCs w:val="28"/>
        </w:rPr>
      </w:pPr>
    </w:p>
    <w:p w14:paraId="22515AD9" w14:textId="77777777" w:rsidR="00AD1F3E" w:rsidRDefault="00AD1F3E" w:rsidP="007D4706">
      <w:pPr>
        <w:tabs>
          <w:tab w:val="left" w:pos="1739"/>
        </w:tabs>
        <w:ind w:firstLine="709"/>
        <w:jc w:val="both"/>
        <w:rPr>
          <w:rStyle w:val="lewnzc"/>
          <w:b/>
          <w:bCs/>
          <w:sz w:val="28"/>
          <w:szCs w:val="28"/>
        </w:rPr>
      </w:pPr>
      <w:r w:rsidRPr="00912E85">
        <w:rPr>
          <w:b/>
          <w:bCs/>
          <w:sz w:val="28"/>
          <w:szCs w:val="28"/>
        </w:rPr>
        <w:t>3.6 Р</w:t>
      </w:r>
      <w:r w:rsidRPr="00912E85">
        <w:rPr>
          <w:rStyle w:val="lewnzc"/>
          <w:b/>
          <w:bCs/>
          <w:sz w:val="28"/>
          <w:szCs w:val="28"/>
        </w:rPr>
        <w:t>екомендации, отражающие принципы ранней диагностики, ма</w:t>
      </w:r>
      <w:r w:rsidR="00CE6852">
        <w:rPr>
          <w:rStyle w:val="lewnzc"/>
          <w:b/>
          <w:bCs/>
          <w:sz w:val="28"/>
          <w:szCs w:val="28"/>
        </w:rPr>
        <w:t>ршрутизации, профилактики COVID-</w:t>
      </w:r>
      <w:r w:rsidRPr="00912E85">
        <w:rPr>
          <w:rStyle w:val="lewnzc"/>
          <w:b/>
          <w:bCs/>
          <w:sz w:val="28"/>
          <w:szCs w:val="28"/>
        </w:rPr>
        <w:t>19 у беременных</w:t>
      </w:r>
    </w:p>
    <w:p w14:paraId="2617000A" w14:textId="77777777" w:rsidR="00AD1F3E" w:rsidRPr="0026470A" w:rsidRDefault="00AD1F3E" w:rsidP="00AD1F3E">
      <w:pPr>
        <w:pStyle w:val="a8"/>
        <w:ind w:firstLine="708"/>
        <w:jc w:val="both"/>
        <w:rPr>
          <w:rStyle w:val="lewnzc"/>
          <w:rFonts w:ascii="Times New Roman" w:hAnsi="Times New Roman" w:cs="Times New Roman"/>
          <w:sz w:val="28"/>
          <w:szCs w:val="28"/>
        </w:rPr>
      </w:pPr>
      <w:r w:rsidRPr="0026470A">
        <w:rPr>
          <w:rFonts w:ascii="Times New Roman" w:hAnsi="Times New Roman" w:cs="Times New Roman"/>
          <w:sz w:val="28"/>
          <w:szCs w:val="28"/>
        </w:rPr>
        <w:t>Завершающей задачей д</w:t>
      </w:r>
      <w:r w:rsidR="00283ADF">
        <w:rPr>
          <w:rFonts w:ascii="Times New Roman" w:hAnsi="Times New Roman" w:cs="Times New Roman"/>
          <w:sz w:val="28"/>
          <w:szCs w:val="28"/>
        </w:rPr>
        <w:t xml:space="preserve">иссертационной работы явилась </w:t>
      </w:r>
      <w:r w:rsidRPr="0026470A">
        <w:rPr>
          <w:rFonts w:ascii="Times New Roman" w:hAnsi="Times New Roman" w:cs="Times New Roman"/>
          <w:sz w:val="28"/>
          <w:szCs w:val="28"/>
        </w:rPr>
        <w:t xml:space="preserve">разработка и внедрение </w:t>
      </w:r>
      <w:r w:rsidRPr="0026470A">
        <w:rPr>
          <w:rStyle w:val="lewnzc"/>
          <w:rFonts w:ascii="Times New Roman" w:hAnsi="Times New Roman" w:cs="Times New Roman"/>
          <w:sz w:val="28"/>
          <w:szCs w:val="28"/>
        </w:rPr>
        <w:t>рекомендаций, отражающие принципы ранней диагностики, маршрутизации, профилактики коронавирусной инфекции COVID -19 у беременных.</w:t>
      </w:r>
    </w:p>
    <w:p w14:paraId="5B6944DD" w14:textId="77777777" w:rsidR="00AD1F3E" w:rsidRPr="0026470A" w:rsidRDefault="00AD1F3E" w:rsidP="00AD1F3E">
      <w:pPr>
        <w:pStyle w:val="a8"/>
        <w:ind w:firstLine="708"/>
        <w:jc w:val="both"/>
        <w:rPr>
          <w:rStyle w:val="lewnzc"/>
          <w:rFonts w:ascii="Times New Roman" w:hAnsi="Times New Roman" w:cs="Times New Roman"/>
          <w:sz w:val="28"/>
          <w:szCs w:val="28"/>
        </w:rPr>
      </w:pPr>
      <w:r w:rsidRPr="0026470A">
        <w:rPr>
          <w:rStyle w:val="lewnzc"/>
          <w:rFonts w:ascii="Times New Roman" w:hAnsi="Times New Roman" w:cs="Times New Roman"/>
          <w:sz w:val="28"/>
          <w:szCs w:val="28"/>
        </w:rPr>
        <w:t xml:space="preserve">Для решения вышеуказанной задачи нами были разработаны алгоритм тактики ведения беременных с коронавирусной инфекции COVID -19, оценка степени тяжести коронавирусной инфекции COVID -19 с применением подхода ВОЗ ABCDE и методические рекомендации «Принципы ранней диагностики, </w:t>
      </w:r>
      <w:r w:rsidRPr="0026470A">
        <w:rPr>
          <w:rStyle w:val="lewnzc"/>
          <w:rFonts w:ascii="Times New Roman" w:hAnsi="Times New Roman" w:cs="Times New Roman"/>
          <w:sz w:val="28"/>
          <w:szCs w:val="28"/>
        </w:rPr>
        <w:lastRenderedPageBreak/>
        <w:t xml:space="preserve">маршрутизации, профилактики коронавирусной инфекции COVID-19 у беременных» </w:t>
      </w:r>
    </w:p>
    <w:p w14:paraId="7083CC31" w14:textId="77777777" w:rsidR="00AD1F3E" w:rsidRPr="0026470A" w:rsidRDefault="00AD1F3E" w:rsidP="00AD1F3E">
      <w:pPr>
        <w:pStyle w:val="a8"/>
        <w:ind w:firstLine="708"/>
        <w:jc w:val="both"/>
        <w:rPr>
          <w:rStyle w:val="lewnzc"/>
          <w:rFonts w:ascii="Times New Roman" w:hAnsi="Times New Roman" w:cs="Times New Roman"/>
          <w:sz w:val="28"/>
          <w:szCs w:val="28"/>
        </w:rPr>
      </w:pPr>
      <w:r w:rsidRPr="0026470A">
        <w:rPr>
          <w:rStyle w:val="lewnzc"/>
          <w:rFonts w:ascii="Times New Roman" w:hAnsi="Times New Roman" w:cs="Times New Roman"/>
          <w:sz w:val="28"/>
          <w:szCs w:val="28"/>
        </w:rPr>
        <w:t>По результатам исследовательской работы для снижения заболеваемости коронавирусной инфекции COVID-19 у беременных предотвращения летальных исходов разработан пошаговый алгоритм тактики ведения беременных с коронавирусной инфекции COVID-19 (Приложение</w:t>
      </w:r>
      <w:r w:rsidR="00A85489">
        <w:rPr>
          <w:rStyle w:val="lewnzc"/>
          <w:rFonts w:ascii="Times New Roman" w:hAnsi="Times New Roman" w:cs="Times New Roman"/>
          <w:sz w:val="28"/>
          <w:szCs w:val="28"/>
        </w:rPr>
        <w:t xml:space="preserve"> Д</w:t>
      </w:r>
      <w:r w:rsidRPr="0026470A">
        <w:rPr>
          <w:rStyle w:val="lewnzc"/>
          <w:rFonts w:ascii="Times New Roman" w:hAnsi="Times New Roman" w:cs="Times New Roman"/>
          <w:sz w:val="28"/>
          <w:szCs w:val="28"/>
        </w:rPr>
        <w:t xml:space="preserve">). Данный алгоритм создан на основании Клинического протокола диагностики и лечении «Коронавирусная инфекция COVID-19 у беременных, рожениц и родильниц от 4 марта 2022 года». В алгоритме описана тактика ведения беременных с бессимптомным, легким, среднетяжелой, тяжелом и крайне тяжелом течении коронавирусной инфекции COVID-19. Пациентки, имеющие такие симптомы, как повышение температуры тела, общая слабость, недомогание, потеря аппетита, кашель (редкий сухой или с небольшим количеством трудноотделяемой мокроты, может быть мучительным, приступообразным), получают лечение на амбулаторном уровне. </w:t>
      </w:r>
    </w:p>
    <w:p w14:paraId="0B3D61F3" w14:textId="77777777" w:rsidR="00AD1F3E" w:rsidRPr="0026470A" w:rsidRDefault="00AD1F3E" w:rsidP="00AD1F3E">
      <w:pPr>
        <w:pStyle w:val="a8"/>
        <w:ind w:firstLine="708"/>
        <w:jc w:val="both"/>
        <w:rPr>
          <w:rFonts w:ascii="Times New Roman" w:hAnsi="Times New Roman" w:cs="Times New Roman"/>
          <w:sz w:val="28"/>
          <w:szCs w:val="28"/>
        </w:rPr>
      </w:pPr>
      <w:r w:rsidRPr="0026470A">
        <w:rPr>
          <w:rFonts w:ascii="Times New Roman" w:hAnsi="Times New Roman" w:cs="Times New Roman"/>
          <w:sz w:val="28"/>
          <w:szCs w:val="28"/>
        </w:rPr>
        <w:t xml:space="preserve">Согласно алгоритму </w:t>
      </w:r>
      <w:proofErr w:type="gramStart"/>
      <w:r w:rsidRPr="0026470A">
        <w:rPr>
          <w:rFonts w:ascii="Times New Roman" w:hAnsi="Times New Roman" w:cs="Times New Roman"/>
          <w:sz w:val="28"/>
          <w:szCs w:val="28"/>
        </w:rPr>
        <w:t>на амбулаторном уровне</w:t>
      </w:r>
      <w:proofErr w:type="gramEnd"/>
      <w:r w:rsidRPr="0026470A">
        <w:rPr>
          <w:rFonts w:ascii="Times New Roman" w:hAnsi="Times New Roman" w:cs="Times New Roman"/>
          <w:sz w:val="28"/>
          <w:szCs w:val="28"/>
        </w:rPr>
        <w:t xml:space="preserve"> ведется наблюдение за следующими категориями пациентов: беременные с бессимптомным течением COVID-19, беременные и родильницы с легким течением COVID-19, беременные после выписки из стационара после перенесенного COVID-19.</w:t>
      </w:r>
    </w:p>
    <w:p w14:paraId="4CE35B5A" w14:textId="77777777" w:rsidR="00AD1F3E" w:rsidRPr="0026470A" w:rsidRDefault="00AD1F3E" w:rsidP="00E352A8">
      <w:pPr>
        <w:pStyle w:val="a8"/>
        <w:ind w:firstLine="709"/>
        <w:jc w:val="both"/>
        <w:rPr>
          <w:rFonts w:ascii="Times New Roman" w:hAnsi="Times New Roman" w:cs="Times New Roman"/>
          <w:sz w:val="28"/>
          <w:szCs w:val="28"/>
        </w:rPr>
      </w:pPr>
      <w:r w:rsidRPr="0026470A">
        <w:rPr>
          <w:rFonts w:ascii="Times New Roman" w:hAnsi="Times New Roman" w:cs="Times New Roman"/>
          <w:sz w:val="28"/>
          <w:szCs w:val="28"/>
        </w:rPr>
        <w:t xml:space="preserve">Тактика лечения на амбулаторном уровне включает: полупостельный режим, обильное дробное питье (30-50 мл на кг массы тела), прием парацетамола 500 мг (не более 2 г в сутки), положение тела на боку не менее 1 часа 4 раза в день (при хорошей переносимости), диафрагмальное дыхание (по самочувствию), полоскание горла и носа солевыми растворами на основе морской воды, назальные </w:t>
      </w:r>
      <w:proofErr w:type="spellStart"/>
      <w:r w:rsidRPr="0026470A">
        <w:rPr>
          <w:rFonts w:ascii="Times New Roman" w:hAnsi="Times New Roman" w:cs="Times New Roman"/>
          <w:sz w:val="28"/>
          <w:szCs w:val="28"/>
        </w:rPr>
        <w:t>деконгестанты</w:t>
      </w:r>
      <w:proofErr w:type="spellEnd"/>
      <w:r w:rsidRPr="0026470A">
        <w:rPr>
          <w:rFonts w:ascii="Times New Roman" w:hAnsi="Times New Roman" w:cs="Times New Roman"/>
          <w:sz w:val="28"/>
          <w:szCs w:val="28"/>
        </w:rPr>
        <w:t>.</w:t>
      </w:r>
    </w:p>
    <w:p w14:paraId="49346EC0" w14:textId="77777777" w:rsidR="00AD1F3E" w:rsidRPr="0026470A" w:rsidRDefault="00AD1F3E" w:rsidP="00283ADF">
      <w:pPr>
        <w:pStyle w:val="a8"/>
        <w:ind w:firstLine="709"/>
        <w:jc w:val="both"/>
        <w:rPr>
          <w:rFonts w:ascii="Times New Roman" w:hAnsi="Times New Roman" w:cs="Times New Roman"/>
          <w:sz w:val="28"/>
          <w:szCs w:val="28"/>
        </w:rPr>
      </w:pPr>
      <w:r w:rsidRPr="0026470A">
        <w:rPr>
          <w:rFonts w:ascii="Times New Roman" w:hAnsi="Times New Roman" w:cs="Times New Roman"/>
          <w:sz w:val="28"/>
          <w:szCs w:val="28"/>
        </w:rPr>
        <w:t xml:space="preserve">Нами рекомендовано при тяжелом и крайне тяжелом течении COVID-19 у беременных рекомендуется госпитализация. Лечение включает: полупостельный режим, сбалансированное питание с учетом белков, жиров, углеводов и микроэлементов, учитывая сопутствующие патологии, обильное питье до 2,5 л в сутки, купирование лихорадки парацетамолом 500 мг до 4 раз в день (не более 2 г в сутки), отхаркивающая терапия ацетилцистеином по 200 мг 2-3 раза в сутки, оксигенотерапия через </w:t>
      </w:r>
      <w:proofErr w:type="spellStart"/>
      <w:r w:rsidRPr="0026470A">
        <w:rPr>
          <w:rFonts w:ascii="Times New Roman" w:hAnsi="Times New Roman" w:cs="Times New Roman"/>
          <w:sz w:val="28"/>
          <w:szCs w:val="28"/>
        </w:rPr>
        <w:t>высокопоточные</w:t>
      </w:r>
      <w:proofErr w:type="spellEnd"/>
      <w:r w:rsidRPr="0026470A">
        <w:rPr>
          <w:rFonts w:ascii="Times New Roman" w:hAnsi="Times New Roman" w:cs="Times New Roman"/>
          <w:sz w:val="28"/>
          <w:szCs w:val="28"/>
        </w:rPr>
        <w:t xml:space="preserve"> канюли или НИВЛ при SpO2, положение на боку – </w:t>
      </w:r>
      <w:proofErr w:type="spellStart"/>
      <w:r w:rsidRPr="0026470A">
        <w:rPr>
          <w:rFonts w:ascii="Times New Roman" w:hAnsi="Times New Roman" w:cs="Times New Roman"/>
          <w:sz w:val="28"/>
          <w:szCs w:val="28"/>
        </w:rPr>
        <w:t>semipronposition</w:t>
      </w:r>
      <w:proofErr w:type="spellEnd"/>
      <w:r w:rsidRPr="0026470A">
        <w:rPr>
          <w:rFonts w:ascii="Times New Roman" w:hAnsi="Times New Roman" w:cs="Times New Roman"/>
          <w:sz w:val="28"/>
          <w:szCs w:val="28"/>
        </w:rPr>
        <w:t>.</w:t>
      </w:r>
    </w:p>
    <w:p w14:paraId="7B899A88" w14:textId="77777777" w:rsidR="00AD1F3E" w:rsidRPr="0026470A" w:rsidRDefault="00AD1F3E" w:rsidP="00283ADF">
      <w:pPr>
        <w:pStyle w:val="a8"/>
        <w:ind w:firstLine="709"/>
        <w:jc w:val="both"/>
        <w:rPr>
          <w:rFonts w:ascii="Times New Roman" w:hAnsi="Times New Roman" w:cs="Times New Roman"/>
          <w:sz w:val="28"/>
          <w:szCs w:val="28"/>
        </w:rPr>
      </w:pPr>
      <w:r w:rsidRPr="0026470A">
        <w:rPr>
          <w:rFonts w:ascii="Times New Roman" w:hAnsi="Times New Roman" w:cs="Times New Roman"/>
          <w:sz w:val="28"/>
          <w:szCs w:val="28"/>
        </w:rPr>
        <w:t>Согласно алгоритму, низкомолекулярные гепарины в промежуточной дозе назначаются пациентам с COVID-19. Также рекомендуется назначение дексаметазона 6-8 мг/</w:t>
      </w:r>
      <w:proofErr w:type="spellStart"/>
      <w:r w:rsidRPr="0026470A">
        <w:rPr>
          <w:rFonts w:ascii="Times New Roman" w:hAnsi="Times New Roman" w:cs="Times New Roman"/>
          <w:sz w:val="28"/>
          <w:szCs w:val="28"/>
        </w:rPr>
        <w:t>сут</w:t>
      </w:r>
      <w:proofErr w:type="spellEnd"/>
      <w:r w:rsidRPr="0026470A">
        <w:rPr>
          <w:rFonts w:ascii="Times New Roman" w:hAnsi="Times New Roman" w:cs="Times New Roman"/>
          <w:sz w:val="28"/>
          <w:szCs w:val="28"/>
        </w:rPr>
        <w:t xml:space="preserve"> или преднизолона 1-1,5 мг/кг/</w:t>
      </w:r>
      <w:proofErr w:type="spellStart"/>
      <w:r w:rsidRPr="0026470A">
        <w:rPr>
          <w:rFonts w:ascii="Times New Roman" w:hAnsi="Times New Roman" w:cs="Times New Roman"/>
          <w:sz w:val="28"/>
          <w:szCs w:val="28"/>
        </w:rPr>
        <w:t>сут</w:t>
      </w:r>
      <w:proofErr w:type="spellEnd"/>
      <w:r w:rsidRPr="0026470A">
        <w:rPr>
          <w:rFonts w:ascii="Times New Roman" w:hAnsi="Times New Roman" w:cs="Times New Roman"/>
          <w:sz w:val="28"/>
          <w:szCs w:val="28"/>
        </w:rPr>
        <w:t xml:space="preserve"> перорально курсом 5-7 дней или </w:t>
      </w:r>
      <w:proofErr w:type="spellStart"/>
      <w:r w:rsidRPr="0026470A">
        <w:rPr>
          <w:rFonts w:ascii="Times New Roman" w:hAnsi="Times New Roman" w:cs="Times New Roman"/>
          <w:sz w:val="28"/>
          <w:szCs w:val="28"/>
        </w:rPr>
        <w:t>метилпреднизолона</w:t>
      </w:r>
      <w:proofErr w:type="spellEnd"/>
      <w:r w:rsidRPr="0026470A">
        <w:rPr>
          <w:rFonts w:ascii="Times New Roman" w:hAnsi="Times New Roman" w:cs="Times New Roman"/>
          <w:sz w:val="28"/>
          <w:szCs w:val="28"/>
        </w:rPr>
        <w:t>.</w:t>
      </w:r>
    </w:p>
    <w:p w14:paraId="68FA4AFD" w14:textId="77777777" w:rsidR="00AD1F3E" w:rsidRPr="0026470A" w:rsidRDefault="00AD1F3E" w:rsidP="00283ADF">
      <w:pPr>
        <w:pStyle w:val="a8"/>
        <w:ind w:firstLine="709"/>
        <w:jc w:val="both"/>
        <w:rPr>
          <w:rFonts w:ascii="Times New Roman" w:hAnsi="Times New Roman" w:cs="Times New Roman"/>
          <w:sz w:val="28"/>
          <w:szCs w:val="28"/>
        </w:rPr>
      </w:pPr>
      <w:r w:rsidRPr="0026470A">
        <w:rPr>
          <w:rFonts w:ascii="Times New Roman" w:hAnsi="Times New Roman" w:cs="Times New Roman"/>
          <w:sz w:val="28"/>
          <w:szCs w:val="28"/>
        </w:rPr>
        <w:t xml:space="preserve">Далее, в качестве этиотропного лечения ремдесивир назначается по жизненным показаниям на основании решения врачебного консилиума и с информированного согласия пациента в рамках ретроспективного клинического исследования. Дозировка ремдесивира: 200 мг в/в в первый день, затем 100 мг в/в ежедневно, курс 5 дней с ежедневным контролем уровней АЛТ, АСТ и функции почек. Другим препаратом, используемым в рамках ретроспективного клинического исследования, является тоцилизумаб, который </w:t>
      </w:r>
      <w:r w:rsidRPr="0026470A">
        <w:rPr>
          <w:rFonts w:ascii="Times New Roman" w:hAnsi="Times New Roman" w:cs="Times New Roman"/>
          <w:sz w:val="28"/>
          <w:szCs w:val="28"/>
        </w:rPr>
        <w:lastRenderedPageBreak/>
        <w:t xml:space="preserve">вводится внутривенно </w:t>
      </w:r>
      <w:proofErr w:type="spellStart"/>
      <w:r w:rsidRPr="0026470A">
        <w:rPr>
          <w:rFonts w:ascii="Times New Roman" w:hAnsi="Times New Roman" w:cs="Times New Roman"/>
          <w:sz w:val="28"/>
          <w:szCs w:val="28"/>
        </w:rPr>
        <w:t>капельно</w:t>
      </w:r>
      <w:proofErr w:type="spellEnd"/>
      <w:r w:rsidRPr="0026470A">
        <w:rPr>
          <w:rFonts w:ascii="Times New Roman" w:hAnsi="Times New Roman" w:cs="Times New Roman"/>
          <w:sz w:val="28"/>
          <w:szCs w:val="28"/>
        </w:rPr>
        <w:t xml:space="preserve"> медленно (в течение не менее 1 часа) в разовой дозе не более 400 мг.</w:t>
      </w:r>
    </w:p>
    <w:p w14:paraId="651BC837" w14:textId="77777777" w:rsidR="00AD1F3E" w:rsidRPr="0026470A" w:rsidRDefault="00AD1F3E" w:rsidP="00AD1F3E">
      <w:pPr>
        <w:pStyle w:val="a8"/>
        <w:ind w:firstLine="708"/>
        <w:jc w:val="both"/>
        <w:rPr>
          <w:rStyle w:val="lewnzc"/>
          <w:rFonts w:ascii="Times New Roman" w:hAnsi="Times New Roman" w:cs="Times New Roman"/>
          <w:sz w:val="28"/>
          <w:szCs w:val="28"/>
        </w:rPr>
      </w:pPr>
      <w:r w:rsidRPr="0026470A">
        <w:rPr>
          <w:rStyle w:val="lewnzc"/>
          <w:rFonts w:ascii="Times New Roman" w:hAnsi="Times New Roman" w:cs="Times New Roman"/>
          <w:sz w:val="28"/>
          <w:szCs w:val="28"/>
        </w:rPr>
        <w:t xml:space="preserve">Врач, придерживаясь алгоритма своевременно корригирует последовательность ведения пациенток в период </w:t>
      </w:r>
      <w:proofErr w:type="spellStart"/>
      <w:r w:rsidRPr="0026470A">
        <w:rPr>
          <w:rStyle w:val="lewnzc"/>
          <w:rFonts w:ascii="Times New Roman" w:hAnsi="Times New Roman" w:cs="Times New Roman"/>
          <w:sz w:val="28"/>
          <w:szCs w:val="28"/>
        </w:rPr>
        <w:t>гестации</w:t>
      </w:r>
      <w:proofErr w:type="spellEnd"/>
      <w:r w:rsidRPr="0026470A">
        <w:rPr>
          <w:rStyle w:val="lewnzc"/>
          <w:rFonts w:ascii="Times New Roman" w:hAnsi="Times New Roman" w:cs="Times New Roman"/>
          <w:sz w:val="28"/>
          <w:szCs w:val="28"/>
        </w:rPr>
        <w:t xml:space="preserve"> с коронавирусной инфекцией COVID-19.</w:t>
      </w:r>
    </w:p>
    <w:p w14:paraId="75DCCCEE" w14:textId="77777777" w:rsidR="00AD1F3E" w:rsidRPr="0026470A" w:rsidRDefault="00AD1F3E" w:rsidP="00AD1F3E">
      <w:pPr>
        <w:pStyle w:val="a8"/>
        <w:ind w:firstLine="708"/>
        <w:jc w:val="both"/>
        <w:rPr>
          <w:rStyle w:val="lewnzc"/>
          <w:rFonts w:ascii="Times New Roman" w:hAnsi="Times New Roman" w:cs="Times New Roman"/>
          <w:sz w:val="28"/>
          <w:szCs w:val="28"/>
        </w:rPr>
      </w:pPr>
      <w:r w:rsidRPr="0026470A">
        <w:rPr>
          <w:rStyle w:val="lewnzc"/>
          <w:rFonts w:ascii="Times New Roman" w:hAnsi="Times New Roman" w:cs="Times New Roman"/>
          <w:sz w:val="28"/>
          <w:szCs w:val="28"/>
        </w:rPr>
        <w:t>Разработанный алгоритм должен использоваться как стационарными, так и врачами ПМСП, которые оказывают медицинск</w:t>
      </w:r>
      <w:r w:rsidR="00283ADF">
        <w:rPr>
          <w:rStyle w:val="lewnzc"/>
          <w:rFonts w:ascii="Times New Roman" w:hAnsi="Times New Roman" w:cs="Times New Roman"/>
          <w:sz w:val="28"/>
          <w:szCs w:val="28"/>
        </w:rPr>
        <w:t xml:space="preserve">ую помощь беременным женщинам. </w:t>
      </w:r>
      <w:r w:rsidRPr="0026470A">
        <w:rPr>
          <w:rStyle w:val="lewnzc"/>
          <w:rFonts w:ascii="Times New Roman" w:hAnsi="Times New Roman" w:cs="Times New Roman"/>
          <w:sz w:val="28"/>
          <w:szCs w:val="28"/>
        </w:rPr>
        <w:t>Алгоритм ведения пациенток с коронавирусной инфекцией COVID-19 позволит снизить осложнения и летальность от данного заболевания.</w:t>
      </w:r>
    </w:p>
    <w:p w14:paraId="32AEB654" w14:textId="77777777" w:rsidR="00AD1F3E" w:rsidRPr="0026470A" w:rsidRDefault="00AD1F3E" w:rsidP="00AD1F3E">
      <w:pPr>
        <w:pStyle w:val="a8"/>
        <w:ind w:firstLine="708"/>
        <w:jc w:val="both"/>
        <w:rPr>
          <w:rStyle w:val="lewnzc"/>
          <w:rFonts w:ascii="Times New Roman" w:hAnsi="Times New Roman" w:cs="Times New Roman"/>
          <w:sz w:val="28"/>
          <w:szCs w:val="28"/>
        </w:rPr>
      </w:pPr>
      <w:r w:rsidRPr="0026470A">
        <w:rPr>
          <w:rStyle w:val="lewnzc"/>
          <w:rFonts w:ascii="Times New Roman" w:hAnsi="Times New Roman" w:cs="Times New Roman"/>
          <w:sz w:val="28"/>
          <w:szCs w:val="28"/>
        </w:rPr>
        <w:t>Полученные результаты исследований внедрены в практическое здравоохранение «Алгоритм тактики ведения беременных с COVID-19» на базе ГККП «Городская инфекционная больница» Управления Здравоохранения города Шымкента от 25.11.2021 г. (Приложение А). Нами получено свидетельство о регистрации прав на объект авторского права «Алгоритм COVID-19 у беременных (тактика врача)» №36535 г. от 08.04.2023 г. (Приложения Б).</w:t>
      </w:r>
    </w:p>
    <w:p w14:paraId="739595B2" w14:textId="77777777" w:rsidR="00AD1F3E" w:rsidRPr="0026470A" w:rsidRDefault="00AD1F3E" w:rsidP="00AD1F3E">
      <w:pPr>
        <w:pStyle w:val="a8"/>
        <w:ind w:firstLine="708"/>
        <w:jc w:val="both"/>
        <w:rPr>
          <w:rFonts w:ascii="Times New Roman" w:hAnsi="Times New Roman" w:cs="Times New Roman"/>
          <w:sz w:val="28"/>
          <w:szCs w:val="28"/>
        </w:rPr>
      </w:pPr>
      <w:r w:rsidRPr="0026470A">
        <w:rPr>
          <w:rFonts w:ascii="Times New Roman" w:hAnsi="Times New Roman" w:cs="Times New Roman"/>
          <w:sz w:val="28"/>
          <w:szCs w:val="28"/>
        </w:rPr>
        <w:t xml:space="preserve">Нашей следующей разработкой была оценка степени тяжести коронавирусной инфекции </w:t>
      </w:r>
      <w:r w:rsidRPr="0026470A">
        <w:rPr>
          <w:rFonts w:ascii="Times New Roman" w:hAnsi="Times New Roman" w:cs="Times New Roman"/>
          <w:sz w:val="28"/>
          <w:szCs w:val="28"/>
          <w:lang w:val="en-US"/>
        </w:rPr>
        <w:t>COVID</w:t>
      </w:r>
      <w:r w:rsidRPr="0026470A">
        <w:rPr>
          <w:rFonts w:ascii="Times New Roman" w:hAnsi="Times New Roman" w:cs="Times New Roman"/>
          <w:sz w:val="28"/>
          <w:szCs w:val="28"/>
        </w:rPr>
        <w:t xml:space="preserve">-19 с применением подхода ВОЗ </w:t>
      </w:r>
      <w:r w:rsidRPr="0026470A">
        <w:rPr>
          <w:rFonts w:ascii="Times New Roman" w:hAnsi="Times New Roman" w:cs="Times New Roman"/>
          <w:sz w:val="28"/>
          <w:szCs w:val="28"/>
          <w:lang w:val="en-US"/>
        </w:rPr>
        <w:t>ABCDE</w:t>
      </w:r>
      <w:r w:rsidRPr="0026470A">
        <w:rPr>
          <w:rFonts w:ascii="Times New Roman" w:hAnsi="Times New Roman" w:cs="Times New Roman"/>
          <w:sz w:val="28"/>
          <w:szCs w:val="28"/>
        </w:rPr>
        <w:t xml:space="preserve"> (Приложение </w:t>
      </w:r>
      <w:r w:rsidR="00E352A8">
        <w:rPr>
          <w:rFonts w:ascii="Times New Roman" w:hAnsi="Times New Roman" w:cs="Times New Roman"/>
          <w:sz w:val="28"/>
          <w:szCs w:val="28"/>
        </w:rPr>
        <w:t>Е</w:t>
      </w:r>
      <w:r w:rsidRPr="0026470A">
        <w:rPr>
          <w:rFonts w:ascii="Times New Roman" w:hAnsi="Times New Roman" w:cs="Times New Roman"/>
          <w:sz w:val="28"/>
          <w:szCs w:val="28"/>
        </w:rPr>
        <w:t xml:space="preserve">). </w:t>
      </w:r>
      <w:r w:rsidRPr="0026470A">
        <w:rPr>
          <w:rFonts w:ascii="Times New Roman" w:hAnsi="Times New Roman" w:cs="Times New Roman"/>
          <w:bCs/>
          <w:sz w:val="28"/>
          <w:szCs w:val="28"/>
          <w:shd w:val="clear" w:color="auto" w:fill="FFFFFF"/>
        </w:rPr>
        <w:t>Алгоритм ABCDE</w:t>
      </w:r>
      <w:r w:rsidRPr="0026470A">
        <w:rPr>
          <w:rFonts w:ascii="Times New Roman" w:hAnsi="Times New Roman" w:cs="Times New Roman"/>
          <w:sz w:val="28"/>
          <w:szCs w:val="28"/>
          <w:shd w:val="clear" w:color="auto" w:fill="FFFFFF"/>
        </w:rPr>
        <w:t xml:space="preserve"> - эффективный метод оценки состояния больного, находящегося в тяжелом состоянии.</w:t>
      </w:r>
      <w:r w:rsidRPr="0026470A">
        <w:rPr>
          <w:rFonts w:ascii="Times New Roman" w:hAnsi="Times New Roman" w:cs="Times New Roman"/>
          <w:sz w:val="28"/>
          <w:szCs w:val="28"/>
        </w:rPr>
        <w:t xml:space="preserve"> </w:t>
      </w:r>
      <w:r w:rsidRPr="0026470A">
        <w:rPr>
          <w:rFonts w:ascii="Times New Roman" w:hAnsi="Times New Roman" w:cs="Times New Roman"/>
          <w:sz w:val="28"/>
          <w:szCs w:val="28"/>
          <w:shd w:val="clear" w:color="auto" w:fill="FFFFFF"/>
        </w:rPr>
        <w:t xml:space="preserve">Мероприятия вышеуказанного алгоритма ABCDE направлены на выявление и немедленную коррекцию </w:t>
      </w:r>
      <w:proofErr w:type="spellStart"/>
      <w:r w:rsidRPr="0026470A">
        <w:rPr>
          <w:rFonts w:ascii="Times New Roman" w:hAnsi="Times New Roman" w:cs="Times New Roman"/>
          <w:sz w:val="28"/>
          <w:szCs w:val="28"/>
          <w:shd w:val="clear" w:color="auto" w:fill="FFFFFF"/>
        </w:rPr>
        <w:t>жизнеугрожающих</w:t>
      </w:r>
      <w:proofErr w:type="spellEnd"/>
      <w:r w:rsidRPr="0026470A">
        <w:rPr>
          <w:rFonts w:ascii="Times New Roman" w:hAnsi="Times New Roman" w:cs="Times New Roman"/>
          <w:sz w:val="28"/>
          <w:szCs w:val="28"/>
          <w:shd w:val="clear" w:color="auto" w:fill="FFFFFF"/>
        </w:rPr>
        <w:t xml:space="preserve"> нарушений.</w:t>
      </w:r>
      <w:r w:rsidRPr="0026470A">
        <w:rPr>
          <w:rFonts w:ascii="Times New Roman" w:hAnsi="Times New Roman" w:cs="Times New Roman"/>
          <w:sz w:val="28"/>
          <w:szCs w:val="28"/>
        </w:rPr>
        <w:t xml:space="preserve"> </w:t>
      </w:r>
      <w:r w:rsidRPr="0026470A">
        <w:rPr>
          <w:rFonts w:ascii="Times New Roman" w:hAnsi="Times New Roman" w:cs="Times New Roman"/>
          <w:sz w:val="28"/>
          <w:szCs w:val="28"/>
          <w:shd w:val="clear" w:color="auto" w:fill="FFFFFF"/>
        </w:rPr>
        <w:t xml:space="preserve">Переход к следующему этапу алгоритма ABCDE возможен только после коррекции </w:t>
      </w:r>
      <w:proofErr w:type="spellStart"/>
      <w:r w:rsidRPr="0026470A">
        <w:rPr>
          <w:rFonts w:ascii="Times New Roman" w:hAnsi="Times New Roman" w:cs="Times New Roman"/>
          <w:sz w:val="28"/>
          <w:szCs w:val="28"/>
          <w:shd w:val="clear" w:color="auto" w:fill="FFFFFF"/>
        </w:rPr>
        <w:t>жизнеугрожающих</w:t>
      </w:r>
      <w:proofErr w:type="spellEnd"/>
      <w:r w:rsidRPr="0026470A">
        <w:rPr>
          <w:rFonts w:ascii="Times New Roman" w:hAnsi="Times New Roman" w:cs="Times New Roman"/>
          <w:sz w:val="28"/>
          <w:szCs w:val="28"/>
          <w:shd w:val="clear" w:color="auto" w:fill="FFFFFF"/>
        </w:rPr>
        <w:t xml:space="preserve"> нарушений на этом этапе. Данный метод применяется для систематического подхода </w:t>
      </w:r>
      <w:r w:rsidRPr="0026470A">
        <w:rPr>
          <w:rFonts w:ascii="Times New Roman" w:hAnsi="Times New Roman" w:cs="Times New Roman"/>
          <w:sz w:val="28"/>
          <w:szCs w:val="28"/>
        </w:rPr>
        <w:t xml:space="preserve">к каждому пациенту, </w:t>
      </w:r>
      <w:r w:rsidRPr="0026470A">
        <w:rPr>
          <w:rFonts w:ascii="Times New Roman" w:hAnsi="Times New Roman" w:cs="Times New Roman"/>
          <w:sz w:val="28"/>
          <w:szCs w:val="28"/>
          <w:shd w:val="clear" w:color="auto" w:fill="FFFFFF"/>
        </w:rPr>
        <w:t>раннего</w:t>
      </w:r>
      <w:r w:rsidRPr="0026470A">
        <w:rPr>
          <w:rFonts w:ascii="Times New Roman" w:hAnsi="Times New Roman" w:cs="Times New Roman"/>
          <w:sz w:val="28"/>
          <w:szCs w:val="28"/>
        </w:rPr>
        <w:t xml:space="preserve"> распознания </w:t>
      </w:r>
      <w:proofErr w:type="spellStart"/>
      <w:r w:rsidRPr="0026470A">
        <w:rPr>
          <w:rFonts w:ascii="Times New Roman" w:hAnsi="Times New Roman" w:cs="Times New Roman"/>
          <w:sz w:val="28"/>
          <w:szCs w:val="28"/>
        </w:rPr>
        <w:t>жизнеугрожающих</w:t>
      </w:r>
      <w:proofErr w:type="spellEnd"/>
      <w:r w:rsidRPr="0026470A">
        <w:rPr>
          <w:rFonts w:ascii="Times New Roman" w:hAnsi="Times New Roman" w:cs="Times New Roman"/>
          <w:sz w:val="28"/>
          <w:szCs w:val="28"/>
        </w:rPr>
        <w:t xml:space="preserve"> состояний.</w:t>
      </w:r>
    </w:p>
    <w:p w14:paraId="4C9CBE0E" w14:textId="77777777" w:rsidR="00AD1F3E" w:rsidRPr="0026470A" w:rsidRDefault="00AD1F3E" w:rsidP="00AD1F3E">
      <w:pPr>
        <w:pStyle w:val="a8"/>
        <w:jc w:val="both"/>
        <w:rPr>
          <w:rFonts w:ascii="Times New Roman" w:hAnsi="Times New Roman" w:cs="Times New Roman"/>
          <w:sz w:val="28"/>
          <w:szCs w:val="28"/>
        </w:rPr>
      </w:pPr>
      <w:r w:rsidRPr="0026470A">
        <w:rPr>
          <w:rFonts w:ascii="Times New Roman" w:hAnsi="Times New Roman" w:cs="Times New Roman"/>
          <w:sz w:val="28"/>
          <w:szCs w:val="28"/>
        </w:rPr>
        <w:t>Согласно нашей разработке, первое впечатление (</w:t>
      </w:r>
      <w:r w:rsidRPr="0026470A">
        <w:rPr>
          <w:rFonts w:ascii="Times New Roman" w:hAnsi="Times New Roman" w:cs="Times New Roman"/>
          <w:sz w:val="28"/>
          <w:szCs w:val="28"/>
          <w:lang w:val="en-US"/>
        </w:rPr>
        <w:t>A</w:t>
      </w:r>
      <w:r w:rsidRPr="0026470A">
        <w:rPr>
          <w:rFonts w:ascii="Times New Roman" w:hAnsi="Times New Roman" w:cs="Times New Roman"/>
          <w:sz w:val="28"/>
          <w:szCs w:val="28"/>
        </w:rPr>
        <w:t>-</w:t>
      </w:r>
      <w:r w:rsidRPr="0026470A">
        <w:rPr>
          <w:rFonts w:ascii="Times New Roman" w:hAnsi="Times New Roman" w:cs="Times New Roman"/>
          <w:sz w:val="28"/>
          <w:szCs w:val="28"/>
          <w:lang w:val="en-US"/>
        </w:rPr>
        <w:t>airway</w:t>
      </w:r>
      <w:r w:rsidRPr="0026470A">
        <w:rPr>
          <w:rFonts w:ascii="Times New Roman" w:hAnsi="Times New Roman" w:cs="Times New Roman"/>
          <w:sz w:val="28"/>
          <w:szCs w:val="28"/>
        </w:rPr>
        <w:t xml:space="preserve">) пациентки устанавливается при помощи сознания, положения, </w:t>
      </w:r>
      <w:proofErr w:type="spellStart"/>
      <w:r w:rsidRPr="0026470A">
        <w:rPr>
          <w:rFonts w:ascii="Times New Roman" w:hAnsi="Times New Roman" w:cs="Times New Roman"/>
          <w:sz w:val="28"/>
          <w:szCs w:val="28"/>
          <w:lang w:val="en-US"/>
        </w:rPr>
        <w:t>SpO</w:t>
      </w:r>
      <w:proofErr w:type="spellEnd"/>
      <w:r w:rsidRPr="0026470A">
        <w:rPr>
          <w:rFonts w:ascii="Times New Roman" w:hAnsi="Times New Roman" w:cs="Times New Roman"/>
          <w:sz w:val="28"/>
          <w:szCs w:val="28"/>
        </w:rPr>
        <w:t>2 в покое. Легкая и среднетяжелая степень тяжести коронавирусной инфекции у беременных регистрируется при наличии ясного сознания, активного положения, SpO2&gt; 95 %. Тем временем, среднетяжелая степень тяжести коронавирусной инфекции – ясного сознания, пассивного положения и SpO2 &lt;95%. Далее, тяжелая и критическая степень устанавливается при наличии спутанного сознания, ступора, сопора, кома, вынужденного положения, SpO2 &lt;90%.</w:t>
      </w:r>
    </w:p>
    <w:p w14:paraId="34340A9C" w14:textId="77777777" w:rsidR="00AD1F3E" w:rsidRPr="0026470A" w:rsidRDefault="00AD1F3E" w:rsidP="007D4706">
      <w:pPr>
        <w:pStyle w:val="a8"/>
        <w:ind w:firstLine="709"/>
        <w:jc w:val="both"/>
        <w:rPr>
          <w:rFonts w:ascii="Times New Roman" w:hAnsi="Times New Roman" w:cs="Times New Roman"/>
          <w:sz w:val="28"/>
          <w:szCs w:val="28"/>
        </w:rPr>
      </w:pPr>
      <w:r w:rsidRPr="0026470A">
        <w:rPr>
          <w:rFonts w:ascii="Times New Roman" w:hAnsi="Times New Roman" w:cs="Times New Roman"/>
          <w:sz w:val="28"/>
          <w:szCs w:val="28"/>
        </w:rPr>
        <w:t>Следующим оцениваемым параметром для оценки степени тяжести было дыхание (</w:t>
      </w:r>
      <w:r w:rsidRPr="0026470A">
        <w:rPr>
          <w:rFonts w:ascii="Times New Roman" w:hAnsi="Times New Roman" w:cs="Times New Roman"/>
          <w:sz w:val="28"/>
          <w:szCs w:val="28"/>
          <w:lang w:val="en-US"/>
        </w:rPr>
        <w:t>B</w:t>
      </w:r>
      <w:r w:rsidRPr="0026470A">
        <w:rPr>
          <w:rFonts w:ascii="Times New Roman" w:hAnsi="Times New Roman" w:cs="Times New Roman"/>
          <w:sz w:val="28"/>
          <w:szCs w:val="28"/>
        </w:rPr>
        <w:t>-</w:t>
      </w:r>
      <w:r w:rsidRPr="0026470A">
        <w:rPr>
          <w:rFonts w:ascii="Times New Roman" w:hAnsi="Times New Roman" w:cs="Times New Roman"/>
          <w:sz w:val="28"/>
          <w:szCs w:val="28"/>
          <w:lang w:val="en-US"/>
        </w:rPr>
        <w:t>breathing</w:t>
      </w:r>
      <w:r w:rsidRPr="0026470A">
        <w:rPr>
          <w:rFonts w:ascii="Times New Roman" w:hAnsi="Times New Roman" w:cs="Times New Roman"/>
          <w:sz w:val="28"/>
          <w:szCs w:val="28"/>
        </w:rPr>
        <w:t>). Тяжелая и крайне тяжелая степень устанавливается при наличии одышки незначительной нагрузке или в покое, ЧДД 30 в 1 минуту и более, SpO2 &lt;90 %, КТ признаки пневмонии, как правило&gt; 50 % поражения легких. Третьим этапом оценки степени тяжести является циркуляция (</w:t>
      </w:r>
      <w:r w:rsidRPr="0026470A">
        <w:rPr>
          <w:rFonts w:ascii="Times New Roman" w:hAnsi="Times New Roman" w:cs="Times New Roman"/>
          <w:sz w:val="28"/>
          <w:szCs w:val="28"/>
          <w:lang w:val="en-US"/>
        </w:rPr>
        <w:t>C</w:t>
      </w:r>
      <w:r w:rsidRPr="0026470A">
        <w:rPr>
          <w:rFonts w:ascii="Times New Roman" w:hAnsi="Times New Roman" w:cs="Times New Roman"/>
          <w:sz w:val="28"/>
          <w:szCs w:val="28"/>
        </w:rPr>
        <w:t>-</w:t>
      </w:r>
      <w:r w:rsidRPr="0026470A">
        <w:rPr>
          <w:rFonts w:ascii="Times New Roman" w:hAnsi="Times New Roman" w:cs="Times New Roman"/>
          <w:sz w:val="28"/>
          <w:szCs w:val="28"/>
          <w:lang w:val="en-US"/>
        </w:rPr>
        <w:t>circulation</w:t>
      </w:r>
      <w:r w:rsidRPr="0026470A">
        <w:rPr>
          <w:rFonts w:ascii="Times New Roman" w:hAnsi="Times New Roman" w:cs="Times New Roman"/>
          <w:sz w:val="28"/>
          <w:szCs w:val="28"/>
        </w:rPr>
        <w:t xml:space="preserve">). Оценка циркуляции происходит при помощи ЧСС (60-80 уд/мин-легкая степень, 90–120-средентяжелая степень, более 120 уд/мин-тяжелая и крайне тяжёлая степень), кожного покрова (бледно-розовые-легкая степень, бледно-розовые, бледной окраски, гиперемия, цианоз -среднетяжёлая степень, бледной окраски, гиперемия, цианоз-тяжелая и крайне тяжёлая степень) </w:t>
      </w:r>
      <w:r w:rsidRPr="0026470A">
        <w:rPr>
          <w:rFonts w:ascii="Times New Roman" w:hAnsi="Times New Roman" w:cs="Times New Roman"/>
          <w:color w:val="000000"/>
          <w:sz w:val="28"/>
          <w:szCs w:val="28"/>
          <w:shd w:val="clear" w:color="auto" w:fill="FFFFFF"/>
        </w:rPr>
        <w:t xml:space="preserve">нарушения периферической перфузии (менее 3 секунд - </w:t>
      </w:r>
      <w:r w:rsidRPr="0026470A">
        <w:rPr>
          <w:rFonts w:ascii="Times New Roman" w:hAnsi="Times New Roman" w:cs="Times New Roman"/>
          <w:sz w:val="28"/>
          <w:szCs w:val="28"/>
        </w:rPr>
        <w:t xml:space="preserve">легкая степень, 3-5 </w:t>
      </w:r>
      <w:r w:rsidRPr="0026470A">
        <w:rPr>
          <w:rFonts w:ascii="Times New Roman" w:hAnsi="Times New Roman" w:cs="Times New Roman"/>
          <w:sz w:val="28"/>
          <w:szCs w:val="28"/>
        </w:rPr>
        <w:lastRenderedPageBreak/>
        <w:t>секунд - среднетяжёлая степень, более 5 секунд-тяжелая и крайне тяжёлая степень</w:t>
      </w:r>
      <w:r w:rsidRPr="0026470A">
        <w:rPr>
          <w:rFonts w:ascii="Times New Roman" w:hAnsi="Times New Roman" w:cs="Times New Roman"/>
          <w:sz w:val="28"/>
          <w:szCs w:val="28"/>
          <w:shd w:val="clear" w:color="auto" w:fill="FFFFFF"/>
        </w:rPr>
        <w:t>.</w:t>
      </w:r>
      <w:r w:rsidRPr="0026470A">
        <w:rPr>
          <w:rFonts w:ascii="Times New Roman" w:hAnsi="Times New Roman" w:cs="Times New Roman"/>
          <w:sz w:val="28"/>
          <w:szCs w:val="28"/>
        </w:rPr>
        <w:t xml:space="preserve"> Неврологический статус (</w:t>
      </w:r>
      <w:r w:rsidRPr="0026470A">
        <w:rPr>
          <w:rFonts w:ascii="Times New Roman" w:hAnsi="Times New Roman" w:cs="Times New Roman"/>
          <w:sz w:val="28"/>
          <w:szCs w:val="28"/>
          <w:lang w:val="en-US"/>
        </w:rPr>
        <w:t>D</w:t>
      </w:r>
      <w:r w:rsidRPr="0026470A">
        <w:rPr>
          <w:rFonts w:ascii="Times New Roman" w:hAnsi="Times New Roman" w:cs="Times New Roman"/>
          <w:sz w:val="28"/>
          <w:szCs w:val="28"/>
        </w:rPr>
        <w:t>-</w:t>
      </w:r>
      <w:r w:rsidRPr="0026470A">
        <w:rPr>
          <w:rFonts w:ascii="Times New Roman" w:hAnsi="Times New Roman" w:cs="Times New Roman"/>
          <w:sz w:val="28"/>
          <w:szCs w:val="28"/>
          <w:lang w:val="en-US"/>
        </w:rPr>
        <w:t>Disability</w:t>
      </w:r>
      <w:r w:rsidRPr="0026470A">
        <w:rPr>
          <w:rFonts w:ascii="Times New Roman" w:hAnsi="Times New Roman" w:cs="Times New Roman"/>
          <w:sz w:val="28"/>
          <w:szCs w:val="28"/>
        </w:rPr>
        <w:t>) оценивается при помощи сознания и AVPU/ GCS. Внешние факторы (</w:t>
      </w:r>
      <w:r w:rsidRPr="0026470A">
        <w:rPr>
          <w:rFonts w:ascii="Times New Roman" w:hAnsi="Times New Roman" w:cs="Times New Roman"/>
          <w:sz w:val="28"/>
          <w:szCs w:val="28"/>
          <w:lang w:val="en-US"/>
        </w:rPr>
        <w:t>E</w:t>
      </w:r>
      <w:r w:rsidRPr="0026470A">
        <w:rPr>
          <w:rFonts w:ascii="Times New Roman" w:hAnsi="Times New Roman" w:cs="Times New Roman"/>
          <w:sz w:val="28"/>
          <w:szCs w:val="28"/>
        </w:rPr>
        <w:t>-</w:t>
      </w:r>
      <w:r w:rsidRPr="0026470A">
        <w:rPr>
          <w:rFonts w:ascii="Times New Roman" w:hAnsi="Times New Roman" w:cs="Times New Roman"/>
          <w:sz w:val="28"/>
          <w:szCs w:val="28"/>
          <w:lang w:val="en-US"/>
        </w:rPr>
        <w:t>Exposure</w:t>
      </w:r>
      <w:r w:rsidRPr="0026470A">
        <w:rPr>
          <w:rFonts w:ascii="Times New Roman" w:hAnsi="Times New Roman" w:cs="Times New Roman"/>
          <w:sz w:val="28"/>
          <w:szCs w:val="28"/>
        </w:rPr>
        <w:t xml:space="preserve">) устанавливаются при наличии температуры, симптомов, </w:t>
      </w:r>
      <w:proofErr w:type="spellStart"/>
      <w:r w:rsidRPr="0026470A">
        <w:rPr>
          <w:rFonts w:ascii="Times New Roman" w:hAnsi="Times New Roman" w:cs="Times New Roman"/>
          <w:sz w:val="28"/>
          <w:szCs w:val="28"/>
        </w:rPr>
        <w:t>доплерометрии</w:t>
      </w:r>
      <w:proofErr w:type="spellEnd"/>
      <w:r w:rsidRPr="0026470A">
        <w:rPr>
          <w:rFonts w:ascii="Times New Roman" w:hAnsi="Times New Roman" w:cs="Times New Roman"/>
          <w:sz w:val="28"/>
          <w:szCs w:val="28"/>
        </w:rPr>
        <w:t>.</w:t>
      </w:r>
    </w:p>
    <w:p w14:paraId="4B87CF40" w14:textId="77777777" w:rsidR="00AD1F3E" w:rsidRPr="0026470A" w:rsidRDefault="00AD1F3E" w:rsidP="007D4706">
      <w:pPr>
        <w:pStyle w:val="a8"/>
        <w:ind w:firstLine="709"/>
        <w:jc w:val="both"/>
        <w:rPr>
          <w:rFonts w:ascii="Times New Roman" w:hAnsi="Times New Roman" w:cs="Times New Roman"/>
          <w:bCs/>
          <w:sz w:val="28"/>
          <w:szCs w:val="28"/>
        </w:rPr>
      </w:pPr>
      <w:r w:rsidRPr="0026470A">
        <w:rPr>
          <w:rFonts w:ascii="Times New Roman" w:hAnsi="Times New Roman" w:cs="Times New Roman"/>
          <w:sz w:val="28"/>
          <w:szCs w:val="28"/>
        </w:rPr>
        <w:t>Таким образом, разработанная нами о</w:t>
      </w:r>
      <w:r w:rsidRPr="0026470A">
        <w:rPr>
          <w:rFonts w:ascii="Times New Roman" w:hAnsi="Times New Roman" w:cs="Times New Roman"/>
          <w:bCs/>
          <w:sz w:val="28"/>
          <w:szCs w:val="28"/>
        </w:rPr>
        <w:t xml:space="preserve">ценка степени тяжести </w:t>
      </w:r>
      <w:r w:rsidRPr="0026470A">
        <w:rPr>
          <w:rFonts w:ascii="Times New Roman" w:hAnsi="Times New Roman" w:cs="Times New Roman"/>
          <w:bCs/>
          <w:sz w:val="28"/>
          <w:szCs w:val="28"/>
          <w:lang w:val="en-US"/>
        </w:rPr>
        <w:t>COVID</w:t>
      </w:r>
      <w:r w:rsidRPr="0026470A">
        <w:rPr>
          <w:rFonts w:ascii="Times New Roman" w:hAnsi="Times New Roman" w:cs="Times New Roman"/>
          <w:bCs/>
          <w:sz w:val="28"/>
          <w:szCs w:val="28"/>
        </w:rPr>
        <w:t xml:space="preserve">-19 у беременных с применением подхода ВОЗ </w:t>
      </w:r>
      <w:r w:rsidRPr="0026470A">
        <w:rPr>
          <w:rFonts w:ascii="Times New Roman" w:hAnsi="Times New Roman" w:cs="Times New Roman"/>
          <w:bCs/>
          <w:sz w:val="28"/>
          <w:szCs w:val="28"/>
          <w:lang w:val="en-US"/>
        </w:rPr>
        <w:t>ABCDE</w:t>
      </w:r>
      <w:r w:rsidRPr="0026470A">
        <w:rPr>
          <w:rFonts w:ascii="Times New Roman" w:hAnsi="Times New Roman" w:cs="Times New Roman"/>
          <w:bCs/>
          <w:sz w:val="28"/>
          <w:szCs w:val="28"/>
        </w:rPr>
        <w:t xml:space="preserve"> поможет быстрому установлению степени тяжести и диагноза. В дальнейшем, поможет снижению заболеваемости коронавирусной инфекции среди беременных женщин.</w:t>
      </w:r>
      <w:bookmarkStart w:id="20" w:name="_Hlk168414458"/>
      <w:r w:rsidRPr="0026470A">
        <w:rPr>
          <w:rFonts w:ascii="Times New Roman" w:hAnsi="Times New Roman" w:cs="Times New Roman"/>
          <w:bCs/>
          <w:sz w:val="28"/>
          <w:szCs w:val="28"/>
        </w:rPr>
        <w:t xml:space="preserve"> </w:t>
      </w:r>
      <w:r w:rsidRPr="0026470A">
        <w:rPr>
          <w:rFonts w:ascii="Times New Roman" w:hAnsi="Times New Roman" w:cs="Times New Roman"/>
          <w:sz w:val="28"/>
          <w:szCs w:val="28"/>
        </w:rPr>
        <w:t>Нами внедрены</w:t>
      </w:r>
      <w:r w:rsidRPr="0026470A">
        <w:rPr>
          <w:rFonts w:ascii="Times New Roman" w:hAnsi="Times New Roman" w:cs="Times New Roman"/>
          <w:spacing w:val="1"/>
          <w:sz w:val="28"/>
          <w:szCs w:val="28"/>
        </w:rPr>
        <w:t xml:space="preserve"> </w:t>
      </w:r>
      <w:r w:rsidRPr="0026470A">
        <w:rPr>
          <w:rFonts w:ascii="Times New Roman" w:hAnsi="Times New Roman" w:cs="Times New Roman"/>
          <w:sz w:val="28"/>
          <w:szCs w:val="28"/>
        </w:rPr>
        <w:t>в</w:t>
      </w:r>
      <w:r w:rsidRPr="0026470A">
        <w:rPr>
          <w:rFonts w:ascii="Times New Roman" w:hAnsi="Times New Roman" w:cs="Times New Roman"/>
          <w:spacing w:val="1"/>
          <w:sz w:val="28"/>
          <w:szCs w:val="28"/>
        </w:rPr>
        <w:t xml:space="preserve"> </w:t>
      </w:r>
      <w:r w:rsidRPr="0026470A">
        <w:rPr>
          <w:rFonts w:ascii="Times New Roman" w:hAnsi="Times New Roman" w:cs="Times New Roman"/>
          <w:sz w:val="28"/>
          <w:szCs w:val="28"/>
        </w:rPr>
        <w:t>практическое</w:t>
      </w:r>
      <w:r w:rsidRPr="0026470A">
        <w:rPr>
          <w:rFonts w:ascii="Times New Roman" w:hAnsi="Times New Roman" w:cs="Times New Roman"/>
          <w:spacing w:val="1"/>
          <w:sz w:val="28"/>
          <w:szCs w:val="28"/>
        </w:rPr>
        <w:t xml:space="preserve"> </w:t>
      </w:r>
      <w:r w:rsidRPr="0026470A">
        <w:rPr>
          <w:rFonts w:ascii="Times New Roman" w:hAnsi="Times New Roman" w:cs="Times New Roman"/>
          <w:sz w:val="28"/>
          <w:szCs w:val="28"/>
        </w:rPr>
        <w:t>здравоохранение «О</w:t>
      </w:r>
      <w:r w:rsidRPr="0026470A">
        <w:rPr>
          <w:rFonts w:ascii="Times New Roman" w:hAnsi="Times New Roman" w:cs="Times New Roman"/>
          <w:bCs/>
          <w:sz w:val="28"/>
          <w:szCs w:val="28"/>
        </w:rPr>
        <w:t xml:space="preserve">ценка степени тяжести </w:t>
      </w:r>
      <w:r w:rsidRPr="0026470A">
        <w:rPr>
          <w:rFonts w:ascii="Times New Roman" w:hAnsi="Times New Roman" w:cs="Times New Roman"/>
          <w:bCs/>
          <w:sz w:val="28"/>
          <w:szCs w:val="28"/>
          <w:lang w:val="en-US"/>
        </w:rPr>
        <w:t>COVID</w:t>
      </w:r>
      <w:r w:rsidRPr="0026470A">
        <w:rPr>
          <w:rFonts w:ascii="Times New Roman" w:hAnsi="Times New Roman" w:cs="Times New Roman"/>
          <w:bCs/>
          <w:sz w:val="28"/>
          <w:szCs w:val="28"/>
        </w:rPr>
        <w:t xml:space="preserve">-19 у беременных </w:t>
      </w:r>
      <w:proofErr w:type="gramStart"/>
      <w:r w:rsidRPr="0026470A">
        <w:rPr>
          <w:rFonts w:ascii="Times New Roman" w:hAnsi="Times New Roman" w:cs="Times New Roman"/>
          <w:bCs/>
          <w:sz w:val="28"/>
          <w:szCs w:val="28"/>
        </w:rPr>
        <w:t>с  применением</w:t>
      </w:r>
      <w:proofErr w:type="gramEnd"/>
      <w:r w:rsidRPr="0026470A">
        <w:rPr>
          <w:rFonts w:ascii="Times New Roman" w:hAnsi="Times New Roman" w:cs="Times New Roman"/>
          <w:bCs/>
          <w:sz w:val="28"/>
          <w:szCs w:val="28"/>
        </w:rPr>
        <w:t xml:space="preserve"> подхода ВОЗ </w:t>
      </w:r>
      <w:r w:rsidRPr="0026470A">
        <w:rPr>
          <w:rFonts w:ascii="Times New Roman" w:hAnsi="Times New Roman" w:cs="Times New Roman"/>
          <w:bCs/>
          <w:sz w:val="28"/>
          <w:szCs w:val="28"/>
          <w:lang w:val="en-US"/>
        </w:rPr>
        <w:t>ABCDE</w:t>
      </w:r>
      <w:r w:rsidRPr="0026470A">
        <w:rPr>
          <w:rFonts w:ascii="Times New Roman" w:hAnsi="Times New Roman" w:cs="Times New Roman"/>
          <w:sz w:val="28"/>
          <w:szCs w:val="28"/>
        </w:rPr>
        <w:t>»</w:t>
      </w:r>
      <w:r w:rsidRPr="0026470A">
        <w:rPr>
          <w:rFonts w:ascii="Times New Roman" w:hAnsi="Times New Roman" w:cs="Times New Roman"/>
          <w:spacing w:val="-3"/>
          <w:sz w:val="28"/>
          <w:szCs w:val="28"/>
        </w:rPr>
        <w:t xml:space="preserve"> </w:t>
      </w:r>
      <w:r w:rsidRPr="0026470A">
        <w:rPr>
          <w:rFonts w:ascii="Times New Roman" w:hAnsi="Times New Roman" w:cs="Times New Roman"/>
          <w:sz w:val="28"/>
          <w:szCs w:val="28"/>
        </w:rPr>
        <w:t>на базе</w:t>
      </w:r>
      <w:r w:rsidRPr="0026470A">
        <w:rPr>
          <w:rFonts w:ascii="Times New Roman" w:hAnsi="Times New Roman" w:cs="Times New Roman"/>
          <w:spacing w:val="-2"/>
          <w:sz w:val="28"/>
          <w:szCs w:val="28"/>
        </w:rPr>
        <w:t xml:space="preserve"> </w:t>
      </w:r>
      <w:r w:rsidRPr="0026470A">
        <w:rPr>
          <w:rFonts w:ascii="Times New Roman" w:hAnsi="Times New Roman" w:cs="Times New Roman"/>
          <w:sz w:val="28"/>
          <w:szCs w:val="28"/>
        </w:rPr>
        <w:t>ГККП</w:t>
      </w:r>
      <w:r w:rsidRPr="0026470A">
        <w:rPr>
          <w:rFonts w:ascii="Times New Roman" w:hAnsi="Times New Roman" w:cs="Times New Roman"/>
          <w:spacing w:val="-3"/>
          <w:sz w:val="28"/>
          <w:szCs w:val="28"/>
        </w:rPr>
        <w:t xml:space="preserve"> </w:t>
      </w:r>
      <w:r w:rsidRPr="0026470A">
        <w:rPr>
          <w:rFonts w:ascii="Times New Roman" w:hAnsi="Times New Roman" w:cs="Times New Roman"/>
          <w:sz w:val="28"/>
          <w:szCs w:val="28"/>
        </w:rPr>
        <w:t>«Городская инфекционная больница»</w:t>
      </w:r>
      <w:r w:rsidRPr="0026470A">
        <w:rPr>
          <w:rFonts w:ascii="Times New Roman" w:hAnsi="Times New Roman" w:cs="Times New Roman"/>
          <w:spacing w:val="-1"/>
          <w:sz w:val="28"/>
          <w:szCs w:val="28"/>
        </w:rPr>
        <w:t xml:space="preserve"> Управления Здравоохранения </w:t>
      </w:r>
      <w:r w:rsidRPr="0026470A">
        <w:rPr>
          <w:rFonts w:ascii="Times New Roman" w:hAnsi="Times New Roman" w:cs="Times New Roman"/>
          <w:sz w:val="28"/>
          <w:szCs w:val="28"/>
        </w:rPr>
        <w:t>города</w:t>
      </w:r>
      <w:r w:rsidRPr="0026470A">
        <w:rPr>
          <w:rFonts w:ascii="Times New Roman" w:hAnsi="Times New Roman" w:cs="Times New Roman"/>
          <w:spacing w:val="-3"/>
          <w:sz w:val="28"/>
          <w:szCs w:val="28"/>
        </w:rPr>
        <w:t xml:space="preserve"> </w:t>
      </w:r>
      <w:r w:rsidRPr="0026470A">
        <w:rPr>
          <w:rFonts w:ascii="Times New Roman" w:hAnsi="Times New Roman" w:cs="Times New Roman"/>
          <w:sz w:val="28"/>
          <w:szCs w:val="28"/>
        </w:rPr>
        <w:t>Шымкента и КГП на ПХВ «Городской родильный дом»</w:t>
      </w:r>
      <w:r w:rsidRPr="0026470A">
        <w:rPr>
          <w:rFonts w:ascii="Times New Roman" w:hAnsi="Times New Roman" w:cs="Times New Roman"/>
          <w:spacing w:val="-2"/>
          <w:sz w:val="28"/>
          <w:szCs w:val="28"/>
        </w:rPr>
        <w:t xml:space="preserve"> </w:t>
      </w:r>
      <w:r w:rsidRPr="0026470A">
        <w:rPr>
          <w:rFonts w:ascii="Times New Roman" w:hAnsi="Times New Roman" w:cs="Times New Roman"/>
          <w:sz w:val="28"/>
          <w:szCs w:val="28"/>
        </w:rPr>
        <w:t>от</w:t>
      </w:r>
      <w:r w:rsidRPr="0026470A">
        <w:rPr>
          <w:rFonts w:ascii="Times New Roman" w:hAnsi="Times New Roman" w:cs="Times New Roman"/>
          <w:spacing w:val="-3"/>
          <w:sz w:val="28"/>
          <w:szCs w:val="28"/>
        </w:rPr>
        <w:t xml:space="preserve"> </w:t>
      </w:r>
      <w:r w:rsidRPr="0026470A">
        <w:rPr>
          <w:rFonts w:ascii="Times New Roman" w:hAnsi="Times New Roman" w:cs="Times New Roman"/>
          <w:sz w:val="28"/>
          <w:szCs w:val="28"/>
        </w:rPr>
        <w:t>15.10.2021</w:t>
      </w:r>
      <w:r w:rsidRPr="0026470A">
        <w:rPr>
          <w:rFonts w:ascii="Times New Roman" w:hAnsi="Times New Roman" w:cs="Times New Roman"/>
          <w:spacing w:val="-1"/>
          <w:sz w:val="28"/>
          <w:szCs w:val="28"/>
        </w:rPr>
        <w:t xml:space="preserve"> </w:t>
      </w:r>
      <w:r w:rsidRPr="0026470A">
        <w:rPr>
          <w:rFonts w:ascii="Times New Roman" w:hAnsi="Times New Roman" w:cs="Times New Roman"/>
          <w:sz w:val="28"/>
          <w:szCs w:val="28"/>
        </w:rPr>
        <w:t>г.</w:t>
      </w:r>
      <w:r w:rsidRPr="0026470A">
        <w:rPr>
          <w:rFonts w:ascii="Times New Roman" w:hAnsi="Times New Roman" w:cs="Times New Roman"/>
          <w:spacing w:val="-2"/>
          <w:sz w:val="28"/>
          <w:szCs w:val="28"/>
        </w:rPr>
        <w:t xml:space="preserve"> </w:t>
      </w:r>
      <w:r w:rsidRPr="0026470A">
        <w:rPr>
          <w:rFonts w:ascii="Times New Roman" w:hAnsi="Times New Roman" w:cs="Times New Roman"/>
          <w:sz w:val="28"/>
          <w:szCs w:val="28"/>
        </w:rPr>
        <w:t>(Приложение</w:t>
      </w:r>
      <w:r w:rsidRPr="0026470A">
        <w:rPr>
          <w:rFonts w:ascii="Times New Roman" w:hAnsi="Times New Roman" w:cs="Times New Roman"/>
          <w:spacing w:val="-2"/>
          <w:sz w:val="28"/>
          <w:szCs w:val="28"/>
        </w:rPr>
        <w:t xml:space="preserve"> </w:t>
      </w:r>
      <w:r w:rsidRPr="0026470A">
        <w:rPr>
          <w:rFonts w:ascii="Times New Roman" w:hAnsi="Times New Roman" w:cs="Times New Roman"/>
          <w:sz w:val="28"/>
          <w:szCs w:val="28"/>
        </w:rPr>
        <w:t>А).</w:t>
      </w:r>
    </w:p>
    <w:bookmarkEnd w:id="20"/>
    <w:p w14:paraId="34269627" w14:textId="77777777" w:rsidR="00AD1F3E" w:rsidRPr="0026470A" w:rsidRDefault="00AD1F3E" w:rsidP="007D4706">
      <w:pPr>
        <w:pStyle w:val="a8"/>
        <w:ind w:firstLine="709"/>
        <w:jc w:val="both"/>
        <w:rPr>
          <w:rFonts w:ascii="Times New Roman" w:hAnsi="Times New Roman" w:cs="Times New Roman"/>
          <w:sz w:val="28"/>
          <w:szCs w:val="28"/>
        </w:rPr>
      </w:pPr>
      <w:r w:rsidRPr="0026470A">
        <w:rPr>
          <w:rFonts w:ascii="Times New Roman" w:hAnsi="Times New Roman" w:cs="Times New Roman"/>
          <w:sz w:val="28"/>
          <w:szCs w:val="28"/>
        </w:rPr>
        <w:t xml:space="preserve">Методические рекомендации «Принципы ранней диагностики, маршрутизации, профилактики коронавирусной инфекции </w:t>
      </w:r>
      <w:r w:rsidRPr="0026470A">
        <w:rPr>
          <w:rFonts w:ascii="Times New Roman" w:hAnsi="Times New Roman" w:cs="Times New Roman"/>
          <w:sz w:val="28"/>
          <w:szCs w:val="28"/>
          <w:lang w:val="en-US"/>
        </w:rPr>
        <w:t>COVID</w:t>
      </w:r>
      <w:r w:rsidRPr="0026470A">
        <w:rPr>
          <w:rFonts w:ascii="Times New Roman" w:hAnsi="Times New Roman" w:cs="Times New Roman"/>
          <w:sz w:val="28"/>
          <w:szCs w:val="28"/>
        </w:rPr>
        <w:t xml:space="preserve">-19 у беременных» составлены для медицинских работников по специальностям «Акушерство-гинекология», «Врач общей практики», «Врач-инфекционист» и врачей ПСМП (Приложение </w:t>
      </w:r>
      <w:r w:rsidR="00A85489">
        <w:rPr>
          <w:rFonts w:ascii="Times New Roman" w:hAnsi="Times New Roman" w:cs="Times New Roman"/>
          <w:sz w:val="28"/>
          <w:szCs w:val="28"/>
        </w:rPr>
        <w:t>В</w:t>
      </w:r>
      <w:r w:rsidRPr="0026470A">
        <w:rPr>
          <w:rFonts w:ascii="Times New Roman" w:hAnsi="Times New Roman" w:cs="Times New Roman"/>
          <w:sz w:val="28"/>
          <w:szCs w:val="28"/>
        </w:rPr>
        <w:t xml:space="preserve">). Данная разработка включает вопросы особенностей ранней диагностики, маршрутизации, лечения и профилактики коронавирусной инфекции </w:t>
      </w:r>
      <w:r w:rsidRPr="0026470A">
        <w:rPr>
          <w:rFonts w:ascii="Times New Roman" w:hAnsi="Times New Roman" w:cs="Times New Roman"/>
          <w:sz w:val="28"/>
          <w:szCs w:val="28"/>
          <w:lang w:val="en-US"/>
        </w:rPr>
        <w:t>COVID</w:t>
      </w:r>
      <w:r w:rsidRPr="0026470A">
        <w:rPr>
          <w:rFonts w:ascii="Times New Roman" w:hAnsi="Times New Roman" w:cs="Times New Roman"/>
          <w:sz w:val="28"/>
          <w:szCs w:val="28"/>
        </w:rPr>
        <w:t>-19 у беременных</w:t>
      </w:r>
      <w:r w:rsidRPr="00A85489">
        <w:rPr>
          <w:rFonts w:ascii="Times New Roman" w:hAnsi="Times New Roman" w:cs="Times New Roman"/>
          <w:sz w:val="28"/>
          <w:szCs w:val="28"/>
        </w:rPr>
        <w:t xml:space="preserve">. </w:t>
      </w:r>
      <w:r w:rsidRPr="0026470A">
        <w:rPr>
          <w:rFonts w:ascii="Times New Roman" w:hAnsi="Times New Roman" w:cs="Times New Roman"/>
          <w:sz w:val="28"/>
          <w:szCs w:val="28"/>
        </w:rPr>
        <w:t>Особое внимание уделено влиянию коронавирусной инфекции COVID-19 на течение беременности. Методические рекомендации подготовлены на основании современных данных Всемирной Организации Здравоохранения, Клинических протоколов Министерства здравоохранения Республики Казахстан и результатах собственного исследования.</w:t>
      </w:r>
    </w:p>
    <w:p w14:paraId="475B3015" w14:textId="77777777" w:rsidR="00AD1F3E" w:rsidRPr="0026470A" w:rsidRDefault="00AD1F3E" w:rsidP="007D4706">
      <w:pPr>
        <w:pStyle w:val="a8"/>
        <w:ind w:firstLine="709"/>
        <w:jc w:val="both"/>
        <w:rPr>
          <w:rFonts w:ascii="Times New Roman" w:hAnsi="Times New Roman" w:cs="Times New Roman"/>
          <w:sz w:val="28"/>
          <w:szCs w:val="28"/>
        </w:rPr>
      </w:pPr>
      <w:r w:rsidRPr="0026470A">
        <w:rPr>
          <w:rFonts w:ascii="Times New Roman" w:hAnsi="Times New Roman" w:cs="Times New Roman"/>
          <w:sz w:val="28"/>
          <w:szCs w:val="28"/>
        </w:rPr>
        <w:t xml:space="preserve">Методические рекомендации утверждены Методологическим советом </w:t>
      </w:r>
      <w:proofErr w:type="gramStart"/>
      <w:r w:rsidRPr="00AC24E2">
        <w:rPr>
          <w:rFonts w:ascii="Times New Roman" w:hAnsi="Times New Roman" w:cs="Times New Roman"/>
          <w:sz w:val="28"/>
          <w:szCs w:val="28"/>
        </w:rPr>
        <w:t xml:space="preserve">от  </w:t>
      </w:r>
      <w:r w:rsidR="000446EE">
        <w:rPr>
          <w:rFonts w:ascii="Times New Roman" w:hAnsi="Times New Roman" w:cs="Times New Roman"/>
          <w:sz w:val="28"/>
          <w:szCs w:val="28"/>
        </w:rPr>
        <w:t>22</w:t>
      </w:r>
      <w:proofErr w:type="gramEnd"/>
      <w:r w:rsidR="000446EE">
        <w:rPr>
          <w:rFonts w:ascii="Times New Roman" w:hAnsi="Times New Roman" w:cs="Times New Roman"/>
          <w:sz w:val="28"/>
          <w:szCs w:val="28"/>
        </w:rPr>
        <w:t xml:space="preserve"> </w:t>
      </w:r>
      <w:r w:rsidRPr="00AC24E2">
        <w:rPr>
          <w:rFonts w:ascii="Times New Roman" w:hAnsi="Times New Roman" w:cs="Times New Roman"/>
          <w:sz w:val="28"/>
          <w:szCs w:val="28"/>
        </w:rPr>
        <w:t>октября 2024 года</w:t>
      </w:r>
      <w:r w:rsidR="000446EE">
        <w:rPr>
          <w:rFonts w:ascii="Times New Roman" w:hAnsi="Times New Roman" w:cs="Times New Roman"/>
          <w:sz w:val="28"/>
          <w:szCs w:val="28"/>
        </w:rPr>
        <w:t xml:space="preserve"> (протокол №3) </w:t>
      </w:r>
      <w:r w:rsidRPr="0026470A">
        <w:rPr>
          <w:rFonts w:ascii="Times New Roman" w:hAnsi="Times New Roman" w:cs="Times New Roman"/>
          <w:sz w:val="28"/>
          <w:szCs w:val="28"/>
        </w:rPr>
        <w:t>АО «Южно-Казахстанская медицинская академия» и разрешены к тиражированию и распространению среди студентов медицинских ВУЗов.</w:t>
      </w:r>
    </w:p>
    <w:p w14:paraId="10506E46" w14:textId="77777777" w:rsidR="00AD1F3E" w:rsidRPr="0026470A" w:rsidRDefault="00AD1F3E" w:rsidP="007D4706">
      <w:pPr>
        <w:pStyle w:val="a8"/>
        <w:ind w:firstLine="709"/>
        <w:jc w:val="both"/>
        <w:rPr>
          <w:rFonts w:ascii="Times New Roman" w:hAnsi="Times New Roman" w:cs="Times New Roman"/>
          <w:sz w:val="28"/>
          <w:szCs w:val="28"/>
        </w:rPr>
      </w:pPr>
      <w:r w:rsidRPr="0026470A">
        <w:rPr>
          <w:rFonts w:ascii="Times New Roman" w:hAnsi="Times New Roman" w:cs="Times New Roman"/>
          <w:sz w:val="28"/>
          <w:szCs w:val="28"/>
        </w:rPr>
        <w:t xml:space="preserve">Согласно разработке, госпитализация беременных с COVID-19 показана при среднетяжелых и тяжелых формах заболевания. При легкой форме беременные могут получать лечение дома под контролем участкового терапевта и акушера-гинеколога женской консультации, если это </w:t>
      </w:r>
      <w:proofErr w:type="spellStart"/>
      <w:r w:rsidRPr="0026470A">
        <w:rPr>
          <w:rFonts w:ascii="Times New Roman" w:hAnsi="Times New Roman" w:cs="Times New Roman"/>
          <w:sz w:val="28"/>
          <w:szCs w:val="28"/>
        </w:rPr>
        <w:t>логистически</w:t>
      </w:r>
      <w:proofErr w:type="spellEnd"/>
      <w:r w:rsidRPr="0026470A">
        <w:rPr>
          <w:rFonts w:ascii="Times New Roman" w:hAnsi="Times New Roman" w:cs="Times New Roman"/>
          <w:sz w:val="28"/>
          <w:szCs w:val="28"/>
        </w:rPr>
        <w:t xml:space="preserve"> возможно и мониторинг их состояния может быть обеспечен без ущерба для безопасности семьи.</w:t>
      </w:r>
    </w:p>
    <w:p w14:paraId="78A32255" w14:textId="77777777" w:rsidR="00AD1F3E" w:rsidRPr="0026470A" w:rsidRDefault="00AD1F3E" w:rsidP="007D4706">
      <w:pPr>
        <w:pStyle w:val="a8"/>
        <w:ind w:firstLine="709"/>
        <w:jc w:val="both"/>
        <w:rPr>
          <w:rFonts w:ascii="Times New Roman" w:hAnsi="Times New Roman" w:cs="Times New Roman"/>
          <w:sz w:val="28"/>
          <w:szCs w:val="28"/>
        </w:rPr>
      </w:pPr>
      <w:r w:rsidRPr="0026470A">
        <w:rPr>
          <w:rFonts w:ascii="Times New Roman" w:hAnsi="Times New Roman" w:cs="Times New Roman"/>
          <w:sz w:val="28"/>
          <w:szCs w:val="28"/>
        </w:rPr>
        <w:t>Пациенток с вероятным или подтвержденным случаем COVID-19 рекомендуется направлять в медицинские организации третьего уровня, которые оборудованы для эффективной изоляции и имеют средства индивидуальной защиты, а также условия для родоразрешения (родильный зал, операционная, соответствующие приказу) и оказания помощи новорожденному.</w:t>
      </w:r>
    </w:p>
    <w:p w14:paraId="25690BD8" w14:textId="77777777" w:rsidR="00AD1F3E" w:rsidRPr="0026470A" w:rsidRDefault="00AD1F3E" w:rsidP="007D4706">
      <w:pPr>
        <w:pStyle w:val="a8"/>
        <w:ind w:firstLine="709"/>
        <w:jc w:val="both"/>
        <w:rPr>
          <w:rFonts w:ascii="Times New Roman" w:hAnsi="Times New Roman" w:cs="Times New Roman"/>
          <w:sz w:val="28"/>
          <w:szCs w:val="28"/>
        </w:rPr>
      </w:pPr>
      <w:r w:rsidRPr="0026470A">
        <w:rPr>
          <w:rFonts w:ascii="Times New Roman" w:hAnsi="Times New Roman" w:cs="Times New Roman"/>
          <w:sz w:val="28"/>
          <w:szCs w:val="28"/>
        </w:rPr>
        <w:t xml:space="preserve">Лечение беременных с предполагаемым или вероятным случаем COVID-19 рекомендуется проводить в изолированных одноместных палатах. Пациенток с подтвержденным COVID-19 в критическом состоянии следует </w:t>
      </w:r>
      <w:r w:rsidRPr="0026470A">
        <w:rPr>
          <w:rFonts w:ascii="Times New Roman" w:hAnsi="Times New Roman" w:cs="Times New Roman"/>
          <w:sz w:val="28"/>
          <w:szCs w:val="28"/>
        </w:rPr>
        <w:lastRenderedPageBreak/>
        <w:t>размещать в палате с отрицательным давлением. Однако такие помещения могут отсутствовать во многих медицинских учреждениях.</w:t>
      </w:r>
    </w:p>
    <w:p w14:paraId="49F825C6" w14:textId="77777777" w:rsidR="00AD1F3E" w:rsidRPr="0026470A" w:rsidRDefault="00AD1F3E" w:rsidP="007D4706">
      <w:pPr>
        <w:pStyle w:val="a8"/>
        <w:ind w:firstLine="709"/>
        <w:jc w:val="both"/>
        <w:rPr>
          <w:rFonts w:ascii="Times New Roman" w:hAnsi="Times New Roman" w:cs="Times New Roman"/>
          <w:sz w:val="28"/>
          <w:szCs w:val="28"/>
        </w:rPr>
      </w:pPr>
      <w:r w:rsidRPr="0026470A">
        <w:rPr>
          <w:rFonts w:ascii="Times New Roman" w:hAnsi="Times New Roman" w:cs="Times New Roman"/>
          <w:sz w:val="28"/>
          <w:szCs w:val="28"/>
        </w:rPr>
        <w:t>Нами предложены следующие рекомендации для профилактики коронавирусной инфекции COVID-19 у беременных: соблюдать  дистанцию не менее 1 метра от других людей; избегать мест массового скопления людей и тесных физических контактов; регулярно обрабатывать руки спиртосодержащим средством или мыть их с мылом; при кашле или чихании прикрывайте рот и нос сгибом локтя или одноразовым носовым платком. Это помогает удалить вредные микроорганизмы с кожи рук, включая вирусы.</w:t>
      </w:r>
    </w:p>
    <w:p w14:paraId="4FCE01A2" w14:textId="77777777" w:rsidR="00AD1F3E" w:rsidRPr="0026470A" w:rsidRDefault="00AD1F3E" w:rsidP="007D4706">
      <w:pPr>
        <w:pStyle w:val="a8"/>
        <w:ind w:firstLine="709"/>
        <w:jc w:val="both"/>
        <w:rPr>
          <w:rFonts w:ascii="Times New Roman" w:hAnsi="Times New Roman" w:cs="Times New Roman"/>
          <w:sz w:val="28"/>
          <w:szCs w:val="28"/>
        </w:rPr>
      </w:pPr>
      <w:r w:rsidRPr="0026470A">
        <w:rPr>
          <w:rFonts w:ascii="Times New Roman" w:hAnsi="Times New Roman" w:cs="Times New Roman"/>
          <w:sz w:val="28"/>
          <w:szCs w:val="28"/>
        </w:rPr>
        <w:t>Риск заражения COVID-19 повышается в плохо проветриваемых помещениях с большим скоплением людей, особенно если они проводят длительное время в непосредственной близости друг к другу.</w:t>
      </w:r>
    </w:p>
    <w:p w14:paraId="2D21827D" w14:textId="77777777" w:rsidR="00AD1F3E" w:rsidRPr="0026470A" w:rsidRDefault="00AD1F3E" w:rsidP="007D4706">
      <w:pPr>
        <w:pStyle w:val="a8"/>
        <w:ind w:firstLine="709"/>
        <w:jc w:val="both"/>
        <w:rPr>
          <w:rFonts w:ascii="Times New Roman" w:hAnsi="Times New Roman" w:cs="Times New Roman"/>
          <w:sz w:val="28"/>
          <w:szCs w:val="28"/>
        </w:rPr>
      </w:pPr>
      <w:bookmarkStart w:id="21" w:name="_Hlk168414487"/>
      <w:r w:rsidRPr="0026470A">
        <w:rPr>
          <w:rFonts w:ascii="Times New Roman" w:hAnsi="Times New Roman" w:cs="Times New Roman"/>
          <w:sz w:val="28"/>
          <w:szCs w:val="28"/>
        </w:rPr>
        <w:t xml:space="preserve">Алгоритмы тактики ведения беременных с коронавирусной инфекцией </w:t>
      </w:r>
      <w:r w:rsidRPr="0026470A">
        <w:rPr>
          <w:rFonts w:ascii="Times New Roman" w:hAnsi="Times New Roman" w:cs="Times New Roman"/>
          <w:sz w:val="28"/>
          <w:szCs w:val="28"/>
          <w:lang w:val="en-US"/>
        </w:rPr>
        <w:t>COVID</w:t>
      </w:r>
      <w:r w:rsidRPr="0026470A">
        <w:rPr>
          <w:rFonts w:ascii="Times New Roman" w:hAnsi="Times New Roman" w:cs="Times New Roman"/>
          <w:sz w:val="28"/>
          <w:szCs w:val="28"/>
        </w:rPr>
        <w:t xml:space="preserve"> -19  и оценка степени тяжести коронавирусной инфекции </w:t>
      </w:r>
      <w:r w:rsidRPr="0026470A">
        <w:rPr>
          <w:rFonts w:ascii="Times New Roman" w:hAnsi="Times New Roman" w:cs="Times New Roman"/>
          <w:sz w:val="28"/>
          <w:szCs w:val="28"/>
          <w:lang w:val="en-US"/>
        </w:rPr>
        <w:t>COVID</w:t>
      </w:r>
      <w:r w:rsidRPr="0026470A">
        <w:rPr>
          <w:rFonts w:ascii="Times New Roman" w:hAnsi="Times New Roman" w:cs="Times New Roman"/>
          <w:sz w:val="28"/>
          <w:szCs w:val="28"/>
        </w:rPr>
        <w:t xml:space="preserve"> -19 с применением подхода ВОЗ </w:t>
      </w:r>
      <w:r w:rsidRPr="0026470A">
        <w:rPr>
          <w:rFonts w:ascii="Times New Roman" w:hAnsi="Times New Roman" w:cs="Times New Roman"/>
          <w:sz w:val="28"/>
          <w:szCs w:val="28"/>
          <w:lang w:val="en-US"/>
        </w:rPr>
        <w:t>ABCDE</w:t>
      </w:r>
      <w:r w:rsidRPr="0026470A">
        <w:rPr>
          <w:rFonts w:ascii="Times New Roman" w:hAnsi="Times New Roman" w:cs="Times New Roman"/>
          <w:sz w:val="28"/>
          <w:szCs w:val="28"/>
        </w:rPr>
        <w:t xml:space="preserve"> были внедрены в обязательную программу тематического обучения «Тактика ведения и ранняя диагностика беременных с коронавирусной инфекцией </w:t>
      </w:r>
      <w:r w:rsidRPr="0026470A">
        <w:rPr>
          <w:rFonts w:ascii="Times New Roman" w:hAnsi="Times New Roman" w:cs="Times New Roman"/>
          <w:sz w:val="28"/>
          <w:szCs w:val="28"/>
          <w:lang w:val="en-US"/>
        </w:rPr>
        <w:t>COVID</w:t>
      </w:r>
      <w:r w:rsidRPr="0026470A">
        <w:rPr>
          <w:rFonts w:ascii="Times New Roman" w:hAnsi="Times New Roman" w:cs="Times New Roman"/>
          <w:sz w:val="28"/>
          <w:szCs w:val="28"/>
        </w:rPr>
        <w:t xml:space="preserve"> -19» для врачей инфекционистов, акушеров-гинекологов города Шымкента и Туркестанской области (ГККП</w:t>
      </w:r>
      <w:r w:rsidRPr="0026470A">
        <w:rPr>
          <w:rFonts w:ascii="Times New Roman" w:hAnsi="Times New Roman" w:cs="Times New Roman"/>
          <w:spacing w:val="-3"/>
          <w:sz w:val="28"/>
          <w:szCs w:val="28"/>
        </w:rPr>
        <w:t xml:space="preserve"> </w:t>
      </w:r>
      <w:r w:rsidRPr="0026470A">
        <w:rPr>
          <w:rFonts w:ascii="Times New Roman" w:hAnsi="Times New Roman" w:cs="Times New Roman"/>
          <w:sz w:val="28"/>
          <w:szCs w:val="28"/>
        </w:rPr>
        <w:t>«Городская инфекционная больница»</w:t>
      </w:r>
      <w:r w:rsidRPr="0026470A">
        <w:rPr>
          <w:rFonts w:ascii="Times New Roman" w:hAnsi="Times New Roman" w:cs="Times New Roman"/>
          <w:spacing w:val="-1"/>
          <w:sz w:val="28"/>
          <w:szCs w:val="28"/>
        </w:rPr>
        <w:t xml:space="preserve"> Управления Здравоохранения </w:t>
      </w:r>
      <w:r w:rsidRPr="0026470A">
        <w:rPr>
          <w:rFonts w:ascii="Times New Roman" w:hAnsi="Times New Roman" w:cs="Times New Roman"/>
          <w:sz w:val="28"/>
          <w:szCs w:val="28"/>
        </w:rPr>
        <w:t>города</w:t>
      </w:r>
      <w:r w:rsidRPr="0026470A">
        <w:rPr>
          <w:rFonts w:ascii="Times New Roman" w:hAnsi="Times New Roman" w:cs="Times New Roman"/>
          <w:spacing w:val="-3"/>
          <w:sz w:val="28"/>
          <w:szCs w:val="28"/>
        </w:rPr>
        <w:t xml:space="preserve"> </w:t>
      </w:r>
      <w:r w:rsidRPr="0026470A">
        <w:rPr>
          <w:rFonts w:ascii="Times New Roman" w:hAnsi="Times New Roman" w:cs="Times New Roman"/>
          <w:sz w:val="28"/>
          <w:szCs w:val="28"/>
        </w:rPr>
        <w:t>Шымкента, ГКП на ПХВ «Областной перинатальный центр №2» Управления Здравоохранения Туркестанской области, КГП на ПХВ «Городской родильный дом»), в том числе в формате дистанционного обучения (Приложение А).  Более того они включены в программу обучения по инфекционным заболеваниям студентов 4,5 курсов и резидентов по специальностям «Инфекционные болезни», «Акушерство и гинекология», «Врач общей практики» в Южно-Казахстанской медицинской академии с ноября 2022 года. За семь месяцев прошли обучение 57 врачей из Шымкента и Туркестанской области, 15 резидентов по специальностям «Инфекционные болезни» и «Акушерство и гинекология», а также 89 студентов Южно-Казахстанской медицинской академии.</w:t>
      </w:r>
    </w:p>
    <w:p w14:paraId="7997B8B1" w14:textId="77777777" w:rsidR="00AD1F3E" w:rsidRPr="00D32F16" w:rsidRDefault="00AD1F3E" w:rsidP="007D4706">
      <w:pPr>
        <w:pStyle w:val="a8"/>
        <w:ind w:firstLine="709"/>
        <w:jc w:val="both"/>
        <w:rPr>
          <w:rFonts w:ascii="Arial" w:eastAsia="Times New Roman" w:hAnsi="Arial" w:cs="Arial"/>
          <w:color w:val="2C2D2E"/>
          <w:sz w:val="23"/>
          <w:szCs w:val="23"/>
        </w:rPr>
      </w:pPr>
      <w:bookmarkStart w:id="22" w:name="_Hlk168414582"/>
      <w:bookmarkEnd w:id="21"/>
      <w:r w:rsidRPr="0026470A">
        <w:rPr>
          <w:rFonts w:ascii="Times New Roman" w:hAnsi="Times New Roman" w:cs="Times New Roman"/>
          <w:sz w:val="28"/>
          <w:szCs w:val="28"/>
        </w:rPr>
        <w:t xml:space="preserve">Для оценки эффективности </w:t>
      </w:r>
      <w:bookmarkStart w:id="23" w:name="_Hlk179450226"/>
      <w:r w:rsidRPr="0026470A">
        <w:rPr>
          <w:rFonts w:ascii="Times New Roman" w:hAnsi="Times New Roman" w:cs="Times New Roman"/>
          <w:sz w:val="28"/>
          <w:szCs w:val="28"/>
        </w:rPr>
        <w:t>алгоритма тактики ведения беременных</w:t>
      </w:r>
      <w:bookmarkEnd w:id="23"/>
      <w:r w:rsidRPr="0026470A">
        <w:rPr>
          <w:rFonts w:ascii="Times New Roman" w:hAnsi="Times New Roman" w:cs="Times New Roman"/>
          <w:sz w:val="28"/>
          <w:szCs w:val="28"/>
        </w:rPr>
        <w:t xml:space="preserve"> и оценки степени тяжести по подходу ВОЗ </w:t>
      </w:r>
      <w:r w:rsidRPr="0026470A">
        <w:rPr>
          <w:rFonts w:ascii="Times New Roman" w:hAnsi="Times New Roman" w:cs="Times New Roman"/>
          <w:sz w:val="28"/>
          <w:szCs w:val="28"/>
          <w:lang w:val="en-US"/>
        </w:rPr>
        <w:t>ABCDE</w:t>
      </w:r>
      <w:r w:rsidRPr="0026470A">
        <w:rPr>
          <w:rFonts w:ascii="Times New Roman" w:hAnsi="Times New Roman" w:cs="Times New Roman"/>
          <w:sz w:val="28"/>
          <w:szCs w:val="28"/>
        </w:rPr>
        <w:t xml:space="preserve"> при </w:t>
      </w:r>
      <w:r w:rsidRPr="0026470A">
        <w:rPr>
          <w:rFonts w:ascii="Times New Roman" w:hAnsi="Times New Roman" w:cs="Times New Roman"/>
          <w:sz w:val="28"/>
          <w:szCs w:val="28"/>
          <w:lang w:val="en-US"/>
        </w:rPr>
        <w:t>COVID</w:t>
      </w:r>
      <w:r w:rsidRPr="0026470A">
        <w:rPr>
          <w:rFonts w:ascii="Times New Roman" w:hAnsi="Times New Roman" w:cs="Times New Roman"/>
          <w:sz w:val="28"/>
          <w:szCs w:val="28"/>
        </w:rPr>
        <w:t xml:space="preserve">-19 нами проведен анализ 120 медицинской истории пациенток с коронавирусной инфекцией </w:t>
      </w:r>
      <w:r w:rsidRPr="0026470A">
        <w:rPr>
          <w:rFonts w:ascii="Times New Roman" w:hAnsi="Times New Roman" w:cs="Times New Roman"/>
          <w:sz w:val="28"/>
          <w:szCs w:val="28"/>
          <w:lang w:val="en-US"/>
        </w:rPr>
        <w:t>COVID</w:t>
      </w:r>
      <w:r w:rsidRPr="0026470A">
        <w:rPr>
          <w:rFonts w:ascii="Times New Roman" w:hAnsi="Times New Roman" w:cs="Times New Roman"/>
          <w:sz w:val="28"/>
          <w:szCs w:val="28"/>
        </w:rPr>
        <w:t xml:space="preserve"> -19 во время беременности, получавших лечение в инфекционных стационарах и перинатальных центрах города  Шымкента  за период с января по апрель 2022 года. </w:t>
      </w:r>
      <w:bookmarkStart w:id="24" w:name="_Hlk168413284"/>
      <w:r>
        <w:rPr>
          <w:rFonts w:ascii="Times New Roman" w:hAnsi="Times New Roman" w:cs="Times New Roman"/>
          <w:sz w:val="28"/>
          <w:szCs w:val="28"/>
        </w:rPr>
        <w:t xml:space="preserve">Также изучили 80 беременных </w:t>
      </w:r>
      <w:r w:rsidRPr="000446EE">
        <w:rPr>
          <w:rFonts w:ascii="Times New Roman" w:hAnsi="Times New Roman" w:cs="Times New Roman"/>
          <w:sz w:val="28"/>
          <w:szCs w:val="28"/>
        </w:rPr>
        <w:t xml:space="preserve">с коронавирусной инфекцией </w:t>
      </w:r>
      <w:r w:rsidRPr="000446EE">
        <w:rPr>
          <w:rFonts w:ascii="Times New Roman" w:hAnsi="Times New Roman" w:cs="Times New Roman"/>
          <w:sz w:val="28"/>
          <w:szCs w:val="28"/>
          <w:lang w:val="en-US"/>
        </w:rPr>
        <w:t>COVID</w:t>
      </w:r>
      <w:r w:rsidRPr="000446EE">
        <w:rPr>
          <w:rFonts w:ascii="Times New Roman" w:hAnsi="Times New Roman" w:cs="Times New Roman"/>
          <w:sz w:val="28"/>
          <w:szCs w:val="28"/>
        </w:rPr>
        <w:t xml:space="preserve">-19, которым при </w:t>
      </w:r>
      <w:r w:rsidRPr="000446EE">
        <w:rPr>
          <w:rFonts w:ascii="Times New Roman" w:eastAsia="Times New Roman" w:hAnsi="Times New Roman" w:cs="Times New Roman"/>
          <w:sz w:val="28"/>
          <w:szCs w:val="28"/>
        </w:rPr>
        <w:t xml:space="preserve">поступлении в стационар (городская инфекционная больница города </w:t>
      </w:r>
      <w:r w:rsidR="000446EE" w:rsidRPr="000446EE">
        <w:rPr>
          <w:rFonts w:ascii="Times New Roman" w:eastAsia="Times New Roman" w:hAnsi="Times New Roman" w:cs="Times New Roman"/>
          <w:sz w:val="28"/>
          <w:szCs w:val="28"/>
        </w:rPr>
        <w:t>Шымкента) проводили</w:t>
      </w:r>
      <w:r w:rsidRPr="000446EE">
        <w:rPr>
          <w:rFonts w:ascii="Times New Roman" w:eastAsia="Times New Roman" w:hAnsi="Times New Roman" w:cs="Times New Roman"/>
          <w:sz w:val="28"/>
          <w:szCs w:val="28"/>
        </w:rPr>
        <w:t xml:space="preserve"> оценку состояния по </w:t>
      </w:r>
      <w:r w:rsidR="000446EE" w:rsidRPr="000446EE">
        <w:rPr>
          <w:rFonts w:ascii="Times New Roman" w:eastAsia="Times New Roman" w:hAnsi="Times New Roman" w:cs="Times New Roman"/>
          <w:sz w:val="28"/>
          <w:szCs w:val="28"/>
        </w:rPr>
        <w:t>шкале ABCDE</w:t>
      </w:r>
      <w:r w:rsidRPr="000446EE">
        <w:rPr>
          <w:rFonts w:ascii="Times New Roman" w:hAnsi="Times New Roman" w:cs="Times New Roman"/>
          <w:sz w:val="28"/>
          <w:szCs w:val="28"/>
        </w:rPr>
        <w:t xml:space="preserve">. Для </w:t>
      </w:r>
      <w:r w:rsidR="000446EE" w:rsidRPr="000446EE">
        <w:rPr>
          <w:rFonts w:ascii="Times New Roman" w:hAnsi="Times New Roman" w:cs="Times New Roman"/>
          <w:sz w:val="28"/>
          <w:szCs w:val="28"/>
        </w:rPr>
        <w:t>определения эффективности</w:t>
      </w:r>
      <w:r w:rsidRPr="000446EE">
        <w:rPr>
          <w:rFonts w:ascii="Times New Roman" w:hAnsi="Times New Roman" w:cs="Times New Roman"/>
          <w:sz w:val="28"/>
          <w:szCs w:val="28"/>
        </w:rPr>
        <w:t xml:space="preserve"> алгоритма «О</w:t>
      </w:r>
      <w:r w:rsidRPr="006F7B0A">
        <w:rPr>
          <w:rFonts w:ascii="Times New Roman" w:hAnsi="Times New Roman" w:cs="Times New Roman"/>
          <w:sz w:val="28"/>
          <w:szCs w:val="28"/>
        </w:rPr>
        <w:t xml:space="preserve">ценка степени тяжести по подходу ВОЗ </w:t>
      </w:r>
      <w:r w:rsidRPr="006F7B0A">
        <w:rPr>
          <w:rFonts w:ascii="Times New Roman" w:hAnsi="Times New Roman" w:cs="Times New Roman"/>
          <w:sz w:val="28"/>
          <w:szCs w:val="28"/>
          <w:lang w:val="en-US"/>
        </w:rPr>
        <w:t>ABCDE</w:t>
      </w:r>
      <w:r w:rsidRPr="006F7B0A">
        <w:rPr>
          <w:rFonts w:ascii="Times New Roman" w:hAnsi="Times New Roman" w:cs="Times New Roman"/>
          <w:sz w:val="28"/>
          <w:szCs w:val="28"/>
        </w:rPr>
        <w:t xml:space="preserve">» проведен сравнительный анализ между беременным с </w:t>
      </w:r>
      <w:r w:rsidRPr="00664BF2">
        <w:rPr>
          <w:rFonts w:ascii="Times New Roman" w:eastAsia="Times New Roman" w:hAnsi="Times New Roman" w:cs="Times New Roman"/>
          <w:color w:val="2C2D2E"/>
          <w:sz w:val="28"/>
          <w:szCs w:val="28"/>
        </w:rPr>
        <w:t>COVID-19</w:t>
      </w:r>
      <w:r w:rsidRPr="006F7B0A">
        <w:rPr>
          <w:rFonts w:ascii="Times New Roman" w:eastAsia="Times New Roman" w:hAnsi="Times New Roman" w:cs="Times New Roman"/>
          <w:color w:val="2C2D2E"/>
          <w:sz w:val="28"/>
          <w:szCs w:val="28"/>
        </w:rPr>
        <w:t xml:space="preserve">, применявшим при поступлении </w:t>
      </w:r>
      <w:r w:rsidRPr="00664BF2">
        <w:rPr>
          <w:rFonts w:ascii="Times New Roman" w:eastAsia="Times New Roman" w:hAnsi="Times New Roman" w:cs="Times New Roman"/>
          <w:color w:val="2C2D2E"/>
          <w:sz w:val="28"/>
          <w:szCs w:val="28"/>
        </w:rPr>
        <w:t>COVID-19</w:t>
      </w:r>
      <w:r w:rsidRPr="006F7B0A">
        <w:rPr>
          <w:rFonts w:ascii="Times New Roman" w:eastAsia="Times New Roman" w:hAnsi="Times New Roman" w:cs="Times New Roman"/>
          <w:color w:val="2C2D2E"/>
          <w:sz w:val="28"/>
          <w:szCs w:val="28"/>
        </w:rPr>
        <w:t xml:space="preserve"> (</w:t>
      </w:r>
      <w:r w:rsidRPr="006F7B0A">
        <w:rPr>
          <w:rFonts w:ascii="Times New Roman" w:eastAsia="Times New Roman" w:hAnsi="Times New Roman" w:cs="Times New Roman"/>
          <w:color w:val="2C2D2E"/>
          <w:sz w:val="28"/>
          <w:szCs w:val="28"/>
          <w:lang w:val="en-US"/>
        </w:rPr>
        <w:t>n</w:t>
      </w:r>
      <w:r w:rsidRPr="006F7B0A">
        <w:rPr>
          <w:rFonts w:ascii="Times New Roman" w:eastAsia="Times New Roman" w:hAnsi="Times New Roman" w:cs="Times New Roman"/>
          <w:color w:val="2C2D2E"/>
          <w:sz w:val="28"/>
          <w:szCs w:val="28"/>
        </w:rPr>
        <w:t>=80) и не применявшим (</w:t>
      </w:r>
      <w:r w:rsidRPr="006F7B0A">
        <w:rPr>
          <w:rFonts w:ascii="Times New Roman" w:eastAsia="Times New Roman" w:hAnsi="Times New Roman" w:cs="Times New Roman"/>
          <w:color w:val="2C2D2E"/>
          <w:sz w:val="28"/>
          <w:szCs w:val="28"/>
          <w:lang w:val="en-US"/>
        </w:rPr>
        <w:t>n</w:t>
      </w:r>
      <w:r w:rsidRPr="006F7B0A">
        <w:rPr>
          <w:rFonts w:ascii="Times New Roman" w:eastAsia="Times New Roman" w:hAnsi="Times New Roman" w:cs="Times New Roman"/>
          <w:color w:val="2C2D2E"/>
          <w:sz w:val="28"/>
          <w:szCs w:val="28"/>
        </w:rPr>
        <w:t>=83). У б</w:t>
      </w:r>
      <w:r w:rsidRPr="00664BF2">
        <w:rPr>
          <w:rFonts w:ascii="Times New Roman" w:eastAsia="Times New Roman" w:hAnsi="Times New Roman" w:cs="Times New Roman"/>
          <w:color w:val="2C2D2E"/>
          <w:sz w:val="28"/>
          <w:szCs w:val="28"/>
        </w:rPr>
        <w:t>еременны</w:t>
      </w:r>
      <w:r w:rsidRPr="006F7B0A">
        <w:rPr>
          <w:rFonts w:ascii="Times New Roman" w:eastAsia="Times New Roman" w:hAnsi="Times New Roman" w:cs="Times New Roman"/>
          <w:color w:val="2C2D2E"/>
          <w:sz w:val="28"/>
          <w:szCs w:val="28"/>
        </w:rPr>
        <w:t>х</w:t>
      </w:r>
      <w:r w:rsidRPr="00664BF2">
        <w:rPr>
          <w:rFonts w:ascii="Times New Roman" w:eastAsia="Times New Roman" w:hAnsi="Times New Roman" w:cs="Times New Roman"/>
          <w:color w:val="2C2D2E"/>
          <w:sz w:val="28"/>
          <w:szCs w:val="28"/>
        </w:rPr>
        <w:t xml:space="preserve"> с </w:t>
      </w:r>
      <w:bookmarkStart w:id="25" w:name="_Hlk179443047"/>
      <w:r w:rsidRPr="00664BF2">
        <w:rPr>
          <w:rFonts w:ascii="Times New Roman" w:eastAsia="Times New Roman" w:hAnsi="Times New Roman" w:cs="Times New Roman"/>
          <w:color w:val="2C2D2E"/>
          <w:sz w:val="28"/>
          <w:szCs w:val="28"/>
        </w:rPr>
        <w:t>COVID-19</w:t>
      </w:r>
      <w:bookmarkEnd w:id="25"/>
      <w:r w:rsidRPr="006F7B0A">
        <w:rPr>
          <w:rFonts w:ascii="Times New Roman" w:eastAsia="Times New Roman" w:hAnsi="Times New Roman" w:cs="Times New Roman"/>
          <w:color w:val="2C2D2E"/>
          <w:sz w:val="28"/>
          <w:szCs w:val="28"/>
        </w:rPr>
        <w:t xml:space="preserve">, </w:t>
      </w:r>
      <w:r w:rsidR="000446EE" w:rsidRPr="006F7B0A">
        <w:rPr>
          <w:rFonts w:ascii="Times New Roman" w:eastAsia="Times New Roman" w:hAnsi="Times New Roman" w:cs="Times New Roman"/>
          <w:color w:val="2C2D2E"/>
          <w:sz w:val="28"/>
          <w:szCs w:val="28"/>
        </w:rPr>
        <w:t xml:space="preserve">которым </w:t>
      </w:r>
      <w:r w:rsidR="000446EE" w:rsidRPr="00664BF2">
        <w:rPr>
          <w:rFonts w:ascii="Times New Roman" w:eastAsia="Times New Roman" w:hAnsi="Times New Roman" w:cs="Times New Roman"/>
          <w:color w:val="2C2D2E"/>
          <w:sz w:val="28"/>
          <w:szCs w:val="28"/>
        </w:rPr>
        <w:t>при</w:t>
      </w:r>
      <w:r w:rsidRPr="00664BF2">
        <w:rPr>
          <w:rFonts w:ascii="Times New Roman" w:eastAsia="Times New Roman" w:hAnsi="Times New Roman" w:cs="Times New Roman"/>
          <w:color w:val="2C2D2E"/>
          <w:sz w:val="28"/>
          <w:szCs w:val="28"/>
        </w:rPr>
        <w:t xml:space="preserve"> поступлении в стационар провод</w:t>
      </w:r>
      <w:r w:rsidRPr="006F7B0A">
        <w:rPr>
          <w:rFonts w:ascii="Times New Roman" w:eastAsia="Times New Roman" w:hAnsi="Times New Roman" w:cs="Times New Roman"/>
          <w:color w:val="2C2D2E"/>
          <w:sz w:val="28"/>
          <w:szCs w:val="28"/>
        </w:rPr>
        <w:t>или</w:t>
      </w:r>
      <w:r w:rsidRPr="00664BF2">
        <w:rPr>
          <w:rFonts w:ascii="Times New Roman" w:eastAsia="Times New Roman" w:hAnsi="Times New Roman" w:cs="Times New Roman"/>
          <w:color w:val="2C2D2E"/>
          <w:sz w:val="28"/>
          <w:szCs w:val="28"/>
        </w:rPr>
        <w:t xml:space="preserve"> оценку состояния по шкале ABCD</w:t>
      </w:r>
      <w:r w:rsidRPr="006F7B0A">
        <w:rPr>
          <w:rFonts w:ascii="Times New Roman" w:eastAsia="Times New Roman" w:hAnsi="Times New Roman" w:cs="Times New Roman"/>
          <w:color w:val="2C2D2E"/>
          <w:sz w:val="28"/>
          <w:szCs w:val="28"/>
          <w:lang w:val="en-US"/>
        </w:rPr>
        <w:t>E</w:t>
      </w:r>
      <w:r w:rsidRPr="006F7B0A">
        <w:rPr>
          <w:rFonts w:ascii="Times New Roman" w:eastAsia="Times New Roman" w:hAnsi="Times New Roman" w:cs="Times New Roman"/>
          <w:color w:val="2C2D2E"/>
          <w:sz w:val="28"/>
          <w:szCs w:val="28"/>
        </w:rPr>
        <w:t xml:space="preserve">, </w:t>
      </w:r>
      <w:r w:rsidRPr="00664BF2">
        <w:rPr>
          <w:rFonts w:ascii="Times New Roman" w:eastAsia="Times New Roman" w:hAnsi="Times New Roman" w:cs="Times New Roman"/>
          <w:color w:val="2C2D2E"/>
          <w:sz w:val="28"/>
          <w:szCs w:val="28"/>
        </w:rPr>
        <w:t>сократ</w:t>
      </w:r>
      <w:r w:rsidRPr="006F7B0A">
        <w:rPr>
          <w:rFonts w:ascii="Times New Roman" w:eastAsia="Times New Roman" w:hAnsi="Times New Roman" w:cs="Times New Roman"/>
          <w:color w:val="2C2D2E"/>
          <w:sz w:val="28"/>
          <w:szCs w:val="28"/>
        </w:rPr>
        <w:t>ились</w:t>
      </w:r>
      <w:r w:rsidRPr="00664BF2">
        <w:rPr>
          <w:rFonts w:ascii="Times New Roman" w:eastAsia="Times New Roman" w:hAnsi="Times New Roman" w:cs="Times New Roman"/>
          <w:color w:val="2C2D2E"/>
          <w:sz w:val="28"/>
          <w:szCs w:val="28"/>
        </w:rPr>
        <w:t xml:space="preserve"> сроки выявления </w:t>
      </w:r>
      <w:proofErr w:type="spellStart"/>
      <w:r w:rsidRPr="00664BF2">
        <w:rPr>
          <w:rFonts w:ascii="Times New Roman" w:eastAsia="Times New Roman" w:hAnsi="Times New Roman" w:cs="Times New Roman"/>
          <w:color w:val="2C2D2E"/>
          <w:sz w:val="28"/>
          <w:szCs w:val="28"/>
        </w:rPr>
        <w:t>жизнеугрожающих</w:t>
      </w:r>
      <w:proofErr w:type="spellEnd"/>
      <w:r w:rsidRPr="00664BF2">
        <w:rPr>
          <w:rFonts w:ascii="Times New Roman" w:eastAsia="Times New Roman" w:hAnsi="Times New Roman" w:cs="Times New Roman"/>
          <w:color w:val="2C2D2E"/>
          <w:sz w:val="28"/>
          <w:szCs w:val="28"/>
        </w:rPr>
        <w:t xml:space="preserve"> состояний (</w:t>
      </w:r>
      <w:r w:rsidRPr="006F7B0A">
        <w:rPr>
          <w:rFonts w:ascii="Times New Roman" w:eastAsia="Times New Roman" w:hAnsi="Times New Roman" w:cs="Times New Roman"/>
          <w:color w:val="2C2D2E"/>
          <w:sz w:val="28"/>
          <w:szCs w:val="28"/>
        </w:rPr>
        <w:t xml:space="preserve">ОРДС, ОДН, ТЭЛА, сепсис, шок, </w:t>
      </w:r>
      <w:r w:rsidRPr="006F7B0A">
        <w:rPr>
          <w:rFonts w:ascii="Times New Roman" w:eastAsia="Times New Roman" w:hAnsi="Times New Roman" w:cs="Times New Roman"/>
          <w:color w:val="2C2D2E"/>
          <w:sz w:val="28"/>
          <w:szCs w:val="28"/>
        </w:rPr>
        <w:lastRenderedPageBreak/>
        <w:t>СПОН, ОСН</w:t>
      </w:r>
      <w:r w:rsidRPr="00664BF2">
        <w:rPr>
          <w:rFonts w:ascii="Times New Roman" w:eastAsia="Times New Roman" w:hAnsi="Times New Roman" w:cs="Times New Roman"/>
          <w:color w:val="2C2D2E"/>
          <w:sz w:val="28"/>
          <w:szCs w:val="28"/>
        </w:rPr>
        <w:t>)</w:t>
      </w:r>
      <w:r w:rsidRPr="006F7B0A">
        <w:rPr>
          <w:rFonts w:ascii="Times New Roman" w:eastAsia="Times New Roman" w:hAnsi="Times New Roman" w:cs="Times New Roman"/>
          <w:color w:val="2C2D2E"/>
          <w:sz w:val="28"/>
          <w:szCs w:val="28"/>
        </w:rPr>
        <w:t xml:space="preserve"> </w:t>
      </w:r>
      <w:r w:rsidRPr="00664BF2">
        <w:rPr>
          <w:rFonts w:ascii="Times New Roman" w:eastAsia="Times New Roman" w:hAnsi="Times New Roman" w:cs="Times New Roman"/>
          <w:color w:val="2C2D2E"/>
          <w:sz w:val="28"/>
          <w:szCs w:val="28"/>
        </w:rPr>
        <w:t xml:space="preserve">на </w:t>
      </w:r>
      <w:r w:rsidRPr="006F7B0A">
        <w:rPr>
          <w:rFonts w:ascii="Times New Roman" w:eastAsia="Times New Roman" w:hAnsi="Times New Roman" w:cs="Times New Roman"/>
          <w:color w:val="2C2D2E"/>
          <w:sz w:val="28"/>
          <w:szCs w:val="28"/>
        </w:rPr>
        <w:t>0</w:t>
      </w:r>
      <w:r w:rsidRPr="00664BF2">
        <w:rPr>
          <w:rFonts w:ascii="Times New Roman" w:eastAsia="Times New Roman" w:hAnsi="Times New Roman" w:cs="Times New Roman"/>
          <w:color w:val="2C2D2E"/>
          <w:sz w:val="28"/>
          <w:szCs w:val="28"/>
        </w:rPr>
        <w:t>,5 дня</w:t>
      </w:r>
      <w:r w:rsidRPr="006F7B0A">
        <w:rPr>
          <w:rFonts w:ascii="Times New Roman" w:eastAsia="Times New Roman" w:hAnsi="Times New Roman" w:cs="Times New Roman"/>
          <w:color w:val="2C2D2E"/>
          <w:sz w:val="28"/>
          <w:szCs w:val="28"/>
        </w:rPr>
        <w:t xml:space="preserve"> (</w:t>
      </w:r>
      <w:r w:rsidRPr="006F7B0A">
        <w:rPr>
          <w:rFonts w:ascii="Times New Roman" w:eastAsia="Times New Roman" w:hAnsi="Times New Roman" w:cs="Times New Roman"/>
          <w:color w:val="2C2D2E"/>
          <w:sz w:val="28"/>
          <w:szCs w:val="28"/>
          <w:lang w:val="en-US"/>
        </w:rPr>
        <w:t>p</w:t>
      </w:r>
      <w:r w:rsidRPr="006F7B0A">
        <w:rPr>
          <w:rFonts w:ascii="Times New Roman" w:eastAsia="Times New Roman" w:hAnsi="Times New Roman" w:cs="Times New Roman"/>
          <w:color w:val="2C2D2E"/>
          <w:sz w:val="28"/>
          <w:szCs w:val="28"/>
        </w:rPr>
        <w:t>=0,003).</w:t>
      </w:r>
      <w:r w:rsidRPr="00664BF2">
        <w:rPr>
          <w:rFonts w:ascii="Arial" w:eastAsia="Times New Roman" w:hAnsi="Arial" w:cs="Arial"/>
          <w:color w:val="2C2D2E"/>
          <w:sz w:val="23"/>
          <w:szCs w:val="23"/>
        </w:rPr>
        <w:t xml:space="preserve"> </w:t>
      </w:r>
      <w:r w:rsidRPr="0026470A">
        <w:rPr>
          <w:rFonts w:ascii="Times New Roman" w:hAnsi="Times New Roman" w:cs="Times New Roman"/>
          <w:sz w:val="28"/>
          <w:szCs w:val="28"/>
        </w:rPr>
        <w:t>Нами было выявлено, что процент диагностических ошибок (</w:t>
      </w:r>
      <w:proofErr w:type="spellStart"/>
      <w:r w:rsidRPr="0026470A">
        <w:rPr>
          <w:rFonts w:ascii="Times New Roman" w:hAnsi="Times New Roman" w:cs="Times New Roman"/>
          <w:sz w:val="28"/>
          <w:szCs w:val="28"/>
        </w:rPr>
        <w:t>гиподиагностики</w:t>
      </w:r>
      <w:proofErr w:type="spellEnd"/>
      <w:r w:rsidRPr="0026470A">
        <w:rPr>
          <w:rFonts w:ascii="Times New Roman" w:hAnsi="Times New Roman" w:cs="Times New Roman"/>
          <w:sz w:val="28"/>
          <w:szCs w:val="28"/>
        </w:rPr>
        <w:t>) значительно снизился с 41,2±6,9% (n=51) до 11,6%±4,9 (</w:t>
      </w:r>
      <w:proofErr w:type="gramStart"/>
      <w:r w:rsidRPr="0026470A">
        <w:rPr>
          <w:rFonts w:ascii="Times New Roman" w:hAnsi="Times New Roman" w:cs="Times New Roman"/>
          <w:sz w:val="28"/>
          <w:szCs w:val="28"/>
        </w:rPr>
        <w:t>p&lt;</w:t>
      </w:r>
      <w:proofErr w:type="gramEnd"/>
      <w:r w:rsidRPr="0026470A">
        <w:rPr>
          <w:rFonts w:ascii="Times New Roman" w:hAnsi="Times New Roman" w:cs="Times New Roman"/>
          <w:sz w:val="28"/>
          <w:szCs w:val="28"/>
        </w:rPr>
        <w:t xml:space="preserve">0,01) (n=43), что составило более чем в 3,6 раза меньше. </w:t>
      </w:r>
      <w:bookmarkEnd w:id="24"/>
      <w:r w:rsidRPr="0026470A">
        <w:rPr>
          <w:rFonts w:ascii="Times New Roman" w:hAnsi="Times New Roman" w:cs="Times New Roman"/>
          <w:sz w:val="28"/>
          <w:szCs w:val="28"/>
        </w:rPr>
        <w:t>Врачами были допущены ошибки диагностики в 15 случаях: 2 случая ошибочной диагностики степени ДН (4,7%) и по 2,3% (по 1 случаю) ошибочного назначения антикоагулянтной терапии, геморрагического осложнения и ОРДС (</w:t>
      </w:r>
      <w:r>
        <w:rPr>
          <w:rFonts w:ascii="Times New Roman" w:hAnsi="Times New Roman" w:cs="Times New Roman"/>
          <w:sz w:val="28"/>
          <w:szCs w:val="28"/>
        </w:rPr>
        <w:t>рисунок 24</w:t>
      </w:r>
      <w:r w:rsidRPr="0026470A">
        <w:rPr>
          <w:rFonts w:ascii="Times New Roman" w:hAnsi="Times New Roman" w:cs="Times New Roman"/>
          <w:sz w:val="28"/>
          <w:szCs w:val="28"/>
        </w:rPr>
        <w:t>).</w:t>
      </w:r>
    </w:p>
    <w:p w14:paraId="4C9562D9" w14:textId="77777777" w:rsidR="00AD1F3E" w:rsidRPr="0026470A" w:rsidRDefault="00AD1F3E" w:rsidP="00AD1F3E">
      <w:pPr>
        <w:pStyle w:val="a8"/>
        <w:jc w:val="both"/>
        <w:rPr>
          <w:rFonts w:ascii="Times New Roman" w:hAnsi="Times New Roman" w:cs="Times New Roman"/>
          <w:b/>
          <w:bCs/>
          <w:sz w:val="28"/>
          <w:szCs w:val="28"/>
        </w:rPr>
      </w:pPr>
    </w:p>
    <w:p w14:paraId="19FE051D" w14:textId="77777777" w:rsidR="00AD1F3E" w:rsidRPr="0026470A" w:rsidRDefault="00AD1F3E" w:rsidP="007D4706">
      <w:pPr>
        <w:pStyle w:val="a8"/>
        <w:jc w:val="center"/>
        <w:rPr>
          <w:rFonts w:ascii="Times New Roman" w:hAnsi="Times New Roman" w:cs="Times New Roman"/>
          <w:sz w:val="28"/>
          <w:szCs w:val="28"/>
        </w:rPr>
      </w:pPr>
      <w:r w:rsidRPr="0026470A">
        <w:rPr>
          <w:rFonts w:ascii="Times New Roman" w:hAnsi="Times New Roman" w:cs="Times New Roman"/>
          <w:noProof/>
          <w:sz w:val="28"/>
          <w:szCs w:val="28"/>
        </w:rPr>
        <w:drawing>
          <wp:inline distT="0" distB="0" distL="0" distR="0" wp14:anchorId="4CA55DA5" wp14:editId="7F0666E4">
            <wp:extent cx="5486400" cy="4279900"/>
            <wp:effectExtent l="0" t="0" r="0" b="6350"/>
            <wp:docPr id="755973988"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116DAB0" w14:textId="77777777" w:rsidR="00AD1F3E" w:rsidRPr="0026470A" w:rsidRDefault="00AD1F3E" w:rsidP="00AD1F3E">
      <w:pPr>
        <w:pStyle w:val="a8"/>
        <w:jc w:val="center"/>
        <w:rPr>
          <w:rFonts w:ascii="Times New Roman" w:hAnsi="Times New Roman" w:cs="Times New Roman"/>
          <w:bCs/>
          <w:sz w:val="28"/>
          <w:szCs w:val="28"/>
        </w:rPr>
      </w:pPr>
      <w:r w:rsidRPr="0026470A">
        <w:rPr>
          <w:rFonts w:ascii="Times New Roman" w:hAnsi="Times New Roman" w:cs="Times New Roman"/>
          <w:bCs/>
          <w:sz w:val="28"/>
          <w:szCs w:val="28"/>
        </w:rPr>
        <w:t>Рис</w:t>
      </w:r>
      <w:r>
        <w:rPr>
          <w:rFonts w:ascii="Times New Roman" w:hAnsi="Times New Roman" w:cs="Times New Roman"/>
          <w:bCs/>
          <w:sz w:val="28"/>
          <w:szCs w:val="28"/>
        </w:rPr>
        <w:t>унок 24</w:t>
      </w:r>
      <w:r w:rsidRPr="0026470A">
        <w:rPr>
          <w:rFonts w:ascii="Times New Roman" w:hAnsi="Times New Roman" w:cs="Times New Roman"/>
          <w:bCs/>
          <w:sz w:val="28"/>
          <w:szCs w:val="28"/>
        </w:rPr>
        <w:t xml:space="preserve"> </w:t>
      </w:r>
      <w:r w:rsidR="007D4706">
        <w:rPr>
          <w:rFonts w:ascii="Times New Roman" w:hAnsi="Times New Roman" w:cs="Times New Roman"/>
          <w:bCs/>
          <w:sz w:val="28"/>
          <w:szCs w:val="28"/>
        </w:rPr>
        <w:t xml:space="preserve">– </w:t>
      </w:r>
      <w:r w:rsidRPr="0026470A">
        <w:rPr>
          <w:rFonts w:ascii="Times New Roman" w:hAnsi="Times New Roman" w:cs="Times New Roman"/>
          <w:bCs/>
          <w:sz w:val="28"/>
          <w:szCs w:val="28"/>
        </w:rPr>
        <w:t xml:space="preserve">Эффективность внедрения алгоритма тактики ведения и оценки степени тяжести по подходу ВОЗ </w:t>
      </w:r>
      <w:r w:rsidRPr="0026470A">
        <w:rPr>
          <w:rFonts w:ascii="Times New Roman" w:hAnsi="Times New Roman" w:cs="Times New Roman"/>
          <w:bCs/>
          <w:sz w:val="28"/>
          <w:szCs w:val="28"/>
          <w:lang w:val="en-US"/>
        </w:rPr>
        <w:t>ABCDE</w:t>
      </w:r>
      <w:r w:rsidRPr="0026470A">
        <w:rPr>
          <w:rFonts w:ascii="Times New Roman" w:hAnsi="Times New Roman" w:cs="Times New Roman"/>
          <w:bCs/>
          <w:sz w:val="28"/>
          <w:szCs w:val="28"/>
        </w:rPr>
        <w:t xml:space="preserve"> при </w:t>
      </w:r>
      <w:r w:rsidRPr="0026470A">
        <w:rPr>
          <w:rFonts w:ascii="Times New Roman" w:hAnsi="Times New Roman" w:cs="Times New Roman"/>
          <w:bCs/>
          <w:sz w:val="28"/>
          <w:szCs w:val="28"/>
          <w:lang w:val="en-US"/>
        </w:rPr>
        <w:t>COVID</w:t>
      </w:r>
      <w:r w:rsidRPr="0026470A">
        <w:rPr>
          <w:rFonts w:ascii="Times New Roman" w:hAnsi="Times New Roman" w:cs="Times New Roman"/>
          <w:bCs/>
          <w:sz w:val="28"/>
          <w:szCs w:val="28"/>
        </w:rPr>
        <w:t>-19</w:t>
      </w:r>
    </w:p>
    <w:p w14:paraId="24D071C6" w14:textId="77777777" w:rsidR="00AD1F3E" w:rsidRDefault="00AD1F3E" w:rsidP="00AD1F3E">
      <w:pPr>
        <w:pStyle w:val="a8"/>
        <w:ind w:firstLine="708"/>
        <w:jc w:val="both"/>
        <w:rPr>
          <w:rFonts w:ascii="Times New Roman" w:hAnsi="Times New Roman" w:cs="Times New Roman"/>
          <w:sz w:val="28"/>
          <w:szCs w:val="28"/>
        </w:rPr>
      </w:pPr>
    </w:p>
    <w:p w14:paraId="6BA9789E" w14:textId="77777777" w:rsidR="00AD1F3E" w:rsidRPr="0026470A" w:rsidRDefault="00AD1F3E" w:rsidP="00AD1F3E">
      <w:pPr>
        <w:pStyle w:val="a8"/>
        <w:ind w:firstLine="708"/>
        <w:jc w:val="both"/>
        <w:rPr>
          <w:rFonts w:ascii="Times New Roman" w:hAnsi="Times New Roman" w:cs="Times New Roman"/>
          <w:sz w:val="28"/>
          <w:szCs w:val="28"/>
        </w:rPr>
      </w:pPr>
      <w:r w:rsidRPr="0026470A">
        <w:rPr>
          <w:rFonts w:ascii="Times New Roman" w:hAnsi="Times New Roman" w:cs="Times New Roman"/>
          <w:sz w:val="28"/>
          <w:szCs w:val="28"/>
        </w:rPr>
        <w:t xml:space="preserve">Для изучения эффективности ошибочных диагнозов до и после проведения тренингов по разработкам изучено 120 историй беременных с коронавирусной инфекцией. Таблица </w:t>
      </w:r>
      <w:r>
        <w:rPr>
          <w:rFonts w:ascii="Times New Roman" w:hAnsi="Times New Roman" w:cs="Times New Roman"/>
          <w:sz w:val="28"/>
          <w:szCs w:val="28"/>
        </w:rPr>
        <w:t>28</w:t>
      </w:r>
      <w:r w:rsidRPr="0026470A">
        <w:rPr>
          <w:rFonts w:ascii="Times New Roman" w:hAnsi="Times New Roman" w:cs="Times New Roman"/>
          <w:sz w:val="28"/>
          <w:szCs w:val="28"/>
        </w:rPr>
        <w:t xml:space="preserve"> показывает спектр ошибочных диагнозов, поставленные врачами до проведения тренингов и после. </w:t>
      </w:r>
      <w:bookmarkStart w:id="26" w:name="_Hlk168413258"/>
      <w:r w:rsidRPr="0026470A">
        <w:rPr>
          <w:rFonts w:ascii="Times New Roman" w:hAnsi="Times New Roman" w:cs="Times New Roman"/>
          <w:sz w:val="28"/>
          <w:szCs w:val="28"/>
        </w:rPr>
        <w:t xml:space="preserve">Допущенные ошибки диагностики были произведены у 22, 5% выборки до проведения тренингов по разработкам. Далее, после проведения тренингов снизилось </w:t>
      </w:r>
      <w:bookmarkStart w:id="27" w:name="_Hlk179450910"/>
      <w:r w:rsidRPr="0026470A">
        <w:rPr>
          <w:rFonts w:ascii="Times New Roman" w:hAnsi="Times New Roman" w:cs="Times New Roman"/>
          <w:sz w:val="28"/>
          <w:szCs w:val="28"/>
        </w:rPr>
        <w:t>на 7,8%</w:t>
      </w:r>
      <w:bookmarkEnd w:id="27"/>
      <w:r w:rsidRPr="0026470A">
        <w:rPr>
          <w:rFonts w:ascii="Times New Roman" w:hAnsi="Times New Roman" w:cs="Times New Roman"/>
          <w:sz w:val="28"/>
          <w:szCs w:val="28"/>
        </w:rPr>
        <w:t>. Врачами установлены ошибки в следующих диагнозах: грипп-10,8% (11), острые кишечные инфекции-4,9% (5), острое нарушение мозгового кровообращения, корь и атипичная пневмония – 1,9% (2), острое нарушение мозгового кровообращения и болезнь Кавасаки - 0,9% (1). После проведения тренингов по разработке среди врачей наблюдается снижение постановки диагноза «Грипп» на 4,9%, «Острые кишечные инфекции» на 3%.</w:t>
      </w:r>
    </w:p>
    <w:p w14:paraId="5F852E5F" w14:textId="77777777" w:rsidR="00AD1F3E" w:rsidRPr="0026470A" w:rsidRDefault="00AD1F3E" w:rsidP="00AD1F3E">
      <w:pPr>
        <w:pStyle w:val="a8"/>
        <w:jc w:val="both"/>
        <w:rPr>
          <w:rFonts w:ascii="Times New Roman" w:hAnsi="Times New Roman" w:cs="Times New Roman"/>
          <w:sz w:val="28"/>
          <w:szCs w:val="28"/>
        </w:rPr>
      </w:pPr>
      <w:r w:rsidRPr="0026470A">
        <w:rPr>
          <w:rFonts w:ascii="Times New Roman" w:hAnsi="Times New Roman" w:cs="Times New Roman"/>
          <w:sz w:val="28"/>
          <w:szCs w:val="28"/>
        </w:rPr>
        <w:lastRenderedPageBreak/>
        <w:t xml:space="preserve">Таблица </w:t>
      </w:r>
      <w:r>
        <w:rPr>
          <w:rFonts w:ascii="Times New Roman" w:hAnsi="Times New Roman" w:cs="Times New Roman"/>
          <w:sz w:val="28"/>
          <w:szCs w:val="28"/>
        </w:rPr>
        <w:t>28</w:t>
      </w:r>
      <w:r w:rsidRPr="0026470A">
        <w:rPr>
          <w:rFonts w:ascii="Times New Roman" w:hAnsi="Times New Roman" w:cs="Times New Roman"/>
          <w:sz w:val="28"/>
          <w:szCs w:val="28"/>
        </w:rPr>
        <w:t xml:space="preserve"> </w:t>
      </w:r>
      <w:r w:rsidR="007D4706">
        <w:rPr>
          <w:rFonts w:ascii="Times New Roman" w:hAnsi="Times New Roman" w:cs="Times New Roman"/>
          <w:sz w:val="28"/>
          <w:szCs w:val="28"/>
        </w:rPr>
        <w:t xml:space="preserve">‒ </w:t>
      </w:r>
      <w:r w:rsidRPr="0026470A">
        <w:rPr>
          <w:rFonts w:ascii="Times New Roman" w:hAnsi="Times New Roman" w:cs="Times New Roman"/>
          <w:sz w:val="28"/>
          <w:szCs w:val="28"/>
        </w:rPr>
        <w:t>Сравнительная характеристика постановки ошибочных диагнозов среди врачей до и после тренингов</w:t>
      </w:r>
    </w:p>
    <w:bookmarkEnd w:id="26"/>
    <w:p w14:paraId="1350DEC9" w14:textId="77777777" w:rsidR="00AD1F3E" w:rsidRPr="007D4706" w:rsidRDefault="00AD1F3E" w:rsidP="007D4706">
      <w:pPr>
        <w:pStyle w:val="a8"/>
        <w:jc w:val="right"/>
        <w:rPr>
          <w:rFonts w:ascii="Times New Roman" w:hAnsi="Times New Roman" w:cs="Times New Roman"/>
          <w:sz w:val="16"/>
          <w:szCs w:val="16"/>
        </w:rPr>
      </w:pPr>
    </w:p>
    <w:tbl>
      <w:tblPr>
        <w:tblStyle w:val="ab"/>
        <w:tblW w:w="0" w:type="auto"/>
        <w:tblInd w:w="164" w:type="dxa"/>
        <w:tblLayout w:type="fixed"/>
        <w:tblLook w:val="04A0" w:firstRow="1" w:lastRow="0" w:firstColumn="1" w:lastColumn="0" w:noHBand="0" w:noVBand="1"/>
      </w:tblPr>
      <w:tblGrid>
        <w:gridCol w:w="4055"/>
        <w:gridCol w:w="1559"/>
        <w:gridCol w:w="1134"/>
        <w:gridCol w:w="1560"/>
        <w:gridCol w:w="1275"/>
      </w:tblGrid>
      <w:tr w:rsidR="00AD1F3E" w:rsidRPr="0026470A" w14:paraId="6E524EF2" w14:textId="77777777" w:rsidTr="007D4706">
        <w:trPr>
          <w:trHeight w:val="700"/>
        </w:trPr>
        <w:tc>
          <w:tcPr>
            <w:tcW w:w="4055" w:type="dxa"/>
            <w:vMerge w:val="restart"/>
            <w:vAlign w:val="center"/>
          </w:tcPr>
          <w:p w14:paraId="207F8A8E" w14:textId="77777777" w:rsidR="00AD1F3E" w:rsidRPr="0026470A" w:rsidRDefault="00AD1F3E" w:rsidP="007D4706">
            <w:pPr>
              <w:pStyle w:val="a8"/>
              <w:jc w:val="center"/>
              <w:rPr>
                <w:rFonts w:ascii="Times New Roman" w:hAnsi="Times New Roman" w:cs="Times New Roman"/>
                <w:sz w:val="24"/>
                <w:szCs w:val="24"/>
              </w:rPr>
            </w:pPr>
            <w:r w:rsidRPr="0026470A">
              <w:rPr>
                <w:rFonts w:ascii="Times New Roman" w:hAnsi="Times New Roman" w:cs="Times New Roman"/>
                <w:sz w:val="24"/>
                <w:szCs w:val="24"/>
              </w:rPr>
              <w:t>Ошибочные диагнозы</w:t>
            </w:r>
          </w:p>
        </w:tc>
        <w:tc>
          <w:tcPr>
            <w:tcW w:w="2693" w:type="dxa"/>
            <w:gridSpan w:val="2"/>
            <w:vAlign w:val="center"/>
          </w:tcPr>
          <w:p w14:paraId="57F332A4" w14:textId="77777777" w:rsidR="00AD1F3E" w:rsidRPr="0026470A" w:rsidRDefault="00AD1F3E" w:rsidP="007D4706">
            <w:pPr>
              <w:pStyle w:val="a8"/>
              <w:jc w:val="center"/>
              <w:rPr>
                <w:rFonts w:ascii="Times New Roman" w:hAnsi="Times New Roman" w:cs="Times New Roman"/>
                <w:sz w:val="24"/>
                <w:szCs w:val="24"/>
              </w:rPr>
            </w:pPr>
            <w:r w:rsidRPr="0026470A">
              <w:rPr>
                <w:rFonts w:ascii="Times New Roman" w:hAnsi="Times New Roman" w:cs="Times New Roman"/>
                <w:sz w:val="24"/>
                <w:szCs w:val="24"/>
              </w:rPr>
              <w:t>До проведения тренингов</w:t>
            </w:r>
            <w:r w:rsidR="007D4706">
              <w:rPr>
                <w:rFonts w:ascii="Times New Roman" w:hAnsi="Times New Roman" w:cs="Times New Roman"/>
                <w:sz w:val="24"/>
                <w:szCs w:val="24"/>
              </w:rPr>
              <w:t xml:space="preserve"> </w:t>
            </w:r>
            <w:r w:rsidRPr="0026470A">
              <w:rPr>
                <w:rFonts w:ascii="Times New Roman" w:hAnsi="Times New Roman" w:cs="Times New Roman"/>
                <w:sz w:val="24"/>
                <w:szCs w:val="24"/>
                <w:lang w:val="en-US"/>
              </w:rPr>
              <w:t>n=</w:t>
            </w:r>
            <w:r w:rsidRPr="0026470A">
              <w:rPr>
                <w:rFonts w:ascii="Times New Roman" w:hAnsi="Times New Roman" w:cs="Times New Roman"/>
                <w:sz w:val="24"/>
                <w:szCs w:val="24"/>
              </w:rPr>
              <w:t>290</w:t>
            </w:r>
          </w:p>
        </w:tc>
        <w:tc>
          <w:tcPr>
            <w:tcW w:w="2835" w:type="dxa"/>
            <w:gridSpan w:val="2"/>
            <w:vAlign w:val="center"/>
          </w:tcPr>
          <w:p w14:paraId="27EA9B3E" w14:textId="77777777" w:rsidR="00AD1F3E" w:rsidRPr="0026470A" w:rsidRDefault="00AD1F3E" w:rsidP="007D4706">
            <w:pPr>
              <w:pStyle w:val="a8"/>
              <w:jc w:val="center"/>
              <w:rPr>
                <w:rFonts w:ascii="Times New Roman" w:hAnsi="Times New Roman" w:cs="Times New Roman"/>
                <w:sz w:val="24"/>
                <w:szCs w:val="24"/>
              </w:rPr>
            </w:pPr>
            <w:r w:rsidRPr="0026470A">
              <w:rPr>
                <w:rFonts w:ascii="Times New Roman" w:hAnsi="Times New Roman" w:cs="Times New Roman"/>
                <w:sz w:val="24"/>
                <w:szCs w:val="24"/>
              </w:rPr>
              <w:t>После проведения тренингов</w:t>
            </w:r>
            <w:r w:rsidR="007D4706">
              <w:rPr>
                <w:rFonts w:ascii="Times New Roman" w:hAnsi="Times New Roman" w:cs="Times New Roman"/>
                <w:sz w:val="24"/>
                <w:szCs w:val="24"/>
              </w:rPr>
              <w:t xml:space="preserve"> </w:t>
            </w:r>
            <w:r w:rsidRPr="0026470A">
              <w:rPr>
                <w:rFonts w:ascii="Times New Roman" w:hAnsi="Times New Roman" w:cs="Times New Roman"/>
                <w:sz w:val="24"/>
                <w:szCs w:val="24"/>
                <w:lang w:val="en-US"/>
              </w:rPr>
              <w:t>n=</w:t>
            </w:r>
            <w:r w:rsidRPr="0026470A">
              <w:rPr>
                <w:rFonts w:ascii="Times New Roman" w:hAnsi="Times New Roman" w:cs="Times New Roman"/>
                <w:sz w:val="24"/>
                <w:szCs w:val="24"/>
              </w:rPr>
              <w:t>120</w:t>
            </w:r>
          </w:p>
        </w:tc>
      </w:tr>
      <w:tr w:rsidR="00AD1F3E" w:rsidRPr="0026470A" w14:paraId="51881143" w14:textId="77777777" w:rsidTr="007D4706">
        <w:trPr>
          <w:trHeight w:val="290"/>
        </w:trPr>
        <w:tc>
          <w:tcPr>
            <w:tcW w:w="4055" w:type="dxa"/>
            <w:vMerge/>
            <w:vAlign w:val="center"/>
          </w:tcPr>
          <w:p w14:paraId="66AB874F" w14:textId="77777777" w:rsidR="00AD1F3E" w:rsidRPr="0026470A" w:rsidRDefault="00AD1F3E" w:rsidP="007D4706">
            <w:pPr>
              <w:pStyle w:val="a8"/>
              <w:jc w:val="center"/>
              <w:rPr>
                <w:rFonts w:ascii="Times New Roman" w:hAnsi="Times New Roman" w:cs="Times New Roman"/>
                <w:sz w:val="24"/>
                <w:szCs w:val="24"/>
              </w:rPr>
            </w:pPr>
          </w:p>
        </w:tc>
        <w:tc>
          <w:tcPr>
            <w:tcW w:w="1559" w:type="dxa"/>
            <w:vAlign w:val="center"/>
          </w:tcPr>
          <w:p w14:paraId="5D72C308" w14:textId="77777777" w:rsidR="00AD1F3E" w:rsidRPr="0026470A" w:rsidRDefault="007D4706" w:rsidP="007D4706">
            <w:pPr>
              <w:pStyle w:val="a8"/>
              <w:jc w:val="center"/>
              <w:rPr>
                <w:rFonts w:ascii="Times New Roman" w:hAnsi="Times New Roman" w:cs="Times New Roman"/>
                <w:sz w:val="24"/>
                <w:szCs w:val="24"/>
              </w:rPr>
            </w:pPr>
            <w:r w:rsidRPr="0026470A">
              <w:rPr>
                <w:rFonts w:ascii="Times New Roman" w:hAnsi="Times New Roman" w:cs="Times New Roman"/>
                <w:sz w:val="24"/>
                <w:szCs w:val="24"/>
              </w:rPr>
              <w:t>абс. число</w:t>
            </w:r>
          </w:p>
        </w:tc>
        <w:tc>
          <w:tcPr>
            <w:tcW w:w="1134" w:type="dxa"/>
            <w:vAlign w:val="center"/>
          </w:tcPr>
          <w:p w14:paraId="16B0E1E0" w14:textId="77777777" w:rsidR="00AD1F3E" w:rsidRPr="0026470A" w:rsidRDefault="007D4706" w:rsidP="007D4706">
            <w:pPr>
              <w:pStyle w:val="a8"/>
              <w:jc w:val="center"/>
              <w:rPr>
                <w:rFonts w:ascii="Times New Roman" w:hAnsi="Times New Roman" w:cs="Times New Roman"/>
                <w:sz w:val="24"/>
                <w:szCs w:val="24"/>
              </w:rPr>
            </w:pPr>
            <w:r w:rsidRPr="0026470A">
              <w:rPr>
                <w:rFonts w:ascii="Times New Roman" w:hAnsi="Times New Roman" w:cs="Times New Roman"/>
                <w:sz w:val="24"/>
                <w:szCs w:val="24"/>
              </w:rPr>
              <w:t>%</w:t>
            </w:r>
          </w:p>
        </w:tc>
        <w:tc>
          <w:tcPr>
            <w:tcW w:w="1560" w:type="dxa"/>
            <w:vAlign w:val="center"/>
          </w:tcPr>
          <w:p w14:paraId="1AD60B4B" w14:textId="77777777" w:rsidR="00AD1F3E" w:rsidRPr="0026470A" w:rsidRDefault="007D4706" w:rsidP="007D4706">
            <w:pPr>
              <w:pStyle w:val="a8"/>
              <w:jc w:val="center"/>
              <w:rPr>
                <w:rFonts w:ascii="Times New Roman" w:hAnsi="Times New Roman" w:cs="Times New Roman"/>
                <w:sz w:val="24"/>
                <w:szCs w:val="24"/>
              </w:rPr>
            </w:pPr>
            <w:r w:rsidRPr="0026470A">
              <w:rPr>
                <w:rFonts w:ascii="Times New Roman" w:hAnsi="Times New Roman" w:cs="Times New Roman"/>
                <w:sz w:val="24"/>
                <w:szCs w:val="24"/>
              </w:rPr>
              <w:t>абс. число</w:t>
            </w:r>
          </w:p>
        </w:tc>
        <w:tc>
          <w:tcPr>
            <w:tcW w:w="1275" w:type="dxa"/>
            <w:vAlign w:val="center"/>
          </w:tcPr>
          <w:p w14:paraId="207C0993" w14:textId="77777777" w:rsidR="00AD1F3E" w:rsidRPr="0026470A" w:rsidRDefault="00AD1F3E" w:rsidP="007D4706">
            <w:pPr>
              <w:pStyle w:val="a8"/>
              <w:jc w:val="center"/>
              <w:rPr>
                <w:rFonts w:ascii="Times New Roman" w:hAnsi="Times New Roman" w:cs="Times New Roman"/>
                <w:sz w:val="24"/>
                <w:szCs w:val="24"/>
              </w:rPr>
            </w:pPr>
            <w:r w:rsidRPr="0026470A">
              <w:rPr>
                <w:rFonts w:ascii="Times New Roman" w:hAnsi="Times New Roman" w:cs="Times New Roman"/>
                <w:sz w:val="24"/>
                <w:szCs w:val="24"/>
              </w:rPr>
              <w:t>%</w:t>
            </w:r>
          </w:p>
        </w:tc>
      </w:tr>
      <w:tr w:rsidR="00AD1F3E" w:rsidRPr="0026470A" w14:paraId="5A47B325" w14:textId="77777777" w:rsidTr="007D4706">
        <w:tc>
          <w:tcPr>
            <w:tcW w:w="4055" w:type="dxa"/>
          </w:tcPr>
          <w:p w14:paraId="6C0B0E67" w14:textId="77777777" w:rsidR="00AD1F3E" w:rsidRPr="0026470A" w:rsidRDefault="00AD1F3E" w:rsidP="003B2990">
            <w:pPr>
              <w:pStyle w:val="a8"/>
              <w:jc w:val="both"/>
              <w:rPr>
                <w:rFonts w:ascii="Times New Roman" w:hAnsi="Times New Roman" w:cs="Times New Roman"/>
                <w:sz w:val="24"/>
                <w:szCs w:val="24"/>
              </w:rPr>
            </w:pPr>
            <w:r w:rsidRPr="0026470A">
              <w:rPr>
                <w:rFonts w:ascii="Times New Roman" w:hAnsi="Times New Roman" w:cs="Times New Roman"/>
                <w:sz w:val="24"/>
                <w:szCs w:val="24"/>
              </w:rPr>
              <w:t>Грипп</w:t>
            </w:r>
          </w:p>
        </w:tc>
        <w:tc>
          <w:tcPr>
            <w:tcW w:w="1559" w:type="dxa"/>
          </w:tcPr>
          <w:p w14:paraId="7F34882A" w14:textId="77777777" w:rsidR="00AD1F3E" w:rsidRPr="0026470A" w:rsidRDefault="00AD1F3E" w:rsidP="007D4706">
            <w:pPr>
              <w:pStyle w:val="a8"/>
              <w:jc w:val="center"/>
              <w:rPr>
                <w:rFonts w:ascii="Times New Roman" w:hAnsi="Times New Roman" w:cs="Times New Roman"/>
                <w:sz w:val="24"/>
                <w:szCs w:val="24"/>
                <w:lang w:val="en-US"/>
              </w:rPr>
            </w:pPr>
            <w:r w:rsidRPr="0026470A">
              <w:rPr>
                <w:rFonts w:ascii="Times New Roman" w:hAnsi="Times New Roman" w:cs="Times New Roman"/>
                <w:sz w:val="24"/>
                <w:szCs w:val="24"/>
                <w:lang w:val="en-US"/>
              </w:rPr>
              <w:t>11</w:t>
            </w:r>
          </w:p>
        </w:tc>
        <w:tc>
          <w:tcPr>
            <w:tcW w:w="1134" w:type="dxa"/>
          </w:tcPr>
          <w:p w14:paraId="1D58B21D" w14:textId="77777777" w:rsidR="00AD1F3E" w:rsidRPr="0026470A" w:rsidRDefault="00AD1F3E" w:rsidP="007D4706">
            <w:pPr>
              <w:pStyle w:val="a8"/>
              <w:jc w:val="center"/>
              <w:rPr>
                <w:rFonts w:ascii="Times New Roman" w:hAnsi="Times New Roman" w:cs="Times New Roman"/>
                <w:sz w:val="24"/>
                <w:szCs w:val="24"/>
              </w:rPr>
            </w:pPr>
            <w:r w:rsidRPr="0026470A">
              <w:rPr>
                <w:rFonts w:ascii="Times New Roman" w:hAnsi="Times New Roman" w:cs="Times New Roman"/>
                <w:sz w:val="24"/>
                <w:szCs w:val="24"/>
                <w:lang w:val="en-US"/>
              </w:rPr>
              <w:t>10</w:t>
            </w:r>
            <w:r w:rsidRPr="0026470A">
              <w:rPr>
                <w:rFonts w:ascii="Times New Roman" w:hAnsi="Times New Roman" w:cs="Times New Roman"/>
                <w:sz w:val="24"/>
                <w:szCs w:val="24"/>
              </w:rPr>
              <w:t>,8</w:t>
            </w:r>
          </w:p>
        </w:tc>
        <w:tc>
          <w:tcPr>
            <w:tcW w:w="1560" w:type="dxa"/>
          </w:tcPr>
          <w:p w14:paraId="6EB5C9F0" w14:textId="77777777" w:rsidR="00AD1F3E" w:rsidRPr="0026470A" w:rsidRDefault="00AD1F3E" w:rsidP="007D4706">
            <w:pPr>
              <w:pStyle w:val="a8"/>
              <w:jc w:val="center"/>
              <w:rPr>
                <w:rFonts w:ascii="Times New Roman" w:hAnsi="Times New Roman" w:cs="Times New Roman"/>
                <w:sz w:val="24"/>
                <w:szCs w:val="24"/>
                <w:lang w:val="en-US"/>
              </w:rPr>
            </w:pPr>
            <w:r w:rsidRPr="0026470A">
              <w:rPr>
                <w:rFonts w:ascii="Times New Roman" w:hAnsi="Times New Roman" w:cs="Times New Roman"/>
                <w:sz w:val="24"/>
                <w:szCs w:val="24"/>
                <w:lang w:val="en-US"/>
              </w:rPr>
              <w:t>6</w:t>
            </w:r>
          </w:p>
        </w:tc>
        <w:tc>
          <w:tcPr>
            <w:tcW w:w="1275" w:type="dxa"/>
          </w:tcPr>
          <w:p w14:paraId="4F11005C" w14:textId="77777777" w:rsidR="00AD1F3E" w:rsidRPr="0026470A" w:rsidRDefault="00AD1F3E" w:rsidP="007D4706">
            <w:pPr>
              <w:pStyle w:val="a8"/>
              <w:jc w:val="center"/>
              <w:rPr>
                <w:rFonts w:ascii="Times New Roman" w:hAnsi="Times New Roman" w:cs="Times New Roman"/>
                <w:sz w:val="24"/>
                <w:szCs w:val="24"/>
              </w:rPr>
            </w:pPr>
            <w:r w:rsidRPr="0026470A">
              <w:rPr>
                <w:rFonts w:ascii="Times New Roman" w:hAnsi="Times New Roman" w:cs="Times New Roman"/>
                <w:sz w:val="24"/>
                <w:szCs w:val="24"/>
              </w:rPr>
              <w:t>5,9</w:t>
            </w:r>
          </w:p>
        </w:tc>
      </w:tr>
      <w:tr w:rsidR="00AD1F3E" w:rsidRPr="0026470A" w14:paraId="54769612" w14:textId="77777777" w:rsidTr="007D4706">
        <w:trPr>
          <w:trHeight w:val="70"/>
        </w:trPr>
        <w:tc>
          <w:tcPr>
            <w:tcW w:w="4055" w:type="dxa"/>
          </w:tcPr>
          <w:p w14:paraId="0BB07799" w14:textId="77777777" w:rsidR="00AD1F3E" w:rsidRPr="0026470A" w:rsidRDefault="00AD1F3E" w:rsidP="003B2990">
            <w:pPr>
              <w:pStyle w:val="a8"/>
              <w:jc w:val="both"/>
              <w:rPr>
                <w:rFonts w:ascii="Times New Roman" w:hAnsi="Times New Roman" w:cs="Times New Roman"/>
                <w:sz w:val="24"/>
                <w:szCs w:val="24"/>
              </w:rPr>
            </w:pPr>
            <w:r w:rsidRPr="0026470A">
              <w:rPr>
                <w:rFonts w:ascii="Times New Roman" w:hAnsi="Times New Roman" w:cs="Times New Roman"/>
                <w:sz w:val="24"/>
                <w:szCs w:val="24"/>
              </w:rPr>
              <w:t>Острые кишечные инфекции</w:t>
            </w:r>
          </w:p>
        </w:tc>
        <w:tc>
          <w:tcPr>
            <w:tcW w:w="1559" w:type="dxa"/>
          </w:tcPr>
          <w:p w14:paraId="0BE8E44E" w14:textId="77777777" w:rsidR="00AD1F3E" w:rsidRPr="0026470A" w:rsidRDefault="00AD1F3E" w:rsidP="007D4706">
            <w:pPr>
              <w:pStyle w:val="a8"/>
              <w:jc w:val="center"/>
              <w:rPr>
                <w:rFonts w:ascii="Times New Roman" w:hAnsi="Times New Roman" w:cs="Times New Roman"/>
                <w:sz w:val="24"/>
                <w:szCs w:val="24"/>
                <w:lang w:val="en-US"/>
              </w:rPr>
            </w:pPr>
            <w:r w:rsidRPr="0026470A">
              <w:rPr>
                <w:rFonts w:ascii="Times New Roman" w:hAnsi="Times New Roman" w:cs="Times New Roman"/>
                <w:sz w:val="24"/>
                <w:szCs w:val="24"/>
                <w:lang w:val="en-US"/>
              </w:rPr>
              <w:t>5</w:t>
            </w:r>
          </w:p>
        </w:tc>
        <w:tc>
          <w:tcPr>
            <w:tcW w:w="1134" w:type="dxa"/>
          </w:tcPr>
          <w:p w14:paraId="008B2EE6" w14:textId="77777777" w:rsidR="00AD1F3E" w:rsidRPr="0026470A" w:rsidRDefault="00AD1F3E" w:rsidP="007D4706">
            <w:pPr>
              <w:pStyle w:val="a8"/>
              <w:jc w:val="center"/>
              <w:rPr>
                <w:rFonts w:ascii="Times New Roman" w:hAnsi="Times New Roman" w:cs="Times New Roman"/>
                <w:sz w:val="24"/>
                <w:szCs w:val="24"/>
              </w:rPr>
            </w:pPr>
            <w:r w:rsidRPr="0026470A">
              <w:rPr>
                <w:rFonts w:ascii="Times New Roman" w:hAnsi="Times New Roman" w:cs="Times New Roman"/>
                <w:sz w:val="24"/>
                <w:szCs w:val="24"/>
              </w:rPr>
              <w:t>4,9</w:t>
            </w:r>
          </w:p>
        </w:tc>
        <w:tc>
          <w:tcPr>
            <w:tcW w:w="1560" w:type="dxa"/>
          </w:tcPr>
          <w:p w14:paraId="7692E79F" w14:textId="77777777" w:rsidR="00AD1F3E" w:rsidRPr="0026470A" w:rsidRDefault="00AD1F3E" w:rsidP="007D4706">
            <w:pPr>
              <w:pStyle w:val="a8"/>
              <w:jc w:val="center"/>
              <w:rPr>
                <w:rFonts w:ascii="Times New Roman" w:hAnsi="Times New Roman" w:cs="Times New Roman"/>
                <w:sz w:val="24"/>
                <w:szCs w:val="24"/>
                <w:lang w:val="en-US"/>
              </w:rPr>
            </w:pPr>
            <w:r w:rsidRPr="0026470A">
              <w:rPr>
                <w:rFonts w:ascii="Times New Roman" w:hAnsi="Times New Roman" w:cs="Times New Roman"/>
                <w:sz w:val="24"/>
                <w:szCs w:val="24"/>
                <w:lang w:val="en-US"/>
              </w:rPr>
              <w:t>2</w:t>
            </w:r>
          </w:p>
        </w:tc>
        <w:tc>
          <w:tcPr>
            <w:tcW w:w="1275" w:type="dxa"/>
          </w:tcPr>
          <w:p w14:paraId="7CCCB632" w14:textId="77777777" w:rsidR="00AD1F3E" w:rsidRPr="0026470A" w:rsidRDefault="00AD1F3E" w:rsidP="007D4706">
            <w:pPr>
              <w:pStyle w:val="a8"/>
              <w:jc w:val="center"/>
              <w:rPr>
                <w:rFonts w:ascii="Times New Roman" w:hAnsi="Times New Roman" w:cs="Times New Roman"/>
                <w:sz w:val="24"/>
                <w:szCs w:val="24"/>
              </w:rPr>
            </w:pPr>
            <w:r w:rsidRPr="0026470A">
              <w:rPr>
                <w:rFonts w:ascii="Times New Roman" w:hAnsi="Times New Roman" w:cs="Times New Roman"/>
                <w:sz w:val="24"/>
                <w:szCs w:val="24"/>
              </w:rPr>
              <w:t>1,9</w:t>
            </w:r>
          </w:p>
        </w:tc>
      </w:tr>
      <w:tr w:rsidR="00AD1F3E" w:rsidRPr="0026470A" w14:paraId="54E1E35B" w14:textId="77777777" w:rsidTr="007D4706">
        <w:tc>
          <w:tcPr>
            <w:tcW w:w="4055" w:type="dxa"/>
          </w:tcPr>
          <w:p w14:paraId="64681EC2" w14:textId="77777777" w:rsidR="00AD1F3E" w:rsidRPr="0026470A" w:rsidRDefault="00AD1F3E" w:rsidP="003B2990">
            <w:pPr>
              <w:pStyle w:val="a8"/>
              <w:jc w:val="both"/>
              <w:rPr>
                <w:rFonts w:ascii="Times New Roman" w:hAnsi="Times New Roman" w:cs="Times New Roman"/>
                <w:sz w:val="24"/>
                <w:szCs w:val="24"/>
              </w:rPr>
            </w:pPr>
            <w:r w:rsidRPr="0026470A">
              <w:rPr>
                <w:rFonts w:ascii="Times New Roman" w:hAnsi="Times New Roman" w:cs="Times New Roman"/>
                <w:sz w:val="24"/>
                <w:szCs w:val="24"/>
              </w:rPr>
              <w:t>Острое нарушение мозгового кровообращения</w:t>
            </w:r>
          </w:p>
        </w:tc>
        <w:tc>
          <w:tcPr>
            <w:tcW w:w="1559" w:type="dxa"/>
          </w:tcPr>
          <w:p w14:paraId="0970D9BD" w14:textId="77777777" w:rsidR="00AD1F3E" w:rsidRPr="0026470A" w:rsidRDefault="00AD1F3E" w:rsidP="007D4706">
            <w:pPr>
              <w:pStyle w:val="a8"/>
              <w:jc w:val="center"/>
              <w:rPr>
                <w:rFonts w:ascii="Times New Roman" w:hAnsi="Times New Roman" w:cs="Times New Roman"/>
                <w:sz w:val="24"/>
                <w:szCs w:val="24"/>
                <w:lang w:val="en-US"/>
              </w:rPr>
            </w:pPr>
            <w:r w:rsidRPr="0026470A">
              <w:rPr>
                <w:rFonts w:ascii="Times New Roman" w:hAnsi="Times New Roman" w:cs="Times New Roman"/>
                <w:sz w:val="24"/>
                <w:szCs w:val="24"/>
                <w:lang w:val="en-US"/>
              </w:rPr>
              <w:t>1</w:t>
            </w:r>
          </w:p>
        </w:tc>
        <w:tc>
          <w:tcPr>
            <w:tcW w:w="1134" w:type="dxa"/>
          </w:tcPr>
          <w:p w14:paraId="495DD24B" w14:textId="77777777" w:rsidR="00AD1F3E" w:rsidRPr="0026470A" w:rsidRDefault="00AD1F3E" w:rsidP="007D4706">
            <w:pPr>
              <w:pStyle w:val="a8"/>
              <w:jc w:val="center"/>
              <w:rPr>
                <w:rFonts w:ascii="Times New Roman" w:hAnsi="Times New Roman" w:cs="Times New Roman"/>
                <w:sz w:val="24"/>
                <w:szCs w:val="24"/>
              </w:rPr>
            </w:pPr>
            <w:r w:rsidRPr="0026470A">
              <w:rPr>
                <w:rFonts w:ascii="Times New Roman" w:hAnsi="Times New Roman" w:cs="Times New Roman"/>
                <w:sz w:val="24"/>
                <w:szCs w:val="24"/>
              </w:rPr>
              <w:t>0,9</w:t>
            </w:r>
          </w:p>
        </w:tc>
        <w:tc>
          <w:tcPr>
            <w:tcW w:w="1560" w:type="dxa"/>
          </w:tcPr>
          <w:p w14:paraId="2F596EA6" w14:textId="77777777" w:rsidR="00AD1F3E" w:rsidRPr="0026470A" w:rsidRDefault="00AD1F3E" w:rsidP="007D4706">
            <w:pPr>
              <w:pStyle w:val="a8"/>
              <w:jc w:val="center"/>
              <w:rPr>
                <w:rFonts w:ascii="Times New Roman" w:hAnsi="Times New Roman" w:cs="Times New Roman"/>
                <w:sz w:val="24"/>
                <w:szCs w:val="24"/>
                <w:lang w:val="en-US"/>
              </w:rPr>
            </w:pPr>
            <w:r w:rsidRPr="0026470A">
              <w:rPr>
                <w:rFonts w:ascii="Times New Roman" w:hAnsi="Times New Roman" w:cs="Times New Roman"/>
                <w:sz w:val="24"/>
                <w:szCs w:val="24"/>
                <w:lang w:val="en-US"/>
              </w:rPr>
              <w:t>0</w:t>
            </w:r>
          </w:p>
        </w:tc>
        <w:tc>
          <w:tcPr>
            <w:tcW w:w="1275" w:type="dxa"/>
          </w:tcPr>
          <w:p w14:paraId="14F6A342" w14:textId="77777777" w:rsidR="00AD1F3E" w:rsidRPr="0026470A" w:rsidRDefault="00AD1F3E" w:rsidP="007D4706">
            <w:pPr>
              <w:pStyle w:val="a8"/>
              <w:jc w:val="center"/>
              <w:rPr>
                <w:rFonts w:ascii="Times New Roman" w:hAnsi="Times New Roman" w:cs="Times New Roman"/>
                <w:sz w:val="24"/>
                <w:szCs w:val="24"/>
              </w:rPr>
            </w:pPr>
            <w:r w:rsidRPr="0026470A">
              <w:rPr>
                <w:rFonts w:ascii="Times New Roman" w:hAnsi="Times New Roman" w:cs="Times New Roman"/>
                <w:sz w:val="24"/>
                <w:szCs w:val="24"/>
              </w:rPr>
              <w:t>0</w:t>
            </w:r>
          </w:p>
        </w:tc>
      </w:tr>
      <w:tr w:rsidR="00AD1F3E" w:rsidRPr="0026470A" w14:paraId="437FDCAB" w14:textId="77777777" w:rsidTr="007D4706">
        <w:tc>
          <w:tcPr>
            <w:tcW w:w="4055" w:type="dxa"/>
          </w:tcPr>
          <w:p w14:paraId="78DC05BA" w14:textId="77777777" w:rsidR="00AD1F3E" w:rsidRPr="0026470A" w:rsidRDefault="00AD1F3E" w:rsidP="003B2990">
            <w:pPr>
              <w:pStyle w:val="a8"/>
              <w:jc w:val="both"/>
              <w:rPr>
                <w:rFonts w:ascii="Times New Roman" w:hAnsi="Times New Roman" w:cs="Times New Roman"/>
                <w:sz w:val="24"/>
                <w:szCs w:val="24"/>
              </w:rPr>
            </w:pPr>
            <w:r w:rsidRPr="0026470A">
              <w:rPr>
                <w:rFonts w:ascii="Times New Roman" w:hAnsi="Times New Roman" w:cs="Times New Roman"/>
                <w:sz w:val="24"/>
                <w:szCs w:val="24"/>
              </w:rPr>
              <w:t>Болезнь Кавасаки</w:t>
            </w:r>
          </w:p>
        </w:tc>
        <w:tc>
          <w:tcPr>
            <w:tcW w:w="1559" w:type="dxa"/>
          </w:tcPr>
          <w:p w14:paraId="2BD4B173" w14:textId="77777777" w:rsidR="00AD1F3E" w:rsidRPr="0026470A" w:rsidRDefault="00AD1F3E" w:rsidP="007D4706">
            <w:pPr>
              <w:pStyle w:val="a8"/>
              <w:jc w:val="center"/>
              <w:rPr>
                <w:rFonts w:ascii="Times New Roman" w:hAnsi="Times New Roman" w:cs="Times New Roman"/>
                <w:sz w:val="24"/>
                <w:szCs w:val="24"/>
                <w:lang w:val="en-US"/>
              </w:rPr>
            </w:pPr>
            <w:r w:rsidRPr="0026470A">
              <w:rPr>
                <w:rFonts w:ascii="Times New Roman" w:hAnsi="Times New Roman" w:cs="Times New Roman"/>
                <w:sz w:val="24"/>
                <w:szCs w:val="24"/>
                <w:lang w:val="en-US"/>
              </w:rPr>
              <w:t>1</w:t>
            </w:r>
          </w:p>
        </w:tc>
        <w:tc>
          <w:tcPr>
            <w:tcW w:w="1134" w:type="dxa"/>
          </w:tcPr>
          <w:p w14:paraId="19A84C71" w14:textId="77777777" w:rsidR="00AD1F3E" w:rsidRPr="0026470A" w:rsidRDefault="00AD1F3E" w:rsidP="007D4706">
            <w:pPr>
              <w:pStyle w:val="a8"/>
              <w:jc w:val="center"/>
              <w:rPr>
                <w:rFonts w:ascii="Times New Roman" w:hAnsi="Times New Roman" w:cs="Times New Roman"/>
                <w:sz w:val="24"/>
                <w:szCs w:val="24"/>
              </w:rPr>
            </w:pPr>
            <w:r w:rsidRPr="0026470A">
              <w:rPr>
                <w:rFonts w:ascii="Times New Roman" w:hAnsi="Times New Roman" w:cs="Times New Roman"/>
                <w:sz w:val="24"/>
                <w:szCs w:val="24"/>
              </w:rPr>
              <w:t>0,9</w:t>
            </w:r>
          </w:p>
        </w:tc>
        <w:tc>
          <w:tcPr>
            <w:tcW w:w="1560" w:type="dxa"/>
          </w:tcPr>
          <w:p w14:paraId="68893F59" w14:textId="77777777" w:rsidR="00AD1F3E" w:rsidRPr="0026470A" w:rsidRDefault="00AD1F3E" w:rsidP="007D4706">
            <w:pPr>
              <w:pStyle w:val="a8"/>
              <w:jc w:val="center"/>
              <w:rPr>
                <w:rFonts w:ascii="Times New Roman" w:hAnsi="Times New Roman" w:cs="Times New Roman"/>
                <w:sz w:val="24"/>
                <w:szCs w:val="24"/>
                <w:lang w:val="en-US"/>
              </w:rPr>
            </w:pPr>
            <w:r w:rsidRPr="0026470A">
              <w:rPr>
                <w:rFonts w:ascii="Times New Roman" w:hAnsi="Times New Roman" w:cs="Times New Roman"/>
                <w:sz w:val="24"/>
                <w:szCs w:val="24"/>
                <w:lang w:val="en-US"/>
              </w:rPr>
              <w:t>0</w:t>
            </w:r>
          </w:p>
        </w:tc>
        <w:tc>
          <w:tcPr>
            <w:tcW w:w="1275" w:type="dxa"/>
          </w:tcPr>
          <w:p w14:paraId="7450314A" w14:textId="77777777" w:rsidR="00AD1F3E" w:rsidRPr="0026470A" w:rsidRDefault="00AD1F3E" w:rsidP="007D4706">
            <w:pPr>
              <w:pStyle w:val="a8"/>
              <w:jc w:val="center"/>
              <w:rPr>
                <w:rFonts w:ascii="Times New Roman" w:hAnsi="Times New Roman" w:cs="Times New Roman"/>
                <w:sz w:val="24"/>
                <w:szCs w:val="24"/>
              </w:rPr>
            </w:pPr>
            <w:r w:rsidRPr="0026470A">
              <w:rPr>
                <w:rFonts w:ascii="Times New Roman" w:hAnsi="Times New Roman" w:cs="Times New Roman"/>
                <w:sz w:val="24"/>
                <w:szCs w:val="24"/>
              </w:rPr>
              <w:t>0</w:t>
            </w:r>
          </w:p>
        </w:tc>
      </w:tr>
      <w:tr w:rsidR="00AD1F3E" w:rsidRPr="0026470A" w14:paraId="1B09DF1B" w14:textId="77777777" w:rsidTr="007D4706">
        <w:tc>
          <w:tcPr>
            <w:tcW w:w="4055" w:type="dxa"/>
          </w:tcPr>
          <w:p w14:paraId="1B415E78" w14:textId="77777777" w:rsidR="00AD1F3E" w:rsidRPr="0026470A" w:rsidRDefault="00AD1F3E" w:rsidP="003B2990">
            <w:pPr>
              <w:pStyle w:val="a8"/>
              <w:jc w:val="both"/>
              <w:rPr>
                <w:rFonts w:ascii="Times New Roman" w:hAnsi="Times New Roman" w:cs="Times New Roman"/>
                <w:sz w:val="24"/>
                <w:szCs w:val="24"/>
              </w:rPr>
            </w:pPr>
            <w:r w:rsidRPr="0026470A">
              <w:rPr>
                <w:rFonts w:ascii="Times New Roman" w:hAnsi="Times New Roman" w:cs="Times New Roman"/>
                <w:sz w:val="24"/>
                <w:szCs w:val="24"/>
              </w:rPr>
              <w:t>Корь, катаральный период</w:t>
            </w:r>
          </w:p>
        </w:tc>
        <w:tc>
          <w:tcPr>
            <w:tcW w:w="1559" w:type="dxa"/>
          </w:tcPr>
          <w:p w14:paraId="35D1ECF9" w14:textId="77777777" w:rsidR="00AD1F3E" w:rsidRPr="0026470A" w:rsidRDefault="00AD1F3E" w:rsidP="007D4706">
            <w:pPr>
              <w:pStyle w:val="a8"/>
              <w:jc w:val="center"/>
              <w:rPr>
                <w:rFonts w:ascii="Times New Roman" w:hAnsi="Times New Roman" w:cs="Times New Roman"/>
                <w:sz w:val="24"/>
                <w:szCs w:val="24"/>
                <w:lang w:val="en-US"/>
              </w:rPr>
            </w:pPr>
            <w:r w:rsidRPr="0026470A">
              <w:rPr>
                <w:rFonts w:ascii="Times New Roman" w:hAnsi="Times New Roman" w:cs="Times New Roman"/>
                <w:sz w:val="24"/>
                <w:szCs w:val="24"/>
                <w:lang w:val="en-US"/>
              </w:rPr>
              <w:t>2</w:t>
            </w:r>
          </w:p>
        </w:tc>
        <w:tc>
          <w:tcPr>
            <w:tcW w:w="1134" w:type="dxa"/>
          </w:tcPr>
          <w:p w14:paraId="517CDBF5" w14:textId="77777777" w:rsidR="00AD1F3E" w:rsidRPr="0026470A" w:rsidRDefault="00AD1F3E" w:rsidP="007D4706">
            <w:pPr>
              <w:pStyle w:val="a8"/>
              <w:jc w:val="center"/>
              <w:rPr>
                <w:rFonts w:ascii="Times New Roman" w:hAnsi="Times New Roman" w:cs="Times New Roman"/>
                <w:sz w:val="24"/>
                <w:szCs w:val="24"/>
              </w:rPr>
            </w:pPr>
            <w:r w:rsidRPr="0026470A">
              <w:rPr>
                <w:rFonts w:ascii="Times New Roman" w:hAnsi="Times New Roman" w:cs="Times New Roman"/>
                <w:sz w:val="24"/>
                <w:szCs w:val="24"/>
              </w:rPr>
              <w:t>1,9</w:t>
            </w:r>
          </w:p>
        </w:tc>
        <w:tc>
          <w:tcPr>
            <w:tcW w:w="1560" w:type="dxa"/>
          </w:tcPr>
          <w:p w14:paraId="3E0F1521" w14:textId="77777777" w:rsidR="00AD1F3E" w:rsidRPr="0026470A" w:rsidRDefault="00AD1F3E" w:rsidP="007D4706">
            <w:pPr>
              <w:pStyle w:val="a8"/>
              <w:jc w:val="center"/>
              <w:rPr>
                <w:rFonts w:ascii="Times New Roman" w:hAnsi="Times New Roman" w:cs="Times New Roman"/>
                <w:sz w:val="24"/>
                <w:szCs w:val="24"/>
                <w:lang w:val="en-US"/>
              </w:rPr>
            </w:pPr>
            <w:r w:rsidRPr="0026470A">
              <w:rPr>
                <w:rFonts w:ascii="Times New Roman" w:hAnsi="Times New Roman" w:cs="Times New Roman"/>
                <w:sz w:val="24"/>
                <w:szCs w:val="24"/>
                <w:lang w:val="en-US"/>
              </w:rPr>
              <w:t>1</w:t>
            </w:r>
          </w:p>
        </w:tc>
        <w:tc>
          <w:tcPr>
            <w:tcW w:w="1275" w:type="dxa"/>
          </w:tcPr>
          <w:p w14:paraId="63AA65A2" w14:textId="77777777" w:rsidR="00AD1F3E" w:rsidRPr="0026470A" w:rsidRDefault="00AD1F3E" w:rsidP="007D4706">
            <w:pPr>
              <w:pStyle w:val="a8"/>
              <w:jc w:val="center"/>
              <w:rPr>
                <w:rFonts w:ascii="Times New Roman" w:hAnsi="Times New Roman" w:cs="Times New Roman"/>
                <w:sz w:val="24"/>
                <w:szCs w:val="24"/>
              </w:rPr>
            </w:pPr>
            <w:r w:rsidRPr="0026470A">
              <w:rPr>
                <w:rFonts w:ascii="Times New Roman" w:hAnsi="Times New Roman" w:cs="Times New Roman"/>
                <w:sz w:val="24"/>
                <w:szCs w:val="24"/>
              </w:rPr>
              <w:t>0,9</w:t>
            </w:r>
          </w:p>
        </w:tc>
      </w:tr>
      <w:tr w:rsidR="00AD1F3E" w:rsidRPr="0026470A" w14:paraId="56A56DFE" w14:textId="77777777" w:rsidTr="007D4706">
        <w:tc>
          <w:tcPr>
            <w:tcW w:w="4055" w:type="dxa"/>
          </w:tcPr>
          <w:p w14:paraId="64C0CDD2" w14:textId="77777777" w:rsidR="00AD1F3E" w:rsidRPr="0026470A" w:rsidRDefault="00AD1F3E" w:rsidP="003B2990">
            <w:pPr>
              <w:pStyle w:val="a8"/>
              <w:jc w:val="both"/>
              <w:rPr>
                <w:rFonts w:ascii="Times New Roman" w:hAnsi="Times New Roman" w:cs="Times New Roman"/>
                <w:sz w:val="24"/>
                <w:szCs w:val="24"/>
              </w:rPr>
            </w:pPr>
            <w:r w:rsidRPr="0026470A">
              <w:rPr>
                <w:rFonts w:ascii="Times New Roman" w:hAnsi="Times New Roman" w:cs="Times New Roman"/>
                <w:sz w:val="24"/>
                <w:szCs w:val="24"/>
              </w:rPr>
              <w:t>Атипичная пневмония</w:t>
            </w:r>
          </w:p>
        </w:tc>
        <w:tc>
          <w:tcPr>
            <w:tcW w:w="1559" w:type="dxa"/>
          </w:tcPr>
          <w:p w14:paraId="53A4E846" w14:textId="77777777" w:rsidR="00AD1F3E" w:rsidRPr="0026470A" w:rsidRDefault="00AD1F3E" w:rsidP="007D4706">
            <w:pPr>
              <w:pStyle w:val="a8"/>
              <w:jc w:val="center"/>
              <w:rPr>
                <w:rFonts w:ascii="Times New Roman" w:hAnsi="Times New Roman" w:cs="Times New Roman"/>
                <w:sz w:val="24"/>
                <w:szCs w:val="24"/>
                <w:lang w:val="en-US"/>
              </w:rPr>
            </w:pPr>
            <w:r w:rsidRPr="0026470A">
              <w:rPr>
                <w:rFonts w:ascii="Times New Roman" w:hAnsi="Times New Roman" w:cs="Times New Roman"/>
                <w:sz w:val="24"/>
                <w:szCs w:val="24"/>
                <w:lang w:val="en-US"/>
              </w:rPr>
              <w:t>2</w:t>
            </w:r>
          </w:p>
        </w:tc>
        <w:tc>
          <w:tcPr>
            <w:tcW w:w="1134" w:type="dxa"/>
          </w:tcPr>
          <w:p w14:paraId="786FB059" w14:textId="77777777" w:rsidR="00AD1F3E" w:rsidRPr="0026470A" w:rsidRDefault="00AD1F3E" w:rsidP="007D4706">
            <w:pPr>
              <w:pStyle w:val="a8"/>
              <w:jc w:val="center"/>
              <w:rPr>
                <w:rFonts w:ascii="Times New Roman" w:hAnsi="Times New Roman" w:cs="Times New Roman"/>
                <w:sz w:val="24"/>
                <w:szCs w:val="24"/>
              </w:rPr>
            </w:pPr>
            <w:r w:rsidRPr="0026470A">
              <w:rPr>
                <w:rFonts w:ascii="Times New Roman" w:hAnsi="Times New Roman" w:cs="Times New Roman"/>
                <w:sz w:val="24"/>
                <w:szCs w:val="24"/>
              </w:rPr>
              <w:t>1,9</w:t>
            </w:r>
          </w:p>
        </w:tc>
        <w:tc>
          <w:tcPr>
            <w:tcW w:w="1560" w:type="dxa"/>
          </w:tcPr>
          <w:p w14:paraId="6FCD4E40" w14:textId="77777777" w:rsidR="00AD1F3E" w:rsidRPr="0026470A" w:rsidRDefault="00AD1F3E" w:rsidP="007D4706">
            <w:pPr>
              <w:pStyle w:val="a8"/>
              <w:jc w:val="center"/>
              <w:rPr>
                <w:rFonts w:ascii="Times New Roman" w:hAnsi="Times New Roman" w:cs="Times New Roman"/>
                <w:sz w:val="24"/>
                <w:szCs w:val="24"/>
                <w:lang w:val="en-US"/>
              </w:rPr>
            </w:pPr>
            <w:r w:rsidRPr="0026470A">
              <w:rPr>
                <w:rFonts w:ascii="Times New Roman" w:hAnsi="Times New Roman" w:cs="Times New Roman"/>
                <w:sz w:val="24"/>
                <w:szCs w:val="24"/>
                <w:lang w:val="en-US"/>
              </w:rPr>
              <w:t>1</w:t>
            </w:r>
          </w:p>
        </w:tc>
        <w:tc>
          <w:tcPr>
            <w:tcW w:w="1275" w:type="dxa"/>
          </w:tcPr>
          <w:p w14:paraId="323FDA46" w14:textId="77777777" w:rsidR="00AD1F3E" w:rsidRPr="0026470A" w:rsidRDefault="00AD1F3E" w:rsidP="007D4706">
            <w:pPr>
              <w:pStyle w:val="a8"/>
              <w:jc w:val="center"/>
              <w:rPr>
                <w:rFonts w:ascii="Times New Roman" w:hAnsi="Times New Roman" w:cs="Times New Roman"/>
                <w:sz w:val="24"/>
                <w:szCs w:val="24"/>
              </w:rPr>
            </w:pPr>
            <w:r w:rsidRPr="0026470A">
              <w:rPr>
                <w:rFonts w:ascii="Times New Roman" w:hAnsi="Times New Roman" w:cs="Times New Roman"/>
                <w:sz w:val="24"/>
                <w:szCs w:val="24"/>
              </w:rPr>
              <w:t>0,9</w:t>
            </w:r>
          </w:p>
        </w:tc>
      </w:tr>
    </w:tbl>
    <w:p w14:paraId="23799CD1" w14:textId="77777777" w:rsidR="00911A33" w:rsidRDefault="00911A33" w:rsidP="000446EE">
      <w:pPr>
        <w:pStyle w:val="a8"/>
        <w:ind w:firstLine="708"/>
        <w:jc w:val="both"/>
        <w:rPr>
          <w:rFonts w:ascii="Times New Roman" w:hAnsi="Times New Roman" w:cs="Times New Roman"/>
          <w:color w:val="000000" w:themeColor="text1"/>
          <w:sz w:val="28"/>
          <w:szCs w:val="28"/>
        </w:rPr>
      </w:pPr>
    </w:p>
    <w:p w14:paraId="0B81B4DA" w14:textId="77777777" w:rsidR="00AD1F3E" w:rsidRPr="0026470A" w:rsidRDefault="00AD1F3E" w:rsidP="000446EE">
      <w:pPr>
        <w:pStyle w:val="a8"/>
        <w:ind w:firstLine="708"/>
        <w:jc w:val="both"/>
        <w:rPr>
          <w:rFonts w:ascii="Times New Roman" w:hAnsi="Times New Roman" w:cs="Times New Roman"/>
          <w:color w:val="000000" w:themeColor="text1"/>
          <w:sz w:val="28"/>
          <w:szCs w:val="28"/>
          <w:lang w:val="kk-KZ"/>
        </w:rPr>
      </w:pPr>
      <w:r w:rsidRPr="0026470A">
        <w:rPr>
          <w:rFonts w:ascii="Times New Roman" w:hAnsi="Times New Roman" w:cs="Times New Roman"/>
          <w:color w:val="000000" w:themeColor="text1"/>
          <w:sz w:val="28"/>
          <w:szCs w:val="28"/>
        </w:rPr>
        <w:t xml:space="preserve">Описанные нами дефекты в диагностике коронавирусной инфекции </w:t>
      </w:r>
      <w:r w:rsidRPr="0026470A">
        <w:rPr>
          <w:rFonts w:ascii="Times New Roman" w:hAnsi="Times New Roman" w:cs="Times New Roman"/>
          <w:color w:val="000000" w:themeColor="text1"/>
          <w:sz w:val="28"/>
          <w:szCs w:val="28"/>
          <w:lang w:val="en-US"/>
        </w:rPr>
        <w:t>COVID</w:t>
      </w:r>
      <w:r w:rsidRPr="0026470A">
        <w:rPr>
          <w:rFonts w:ascii="Times New Roman" w:hAnsi="Times New Roman" w:cs="Times New Roman"/>
          <w:color w:val="000000" w:themeColor="text1"/>
          <w:sz w:val="28"/>
          <w:szCs w:val="28"/>
        </w:rPr>
        <w:t>-</w:t>
      </w:r>
      <w:r w:rsidR="000446EE" w:rsidRPr="0026470A">
        <w:rPr>
          <w:rFonts w:ascii="Times New Roman" w:hAnsi="Times New Roman" w:cs="Times New Roman"/>
          <w:color w:val="000000" w:themeColor="text1"/>
          <w:sz w:val="28"/>
          <w:szCs w:val="28"/>
        </w:rPr>
        <w:t>19 и</w:t>
      </w:r>
      <w:r w:rsidRPr="0026470A">
        <w:rPr>
          <w:rFonts w:ascii="Times New Roman" w:hAnsi="Times New Roman" w:cs="Times New Roman"/>
          <w:color w:val="000000" w:themeColor="text1"/>
          <w:sz w:val="28"/>
          <w:szCs w:val="28"/>
        </w:rPr>
        <w:t xml:space="preserve"> ошибочные диагнозы согласуются с данными других авторов. Так, </w:t>
      </w:r>
      <w:proofErr w:type="spellStart"/>
      <w:r w:rsidRPr="0026470A">
        <w:rPr>
          <w:rFonts w:ascii="Times New Roman" w:hAnsi="Times New Roman" w:cs="Times New Roman"/>
          <w:color w:val="000000" w:themeColor="text1"/>
          <w:sz w:val="28"/>
          <w:szCs w:val="28"/>
          <w:shd w:val="clear" w:color="auto" w:fill="FFFFFF"/>
        </w:rPr>
        <w:t>Khateeb</w:t>
      </w:r>
      <w:proofErr w:type="spellEnd"/>
      <w:r w:rsidRPr="0026470A">
        <w:rPr>
          <w:rFonts w:ascii="Times New Roman" w:hAnsi="Times New Roman" w:cs="Times New Roman"/>
          <w:color w:val="000000" w:themeColor="text1"/>
          <w:sz w:val="28"/>
          <w:szCs w:val="28"/>
          <w:shd w:val="clear" w:color="auto" w:fill="FFFFFF"/>
        </w:rPr>
        <w:t xml:space="preserve"> J</w:t>
      </w:r>
      <w:r w:rsidR="00911A33">
        <w:rPr>
          <w:rFonts w:ascii="Times New Roman" w:hAnsi="Times New Roman" w:cs="Times New Roman"/>
          <w:color w:val="000000" w:themeColor="text1"/>
          <w:sz w:val="28"/>
          <w:szCs w:val="28"/>
          <w:shd w:val="clear" w:color="auto" w:fill="FFFFFF"/>
        </w:rPr>
        <w:t>.</w:t>
      </w:r>
      <w:r w:rsidRPr="0026470A">
        <w:rPr>
          <w:rFonts w:ascii="Times New Roman" w:hAnsi="Times New Roman" w:cs="Times New Roman"/>
          <w:color w:val="000000" w:themeColor="text1"/>
          <w:sz w:val="28"/>
          <w:szCs w:val="28"/>
        </w:rPr>
        <w:t xml:space="preserve"> </w:t>
      </w:r>
      <w:r w:rsidRPr="0026470A">
        <w:rPr>
          <w:rFonts w:ascii="Times New Roman" w:hAnsi="Times New Roman" w:cs="Times New Roman"/>
          <w:color w:val="000000" w:themeColor="text1"/>
          <w:sz w:val="28"/>
          <w:szCs w:val="28"/>
          <w:lang w:val="en-US"/>
        </w:rPr>
        <w:t>et</w:t>
      </w:r>
      <w:r w:rsidRPr="0026470A">
        <w:rPr>
          <w:rFonts w:ascii="Times New Roman" w:hAnsi="Times New Roman" w:cs="Times New Roman"/>
          <w:color w:val="000000" w:themeColor="text1"/>
          <w:sz w:val="28"/>
          <w:szCs w:val="28"/>
        </w:rPr>
        <w:t xml:space="preserve"> </w:t>
      </w:r>
      <w:r w:rsidRPr="0026470A">
        <w:rPr>
          <w:rFonts w:ascii="Times New Roman" w:hAnsi="Times New Roman" w:cs="Times New Roman"/>
          <w:color w:val="000000" w:themeColor="text1"/>
          <w:sz w:val="28"/>
          <w:szCs w:val="28"/>
          <w:lang w:val="en-US"/>
        </w:rPr>
        <w:t>al</w:t>
      </w:r>
      <w:r w:rsidRPr="0026470A">
        <w:rPr>
          <w:rFonts w:ascii="Times New Roman" w:hAnsi="Times New Roman" w:cs="Times New Roman"/>
          <w:color w:val="000000" w:themeColor="text1"/>
          <w:sz w:val="28"/>
          <w:szCs w:val="28"/>
        </w:rPr>
        <w:t xml:space="preserve"> с соавторами в своей работе </w:t>
      </w:r>
      <w:r w:rsidRPr="0026470A">
        <w:rPr>
          <w:rFonts w:ascii="Times New Roman" w:hAnsi="Times New Roman" w:cs="Times New Roman"/>
          <w:color w:val="000000" w:themeColor="text1"/>
          <w:sz w:val="28"/>
          <w:szCs w:val="28"/>
          <w:lang w:val="kk-KZ"/>
        </w:rPr>
        <w:t xml:space="preserve">отмечают, что особые трудности в диагностике вирусных заболеваний отмечаются в начальном периоде болезни, </w:t>
      </w:r>
      <w:r w:rsidR="000446EE" w:rsidRPr="0026470A">
        <w:rPr>
          <w:rFonts w:ascii="Times New Roman" w:hAnsi="Times New Roman" w:cs="Times New Roman"/>
          <w:color w:val="000000" w:themeColor="text1"/>
          <w:sz w:val="28"/>
          <w:szCs w:val="28"/>
          <w:lang w:val="kk-KZ"/>
        </w:rPr>
        <w:t>протекающем лихорадкой</w:t>
      </w:r>
      <w:r w:rsidRPr="0026470A">
        <w:rPr>
          <w:rFonts w:ascii="Times New Roman" w:hAnsi="Times New Roman" w:cs="Times New Roman"/>
          <w:color w:val="000000" w:themeColor="text1"/>
          <w:sz w:val="28"/>
          <w:szCs w:val="28"/>
          <w:lang w:val="kk-KZ"/>
        </w:rPr>
        <w:t xml:space="preserve">, миалгией, катаральным синдромом </w:t>
      </w:r>
      <w:r w:rsidRPr="0026470A">
        <w:rPr>
          <w:rFonts w:ascii="Times New Roman" w:hAnsi="Times New Roman" w:cs="Times New Roman"/>
          <w:color w:val="000000" w:themeColor="text1"/>
          <w:sz w:val="28"/>
          <w:szCs w:val="28"/>
        </w:rPr>
        <w:t>[</w:t>
      </w:r>
      <w:r w:rsidRPr="0026470A">
        <w:rPr>
          <w:rFonts w:ascii="Times New Roman" w:hAnsi="Times New Roman" w:cs="Times New Roman"/>
          <w:color w:val="000000" w:themeColor="text1"/>
          <w:sz w:val="28"/>
          <w:szCs w:val="28"/>
          <w:shd w:val="clear" w:color="auto" w:fill="FFFFFF"/>
        </w:rPr>
        <w:t>169, 170</w:t>
      </w:r>
      <w:r w:rsidRPr="0026470A">
        <w:rPr>
          <w:rFonts w:ascii="Times New Roman" w:hAnsi="Times New Roman" w:cs="Times New Roman"/>
          <w:color w:val="000000" w:themeColor="text1"/>
          <w:sz w:val="28"/>
          <w:szCs w:val="28"/>
        </w:rPr>
        <w:t>]</w:t>
      </w:r>
      <w:r w:rsidRPr="0026470A">
        <w:rPr>
          <w:rFonts w:ascii="Times New Roman" w:hAnsi="Times New Roman" w:cs="Times New Roman"/>
          <w:color w:val="000000" w:themeColor="text1"/>
          <w:sz w:val="28"/>
          <w:szCs w:val="28"/>
          <w:lang w:val="kk-KZ"/>
        </w:rPr>
        <w:t xml:space="preserve"> Авторы подчеркивают, что во всех случаях дифференциальной диагностики прежде всего надо исключить острые </w:t>
      </w:r>
      <w:r w:rsidR="000446EE" w:rsidRPr="0026470A">
        <w:rPr>
          <w:rFonts w:ascii="Times New Roman" w:hAnsi="Times New Roman" w:cs="Times New Roman"/>
          <w:color w:val="000000" w:themeColor="text1"/>
          <w:sz w:val="28"/>
          <w:szCs w:val="28"/>
          <w:lang w:val="kk-KZ"/>
        </w:rPr>
        <w:t>неврологические заболевания</w:t>
      </w:r>
      <w:r w:rsidRPr="0026470A">
        <w:rPr>
          <w:rFonts w:ascii="Times New Roman" w:hAnsi="Times New Roman" w:cs="Times New Roman"/>
          <w:color w:val="000000" w:themeColor="text1"/>
          <w:sz w:val="28"/>
          <w:szCs w:val="28"/>
          <w:lang w:val="kk-KZ"/>
        </w:rPr>
        <w:t xml:space="preserve"> и кишечные инфекции. </w:t>
      </w:r>
    </w:p>
    <w:p w14:paraId="0A03C825" w14:textId="77777777" w:rsidR="00AD1F3E" w:rsidRPr="0026470A" w:rsidRDefault="00AD1F3E" w:rsidP="00283ADF">
      <w:pPr>
        <w:pStyle w:val="a8"/>
        <w:ind w:firstLine="709"/>
        <w:jc w:val="both"/>
        <w:rPr>
          <w:rFonts w:ascii="Times New Roman" w:hAnsi="Times New Roman" w:cs="Times New Roman"/>
          <w:color w:val="000000" w:themeColor="text1"/>
          <w:sz w:val="28"/>
          <w:szCs w:val="28"/>
          <w:lang w:val="kk-KZ"/>
        </w:rPr>
      </w:pPr>
      <w:r w:rsidRPr="0026470A">
        <w:rPr>
          <w:rFonts w:ascii="Times New Roman" w:hAnsi="Times New Roman" w:cs="Times New Roman"/>
          <w:color w:val="000000" w:themeColor="text1"/>
          <w:sz w:val="28"/>
          <w:szCs w:val="28"/>
          <w:lang w:val="kk-KZ"/>
        </w:rPr>
        <w:t>В нашем исследовании врачи до проведения тренингов по разаработкам допускали ошибку в диагнозе «Грипп» в 10,8</w:t>
      </w:r>
      <w:r>
        <w:rPr>
          <w:rFonts w:ascii="Times New Roman" w:hAnsi="Times New Roman" w:cs="Times New Roman"/>
          <w:color w:val="000000" w:themeColor="text1"/>
          <w:sz w:val="28"/>
          <w:szCs w:val="28"/>
          <w:lang w:val="kk-KZ"/>
        </w:rPr>
        <w:t>%</w:t>
      </w:r>
      <w:r w:rsidRPr="0026470A">
        <w:rPr>
          <w:rFonts w:ascii="Times New Roman" w:hAnsi="Times New Roman" w:cs="Times New Roman"/>
          <w:color w:val="000000" w:themeColor="text1"/>
          <w:sz w:val="28"/>
          <w:szCs w:val="28"/>
          <w:lang w:val="kk-KZ"/>
        </w:rPr>
        <w:t xml:space="preserve">. Согласно протоколу «Коронавирусная инфекция </w:t>
      </w:r>
      <w:r w:rsidRPr="0026470A">
        <w:rPr>
          <w:rFonts w:ascii="Times New Roman" w:hAnsi="Times New Roman" w:cs="Times New Roman"/>
          <w:color w:val="000000" w:themeColor="text1"/>
          <w:sz w:val="28"/>
          <w:szCs w:val="28"/>
          <w:lang w:val="en-US"/>
        </w:rPr>
        <w:t>COVID</w:t>
      </w:r>
      <w:r w:rsidRPr="0026470A">
        <w:rPr>
          <w:rFonts w:ascii="Times New Roman" w:hAnsi="Times New Roman" w:cs="Times New Roman"/>
          <w:color w:val="000000" w:themeColor="text1"/>
          <w:sz w:val="28"/>
          <w:szCs w:val="28"/>
        </w:rPr>
        <w:t>-19 у беременных, родильниц и рожениц</w:t>
      </w:r>
      <w:r w:rsidRPr="0026470A">
        <w:rPr>
          <w:rFonts w:ascii="Times New Roman" w:hAnsi="Times New Roman" w:cs="Times New Roman"/>
          <w:color w:val="000000" w:themeColor="text1"/>
          <w:sz w:val="28"/>
          <w:szCs w:val="28"/>
          <w:lang w:val="kk-KZ"/>
        </w:rPr>
        <w:t xml:space="preserve">» критерием исключения данного диагноза являются </w:t>
      </w:r>
      <w:r w:rsidRPr="0026470A">
        <w:rPr>
          <w:rFonts w:ascii="Times New Roman" w:hAnsi="Times New Roman" w:cs="Times New Roman"/>
          <w:color w:val="000000" w:themeColor="text1"/>
          <w:sz w:val="28"/>
          <w:szCs w:val="28"/>
        </w:rPr>
        <w:t xml:space="preserve">выраженный катаральный синдром, склерит, ринорея, трахеит, относительный лимфоцитоз, отрицательный результат ПЦР-анализ на </w:t>
      </w:r>
      <w:r w:rsidRPr="0026470A">
        <w:rPr>
          <w:rFonts w:ascii="Times New Roman" w:hAnsi="Times New Roman" w:cs="Times New Roman"/>
          <w:color w:val="000000" w:themeColor="text1"/>
          <w:sz w:val="28"/>
          <w:szCs w:val="28"/>
          <w:lang w:val="en-US"/>
        </w:rPr>
        <w:t>SARS</w:t>
      </w:r>
      <w:r w:rsidRPr="0026470A">
        <w:rPr>
          <w:rFonts w:ascii="Times New Roman" w:hAnsi="Times New Roman" w:cs="Times New Roman"/>
          <w:color w:val="000000" w:themeColor="text1"/>
          <w:sz w:val="28"/>
          <w:szCs w:val="28"/>
        </w:rPr>
        <w:t>-</w:t>
      </w:r>
      <w:proofErr w:type="spellStart"/>
      <w:r w:rsidRPr="0026470A">
        <w:rPr>
          <w:rFonts w:ascii="Times New Roman" w:hAnsi="Times New Roman" w:cs="Times New Roman"/>
          <w:color w:val="000000" w:themeColor="text1"/>
          <w:sz w:val="28"/>
          <w:szCs w:val="28"/>
          <w:lang w:val="en-US"/>
        </w:rPr>
        <w:t>Cov</w:t>
      </w:r>
      <w:proofErr w:type="spellEnd"/>
      <w:r w:rsidRPr="0026470A">
        <w:rPr>
          <w:rFonts w:ascii="Times New Roman" w:hAnsi="Times New Roman" w:cs="Times New Roman"/>
          <w:color w:val="000000" w:themeColor="text1"/>
          <w:sz w:val="28"/>
          <w:szCs w:val="28"/>
        </w:rPr>
        <w:t xml:space="preserve">-2 [143]. Для катарального периода кори характерна острое начало и лихорадка, что схоже с коронавирусной инфекцией. При этом, критерием для исключения кори являются выраженный катаральный синдром, склерит, </w:t>
      </w:r>
      <w:proofErr w:type="spellStart"/>
      <w:r w:rsidRPr="0026470A">
        <w:rPr>
          <w:rFonts w:ascii="Times New Roman" w:hAnsi="Times New Roman" w:cs="Times New Roman"/>
          <w:color w:val="000000" w:themeColor="text1"/>
          <w:sz w:val="28"/>
          <w:szCs w:val="28"/>
        </w:rPr>
        <w:t>коньюнктивит</w:t>
      </w:r>
      <w:proofErr w:type="spellEnd"/>
      <w:r w:rsidRPr="0026470A">
        <w:rPr>
          <w:rFonts w:ascii="Times New Roman" w:hAnsi="Times New Roman" w:cs="Times New Roman"/>
          <w:color w:val="000000" w:themeColor="text1"/>
          <w:sz w:val="28"/>
          <w:szCs w:val="28"/>
        </w:rPr>
        <w:t>, с последующим этапным высыпанием, пятна Бельского-Филатова-</w:t>
      </w:r>
      <w:proofErr w:type="spellStart"/>
      <w:r w:rsidRPr="0026470A">
        <w:rPr>
          <w:rFonts w:ascii="Times New Roman" w:hAnsi="Times New Roman" w:cs="Times New Roman"/>
          <w:color w:val="000000" w:themeColor="text1"/>
          <w:sz w:val="28"/>
          <w:szCs w:val="28"/>
        </w:rPr>
        <w:t>Коплика</w:t>
      </w:r>
      <w:proofErr w:type="spellEnd"/>
      <w:r w:rsidRPr="0026470A">
        <w:rPr>
          <w:rFonts w:ascii="Times New Roman" w:hAnsi="Times New Roman" w:cs="Times New Roman"/>
          <w:color w:val="000000" w:themeColor="text1"/>
          <w:sz w:val="28"/>
          <w:szCs w:val="28"/>
        </w:rPr>
        <w:t xml:space="preserve"> и отрицательный результат в ИФА.  </w:t>
      </w:r>
      <w:r w:rsidRPr="0026470A">
        <w:rPr>
          <w:rFonts w:ascii="Times New Roman" w:hAnsi="Times New Roman" w:cs="Times New Roman"/>
          <w:color w:val="000000" w:themeColor="text1"/>
          <w:sz w:val="28"/>
          <w:szCs w:val="28"/>
          <w:lang w:val="kk-KZ"/>
        </w:rPr>
        <w:t xml:space="preserve">Картину «острого живота» могут напоминать тошнота, рвота, боли в животе. </w:t>
      </w:r>
    </w:p>
    <w:p w14:paraId="4E21E8B7" w14:textId="77777777" w:rsidR="00AD1F3E" w:rsidRPr="0026470A" w:rsidRDefault="00283ADF" w:rsidP="00283ADF">
      <w:pPr>
        <w:pStyle w:val="a8"/>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Авторы статьи </w:t>
      </w:r>
      <w:r w:rsidR="00AD1F3E" w:rsidRPr="0026470A">
        <w:rPr>
          <w:rFonts w:ascii="Times New Roman" w:hAnsi="Times New Roman" w:cs="Times New Roman"/>
          <w:color w:val="000000" w:themeColor="text1"/>
          <w:sz w:val="28"/>
          <w:szCs w:val="28"/>
          <w:lang w:val="kk-KZ"/>
        </w:rPr>
        <w:t>подчеркивают большое значение правильно собранного эпидемиологического анамнеза при дифференциальной диагностике ко</w:t>
      </w:r>
      <w:r w:rsidR="00911A33">
        <w:rPr>
          <w:rFonts w:ascii="Times New Roman" w:hAnsi="Times New Roman" w:cs="Times New Roman"/>
          <w:color w:val="000000" w:themeColor="text1"/>
          <w:sz w:val="28"/>
          <w:szCs w:val="28"/>
          <w:lang w:val="kk-KZ"/>
        </w:rPr>
        <w:t xml:space="preserve">ронавирусной инфекции COVID-19 </w:t>
      </w:r>
      <w:r w:rsidR="00AD1F3E" w:rsidRPr="0026470A">
        <w:rPr>
          <w:rFonts w:ascii="Times New Roman" w:hAnsi="Times New Roman" w:cs="Times New Roman"/>
          <w:color w:val="000000" w:themeColor="text1"/>
          <w:sz w:val="28"/>
          <w:szCs w:val="28"/>
          <w:lang w:val="kk-KZ"/>
        </w:rPr>
        <w:t xml:space="preserve">с другими заболеваниями </w:t>
      </w:r>
      <w:r w:rsidR="00AD1F3E" w:rsidRPr="0026470A">
        <w:rPr>
          <w:rFonts w:ascii="Times New Roman" w:hAnsi="Times New Roman" w:cs="Times New Roman"/>
          <w:color w:val="000000" w:themeColor="text1"/>
          <w:sz w:val="28"/>
          <w:szCs w:val="28"/>
          <w:shd w:val="clear" w:color="auto" w:fill="FFFFFF"/>
          <w:lang w:val="kk-KZ"/>
        </w:rPr>
        <w:t>[169</w:t>
      </w:r>
      <w:r>
        <w:rPr>
          <w:rFonts w:ascii="Times New Roman" w:hAnsi="Times New Roman" w:cs="Times New Roman"/>
          <w:color w:val="000000" w:themeColor="text1"/>
          <w:sz w:val="28"/>
          <w:szCs w:val="28"/>
          <w:shd w:val="clear" w:color="auto" w:fill="FFFFFF"/>
          <w:lang w:val="kk-KZ"/>
        </w:rPr>
        <w:t>, р. 14; 170, р. 31-34; 171</w:t>
      </w:r>
      <w:r w:rsidR="00AD1F3E" w:rsidRPr="0026470A">
        <w:rPr>
          <w:rFonts w:ascii="Times New Roman" w:hAnsi="Times New Roman" w:cs="Times New Roman"/>
          <w:color w:val="000000" w:themeColor="text1"/>
          <w:sz w:val="28"/>
          <w:szCs w:val="28"/>
          <w:shd w:val="clear" w:color="auto" w:fill="FFFFFF"/>
          <w:lang w:val="kk-KZ"/>
        </w:rPr>
        <w:t>-174</w:t>
      </w:r>
      <w:r w:rsidR="00AD1F3E" w:rsidRPr="0026470A">
        <w:rPr>
          <w:rFonts w:ascii="Times New Roman" w:hAnsi="Times New Roman" w:cs="Times New Roman"/>
          <w:color w:val="000000" w:themeColor="text1"/>
          <w:sz w:val="28"/>
          <w:szCs w:val="28"/>
          <w:lang w:val="kk-KZ"/>
        </w:rPr>
        <w:t>].</w:t>
      </w:r>
    </w:p>
    <w:p w14:paraId="05E993F1" w14:textId="77777777" w:rsidR="00AD1F3E" w:rsidRPr="0026470A" w:rsidRDefault="00AD1F3E" w:rsidP="00283ADF">
      <w:pPr>
        <w:pStyle w:val="a8"/>
        <w:ind w:firstLine="709"/>
        <w:jc w:val="both"/>
        <w:rPr>
          <w:rFonts w:ascii="Times New Roman" w:hAnsi="Times New Roman" w:cs="Times New Roman"/>
          <w:color w:val="000000" w:themeColor="text1"/>
          <w:sz w:val="28"/>
          <w:szCs w:val="28"/>
        </w:rPr>
      </w:pPr>
      <w:r w:rsidRPr="0026470A">
        <w:rPr>
          <w:rFonts w:ascii="Times New Roman" w:hAnsi="Times New Roman" w:cs="Times New Roman"/>
          <w:color w:val="000000" w:themeColor="text1"/>
          <w:sz w:val="28"/>
          <w:szCs w:val="28"/>
          <w:lang w:val="kk-KZ"/>
        </w:rPr>
        <w:t>Van den Berg P et al. в своей работе также подчеркивает, что применение стандартного определения случая при приеме  больных с катаральным синдромом позволяет выявлять больного с коронавирусной инфекцией в первые дни болезни, своевременно его изолировать и начать необходимое лечение [175</w:t>
      </w:r>
      <w:r w:rsidRPr="0026470A">
        <w:rPr>
          <w:rFonts w:ascii="Times New Roman" w:hAnsi="Times New Roman" w:cs="Times New Roman"/>
          <w:color w:val="000000" w:themeColor="text1"/>
          <w:sz w:val="28"/>
          <w:szCs w:val="28"/>
        </w:rPr>
        <w:t>]</w:t>
      </w:r>
      <w:r w:rsidRPr="0026470A">
        <w:rPr>
          <w:rFonts w:ascii="Times New Roman" w:hAnsi="Times New Roman" w:cs="Times New Roman"/>
          <w:color w:val="000000" w:themeColor="text1"/>
          <w:sz w:val="28"/>
          <w:szCs w:val="28"/>
          <w:lang w:val="kk-KZ"/>
        </w:rPr>
        <w:t>.</w:t>
      </w:r>
    </w:p>
    <w:p w14:paraId="6CDD47C2" w14:textId="77777777" w:rsidR="00AD1F3E" w:rsidRPr="0026470A" w:rsidRDefault="00AD1F3E" w:rsidP="000446EE">
      <w:pPr>
        <w:pStyle w:val="a8"/>
        <w:ind w:firstLine="708"/>
        <w:jc w:val="both"/>
        <w:rPr>
          <w:rFonts w:ascii="Times New Roman" w:hAnsi="Times New Roman" w:cs="Times New Roman"/>
          <w:color w:val="000000" w:themeColor="text1"/>
          <w:sz w:val="28"/>
          <w:szCs w:val="28"/>
        </w:rPr>
      </w:pPr>
      <w:r w:rsidRPr="0026470A">
        <w:rPr>
          <w:rFonts w:ascii="Times New Roman" w:hAnsi="Times New Roman" w:cs="Times New Roman"/>
          <w:color w:val="000000" w:themeColor="text1"/>
          <w:sz w:val="28"/>
          <w:szCs w:val="28"/>
        </w:rPr>
        <w:t xml:space="preserve">Описанные клинические случаи наглядно демонстрируют, что медицинских работникам необходимо быть настороженным к пациенткам во </w:t>
      </w:r>
      <w:r w:rsidRPr="0026470A">
        <w:rPr>
          <w:rFonts w:ascii="Times New Roman" w:hAnsi="Times New Roman" w:cs="Times New Roman"/>
          <w:color w:val="000000" w:themeColor="text1"/>
          <w:sz w:val="28"/>
          <w:szCs w:val="28"/>
        </w:rPr>
        <w:lastRenderedPageBreak/>
        <w:t xml:space="preserve">время беременности с сопутствующими заболеваниями </w:t>
      </w:r>
      <w:r w:rsidRPr="0026470A">
        <w:rPr>
          <w:rFonts w:ascii="Times New Roman" w:hAnsi="Times New Roman" w:cs="Times New Roman"/>
          <w:color w:val="000000" w:themeColor="text1"/>
          <w:sz w:val="28"/>
          <w:szCs w:val="28"/>
          <w:lang w:val="kk-KZ"/>
        </w:rPr>
        <w:t>[</w:t>
      </w:r>
      <w:r w:rsidRPr="0026470A">
        <w:rPr>
          <w:rFonts w:ascii="Times New Roman" w:hAnsi="Times New Roman" w:cs="Times New Roman"/>
          <w:sz w:val="28"/>
          <w:szCs w:val="28"/>
        </w:rPr>
        <w:t>174</w:t>
      </w:r>
      <w:r w:rsidR="00911A33">
        <w:rPr>
          <w:rFonts w:ascii="Times New Roman" w:hAnsi="Times New Roman" w:cs="Times New Roman"/>
          <w:sz w:val="28"/>
          <w:szCs w:val="28"/>
        </w:rPr>
        <w:t>, р. 43-54</w:t>
      </w:r>
      <w:r w:rsidRPr="0026470A">
        <w:rPr>
          <w:rFonts w:ascii="Times New Roman" w:hAnsi="Times New Roman" w:cs="Times New Roman"/>
          <w:color w:val="000000" w:themeColor="text1"/>
          <w:sz w:val="28"/>
          <w:szCs w:val="28"/>
        </w:rPr>
        <w:t xml:space="preserve">]. Данный факт ведет к </w:t>
      </w:r>
      <w:proofErr w:type="spellStart"/>
      <w:r w:rsidRPr="0026470A">
        <w:rPr>
          <w:rFonts w:ascii="Times New Roman" w:hAnsi="Times New Roman" w:cs="Times New Roman"/>
          <w:color w:val="000000" w:themeColor="text1"/>
          <w:sz w:val="28"/>
          <w:szCs w:val="28"/>
        </w:rPr>
        <w:t>гиподиагностике</w:t>
      </w:r>
      <w:proofErr w:type="spellEnd"/>
      <w:r w:rsidRPr="0026470A">
        <w:rPr>
          <w:rFonts w:ascii="Times New Roman" w:hAnsi="Times New Roman" w:cs="Times New Roman"/>
          <w:color w:val="000000" w:themeColor="text1"/>
          <w:sz w:val="28"/>
          <w:szCs w:val="28"/>
        </w:rPr>
        <w:t xml:space="preserve"> коронавирусной инфекции, лечению на дому или нередкой госпитализации пациентов первоначально в соматические отделения. Это значительно повышает риски передачи инфекции в семейных очагах и непрофильных стационарах </w:t>
      </w:r>
      <w:r w:rsidRPr="0026470A">
        <w:rPr>
          <w:rFonts w:ascii="Times New Roman" w:hAnsi="Times New Roman" w:cs="Times New Roman"/>
          <w:color w:val="000000" w:themeColor="text1"/>
          <w:sz w:val="28"/>
          <w:szCs w:val="28"/>
          <w:lang w:val="kk-KZ"/>
        </w:rPr>
        <w:t>[176</w:t>
      </w:r>
      <w:r w:rsidRPr="0026470A">
        <w:rPr>
          <w:rFonts w:ascii="Times New Roman" w:hAnsi="Times New Roman" w:cs="Times New Roman"/>
          <w:color w:val="000000" w:themeColor="text1"/>
          <w:sz w:val="28"/>
          <w:szCs w:val="28"/>
        </w:rPr>
        <w:t xml:space="preserve">]. По всему миру крайне важно, чтобы врачи и </w:t>
      </w:r>
      <w:r w:rsidRPr="0026470A">
        <w:rPr>
          <w:rFonts w:ascii="Times New Roman" w:hAnsi="Times New Roman" w:cs="Times New Roman"/>
          <w:sz w:val="28"/>
          <w:szCs w:val="28"/>
        </w:rPr>
        <w:t xml:space="preserve">медицинский персонал различных специальностей, проявляли бдительность, обладали актуальными знаниями и применяли современные методы диагностики, алгоритм тактики ведения для снижения вероятности диагностических ошибок при выявлении коронавирусной инфекции </w:t>
      </w:r>
      <w:r w:rsidRPr="0026470A">
        <w:rPr>
          <w:rFonts w:ascii="Times New Roman" w:hAnsi="Times New Roman" w:cs="Times New Roman"/>
          <w:sz w:val="28"/>
          <w:szCs w:val="28"/>
          <w:lang w:val="en-US"/>
        </w:rPr>
        <w:t>COVID</w:t>
      </w:r>
      <w:r w:rsidRPr="0026470A">
        <w:rPr>
          <w:rFonts w:ascii="Times New Roman" w:hAnsi="Times New Roman" w:cs="Times New Roman"/>
          <w:sz w:val="28"/>
          <w:szCs w:val="28"/>
        </w:rPr>
        <w:t xml:space="preserve">-19. </w:t>
      </w:r>
    </w:p>
    <w:bookmarkEnd w:id="22"/>
    <w:p w14:paraId="0016DB10" w14:textId="77777777" w:rsidR="00AD1F3E" w:rsidRPr="0026470A" w:rsidRDefault="00AD1F3E" w:rsidP="000446EE">
      <w:pPr>
        <w:pStyle w:val="a8"/>
        <w:ind w:firstLine="708"/>
        <w:jc w:val="both"/>
        <w:rPr>
          <w:rFonts w:ascii="Times New Roman" w:hAnsi="Times New Roman" w:cs="Times New Roman"/>
          <w:color w:val="000000" w:themeColor="text1"/>
          <w:sz w:val="28"/>
          <w:szCs w:val="28"/>
        </w:rPr>
      </w:pPr>
      <w:r w:rsidRPr="0026470A">
        <w:rPr>
          <w:rFonts w:ascii="Times New Roman" w:hAnsi="Times New Roman" w:cs="Times New Roman"/>
          <w:color w:val="000000" w:themeColor="text1"/>
          <w:sz w:val="28"/>
          <w:szCs w:val="28"/>
        </w:rPr>
        <w:t xml:space="preserve">Таким образом, </w:t>
      </w:r>
      <w:bookmarkStart w:id="28" w:name="_Hlk168413382"/>
      <w:r w:rsidRPr="0026470A">
        <w:rPr>
          <w:rFonts w:ascii="Times New Roman" w:hAnsi="Times New Roman" w:cs="Times New Roman"/>
          <w:color w:val="000000" w:themeColor="text1"/>
          <w:sz w:val="28"/>
          <w:szCs w:val="28"/>
        </w:rPr>
        <w:t xml:space="preserve">анализ диагностических ошибок, связанных с </w:t>
      </w:r>
      <w:proofErr w:type="spellStart"/>
      <w:r w:rsidRPr="0026470A">
        <w:rPr>
          <w:rFonts w:ascii="Times New Roman" w:hAnsi="Times New Roman" w:cs="Times New Roman"/>
          <w:color w:val="000000" w:themeColor="text1"/>
          <w:sz w:val="28"/>
          <w:szCs w:val="28"/>
        </w:rPr>
        <w:t>гиподиагностикой</w:t>
      </w:r>
      <w:proofErr w:type="spellEnd"/>
      <w:r w:rsidRPr="0026470A">
        <w:rPr>
          <w:rFonts w:ascii="Times New Roman" w:hAnsi="Times New Roman" w:cs="Times New Roman"/>
          <w:color w:val="000000" w:themeColor="text1"/>
          <w:sz w:val="28"/>
          <w:szCs w:val="28"/>
        </w:rPr>
        <w:t xml:space="preserve"> коронавирусной инфекции </w:t>
      </w:r>
      <w:r w:rsidRPr="0026470A">
        <w:rPr>
          <w:rFonts w:ascii="Times New Roman" w:hAnsi="Times New Roman" w:cs="Times New Roman"/>
          <w:color w:val="000000" w:themeColor="text1"/>
          <w:sz w:val="28"/>
          <w:szCs w:val="28"/>
          <w:lang w:val="en-US"/>
        </w:rPr>
        <w:t>COVID</w:t>
      </w:r>
      <w:r w:rsidRPr="0026470A">
        <w:rPr>
          <w:rFonts w:ascii="Times New Roman" w:hAnsi="Times New Roman" w:cs="Times New Roman"/>
          <w:color w:val="000000" w:themeColor="text1"/>
          <w:sz w:val="28"/>
          <w:szCs w:val="28"/>
        </w:rPr>
        <w:t>-19 и внедрение на его основе алгоритма тактики ведения и оценки степени тяжести по подходу ВОЗ ABCDE привело к уменьшению числа случаев запоздалой диагностики, постановки ошибочных диагнозов (гриппа, острых кишечных инфекций, кори), снижению нерационального назначения антибактериальн</w:t>
      </w:r>
      <w:r w:rsidR="00911A33">
        <w:rPr>
          <w:rFonts w:ascii="Times New Roman" w:hAnsi="Times New Roman" w:cs="Times New Roman"/>
          <w:color w:val="000000" w:themeColor="text1"/>
          <w:sz w:val="28"/>
          <w:szCs w:val="28"/>
        </w:rPr>
        <w:t xml:space="preserve">ой, антикоагулянтной терапии </w:t>
      </w:r>
      <w:r w:rsidRPr="0026470A">
        <w:rPr>
          <w:rFonts w:ascii="Times New Roman" w:hAnsi="Times New Roman" w:cs="Times New Roman"/>
          <w:color w:val="000000" w:themeColor="text1"/>
          <w:sz w:val="28"/>
          <w:szCs w:val="28"/>
        </w:rPr>
        <w:t>в 3,6 раза</w:t>
      </w:r>
      <w:bookmarkEnd w:id="28"/>
      <w:r w:rsidRPr="0026470A">
        <w:rPr>
          <w:rFonts w:ascii="Times New Roman" w:hAnsi="Times New Roman" w:cs="Times New Roman"/>
          <w:color w:val="000000" w:themeColor="text1"/>
          <w:sz w:val="28"/>
          <w:szCs w:val="28"/>
        </w:rPr>
        <w:t>. Более того, в результате тренингов по разработкам установлено ранее выявление ОРДС и дыхательной недостаточности. Внедрение данных алгоритмов помогло избежать задержек с началом необходимой патогенетической и этиотропной терапии.</w:t>
      </w:r>
    </w:p>
    <w:p w14:paraId="07DE926A" w14:textId="77777777" w:rsidR="00AD1F3E" w:rsidRPr="0026470A" w:rsidRDefault="00AD1F3E" w:rsidP="00AD1F3E">
      <w:pPr>
        <w:pStyle w:val="a8"/>
        <w:jc w:val="both"/>
        <w:rPr>
          <w:rFonts w:ascii="Times New Roman" w:hAnsi="Times New Roman" w:cs="Times New Roman"/>
          <w:b/>
          <w:bCs/>
          <w:sz w:val="28"/>
          <w:szCs w:val="28"/>
        </w:rPr>
      </w:pPr>
    </w:p>
    <w:p w14:paraId="00A39653" w14:textId="77777777" w:rsidR="00AD1F3E" w:rsidRDefault="00AD1F3E" w:rsidP="00AD1F3E">
      <w:pPr>
        <w:ind w:firstLine="709"/>
        <w:rPr>
          <w:sz w:val="28"/>
          <w:szCs w:val="28"/>
        </w:rPr>
      </w:pPr>
    </w:p>
    <w:p w14:paraId="1ECA968F" w14:textId="77777777" w:rsidR="00AD1F3E" w:rsidRDefault="00AD1F3E" w:rsidP="00AD1F3E">
      <w:pPr>
        <w:ind w:firstLine="709"/>
        <w:rPr>
          <w:sz w:val="28"/>
          <w:szCs w:val="28"/>
        </w:rPr>
      </w:pPr>
    </w:p>
    <w:p w14:paraId="5CFEBA45" w14:textId="77777777" w:rsidR="00AD1F3E" w:rsidRDefault="00AD1F3E" w:rsidP="00AD1F3E">
      <w:pPr>
        <w:ind w:firstLine="709"/>
        <w:rPr>
          <w:sz w:val="28"/>
          <w:szCs w:val="28"/>
        </w:rPr>
      </w:pPr>
    </w:p>
    <w:p w14:paraId="333CBF6C" w14:textId="77777777" w:rsidR="00AD1F3E" w:rsidRDefault="00AD1F3E" w:rsidP="00AD1F3E">
      <w:pPr>
        <w:ind w:firstLine="709"/>
        <w:rPr>
          <w:sz w:val="28"/>
          <w:szCs w:val="28"/>
        </w:rPr>
      </w:pPr>
    </w:p>
    <w:p w14:paraId="3C886601" w14:textId="77777777" w:rsidR="00AD1F3E" w:rsidRDefault="00AD1F3E" w:rsidP="00AD1F3E">
      <w:pPr>
        <w:ind w:firstLine="709"/>
        <w:rPr>
          <w:sz w:val="28"/>
          <w:szCs w:val="28"/>
        </w:rPr>
      </w:pPr>
    </w:p>
    <w:p w14:paraId="57BE110C" w14:textId="77777777" w:rsidR="00AD1F3E" w:rsidRDefault="00AD1F3E" w:rsidP="00AD1F3E">
      <w:pPr>
        <w:ind w:firstLine="709"/>
        <w:rPr>
          <w:sz w:val="28"/>
          <w:szCs w:val="28"/>
        </w:rPr>
      </w:pPr>
    </w:p>
    <w:p w14:paraId="31A0EDA6" w14:textId="77777777" w:rsidR="00AD1F3E" w:rsidRDefault="00AD1F3E" w:rsidP="00AD1F3E">
      <w:pPr>
        <w:ind w:firstLine="709"/>
        <w:rPr>
          <w:sz w:val="28"/>
          <w:szCs w:val="28"/>
        </w:rPr>
      </w:pPr>
    </w:p>
    <w:p w14:paraId="05C9CF8D" w14:textId="77777777" w:rsidR="00AD1F3E" w:rsidRDefault="00AD1F3E" w:rsidP="00AD1F3E">
      <w:pPr>
        <w:ind w:firstLine="709"/>
        <w:rPr>
          <w:sz w:val="28"/>
          <w:szCs w:val="28"/>
        </w:rPr>
      </w:pPr>
    </w:p>
    <w:p w14:paraId="2A2C0A53" w14:textId="77777777" w:rsidR="00AD1F3E" w:rsidRDefault="00AD1F3E" w:rsidP="00AD1F3E">
      <w:pPr>
        <w:ind w:firstLine="709"/>
        <w:rPr>
          <w:sz w:val="28"/>
          <w:szCs w:val="28"/>
        </w:rPr>
      </w:pPr>
    </w:p>
    <w:p w14:paraId="7694CB2B" w14:textId="77777777" w:rsidR="00AD1F3E" w:rsidRDefault="00AD1F3E" w:rsidP="00AD1F3E">
      <w:pPr>
        <w:ind w:firstLine="709"/>
        <w:rPr>
          <w:sz w:val="28"/>
          <w:szCs w:val="28"/>
        </w:rPr>
      </w:pPr>
    </w:p>
    <w:p w14:paraId="45433997" w14:textId="77777777" w:rsidR="00AD1F3E" w:rsidRDefault="00AD1F3E" w:rsidP="00AD1F3E">
      <w:pPr>
        <w:ind w:firstLine="709"/>
        <w:rPr>
          <w:sz w:val="28"/>
          <w:szCs w:val="28"/>
        </w:rPr>
      </w:pPr>
    </w:p>
    <w:p w14:paraId="3F053132" w14:textId="77777777" w:rsidR="00AD1F3E" w:rsidRDefault="00AD1F3E" w:rsidP="00AD1F3E">
      <w:pPr>
        <w:ind w:firstLine="709"/>
        <w:rPr>
          <w:sz w:val="28"/>
          <w:szCs w:val="28"/>
        </w:rPr>
      </w:pPr>
    </w:p>
    <w:p w14:paraId="453D0EC0" w14:textId="77777777" w:rsidR="00AD1F3E" w:rsidRDefault="00AD1F3E" w:rsidP="00AD1F3E">
      <w:pPr>
        <w:ind w:firstLine="709"/>
        <w:rPr>
          <w:sz w:val="28"/>
          <w:szCs w:val="28"/>
        </w:rPr>
      </w:pPr>
    </w:p>
    <w:p w14:paraId="526BAF72" w14:textId="77777777" w:rsidR="00AD1F3E" w:rsidRDefault="00AD1F3E" w:rsidP="00AD1F3E">
      <w:pPr>
        <w:ind w:firstLine="709"/>
        <w:rPr>
          <w:sz w:val="28"/>
          <w:szCs w:val="28"/>
        </w:rPr>
      </w:pPr>
    </w:p>
    <w:p w14:paraId="08367E23" w14:textId="77777777" w:rsidR="00AD1F3E" w:rsidRDefault="00AD1F3E" w:rsidP="00AD1F3E"/>
    <w:p w14:paraId="2D91B066" w14:textId="77777777" w:rsidR="00AD1F3E" w:rsidRPr="0021373E" w:rsidRDefault="00AD1F3E" w:rsidP="00763902">
      <w:pPr>
        <w:pStyle w:val="a8"/>
        <w:ind w:firstLine="709"/>
        <w:jc w:val="both"/>
        <w:rPr>
          <w:rFonts w:ascii="Times New Roman" w:hAnsi="Times New Roman" w:cs="Times New Roman"/>
          <w:sz w:val="28"/>
          <w:szCs w:val="28"/>
        </w:rPr>
      </w:pPr>
    </w:p>
    <w:p w14:paraId="49290EEC" w14:textId="77777777" w:rsidR="00B82D19" w:rsidRDefault="00B82D19"/>
    <w:p w14:paraId="472E53B8" w14:textId="77777777" w:rsidR="00AD1F3E" w:rsidRDefault="00AD1F3E"/>
    <w:p w14:paraId="574E8778" w14:textId="77777777" w:rsidR="00AD1F3E" w:rsidRDefault="00AD1F3E"/>
    <w:p w14:paraId="7AAFE753" w14:textId="77777777" w:rsidR="00AD1F3E" w:rsidRDefault="00AD1F3E"/>
    <w:p w14:paraId="494A4819" w14:textId="77777777" w:rsidR="00AD1F3E" w:rsidRDefault="00AD1F3E"/>
    <w:p w14:paraId="41BCC51E" w14:textId="77777777" w:rsidR="00AD1F3E" w:rsidRDefault="00AD1F3E"/>
    <w:p w14:paraId="01E2E82B" w14:textId="77777777" w:rsidR="00AD1F3E" w:rsidRDefault="00AD1F3E"/>
    <w:p w14:paraId="78F16C0B" w14:textId="77777777" w:rsidR="00AD1F3E" w:rsidRDefault="00AD1F3E"/>
    <w:p w14:paraId="60CAEB91" w14:textId="77777777" w:rsidR="00AD1F3E" w:rsidRDefault="00AD1F3E"/>
    <w:p w14:paraId="63BBF71C" w14:textId="77777777" w:rsidR="00AD1F3E" w:rsidRDefault="00AD1F3E"/>
    <w:p w14:paraId="3D03DA6B" w14:textId="77777777" w:rsidR="00AD1F3E" w:rsidRDefault="00AD1F3E"/>
    <w:p w14:paraId="57DF0E44" w14:textId="77777777" w:rsidR="00AD1F3E" w:rsidRPr="002E5E66" w:rsidRDefault="00AD1F3E" w:rsidP="00AD1F3E">
      <w:pPr>
        <w:pStyle w:val="a8"/>
        <w:jc w:val="center"/>
        <w:rPr>
          <w:rFonts w:ascii="Times New Roman" w:hAnsi="Times New Roman" w:cs="Times New Roman"/>
          <w:b/>
          <w:sz w:val="28"/>
          <w:szCs w:val="28"/>
        </w:rPr>
      </w:pPr>
      <w:r w:rsidRPr="002E5E66">
        <w:rPr>
          <w:rFonts w:ascii="Times New Roman" w:hAnsi="Times New Roman" w:cs="Times New Roman"/>
          <w:b/>
          <w:sz w:val="28"/>
          <w:szCs w:val="28"/>
        </w:rPr>
        <w:lastRenderedPageBreak/>
        <w:t>ЗАКЛЮЧЕНИЕ</w:t>
      </w:r>
    </w:p>
    <w:p w14:paraId="233326EA" w14:textId="77777777" w:rsidR="00AD1F3E" w:rsidRPr="002E5E66" w:rsidRDefault="00AD1F3E" w:rsidP="00AD1F3E">
      <w:pPr>
        <w:pStyle w:val="a8"/>
        <w:ind w:firstLine="709"/>
        <w:jc w:val="center"/>
        <w:rPr>
          <w:rFonts w:ascii="Times New Roman" w:hAnsi="Times New Roman" w:cs="Times New Roman"/>
          <w:b/>
          <w:sz w:val="28"/>
          <w:szCs w:val="28"/>
        </w:rPr>
      </w:pPr>
    </w:p>
    <w:p w14:paraId="7C689B2C" w14:textId="77777777" w:rsidR="00AD1F3E" w:rsidRPr="002E5E66" w:rsidRDefault="00AD1F3E" w:rsidP="00911A33">
      <w:pPr>
        <w:pStyle w:val="a8"/>
        <w:ind w:firstLine="709"/>
        <w:jc w:val="both"/>
        <w:rPr>
          <w:rFonts w:ascii="Times New Roman" w:hAnsi="Times New Roman" w:cs="Times New Roman"/>
          <w:sz w:val="28"/>
          <w:szCs w:val="28"/>
        </w:rPr>
      </w:pPr>
      <w:r w:rsidRPr="002E5E66">
        <w:rPr>
          <w:rFonts w:ascii="Times New Roman" w:hAnsi="Times New Roman" w:cs="Times New Roman"/>
          <w:sz w:val="28"/>
          <w:szCs w:val="28"/>
        </w:rPr>
        <w:t xml:space="preserve">Коронавирусная инфекция </w:t>
      </w:r>
      <w:r w:rsidRPr="002E5E66">
        <w:rPr>
          <w:rFonts w:ascii="Times New Roman" w:hAnsi="Times New Roman" w:cs="Times New Roman"/>
          <w:sz w:val="28"/>
          <w:szCs w:val="28"/>
          <w:lang w:val="en-US"/>
        </w:rPr>
        <w:t>COVID</w:t>
      </w:r>
      <w:r w:rsidRPr="002E5E66">
        <w:rPr>
          <w:rFonts w:ascii="Times New Roman" w:hAnsi="Times New Roman" w:cs="Times New Roman"/>
          <w:sz w:val="28"/>
          <w:szCs w:val="28"/>
        </w:rPr>
        <w:t xml:space="preserve">-19 представляет собой одну из главных медико-социальных проблем в мире, в том числе и в Казахстане. В мире за период пандемии насчитывалось 697 641 437 случаев коронавирусной инфекции </w:t>
      </w:r>
      <w:r w:rsidRPr="002E5E66">
        <w:rPr>
          <w:rFonts w:ascii="Times New Roman" w:hAnsi="Times New Roman" w:cs="Times New Roman"/>
          <w:sz w:val="28"/>
          <w:szCs w:val="28"/>
          <w:lang w:val="en-US"/>
        </w:rPr>
        <w:t>COVID</w:t>
      </w:r>
      <w:r w:rsidRPr="002E5E66">
        <w:rPr>
          <w:rFonts w:ascii="Times New Roman" w:hAnsi="Times New Roman" w:cs="Times New Roman"/>
          <w:sz w:val="28"/>
          <w:szCs w:val="28"/>
        </w:rPr>
        <w:t xml:space="preserve">-19, в Казахстане – 1 379 442 случаев. На город Шымкент приходилось 2,8% (38 149) случаев от численности всех заболевших в нашей стране. Зарегистрировано 1646 случаев коронавирусной инфекции </w:t>
      </w:r>
      <w:r w:rsidRPr="002E5E66">
        <w:rPr>
          <w:rFonts w:ascii="Times New Roman" w:hAnsi="Times New Roman" w:cs="Times New Roman"/>
          <w:sz w:val="28"/>
          <w:szCs w:val="28"/>
          <w:lang w:val="en-US"/>
        </w:rPr>
        <w:t>COVID</w:t>
      </w:r>
      <w:r w:rsidRPr="002E5E66">
        <w:rPr>
          <w:rFonts w:ascii="Times New Roman" w:hAnsi="Times New Roman" w:cs="Times New Roman"/>
          <w:sz w:val="28"/>
          <w:szCs w:val="28"/>
        </w:rPr>
        <w:t xml:space="preserve">-19 у беременных.  </w:t>
      </w:r>
    </w:p>
    <w:p w14:paraId="5415E1B7" w14:textId="77777777" w:rsidR="00AD1F3E" w:rsidRPr="00911A33" w:rsidRDefault="00AD1F3E" w:rsidP="00911A33">
      <w:pPr>
        <w:pStyle w:val="a8"/>
        <w:ind w:firstLine="709"/>
        <w:jc w:val="both"/>
        <w:rPr>
          <w:rFonts w:ascii="Times New Roman" w:hAnsi="Times New Roman" w:cs="Times New Roman"/>
          <w:sz w:val="28"/>
          <w:szCs w:val="28"/>
        </w:rPr>
      </w:pPr>
      <w:r w:rsidRPr="002E5E66">
        <w:rPr>
          <w:rFonts w:ascii="Times New Roman" w:hAnsi="Times New Roman" w:cs="Times New Roman"/>
          <w:sz w:val="28"/>
          <w:szCs w:val="28"/>
        </w:rPr>
        <w:t xml:space="preserve">Средний коэффициент рождаемости в мире оценивается в 20,3 рождений на 1000 населения. В Казахстане данный коэффициент равен 18,5 рождений на 1000 населения, в Туркестанской области – 27,6, в городе Шымкенте -27,1. Беременные уязвимы к воздействию патогенных инфекционных агентов из-за физиологической </w:t>
      </w:r>
      <w:proofErr w:type="spellStart"/>
      <w:r w:rsidRPr="002E5E66">
        <w:rPr>
          <w:rFonts w:ascii="Times New Roman" w:hAnsi="Times New Roman" w:cs="Times New Roman"/>
          <w:sz w:val="28"/>
          <w:szCs w:val="28"/>
        </w:rPr>
        <w:t>имунносупрессии</w:t>
      </w:r>
      <w:proofErr w:type="spellEnd"/>
      <w:r w:rsidRPr="002E5E66">
        <w:rPr>
          <w:rFonts w:ascii="Times New Roman" w:hAnsi="Times New Roman" w:cs="Times New Roman"/>
          <w:sz w:val="28"/>
          <w:szCs w:val="28"/>
        </w:rPr>
        <w:t xml:space="preserve">, в связи с чем </w:t>
      </w:r>
      <w:r w:rsidRPr="002E5E66">
        <w:rPr>
          <w:rFonts w:ascii="Times New Roman" w:hAnsi="Times New Roman" w:cs="Times New Roman"/>
          <w:bCs/>
          <w:iCs/>
          <w:sz w:val="28"/>
          <w:szCs w:val="28"/>
        </w:rPr>
        <w:t>по</w:t>
      </w:r>
      <w:r w:rsidR="00911A33">
        <w:rPr>
          <w:rFonts w:ascii="Times New Roman" w:hAnsi="Times New Roman" w:cs="Times New Roman"/>
          <w:bCs/>
          <w:iCs/>
          <w:sz w:val="28"/>
          <w:szCs w:val="28"/>
        </w:rPr>
        <w:t>сле перенесенной коронавирусной</w:t>
      </w:r>
      <w:r w:rsidRPr="002E5E66">
        <w:rPr>
          <w:rFonts w:ascii="Times New Roman" w:hAnsi="Times New Roman" w:cs="Times New Roman"/>
          <w:bCs/>
          <w:iCs/>
          <w:sz w:val="28"/>
          <w:szCs w:val="28"/>
        </w:rPr>
        <w:t xml:space="preserve"> инфекции COVID-19 </w:t>
      </w:r>
      <w:r w:rsidRPr="002E5E66">
        <w:rPr>
          <w:rFonts w:ascii="Times New Roman" w:hAnsi="Times New Roman" w:cs="Times New Roman"/>
          <w:sz w:val="28"/>
          <w:szCs w:val="28"/>
        </w:rPr>
        <w:t xml:space="preserve">имеют высокий </w:t>
      </w:r>
      <w:r w:rsidRPr="002E5E66">
        <w:rPr>
          <w:rFonts w:ascii="Times New Roman" w:hAnsi="Times New Roman" w:cs="Times New Roman"/>
          <w:bCs/>
          <w:iCs/>
          <w:sz w:val="28"/>
          <w:szCs w:val="28"/>
        </w:rPr>
        <w:t xml:space="preserve">риск развития таких осложнений, как </w:t>
      </w:r>
      <w:r w:rsidRPr="002E5E66">
        <w:rPr>
          <w:rFonts w:ascii="Times New Roman" w:hAnsi="Times New Roman" w:cs="Times New Roman"/>
          <w:sz w:val="28"/>
          <w:szCs w:val="28"/>
        </w:rPr>
        <w:t xml:space="preserve">самопроизвольные выкидыши в </w:t>
      </w:r>
      <w:r w:rsidRPr="002E5E66">
        <w:rPr>
          <w:rFonts w:ascii="Times New Roman" w:hAnsi="Times New Roman" w:cs="Times New Roman"/>
          <w:sz w:val="28"/>
          <w:szCs w:val="28"/>
          <w:lang w:val="en-US"/>
        </w:rPr>
        <w:t>I</w:t>
      </w:r>
      <w:r w:rsidRPr="002E5E66">
        <w:rPr>
          <w:rFonts w:ascii="Times New Roman" w:hAnsi="Times New Roman" w:cs="Times New Roman"/>
          <w:sz w:val="28"/>
          <w:szCs w:val="28"/>
        </w:rPr>
        <w:t xml:space="preserve"> и </w:t>
      </w:r>
      <w:r w:rsidRPr="002E5E66">
        <w:rPr>
          <w:rFonts w:ascii="Times New Roman" w:hAnsi="Times New Roman" w:cs="Times New Roman"/>
          <w:sz w:val="28"/>
          <w:szCs w:val="28"/>
          <w:lang w:val="en-US"/>
        </w:rPr>
        <w:t>II</w:t>
      </w:r>
      <w:r w:rsidRPr="002E5E66">
        <w:rPr>
          <w:rFonts w:ascii="Times New Roman" w:hAnsi="Times New Roman" w:cs="Times New Roman"/>
          <w:sz w:val="28"/>
          <w:szCs w:val="28"/>
        </w:rPr>
        <w:t xml:space="preserve"> триместрах беременности, преждевременный разрыв околоплодных оболочек, преждевременные роды, развитие </w:t>
      </w:r>
      <w:proofErr w:type="spellStart"/>
      <w:r w:rsidRPr="002E5E66">
        <w:rPr>
          <w:rFonts w:ascii="Times New Roman" w:hAnsi="Times New Roman" w:cs="Times New Roman"/>
          <w:sz w:val="28"/>
          <w:szCs w:val="28"/>
        </w:rPr>
        <w:t>фетоплацентарной</w:t>
      </w:r>
      <w:proofErr w:type="spellEnd"/>
      <w:r w:rsidRPr="002E5E66">
        <w:rPr>
          <w:rFonts w:ascii="Times New Roman" w:hAnsi="Times New Roman" w:cs="Times New Roman"/>
          <w:sz w:val="28"/>
          <w:szCs w:val="28"/>
        </w:rPr>
        <w:t xml:space="preserve"> недостаточности, </w:t>
      </w:r>
      <w:r w:rsidRPr="00911A33">
        <w:rPr>
          <w:rFonts w:ascii="Times New Roman" w:hAnsi="Times New Roman" w:cs="Times New Roman"/>
          <w:sz w:val="28"/>
          <w:szCs w:val="28"/>
        </w:rPr>
        <w:t xml:space="preserve">обострение хронической соматической патологии, послеродовые кровотечения </w:t>
      </w:r>
      <w:r w:rsidRPr="00911A33">
        <w:rPr>
          <w:rFonts w:ascii="Times New Roman" w:hAnsi="Times New Roman" w:cs="Times New Roman"/>
          <w:color w:val="000000" w:themeColor="text1"/>
          <w:sz w:val="28"/>
          <w:szCs w:val="28"/>
          <w:lang w:val="kk-KZ"/>
        </w:rPr>
        <w:t>[177-180</w:t>
      </w:r>
      <w:r w:rsidRPr="00911A33">
        <w:rPr>
          <w:rFonts w:ascii="Times New Roman" w:hAnsi="Times New Roman" w:cs="Times New Roman"/>
          <w:color w:val="000000" w:themeColor="text1"/>
          <w:sz w:val="28"/>
          <w:szCs w:val="28"/>
        </w:rPr>
        <w:t>]</w:t>
      </w:r>
      <w:r w:rsidRPr="00911A33">
        <w:rPr>
          <w:rFonts w:ascii="Times New Roman" w:hAnsi="Times New Roman" w:cs="Times New Roman"/>
          <w:sz w:val="28"/>
          <w:szCs w:val="28"/>
        </w:rPr>
        <w:t>.</w:t>
      </w:r>
    </w:p>
    <w:p w14:paraId="668117B3" w14:textId="77777777" w:rsidR="00AD1F3E" w:rsidRPr="002E5E66" w:rsidRDefault="00AD1F3E" w:rsidP="00911A33">
      <w:pPr>
        <w:pStyle w:val="a8"/>
        <w:ind w:firstLine="709"/>
        <w:jc w:val="both"/>
        <w:rPr>
          <w:rFonts w:ascii="Times New Roman" w:hAnsi="Times New Roman" w:cs="Times New Roman"/>
          <w:sz w:val="28"/>
          <w:szCs w:val="28"/>
        </w:rPr>
      </w:pPr>
      <w:r w:rsidRPr="002E5E66">
        <w:rPr>
          <w:rFonts w:ascii="Times New Roman" w:hAnsi="Times New Roman" w:cs="Times New Roman"/>
          <w:sz w:val="28"/>
          <w:szCs w:val="28"/>
        </w:rPr>
        <w:t xml:space="preserve">В результате проведенного ретроспективного анализа историй беременных с коронавирусной инфекцией </w:t>
      </w:r>
      <w:r w:rsidRPr="002E5E66">
        <w:rPr>
          <w:rFonts w:ascii="Times New Roman" w:hAnsi="Times New Roman" w:cs="Times New Roman"/>
          <w:sz w:val="28"/>
          <w:szCs w:val="28"/>
          <w:lang w:val="en-US"/>
        </w:rPr>
        <w:t>COVID</w:t>
      </w:r>
      <w:r w:rsidRPr="002E5E66">
        <w:rPr>
          <w:rFonts w:ascii="Times New Roman" w:hAnsi="Times New Roman" w:cs="Times New Roman"/>
          <w:sz w:val="28"/>
          <w:szCs w:val="28"/>
        </w:rPr>
        <w:t>-19 выявлена зависимость срока стационарного лечения от возраста пациентки. Женщины в возрастной группе от 16-25 лет (26,5%-52) проводили в стационарах от 1 до 7 дней. 12,1% - 16 и более койко-дней. Больше половины больных (56,5%-231) после получения стационарной помощи согласно клинического протоколу были выписаны домой с улучшением состояния.</w:t>
      </w:r>
    </w:p>
    <w:p w14:paraId="01770F4A" w14:textId="77777777" w:rsidR="00AD1F3E" w:rsidRDefault="00AD1F3E" w:rsidP="00911A33">
      <w:pPr>
        <w:pStyle w:val="a8"/>
        <w:ind w:firstLine="709"/>
        <w:jc w:val="both"/>
        <w:rPr>
          <w:rFonts w:ascii="Times New Roman" w:hAnsi="Times New Roman" w:cs="Times New Roman"/>
          <w:sz w:val="28"/>
          <w:szCs w:val="28"/>
        </w:rPr>
      </w:pPr>
      <w:r w:rsidRPr="002E5E66">
        <w:rPr>
          <w:rFonts w:ascii="Times New Roman" w:hAnsi="Times New Roman" w:cs="Times New Roman"/>
          <w:sz w:val="28"/>
          <w:szCs w:val="28"/>
        </w:rPr>
        <w:t xml:space="preserve">Наличие сопутствующих заболеваний у исследуемых явилось триггером утяжеления коронавирусной инфекции </w:t>
      </w:r>
      <w:r w:rsidRPr="002E5E66">
        <w:rPr>
          <w:rFonts w:ascii="Times New Roman" w:hAnsi="Times New Roman" w:cs="Times New Roman"/>
          <w:sz w:val="28"/>
          <w:szCs w:val="28"/>
          <w:lang w:val="en-US"/>
        </w:rPr>
        <w:t>COVID</w:t>
      </w:r>
      <w:r w:rsidRPr="002E5E66">
        <w:rPr>
          <w:rFonts w:ascii="Times New Roman" w:hAnsi="Times New Roman" w:cs="Times New Roman"/>
          <w:sz w:val="28"/>
          <w:szCs w:val="28"/>
        </w:rPr>
        <w:t xml:space="preserve">-19. 64,14% выборки (195 женщин) имели </w:t>
      </w:r>
      <w:proofErr w:type="spellStart"/>
      <w:r w:rsidRPr="002E5E66">
        <w:rPr>
          <w:rFonts w:ascii="Times New Roman" w:hAnsi="Times New Roman" w:cs="Times New Roman"/>
          <w:sz w:val="28"/>
          <w:szCs w:val="28"/>
        </w:rPr>
        <w:t>коморбидную</w:t>
      </w:r>
      <w:proofErr w:type="spellEnd"/>
      <w:r w:rsidRPr="002E5E66">
        <w:rPr>
          <w:rFonts w:ascii="Times New Roman" w:hAnsi="Times New Roman" w:cs="Times New Roman"/>
          <w:sz w:val="28"/>
          <w:szCs w:val="28"/>
        </w:rPr>
        <w:t xml:space="preserve"> патологию, которая чаще регистрировалась в третьем триместре. Фоновыми заболеваниями выявлены в 50% (205) заболевания крови, кроветворных органов, в 57,0% (289) встречались анемии различной степени. </w:t>
      </w:r>
    </w:p>
    <w:p w14:paraId="4F923484" w14:textId="77777777" w:rsidR="00AD1F3E" w:rsidRDefault="00AD1F3E" w:rsidP="00911A33">
      <w:pPr>
        <w:pStyle w:val="a8"/>
        <w:ind w:firstLine="709"/>
        <w:jc w:val="both"/>
        <w:rPr>
          <w:rFonts w:ascii="Times New Roman" w:hAnsi="Times New Roman" w:cs="Times New Roman"/>
          <w:sz w:val="28"/>
          <w:szCs w:val="28"/>
        </w:rPr>
      </w:pPr>
      <w:r w:rsidRPr="002E5E66">
        <w:rPr>
          <w:rFonts w:ascii="Times New Roman" w:hAnsi="Times New Roman" w:cs="Times New Roman"/>
          <w:sz w:val="28"/>
          <w:szCs w:val="28"/>
        </w:rPr>
        <w:t xml:space="preserve">Сатурация является ключевым критерием при оценке состояния пациентов с COVID-19, поскольку она может снижаться вследствие повреждения легких и нарушений дыхательной функции. У 28,2% (113) пациенток основной группы уровень SpO2 находился в пределах нормы (95% и выше), в то время как в контрольной группе этот показатель был зафиксирован у 33,1% (119 человек). У 26,4% (203) беременных женщин уровень SpO2 составлял 93-95%, что на 20,3% ниже, чем у небеременных женщин с COVID-19 (43,1% </w:t>
      </w:r>
      <w:r w:rsidR="00911A33">
        <w:rPr>
          <w:rFonts w:ascii="Times New Roman" w:hAnsi="Times New Roman" w:cs="Times New Roman"/>
          <w:sz w:val="28"/>
          <w:szCs w:val="28"/>
        </w:rPr>
        <w:t>‒</w:t>
      </w:r>
      <w:r w:rsidRPr="002E5E66">
        <w:rPr>
          <w:rFonts w:ascii="Times New Roman" w:hAnsi="Times New Roman" w:cs="Times New Roman"/>
          <w:sz w:val="28"/>
          <w:szCs w:val="28"/>
        </w:rPr>
        <w:t xml:space="preserve"> 131 человек). Сатурация ниже 92% наблюдалась в основной группе у 45,5% (175 человек), что в 1,35 раза выше, чем в контрольной (33,6% </w:t>
      </w:r>
      <w:r w:rsidR="00911A33">
        <w:rPr>
          <w:rFonts w:ascii="Times New Roman" w:hAnsi="Times New Roman" w:cs="Times New Roman"/>
          <w:sz w:val="28"/>
          <w:szCs w:val="28"/>
        </w:rPr>
        <w:t>‒</w:t>
      </w:r>
      <w:r w:rsidRPr="002E5E66">
        <w:rPr>
          <w:rFonts w:ascii="Times New Roman" w:hAnsi="Times New Roman" w:cs="Times New Roman"/>
          <w:sz w:val="28"/>
          <w:szCs w:val="28"/>
        </w:rPr>
        <w:t xml:space="preserve"> 111 человек). Это свидетельствует о более тяжелом состоянии беременных </w:t>
      </w:r>
      <w:r w:rsidRPr="002E5E66">
        <w:rPr>
          <w:rFonts w:ascii="Times New Roman" w:hAnsi="Times New Roman" w:cs="Times New Roman"/>
          <w:sz w:val="28"/>
          <w:szCs w:val="28"/>
        </w:rPr>
        <w:lastRenderedPageBreak/>
        <w:t>пациенток с COVID-19 (р=0,002) и часто требовало немедленного вмешательства и интенсивной терапии.</w:t>
      </w:r>
    </w:p>
    <w:p w14:paraId="36F5935B" w14:textId="77777777" w:rsidR="00AD1F3E" w:rsidRPr="004E0949" w:rsidRDefault="00AD1F3E" w:rsidP="00911A33">
      <w:pPr>
        <w:pStyle w:val="a8"/>
        <w:ind w:firstLine="708"/>
        <w:jc w:val="both"/>
        <w:rPr>
          <w:rFonts w:ascii="Times New Roman" w:hAnsi="Times New Roman" w:cs="Times New Roman"/>
          <w:sz w:val="28"/>
          <w:szCs w:val="28"/>
        </w:rPr>
      </w:pPr>
      <w:r w:rsidRPr="004E0949">
        <w:rPr>
          <w:rFonts w:ascii="Times New Roman" w:hAnsi="Times New Roman" w:cs="Times New Roman"/>
          <w:sz w:val="28"/>
          <w:szCs w:val="28"/>
        </w:rPr>
        <w:t xml:space="preserve">Проявления дыхательной недостаточности были следующими: ДН 1 степени наблюдалась у 18,5% (n=76) в основной группе и у 31,8% (n=114) в контрольной (р≤0,01), ДН 2 степени </w:t>
      </w:r>
      <w:r w:rsidR="00911A33">
        <w:rPr>
          <w:rFonts w:ascii="Times New Roman" w:hAnsi="Times New Roman" w:cs="Times New Roman"/>
          <w:sz w:val="28"/>
          <w:szCs w:val="28"/>
        </w:rPr>
        <w:t>‒</w:t>
      </w:r>
      <w:r w:rsidRPr="004E0949">
        <w:rPr>
          <w:rFonts w:ascii="Times New Roman" w:hAnsi="Times New Roman" w:cs="Times New Roman"/>
          <w:sz w:val="28"/>
          <w:szCs w:val="28"/>
        </w:rPr>
        <w:t xml:space="preserve"> у 25,6% (n=105) и 31,6% (n=114) соответственно (р≤0,01), а ДН 3 степени чаще встречалась у беременных пациенток </w:t>
      </w:r>
      <w:r w:rsidR="00911A33">
        <w:rPr>
          <w:rFonts w:ascii="Times New Roman" w:hAnsi="Times New Roman" w:cs="Times New Roman"/>
          <w:sz w:val="28"/>
          <w:szCs w:val="28"/>
        </w:rPr>
        <w:t>‒</w:t>
      </w:r>
      <w:r w:rsidRPr="004E0949">
        <w:rPr>
          <w:rFonts w:ascii="Times New Roman" w:hAnsi="Times New Roman" w:cs="Times New Roman"/>
          <w:sz w:val="28"/>
          <w:szCs w:val="28"/>
        </w:rPr>
        <w:t xml:space="preserve"> 27,9% (n=114) против 18,0% (n=65) в контрольной группе (р≤0,05). Эти данные указывают на преобладание выраженной дыхательной недостаточности у беременных женщин, что требует проведения оксигенотерапии, интенсивного лечения и более тщательного наблюдения за данной группой.</w:t>
      </w:r>
    </w:p>
    <w:p w14:paraId="0622E27A" w14:textId="77777777" w:rsidR="00AD1F3E" w:rsidRPr="004E0949" w:rsidRDefault="00AD1F3E" w:rsidP="00911A33">
      <w:pPr>
        <w:pStyle w:val="a8"/>
        <w:ind w:firstLine="708"/>
        <w:jc w:val="both"/>
        <w:rPr>
          <w:rFonts w:ascii="Times New Roman" w:hAnsi="Times New Roman" w:cs="Times New Roman"/>
          <w:sz w:val="28"/>
          <w:szCs w:val="28"/>
        </w:rPr>
      </w:pPr>
      <w:r w:rsidRPr="004E0949">
        <w:rPr>
          <w:rFonts w:ascii="Times New Roman" w:hAnsi="Times New Roman" w:cs="Times New Roman"/>
          <w:sz w:val="28"/>
          <w:szCs w:val="28"/>
        </w:rPr>
        <w:t>Чаще всего нарушения дыхательной системы, такие как учащенное дыхание, фиксировались у 40,4% (n=167) пациенток основной группы, тогда как в контрольной группе этот симптом был зарегистрирован у 33,6% (n=111) (р≤0,001).</w:t>
      </w:r>
    </w:p>
    <w:p w14:paraId="035722B0" w14:textId="77777777" w:rsidR="00AD1F3E" w:rsidRPr="004E0949" w:rsidRDefault="00AD1F3E" w:rsidP="00911A33">
      <w:pPr>
        <w:pStyle w:val="a8"/>
        <w:ind w:firstLine="708"/>
        <w:jc w:val="both"/>
        <w:rPr>
          <w:rFonts w:ascii="Times New Roman" w:hAnsi="Times New Roman" w:cs="Times New Roman"/>
          <w:sz w:val="28"/>
          <w:szCs w:val="28"/>
        </w:rPr>
      </w:pPr>
      <w:r w:rsidRPr="004E0949">
        <w:rPr>
          <w:rFonts w:ascii="Times New Roman" w:hAnsi="Times New Roman" w:cs="Times New Roman"/>
          <w:sz w:val="28"/>
          <w:szCs w:val="28"/>
        </w:rPr>
        <w:t>При анализе общей и сравнительной характеристики беременных и небеременных женщин с коронавирусной инфекцией COVID-19 было установлено, что тяжелое течение заболевания чаще наблюдалось в основной группе (50,7%; р=0,001), что связано с физиологическими изменениями, происходящими в организме во время беременности. У беременных женщин также чаще отмечалось снижение уровня сатурации, учащение дыхания и более выраженная дыхательная недостаточность. Пациентки основной группы обращались за медицинской помощью позднее (43,9%), чем пациентки контрольной группы (24,9%), в результате чего их состояние при поступлении в стационар было более тяжелым. В основной группе чаще фиксировались такие симптомы, как одышка в покое (76,0%), головокружение (57,6%) и боль в груди (39,5%), что связано с поражением легких и частым развитием COVID-ассоциированной пневмонии по сравнению с контрольной группой.</w:t>
      </w:r>
    </w:p>
    <w:p w14:paraId="40DA6E8A" w14:textId="77777777" w:rsidR="00AD1F3E" w:rsidRPr="002E5E66" w:rsidRDefault="00AD1F3E" w:rsidP="00911A33">
      <w:pPr>
        <w:pStyle w:val="ac"/>
        <w:spacing w:before="0" w:beforeAutospacing="0" w:after="0" w:afterAutospacing="0"/>
        <w:ind w:firstLine="708"/>
        <w:jc w:val="both"/>
        <w:rPr>
          <w:sz w:val="28"/>
          <w:szCs w:val="28"/>
        </w:rPr>
      </w:pPr>
      <w:proofErr w:type="spellStart"/>
      <w:r w:rsidRPr="002E5E66">
        <w:rPr>
          <w:sz w:val="28"/>
          <w:szCs w:val="28"/>
        </w:rPr>
        <w:t>Цитокиновый</w:t>
      </w:r>
      <w:proofErr w:type="spellEnd"/>
      <w:r w:rsidRPr="002E5E66">
        <w:rPr>
          <w:sz w:val="28"/>
          <w:szCs w:val="28"/>
        </w:rPr>
        <w:t xml:space="preserve"> шторм часто наблюдается при тяжелых формах COVID-19. К его основным показателям относятся: интерлейкин-6, С-реактивный белок (СРБ), ферритин, D-</w:t>
      </w:r>
      <w:proofErr w:type="spellStart"/>
      <w:r w:rsidRPr="002E5E66">
        <w:rPr>
          <w:sz w:val="28"/>
          <w:szCs w:val="28"/>
        </w:rPr>
        <w:t>димер</w:t>
      </w:r>
      <w:proofErr w:type="spellEnd"/>
      <w:r w:rsidRPr="002E5E66">
        <w:rPr>
          <w:sz w:val="28"/>
          <w:szCs w:val="28"/>
        </w:rPr>
        <w:t xml:space="preserve"> и лактатдегидрогеназа (ЛДГ). Повышение уровня ЛДГ связано с повреждением тканей и гемолизом, что может свидетельствовать о тяжелом воспалении и повреждении органов [157</w:t>
      </w:r>
      <w:r w:rsidR="00283ADF">
        <w:rPr>
          <w:sz w:val="28"/>
          <w:szCs w:val="28"/>
        </w:rPr>
        <w:t>, р. е0302589</w:t>
      </w:r>
      <w:r w:rsidRPr="002E5E66">
        <w:rPr>
          <w:sz w:val="28"/>
          <w:szCs w:val="28"/>
        </w:rPr>
        <w:t xml:space="preserve">]. В основной группе повышенный уровень ЛДГ наблюдался у 52,8% (217 человек), что было в 1,56 раза чаще, чем в контрольной группе (37,2% </w:t>
      </w:r>
      <w:r w:rsidR="00911A33">
        <w:rPr>
          <w:sz w:val="28"/>
          <w:szCs w:val="28"/>
        </w:rPr>
        <w:t>‒</w:t>
      </w:r>
      <w:r w:rsidRPr="002E5E66">
        <w:rPr>
          <w:sz w:val="28"/>
          <w:szCs w:val="28"/>
        </w:rPr>
        <w:t xml:space="preserve"> 135 человек) (p=0,001; ОШ 0,473; 95% ДИ 0,351 – 0,638).</w:t>
      </w:r>
    </w:p>
    <w:p w14:paraId="16CF6B3E" w14:textId="77777777" w:rsidR="00AD1F3E" w:rsidRPr="002E5E66" w:rsidRDefault="00AD1F3E" w:rsidP="00911A33">
      <w:pPr>
        <w:pStyle w:val="ac"/>
        <w:spacing w:before="0" w:beforeAutospacing="0" w:after="0" w:afterAutospacing="0"/>
        <w:ind w:firstLine="708"/>
        <w:jc w:val="both"/>
        <w:rPr>
          <w:sz w:val="28"/>
          <w:szCs w:val="28"/>
        </w:rPr>
      </w:pPr>
      <w:r w:rsidRPr="002E5E66">
        <w:rPr>
          <w:sz w:val="28"/>
          <w:szCs w:val="28"/>
        </w:rPr>
        <w:t xml:space="preserve">Также детальный анализ данных показал, что уровень СРБ у беременных женщин был повышен у 55,1% (226 человек), что было в 1,3 раза чаще (р≤0,001) по сравнению с небеременными женщинами с COVID-19 (36,8% </w:t>
      </w:r>
      <w:r w:rsidR="00911A33">
        <w:rPr>
          <w:sz w:val="28"/>
          <w:szCs w:val="28"/>
        </w:rPr>
        <w:t>‒</w:t>
      </w:r>
      <w:r w:rsidRPr="002E5E66">
        <w:rPr>
          <w:sz w:val="28"/>
          <w:szCs w:val="28"/>
        </w:rPr>
        <w:t xml:space="preserve"> 118 человек). СРБ является маркером системного воспаления.</w:t>
      </w:r>
    </w:p>
    <w:p w14:paraId="2E51EB76" w14:textId="77777777" w:rsidR="00AD1F3E" w:rsidRPr="00911A33" w:rsidRDefault="00AD1F3E" w:rsidP="00911A33">
      <w:pPr>
        <w:pStyle w:val="a8"/>
        <w:ind w:firstLine="709"/>
        <w:jc w:val="both"/>
        <w:rPr>
          <w:rFonts w:ascii="Times New Roman" w:hAnsi="Times New Roman" w:cs="Times New Roman"/>
          <w:sz w:val="28"/>
          <w:szCs w:val="28"/>
        </w:rPr>
      </w:pPr>
      <w:r w:rsidRPr="002E5E66">
        <w:rPr>
          <w:rFonts w:ascii="Times New Roman" w:hAnsi="Times New Roman" w:cs="Times New Roman"/>
          <w:sz w:val="28"/>
          <w:szCs w:val="28"/>
        </w:rPr>
        <w:t xml:space="preserve">Исследование выявило существенные различия в лабораторных и инструментальных показателях у беременных женщин с COVID-19 по сравнению с контрольной группой. В основной группе отмечены значимые изменения в уровнях гемоглобина (44,6%), белков (50,2%), мочевины (22,0%), а </w:t>
      </w:r>
      <w:r w:rsidRPr="002E5E66">
        <w:rPr>
          <w:rFonts w:ascii="Times New Roman" w:hAnsi="Times New Roman" w:cs="Times New Roman"/>
          <w:sz w:val="28"/>
          <w:szCs w:val="28"/>
        </w:rPr>
        <w:lastRenderedPageBreak/>
        <w:t xml:space="preserve">также в маркерах воспаления и признаках </w:t>
      </w:r>
      <w:proofErr w:type="spellStart"/>
      <w:r w:rsidRPr="002E5E66">
        <w:rPr>
          <w:rFonts w:ascii="Times New Roman" w:hAnsi="Times New Roman" w:cs="Times New Roman"/>
          <w:sz w:val="28"/>
          <w:szCs w:val="28"/>
        </w:rPr>
        <w:t>цитокинового</w:t>
      </w:r>
      <w:proofErr w:type="spellEnd"/>
      <w:r w:rsidRPr="002E5E66">
        <w:rPr>
          <w:rFonts w:ascii="Times New Roman" w:hAnsi="Times New Roman" w:cs="Times New Roman"/>
          <w:sz w:val="28"/>
          <w:szCs w:val="28"/>
        </w:rPr>
        <w:t xml:space="preserve"> шторма. Были зафиксированы повышенные случаи анемии, лейкоцитоза, </w:t>
      </w:r>
      <w:proofErr w:type="spellStart"/>
      <w:r w:rsidRPr="002E5E66">
        <w:rPr>
          <w:rFonts w:ascii="Times New Roman" w:hAnsi="Times New Roman" w:cs="Times New Roman"/>
          <w:sz w:val="28"/>
          <w:szCs w:val="28"/>
        </w:rPr>
        <w:t>гипопротеинемии</w:t>
      </w:r>
      <w:proofErr w:type="spellEnd"/>
      <w:r w:rsidRPr="002E5E66">
        <w:rPr>
          <w:rFonts w:ascii="Times New Roman" w:hAnsi="Times New Roman" w:cs="Times New Roman"/>
          <w:sz w:val="28"/>
          <w:szCs w:val="28"/>
        </w:rPr>
        <w:t xml:space="preserve">, </w:t>
      </w:r>
      <w:proofErr w:type="spellStart"/>
      <w:r w:rsidRPr="002E5E66">
        <w:rPr>
          <w:rFonts w:ascii="Times New Roman" w:hAnsi="Times New Roman" w:cs="Times New Roman"/>
          <w:sz w:val="28"/>
          <w:szCs w:val="28"/>
        </w:rPr>
        <w:t>гиперурикемии</w:t>
      </w:r>
      <w:proofErr w:type="spellEnd"/>
      <w:r w:rsidRPr="002E5E66">
        <w:rPr>
          <w:rFonts w:ascii="Times New Roman" w:hAnsi="Times New Roman" w:cs="Times New Roman"/>
          <w:sz w:val="28"/>
          <w:szCs w:val="28"/>
        </w:rPr>
        <w:t>, а также увеличенные уровни С-реактивного белка (55,1%), ферритина (30,7%) и D-</w:t>
      </w:r>
      <w:proofErr w:type="spellStart"/>
      <w:r w:rsidRPr="002E5E66">
        <w:rPr>
          <w:rFonts w:ascii="Times New Roman" w:hAnsi="Times New Roman" w:cs="Times New Roman"/>
          <w:sz w:val="28"/>
          <w:szCs w:val="28"/>
        </w:rPr>
        <w:t>димера</w:t>
      </w:r>
      <w:proofErr w:type="spellEnd"/>
      <w:r w:rsidRPr="002E5E66">
        <w:rPr>
          <w:rFonts w:ascii="Times New Roman" w:hAnsi="Times New Roman" w:cs="Times New Roman"/>
          <w:sz w:val="28"/>
          <w:szCs w:val="28"/>
        </w:rPr>
        <w:t xml:space="preserve"> (30,0%). Особенно значимым оказался уровень интерлейкина-6 (42,0%), что указывает на тяжесть воспалительного процесса и активацию иммунной системы. При беременности в сочетании с COVID-19 значительно повышается риск развития </w:t>
      </w:r>
      <w:proofErr w:type="spellStart"/>
      <w:r w:rsidRPr="002E5E66">
        <w:rPr>
          <w:rFonts w:ascii="Times New Roman" w:hAnsi="Times New Roman" w:cs="Times New Roman"/>
          <w:sz w:val="28"/>
          <w:szCs w:val="28"/>
        </w:rPr>
        <w:t>коагулопатии</w:t>
      </w:r>
      <w:proofErr w:type="spellEnd"/>
      <w:r w:rsidRPr="002E5E66">
        <w:rPr>
          <w:rFonts w:ascii="Times New Roman" w:hAnsi="Times New Roman" w:cs="Times New Roman"/>
          <w:sz w:val="28"/>
          <w:szCs w:val="28"/>
        </w:rPr>
        <w:t xml:space="preserve">, что требует особого контроля за состоянием системы гемостаза. Эти данные подчеркивают важность своевременной диагностики и мониторинга состояния пациентов с </w:t>
      </w:r>
      <w:r w:rsidRPr="00911A33">
        <w:rPr>
          <w:rFonts w:ascii="Times New Roman" w:hAnsi="Times New Roman" w:cs="Times New Roman"/>
          <w:sz w:val="28"/>
          <w:szCs w:val="28"/>
        </w:rPr>
        <w:t xml:space="preserve">COVID-19, особенно у беременных, для предотвращения осложнений и улучшения исходов заболевания </w:t>
      </w:r>
      <w:r w:rsidRPr="00911A33">
        <w:rPr>
          <w:rFonts w:ascii="Times New Roman" w:hAnsi="Times New Roman" w:cs="Times New Roman"/>
          <w:color w:val="000000" w:themeColor="text1"/>
          <w:sz w:val="28"/>
          <w:szCs w:val="28"/>
          <w:lang w:val="kk-KZ"/>
        </w:rPr>
        <w:t>[181</w:t>
      </w:r>
      <w:r w:rsidRPr="00911A33">
        <w:rPr>
          <w:rFonts w:ascii="Times New Roman" w:hAnsi="Times New Roman" w:cs="Times New Roman"/>
          <w:color w:val="000000" w:themeColor="text1"/>
          <w:sz w:val="28"/>
          <w:szCs w:val="28"/>
        </w:rPr>
        <w:t>].</w:t>
      </w:r>
    </w:p>
    <w:p w14:paraId="17C2E1B7" w14:textId="77777777" w:rsidR="00AD1F3E" w:rsidRPr="002E5E66" w:rsidRDefault="00AD1F3E" w:rsidP="00911A33">
      <w:pPr>
        <w:pStyle w:val="a8"/>
        <w:ind w:firstLine="709"/>
        <w:jc w:val="both"/>
        <w:rPr>
          <w:rFonts w:ascii="Times New Roman" w:hAnsi="Times New Roman" w:cs="Times New Roman"/>
          <w:sz w:val="28"/>
          <w:szCs w:val="28"/>
        </w:rPr>
      </w:pPr>
      <w:r w:rsidRPr="00911A33">
        <w:rPr>
          <w:rFonts w:ascii="Times New Roman" w:hAnsi="Times New Roman" w:cs="Times New Roman"/>
          <w:sz w:val="28"/>
          <w:szCs w:val="28"/>
        </w:rPr>
        <w:t xml:space="preserve">Перинатальные исходы у женщин с коронавирусной инфекцией COVID-19 были оценены по следующим параметрам: вес, рост, </w:t>
      </w:r>
      <w:proofErr w:type="spellStart"/>
      <w:r w:rsidRPr="00911A33">
        <w:rPr>
          <w:rFonts w:ascii="Times New Roman" w:hAnsi="Times New Roman" w:cs="Times New Roman"/>
          <w:sz w:val="28"/>
          <w:szCs w:val="28"/>
        </w:rPr>
        <w:t>доношенность</w:t>
      </w:r>
      <w:proofErr w:type="spellEnd"/>
      <w:r w:rsidRPr="00911A33">
        <w:rPr>
          <w:rFonts w:ascii="Times New Roman" w:hAnsi="Times New Roman" w:cs="Times New Roman"/>
          <w:sz w:val="28"/>
          <w:szCs w:val="28"/>
        </w:rPr>
        <w:t xml:space="preserve">, оценка по шкале </w:t>
      </w:r>
      <w:proofErr w:type="spellStart"/>
      <w:r w:rsidRPr="00911A33">
        <w:rPr>
          <w:rFonts w:ascii="Times New Roman" w:hAnsi="Times New Roman" w:cs="Times New Roman"/>
          <w:sz w:val="28"/>
          <w:szCs w:val="28"/>
        </w:rPr>
        <w:t>Апгар</w:t>
      </w:r>
      <w:proofErr w:type="spellEnd"/>
      <w:r w:rsidRPr="00911A33">
        <w:rPr>
          <w:rFonts w:ascii="Times New Roman" w:hAnsi="Times New Roman" w:cs="Times New Roman"/>
          <w:sz w:val="28"/>
          <w:szCs w:val="28"/>
        </w:rPr>
        <w:t xml:space="preserve">, исход (выписан в удовлетворительном состоянии домой/переведен для дальнейшего лечения в отделение </w:t>
      </w:r>
      <w:proofErr w:type="spellStart"/>
      <w:r w:rsidRPr="00911A33">
        <w:rPr>
          <w:rFonts w:ascii="Times New Roman" w:hAnsi="Times New Roman" w:cs="Times New Roman"/>
          <w:sz w:val="28"/>
          <w:szCs w:val="28"/>
        </w:rPr>
        <w:t>неонаталогии</w:t>
      </w:r>
      <w:proofErr w:type="spellEnd"/>
      <w:r w:rsidRPr="00911A33">
        <w:rPr>
          <w:rFonts w:ascii="Times New Roman" w:hAnsi="Times New Roman" w:cs="Times New Roman"/>
          <w:sz w:val="28"/>
          <w:szCs w:val="28"/>
        </w:rPr>
        <w:t xml:space="preserve">).При сравнении новорожденных, имевших вес ниже 2500 грамм, от женщин, переносивших коронавирусную инфекцию </w:t>
      </w:r>
      <w:r w:rsidRPr="00911A33">
        <w:rPr>
          <w:rFonts w:ascii="Times New Roman" w:hAnsi="Times New Roman" w:cs="Times New Roman"/>
          <w:sz w:val="28"/>
          <w:szCs w:val="28"/>
          <w:lang w:val="en-US"/>
        </w:rPr>
        <w:t>COVID</w:t>
      </w:r>
      <w:r w:rsidRPr="00911A33">
        <w:rPr>
          <w:rFonts w:ascii="Times New Roman" w:hAnsi="Times New Roman" w:cs="Times New Roman"/>
          <w:sz w:val="28"/>
          <w:szCs w:val="28"/>
        </w:rPr>
        <w:t>-19 (48-21,0%) и не болевших (18-10,5%),не было установлено статистически достоверной разницы (p=0,051).Однако, в основной группе</w:t>
      </w:r>
      <w:r w:rsidR="008F21FB" w:rsidRPr="00911A33">
        <w:rPr>
          <w:rFonts w:ascii="Times New Roman" w:hAnsi="Times New Roman" w:cs="Times New Roman"/>
          <w:sz w:val="28"/>
          <w:szCs w:val="28"/>
        </w:rPr>
        <w:t xml:space="preserve"> </w:t>
      </w:r>
      <w:r w:rsidRPr="00911A33">
        <w:rPr>
          <w:rFonts w:ascii="Times New Roman" w:hAnsi="Times New Roman" w:cs="Times New Roman"/>
          <w:sz w:val="28"/>
          <w:szCs w:val="28"/>
        </w:rPr>
        <w:t>чаще, по сравнению с контрольной группой наблюдались новорожденные с низким ростом.</w:t>
      </w:r>
      <w:r w:rsidR="008F21FB" w:rsidRPr="00911A33">
        <w:rPr>
          <w:rFonts w:ascii="Times New Roman" w:hAnsi="Times New Roman" w:cs="Times New Roman"/>
          <w:sz w:val="28"/>
          <w:szCs w:val="28"/>
        </w:rPr>
        <w:t xml:space="preserve"> </w:t>
      </w:r>
      <w:r w:rsidRPr="00911A33">
        <w:rPr>
          <w:rFonts w:ascii="Times New Roman" w:hAnsi="Times New Roman" w:cs="Times New Roman"/>
          <w:sz w:val="28"/>
          <w:szCs w:val="28"/>
        </w:rPr>
        <w:t>Шансы нахождения в</w:t>
      </w:r>
      <w:r w:rsidRPr="002E5E66">
        <w:rPr>
          <w:rFonts w:ascii="Times New Roman" w:hAnsi="Times New Roman" w:cs="Times New Roman"/>
          <w:sz w:val="28"/>
          <w:szCs w:val="28"/>
        </w:rPr>
        <w:t xml:space="preserve"> отделении патологии новорожденных из основной группы</w:t>
      </w:r>
      <w:r w:rsidR="008F21FB">
        <w:rPr>
          <w:rFonts w:ascii="Times New Roman" w:hAnsi="Times New Roman" w:cs="Times New Roman"/>
          <w:sz w:val="28"/>
          <w:szCs w:val="28"/>
        </w:rPr>
        <w:t xml:space="preserve"> </w:t>
      </w:r>
      <w:r w:rsidRPr="002E5E66">
        <w:rPr>
          <w:rFonts w:ascii="Times New Roman" w:hAnsi="Times New Roman" w:cs="Times New Roman"/>
          <w:sz w:val="28"/>
          <w:szCs w:val="28"/>
        </w:rPr>
        <w:t>были выше в 22,1 раза, по сравнению с контрольной группой. Различия шансов были статистически значимыми (ОШ = 0,045; 95% ДИ: 0,015 – 0,132).</w:t>
      </w:r>
    </w:p>
    <w:p w14:paraId="2A59E6C6" w14:textId="77777777" w:rsidR="00AD1F3E" w:rsidRPr="002E5E66" w:rsidRDefault="00AD1F3E" w:rsidP="00911A33">
      <w:pPr>
        <w:pStyle w:val="a8"/>
        <w:ind w:firstLine="709"/>
        <w:jc w:val="both"/>
        <w:rPr>
          <w:rFonts w:ascii="Times New Roman" w:eastAsia="Times New Roman" w:hAnsi="Times New Roman" w:cs="Times New Roman"/>
          <w:sz w:val="28"/>
          <w:szCs w:val="28"/>
        </w:rPr>
      </w:pPr>
      <w:r w:rsidRPr="002E5E66">
        <w:rPr>
          <w:rFonts w:ascii="Times New Roman" w:hAnsi="Times New Roman" w:cs="Times New Roman"/>
          <w:sz w:val="28"/>
          <w:szCs w:val="28"/>
        </w:rPr>
        <w:t xml:space="preserve">Нами проведен онлайн-опрос, распространенный посредством социальных сетей, для выявления ближайших и отдаленных последствий коронавирусной инфекции </w:t>
      </w:r>
      <w:r w:rsidRPr="002E5E66">
        <w:rPr>
          <w:rFonts w:ascii="Times New Roman" w:hAnsi="Times New Roman" w:cs="Times New Roman"/>
          <w:sz w:val="28"/>
          <w:szCs w:val="28"/>
          <w:lang w:val="en-US"/>
        </w:rPr>
        <w:t>COVID</w:t>
      </w:r>
      <w:r w:rsidRPr="002E5E66">
        <w:rPr>
          <w:rFonts w:ascii="Times New Roman" w:hAnsi="Times New Roman" w:cs="Times New Roman"/>
          <w:sz w:val="28"/>
          <w:szCs w:val="28"/>
        </w:rPr>
        <w:t xml:space="preserve">-19 у женщин, переболевших коронавирусной инфекцией </w:t>
      </w:r>
      <w:r w:rsidRPr="002E5E66">
        <w:rPr>
          <w:rFonts w:ascii="Times New Roman" w:hAnsi="Times New Roman" w:cs="Times New Roman"/>
          <w:sz w:val="28"/>
          <w:szCs w:val="28"/>
          <w:lang w:val="en-US"/>
        </w:rPr>
        <w:t>COVID</w:t>
      </w:r>
      <w:r w:rsidRPr="002E5E66">
        <w:rPr>
          <w:rFonts w:ascii="Times New Roman" w:hAnsi="Times New Roman" w:cs="Times New Roman"/>
          <w:sz w:val="28"/>
          <w:szCs w:val="28"/>
        </w:rPr>
        <w:t>-19.</w:t>
      </w:r>
      <w:r w:rsidRPr="002E5E66">
        <w:rPr>
          <w:rFonts w:ascii="Times New Roman" w:eastAsia="Times New Roman" w:hAnsi="Times New Roman" w:cs="Times New Roman"/>
          <w:sz w:val="28"/>
          <w:szCs w:val="28"/>
        </w:rPr>
        <w:t xml:space="preserve"> Сост</w:t>
      </w:r>
      <w:r w:rsidR="00283ADF">
        <w:rPr>
          <w:rFonts w:ascii="Times New Roman" w:eastAsia="Times New Roman" w:hAnsi="Times New Roman" w:cs="Times New Roman"/>
          <w:sz w:val="28"/>
          <w:szCs w:val="28"/>
        </w:rPr>
        <w:t xml:space="preserve">ояние у женщин через 9 месяцев </w:t>
      </w:r>
      <w:r w:rsidRPr="002E5E66">
        <w:rPr>
          <w:rFonts w:ascii="Times New Roman" w:eastAsia="Times New Roman" w:hAnsi="Times New Roman" w:cs="Times New Roman"/>
          <w:sz w:val="28"/>
          <w:szCs w:val="28"/>
        </w:rPr>
        <w:t xml:space="preserve">в 88,2% было удовлетворительным. Неудовлетворительное состояние наблюдалось в 17,8%. Живой ребенок был рожден у 85,7% пациенток. Исход беременности был неблагоприятным в 14,3% случаев в виде гибели плода. </w:t>
      </w:r>
    </w:p>
    <w:p w14:paraId="55F703BC" w14:textId="77777777" w:rsidR="00AD1F3E" w:rsidRPr="002E5E66" w:rsidRDefault="00AD1F3E" w:rsidP="00911A33">
      <w:pPr>
        <w:pStyle w:val="a8"/>
        <w:ind w:firstLine="709"/>
        <w:jc w:val="both"/>
        <w:rPr>
          <w:rFonts w:ascii="Times New Roman" w:hAnsi="Times New Roman" w:cs="Times New Roman"/>
          <w:sz w:val="28"/>
          <w:szCs w:val="28"/>
        </w:rPr>
      </w:pPr>
      <w:r w:rsidRPr="002E5E66">
        <w:rPr>
          <w:rFonts w:ascii="Times New Roman" w:eastAsia="Times New Roman" w:hAnsi="Times New Roman" w:cs="Times New Roman"/>
          <w:sz w:val="28"/>
          <w:szCs w:val="28"/>
        </w:rPr>
        <w:t xml:space="preserve">В качестве этиотропного препарата по жизненным показаниям назначался ремдесивир беременным с </w:t>
      </w:r>
      <w:r w:rsidRPr="002E5E66">
        <w:rPr>
          <w:rFonts w:ascii="Times New Roman" w:hAnsi="Times New Roman" w:cs="Times New Roman"/>
          <w:sz w:val="28"/>
          <w:szCs w:val="28"/>
        </w:rPr>
        <w:t xml:space="preserve">коронавирусной инфекцией </w:t>
      </w:r>
      <w:r w:rsidRPr="002E5E66">
        <w:rPr>
          <w:rFonts w:ascii="Times New Roman" w:hAnsi="Times New Roman" w:cs="Times New Roman"/>
          <w:sz w:val="28"/>
          <w:szCs w:val="28"/>
          <w:lang w:val="en-US"/>
        </w:rPr>
        <w:t>COVID</w:t>
      </w:r>
      <w:r w:rsidRPr="002E5E66">
        <w:rPr>
          <w:rFonts w:ascii="Times New Roman" w:hAnsi="Times New Roman" w:cs="Times New Roman"/>
          <w:sz w:val="28"/>
          <w:szCs w:val="28"/>
        </w:rPr>
        <w:t xml:space="preserve">-19. Нами оценивалась эффективность данного препарата. По таким критериям, как </w:t>
      </w:r>
      <w:r w:rsidRPr="002E5E66">
        <w:rPr>
          <w:rFonts w:ascii="Times New Roman" w:hAnsi="Times New Roman" w:cs="Times New Roman"/>
          <w:bCs/>
          <w:sz w:val="28"/>
          <w:szCs w:val="28"/>
        </w:rPr>
        <w:t xml:space="preserve">динамика нормализации температуры, </w:t>
      </w:r>
      <w:r w:rsidRPr="002E5E66">
        <w:rPr>
          <w:rFonts w:ascii="Times New Roman" w:hAnsi="Times New Roman" w:cs="Times New Roman"/>
          <w:sz w:val="28"/>
          <w:szCs w:val="28"/>
        </w:rPr>
        <w:t>улучшение показателя частоты дыхания, субъективное уменьшение одышки, кашля, - эффективность препарата в нашем исследовании не подтвердилась. Противовирусный препарат продемонстрировал хорошую переносимость (80%-48), не было случаев отмены (100% -</w:t>
      </w:r>
      <w:r w:rsidR="00283ADF">
        <w:rPr>
          <w:rFonts w:ascii="Times New Roman" w:hAnsi="Times New Roman" w:cs="Times New Roman"/>
          <w:sz w:val="28"/>
          <w:szCs w:val="28"/>
        </w:rPr>
        <w:t xml:space="preserve"> </w:t>
      </w:r>
      <w:r w:rsidRPr="002E5E66">
        <w:rPr>
          <w:rFonts w:ascii="Times New Roman" w:hAnsi="Times New Roman" w:cs="Times New Roman"/>
          <w:sz w:val="28"/>
          <w:szCs w:val="28"/>
        </w:rPr>
        <w:t xml:space="preserve">60). </w:t>
      </w:r>
    </w:p>
    <w:p w14:paraId="005719EB" w14:textId="77777777" w:rsidR="00AD1F3E" w:rsidRPr="002B068F" w:rsidRDefault="00AD1F3E" w:rsidP="00911A33">
      <w:pPr>
        <w:pStyle w:val="a5"/>
        <w:tabs>
          <w:tab w:val="left" w:pos="1296"/>
        </w:tabs>
        <w:ind w:left="0" w:right="3" w:firstLine="709"/>
        <w:rPr>
          <w:sz w:val="28"/>
          <w:szCs w:val="28"/>
        </w:rPr>
      </w:pPr>
      <w:r w:rsidRPr="002E5E66">
        <w:rPr>
          <w:sz w:val="28"/>
          <w:szCs w:val="28"/>
        </w:rPr>
        <w:t xml:space="preserve">Нами впервые был разработан алгоритм тактики ведения беременных с коронавирусной инфекцией, </w:t>
      </w:r>
      <w:r w:rsidRPr="002E5E66">
        <w:rPr>
          <w:sz w:val="28"/>
          <w:szCs w:val="28"/>
          <w:lang w:val="kk-KZ"/>
        </w:rPr>
        <w:t xml:space="preserve">облегчающий деятельность специалистов практического здравоохранения в выявлении данной нозологии и проведении своевременных лечебных мероприятий, направленных на улучшение прогноза у этой категории больных. Следующей разработкой был адаптированный </w:t>
      </w:r>
      <w:r w:rsidRPr="002E5E66">
        <w:rPr>
          <w:sz w:val="28"/>
          <w:szCs w:val="28"/>
        </w:rPr>
        <w:t xml:space="preserve">алгоритм оценки степени тяжести </w:t>
      </w:r>
      <w:r w:rsidRPr="002E5E66">
        <w:rPr>
          <w:sz w:val="28"/>
          <w:szCs w:val="28"/>
          <w:lang w:val="kk-KZ"/>
        </w:rPr>
        <w:t xml:space="preserve">COVID-19 у </w:t>
      </w:r>
      <w:r w:rsidRPr="002E5E66">
        <w:rPr>
          <w:sz w:val="28"/>
          <w:szCs w:val="28"/>
        </w:rPr>
        <w:t xml:space="preserve">беременных с применением </w:t>
      </w:r>
      <w:r w:rsidRPr="002B068F">
        <w:rPr>
          <w:sz w:val="28"/>
          <w:szCs w:val="28"/>
        </w:rPr>
        <w:lastRenderedPageBreak/>
        <w:t xml:space="preserve">подхода ВОЗ </w:t>
      </w:r>
      <w:r w:rsidRPr="002B068F">
        <w:rPr>
          <w:sz w:val="28"/>
          <w:szCs w:val="28"/>
          <w:lang w:val="en-US"/>
        </w:rPr>
        <w:t>ABCDE</w:t>
      </w:r>
      <w:r w:rsidRPr="002B068F">
        <w:rPr>
          <w:sz w:val="28"/>
          <w:szCs w:val="28"/>
        </w:rPr>
        <w:t xml:space="preserve">, </w:t>
      </w:r>
      <w:r w:rsidRPr="002B068F">
        <w:rPr>
          <w:sz w:val="28"/>
          <w:szCs w:val="28"/>
          <w:lang w:val="kk-KZ"/>
        </w:rPr>
        <w:t xml:space="preserve">необходимый для системного подхода к каждому пациенту и способствующий раннему распознаванию жизнеугрожающих состояний. </w:t>
      </w:r>
      <w:r w:rsidRPr="002B068F">
        <w:rPr>
          <w:sz w:val="28"/>
          <w:szCs w:val="28"/>
        </w:rPr>
        <w:t>Предложенные алгоритмы были внедрены в инфекционные стационары, перинатальные центры и родильные дома города Шымкента, их применение на практике дало положительный результат.</w:t>
      </w:r>
    </w:p>
    <w:p w14:paraId="2889FEF3" w14:textId="5D6E440B" w:rsidR="00AD1F3E" w:rsidRPr="002B068F" w:rsidRDefault="00AD1F3E" w:rsidP="00911A33">
      <w:pPr>
        <w:pStyle w:val="a5"/>
        <w:tabs>
          <w:tab w:val="left" w:pos="1296"/>
        </w:tabs>
        <w:ind w:left="0" w:right="3" w:firstLine="709"/>
        <w:rPr>
          <w:sz w:val="28"/>
          <w:szCs w:val="28"/>
        </w:rPr>
      </w:pPr>
      <w:r w:rsidRPr="002B068F">
        <w:rPr>
          <w:sz w:val="28"/>
          <w:szCs w:val="28"/>
        </w:rPr>
        <w:t>Для оценки эффективности сокращения ошибок в диагнозах до и после проведения тренингов было проанализировано 120 историй болезни беременных, инфицированных коронавирусом</w:t>
      </w:r>
      <w:r w:rsidR="005038AC">
        <w:rPr>
          <w:sz w:val="28"/>
          <w:szCs w:val="28"/>
        </w:rPr>
        <w:t>.</w:t>
      </w:r>
      <w:r w:rsidRPr="002B068F">
        <w:rPr>
          <w:sz w:val="28"/>
          <w:szCs w:val="28"/>
        </w:rPr>
        <w:t xml:space="preserve"> До их проведения ошибки в диагностике наблюдались у 22,5% выборки, а после тренингов этот показатель снизился на 7,8%. Врачи допускали ошибки в следующих диагнозах: грипп </w:t>
      </w:r>
      <w:r w:rsidR="00911A33">
        <w:rPr>
          <w:sz w:val="28"/>
          <w:szCs w:val="28"/>
        </w:rPr>
        <w:t>‒</w:t>
      </w:r>
      <w:r w:rsidRPr="002B068F">
        <w:rPr>
          <w:sz w:val="28"/>
          <w:szCs w:val="28"/>
        </w:rPr>
        <w:t xml:space="preserve"> 10,8% (11 случаев), острые кишечные инфекции </w:t>
      </w:r>
      <w:r w:rsidR="00911A33">
        <w:rPr>
          <w:sz w:val="28"/>
          <w:szCs w:val="28"/>
        </w:rPr>
        <w:t>‒</w:t>
      </w:r>
      <w:r w:rsidRPr="002B068F">
        <w:rPr>
          <w:sz w:val="28"/>
          <w:szCs w:val="28"/>
        </w:rPr>
        <w:t xml:space="preserve"> 4,9% (5 случаев), острое нарушение мозгового кровообращения, корь и атипичная пневмония </w:t>
      </w:r>
      <w:r w:rsidR="00911A33">
        <w:rPr>
          <w:sz w:val="28"/>
          <w:szCs w:val="28"/>
        </w:rPr>
        <w:t>‒</w:t>
      </w:r>
      <w:r w:rsidRPr="002B068F">
        <w:rPr>
          <w:sz w:val="28"/>
          <w:szCs w:val="28"/>
        </w:rPr>
        <w:t xml:space="preserve"> по 1,9% (2 случая каждого диагноза), а также болезнь Кавасаки </w:t>
      </w:r>
      <w:r w:rsidR="00911A33">
        <w:rPr>
          <w:sz w:val="28"/>
          <w:szCs w:val="28"/>
        </w:rPr>
        <w:t>‒</w:t>
      </w:r>
      <w:r w:rsidRPr="002B068F">
        <w:rPr>
          <w:sz w:val="28"/>
          <w:szCs w:val="28"/>
        </w:rPr>
        <w:t xml:space="preserve"> 0,9% (1 случай). После тренингов было отмечено снижение ошибок в диагнозах: «грипп» </w:t>
      </w:r>
      <w:r w:rsidR="00911A33">
        <w:rPr>
          <w:sz w:val="28"/>
          <w:szCs w:val="28"/>
        </w:rPr>
        <w:t>‒</w:t>
      </w:r>
      <w:r w:rsidRPr="002B068F">
        <w:rPr>
          <w:sz w:val="28"/>
          <w:szCs w:val="28"/>
        </w:rPr>
        <w:t xml:space="preserve"> на 4,9% и «острые кишечные инфекции» </w:t>
      </w:r>
      <w:r w:rsidR="00911A33">
        <w:rPr>
          <w:sz w:val="28"/>
          <w:szCs w:val="28"/>
        </w:rPr>
        <w:t>‒</w:t>
      </w:r>
      <w:r w:rsidRPr="002B068F">
        <w:rPr>
          <w:sz w:val="28"/>
          <w:szCs w:val="28"/>
        </w:rPr>
        <w:t xml:space="preserve"> на 3%.</w:t>
      </w:r>
    </w:p>
    <w:p w14:paraId="51067B0E" w14:textId="77777777" w:rsidR="00AD1F3E" w:rsidRPr="002B068F" w:rsidRDefault="00AD1F3E" w:rsidP="00911A33">
      <w:pPr>
        <w:pStyle w:val="a5"/>
        <w:tabs>
          <w:tab w:val="left" w:pos="1296"/>
        </w:tabs>
        <w:ind w:left="0" w:right="3" w:firstLine="709"/>
        <w:rPr>
          <w:sz w:val="28"/>
          <w:szCs w:val="28"/>
        </w:rPr>
      </w:pPr>
      <w:r w:rsidRPr="002B068F">
        <w:rPr>
          <w:sz w:val="28"/>
          <w:szCs w:val="28"/>
        </w:rPr>
        <w:t>В нашем исследовании до проведения тренингов врачи допускали ошибки в диагнозе «Грипп» в 10,8% случаев. Согласно протоколу «Коронавирусная инфекция COVID-19 у беременных, родильниц и рожениц», исключающими факторами для диагноза гриппа являются выраженный катаральный синдром, склерит, ринорея, трахеит, относительный лимфоцитоз и отрицательный результат ПЦР-теста на SARS-CoV-2 [143]. Для катарального периода кори характерны острое начало и лихорадка, что может напоминать коронавирусную инфекцию. Однако критериями для исключения кори являются выраженный катаральный синдром, склерит, конъюнктивит с последующим этапным высыпанием, пятна Бельского-Филатова-</w:t>
      </w:r>
      <w:proofErr w:type="spellStart"/>
      <w:r w:rsidRPr="002B068F">
        <w:rPr>
          <w:sz w:val="28"/>
          <w:szCs w:val="28"/>
        </w:rPr>
        <w:t>Коплика</w:t>
      </w:r>
      <w:proofErr w:type="spellEnd"/>
      <w:r w:rsidRPr="002B068F">
        <w:rPr>
          <w:sz w:val="28"/>
          <w:szCs w:val="28"/>
        </w:rPr>
        <w:t xml:space="preserve"> и отрицательный результат ИФА. Тошнота, рвота и боли в животе могут имитировать картину «острого живота» </w:t>
      </w:r>
      <w:r w:rsidRPr="002B068F">
        <w:rPr>
          <w:color w:val="000000" w:themeColor="text1"/>
          <w:sz w:val="28"/>
          <w:szCs w:val="28"/>
          <w:lang w:val="kk-KZ"/>
        </w:rPr>
        <w:t>[182</w:t>
      </w:r>
      <w:r w:rsidRPr="002B068F">
        <w:rPr>
          <w:color w:val="000000" w:themeColor="text1"/>
          <w:sz w:val="28"/>
          <w:szCs w:val="28"/>
        </w:rPr>
        <w:t>]</w:t>
      </w:r>
      <w:r w:rsidRPr="002B068F">
        <w:rPr>
          <w:sz w:val="28"/>
          <w:szCs w:val="28"/>
        </w:rPr>
        <w:t>.</w:t>
      </w:r>
    </w:p>
    <w:p w14:paraId="00ABBAF5" w14:textId="77777777" w:rsidR="00AD1F3E" w:rsidRPr="002B068F" w:rsidRDefault="00AD1F3E" w:rsidP="00911A33">
      <w:pPr>
        <w:pStyle w:val="a8"/>
        <w:ind w:firstLine="709"/>
        <w:jc w:val="both"/>
        <w:rPr>
          <w:rFonts w:ascii="Times New Roman" w:hAnsi="Times New Roman" w:cs="Times New Roman"/>
          <w:b/>
          <w:sz w:val="28"/>
          <w:szCs w:val="28"/>
        </w:rPr>
      </w:pPr>
      <w:r w:rsidRPr="002B068F">
        <w:rPr>
          <w:rFonts w:ascii="Times New Roman" w:hAnsi="Times New Roman" w:cs="Times New Roman"/>
          <w:sz w:val="28"/>
          <w:szCs w:val="28"/>
        </w:rPr>
        <w:t xml:space="preserve">На основании проведенного исследования сделаны следующие </w:t>
      </w:r>
      <w:r w:rsidRPr="002B068F">
        <w:rPr>
          <w:rFonts w:ascii="Times New Roman" w:hAnsi="Times New Roman" w:cs="Times New Roman"/>
          <w:b/>
          <w:sz w:val="28"/>
          <w:szCs w:val="28"/>
        </w:rPr>
        <w:t>выводы:</w:t>
      </w:r>
    </w:p>
    <w:p w14:paraId="572FE793" w14:textId="77777777" w:rsidR="00AD1F3E" w:rsidRPr="002B068F" w:rsidRDefault="00AD1F3E" w:rsidP="00911A33">
      <w:pPr>
        <w:pStyle w:val="11"/>
        <w:ind w:left="0" w:firstLine="709"/>
        <w:rPr>
          <w:rFonts w:eastAsiaTheme="minorEastAsia"/>
          <w:b w:val="0"/>
          <w:bCs w:val="0"/>
          <w:lang w:eastAsia="ru-RU"/>
        </w:rPr>
      </w:pPr>
      <w:bookmarkStart w:id="29" w:name="_Hlk181718208"/>
      <w:r w:rsidRPr="002B068F">
        <w:rPr>
          <w:b w:val="0"/>
          <w:bCs w:val="0"/>
        </w:rPr>
        <w:t xml:space="preserve">1. </w:t>
      </w:r>
      <w:r w:rsidRPr="002B068F">
        <w:rPr>
          <w:rFonts w:eastAsiaTheme="minorEastAsia"/>
          <w:b w:val="0"/>
          <w:bCs w:val="0"/>
          <w:lang w:eastAsia="ru-RU"/>
        </w:rPr>
        <w:t>Сравнительный анализ клинико-лабораторных данных пациенто</w:t>
      </w:r>
      <w:r>
        <w:rPr>
          <w:rFonts w:eastAsiaTheme="minorEastAsia"/>
          <w:b w:val="0"/>
          <w:bCs w:val="0"/>
          <w:lang w:eastAsia="ru-RU"/>
        </w:rPr>
        <w:t>к</w:t>
      </w:r>
      <w:r w:rsidRPr="002B068F">
        <w:rPr>
          <w:rFonts w:eastAsiaTheme="minorEastAsia"/>
          <w:b w:val="0"/>
          <w:bCs w:val="0"/>
          <w:lang w:eastAsia="ru-RU"/>
        </w:rPr>
        <w:t xml:space="preserve"> </w:t>
      </w:r>
      <w:r>
        <w:rPr>
          <w:rFonts w:eastAsiaTheme="minorEastAsia"/>
          <w:b w:val="0"/>
          <w:bCs w:val="0"/>
          <w:lang w:eastAsia="ru-RU"/>
        </w:rPr>
        <w:t xml:space="preserve">из </w:t>
      </w:r>
      <w:r w:rsidRPr="002B068F">
        <w:rPr>
          <w:rFonts w:eastAsiaTheme="minorEastAsia"/>
          <w:b w:val="0"/>
          <w:bCs w:val="0"/>
          <w:lang w:eastAsia="ru-RU"/>
        </w:rPr>
        <w:t xml:space="preserve">казахской популяции с </w:t>
      </w:r>
      <w:r w:rsidRPr="002B068F">
        <w:rPr>
          <w:rFonts w:eastAsiaTheme="minorEastAsia"/>
          <w:b w:val="0"/>
          <w:bCs w:val="0"/>
          <w:lang w:val="en-US" w:eastAsia="ru-RU"/>
        </w:rPr>
        <w:t>COVID</w:t>
      </w:r>
      <w:r w:rsidRPr="002B068F">
        <w:rPr>
          <w:rFonts w:eastAsiaTheme="minorEastAsia"/>
          <w:b w:val="0"/>
          <w:bCs w:val="0"/>
          <w:lang w:eastAsia="ru-RU"/>
        </w:rPr>
        <w:t>-19 показал</w:t>
      </w:r>
      <w:r>
        <w:rPr>
          <w:rFonts w:eastAsiaTheme="minorEastAsia"/>
          <w:b w:val="0"/>
          <w:bCs w:val="0"/>
          <w:lang w:eastAsia="ru-RU"/>
        </w:rPr>
        <w:t xml:space="preserve"> более</w:t>
      </w:r>
      <w:r w:rsidRPr="002B068F">
        <w:rPr>
          <w:rFonts w:eastAsiaTheme="minorEastAsia"/>
          <w:b w:val="0"/>
          <w:bCs w:val="0"/>
          <w:lang w:eastAsia="ru-RU"/>
        </w:rPr>
        <w:t xml:space="preserve"> выраженные изменения </w:t>
      </w:r>
      <w:r>
        <w:rPr>
          <w:rFonts w:eastAsiaTheme="minorEastAsia"/>
          <w:b w:val="0"/>
          <w:bCs w:val="0"/>
          <w:lang w:eastAsia="ru-RU"/>
        </w:rPr>
        <w:t xml:space="preserve">в виде </w:t>
      </w:r>
      <w:r w:rsidRPr="002B068F">
        <w:rPr>
          <w:b w:val="0"/>
          <w:bCs w:val="0"/>
          <w:spacing w:val="1"/>
        </w:rPr>
        <w:t>снижени</w:t>
      </w:r>
      <w:r>
        <w:rPr>
          <w:b w:val="0"/>
          <w:bCs w:val="0"/>
          <w:spacing w:val="1"/>
        </w:rPr>
        <w:t>я</w:t>
      </w:r>
      <w:r w:rsidRPr="002B068F">
        <w:rPr>
          <w:b w:val="0"/>
          <w:bCs w:val="0"/>
          <w:spacing w:val="1"/>
        </w:rPr>
        <w:t xml:space="preserve"> уровня сатурации </w:t>
      </w:r>
      <w:r>
        <w:rPr>
          <w:b w:val="0"/>
          <w:bCs w:val="0"/>
          <w:spacing w:val="1"/>
        </w:rPr>
        <w:t xml:space="preserve">в </w:t>
      </w:r>
      <w:r w:rsidRPr="002B068F">
        <w:rPr>
          <w:b w:val="0"/>
          <w:bCs w:val="0"/>
        </w:rPr>
        <w:t>28,2%</w:t>
      </w:r>
      <w:r w:rsidRPr="002B068F">
        <w:rPr>
          <w:b w:val="0"/>
          <w:bCs w:val="0"/>
          <w:spacing w:val="1"/>
        </w:rPr>
        <w:t xml:space="preserve">, </w:t>
      </w:r>
      <w:r w:rsidRPr="00B42EEE">
        <w:rPr>
          <w:b w:val="0"/>
          <w:bCs w:val="0"/>
          <w:spacing w:val="1"/>
        </w:rPr>
        <w:t xml:space="preserve">нарастание дыхательной недостаточности в </w:t>
      </w:r>
      <w:r w:rsidRPr="00B42EEE">
        <w:rPr>
          <w:b w:val="0"/>
          <w:bCs w:val="0"/>
        </w:rPr>
        <w:t>72,0%</w:t>
      </w:r>
      <w:r w:rsidRPr="00B42EEE">
        <w:rPr>
          <w:b w:val="0"/>
          <w:bCs w:val="0"/>
          <w:spacing w:val="1"/>
        </w:rPr>
        <w:t xml:space="preserve">, </w:t>
      </w:r>
      <w:r w:rsidRPr="00B42EEE">
        <w:rPr>
          <w:b w:val="0"/>
          <w:bCs w:val="0"/>
        </w:rPr>
        <w:t>повышение уровней C-</w:t>
      </w:r>
      <w:r w:rsidRPr="002B068F">
        <w:rPr>
          <w:b w:val="0"/>
          <w:bCs w:val="0"/>
        </w:rPr>
        <w:t xml:space="preserve">реактивного белка </w:t>
      </w:r>
      <w:r>
        <w:rPr>
          <w:b w:val="0"/>
          <w:bCs w:val="0"/>
        </w:rPr>
        <w:t xml:space="preserve">в </w:t>
      </w:r>
      <w:r w:rsidRPr="002B068F">
        <w:rPr>
          <w:b w:val="0"/>
          <w:bCs w:val="0"/>
        </w:rPr>
        <w:t xml:space="preserve">55,1%, ферритина </w:t>
      </w:r>
      <w:r>
        <w:rPr>
          <w:b w:val="0"/>
          <w:bCs w:val="0"/>
        </w:rPr>
        <w:t xml:space="preserve">в </w:t>
      </w:r>
      <w:r w:rsidRPr="002B068F">
        <w:rPr>
          <w:b w:val="0"/>
          <w:bCs w:val="0"/>
        </w:rPr>
        <w:t>30,7%, D-</w:t>
      </w:r>
      <w:proofErr w:type="spellStart"/>
      <w:r w:rsidRPr="002B068F">
        <w:rPr>
          <w:b w:val="0"/>
          <w:bCs w:val="0"/>
        </w:rPr>
        <w:t>димера</w:t>
      </w:r>
      <w:proofErr w:type="spellEnd"/>
      <w:r w:rsidRPr="002B068F">
        <w:rPr>
          <w:b w:val="0"/>
          <w:bCs w:val="0"/>
        </w:rPr>
        <w:t xml:space="preserve"> </w:t>
      </w:r>
      <w:r>
        <w:rPr>
          <w:b w:val="0"/>
          <w:bCs w:val="0"/>
        </w:rPr>
        <w:t xml:space="preserve">в </w:t>
      </w:r>
      <w:r w:rsidRPr="002B068F">
        <w:rPr>
          <w:b w:val="0"/>
          <w:bCs w:val="0"/>
        </w:rPr>
        <w:t>30,0%</w:t>
      </w:r>
      <w:r>
        <w:rPr>
          <w:rFonts w:eastAsiaTheme="minorEastAsia"/>
          <w:b w:val="0"/>
          <w:bCs w:val="0"/>
          <w:lang w:eastAsia="ru-RU"/>
        </w:rPr>
        <w:t xml:space="preserve"> </w:t>
      </w:r>
      <w:r w:rsidRPr="002B068F">
        <w:rPr>
          <w:rFonts w:eastAsiaTheme="minorEastAsia"/>
          <w:b w:val="0"/>
          <w:bCs w:val="0"/>
          <w:lang w:eastAsia="ru-RU"/>
        </w:rPr>
        <w:t xml:space="preserve">в группе беременных по сравнению с небеременными пациентами </w:t>
      </w:r>
      <w:r w:rsidRPr="002B068F">
        <w:rPr>
          <w:b w:val="0"/>
          <w:bCs w:val="0"/>
        </w:rPr>
        <w:t>(</w:t>
      </w:r>
      <w:proofErr w:type="gramStart"/>
      <w:r w:rsidRPr="002B068F">
        <w:rPr>
          <w:b w:val="0"/>
          <w:bCs w:val="0"/>
          <w:lang w:val="en-US"/>
        </w:rPr>
        <w:t>p</w:t>
      </w:r>
      <w:r w:rsidRPr="002B068F">
        <w:rPr>
          <w:b w:val="0"/>
          <w:bCs w:val="0"/>
        </w:rPr>
        <w:t>&lt;</w:t>
      </w:r>
      <w:proofErr w:type="gramEnd"/>
      <w:r w:rsidRPr="002B068F">
        <w:rPr>
          <w:b w:val="0"/>
          <w:bCs w:val="0"/>
        </w:rPr>
        <w:t>0,05)</w:t>
      </w:r>
      <w:r w:rsidRPr="002B068F">
        <w:rPr>
          <w:rFonts w:eastAsiaTheme="minorEastAsia"/>
          <w:b w:val="0"/>
          <w:bCs w:val="0"/>
          <w:lang w:eastAsia="ru-RU"/>
        </w:rPr>
        <w:t>.</w:t>
      </w:r>
      <w:r>
        <w:rPr>
          <w:rFonts w:eastAsiaTheme="minorEastAsia"/>
          <w:b w:val="0"/>
          <w:bCs w:val="0"/>
          <w:lang w:eastAsia="ru-RU"/>
        </w:rPr>
        <w:t xml:space="preserve"> Полное выздоровление в основной группе наступило в 2,1 раза реже, а летальные исходы в 1,6 раза чаще.</w:t>
      </w:r>
      <w:r w:rsidRPr="002B068F">
        <w:rPr>
          <w:rFonts w:eastAsiaTheme="minorEastAsia"/>
          <w:b w:val="0"/>
          <w:bCs w:val="0"/>
          <w:lang w:eastAsia="ru-RU"/>
        </w:rPr>
        <w:t xml:space="preserve"> Частыми осложнениями у беременных с </w:t>
      </w:r>
      <w:r w:rsidRPr="002B068F">
        <w:rPr>
          <w:rFonts w:eastAsiaTheme="minorEastAsia"/>
          <w:b w:val="0"/>
          <w:bCs w:val="0"/>
          <w:lang w:val="en-US" w:eastAsia="ru-RU"/>
        </w:rPr>
        <w:t>COVID</w:t>
      </w:r>
      <w:r w:rsidRPr="002B068F">
        <w:rPr>
          <w:rFonts w:eastAsiaTheme="minorEastAsia"/>
          <w:b w:val="0"/>
          <w:bCs w:val="0"/>
          <w:lang w:eastAsia="ru-RU"/>
        </w:rPr>
        <w:t>-19 являются: преждевременные роды (</w:t>
      </w:r>
      <w:r w:rsidRPr="002B068F">
        <w:rPr>
          <w:b w:val="0"/>
          <w:bCs w:val="0"/>
        </w:rPr>
        <w:t>19,4%)</w:t>
      </w:r>
      <w:r w:rsidRPr="002B068F">
        <w:rPr>
          <w:rFonts w:eastAsiaTheme="minorEastAsia"/>
          <w:b w:val="0"/>
          <w:bCs w:val="0"/>
          <w:lang w:eastAsia="ru-RU"/>
        </w:rPr>
        <w:t>, антенатальная гибель плода (</w:t>
      </w:r>
      <w:r w:rsidRPr="002B068F">
        <w:rPr>
          <w:b w:val="0"/>
          <w:bCs w:val="0"/>
        </w:rPr>
        <w:t>2,0%) (</w:t>
      </w:r>
      <w:r w:rsidRPr="002B068F">
        <w:rPr>
          <w:b w:val="0"/>
          <w:bCs w:val="0"/>
          <w:lang w:val="en-US"/>
        </w:rPr>
        <w:t>p</w:t>
      </w:r>
      <w:r w:rsidRPr="002B068F">
        <w:rPr>
          <w:b w:val="0"/>
          <w:bCs w:val="0"/>
        </w:rPr>
        <w:t xml:space="preserve"> &lt;0,05)</w:t>
      </w:r>
      <w:r w:rsidRPr="002B068F">
        <w:rPr>
          <w:rFonts w:eastAsiaTheme="minorEastAsia"/>
          <w:b w:val="0"/>
          <w:bCs w:val="0"/>
          <w:lang w:eastAsia="ru-RU"/>
        </w:rPr>
        <w:t xml:space="preserve">.  </w:t>
      </w:r>
    </w:p>
    <w:p w14:paraId="63D3D070" w14:textId="77777777" w:rsidR="00AD1F3E" w:rsidRPr="002B068F" w:rsidRDefault="00AD1F3E" w:rsidP="00911A33">
      <w:pPr>
        <w:pStyle w:val="a8"/>
        <w:ind w:firstLine="709"/>
        <w:jc w:val="both"/>
        <w:rPr>
          <w:rFonts w:ascii="Times New Roman" w:hAnsi="Times New Roman" w:cs="Times New Roman"/>
          <w:sz w:val="28"/>
          <w:szCs w:val="28"/>
        </w:rPr>
      </w:pPr>
      <w:r w:rsidRPr="002B068F">
        <w:rPr>
          <w:rFonts w:ascii="Times New Roman" w:hAnsi="Times New Roman" w:cs="Times New Roman"/>
          <w:sz w:val="28"/>
          <w:szCs w:val="28"/>
        </w:rPr>
        <w:t>2. Анализ перинатальных исходов новорожденных выявил, что от женщин с коронавирусной инфекцией COVID-19 достоверно чаще рождаются дети с низким ростом (</w:t>
      </w:r>
      <w:r w:rsidRPr="002B068F">
        <w:rPr>
          <w:rFonts w:ascii="Times New Roman" w:hAnsi="Times New Roman" w:cs="Times New Roman"/>
          <w:sz w:val="28"/>
          <w:szCs w:val="28"/>
          <w:lang w:val="en-US"/>
        </w:rPr>
        <w:t>p</w:t>
      </w:r>
      <w:r w:rsidRPr="002B068F">
        <w:rPr>
          <w:rFonts w:ascii="Times New Roman" w:hAnsi="Times New Roman" w:cs="Times New Roman"/>
          <w:sz w:val="28"/>
          <w:szCs w:val="28"/>
        </w:rPr>
        <w:t>=0,002), недоношенные (</w:t>
      </w:r>
      <w:r w:rsidRPr="002B068F">
        <w:rPr>
          <w:rFonts w:ascii="Times New Roman" w:hAnsi="Times New Roman" w:cs="Times New Roman"/>
          <w:sz w:val="28"/>
          <w:szCs w:val="28"/>
          <w:lang w:val="en-US"/>
        </w:rPr>
        <w:t>p</w:t>
      </w:r>
      <w:r w:rsidRPr="002B068F">
        <w:rPr>
          <w:rFonts w:ascii="Times New Roman" w:hAnsi="Times New Roman" w:cs="Times New Roman"/>
          <w:sz w:val="28"/>
          <w:szCs w:val="28"/>
        </w:rPr>
        <w:t xml:space="preserve">=0,001), с более низкой оценкой по шкале </w:t>
      </w:r>
      <w:proofErr w:type="spellStart"/>
      <w:r w:rsidRPr="002B068F">
        <w:rPr>
          <w:rFonts w:ascii="Times New Roman" w:hAnsi="Times New Roman" w:cs="Times New Roman"/>
          <w:sz w:val="28"/>
          <w:szCs w:val="28"/>
        </w:rPr>
        <w:t>Апгар</w:t>
      </w:r>
      <w:proofErr w:type="spellEnd"/>
      <w:r w:rsidRPr="002B068F">
        <w:rPr>
          <w:rFonts w:ascii="Times New Roman" w:hAnsi="Times New Roman" w:cs="Times New Roman"/>
          <w:sz w:val="28"/>
          <w:szCs w:val="28"/>
        </w:rPr>
        <w:t xml:space="preserve"> (</w:t>
      </w:r>
      <w:r w:rsidRPr="002B068F">
        <w:rPr>
          <w:rFonts w:ascii="Times New Roman" w:hAnsi="Times New Roman" w:cs="Times New Roman"/>
          <w:sz w:val="28"/>
          <w:szCs w:val="28"/>
          <w:lang w:val="en-US"/>
        </w:rPr>
        <w:t>p</w:t>
      </w:r>
      <w:r w:rsidRPr="002B068F">
        <w:rPr>
          <w:rFonts w:ascii="Times New Roman" w:hAnsi="Times New Roman" w:cs="Times New Roman"/>
          <w:sz w:val="28"/>
          <w:szCs w:val="28"/>
        </w:rPr>
        <w:t>=0,001), которые в последующем чаще находятся в отделении патологии новорожденных (</w:t>
      </w:r>
      <w:r w:rsidRPr="002B068F">
        <w:rPr>
          <w:rFonts w:ascii="Times New Roman" w:hAnsi="Times New Roman" w:cs="Times New Roman"/>
          <w:sz w:val="28"/>
          <w:szCs w:val="28"/>
          <w:lang w:val="en-US"/>
        </w:rPr>
        <w:t>p</w:t>
      </w:r>
      <w:r w:rsidRPr="002B068F">
        <w:rPr>
          <w:rFonts w:ascii="Times New Roman" w:hAnsi="Times New Roman" w:cs="Times New Roman"/>
          <w:sz w:val="28"/>
          <w:szCs w:val="28"/>
        </w:rPr>
        <w:t xml:space="preserve">=0,001), чем рожденные от женщин без коронавирусной инфекции COVID-19. </w:t>
      </w:r>
    </w:p>
    <w:p w14:paraId="4FF03C6B" w14:textId="77777777" w:rsidR="00AD1F3E" w:rsidRPr="002B068F" w:rsidRDefault="00AD1F3E" w:rsidP="00911A33">
      <w:pPr>
        <w:pStyle w:val="a8"/>
        <w:ind w:firstLine="709"/>
        <w:jc w:val="both"/>
        <w:rPr>
          <w:rFonts w:ascii="Times New Roman" w:hAnsi="Times New Roman" w:cs="Times New Roman"/>
          <w:sz w:val="28"/>
          <w:szCs w:val="28"/>
        </w:rPr>
      </w:pPr>
      <w:r w:rsidRPr="002B068F">
        <w:rPr>
          <w:rFonts w:ascii="Times New Roman" w:hAnsi="Times New Roman" w:cs="Times New Roman"/>
          <w:sz w:val="28"/>
          <w:szCs w:val="28"/>
        </w:rPr>
        <w:lastRenderedPageBreak/>
        <w:t>3. В группе риска развития тяжелой формы заболевания находились женщины в возрастной группе от 33 до 42 лет (55%-35) и со сроком беременности 22-36 недель (70%-42), у которых применялся этиотропный препарат ремдесивир. По рассмотренным клиническим критериям статистически значимая эффективность препарата в нашем исследовании не подтвердилась (</w:t>
      </w:r>
      <w:proofErr w:type="gramStart"/>
      <w:r w:rsidRPr="002B068F">
        <w:rPr>
          <w:rFonts w:ascii="Times New Roman" w:hAnsi="Times New Roman" w:cs="Times New Roman"/>
          <w:sz w:val="28"/>
          <w:szCs w:val="28"/>
          <w:lang w:val="en-US"/>
        </w:rPr>
        <w:t>p</w:t>
      </w:r>
      <w:r w:rsidR="00EE7B5E" w:rsidRPr="002B068F">
        <w:t>&lt;</w:t>
      </w:r>
      <w:proofErr w:type="gramEnd"/>
      <w:r w:rsidRPr="002B068F">
        <w:rPr>
          <w:rFonts w:ascii="Times New Roman" w:hAnsi="Times New Roman" w:cs="Times New Roman"/>
          <w:sz w:val="28"/>
          <w:szCs w:val="28"/>
        </w:rPr>
        <w:t>0,05).</w:t>
      </w:r>
    </w:p>
    <w:p w14:paraId="4E4AA5A5" w14:textId="77777777" w:rsidR="00AD1F3E" w:rsidRPr="008F20F7" w:rsidRDefault="00AD1F3E" w:rsidP="00911A33">
      <w:pPr>
        <w:pStyle w:val="a8"/>
        <w:ind w:firstLine="708"/>
        <w:jc w:val="both"/>
        <w:rPr>
          <w:rFonts w:ascii="Times New Roman" w:hAnsi="Times New Roman" w:cs="Times New Roman"/>
          <w:sz w:val="28"/>
          <w:szCs w:val="28"/>
        </w:rPr>
      </w:pPr>
      <w:r w:rsidRPr="002B068F">
        <w:rPr>
          <w:rFonts w:ascii="Times New Roman" w:hAnsi="Times New Roman" w:cs="Times New Roman"/>
          <w:sz w:val="28"/>
          <w:szCs w:val="28"/>
        </w:rPr>
        <w:t xml:space="preserve">4. Разработанные алгоритм тактики ведения пациенток и оценка степени тяжести COVID-19 с применением подхода ВОЗ ABCDE позволили значительно снизить количество осложнений (7,8%), диагностических ошибок и сократить сроки выявления </w:t>
      </w:r>
      <w:proofErr w:type="spellStart"/>
      <w:r w:rsidRPr="002B068F">
        <w:rPr>
          <w:rFonts w:ascii="Times New Roman" w:eastAsia="Times New Roman" w:hAnsi="Times New Roman" w:cs="Times New Roman"/>
          <w:color w:val="2C2D2E"/>
          <w:sz w:val="28"/>
          <w:szCs w:val="28"/>
        </w:rPr>
        <w:t>жизнеугрожающих</w:t>
      </w:r>
      <w:proofErr w:type="spellEnd"/>
      <w:r w:rsidRPr="002B068F">
        <w:rPr>
          <w:rFonts w:ascii="Times New Roman" w:eastAsia="Times New Roman" w:hAnsi="Times New Roman" w:cs="Times New Roman"/>
          <w:color w:val="2C2D2E"/>
          <w:sz w:val="28"/>
          <w:szCs w:val="28"/>
        </w:rPr>
        <w:t xml:space="preserve"> состояний на </w:t>
      </w:r>
      <w:r>
        <w:rPr>
          <w:rFonts w:ascii="Times New Roman" w:eastAsia="Times New Roman" w:hAnsi="Times New Roman" w:cs="Times New Roman"/>
          <w:color w:val="2C2D2E"/>
          <w:sz w:val="28"/>
          <w:szCs w:val="28"/>
        </w:rPr>
        <w:t>1</w:t>
      </w:r>
      <w:r w:rsidRPr="002B068F">
        <w:rPr>
          <w:rFonts w:ascii="Times New Roman" w:eastAsia="Times New Roman" w:hAnsi="Times New Roman" w:cs="Times New Roman"/>
          <w:color w:val="2C2D2E"/>
          <w:sz w:val="28"/>
          <w:szCs w:val="28"/>
        </w:rPr>
        <w:t xml:space="preserve">,5 койко-дня </w:t>
      </w:r>
      <w:r w:rsidRPr="002B068F">
        <w:rPr>
          <w:rFonts w:ascii="Times New Roman" w:hAnsi="Times New Roman" w:cs="Times New Roman"/>
          <w:sz w:val="28"/>
          <w:szCs w:val="28"/>
        </w:rPr>
        <w:t>(</w:t>
      </w:r>
      <w:proofErr w:type="gramStart"/>
      <w:r w:rsidRPr="002B068F">
        <w:rPr>
          <w:rFonts w:ascii="Times New Roman" w:hAnsi="Times New Roman" w:cs="Times New Roman"/>
          <w:sz w:val="28"/>
          <w:szCs w:val="28"/>
          <w:lang w:val="en-US"/>
        </w:rPr>
        <w:t>p</w:t>
      </w:r>
      <w:r w:rsidR="00EE7B5E" w:rsidRPr="002B068F">
        <w:t>&lt;</w:t>
      </w:r>
      <w:proofErr w:type="gramEnd"/>
      <w:r w:rsidRPr="002B068F">
        <w:rPr>
          <w:rFonts w:ascii="Times New Roman" w:hAnsi="Times New Roman" w:cs="Times New Roman"/>
          <w:sz w:val="28"/>
          <w:szCs w:val="28"/>
        </w:rPr>
        <w:t>0,05). Внедрение данных рекомендаций и алгоритмов в практику медицинских учреждений повысило уровень подготовки специалистов, что способств</w:t>
      </w:r>
      <w:r w:rsidR="008F21FB">
        <w:rPr>
          <w:rFonts w:ascii="Times New Roman" w:hAnsi="Times New Roman" w:cs="Times New Roman"/>
          <w:sz w:val="28"/>
          <w:szCs w:val="28"/>
        </w:rPr>
        <w:t>ов</w:t>
      </w:r>
      <w:r>
        <w:rPr>
          <w:rFonts w:ascii="Times New Roman" w:hAnsi="Times New Roman" w:cs="Times New Roman"/>
          <w:sz w:val="28"/>
          <w:szCs w:val="28"/>
        </w:rPr>
        <w:t>ало</w:t>
      </w:r>
      <w:r w:rsidRPr="002B068F">
        <w:rPr>
          <w:rFonts w:ascii="Times New Roman" w:hAnsi="Times New Roman" w:cs="Times New Roman"/>
          <w:sz w:val="28"/>
          <w:szCs w:val="28"/>
        </w:rPr>
        <w:t xml:space="preserve"> улучшению результатов лечения беременных с COVID-19 и снижению летальности.</w:t>
      </w:r>
    </w:p>
    <w:bookmarkEnd w:id="29"/>
    <w:p w14:paraId="20C17D71" w14:textId="77777777" w:rsidR="00AD1F3E" w:rsidRPr="005038AC" w:rsidRDefault="00AD1F3E" w:rsidP="00911A33">
      <w:pPr>
        <w:pStyle w:val="a8"/>
        <w:ind w:firstLine="709"/>
        <w:jc w:val="both"/>
        <w:rPr>
          <w:rFonts w:ascii="Times New Roman" w:hAnsi="Times New Roman" w:cs="Times New Roman"/>
          <w:sz w:val="28"/>
          <w:szCs w:val="28"/>
        </w:rPr>
      </w:pPr>
      <w:r w:rsidRPr="005038AC">
        <w:rPr>
          <w:rFonts w:ascii="Times New Roman" w:hAnsi="Times New Roman" w:cs="Times New Roman"/>
          <w:sz w:val="28"/>
          <w:szCs w:val="28"/>
        </w:rPr>
        <w:t>Практические рекомендации:</w:t>
      </w:r>
    </w:p>
    <w:p w14:paraId="39F60B01" w14:textId="45C98C1D" w:rsidR="00C60D5A" w:rsidRPr="004B4CA8" w:rsidRDefault="00AD1F3E" w:rsidP="00911A33">
      <w:pPr>
        <w:pStyle w:val="a8"/>
        <w:ind w:firstLine="708"/>
        <w:jc w:val="both"/>
        <w:rPr>
          <w:rFonts w:ascii="Times New Roman" w:hAnsi="Times New Roman" w:cs="Times New Roman"/>
          <w:sz w:val="28"/>
          <w:szCs w:val="28"/>
        </w:rPr>
      </w:pPr>
      <w:r w:rsidRPr="004B4CA8">
        <w:rPr>
          <w:rFonts w:ascii="Times New Roman" w:hAnsi="Times New Roman" w:cs="Times New Roman"/>
          <w:sz w:val="28"/>
          <w:szCs w:val="28"/>
          <w:lang w:val="kk-KZ"/>
        </w:rPr>
        <w:t>1</w:t>
      </w:r>
      <w:r w:rsidRPr="004B4CA8">
        <w:rPr>
          <w:rFonts w:ascii="Times New Roman" w:hAnsi="Times New Roman" w:cs="Times New Roman"/>
          <w:sz w:val="28"/>
          <w:szCs w:val="28"/>
        </w:rPr>
        <w:t>.</w:t>
      </w:r>
      <w:r w:rsidR="00C60D5A" w:rsidRPr="00C60D5A">
        <w:rPr>
          <w:rFonts w:ascii="Times New Roman" w:eastAsia="Times New Roman" w:hAnsi="Times New Roman" w:cs="Times New Roman"/>
          <w:color w:val="2C2D2E"/>
          <w:sz w:val="28"/>
          <w:szCs w:val="28"/>
        </w:rPr>
        <w:t xml:space="preserve"> </w:t>
      </w:r>
      <w:r w:rsidR="00C60D5A" w:rsidRPr="004B4CA8">
        <w:rPr>
          <w:rFonts w:ascii="Times New Roman" w:eastAsia="Times New Roman" w:hAnsi="Times New Roman" w:cs="Times New Roman"/>
          <w:color w:val="2C2D2E"/>
          <w:sz w:val="28"/>
          <w:szCs w:val="28"/>
        </w:rPr>
        <w:t>Беременным с COVID-</w:t>
      </w:r>
      <w:r w:rsidR="005038AC" w:rsidRPr="004B4CA8">
        <w:rPr>
          <w:rFonts w:ascii="Times New Roman" w:eastAsia="Times New Roman" w:hAnsi="Times New Roman" w:cs="Times New Roman"/>
          <w:color w:val="2C2D2E"/>
          <w:sz w:val="28"/>
          <w:szCs w:val="28"/>
        </w:rPr>
        <w:t>19 при</w:t>
      </w:r>
      <w:r w:rsidR="00C60D5A" w:rsidRPr="004B4CA8">
        <w:rPr>
          <w:rFonts w:ascii="Times New Roman" w:eastAsia="Times New Roman" w:hAnsi="Times New Roman" w:cs="Times New Roman"/>
          <w:color w:val="2C2D2E"/>
          <w:sz w:val="28"/>
          <w:szCs w:val="28"/>
        </w:rPr>
        <w:t xml:space="preserve"> поступлении в стационар необходимо проводить </w:t>
      </w:r>
      <w:r w:rsidR="00C60D5A" w:rsidRPr="002B068F">
        <w:rPr>
          <w:rFonts w:ascii="Times New Roman" w:hAnsi="Times New Roman" w:cs="Times New Roman"/>
          <w:sz w:val="28"/>
          <w:szCs w:val="28"/>
        </w:rPr>
        <w:t>оценк</w:t>
      </w:r>
      <w:r w:rsidR="00C60D5A">
        <w:rPr>
          <w:rFonts w:ascii="Times New Roman" w:hAnsi="Times New Roman" w:cs="Times New Roman"/>
          <w:sz w:val="28"/>
          <w:szCs w:val="28"/>
        </w:rPr>
        <w:t>у</w:t>
      </w:r>
      <w:r w:rsidR="00C60D5A" w:rsidRPr="002B068F">
        <w:rPr>
          <w:rFonts w:ascii="Times New Roman" w:hAnsi="Times New Roman" w:cs="Times New Roman"/>
          <w:sz w:val="28"/>
          <w:szCs w:val="28"/>
        </w:rPr>
        <w:t xml:space="preserve"> степени тяжести COVID-19 с применением подхода ВОЗ ABCDE</w:t>
      </w:r>
      <w:r w:rsidR="00C60D5A" w:rsidRPr="004B4CA8">
        <w:rPr>
          <w:rFonts w:ascii="Times New Roman" w:eastAsia="Times New Roman" w:hAnsi="Times New Roman" w:cs="Times New Roman"/>
          <w:color w:val="2C2D2E"/>
          <w:sz w:val="28"/>
          <w:szCs w:val="28"/>
        </w:rPr>
        <w:t>, что позволяет сократить сроки выявл</w:t>
      </w:r>
      <w:r w:rsidR="00911A33">
        <w:rPr>
          <w:rFonts w:ascii="Times New Roman" w:eastAsia="Times New Roman" w:hAnsi="Times New Roman" w:cs="Times New Roman"/>
          <w:color w:val="2C2D2E"/>
          <w:sz w:val="28"/>
          <w:szCs w:val="28"/>
        </w:rPr>
        <w:t xml:space="preserve">ения </w:t>
      </w:r>
      <w:proofErr w:type="spellStart"/>
      <w:r w:rsidR="00911A33">
        <w:rPr>
          <w:rFonts w:ascii="Times New Roman" w:eastAsia="Times New Roman" w:hAnsi="Times New Roman" w:cs="Times New Roman"/>
          <w:color w:val="2C2D2E"/>
          <w:sz w:val="28"/>
          <w:szCs w:val="28"/>
        </w:rPr>
        <w:t>жизнеугрожающих</w:t>
      </w:r>
      <w:proofErr w:type="spellEnd"/>
      <w:r w:rsidR="00911A33">
        <w:rPr>
          <w:rFonts w:ascii="Times New Roman" w:eastAsia="Times New Roman" w:hAnsi="Times New Roman" w:cs="Times New Roman"/>
          <w:color w:val="2C2D2E"/>
          <w:sz w:val="28"/>
          <w:szCs w:val="28"/>
        </w:rPr>
        <w:t xml:space="preserve"> состояний </w:t>
      </w:r>
      <w:r w:rsidR="00C60D5A" w:rsidRPr="004B4CA8">
        <w:rPr>
          <w:rFonts w:ascii="Times New Roman" w:eastAsia="Times New Roman" w:hAnsi="Times New Roman" w:cs="Times New Roman"/>
          <w:color w:val="2C2D2E"/>
          <w:sz w:val="28"/>
          <w:szCs w:val="28"/>
        </w:rPr>
        <w:t xml:space="preserve">(ОРДС, ОДН, ТЭЛА, сепсис, шок, СПОН, ОСН) на </w:t>
      </w:r>
      <w:r w:rsidR="00C60D5A">
        <w:rPr>
          <w:rFonts w:ascii="Times New Roman" w:eastAsia="Times New Roman" w:hAnsi="Times New Roman" w:cs="Times New Roman"/>
          <w:color w:val="2C2D2E"/>
          <w:sz w:val="28"/>
          <w:szCs w:val="28"/>
        </w:rPr>
        <w:t>1</w:t>
      </w:r>
      <w:r w:rsidR="00C60D5A" w:rsidRPr="004B4CA8">
        <w:rPr>
          <w:rFonts w:ascii="Times New Roman" w:eastAsia="Times New Roman" w:hAnsi="Times New Roman" w:cs="Times New Roman"/>
          <w:color w:val="2C2D2E"/>
          <w:sz w:val="28"/>
          <w:szCs w:val="28"/>
        </w:rPr>
        <w:t xml:space="preserve">,5 </w:t>
      </w:r>
      <w:r w:rsidR="00C60D5A">
        <w:rPr>
          <w:rFonts w:ascii="Times New Roman" w:eastAsia="Times New Roman" w:hAnsi="Times New Roman" w:cs="Times New Roman"/>
          <w:color w:val="2C2D2E"/>
          <w:sz w:val="28"/>
          <w:szCs w:val="28"/>
        </w:rPr>
        <w:t>койко-</w:t>
      </w:r>
      <w:r w:rsidR="00C60D5A" w:rsidRPr="004B4CA8">
        <w:rPr>
          <w:rFonts w:ascii="Times New Roman" w:eastAsia="Times New Roman" w:hAnsi="Times New Roman" w:cs="Times New Roman"/>
          <w:color w:val="2C2D2E"/>
          <w:sz w:val="28"/>
          <w:szCs w:val="28"/>
        </w:rPr>
        <w:t xml:space="preserve">дня. </w:t>
      </w:r>
    </w:p>
    <w:p w14:paraId="2F10EC9F" w14:textId="77777777" w:rsidR="00C60D5A" w:rsidRPr="003C1F2C" w:rsidRDefault="00C60D5A" w:rsidP="00911A33">
      <w:pPr>
        <w:shd w:val="clear" w:color="auto" w:fill="FFFFFF"/>
        <w:ind w:firstLine="708"/>
        <w:jc w:val="both"/>
        <w:rPr>
          <w:color w:val="2C2D2E"/>
          <w:sz w:val="28"/>
          <w:szCs w:val="28"/>
          <w:lang w:eastAsia="ru-RU"/>
        </w:rPr>
      </w:pPr>
      <w:r w:rsidRPr="003C1F2C">
        <w:rPr>
          <w:color w:val="2C2D2E"/>
          <w:sz w:val="28"/>
          <w:szCs w:val="28"/>
          <w:lang w:eastAsia="ru-RU"/>
        </w:rPr>
        <w:t xml:space="preserve">2. При наблюдении беременных с COVID-19 следует придерживаться разработанного нами </w:t>
      </w:r>
      <w:r w:rsidRPr="003C1F2C">
        <w:rPr>
          <w:sz w:val="28"/>
          <w:szCs w:val="28"/>
        </w:rPr>
        <w:t>«Алгоритма тактики ведения беременных при коронавирусной инфекции»</w:t>
      </w:r>
      <w:r w:rsidRPr="003C1F2C">
        <w:rPr>
          <w:color w:val="2C2D2E"/>
          <w:sz w:val="28"/>
          <w:szCs w:val="28"/>
          <w:lang w:eastAsia="ru-RU"/>
        </w:rPr>
        <w:t xml:space="preserve">, </w:t>
      </w:r>
      <w:r w:rsidRPr="003C1F2C">
        <w:rPr>
          <w:color w:val="2C2D2E"/>
          <w:sz w:val="28"/>
          <w:szCs w:val="28"/>
          <w:shd w:val="clear" w:color="auto" w:fill="FFFFFF"/>
        </w:rPr>
        <w:t xml:space="preserve">основанного на оценке ЧДД, </w:t>
      </w:r>
      <w:r w:rsidRPr="003C1F2C">
        <w:rPr>
          <w:sz w:val="28"/>
          <w:szCs w:val="28"/>
        </w:rPr>
        <w:t>SpO2, ЧСС</w:t>
      </w:r>
      <w:r w:rsidRPr="003C1F2C">
        <w:rPr>
          <w:color w:val="2C2D2E"/>
          <w:sz w:val="28"/>
          <w:szCs w:val="28"/>
          <w:shd w:val="clear" w:color="auto" w:fill="FFFFFF"/>
        </w:rPr>
        <w:t xml:space="preserve"> и выбора тактики лечения в зависимости от степени тяжести</w:t>
      </w:r>
      <w:r w:rsidRPr="003C1F2C">
        <w:rPr>
          <w:color w:val="2C2D2E"/>
          <w:sz w:val="28"/>
          <w:szCs w:val="28"/>
          <w:lang w:eastAsia="ru-RU"/>
        </w:rPr>
        <w:t xml:space="preserve">. </w:t>
      </w:r>
    </w:p>
    <w:p w14:paraId="37525FA3" w14:textId="77777777" w:rsidR="00AD1F3E" w:rsidRPr="00664BF2" w:rsidRDefault="00AD1F3E" w:rsidP="00911A33">
      <w:pPr>
        <w:pStyle w:val="a8"/>
        <w:ind w:firstLine="708"/>
        <w:jc w:val="both"/>
        <w:rPr>
          <w:rFonts w:ascii="Times New Roman" w:hAnsi="Times New Roman" w:cs="Times New Roman"/>
          <w:bCs/>
          <w:sz w:val="28"/>
          <w:szCs w:val="28"/>
        </w:rPr>
      </w:pPr>
    </w:p>
    <w:p w14:paraId="6E2BBBD1" w14:textId="77777777" w:rsidR="00AD1F3E" w:rsidRPr="002E5E66" w:rsidRDefault="00AD1F3E" w:rsidP="00AD1F3E">
      <w:pPr>
        <w:pStyle w:val="a8"/>
        <w:jc w:val="center"/>
        <w:rPr>
          <w:rFonts w:ascii="Times New Roman" w:hAnsi="Times New Roman" w:cs="Times New Roman"/>
          <w:b/>
          <w:sz w:val="28"/>
          <w:szCs w:val="28"/>
          <w:lang w:val="kk-KZ"/>
        </w:rPr>
      </w:pPr>
    </w:p>
    <w:p w14:paraId="1ED12555" w14:textId="77777777" w:rsidR="00AD1F3E" w:rsidRPr="002E5E66" w:rsidRDefault="00AD1F3E" w:rsidP="00AD1F3E">
      <w:pPr>
        <w:pStyle w:val="a8"/>
        <w:jc w:val="center"/>
        <w:rPr>
          <w:rFonts w:ascii="Times New Roman" w:hAnsi="Times New Roman" w:cs="Times New Roman"/>
          <w:b/>
          <w:sz w:val="28"/>
          <w:szCs w:val="28"/>
          <w:lang w:val="kk-KZ"/>
        </w:rPr>
      </w:pPr>
    </w:p>
    <w:p w14:paraId="5891F0A4" w14:textId="77777777" w:rsidR="00AD1F3E" w:rsidRPr="002E5E66" w:rsidRDefault="00AD1F3E" w:rsidP="00AD1F3E">
      <w:pPr>
        <w:pStyle w:val="a8"/>
        <w:jc w:val="center"/>
        <w:rPr>
          <w:rFonts w:ascii="Times New Roman" w:hAnsi="Times New Roman" w:cs="Times New Roman"/>
          <w:b/>
          <w:sz w:val="28"/>
          <w:szCs w:val="28"/>
          <w:lang w:val="kk-KZ"/>
        </w:rPr>
      </w:pPr>
    </w:p>
    <w:p w14:paraId="71C99758" w14:textId="77777777" w:rsidR="00AD1F3E" w:rsidRPr="002E5E66" w:rsidRDefault="00AD1F3E" w:rsidP="00AD1F3E">
      <w:pPr>
        <w:pStyle w:val="a8"/>
        <w:jc w:val="center"/>
        <w:rPr>
          <w:rFonts w:ascii="Times New Roman" w:hAnsi="Times New Roman" w:cs="Times New Roman"/>
          <w:b/>
          <w:sz w:val="28"/>
          <w:szCs w:val="28"/>
          <w:lang w:val="kk-KZ"/>
        </w:rPr>
      </w:pPr>
    </w:p>
    <w:p w14:paraId="5DC00E04" w14:textId="77777777" w:rsidR="00AD1F3E" w:rsidRPr="002E5E66" w:rsidRDefault="00AD1F3E" w:rsidP="00AD1F3E">
      <w:pPr>
        <w:pStyle w:val="a8"/>
        <w:jc w:val="center"/>
        <w:rPr>
          <w:rFonts w:ascii="Times New Roman" w:hAnsi="Times New Roman" w:cs="Times New Roman"/>
          <w:b/>
          <w:sz w:val="28"/>
          <w:szCs w:val="28"/>
          <w:lang w:val="kk-KZ"/>
        </w:rPr>
      </w:pPr>
    </w:p>
    <w:p w14:paraId="2BE6A3D1" w14:textId="77777777" w:rsidR="00AD1F3E" w:rsidRPr="002E5E66" w:rsidRDefault="00AD1F3E" w:rsidP="00AD1F3E">
      <w:pPr>
        <w:pStyle w:val="a8"/>
        <w:jc w:val="center"/>
        <w:rPr>
          <w:rFonts w:ascii="Times New Roman" w:hAnsi="Times New Roman" w:cs="Times New Roman"/>
          <w:b/>
          <w:sz w:val="28"/>
          <w:szCs w:val="28"/>
          <w:lang w:val="kk-KZ"/>
        </w:rPr>
      </w:pPr>
    </w:p>
    <w:p w14:paraId="4A276623" w14:textId="77777777" w:rsidR="00AD1F3E" w:rsidRPr="002E5E66" w:rsidRDefault="00AD1F3E" w:rsidP="00AD1F3E">
      <w:pPr>
        <w:pStyle w:val="a8"/>
        <w:jc w:val="center"/>
        <w:rPr>
          <w:rFonts w:ascii="Times New Roman" w:hAnsi="Times New Roman" w:cs="Times New Roman"/>
          <w:b/>
          <w:sz w:val="28"/>
          <w:szCs w:val="28"/>
          <w:lang w:val="kk-KZ"/>
        </w:rPr>
      </w:pPr>
    </w:p>
    <w:p w14:paraId="6486250E" w14:textId="77777777" w:rsidR="00AD1F3E" w:rsidRPr="002E5E66" w:rsidRDefault="00AD1F3E" w:rsidP="00AD1F3E">
      <w:pPr>
        <w:pStyle w:val="a8"/>
        <w:jc w:val="center"/>
        <w:rPr>
          <w:rFonts w:ascii="Times New Roman" w:hAnsi="Times New Roman" w:cs="Times New Roman"/>
          <w:b/>
          <w:sz w:val="28"/>
          <w:szCs w:val="28"/>
          <w:lang w:val="kk-KZ"/>
        </w:rPr>
      </w:pPr>
    </w:p>
    <w:p w14:paraId="094869D9" w14:textId="77777777" w:rsidR="00AD1F3E" w:rsidRPr="002E5E66" w:rsidRDefault="00AD1F3E" w:rsidP="00AD1F3E">
      <w:pPr>
        <w:pStyle w:val="a8"/>
        <w:jc w:val="center"/>
        <w:rPr>
          <w:rFonts w:ascii="Times New Roman" w:hAnsi="Times New Roman" w:cs="Times New Roman"/>
          <w:b/>
          <w:sz w:val="28"/>
          <w:szCs w:val="28"/>
          <w:lang w:val="kk-KZ"/>
        </w:rPr>
      </w:pPr>
    </w:p>
    <w:p w14:paraId="3A11628E" w14:textId="77777777" w:rsidR="00AD1F3E" w:rsidRPr="002E5E66" w:rsidRDefault="00AD1F3E" w:rsidP="00AD1F3E">
      <w:pPr>
        <w:pStyle w:val="a8"/>
        <w:jc w:val="center"/>
        <w:rPr>
          <w:rFonts w:ascii="Times New Roman" w:hAnsi="Times New Roman" w:cs="Times New Roman"/>
          <w:b/>
          <w:sz w:val="28"/>
          <w:szCs w:val="28"/>
          <w:lang w:val="kk-KZ"/>
        </w:rPr>
      </w:pPr>
    </w:p>
    <w:p w14:paraId="47FEA851" w14:textId="77777777" w:rsidR="00AD1F3E" w:rsidRPr="002E5E66" w:rsidRDefault="00AD1F3E" w:rsidP="00AD1F3E">
      <w:pPr>
        <w:pStyle w:val="a8"/>
        <w:jc w:val="center"/>
        <w:rPr>
          <w:rFonts w:ascii="Times New Roman" w:hAnsi="Times New Roman" w:cs="Times New Roman"/>
          <w:b/>
          <w:sz w:val="28"/>
          <w:szCs w:val="28"/>
          <w:lang w:val="kk-KZ"/>
        </w:rPr>
      </w:pPr>
    </w:p>
    <w:p w14:paraId="0F8C1740" w14:textId="77777777" w:rsidR="00AD1F3E" w:rsidRPr="00B42EEE" w:rsidRDefault="00AD1F3E" w:rsidP="00AD1F3E">
      <w:pPr>
        <w:rPr>
          <w:i/>
          <w:iCs/>
          <w:sz w:val="28"/>
          <w:szCs w:val="28"/>
          <w:lang w:val="kk-KZ"/>
        </w:rPr>
      </w:pPr>
    </w:p>
    <w:p w14:paraId="0C64B457" w14:textId="77777777" w:rsidR="00AD1F3E" w:rsidRDefault="00AD1F3E">
      <w:pPr>
        <w:rPr>
          <w:lang w:val="kk-KZ"/>
        </w:rPr>
      </w:pPr>
    </w:p>
    <w:p w14:paraId="0E672907" w14:textId="77777777" w:rsidR="00AD1F3E" w:rsidRDefault="00AD1F3E">
      <w:pPr>
        <w:rPr>
          <w:lang w:val="kk-KZ"/>
        </w:rPr>
      </w:pPr>
    </w:p>
    <w:p w14:paraId="269DA698" w14:textId="77777777" w:rsidR="00AD1F3E" w:rsidRDefault="00AD1F3E">
      <w:pPr>
        <w:rPr>
          <w:lang w:val="kk-KZ"/>
        </w:rPr>
      </w:pPr>
    </w:p>
    <w:p w14:paraId="090CDFC7" w14:textId="77777777" w:rsidR="00AD1F3E" w:rsidRDefault="00AD1F3E">
      <w:pPr>
        <w:rPr>
          <w:lang w:val="kk-KZ"/>
        </w:rPr>
      </w:pPr>
    </w:p>
    <w:p w14:paraId="4DF17E81" w14:textId="77777777" w:rsidR="00911A33" w:rsidRDefault="00911A33">
      <w:pPr>
        <w:rPr>
          <w:lang w:val="kk-KZ"/>
        </w:rPr>
      </w:pPr>
    </w:p>
    <w:p w14:paraId="448EF0F5" w14:textId="77777777" w:rsidR="00911A33" w:rsidRDefault="00911A33">
      <w:pPr>
        <w:rPr>
          <w:lang w:val="kk-KZ"/>
        </w:rPr>
      </w:pPr>
    </w:p>
    <w:p w14:paraId="3ABEB588" w14:textId="77777777" w:rsidR="00911A33" w:rsidRDefault="00911A33">
      <w:pPr>
        <w:rPr>
          <w:lang w:val="kk-KZ"/>
        </w:rPr>
      </w:pPr>
    </w:p>
    <w:p w14:paraId="4146E3AB" w14:textId="77777777" w:rsidR="00911A33" w:rsidRDefault="00911A33">
      <w:pPr>
        <w:rPr>
          <w:lang w:val="kk-KZ"/>
        </w:rPr>
      </w:pPr>
    </w:p>
    <w:p w14:paraId="5798F8FA" w14:textId="77777777" w:rsidR="00911A33" w:rsidRDefault="00911A33">
      <w:pPr>
        <w:rPr>
          <w:lang w:val="kk-KZ"/>
        </w:rPr>
      </w:pPr>
    </w:p>
    <w:p w14:paraId="22947134" w14:textId="77777777" w:rsidR="00AD1F3E" w:rsidRDefault="00AD1F3E">
      <w:pPr>
        <w:rPr>
          <w:lang w:val="kk-KZ"/>
        </w:rPr>
      </w:pPr>
    </w:p>
    <w:p w14:paraId="33C79E53" w14:textId="77777777" w:rsidR="00AD1F3E" w:rsidRPr="00745549" w:rsidRDefault="00AD1F3E" w:rsidP="00AD1F3E">
      <w:pPr>
        <w:pStyle w:val="a8"/>
        <w:jc w:val="center"/>
        <w:rPr>
          <w:rFonts w:ascii="Times New Roman" w:hAnsi="Times New Roman" w:cs="Times New Roman"/>
          <w:b/>
          <w:sz w:val="28"/>
          <w:szCs w:val="28"/>
          <w:lang w:val="kk-KZ"/>
        </w:rPr>
      </w:pPr>
      <w:r w:rsidRPr="00745549">
        <w:rPr>
          <w:rFonts w:ascii="Times New Roman" w:hAnsi="Times New Roman" w:cs="Times New Roman"/>
          <w:b/>
          <w:sz w:val="28"/>
          <w:szCs w:val="28"/>
        </w:rPr>
        <w:lastRenderedPageBreak/>
        <w:t>СПИСОК</w:t>
      </w:r>
      <w:r>
        <w:rPr>
          <w:rFonts w:ascii="Times New Roman" w:hAnsi="Times New Roman" w:cs="Times New Roman"/>
          <w:b/>
          <w:sz w:val="28"/>
          <w:szCs w:val="28"/>
        </w:rPr>
        <w:t xml:space="preserve"> </w:t>
      </w:r>
      <w:r w:rsidRPr="00745549">
        <w:rPr>
          <w:rFonts w:ascii="Times New Roman" w:hAnsi="Times New Roman" w:cs="Times New Roman"/>
          <w:b/>
          <w:sz w:val="28"/>
          <w:szCs w:val="28"/>
        </w:rPr>
        <w:t>ИСПОЛЬЗОВАННЫХ</w:t>
      </w:r>
      <w:r>
        <w:rPr>
          <w:rFonts w:ascii="Times New Roman" w:hAnsi="Times New Roman" w:cs="Times New Roman"/>
          <w:b/>
          <w:sz w:val="28"/>
          <w:szCs w:val="28"/>
        </w:rPr>
        <w:t xml:space="preserve"> </w:t>
      </w:r>
      <w:r w:rsidRPr="00745549">
        <w:rPr>
          <w:rFonts w:ascii="Times New Roman" w:hAnsi="Times New Roman" w:cs="Times New Roman"/>
          <w:b/>
          <w:sz w:val="28"/>
          <w:szCs w:val="28"/>
        </w:rPr>
        <w:t>ИСТОЧНИКОВ</w:t>
      </w:r>
    </w:p>
    <w:p w14:paraId="0C11A61B" w14:textId="77777777" w:rsidR="00AD1F3E" w:rsidRPr="00745549" w:rsidRDefault="00AD1F3E" w:rsidP="00AD1F3E">
      <w:pPr>
        <w:pStyle w:val="a8"/>
        <w:jc w:val="both"/>
        <w:rPr>
          <w:rFonts w:ascii="Times New Roman" w:hAnsi="Times New Roman" w:cs="Times New Roman"/>
          <w:sz w:val="28"/>
          <w:szCs w:val="28"/>
          <w:lang w:val="kk-KZ"/>
        </w:rPr>
      </w:pPr>
    </w:p>
    <w:p w14:paraId="1C1E0605"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kk-KZ"/>
        </w:rPr>
        <w:t>1</w:t>
      </w:r>
      <w:r w:rsidR="00911A33">
        <w:rPr>
          <w:rFonts w:ascii="Times New Roman" w:hAnsi="Times New Roman" w:cs="Times New Roman"/>
          <w:color w:val="000000" w:themeColor="text1"/>
          <w:sz w:val="28"/>
          <w:szCs w:val="28"/>
          <w:lang w:val="kk-KZ"/>
        </w:rPr>
        <w:t xml:space="preserve"> </w:t>
      </w:r>
      <w:r w:rsidRPr="00745549">
        <w:rPr>
          <w:rFonts w:ascii="Times New Roman" w:hAnsi="Times New Roman" w:cs="Times New Roman"/>
          <w:color w:val="000000" w:themeColor="text1"/>
          <w:sz w:val="28"/>
          <w:szCs w:val="28"/>
          <w:lang w:val="kk-KZ"/>
        </w:rPr>
        <w:t xml:space="preserve">Hui D.S., Azhar E., Madani T.A. et al. The continuing 2019-nCoV epidemic threat of novel coronaviruses to global health - The </w:t>
      </w:r>
      <w:r w:rsidRPr="00745549">
        <w:rPr>
          <w:rFonts w:ascii="Times New Roman" w:hAnsi="Times New Roman" w:cs="Times New Roman"/>
          <w:color w:val="000000" w:themeColor="text1"/>
          <w:sz w:val="28"/>
          <w:szCs w:val="28"/>
          <w:lang w:val="en-US"/>
        </w:rPr>
        <w:t>latest 2019 novel coronavirus outbreak in Wuhan, China // Int. J. Infect. Dis. – 2020</w:t>
      </w:r>
      <w:r w:rsidRPr="00195C58">
        <w:rPr>
          <w:rFonts w:ascii="Times New Roman" w:hAnsi="Times New Roman" w:cs="Times New Roman"/>
          <w:color w:val="000000" w:themeColor="text1"/>
          <w:sz w:val="28"/>
          <w:szCs w:val="28"/>
          <w:lang w:val="en-US"/>
        </w:rPr>
        <w:t>.</w:t>
      </w:r>
      <w:r w:rsidR="00911A33" w:rsidRPr="00911A33">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Vol. 91</w:t>
      </w:r>
      <w:r w:rsidRPr="00195C58">
        <w:rPr>
          <w:rFonts w:ascii="Times New Roman" w:hAnsi="Times New Roman" w:cs="Times New Roman"/>
          <w:color w:val="000000" w:themeColor="text1"/>
          <w:sz w:val="28"/>
          <w:szCs w:val="28"/>
          <w:lang w:val="en-US"/>
        </w:rPr>
        <w:t>.</w:t>
      </w:r>
      <w:r w:rsidR="00911A33" w:rsidRPr="00911A33">
        <w:rPr>
          <w:rFonts w:ascii="Times New Roman" w:hAnsi="Times New Roman" w:cs="Times New Roman"/>
          <w:color w:val="000000" w:themeColor="text1"/>
          <w:sz w:val="28"/>
          <w:szCs w:val="28"/>
          <w:lang w:val="en-US"/>
        </w:rPr>
        <w:t xml:space="preserve"> </w:t>
      </w:r>
      <w:r w:rsidRPr="00195C58">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P. 264</w:t>
      </w:r>
      <w:r w:rsidRPr="00195C58">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266.</w:t>
      </w:r>
    </w:p>
    <w:p w14:paraId="46D9A7BC" w14:textId="77777777" w:rsidR="00AD1F3E" w:rsidRPr="001B044D"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2</w:t>
      </w:r>
      <w:r w:rsidR="00911A33" w:rsidRPr="00911A33">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Novel Coronavirus (2019-nCoV</w:t>
      </w:r>
      <w:proofErr w:type="gramStart"/>
      <w:r w:rsidRPr="00745549">
        <w:rPr>
          <w:rFonts w:ascii="Times New Roman" w:hAnsi="Times New Roman" w:cs="Times New Roman"/>
          <w:color w:val="000000" w:themeColor="text1"/>
          <w:sz w:val="28"/>
          <w:szCs w:val="28"/>
          <w:lang w:val="en-US"/>
        </w:rPr>
        <w:t>)</w:t>
      </w:r>
      <w:r w:rsidRPr="00195C58">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situation</w:t>
      </w:r>
      <w:proofErr w:type="gramEnd"/>
      <w:r w:rsidRPr="00745549">
        <w:rPr>
          <w:rFonts w:ascii="Times New Roman" w:hAnsi="Times New Roman" w:cs="Times New Roman"/>
          <w:color w:val="000000" w:themeColor="text1"/>
          <w:sz w:val="28"/>
          <w:szCs w:val="28"/>
          <w:lang w:val="en-US"/>
        </w:rPr>
        <w:t xml:space="preserve"> report 22 (2020)</w:t>
      </w:r>
      <w:r w:rsidRPr="00195C58">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https://www.who.int/</w:t>
      </w:r>
      <w:r w:rsidRPr="00745549">
        <w:rPr>
          <w:rFonts w:ascii="Times New Roman" w:hAnsi="Times New Roman" w:cs="Times New Roman"/>
          <w:color w:val="000000" w:themeColor="text1"/>
          <w:sz w:val="28"/>
          <w:szCs w:val="28"/>
          <w:lang w:val="en-US"/>
        </w:rPr>
        <w:t>docs/default-source/coronaviruse/situation-reports</w:t>
      </w:r>
      <w:r w:rsidRPr="00195C58">
        <w:rPr>
          <w:rFonts w:ascii="Times New Roman" w:hAnsi="Times New Roman" w:cs="Times New Roman"/>
          <w:color w:val="000000" w:themeColor="text1"/>
          <w:sz w:val="28"/>
          <w:szCs w:val="28"/>
          <w:lang w:val="en-US"/>
        </w:rPr>
        <w:t>.</w:t>
      </w:r>
      <w:r w:rsidRPr="001B044D">
        <w:rPr>
          <w:rFonts w:ascii="Times New Roman" w:hAnsi="Times New Roman" w:cs="Times New Roman"/>
          <w:color w:val="000000" w:themeColor="text1"/>
          <w:sz w:val="28"/>
          <w:szCs w:val="28"/>
          <w:lang w:val="en-US"/>
        </w:rPr>
        <w:t>22.04.2020.</w:t>
      </w:r>
    </w:p>
    <w:p w14:paraId="2704C0CC" w14:textId="77777777" w:rsidR="00AD1F3E" w:rsidRPr="00911A33" w:rsidRDefault="00AD1F3E" w:rsidP="00911A33">
      <w:pPr>
        <w:pStyle w:val="a8"/>
        <w:ind w:firstLine="720"/>
        <w:jc w:val="both"/>
        <w:rPr>
          <w:rFonts w:ascii="Times New Roman" w:hAnsi="Times New Roman" w:cs="Times New Roman"/>
          <w:sz w:val="28"/>
          <w:szCs w:val="28"/>
          <w:lang w:val="en-US"/>
        </w:rPr>
      </w:pPr>
      <w:r w:rsidRPr="00745549">
        <w:rPr>
          <w:rFonts w:ascii="Times New Roman" w:hAnsi="Times New Roman" w:cs="Times New Roman"/>
          <w:color w:val="000000" w:themeColor="text1"/>
          <w:sz w:val="28"/>
          <w:szCs w:val="28"/>
        </w:rPr>
        <w:t xml:space="preserve">3 Данные комитета по санитарно-эпидемиологическому контролю города </w:t>
      </w:r>
      <w:r w:rsidRPr="00911A33">
        <w:rPr>
          <w:rFonts w:ascii="Times New Roman" w:hAnsi="Times New Roman" w:cs="Times New Roman"/>
          <w:sz w:val="28"/>
          <w:szCs w:val="28"/>
        </w:rPr>
        <w:t>Шымкента</w:t>
      </w:r>
      <w:r w:rsidRPr="00911A33">
        <w:rPr>
          <w:rFonts w:ascii="Times New Roman" w:hAnsi="Times New Roman" w:cs="Times New Roman"/>
          <w:sz w:val="28"/>
          <w:szCs w:val="28"/>
          <w:shd w:val="clear" w:color="auto" w:fill="FFFFFF"/>
        </w:rPr>
        <w:t xml:space="preserve">, 2022 // </w:t>
      </w:r>
      <w:hyperlink r:id="rId40" w:history="1">
        <w:r w:rsidRPr="00911A33">
          <w:rPr>
            <w:rStyle w:val="af1"/>
            <w:rFonts w:ascii="Times New Roman" w:hAnsi="Times New Roman" w:cs="Times New Roman"/>
            <w:color w:val="auto"/>
            <w:sz w:val="28"/>
            <w:szCs w:val="28"/>
            <w:u w:val="none"/>
            <w:shd w:val="clear" w:color="auto" w:fill="FFFFFF"/>
          </w:rPr>
          <w:t>https://rk-ncph.kz/ru/sanepidem/ezhemesyachnaya.</w:t>
        </w:r>
      </w:hyperlink>
      <w:r w:rsidRPr="00911A33">
        <w:rPr>
          <w:rStyle w:val="af1"/>
          <w:rFonts w:ascii="Times New Roman" w:hAnsi="Times New Roman" w:cs="Times New Roman"/>
          <w:color w:val="auto"/>
          <w:sz w:val="28"/>
          <w:szCs w:val="28"/>
          <w:u w:val="none"/>
          <w:shd w:val="clear" w:color="auto" w:fill="FFFFFF"/>
          <w:lang w:val="en-US"/>
        </w:rPr>
        <w:t>22.04.2020.</w:t>
      </w:r>
    </w:p>
    <w:p w14:paraId="7C65225B"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4 Chen N., Zhou M., Dong X. et al. Epidemiological and clinical characteristics of 99 cases of 2019 novel coronavirus pneumonia in Wuhan, China: a descriptive study // Lancet. – 2020 – Vol. 395</w:t>
      </w:r>
      <w:r w:rsidRPr="00195C58">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w:t>
      </w:r>
      <w:r w:rsidR="00911A33" w:rsidRPr="00911A33">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P. 507</w:t>
      </w:r>
      <w:r w:rsidRPr="00195C58">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513.</w:t>
      </w:r>
    </w:p>
    <w:p w14:paraId="4EE3EB81"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5</w:t>
      </w:r>
      <w:r w:rsidR="00911A33" w:rsidRPr="00911A33">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Ryu S., Chun B.C.</w:t>
      </w:r>
      <w:r w:rsidR="00911A33" w:rsidRPr="00911A33">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An interim review of the epidemiological </w:t>
      </w:r>
      <w:proofErr w:type="gramStart"/>
      <w:r w:rsidRPr="00745549">
        <w:rPr>
          <w:rFonts w:ascii="Times New Roman" w:hAnsi="Times New Roman" w:cs="Times New Roman"/>
          <w:color w:val="000000" w:themeColor="text1"/>
          <w:sz w:val="28"/>
          <w:szCs w:val="28"/>
          <w:lang w:val="en-US"/>
        </w:rPr>
        <w:t>characteristics</w:t>
      </w:r>
      <w:proofErr w:type="gramEnd"/>
      <w:r w:rsidRPr="00745549">
        <w:rPr>
          <w:rFonts w:ascii="Times New Roman" w:hAnsi="Times New Roman" w:cs="Times New Roman"/>
          <w:color w:val="000000" w:themeColor="text1"/>
          <w:sz w:val="28"/>
          <w:szCs w:val="28"/>
          <w:lang w:val="en-US"/>
        </w:rPr>
        <w:t xml:space="preserve"> of 2019 novel coronavirus. // Epidemiol. Health – 2020 – Vol. 42</w:t>
      </w:r>
      <w:r>
        <w:rPr>
          <w:rFonts w:ascii="Times New Roman" w:hAnsi="Times New Roman" w:cs="Times New Roman"/>
          <w:color w:val="000000" w:themeColor="text1"/>
          <w:sz w:val="28"/>
          <w:szCs w:val="28"/>
          <w:lang w:val="en-US"/>
        </w:rPr>
        <w:t xml:space="preserve">. – P. </w:t>
      </w:r>
      <w:r w:rsidRPr="00745549">
        <w:rPr>
          <w:rFonts w:ascii="Times New Roman" w:hAnsi="Times New Roman" w:cs="Times New Roman"/>
          <w:color w:val="000000" w:themeColor="text1"/>
          <w:sz w:val="28"/>
          <w:szCs w:val="28"/>
          <w:lang w:val="en-US"/>
        </w:rPr>
        <w:t>e2020006.</w:t>
      </w:r>
    </w:p>
    <w:p w14:paraId="18CE83D1"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 xml:space="preserve">6 </w:t>
      </w:r>
      <w:proofErr w:type="spellStart"/>
      <w:r w:rsidRPr="00745549">
        <w:rPr>
          <w:rFonts w:ascii="Times New Roman" w:hAnsi="Times New Roman" w:cs="Times New Roman"/>
          <w:color w:val="000000" w:themeColor="text1"/>
          <w:sz w:val="28"/>
          <w:szCs w:val="28"/>
          <w:lang w:val="en-US"/>
        </w:rPr>
        <w:t>Meo</w:t>
      </w:r>
      <w:proofErr w:type="spellEnd"/>
      <w:r w:rsidR="00911A33" w:rsidRPr="00911A33">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S</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A</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Al-</w:t>
      </w:r>
      <w:proofErr w:type="spellStart"/>
      <w:r w:rsidRPr="00745549">
        <w:rPr>
          <w:rFonts w:ascii="Times New Roman" w:hAnsi="Times New Roman" w:cs="Times New Roman"/>
          <w:color w:val="000000" w:themeColor="text1"/>
          <w:sz w:val="28"/>
          <w:szCs w:val="28"/>
          <w:lang w:val="en-US"/>
        </w:rPr>
        <w:t>Khlaiwi</w:t>
      </w:r>
      <w:proofErr w:type="spellEnd"/>
      <w:r w:rsidR="00911A33" w:rsidRPr="00911A33">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T</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Usmani</w:t>
      </w:r>
      <w:r w:rsidR="00911A33" w:rsidRPr="00911A33">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A</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M</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e</w:t>
      </w:r>
      <w:r w:rsidR="00911A33" w:rsidRPr="00911A33">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tal</w:t>
      </w:r>
      <w:proofErr w:type="spellEnd"/>
      <w:r w:rsidRPr="00745549">
        <w:rPr>
          <w:rFonts w:ascii="Times New Roman" w:hAnsi="Times New Roman" w:cs="Times New Roman"/>
          <w:color w:val="000000" w:themeColor="text1"/>
          <w:sz w:val="28"/>
          <w:szCs w:val="28"/>
          <w:lang w:val="en-US"/>
        </w:rPr>
        <w:t>. Biological and epidemiological trends in the prevalence and mortality due to outbreaks of novel coronavirus COVID-19 // Journal of King Saud University – Science – 2020 – Vol.</w:t>
      </w:r>
      <w:r w:rsidR="00911A33" w:rsidRPr="00911A33">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32</w:t>
      </w:r>
      <w:r>
        <w:rPr>
          <w:rFonts w:ascii="Times New Roman" w:hAnsi="Times New Roman" w:cs="Times New Roman"/>
          <w:color w:val="000000" w:themeColor="text1"/>
          <w:sz w:val="28"/>
          <w:szCs w:val="28"/>
          <w:lang w:val="en-US"/>
        </w:rPr>
        <w:t>.</w:t>
      </w:r>
      <w:r w:rsidR="00911A33" w:rsidRPr="00911A33">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P. 2495</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2499.</w:t>
      </w:r>
    </w:p>
    <w:p w14:paraId="45A39522" w14:textId="77777777" w:rsidR="00AD1F3E" w:rsidRPr="00745549" w:rsidRDefault="00AD1F3E" w:rsidP="00911A33">
      <w:pPr>
        <w:pStyle w:val="a8"/>
        <w:ind w:firstLine="720"/>
        <w:jc w:val="both"/>
        <w:rPr>
          <w:rFonts w:ascii="Times New Roman" w:hAnsi="Times New Roman" w:cs="Times New Roman"/>
          <w:color w:val="000000" w:themeColor="text1"/>
          <w:sz w:val="28"/>
          <w:szCs w:val="28"/>
          <w:shd w:val="clear" w:color="auto" w:fill="FFFFFF"/>
          <w:lang w:val="en-US"/>
        </w:rPr>
      </w:pPr>
      <w:r w:rsidRPr="00745549">
        <w:rPr>
          <w:rFonts w:ascii="Times New Roman" w:hAnsi="Times New Roman" w:cs="Times New Roman"/>
          <w:color w:val="000000" w:themeColor="text1"/>
          <w:sz w:val="28"/>
          <w:szCs w:val="28"/>
          <w:shd w:val="clear" w:color="auto" w:fill="FFFFFF"/>
          <w:lang w:val="en-US"/>
        </w:rPr>
        <w:t>7 Overton E</w:t>
      </w:r>
      <w:r>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shd w:val="clear" w:color="auto" w:fill="FFFFFF"/>
          <w:lang w:val="en-US"/>
        </w:rPr>
        <w:t>E</w:t>
      </w:r>
      <w:r>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shd w:val="clear" w:color="auto" w:fill="FFFFFF"/>
          <w:lang w:val="en-US"/>
        </w:rPr>
        <w:t>, Goffman D</w:t>
      </w:r>
      <w:r>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shd w:val="clear" w:color="auto" w:fill="FFFFFF"/>
          <w:lang w:val="en-US"/>
        </w:rPr>
        <w:t>, Friedman A</w:t>
      </w:r>
      <w:r>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shd w:val="clear" w:color="auto" w:fill="FFFFFF"/>
          <w:lang w:val="en-US"/>
        </w:rPr>
        <w:t>M</w:t>
      </w:r>
      <w:r>
        <w:rPr>
          <w:rFonts w:ascii="Times New Roman" w:hAnsi="Times New Roman" w:cs="Times New Roman"/>
          <w:color w:val="000000" w:themeColor="text1"/>
          <w:sz w:val="28"/>
          <w:szCs w:val="28"/>
          <w:shd w:val="clear" w:color="auto" w:fill="FFFFFF"/>
          <w:lang w:val="en-US"/>
        </w:rPr>
        <w:t>.</w:t>
      </w:r>
      <w:r w:rsidR="00911A33" w:rsidRPr="00911A33">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The Epidemiology of COVID-19 in Pregnancy</w:t>
      </w:r>
      <w:r>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 xml:space="preserve"> Clin </w:t>
      </w:r>
      <w:proofErr w:type="spellStart"/>
      <w:r w:rsidRPr="00745549">
        <w:rPr>
          <w:rFonts w:ascii="Times New Roman" w:hAnsi="Times New Roman" w:cs="Times New Roman"/>
          <w:color w:val="000000" w:themeColor="text1"/>
          <w:sz w:val="28"/>
          <w:szCs w:val="28"/>
          <w:shd w:val="clear" w:color="auto" w:fill="FFFFFF"/>
          <w:lang w:val="en-US"/>
        </w:rPr>
        <w:t>Obstet</w:t>
      </w:r>
      <w:proofErr w:type="spellEnd"/>
      <w:r w:rsidRPr="00745549">
        <w:rPr>
          <w:rFonts w:ascii="Times New Roman" w:hAnsi="Times New Roman" w:cs="Times New Roman"/>
          <w:color w:val="000000" w:themeColor="text1"/>
          <w:sz w:val="28"/>
          <w:szCs w:val="28"/>
          <w:shd w:val="clear" w:color="auto" w:fill="FFFFFF"/>
          <w:lang w:val="en-US"/>
        </w:rPr>
        <w:t xml:space="preserve"> Gynecol</w:t>
      </w:r>
      <w:r>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shd w:val="clear" w:color="auto" w:fill="FFFFFF"/>
          <w:lang w:val="en-US"/>
        </w:rPr>
        <w:t>2022</w:t>
      </w:r>
      <w:r>
        <w:rPr>
          <w:rFonts w:ascii="Times New Roman" w:hAnsi="Times New Roman" w:cs="Times New Roman"/>
          <w:color w:val="000000" w:themeColor="text1"/>
          <w:sz w:val="28"/>
          <w:szCs w:val="28"/>
          <w:shd w:val="clear" w:color="auto" w:fill="FFFFFF"/>
          <w:lang w:val="en-US"/>
        </w:rPr>
        <w:t xml:space="preserve">. – Vol. </w:t>
      </w:r>
      <w:r w:rsidRPr="00745549">
        <w:rPr>
          <w:rFonts w:ascii="Times New Roman" w:hAnsi="Times New Roman" w:cs="Times New Roman"/>
          <w:color w:val="000000" w:themeColor="text1"/>
          <w:sz w:val="28"/>
          <w:szCs w:val="28"/>
          <w:shd w:val="clear" w:color="auto" w:fill="FFFFFF"/>
          <w:lang w:val="en-US"/>
        </w:rPr>
        <w:t>65</w:t>
      </w:r>
      <w:r>
        <w:rPr>
          <w:rFonts w:ascii="Times New Roman" w:hAnsi="Times New Roman" w:cs="Times New Roman"/>
          <w:color w:val="000000" w:themeColor="text1"/>
          <w:sz w:val="28"/>
          <w:szCs w:val="28"/>
          <w:shd w:val="clear" w:color="auto" w:fill="FFFFFF"/>
          <w:lang w:val="en-US"/>
        </w:rPr>
        <w:t xml:space="preserve">, Issue </w:t>
      </w:r>
      <w:r w:rsidRPr="00745549">
        <w:rPr>
          <w:rFonts w:ascii="Times New Roman" w:hAnsi="Times New Roman" w:cs="Times New Roman"/>
          <w:color w:val="000000" w:themeColor="text1"/>
          <w:sz w:val="28"/>
          <w:szCs w:val="28"/>
          <w:shd w:val="clear" w:color="auto" w:fill="FFFFFF"/>
          <w:lang w:val="en-US"/>
        </w:rPr>
        <w:t>1</w:t>
      </w:r>
      <w:r>
        <w:rPr>
          <w:rFonts w:ascii="Times New Roman" w:hAnsi="Times New Roman" w:cs="Times New Roman"/>
          <w:color w:val="000000" w:themeColor="text1"/>
          <w:sz w:val="28"/>
          <w:szCs w:val="28"/>
          <w:shd w:val="clear" w:color="auto" w:fill="FFFFFF"/>
          <w:lang w:val="en-US"/>
        </w:rPr>
        <w:t>.</w:t>
      </w:r>
      <w:r w:rsidR="00911A33" w:rsidRPr="00911A33">
        <w:rPr>
          <w:rFonts w:ascii="Times New Roman" w:hAnsi="Times New Roman" w:cs="Times New Roman"/>
          <w:color w:val="000000" w:themeColor="text1"/>
          <w:sz w:val="28"/>
          <w:szCs w:val="28"/>
          <w:shd w:val="clear" w:color="auto" w:fill="FFFFFF"/>
          <w:lang w:val="en-US"/>
        </w:rPr>
        <w:t xml:space="preserve"> </w:t>
      </w:r>
      <w:r>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lang w:val="en-US"/>
        </w:rPr>
        <w:t xml:space="preserve">P. </w:t>
      </w:r>
      <w:r w:rsidRPr="00745549">
        <w:rPr>
          <w:rFonts w:ascii="Times New Roman" w:hAnsi="Times New Roman" w:cs="Times New Roman"/>
          <w:color w:val="000000" w:themeColor="text1"/>
          <w:sz w:val="28"/>
          <w:szCs w:val="28"/>
          <w:shd w:val="clear" w:color="auto" w:fill="FFFFFF"/>
          <w:lang w:val="en-US"/>
        </w:rPr>
        <w:t>110-122.</w:t>
      </w:r>
    </w:p>
    <w:p w14:paraId="2F9D19A3"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8</w:t>
      </w:r>
      <w:r w:rsidR="00911A33" w:rsidRPr="00911A33">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Yang S</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Cao P</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Du P</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et al. Early estimation of the case fatality rate of COVID-19 in mainland China: a data-driven analysis // Ann </w:t>
      </w:r>
      <w:proofErr w:type="spellStart"/>
      <w:r w:rsidRPr="00745549">
        <w:rPr>
          <w:rFonts w:ascii="Times New Roman" w:hAnsi="Times New Roman" w:cs="Times New Roman"/>
          <w:color w:val="000000" w:themeColor="text1"/>
          <w:sz w:val="28"/>
          <w:szCs w:val="28"/>
          <w:lang w:val="en-US"/>
        </w:rPr>
        <w:t>Transl</w:t>
      </w:r>
      <w:proofErr w:type="spellEnd"/>
      <w:r w:rsidRPr="00745549">
        <w:rPr>
          <w:rFonts w:ascii="Times New Roman" w:hAnsi="Times New Roman" w:cs="Times New Roman"/>
          <w:color w:val="000000" w:themeColor="text1"/>
          <w:sz w:val="28"/>
          <w:szCs w:val="28"/>
          <w:lang w:val="en-US"/>
        </w:rPr>
        <w:t xml:space="preserve"> Med. –2020</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 Vol.8</w:t>
      </w:r>
      <w:r>
        <w:rPr>
          <w:rFonts w:ascii="Times New Roman" w:hAnsi="Times New Roman" w:cs="Times New Roman"/>
          <w:color w:val="000000" w:themeColor="text1"/>
          <w:sz w:val="28"/>
          <w:szCs w:val="28"/>
          <w:lang w:val="en-US"/>
        </w:rPr>
        <w:t xml:space="preserve">, Issue </w:t>
      </w:r>
      <w:r w:rsidRPr="00745549">
        <w:rPr>
          <w:rFonts w:ascii="Times New Roman" w:hAnsi="Times New Roman" w:cs="Times New Roman"/>
          <w:color w:val="000000" w:themeColor="text1"/>
          <w:sz w:val="28"/>
          <w:szCs w:val="28"/>
          <w:lang w:val="en-US"/>
        </w:rPr>
        <w:t>4</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P. 128.</w:t>
      </w:r>
    </w:p>
    <w:p w14:paraId="38ED455A"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 xml:space="preserve">9 </w:t>
      </w:r>
      <w:proofErr w:type="spellStart"/>
      <w:r w:rsidRPr="00745549">
        <w:rPr>
          <w:rFonts w:ascii="Times New Roman" w:hAnsi="Times New Roman" w:cs="Times New Roman"/>
          <w:color w:val="000000" w:themeColor="text1"/>
          <w:sz w:val="28"/>
          <w:szCs w:val="28"/>
          <w:lang w:val="en-US"/>
        </w:rPr>
        <w:t>Giangreco</w:t>
      </w:r>
      <w:proofErr w:type="spellEnd"/>
      <w:r w:rsidRPr="00745549">
        <w:rPr>
          <w:rFonts w:ascii="Times New Roman" w:hAnsi="Times New Roman" w:cs="Times New Roman"/>
          <w:color w:val="000000" w:themeColor="text1"/>
          <w:sz w:val="28"/>
          <w:szCs w:val="28"/>
          <w:lang w:val="en-US"/>
        </w:rPr>
        <w:t xml:space="preserve"> G. Case fatality rate analysis of Italian COVID-19 outbreak // J Med </w:t>
      </w:r>
      <w:proofErr w:type="spellStart"/>
      <w:r w:rsidRPr="00745549">
        <w:rPr>
          <w:rFonts w:ascii="Times New Roman" w:hAnsi="Times New Roman" w:cs="Times New Roman"/>
          <w:color w:val="000000" w:themeColor="text1"/>
          <w:sz w:val="28"/>
          <w:szCs w:val="28"/>
          <w:lang w:val="en-US"/>
        </w:rPr>
        <w:t>Virol</w:t>
      </w:r>
      <w:proofErr w:type="spellEnd"/>
      <w:r w:rsidRPr="00745549">
        <w:rPr>
          <w:rFonts w:ascii="Times New Roman" w:hAnsi="Times New Roman" w:cs="Times New Roman"/>
          <w:color w:val="000000" w:themeColor="text1"/>
          <w:sz w:val="28"/>
          <w:szCs w:val="28"/>
          <w:lang w:val="en-US"/>
        </w:rPr>
        <w:t>. – 2020</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 Vol.92</w:t>
      </w:r>
      <w:r>
        <w:rPr>
          <w:rFonts w:ascii="Times New Roman" w:hAnsi="Times New Roman" w:cs="Times New Roman"/>
          <w:color w:val="000000" w:themeColor="text1"/>
          <w:sz w:val="28"/>
          <w:szCs w:val="28"/>
          <w:lang w:val="en-US"/>
        </w:rPr>
        <w:t xml:space="preserve">, Issue </w:t>
      </w:r>
      <w:r w:rsidRPr="00745549">
        <w:rPr>
          <w:rFonts w:ascii="Times New Roman" w:hAnsi="Times New Roman" w:cs="Times New Roman"/>
          <w:color w:val="000000" w:themeColor="text1"/>
          <w:sz w:val="28"/>
          <w:szCs w:val="28"/>
          <w:lang w:val="en-US"/>
        </w:rPr>
        <w:t>7</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P. 919</w:t>
      </w:r>
      <w:r>
        <w:rPr>
          <w:rFonts w:ascii="Times New Roman" w:hAnsi="Times New Roman" w:cs="Times New Roman"/>
          <w:color w:val="000000" w:themeColor="text1"/>
          <w:sz w:val="28"/>
          <w:szCs w:val="28"/>
          <w:lang w:val="en-US"/>
        </w:rPr>
        <w:t>-9</w:t>
      </w:r>
      <w:r w:rsidRPr="00745549">
        <w:rPr>
          <w:rFonts w:ascii="Times New Roman" w:hAnsi="Times New Roman" w:cs="Times New Roman"/>
          <w:color w:val="000000" w:themeColor="text1"/>
          <w:sz w:val="28"/>
          <w:szCs w:val="28"/>
          <w:lang w:val="en-US"/>
        </w:rPr>
        <w:t>23.</w:t>
      </w:r>
    </w:p>
    <w:p w14:paraId="018A5DF3"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 xml:space="preserve">10 </w:t>
      </w:r>
      <w:r w:rsidR="00911A33">
        <w:rPr>
          <w:rFonts w:ascii="Times New Roman" w:hAnsi="Times New Roman" w:cs="Times New Roman"/>
          <w:color w:val="000000" w:themeColor="text1"/>
          <w:sz w:val="28"/>
          <w:szCs w:val="28"/>
          <w:lang w:val="en-US"/>
        </w:rPr>
        <w:t xml:space="preserve">Stafford </w:t>
      </w:r>
      <w:r w:rsidRPr="00745549">
        <w:rPr>
          <w:rFonts w:ascii="Times New Roman" w:hAnsi="Times New Roman" w:cs="Times New Roman"/>
          <w:color w:val="000000" w:themeColor="text1"/>
          <w:sz w:val="28"/>
          <w:szCs w:val="28"/>
          <w:lang w:val="en-US"/>
        </w:rPr>
        <w:t xml:space="preserve">N. Covid-19: </w:t>
      </w:r>
      <w:r w:rsidR="00911A33" w:rsidRPr="00745549">
        <w:rPr>
          <w:rFonts w:ascii="Times New Roman" w:hAnsi="Times New Roman" w:cs="Times New Roman"/>
          <w:color w:val="000000" w:themeColor="text1"/>
          <w:sz w:val="28"/>
          <w:szCs w:val="28"/>
          <w:lang w:val="en-US"/>
        </w:rPr>
        <w:t xml:space="preserve">Why </w:t>
      </w:r>
      <w:r w:rsidRPr="00745549">
        <w:rPr>
          <w:rFonts w:ascii="Times New Roman" w:hAnsi="Times New Roman" w:cs="Times New Roman"/>
          <w:color w:val="000000" w:themeColor="text1"/>
          <w:sz w:val="28"/>
          <w:szCs w:val="28"/>
          <w:lang w:val="en-US"/>
        </w:rPr>
        <w:t>Germany’s case fatality rate seems so low</w:t>
      </w:r>
      <w:r w:rsidR="00911A33">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BMJ. –</w:t>
      </w:r>
      <w:r w:rsidR="00911A33">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Vol. 369</w:t>
      </w:r>
      <w:r>
        <w:rPr>
          <w:rFonts w:ascii="Times New Roman" w:hAnsi="Times New Roman" w:cs="Times New Roman"/>
          <w:color w:val="000000" w:themeColor="text1"/>
          <w:sz w:val="28"/>
          <w:szCs w:val="28"/>
          <w:lang w:val="en-US"/>
        </w:rPr>
        <w:t>.</w:t>
      </w:r>
      <w:r w:rsidR="00911A33">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P. </w:t>
      </w:r>
      <w:r>
        <w:rPr>
          <w:rFonts w:ascii="Times New Roman" w:hAnsi="Times New Roman" w:cs="Times New Roman"/>
          <w:color w:val="000000" w:themeColor="text1"/>
          <w:sz w:val="28"/>
          <w:szCs w:val="28"/>
          <w:lang w:val="en-US"/>
        </w:rPr>
        <w:t>m</w:t>
      </w:r>
      <w:r w:rsidRPr="00745549">
        <w:rPr>
          <w:rFonts w:ascii="Times New Roman" w:hAnsi="Times New Roman" w:cs="Times New Roman"/>
          <w:color w:val="000000" w:themeColor="text1"/>
          <w:sz w:val="28"/>
          <w:szCs w:val="28"/>
          <w:lang w:val="en-US"/>
        </w:rPr>
        <w:t>1395.</w:t>
      </w:r>
    </w:p>
    <w:p w14:paraId="3442D4FF" w14:textId="77777777" w:rsidR="00AD1F3E" w:rsidRPr="006A2E5A"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11 Malik</w:t>
      </w:r>
      <w:r w:rsidR="00911A33" w:rsidRPr="00911A33">
        <w:rPr>
          <w:rFonts w:ascii="Times New Roman" w:hAnsi="Times New Roman" w:cs="Times New Roman"/>
          <w:color w:val="000000" w:themeColor="text1"/>
          <w:sz w:val="28"/>
          <w:szCs w:val="28"/>
          <w:lang w:val="en-US"/>
        </w:rPr>
        <w:t xml:space="preserve"> </w:t>
      </w:r>
      <w:r w:rsidR="00911A33" w:rsidRPr="00745549">
        <w:rPr>
          <w:rFonts w:ascii="Times New Roman" w:hAnsi="Times New Roman" w:cs="Times New Roman"/>
          <w:color w:val="000000" w:themeColor="text1"/>
          <w:sz w:val="28"/>
          <w:szCs w:val="28"/>
          <w:lang w:val="en-US"/>
        </w:rPr>
        <w:t>Y</w:t>
      </w:r>
      <w:r w:rsidR="00911A33">
        <w:rPr>
          <w:rFonts w:ascii="Times New Roman" w:hAnsi="Times New Roman" w:cs="Times New Roman"/>
          <w:color w:val="000000" w:themeColor="text1"/>
          <w:sz w:val="28"/>
          <w:szCs w:val="28"/>
          <w:lang w:val="en-US"/>
        </w:rPr>
        <w:t>.</w:t>
      </w:r>
      <w:r w:rsidR="00911A33" w:rsidRPr="00745549">
        <w:rPr>
          <w:rFonts w:ascii="Times New Roman" w:hAnsi="Times New Roman" w:cs="Times New Roman"/>
          <w:color w:val="000000" w:themeColor="text1"/>
          <w:sz w:val="28"/>
          <w:szCs w:val="28"/>
          <w:lang w:val="en-US"/>
        </w:rPr>
        <w:t>S</w:t>
      </w:r>
      <w:r w:rsidR="00911A33">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et</w:t>
      </w:r>
      <w:r w:rsidR="00911A33">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al. Coronavirus Disease Pandemic (COVID-19): Challenges and a Global Perspective</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Pathogens</w:t>
      </w:r>
      <w:r w:rsidRPr="006A2E5A">
        <w:rPr>
          <w:rFonts w:ascii="Times New Roman" w:hAnsi="Times New Roman" w:cs="Times New Roman"/>
          <w:color w:val="000000" w:themeColor="text1"/>
          <w:sz w:val="28"/>
          <w:szCs w:val="28"/>
          <w:lang w:val="en-US"/>
        </w:rPr>
        <w:t xml:space="preserve">. – 2020 – </w:t>
      </w:r>
      <w:r w:rsidRPr="00745549">
        <w:rPr>
          <w:rFonts w:ascii="Times New Roman" w:hAnsi="Times New Roman" w:cs="Times New Roman"/>
          <w:color w:val="000000" w:themeColor="text1"/>
          <w:sz w:val="28"/>
          <w:szCs w:val="28"/>
          <w:lang w:val="en-US"/>
        </w:rPr>
        <w:t>Vol</w:t>
      </w:r>
      <w:r w:rsidRPr="006A2E5A">
        <w:rPr>
          <w:rFonts w:ascii="Times New Roman" w:hAnsi="Times New Roman" w:cs="Times New Roman"/>
          <w:color w:val="000000" w:themeColor="text1"/>
          <w:sz w:val="28"/>
          <w:szCs w:val="28"/>
          <w:lang w:val="en-US"/>
        </w:rPr>
        <w:t>.</w:t>
      </w:r>
      <w:r w:rsidR="00911A33">
        <w:rPr>
          <w:rFonts w:ascii="Times New Roman" w:hAnsi="Times New Roman" w:cs="Times New Roman"/>
          <w:color w:val="000000" w:themeColor="text1"/>
          <w:sz w:val="28"/>
          <w:szCs w:val="28"/>
          <w:lang w:val="en-US"/>
        </w:rPr>
        <w:t xml:space="preserve"> </w:t>
      </w:r>
      <w:r w:rsidRPr="006A2E5A">
        <w:rPr>
          <w:rFonts w:ascii="Times New Roman" w:hAnsi="Times New Roman" w:cs="Times New Roman"/>
          <w:color w:val="000000" w:themeColor="text1"/>
          <w:sz w:val="28"/>
          <w:szCs w:val="28"/>
          <w:lang w:val="en-US"/>
        </w:rPr>
        <w:t xml:space="preserve">9, </w:t>
      </w:r>
      <w:r>
        <w:rPr>
          <w:rFonts w:ascii="Times New Roman" w:hAnsi="Times New Roman" w:cs="Times New Roman"/>
          <w:color w:val="000000" w:themeColor="text1"/>
          <w:sz w:val="28"/>
          <w:szCs w:val="28"/>
          <w:lang w:val="en-US"/>
        </w:rPr>
        <w:t xml:space="preserve">Issue 7. – </w:t>
      </w:r>
      <w:r w:rsidRPr="00745549">
        <w:rPr>
          <w:rFonts w:ascii="Times New Roman" w:hAnsi="Times New Roman" w:cs="Times New Roman"/>
          <w:color w:val="000000" w:themeColor="text1"/>
          <w:sz w:val="28"/>
          <w:szCs w:val="28"/>
          <w:lang w:val="en-US"/>
        </w:rPr>
        <w:t>P</w:t>
      </w:r>
      <w:r w:rsidRPr="006A2E5A">
        <w:rPr>
          <w:rFonts w:ascii="Times New Roman" w:hAnsi="Times New Roman" w:cs="Times New Roman"/>
          <w:color w:val="000000" w:themeColor="text1"/>
          <w:sz w:val="28"/>
          <w:szCs w:val="28"/>
          <w:lang w:val="en-US"/>
        </w:rPr>
        <w:t>. 519.</w:t>
      </w:r>
    </w:p>
    <w:p w14:paraId="02F20A71" w14:textId="77777777" w:rsidR="00AD1F3E" w:rsidRPr="00745549" w:rsidRDefault="00AD1F3E" w:rsidP="00911A33">
      <w:pPr>
        <w:pStyle w:val="a8"/>
        <w:ind w:firstLine="720"/>
        <w:jc w:val="both"/>
        <w:rPr>
          <w:rFonts w:ascii="Times New Roman" w:hAnsi="Times New Roman" w:cs="Times New Roman"/>
          <w:color w:val="000000" w:themeColor="text1"/>
          <w:sz w:val="28"/>
          <w:szCs w:val="28"/>
        </w:rPr>
      </w:pPr>
      <w:r w:rsidRPr="00745549">
        <w:rPr>
          <w:rFonts w:ascii="Times New Roman" w:hAnsi="Times New Roman" w:cs="Times New Roman"/>
          <w:color w:val="000000" w:themeColor="text1"/>
          <w:sz w:val="28"/>
          <w:szCs w:val="28"/>
        </w:rPr>
        <w:t>12 Данилова</w:t>
      </w:r>
      <w:r w:rsidR="00911A33" w:rsidRPr="00911A33">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И. Заболеваемость и смертность COVID-19. Проблема</w:t>
      </w:r>
      <w:r w:rsidR="00911A33" w:rsidRPr="00CE5989">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 xml:space="preserve">сопоставимости данных // Демографическое обозрение. – 2020 – </w:t>
      </w:r>
      <w:r>
        <w:rPr>
          <w:rFonts w:ascii="Times New Roman" w:hAnsi="Times New Roman" w:cs="Times New Roman"/>
          <w:color w:val="000000" w:themeColor="text1"/>
          <w:sz w:val="28"/>
          <w:szCs w:val="28"/>
        </w:rPr>
        <w:t>Т. 7, №</w:t>
      </w:r>
      <w:r w:rsidRPr="00745549">
        <w:rPr>
          <w:rFonts w:ascii="Times New Roman" w:hAnsi="Times New Roman" w:cs="Times New Roman"/>
          <w:color w:val="000000" w:themeColor="text1"/>
          <w:sz w:val="28"/>
          <w:szCs w:val="28"/>
        </w:rPr>
        <w:t>1</w:t>
      </w:r>
      <w:r>
        <w:rPr>
          <w:rFonts w:ascii="Times New Roman" w:hAnsi="Times New Roman" w:cs="Times New Roman"/>
          <w:color w:val="000000" w:themeColor="text1"/>
          <w:sz w:val="28"/>
          <w:szCs w:val="28"/>
        </w:rPr>
        <w:t>. – С. </w:t>
      </w:r>
      <w:r w:rsidRPr="00745549">
        <w:rPr>
          <w:rFonts w:ascii="Times New Roman" w:hAnsi="Times New Roman" w:cs="Times New Roman"/>
          <w:color w:val="000000" w:themeColor="text1"/>
          <w:sz w:val="28"/>
          <w:szCs w:val="28"/>
        </w:rPr>
        <w:t>6-26.</w:t>
      </w:r>
    </w:p>
    <w:p w14:paraId="1A873AD3" w14:textId="77777777" w:rsidR="00AD1F3E" w:rsidRPr="00745549" w:rsidRDefault="00AD1F3E" w:rsidP="00911A33">
      <w:pPr>
        <w:pStyle w:val="a8"/>
        <w:tabs>
          <w:tab w:val="left" w:pos="0"/>
        </w:tabs>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 xml:space="preserve">13 </w:t>
      </w:r>
      <w:proofErr w:type="spellStart"/>
      <w:r w:rsidRPr="00745549">
        <w:rPr>
          <w:rFonts w:ascii="Times New Roman" w:hAnsi="Times New Roman" w:cs="Times New Roman"/>
          <w:color w:val="000000" w:themeColor="text1"/>
          <w:sz w:val="28"/>
          <w:szCs w:val="28"/>
          <w:lang w:val="en-US"/>
        </w:rPr>
        <w:t>Lazzerini</w:t>
      </w:r>
      <w:proofErr w:type="spellEnd"/>
      <w:r w:rsidRPr="00745549">
        <w:rPr>
          <w:rFonts w:ascii="Times New Roman" w:hAnsi="Times New Roman" w:cs="Times New Roman"/>
          <w:color w:val="000000" w:themeColor="text1"/>
          <w:sz w:val="28"/>
          <w:szCs w:val="28"/>
          <w:lang w:val="en-US"/>
        </w:rPr>
        <w:t xml:space="preserve"> M</w:t>
      </w:r>
      <w:r w:rsidRPr="006A2E5A">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Putoto</w:t>
      </w:r>
      <w:proofErr w:type="spellEnd"/>
      <w:r w:rsidRPr="00745549">
        <w:rPr>
          <w:rFonts w:ascii="Times New Roman" w:hAnsi="Times New Roman" w:cs="Times New Roman"/>
          <w:color w:val="000000" w:themeColor="text1"/>
          <w:sz w:val="28"/>
          <w:szCs w:val="28"/>
          <w:lang w:val="en-US"/>
        </w:rPr>
        <w:t xml:space="preserve"> G. COVID-19 in Italy: momentous decisions </w:t>
      </w:r>
      <w:proofErr w:type="spellStart"/>
      <w:r w:rsidRPr="00745549">
        <w:rPr>
          <w:rFonts w:ascii="Times New Roman" w:hAnsi="Times New Roman" w:cs="Times New Roman"/>
          <w:color w:val="000000" w:themeColor="text1"/>
          <w:sz w:val="28"/>
          <w:szCs w:val="28"/>
          <w:lang w:val="en-US"/>
        </w:rPr>
        <w:t>andmany</w:t>
      </w:r>
      <w:proofErr w:type="spellEnd"/>
      <w:r w:rsidRPr="00745549">
        <w:rPr>
          <w:rFonts w:ascii="Times New Roman" w:hAnsi="Times New Roman" w:cs="Times New Roman"/>
          <w:color w:val="000000" w:themeColor="text1"/>
          <w:sz w:val="28"/>
          <w:szCs w:val="28"/>
          <w:lang w:val="en-US"/>
        </w:rPr>
        <w:t xml:space="preserve"> uncertainties // Lancet. – 2020</w:t>
      </w:r>
      <w:r w:rsidRPr="006A2E5A">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Vol. 8</w:t>
      </w:r>
      <w:r>
        <w:rPr>
          <w:rFonts w:ascii="Times New Roman" w:hAnsi="Times New Roman" w:cs="Times New Roman"/>
          <w:color w:val="000000" w:themeColor="text1"/>
          <w:sz w:val="28"/>
          <w:szCs w:val="28"/>
          <w:lang w:val="en-US"/>
        </w:rPr>
        <w:t xml:space="preserve">, Issue </w:t>
      </w:r>
      <w:r w:rsidRPr="00745549">
        <w:rPr>
          <w:rFonts w:ascii="Times New Roman" w:hAnsi="Times New Roman" w:cs="Times New Roman"/>
          <w:color w:val="000000" w:themeColor="text1"/>
          <w:sz w:val="28"/>
          <w:szCs w:val="28"/>
          <w:lang w:val="en-US"/>
        </w:rPr>
        <w:t>5</w:t>
      </w:r>
      <w:r>
        <w:rPr>
          <w:rFonts w:ascii="Times New Roman" w:hAnsi="Times New Roman" w:cs="Times New Roman"/>
          <w:color w:val="000000" w:themeColor="text1"/>
          <w:sz w:val="28"/>
          <w:szCs w:val="28"/>
          <w:lang w:val="en-US"/>
        </w:rPr>
        <w:t xml:space="preserve">. – P. </w:t>
      </w:r>
      <w:r w:rsidRPr="00745549">
        <w:rPr>
          <w:rFonts w:ascii="Times New Roman" w:hAnsi="Times New Roman" w:cs="Times New Roman"/>
          <w:color w:val="000000" w:themeColor="text1"/>
          <w:sz w:val="28"/>
          <w:szCs w:val="28"/>
          <w:lang w:val="en-US"/>
        </w:rPr>
        <w:t>641</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642.</w:t>
      </w:r>
    </w:p>
    <w:p w14:paraId="50E88177"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14 Carvalho T</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A</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Boschiero</w:t>
      </w:r>
      <w:proofErr w:type="spellEnd"/>
      <w:r w:rsidRPr="00745549">
        <w:rPr>
          <w:rFonts w:ascii="Times New Roman" w:hAnsi="Times New Roman" w:cs="Times New Roman"/>
          <w:color w:val="000000" w:themeColor="text1"/>
          <w:sz w:val="28"/>
          <w:szCs w:val="28"/>
          <w:lang w:val="en-US"/>
        </w:rPr>
        <w:t xml:space="preserve"> M</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N</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Marson F</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A</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L. COVID-19 in Brazil: 150,000 deaths and Brazilian underreporting // Diagnostic Microbiology and Infectious Disease. – 2020</w:t>
      </w:r>
      <w:r>
        <w:rPr>
          <w:rFonts w:ascii="Times New Roman" w:hAnsi="Times New Roman" w:cs="Times New Roman"/>
          <w:color w:val="000000" w:themeColor="text1"/>
          <w:sz w:val="28"/>
          <w:szCs w:val="28"/>
          <w:lang w:val="en-US"/>
        </w:rPr>
        <w:t>. – Vol. 99, Issue 3. – P. 115258-1-115258-4</w:t>
      </w:r>
      <w:r w:rsidRPr="00745549">
        <w:rPr>
          <w:rFonts w:ascii="Times New Roman" w:hAnsi="Times New Roman" w:cs="Times New Roman"/>
          <w:color w:val="000000" w:themeColor="text1"/>
          <w:sz w:val="28"/>
          <w:szCs w:val="28"/>
          <w:lang w:val="en-US"/>
        </w:rPr>
        <w:t>.</w:t>
      </w:r>
    </w:p>
    <w:p w14:paraId="02BB8C09"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15</w:t>
      </w:r>
      <w:r w:rsidR="00CE5989">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Restrepo M</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I</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Mortensen E</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M</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Pugh J</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A</w:t>
      </w:r>
      <w:r>
        <w:rPr>
          <w:rFonts w:ascii="Times New Roman" w:hAnsi="Times New Roman" w:cs="Times New Roman"/>
          <w:color w:val="000000" w:themeColor="text1"/>
          <w:sz w:val="28"/>
          <w:szCs w:val="28"/>
          <w:lang w:val="en-US"/>
        </w:rPr>
        <w:t>. et al.</w:t>
      </w:r>
      <w:r w:rsidRPr="00745549">
        <w:rPr>
          <w:rFonts w:ascii="Times New Roman" w:hAnsi="Times New Roman" w:cs="Times New Roman"/>
          <w:color w:val="000000" w:themeColor="text1"/>
          <w:sz w:val="28"/>
          <w:szCs w:val="28"/>
          <w:lang w:val="en-US"/>
        </w:rPr>
        <w:t xml:space="preserve"> COPD is associated with increased mortality in patients with community</w:t>
      </w:r>
      <w:r w:rsidRPr="00745549">
        <w:rPr>
          <w:rFonts w:ascii="Times New Roman" w:hAnsi="Times New Roman" w:cs="Times New Roman"/>
          <w:color w:val="000000" w:themeColor="text1"/>
          <w:sz w:val="28"/>
          <w:szCs w:val="28"/>
          <w:lang w:val="en-US"/>
        </w:rPr>
        <w:noBreakHyphen/>
        <w:t>acquired pneumonia // Eur Respir J. – 2006 – Vol. 28</w:t>
      </w:r>
      <w:r>
        <w:rPr>
          <w:rFonts w:ascii="Times New Roman" w:hAnsi="Times New Roman" w:cs="Times New Roman"/>
          <w:color w:val="000000" w:themeColor="text1"/>
          <w:sz w:val="28"/>
          <w:szCs w:val="28"/>
          <w:lang w:val="en-US"/>
        </w:rPr>
        <w:t xml:space="preserve">, Issue </w:t>
      </w:r>
      <w:r w:rsidRPr="00745549">
        <w:rPr>
          <w:rFonts w:ascii="Times New Roman" w:hAnsi="Times New Roman" w:cs="Times New Roman"/>
          <w:color w:val="000000" w:themeColor="text1"/>
          <w:sz w:val="28"/>
          <w:szCs w:val="28"/>
          <w:lang w:val="en-US"/>
        </w:rPr>
        <w:t>2</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P. 346</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351.</w:t>
      </w:r>
    </w:p>
    <w:p w14:paraId="6FF7F04F"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 xml:space="preserve">16 </w:t>
      </w:r>
      <w:proofErr w:type="spellStart"/>
      <w:r w:rsidRPr="00745549">
        <w:rPr>
          <w:rFonts w:ascii="Times New Roman" w:hAnsi="Times New Roman" w:cs="Times New Roman"/>
          <w:color w:val="000000" w:themeColor="text1"/>
          <w:sz w:val="28"/>
          <w:szCs w:val="28"/>
          <w:lang w:val="en-US"/>
        </w:rPr>
        <w:t>OhT</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K</w:t>
      </w:r>
      <w:proofErr w:type="spellEnd"/>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w:t>
      </w:r>
      <w:proofErr w:type="spellStart"/>
      <w:proofErr w:type="gramStart"/>
      <w:r w:rsidRPr="00745549">
        <w:rPr>
          <w:rFonts w:ascii="Times New Roman" w:hAnsi="Times New Roman" w:cs="Times New Roman"/>
          <w:color w:val="000000" w:themeColor="text1"/>
          <w:sz w:val="28"/>
          <w:szCs w:val="28"/>
          <w:lang w:val="en-US"/>
        </w:rPr>
        <w:t>SongI</w:t>
      </w:r>
      <w:proofErr w:type="spellEnd"/>
      <w:r>
        <w:rPr>
          <w:rFonts w:ascii="Times New Roman" w:hAnsi="Times New Roman" w:cs="Times New Roman"/>
          <w:color w:val="000000" w:themeColor="text1"/>
          <w:sz w:val="28"/>
          <w:szCs w:val="28"/>
          <w:lang w:val="en-US"/>
        </w:rPr>
        <w:t>.-</w:t>
      </w:r>
      <w:proofErr w:type="gramEnd"/>
      <w:r w:rsidRPr="00745549">
        <w:rPr>
          <w:rFonts w:ascii="Times New Roman" w:hAnsi="Times New Roman" w:cs="Times New Roman"/>
          <w:color w:val="000000" w:themeColor="text1"/>
          <w:sz w:val="28"/>
          <w:szCs w:val="28"/>
          <w:lang w:val="en-US"/>
        </w:rPr>
        <w:t xml:space="preserve">A. Impact of coronavirus disease-2019 on chronic respiratory disease in South Korea: an NHIS COVID-19 database cohort study. // BMC Pulmonary Medicine – 2021 – Vol. 21, </w:t>
      </w:r>
      <w:r>
        <w:rPr>
          <w:rFonts w:ascii="Times New Roman" w:hAnsi="Times New Roman" w:cs="Times New Roman"/>
          <w:color w:val="000000" w:themeColor="text1"/>
          <w:sz w:val="28"/>
          <w:szCs w:val="28"/>
          <w:lang w:val="en-US"/>
        </w:rPr>
        <w:t xml:space="preserve">Issue 1. – </w:t>
      </w:r>
      <w:r w:rsidRPr="00745549">
        <w:rPr>
          <w:rFonts w:ascii="Times New Roman" w:hAnsi="Times New Roman" w:cs="Times New Roman"/>
          <w:color w:val="000000" w:themeColor="text1"/>
          <w:sz w:val="28"/>
          <w:szCs w:val="28"/>
          <w:lang w:val="en-US"/>
        </w:rPr>
        <w:t>P. 12</w:t>
      </w:r>
      <w:r>
        <w:rPr>
          <w:rFonts w:ascii="Times New Roman" w:hAnsi="Times New Roman" w:cs="Times New Roman"/>
          <w:color w:val="000000" w:themeColor="text1"/>
          <w:sz w:val="28"/>
          <w:szCs w:val="28"/>
          <w:lang w:val="en-US"/>
        </w:rPr>
        <w:t>-1-12-9</w:t>
      </w:r>
      <w:r w:rsidRPr="00745549">
        <w:rPr>
          <w:rFonts w:ascii="Times New Roman" w:hAnsi="Times New Roman" w:cs="Times New Roman"/>
          <w:color w:val="000000" w:themeColor="text1"/>
          <w:sz w:val="28"/>
          <w:szCs w:val="28"/>
          <w:lang w:val="en-US"/>
        </w:rPr>
        <w:t>.</w:t>
      </w:r>
    </w:p>
    <w:p w14:paraId="15CB0C00" w14:textId="77777777" w:rsidR="00AD1F3E" w:rsidRPr="006A2E5A" w:rsidRDefault="00AD1F3E" w:rsidP="00911A33">
      <w:pPr>
        <w:pStyle w:val="a8"/>
        <w:ind w:firstLine="720"/>
        <w:jc w:val="both"/>
        <w:rPr>
          <w:rFonts w:ascii="Times New Roman" w:hAnsi="Times New Roman" w:cs="Times New Roman"/>
          <w:color w:val="000000" w:themeColor="text1"/>
          <w:sz w:val="28"/>
          <w:szCs w:val="28"/>
          <w:lang w:val="en-US"/>
        </w:rPr>
      </w:pPr>
      <w:r w:rsidRPr="006A2E5A">
        <w:rPr>
          <w:rFonts w:ascii="Times New Roman" w:hAnsi="Times New Roman" w:cs="Times New Roman"/>
          <w:color w:val="000000" w:themeColor="text1"/>
          <w:sz w:val="28"/>
          <w:szCs w:val="28"/>
          <w:lang w:val="en-US"/>
        </w:rPr>
        <w:t xml:space="preserve">17 Coronavirus Information </w:t>
      </w:r>
      <w:r w:rsidRPr="00CE5989">
        <w:rPr>
          <w:rFonts w:ascii="Times New Roman" w:hAnsi="Times New Roman" w:cs="Times New Roman"/>
          <w:color w:val="000000" w:themeColor="text1"/>
          <w:sz w:val="28"/>
          <w:szCs w:val="28"/>
          <w:lang w:val="en-US"/>
        </w:rPr>
        <w:t>//</w:t>
      </w:r>
      <w:r w:rsidR="00CE5989" w:rsidRPr="00CE5989">
        <w:rPr>
          <w:rFonts w:ascii="Times New Roman" w:hAnsi="Times New Roman" w:cs="Times New Roman"/>
          <w:color w:val="000000" w:themeColor="text1"/>
          <w:sz w:val="28"/>
          <w:szCs w:val="28"/>
          <w:lang w:val="en-US"/>
        </w:rPr>
        <w:t xml:space="preserve"> </w:t>
      </w:r>
      <w:hyperlink r:id="rId41" w:history="1">
        <w:r w:rsidRPr="00CE5989">
          <w:rPr>
            <w:rStyle w:val="af1"/>
            <w:rFonts w:ascii="Times New Roman" w:hAnsi="Times New Roman" w:cs="Times New Roman"/>
            <w:color w:val="000000" w:themeColor="text1"/>
            <w:sz w:val="28"/>
            <w:szCs w:val="28"/>
            <w:u w:val="none"/>
            <w:lang w:val="en-US"/>
          </w:rPr>
          <w:t>https://covidinfo.jhu.edu/</w:t>
        </w:r>
      </w:hyperlink>
      <w:r w:rsidRPr="006A2E5A">
        <w:rPr>
          <w:rStyle w:val="af1"/>
          <w:rFonts w:ascii="Times New Roman" w:hAnsi="Times New Roman" w:cs="Times New Roman"/>
          <w:color w:val="000000" w:themeColor="text1"/>
          <w:sz w:val="28"/>
          <w:szCs w:val="28"/>
          <w:lang w:val="en-US"/>
        </w:rPr>
        <w:t>.</w:t>
      </w:r>
      <w:r w:rsidR="00CE5989">
        <w:rPr>
          <w:rStyle w:val="af1"/>
          <w:rFonts w:ascii="Times New Roman" w:hAnsi="Times New Roman" w:cs="Times New Roman"/>
          <w:color w:val="000000" w:themeColor="text1"/>
          <w:sz w:val="28"/>
          <w:szCs w:val="28"/>
          <w:lang w:val="en-US"/>
        </w:rPr>
        <w:t xml:space="preserve"> </w:t>
      </w:r>
      <w:r w:rsidRPr="006A2E5A">
        <w:rPr>
          <w:rFonts w:ascii="Times New Roman" w:hAnsi="Times New Roman" w:cs="Times New Roman"/>
          <w:color w:val="000000" w:themeColor="text1"/>
          <w:sz w:val="28"/>
          <w:szCs w:val="28"/>
          <w:lang w:val="en-US"/>
        </w:rPr>
        <w:t>17.04.2023.</w:t>
      </w:r>
    </w:p>
    <w:p w14:paraId="29982BCD" w14:textId="77777777" w:rsidR="00AD1F3E" w:rsidRPr="00745549" w:rsidRDefault="00AD1F3E" w:rsidP="00911A33">
      <w:pPr>
        <w:pStyle w:val="a8"/>
        <w:ind w:firstLine="720"/>
        <w:jc w:val="both"/>
        <w:rPr>
          <w:rFonts w:ascii="Times New Roman" w:hAnsi="Times New Roman" w:cs="Times New Roman"/>
          <w:color w:val="000000" w:themeColor="text1"/>
          <w:sz w:val="28"/>
          <w:szCs w:val="28"/>
          <w:shd w:val="clear" w:color="auto" w:fill="FFFFFF"/>
          <w:lang w:val="en-US"/>
        </w:rPr>
      </w:pPr>
      <w:r w:rsidRPr="00745549">
        <w:rPr>
          <w:rFonts w:ascii="Times New Roman" w:hAnsi="Times New Roman" w:cs="Times New Roman"/>
          <w:color w:val="000000" w:themeColor="text1"/>
          <w:sz w:val="28"/>
          <w:szCs w:val="28"/>
          <w:lang w:val="en-US"/>
        </w:rPr>
        <w:lastRenderedPageBreak/>
        <w:t>18</w:t>
      </w:r>
      <w:r w:rsidRPr="00745549">
        <w:rPr>
          <w:rFonts w:ascii="Times New Roman" w:hAnsi="Times New Roman" w:cs="Times New Roman"/>
          <w:color w:val="000000" w:themeColor="text1"/>
          <w:sz w:val="28"/>
          <w:szCs w:val="28"/>
          <w:shd w:val="clear" w:color="auto" w:fill="FFFFFF"/>
          <w:lang w:val="en-US"/>
        </w:rPr>
        <w:t xml:space="preserve"> Lim M</w:t>
      </w:r>
      <w:r>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shd w:val="clear" w:color="auto" w:fill="FFFFFF"/>
          <w:lang w:val="en-US"/>
        </w:rPr>
        <w:t>J</w:t>
      </w:r>
      <w:r>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shd w:val="clear" w:color="auto" w:fill="FFFFFF"/>
          <w:lang w:val="en-US"/>
        </w:rPr>
        <w:t xml:space="preserve">, </w:t>
      </w:r>
      <w:proofErr w:type="spellStart"/>
      <w:r w:rsidRPr="00745549">
        <w:rPr>
          <w:rFonts w:ascii="Times New Roman" w:hAnsi="Times New Roman" w:cs="Times New Roman"/>
          <w:color w:val="000000" w:themeColor="text1"/>
          <w:sz w:val="28"/>
          <w:szCs w:val="28"/>
          <w:shd w:val="clear" w:color="auto" w:fill="FFFFFF"/>
          <w:lang w:val="en-US"/>
        </w:rPr>
        <w:t>Lakshminrusimha</w:t>
      </w:r>
      <w:proofErr w:type="spellEnd"/>
      <w:r w:rsidRPr="00745549">
        <w:rPr>
          <w:rFonts w:ascii="Times New Roman" w:hAnsi="Times New Roman" w:cs="Times New Roman"/>
          <w:color w:val="000000" w:themeColor="text1"/>
          <w:sz w:val="28"/>
          <w:szCs w:val="28"/>
          <w:shd w:val="clear" w:color="auto" w:fill="FFFFFF"/>
          <w:lang w:val="en-US"/>
        </w:rPr>
        <w:t xml:space="preserve"> S</w:t>
      </w:r>
      <w:r>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shd w:val="clear" w:color="auto" w:fill="FFFFFF"/>
          <w:lang w:val="en-US"/>
        </w:rPr>
        <w:t xml:space="preserve">, </w:t>
      </w:r>
      <w:proofErr w:type="spellStart"/>
      <w:r w:rsidRPr="00745549">
        <w:rPr>
          <w:rFonts w:ascii="Times New Roman" w:hAnsi="Times New Roman" w:cs="Times New Roman"/>
          <w:color w:val="000000" w:themeColor="text1"/>
          <w:sz w:val="28"/>
          <w:szCs w:val="28"/>
          <w:shd w:val="clear" w:color="auto" w:fill="FFFFFF"/>
          <w:lang w:val="en-US"/>
        </w:rPr>
        <w:t>Hedriana</w:t>
      </w:r>
      <w:proofErr w:type="spellEnd"/>
      <w:r w:rsidRPr="00745549">
        <w:rPr>
          <w:rFonts w:ascii="Times New Roman" w:hAnsi="Times New Roman" w:cs="Times New Roman"/>
          <w:color w:val="000000" w:themeColor="text1"/>
          <w:sz w:val="28"/>
          <w:szCs w:val="28"/>
          <w:shd w:val="clear" w:color="auto" w:fill="FFFFFF"/>
          <w:lang w:val="en-US"/>
        </w:rPr>
        <w:t xml:space="preserve"> H</w:t>
      </w:r>
      <w:r>
        <w:rPr>
          <w:rFonts w:ascii="Times New Roman" w:hAnsi="Times New Roman" w:cs="Times New Roman"/>
          <w:color w:val="000000" w:themeColor="text1"/>
          <w:sz w:val="28"/>
          <w:szCs w:val="28"/>
          <w:shd w:val="clear" w:color="auto" w:fill="FFFFFF"/>
          <w:lang w:val="en-US"/>
        </w:rPr>
        <w:t>. et al.</w:t>
      </w:r>
      <w:r w:rsidRPr="00745549">
        <w:rPr>
          <w:rFonts w:ascii="Times New Roman" w:hAnsi="Times New Roman" w:cs="Times New Roman"/>
          <w:color w:val="000000" w:themeColor="text1"/>
          <w:sz w:val="28"/>
          <w:szCs w:val="28"/>
          <w:shd w:val="clear" w:color="auto" w:fill="FFFFFF"/>
          <w:lang w:val="en-US"/>
        </w:rPr>
        <w:t xml:space="preserve"> Pregnancy and Severe ARDS with COVID-19: Epidemiology, Diagnosis, Outcomes and Treatment </w:t>
      </w:r>
      <w:r w:rsidRPr="00745549">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shd w:val="clear" w:color="auto" w:fill="FFFFFF"/>
          <w:lang w:val="en-US"/>
        </w:rPr>
        <w:t>Semin Fetal Neonatal Med.</w:t>
      </w:r>
      <w:r w:rsidRPr="00745549">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shd w:val="clear" w:color="auto" w:fill="FFFFFF"/>
          <w:lang w:val="en-US"/>
        </w:rPr>
        <w:t xml:space="preserve"> 2023 </w:t>
      </w:r>
      <w:r w:rsidRPr="00745549">
        <w:rPr>
          <w:rFonts w:ascii="Times New Roman" w:hAnsi="Times New Roman" w:cs="Times New Roman"/>
          <w:color w:val="000000" w:themeColor="text1"/>
          <w:sz w:val="28"/>
          <w:szCs w:val="28"/>
          <w:lang w:val="en-US"/>
        </w:rPr>
        <w:t xml:space="preserve">– Vol. </w:t>
      </w:r>
      <w:r w:rsidRPr="00745549">
        <w:rPr>
          <w:rFonts w:ascii="Times New Roman" w:hAnsi="Times New Roman" w:cs="Times New Roman"/>
          <w:color w:val="000000" w:themeColor="text1"/>
          <w:sz w:val="28"/>
          <w:szCs w:val="28"/>
          <w:shd w:val="clear" w:color="auto" w:fill="FFFFFF"/>
          <w:lang w:val="en-US"/>
        </w:rPr>
        <w:t>28</w:t>
      </w:r>
      <w:r>
        <w:rPr>
          <w:rFonts w:ascii="Times New Roman" w:hAnsi="Times New Roman" w:cs="Times New Roman"/>
          <w:color w:val="000000" w:themeColor="text1"/>
          <w:sz w:val="28"/>
          <w:szCs w:val="28"/>
          <w:shd w:val="clear" w:color="auto" w:fill="FFFFFF"/>
          <w:lang w:val="en-US"/>
        </w:rPr>
        <w:t xml:space="preserve">, Issue </w:t>
      </w:r>
      <w:r w:rsidRPr="00745549">
        <w:rPr>
          <w:rFonts w:ascii="Times New Roman" w:hAnsi="Times New Roman" w:cs="Times New Roman"/>
          <w:color w:val="000000" w:themeColor="text1"/>
          <w:sz w:val="28"/>
          <w:szCs w:val="28"/>
          <w:shd w:val="clear" w:color="auto" w:fill="FFFFFF"/>
          <w:lang w:val="en-US"/>
        </w:rPr>
        <w:t>1</w:t>
      </w:r>
      <w:r>
        <w:rPr>
          <w:rFonts w:ascii="Times New Roman" w:hAnsi="Times New Roman" w:cs="Times New Roman"/>
          <w:color w:val="000000" w:themeColor="text1"/>
          <w:sz w:val="28"/>
          <w:szCs w:val="28"/>
          <w:shd w:val="clear" w:color="auto" w:fill="FFFFFF"/>
          <w:lang w:val="en-US"/>
        </w:rPr>
        <w:t xml:space="preserve">. – </w:t>
      </w:r>
      <w:r w:rsidRPr="00745549">
        <w:rPr>
          <w:rFonts w:ascii="Times New Roman" w:hAnsi="Times New Roman" w:cs="Times New Roman"/>
          <w:color w:val="000000" w:themeColor="text1"/>
          <w:sz w:val="28"/>
          <w:szCs w:val="28"/>
          <w:lang w:val="en-US"/>
        </w:rPr>
        <w:t xml:space="preserve">P. </w:t>
      </w:r>
      <w:r w:rsidRPr="00745549">
        <w:rPr>
          <w:rFonts w:ascii="Times New Roman" w:hAnsi="Times New Roman" w:cs="Times New Roman"/>
          <w:color w:val="000000" w:themeColor="text1"/>
          <w:sz w:val="28"/>
          <w:szCs w:val="28"/>
          <w:shd w:val="clear" w:color="auto" w:fill="FFFFFF"/>
          <w:lang w:val="en-US"/>
        </w:rPr>
        <w:t>101426.</w:t>
      </w:r>
    </w:p>
    <w:p w14:paraId="4DD51C1B" w14:textId="77777777" w:rsidR="00AD1F3E" w:rsidRPr="003958C3" w:rsidRDefault="00AD1F3E" w:rsidP="00911A33">
      <w:pPr>
        <w:pStyle w:val="a8"/>
        <w:ind w:firstLine="720"/>
        <w:jc w:val="both"/>
        <w:rPr>
          <w:rFonts w:ascii="Times New Roman" w:hAnsi="Times New Roman" w:cs="Times New Roman"/>
          <w:color w:val="000000" w:themeColor="text1"/>
          <w:sz w:val="28"/>
          <w:szCs w:val="28"/>
          <w:shd w:val="clear" w:color="auto" w:fill="FFFFFF"/>
          <w:lang w:val="en-US"/>
        </w:rPr>
      </w:pPr>
      <w:r w:rsidRPr="00745549">
        <w:rPr>
          <w:rFonts w:ascii="Times New Roman" w:hAnsi="Times New Roman" w:cs="Times New Roman"/>
          <w:color w:val="000000" w:themeColor="text1"/>
          <w:sz w:val="28"/>
          <w:szCs w:val="28"/>
          <w:shd w:val="clear" w:color="auto" w:fill="FFFFFF"/>
          <w:lang w:val="en-US"/>
        </w:rPr>
        <w:t>19 Kumar D</w:t>
      </w:r>
      <w:r>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shd w:val="clear" w:color="auto" w:fill="FFFFFF"/>
          <w:lang w:val="en-US"/>
        </w:rPr>
        <w:t>, Verma S</w:t>
      </w:r>
      <w:r>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shd w:val="clear" w:color="auto" w:fill="FFFFFF"/>
          <w:lang w:val="en-US"/>
        </w:rPr>
        <w:t xml:space="preserve">, </w:t>
      </w:r>
      <w:proofErr w:type="spellStart"/>
      <w:r w:rsidRPr="00745549">
        <w:rPr>
          <w:rFonts w:ascii="Times New Roman" w:hAnsi="Times New Roman" w:cs="Times New Roman"/>
          <w:color w:val="000000" w:themeColor="text1"/>
          <w:sz w:val="28"/>
          <w:szCs w:val="28"/>
          <w:shd w:val="clear" w:color="auto" w:fill="FFFFFF"/>
          <w:lang w:val="en-US"/>
        </w:rPr>
        <w:t>Mysorekar</w:t>
      </w:r>
      <w:proofErr w:type="spellEnd"/>
      <w:r w:rsidRPr="00745549">
        <w:rPr>
          <w:rFonts w:ascii="Times New Roman" w:hAnsi="Times New Roman" w:cs="Times New Roman"/>
          <w:color w:val="000000" w:themeColor="text1"/>
          <w:sz w:val="28"/>
          <w:szCs w:val="28"/>
          <w:shd w:val="clear" w:color="auto" w:fill="FFFFFF"/>
          <w:lang w:val="en-US"/>
        </w:rPr>
        <w:t xml:space="preserve"> I</w:t>
      </w:r>
      <w:r>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shd w:val="clear" w:color="auto" w:fill="FFFFFF"/>
          <w:lang w:val="en-US"/>
        </w:rPr>
        <w:t xml:space="preserve">U. COVID-19 and pregnancy: clinical outcomes; mechanisms, and vaccine efficacy </w:t>
      </w:r>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shd w:val="clear" w:color="auto" w:fill="FFFFFF"/>
          <w:lang w:val="en-US"/>
        </w:rPr>
        <w:t>Transl</w:t>
      </w:r>
      <w:proofErr w:type="spellEnd"/>
      <w:r w:rsidRPr="00745549">
        <w:rPr>
          <w:rFonts w:ascii="Times New Roman" w:hAnsi="Times New Roman" w:cs="Times New Roman"/>
          <w:color w:val="000000" w:themeColor="text1"/>
          <w:sz w:val="28"/>
          <w:szCs w:val="28"/>
          <w:shd w:val="clear" w:color="auto" w:fill="FFFFFF"/>
          <w:lang w:val="en-US"/>
        </w:rPr>
        <w:t xml:space="preserve"> Res.</w:t>
      </w:r>
      <w:r w:rsidRPr="00745549">
        <w:rPr>
          <w:rFonts w:ascii="Times New Roman" w:hAnsi="Times New Roman" w:cs="Times New Roman"/>
          <w:color w:val="000000" w:themeColor="text1"/>
          <w:sz w:val="28"/>
          <w:szCs w:val="28"/>
          <w:lang w:val="en-US"/>
        </w:rPr>
        <w:t xml:space="preserve"> – 202</w:t>
      </w:r>
      <w:r>
        <w:rPr>
          <w:rFonts w:ascii="Times New Roman" w:hAnsi="Times New Roman" w:cs="Times New Roman"/>
          <w:color w:val="000000" w:themeColor="text1"/>
          <w:sz w:val="28"/>
          <w:szCs w:val="28"/>
          <w:lang w:val="en-US"/>
        </w:rPr>
        <w:t>3</w:t>
      </w:r>
      <w:r w:rsidRPr="00745549">
        <w:rPr>
          <w:rFonts w:ascii="Times New Roman" w:hAnsi="Times New Roman" w:cs="Times New Roman"/>
          <w:color w:val="000000" w:themeColor="text1"/>
          <w:sz w:val="28"/>
          <w:szCs w:val="28"/>
          <w:lang w:val="en-US"/>
        </w:rPr>
        <w:t xml:space="preserve"> –</w:t>
      </w:r>
      <w:r w:rsidR="00CE5989">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Vol.</w:t>
      </w:r>
      <w:r w:rsidR="00CE5989">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251.</w:t>
      </w:r>
      <w:r>
        <w:rPr>
          <w:rFonts w:ascii="Times New Roman" w:hAnsi="Times New Roman" w:cs="Times New Roman"/>
          <w:color w:val="000000" w:themeColor="text1"/>
          <w:sz w:val="28"/>
          <w:szCs w:val="28"/>
          <w:shd w:val="clear" w:color="auto" w:fill="FFFFFF"/>
          <w:lang w:val="en-US"/>
        </w:rPr>
        <w:t xml:space="preserve"> – </w:t>
      </w:r>
      <w:r w:rsidRPr="00745549">
        <w:rPr>
          <w:rFonts w:ascii="Times New Roman" w:hAnsi="Times New Roman" w:cs="Times New Roman"/>
          <w:color w:val="000000" w:themeColor="text1"/>
          <w:sz w:val="28"/>
          <w:szCs w:val="28"/>
          <w:lang w:val="en-US"/>
        </w:rPr>
        <w:t>P</w:t>
      </w:r>
      <w:r w:rsidRPr="003958C3">
        <w:rPr>
          <w:rFonts w:ascii="Times New Roman" w:hAnsi="Times New Roman" w:cs="Times New Roman"/>
          <w:color w:val="000000" w:themeColor="text1"/>
          <w:sz w:val="28"/>
          <w:szCs w:val="28"/>
          <w:lang w:val="en-US"/>
        </w:rPr>
        <w:t>.</w:t>
      </w:r>
      <w:r>
        <w:rPr>
          <w:rFonts w:ascii="Times New Roman" w:hAnsi="Times New Roman" w:cs="Times New Roman"/>
          <w:color w:val="000000" w:themeColor="text1"/>
          <w:sz w:val="28"/>
          <w:szCs w:val="28"/>
          <w:lang w:val="en-US"/>
        </w:rPr>
        <w:t> 84</w:t>
      </w:r>
      <w:r w:rsidRPr="003958C3">
        <w:rPr>
          <w:rFonts w:ascii="Times New Roman" w:hAnsi="Times New Roman" w:cs="Times New Roman"/>
          <w:color w:val="000000" w:themeColor="text1"/>
          <w:sz w:val="28"/>
          <w:szCs w:val="28"/>
          <w:shd w:val="clear" w:color="auto" w:fill="FFFFFF"/>
          <w:lang w:val="en-US"/>
        </w:rPr>
        <w:t>-</w:t>
      </w:r>
      <w:r>
        <w:rPr>
          <w:rFonts w:ascii="Times New Roman" w:hAnsi="Times New Roman" w:cs="Times New Roman"/>
          <w:color w:val="000000" w:themeColor="text1"/>
          <w:sz w:val="28"/>
          <w:szCs w:val="28"/>
          <w:shd w:val="clear" w:color="auto" w:fill="FFFFFF"/>
          <w:lang w:val="en-US"/>
        </w:rPr>
        <w:t>95</w:t>
      </w:r>
      <w:r w:rsidRPr="003958C3">
        <w:rPr>
          <w:rFonts w:ascii="Times New Roman" w:hAnsi="Times New Roman" w:cs="Times New Roman"/>
          <w:color w:val="000000" w:themeColor="text1"/>
          <w:sz w:val="28"/>
          <w:szCs w:val="28"/>
          <w:shd w:val="clear" w:color="auto" w:fill="FFFFFF"/>
          <w:lang w:val="en-US"/>
        </w:rPr>
        <w:t>.</w:t>
      </w:r>
    </w:p>
    <w:p w14:paraId="03A42056" w14:textId="77777777" w:rsidR="00AD1F3E" w:rsidRPr="00745549" w:rsidRDefault="00AD1F3E" w:rsidP="00911A33">
      <w:pPr>
        <w:pStyle w:val="a8"/>
        <w:ind w:firstLine="720"/>
        <w:jc w:val="both"/>
        <w:rPr>
          <w:rFonts w:ascii="Times New Roman" w:hAnsi="Times New Roman" w:cs="Times New Roman"/>
          <w:color w:val="000000" w:themeColor="text1"/>
          <w:sz w:val="28"/>
          <w:szCs w:val="28"/>
        </w:rPr>
      </w:pPr>
      <w:r w:rsidRPr="00745549">
        <w:rPr>
          <w:rFonts w:ascii="Times New Roman" w:hAnsi="Times New Roman" w:cs="Times New Roman"/>
          <w:color w:val="000000" w:themeColor="text1"/>
          <w:sz w:val="28"/>
          <w:szCs w:val="28"/>
          <w:shd w:val="clear" w:color="auto" w:fill="FFFFFF"/>
        </w:rPr>
        <w:t>20</w:t>
      </w:r>
      <w:r w:rsidRPr="00745549">
        <w:rPr>
          <w:rFonts w:ascii="Times New Roman" w:hAnsi="Times New Roman" w:cs="Times New Roman"/>
          <w:color w:val="000000" w:themeColor="text1"/>
          <w:sz w:val="28"/>
          <w:szCs w:val="28"/>
        </w:rPr>
        <w:t xml:space="preserve"> </w:t>
      </w:r>
      <w:proofErr w:type="spellStart"/>
      <w:r w:rsidRPr="00745549">
        <w:rPr>
          <w:rFonts w:ascii="Times New Roman" w:hAnsi="Times New Roman" w:cs="Times New Roman"/>
          <w:color w:val="000000" w:themeColor="text1"/>
          <w:sz w:val="28"/>
          <w:szCs w:val="28"/>
        </w:rPr>
        <w:t>Акшулаков</w:t>
      </w:r>
      <w:proofErr w:type="spellEnd"/>
      <w:r w:rsidRPr="00745549">
        <w:rPr>
          <w:rFonts w:ascii="Times New Roman" w:hAnsi="Times New Roman" w:cs="Times New Roman"/>
          <w:color w:val="000000" w:themeColor="text1"/>
          <w:sz w:val="28"/>
          <w:szCs w:val="28"/>
        </w:rPr>
        <w:t xml:space="preserve"> С</w:t>
      </w:r>
      <w:r>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К</w:t>
      </w:r>
      <w:r>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 xml:space="preserve">, </w:t>
      </w:r>
      <w:proofErr w:type="spellStart"/>
      <w:r w:rsidRPr="00745549">
        <w:rPr>
          <w:rFonts w:ascii="Times New Roman" w:hAnsi="Times New Roman" w:cs="Times New Roman"/>
          <w:color w:val="000000" w:themeColor="text1"/>
          <w:sz w:val="28"/>
          <w:szCs w:val="28"/>
        </w:rPr>
        <w:t>Менлибаева</w:t>
      </w:r>
      <w:proofErr w:type="spellEnd"/>
      <w:r w:rsidRPr="00745549">
        <w:rPr>
          <w:rFonts w:ascii="Times New Roman" w:hAnsi="Times New Roman" w:cs="Times New Roman"/>
          <w:color w:val="000000" w:themeColor="text1"/>
          <w:sz w:val="28"/>
          <w:szCs w:val="28"/>
        </w:rPr>
        <w:t xml:space="preserve"> К</w:t>
      </w:r>
      <w:r>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К</w:t>
      </w:r>
      <w:r>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 xml:space="preserve">, </w:t>
      </w:r>
      <w:proofErr w:type="spellStart"/>
      <w:r w:rsidRPr="00745549">
        <w:rPr>
          <w:rFonts w:ascii="Times New Roman" w:hAnsi="Times New Roman" w:cs="Times New Roman"/>
          <w:color w:val="000000" w:themeColor="text1"/>
          <w:sz w:val="28"/>
          <w:szCs w:val="28"/>
        </w:rPr>
        <w:t>Махамбетов</w:t>
      </w:r>
      <w:proofErr w:type="spellEnd"/>
      <w:r w:rsidRPr="00745549">
        <w:rPr>
          <w:rFonts w:ascii="Times New Roman" w:hAnsi="Times New Roman" w:cs="Times New Roman"/>
          <w:color w:val="000000" w:themeColor="text1"/>
          <w:sz w:val="28"/>
          <w:szCs w:val="28"/>
        </w:rPr>
        <w:t xml:space="preserve"> Е</w:t>
      </w:r>
      <w:r>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Т</w:t>
      </w:r>
      <w:r>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 xml:space="preserve"> и др. Пандемия COVID-19 в Казахстане и ее влияние на нейрохирургическую практику. // Нейрохирургия и неврология. – 2020</w:t>
      </w:r>
      <w:r>
        <w:rPr>
          <w:rFonts w:ascii="Times New Roman" w:hAnsi="Times New Roman" w:cs="Times New Roman"/>
          <w:color w:val="000000" w:themeColor="text1"/>
          <w:sz w:val="28"/>
          <w:szCs w:val="28"/>
        </w:rPr>
        <w:t>. – №</w:t>
      </w:r>
      <w:r w:rsidRPr="00745549">
        <w:rPr>
          <w:rFonts w:ascii="Times New Roman" w:hAnsi="Times New Roman" w:cs="Times New Roman"/>
          <w:color w:val="000000" w:themeColor="text1"/>
          <w:sz w:val="28"/>
          <w:szCs w:val="28"/>
        </w:rPr>
        <w:t>3</w:t>
      </w:r>
      <w:r>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60</w:t>
      </w:r>
      <w:r>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 С. 11-20.</w:t>
      </w:r>
    </w:p>
    <w:p w14:paraId="4A7945A1" w14:textId="77777777" w:rsidR="00AD1F3E" w:rsidRPr="00745549" w:rsidRDefault="00AD1F3E" w:rsidP="00911A33">
      <w:pPr>
        <w:pStyle w:val="a8"/>
        <w:ind w:firstLine="720"/>
        <w:jc w:val="both"/>
        <w:rPr>
          <w:rFonts w:ascii="Times New Roman" w:hAnsi="Times New Roman" w:cs="Times New Roman"/>
          <w:color w:val="000000" w:themeColor="text1"/>
          <w:sz w:val="28"/>
          <w:szCs w:val="28"/>
        </w:rPr>
      </w:pPr>
      <w:r w:rsidRPr="00745549">
        <w:rPr>
          <w:rFonts w:ascii="Times New Roman" w:hAnsi="Times New Roman" w:cs="Times New Roman"/>
          <w:color w:val="000000" w:themeColor="text1"/>
          <w:sz w:val="28"/>
          <w:szCs w:val="28"/>
        </w:rPr>
        <w:t xml:space="preserve">21 </w:t>
      </w:r>
      <w:proofErr w:type="spellStart"/>
      <w:r w:rsidRPr="00745549">
        <w:rPr>
          <w:rFonts w:ascii="Times New Roman" w:hAnsi="Times New Roman" w:cs="Times New Roman"/>
          <w:color w:val="000000" w:themeColor="text1"/>
          <w:sz w:val="28"/>
          <w:szCs w:val="28"/>
        </w:rPr>
        <w:t>Маукаева</w:t>
      </w:r>
      <w:proofErr w:type="spellEnd"/>
      <w:r w:rsidRPr="00745549">
        <w:rPr>
          <w:rFonts w:ascii="Times New Roman" w:hAnsi="Times New Roman" w:cs="Times New Roman"/>
          <w:color w:val="000000" w:themeColor="text1"/>
          <w:sz w:val="28"/>
          <w:szCs w:val="28"/>
        </w:rPr>
        <w:t xml:space="preserve"> С.Б</w:t>
      </w:r>
      <w:r>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 xml:space="preserve">, </w:t>
      </w:r>
      <w:proofErr w:type="spellStart"/>
      <w:r w:rsidRPr="00745549">
        <w:rPr>
          <w:rFonts w:ascii="Times New Roman" w:hAnsi="Times New Roman" w:cs="Times New Roman"/>
          <w:color w:val="000000" w:themeColor="text1"/>
          <w:sz w:val="28"/>
          <w:szCs w:val="28"/>
        </w:rPr>
        <w:t>Токаева</w:t>
      </w:r>
      <w:proofErr w:type="spellEnd"/>
      <w:r w:rsidRPr="00745549">
        <w:rPr>
          <w:rFonts w:ascii="Times New Roman" w:hAnsi="Times New Roman" w:cs="Times New Roman"/>
          <w:color w:val="000000" w:themeColor="text1"/>
          <w:sz w:val="28"/>
          <w:szCs w:val="28"/>
        </w:rPr>
        <w:t xml:space="preserve"> А.З</w:t>
      </w:r>
      <w:r>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 xml:space="preserve">, </w:t>
      </w:r>
      <w:proofErr w:type="spellStart"/>
      <w:r w:rsidRPr="00745549">
        <w:rPr>
          <w:rFonts w:ascii="Times New Roman" w:hAnsi="Times New Roman" w:cs="Times New Roman"/>
          <w:color w:val="000000" w:themeColor="text1"/>
          <w:sz w:val="28"/>
          <w:szCs w:val="28"/>
        </w:rPr>
        <w:t>Исабекова</w:t>
      </w:r>
      <w:proofErr w:type="spellEnd"/>
      <w:r w:rsidRPr="00745549">
        <w:rPr>
          <w:rFonts w:ascii="Times New Roman" w:hAnsi="Times New Roman" w:cs="Times New Roman"/>
          <w:color w:val="000000" w:themeColor="text1"/>
          <w:sz w:val="28"/>
          <w:szCs w:val="28"/>
        </w:rPr>
        <w:t xml:space="preserve"> Ж.Б</w:t>
      </w:r>
      <w:r>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 xml:space="preserve"> и др. COVID-19 в Казахстане и Восточно-Казахстанской области // Наука и Здравоохранение</w:t>
      </w:r>
      <w:r>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 xml:space="preserve"> – 2020</w:t>
      </w:r>
      <w:r>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3(22)</w:t>
      </w:r>
      <w:r>
        <w:rPr>
          <w:rFonts w:ascii="Times New Roman" w:hAnsi="Times New Roman" w:cs="Times New Roman"/>
          <w:color w:val="000000" w:themeColor="text1"/>
          <w:sz w:val="28"/>
          <w:szCs w:val="28"/>
        </w:rPr>
        <w:t xml:space="preserve">. – </w:t>
      </w:r>
      <w:r w:rsidRPr="00745549">
        <w:rPr>
          <w:rFonts w:ascii="Times New Roman" w:hAnsi="Times New Roman" w:cs="Times New Roman"/>
          <w:color w:val="000000" w:themeColor="text1"/>
          <w:sz w:val="28"/>
          <w:szCs w:val="28"/>
        </w:rPr>
        <w:t>С. 12</w:t>
      </w:r>
      <w:r>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16.</w:t>
      </w:r>
    </w:p>
    <w:p w14:paraId="297108C8" w14:textId="77777777" w:rsidR="00AD1F3E" w:rsidRPr="001B044D"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rPr>
        <w:t xml:space="preserve">22 </w:t>
      </w:r>
      <w:proofErr w:type="spellStart"/>
      <w:r w:rsidRPr="00745549">
        <w:rPr>
          <w:rFonts w:ascii="Times New Roman" w:hAnsi="Times New Roman" w:cs="Times New Roman"/>
          <w:color w:val="000000" w:themeColor="text1"/>
          <w:sz w:val="28"/>
          <w:szCs w:val="28"/>
        </w:rPr>
        <w:t>Маукаева</w:t>
      </w:r>
      <w:proofErr w:type="spellEnd"/>
      <w:r w:rsidRPr="00745549">
        <w:rPr>
          <w:rFonts w:ascii="Times New Roman" w:hAnsi="Times New Roman" w:cs="Times New Roman"/>
          <w:color w:val="000000" w:themeColor="text1"/>
          <w:sz w:val="28"/>
          <w:szCs w:val="28"/>
        </w:rPr>
        <w:t xml:space="preserve"> С.Б</w:t>
      </w:r>
      <w:r>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 xml:space="preserve">, </w:t>
      </w:r>
      <w:proofErr w:type="spellStart"/>
      <w:r w:rsidRPr="00745549">
        <w:rPr>
          <w:rFonts w:ascii="Times New Roman" w:hAnsi="Times New Roman" w:cs="Times New Roman"/>
          <w:color w:val="000000" w:themeColor="text1"/>
          <w:sz w:val="28"/>
          <w:szCs w:val="28"/>
        </w:rPr>
        <w:t>Узбекова</w:t>
      </w:r>
      <w:proofErr w:type="spellEnd"/>
      <w:r w:rsidRPr="00745549">
        <w:rPr>
          <w:rFonts w:ascii="Times New Roman" w:hAnsi="Times New Roman" w:cs="Times New Roman"/>
          <w:color w:val="000000" w:themeColor="text1"/>
          <w:sz w:val="28"/>
          <w:szCs w:val="28"/>
        </w:rPr>
        <w:t xml:space="preserve"> С.Е</w:t>
      </w:r>
      <w:r>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 xml:space="preserve">, </w:t>
      </w:r>
      <w:proofErr w:type="spellStart"/>
      <w:r w:rsidRPr="00745549">
        <w:rPr>
          <w:rFonts w:ascii="Times New Roman" w:hAnsi="Times New Roman" w:cs="Times New Roman"/>
          <w:color w:val="000000" w:themeColor="text1"/>
          <w:sz w:val="28"/>
          <w:szCs w:val="28"/>
        </w:rPr>
        <w:t>Оразалина</w:t>
      </w:r>
      <w:proofErr w:type="spellEnd"/>
      <w:r w:rsidRPr="00745549">
        <w:rPr>
          <w:rFonts w:ascii="Times New Roman" w:hAnsi="Times New Roman" w:cs="Times New Roman"/>
          <w:color w:val="000000" w:themeColor="text1"/>
          <w:sz w:val="28"/>
          <w:szCs w:val="28"/>
        </w:rPr>
        <w:t xml:space="preserve"> А.С</w:t>
      </w:r>
      <w:r>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 xml:space="preserve"> и др. </w:t>
      </w:r>
      <w:r w:rsidRPr="00745549">
        <w:rPr>
          <w:rFonts w:ascii="Times New Roman" w:hAnsi="Times New Roman" w:cs="Times New Roman"/>
          <w:color w:val="000000" w:themeColor="text1"/>
          <w:sz w:val="28"/>
          <w:szCs w:val="28"/>
          <w:lang w:val="en-US"/>
        </w:rPr>
        <w:t>COVID</w:t>
      </w:r>
      <w:r w:rsidRPr="00745549">
        <w:rPr>
          <w:rFonts w:ascii="Times New Roman" w:hAnsi="Times New Roman" w:cs="Times New Roman"/>
          <w:color w:val="000000" w:themeColor="text1"/>
          <w:sz w:val="28"/>
          <w:szCs w:val="28"/>
        </w:rPr>
        <w:t>-19 в Каза</w:t>
      </w:r>
      <w:r w:rsidR="00CE5989">
        <w:rPr>
          <w:rFonts w:ascii="Times New Roman" w:hAnsi="Times New Roman" w:cs="Times New Roman"/>
          <w:color w:val="000000" w:themeColor="text1"/>
          <w:sz w:val="28"/>
          <w:szCs w:val="28"/>
        </w:rPr>
        <w:t>хстане: Эпидемиология и клиника</w:t>
      </w:r>
      <w:r w:rsidRPr="00745549">
        <w:rPr>
          <w:rFonts w:ascii="Times New Roman" w:hAnsi="Times New Roman" w:cs="Times New Roman"/>
          <w:color w:val="000000" w:themeColor="text1"/>
          <w:sz w:val="28"/>
          <w:szCs w:val="28"/>
        </w:rPr>
        <w:t xml:space="preserve"> // Наука и Здравоохранение</w:t>
      </w:r>
      <w:r>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 xml:space="preserve"> –</w:t>
      </w:r>
      <w:r w:rsidR="00CE5989" w:rsidRPr="00CE5989">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2020</w:t>
      </w:r>
      <w:r>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Т. 22, №</w:t>
      </w:r>
      <w:r w:rsidRPr="00745549">
        <w:rPr>
          <w:rFonts w:ascii="Times New Roman" w:hAnsi="Times New Roman" w:cs="Times New Roman"/>
          <w:color w:val="000000" w:themeColor="text1"/>
          <w:sz w:val="28"/>
          <w:szCs w:val="28"/>
        </w:rPr>
        <w:t>3</w:t>
      </w:r>
      <w:r>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С</w:t>
      </w:r>
      <w:r w:rsidRPr="001B044D">
        <w:rPr>
          <w:rFonts w:ascii="Times New Roman" w:hAnsi="Times New Roman" w:cs="Times New Roman"/>
          <w:color w:val="000000" w:themeColor="text1"/>
          <w:sz w:val="28"/>
          <w:szCs w:val="28"/>
          <w:lang w:val="en-US"/>
        </w:rPr>
        <w:t>. 17-21.</w:t>
      </w:r>
    </w:p>
    <w:p w14:paraId="706AAB95"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 xml:space="preserve">23 </w:t>
      </w:r>
      <w:proofErr w:type="spellStart"/>
      <w:r w:rsidRPr="00745549">
        <w:rPr>
          <w:rFonts w:ascii="Times New Roman" w:hAnsi="Times New Roman" w:cs="Times New Roman"/>
          <w:color w:val="000000" w:themeColor="text1"/>
          <w:sz w:val="28"/>
          <w:szCs w:val="28"/>
          <w:lang w:val="en-US"/>
        </w:rPr>
        <w:t>Ludvigsson</w:t>
      </w:r>
      <w:proofErr w:type="spellEnd"/>
      <w:r w:rsidRPr="00745549">
        <w:rPr>
          <w:rFonts w:ascii="Times New Roman" w:hAnsi="Times New Roman" w:cs="Times New Roman"/>
          <w:color w:val="000000" w:themeColor="text1"/>
          <w:sz w:val="28"/>
          <w:szCs w:val="28"/>
          <w:lang w:val="en-US"/>
        </w:rPr>
        <w:t xml:space="preserve"> J</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F. Systematic review of COVID-19 in children show milder cases and a better prognosis than adults // Acta </w:t>
      </w:r>
      <w:proofErr w:type="spellStart"/>
      <w:r w:rsidRPr="00745549">
        <w:rPr>
          <w:rFonts w:ascii="Times New Roman" w:hAnsi="Times New Roman" w:cs="Times New Roman"/>
          <w:color w:val="000000" w:themeColor="text1"/>
          <w:sz w:val="28"/>
          <w:szCs w:val="28"/>
          <w:lang w:val="en-US"/>
        </w:rPr>
        <w:t>Paediatr</w:t>
      </w:r>
      <w:proofErr w:type="spellEnd"/>
      <w:r w:rsidRPr="00745549">
        <w:rPr>
          <w:rFonts w:ascii="Times New Roman" w:hAnsi="Times New Roman" w:cs="Times New Roman"/>
          <w:color w:val="000000" w:themeColor="text1"/>
          <w:sz w:val="28"/>
          <w:szCs w:val="28"/>
          <w:lang w:val="en-US"/>
        </w:rPr>
        <w:t>. –</w:t>
      </w:r>
      <w:r w:rsidR="00CE5989">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sidRPr="003958C3">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 </w:t>
      </w:r>
      <w:r>
        <w:rPr>
          <w:rFonts w:ascii="Times New Roman" w:hAnsi="Times New Roman" w:cs="Times New Roman"/>
          <w:color w:val="000000" w:themeColor="text1"/>
          <w:sz w:val="28"/>
          <w:szCs w:val="28"/>
          <w:lang w:val="en-US"/>
        </w:rPr>
        <w:t>Vol. 109, Issue 6. – P. 1088-1095.</w:t>
      </w:r>
    </w:p>
    <w:p w14:paraId="4745658B" w14:textId="77777777" w:rsidR="00AD1F3E" w:rsidRPr="003958C3"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24 Chen T</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Wu D</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Chen H</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et al. Clinical characteristics of 113 deceased patients with coronavirus disease 2019: retrospective study // BMJ. – 2020</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–Vol.</w:t>
      </w:r>
      <w:r>
        <w:rPr>
          <w:rFonts w:ascii="Times New Roman" w:hAnsi="Times New Roman" w:cs="Times New Roman"/>
          <w:color w:val="000000" w:themeColor="text1"/>
          <w:sz w:val="28"/>
          <w:szCs w:val="28"/>
          <w:lang w:val="en-US"/>
        </w:rPr>
        <w:t> </w:t>
      </w:r>
      <w:r w:rsidRPr="003958C3">
        <w:rPr>
          <w:rFonts w:ascii="Times New Roman" w:hAnsi="Times New Roman" w:cs="Times New Roman"/>
          <w:color w:val="000000" w:themeColor="text1"/>
          <w:sz w:val="28"/>
          <w:szCs w:val="28"/>
          <w:lang w:val="en-US"/>
        </w:rPr>
        <w:t>368</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P</w:t>
      </w:r>
      <w:r w:rsidRPr="003958C3">
        <w:rPr>
          <w:rFonts w:ascii="Times New Roman" w:hAnsi="Times New Roman" w:cs="Times New Roman"/>
          <w:color w:val="000000" w:themeColor="text1"/>
          <w:sz w:val="28"/>
          <w:szCs w:val="28"/>
          <w:lang w:val="en-US"/>
        </w:rPr>
        <w:t>.</w:t>
      </w:r>
      <w:r w:rsidR="00CE5989">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m</w:t>
      </w:r>
      <w:r w:rsidRPr="003958C3">
        <w:rPr>
          <w:rFonts w:ascii="Times New Roman" w:hAnsi="Times New Roman" w:cs="Times New Roman"/>
          <w:color w:val="000000" w:themeColor="text1"/>
          <w:sz w:val="28"/>
          <w:szCs w:val="28"/>
          <w:lang w:val="en-US"/>
        </w:rPr>
        <w:t>1091.</w:t>
      </w:r>
    </w:p>
    <w:p w14:paraId="4C556D6C" w14:textId="77777777" w:rsidR="00AD1F3E" w:rsidRPr="00CE5989" w:rsidRDefault="00AD1F3E" w:rsidP="00911A33">
      <w:pPr>
        <w:pStyle w:val="a8"/>
        <w:ind w:firstLine="720"/>
        <w:jc w:val="both"/>
        <w:rPr>
          <w:rFonts w:ascii="Times New Roman" w:hAnsi="Times New Roman" w:cs="Times New Roman"/>
          <w:color w:val="000000" w:themeColor="text1"/>
          <w:sz w:val="28"/>
          <w:szCs w:val="28"/>
        </w:rPr>
      </w:pPr>
      <w:r w:rsidRPr="00CE5989">
        <w:rPr>
          <w:rFonts w:ascii="Times New Roman" w:hAnsi="Times New Roman" w:cs="Times New Roman"/>
          <w:color w:val="000000" w:themeColor="text1"/>
          <w:sz w:val="28"/>
          <w:szCs w:val="28"/>
        </w:rPr>
        <w:t xml:space="preserve">25 </w:t>
      </w:r>
      <w:r w:rsidRPr="00745549">
        <w:rPr>
          <w:rFonts w:ascii="Times New Roman" w:hAnsi="Times New Roman" w:cs="Times New Roman"/>
          <w:color w:val="000000" w:themeColor="text1"/>
          <w:sz w:val="28"/>
          <w:szCs w:val="28"/>
        </w:rPr>
        <w:t>Щелканов</w:t>
      </w:r>
      <w:r w:rsidR="00CE5989" w:rsidRPr="00CE5989">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М</w:t>
      </w:r>
      <w:r w:rsidRPr="00CE5989">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Ю</w:t>
      </w:r>
      <w:r w:rsidRPr="00CE5989">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Попова</w:t>
      </w:r>
      <w:r w:rsidR="00CE5989" w:rsidRPr="00CE5989">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А</w:t>
      </w:r>
      <w:r w:rsidRPr="00CE5989">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Ю</w:t>
      </w:r>
      <w:r w:rsidRPr="00CE5989">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Дедков</w:t>
      </w:r>
      <w:r w:rsidR="00CE5989" w:rsidRPr="00CE5989">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В</w:t>
      </w:r>
      <w:r w:rsidRPr="00CE5989">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Г</w:t>
      </w:r>
      <w:r w:rsidRPr="00CE5989">
        <w:rPr>
          <w:rFonts w:ascii="Times New Roman" w:hAnsi="Times New Roman" w:cs="Times New Roman"/>
          <w:color w:val="000000" w:themeColor="text1"/>
          <w:sz w:val="28"/>
          <w:szCs w:val="28"/>
        </w:rPr>
        <w:t>.</w:t>
      </w:r>
      <w:r w:rsidR="00CE5989" w:rsidRPr="00CE5989">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и</w:t>
      </w:r>
      <w:r w:rsidR="00CE5989" w:rsidRPr="00CE5989">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др</w:t>
      </w:r>
      <w:r w:rsidRPr="00CE5989">
        <w:rPr>
          <w:rFonts w:ascii="Times New Roman" w:hAnsi="Times New Roman" w:cs="Times New Roman"/>
          <w:color w:val="000000" w:themeColor="text1"/>
          <w:sz w:val="28"/>
          <w:szCs w:val="28"/>
        </w:rPr>
        <w:t>.</w:t>
      </w:r>
      <w:r w:rsidR="00CE5989" w:rsidRPr="00CE5989">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История</w:t>
      </w:r>
      <w:r w:rsidR="00CE5989" w:rsidRPr="00CE5989">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изучения</w:t>
      </w:r>
      <w:r w:rsidR="00CE5989" w:rsidRPr="00CE5989">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и</w:t>
      </w:r>
      <w:r w:rsidR="00CE5989" w:rsidRPr="00CE5989">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современная</w:t>
      </w:r>
      <w:r w:rsidR="00CE5989" w:rsidRPr="00CE5989">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классификация</w:t>
      </w:r>
      <w:r w:rsidR="00CE5989" w:rsidRPr="00CE5989">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коронавирусов</w:t>
      </w:r>
      <w:r w:rsidRPr="00CE5989">
        <w:rPr>
          <w:rFonts w:ascii="Times New Roman" w:hAnsi="Times New Roman" w:cs="Times New Roman"/>
          <w:color w:val="000000" w:themeColor="text1"/>
          <w:sz w:val="28"/>
          <w:szCs w:val="28"/>
        </w:rPr>
        <w:t xml:space="preserve"> (</w:t>
      </w:r>
      <w:proofErr w:type="spellStart"/>
      <w:r w:rsidRPr="00745549">
        <w:rPr>
          <w:rFonts w:ascii="Times New Roman" w:hAnsi="Times New Roman" w:cs="Times New Roman"/>
          <w:color w:val="000000" w:themeColor="text1"/>
          <w:sz w:val="28"/>
          <w:szCs w:val="28"/>
          <w:lang w:val="en-US"/>
        </w:rPr>
        <w:t>Nidovirales</w:t>
      </w:r>
      <w:proofErr w:type="spellEnd"/>
      <w:r w:rsidRPr="00CE5989">
        <w:rPr>
          <w:rFonts w:ascii="Times New Roman" w:hAnsi="Times New Roman" w:cs="Times New Roman"/>
          <w:color w:val="000000" w:themeColor="text1"/>
          <w:sz w:val="28"/>
          <w:szCs w:val="28"/>
        </w:rPr>
        <w:t>:</w:t>
      </w:r>
      <w:r w:rsidR="00CE5989" w:rsidRPr="00CE5989">
        <w:rPr>
          <w:rFonts w:ascii="Times New Roman" w:hAnsi="Times New Roman" w:cs="Times New Roman"/>
          <w:color w:val="000000" w:themeColor="text1"/>
          <w:sz w:val="28"/>
          <w:szCs w:val="28"/>
        </w:rPr>
        <w:t xml:space="preserve"> </w:t>
      </w:r>
      <w:proofErr w:type="spellStart"/>
      <w:r w:rsidRPr="00745549">
        <w:rPr>
          <w:rFonts w:ascii="Times New Roman" w:hAnsi="Times New Roman" w:cs="Times New Roman"/>
          <w:color w:val="000000" w:themeColor="text1"/>
          <w:sz w:val="28"/>
          <w:szCs w:val="28"/>
          <w:lang w:val="en-US"/>
        </w:rPr>
        <w:t>Coronaviridae</w:t>
      </w:r>
      <w:proofErr w:type="spellEnd"/>
      <w:r w:rsidRPr="00CE5989">
        <w:rPr>
          <w:rFonts w:ascii="Times New Roman" w:hAnsi="Times New Roman" w:cs="Times New Roman"/>
          <w:color w:val="000000" w:themeColor="text1"/>
          <w:sz w:val="28"/>
          <w:szCs w:val="28"/>
        </w:rPr>
        <w:t xml:space="preserve">) // </w:t>
      </w:r>
      <w:proofErr w:type="spellStart"/>
      <w:r w:rsidRPr="00745549">
        <w:rPr>
          <w:rFonts w:ascii="Times New Roman" w:hAnsi="Times New Roman" w:cs="Times New Roman"/>
          <w:color w:val="000000" w:themeColor="text1"/>
          <w:sz w:val="28"/>
          <w:szCs w:val="28"/>
        </w:rPr>
        <w:t>Инфекцияии</w:t>
      </w:r>
      <w:proofErr w:type="spellEnd"/>
      <w:r w:rsidR="00CE5989" w:rsidRPr="00CE5989">
        <w:rPr>
          <w:rFonts w:ascii="Times New Roman" w:hAnsi="Times New Roman" w:cs="Times New Roman"/>
          <w:color w:val="000000" w:themeColor="text1"/>
          <w:sz w:val="28"/>
          <w:szCs w:val="28"/>
        </w:rPr>
        <w:t xml:space="preserve"> </w:t>
      </w:r>
      <w:proofErr w:type="spellStart"/>
      <w:r w:rsidRPr="00745549">
        <w:rPr>
          <w:rFonts w:ascii="Times New Roman" w:hAnsi="Times New Roman" w:cs="Times New Roman"/>
          <w:color w:val="000000" w:themeColor="text1"/>
          <w:sz w:val="28"/>
          <w:szCs w:val="28"/>
        </w:rPr>
        <w:t>ммунитет</w:t>
      </w:r>
      <w:proofErr w:type="spellEnd"/>
      <w:r w:rsidRPr="00CE5989">
        <w:rPr>
          <w:rFonts w:ascii="Times New Roman" w:hAnsi="Times New Roman" w:cs="Times New Roman"/>
          <w:color w:val="000000" w:themeColor="text1"/>
          <w:sz w:val="28"/>
          <w:szCs w:val="28"/>
        </w:rPr>
        <w:t xml:space="preserve">. – 2020. – </w:t>
      </w:r>
      <w:r w:rsidRPr="00745549">
        <w:rPr>
          <w:rFonts w:ascii="Times New Roman" w:hAnsi="Times New Roman" w:cs="Times New Roman"/>
          <w:color w:val="000000" w:themeColor="text1"/>
          <w:sz w:val="28"/>
          <w:szCs w:val="28"/>
        </w:rPr>
        <w:t>Т</w:t>
      </w:r>
      <w:r w:rsidRPr="00CE5989">
        <w:rPr>
          <w:rFonts w:ascii="Times New Roman" w:hAnsi="Times New Roman" w:cs="Times New Roman"/>
          <w:color w:val="000000" w:themeColor="text1"/>
          <w:sz w:val="28"/>
          <w:szCs w:val="28"/>
        </w:rPr>
        <w:t xml:space="preserve">. 10, №2. – </w:t>
      </w:r>
      <w:r w:rsidRPr="00745549">
        <w:rPr>
          <w:rFonts w:ascii="Times New Roman" w:hAnsi="Times New Roman" w:cs="Times New Roman"/>
          <w:color w:val="000000" w:themeColor="text1"/>
          <w:sz w:val="28"/>
          <w:szCs w:val="28"/>
        </w:rPr>
        <w:t>С</w:t>
      </w:r>
      <w:r w:rsidRPr="00CE5989">
        <w:rPr>
          <w:rFonts w:ascii="Times New Roman" w:hAnsi="Times New Roman" w:cs="Times New Roman"/>
          <w:color w:val="000000" w:themeColor="text1"/>
          <w:sz w:val="28"/>
          <w:szCs w:val="28"/>
        </w:rPr>
        <w:t>. 221-246.</w:t>
      </w:r>
    </w:p>
    <w:p w14:paraId="04539F9B"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26 Warner F.J., Guy J.L., Lambert D.W. et al. Angiotensin converting enzyme-2 (ACE2) and its possible roles in hypertension, diabetes and cardiac function // Lett. Peptide Sci. – 2003</w:t>
      </w:r>
      <w:r>
        <w:rPr>
          <w:rFonts w:ascii="Times New Roman" w:hAnsi="Times New Roman" w:cs="Times New Roman"/>
          <w:color w:val="000000" w:themeColor="text1"/>
          <w:sz w:val="28"/>
          <w:szCs w:val="28"/>
          <w:lang w:val="en-US"/>
        </w:rPr>
        <w:t>.</w:t>
      </w:r>
      <w:r w:rsidR="00CE5989">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Vol. 10</w:t>
      </w:r>
      <w:r>
        <w:rPr>
          <w:rFonts w:ascii="Times New Roman" w:hAnsi="Times New Roman" w:cs="Times New Roman"/>
          <w:color w:val="000000" w:themeColor="text1"/>
          <w:sz w:val="28"/>
          <w:szCs w:val="28"/>
          <w:lang w:val="en-US"/>
        </w:rPr>
        <w:t>.</w:t>
      </w:r>
      <w:r w:rsidR="00CE5989">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P. 377</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385.</w:t>
      </w:r>
    </w:p>
    <w:p w14:paraId="171EA8D8"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 xml:space="preserve">27 Liu Y., Yang Y., Zhang C. Clinical and biochemical indexes from 2019-nCoV infected patients linked to viral loads and lung injury // Sci. China Life Sci. – 2020. </w:t>
      </w:r>
      <w:r>
        <w:rPr>
          <w:rFonts w:ascii="Times New Roman" w:hAnsi="Times New Roman" w:cs="Times New Roman"/>
          <w:color w:val="000000" w:themeColor="text1"/>
          <w:sz w:val="28"/>
          <w:szCs w:val="28"/>
          <w:lang w:val="en-US"/>
        </w:rPr>
        <w:t>– Vol. 63, Issue 3. – P. 364-374.</w:t>
      </w:r>
    </w:p>
    <w:p w14:paraId="0E402E67"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28 Chu H., Chan J.F., Wang Y. et al. Comparative replication and immune activation profiles of SARS-CoV-2 and SARS-</w:t>
      </w:r>
      <w:proofErr w:type="spellStart"/>
      <w:r w:rsidRPr="00745549">
        <w:rPr>
          <w:rFonts w:ascii="Times New Roman" w:hAnsi="Times New Roman" w:cs="Times New Roman"/>
          <w:color w:val="000000" w:themeColor="text1"/>
          <w:sz w:val="28"/>
          <w:szCs w:val="28"/>
          <w:lang w:val="en-US"/>
        </w:rPr>
        <w:t>CoV</w:t>
      </w:r>
      <w:proofErr w:type="spellEnd"/>
      <w:r w:rsidRPr="00745549">
        <w:rPr>
          <w:rFonts w:ascii="Times New Roman" w:hAnsi="Times New Roman" w:cs="Times New Roman"/>
          <w:color w:val="000000" w:themeColor="text1"/>
          <w:sz w:val="28"/>
          <w:szCs w:val="28"/>
          <w:lang w:val="en-US"/>
        </w:rPr>
        <w:t xml:space="preserve"> in human lungs: an ex vivo study with implications for the pathogenesis of COVID-19 // Clin. Infect. Dis. – 2020.</w:t>
      </w:r>
      <w:r w:rsidR="00CE5989">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Vol. 71, Issue 6. – P. 1400-1409.</w:t>
      </w:r>
    </w:p>
    <w:p w14:paraId="4F40E748"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 xml:space="preserve">29 </w:t>
      </w:r>
      <w:proofErr w:type="spellStart"/>
      <w:r w:rsidRPr="00745549">
        <w:rPr>
          <w:rFonts w:ascii="Times New Roman" w:hAnsi="Times New Roman" w:cs="Times New Roman"/>
          <w:color w:val="000000" w:themeColor="text1"/>
          <w:sz w:val="28"/>
          <w:szCs w:val="28"/>
          <w:lang w:val="en-US"/>
        </w:rPr>
        <w:t>Karami</w:t>
      </w:r>
      <w:proofErr w:type="spellEnd"/>
      <w:r w:rsidRPr="00745549">
        <w:rPr>
          <w:rFonts w:ascii="Times New Roman" w:hAnsi="Times New Roman" w:cs="Times New Roman"/>
          <w:color w:val="000000" w:themeColor="text1"/>
          <w:sz w:val="28"/>
          <w:szCs w:val="28"/>
          <w:lang w:val="en-US"/>
        </w:rPr>
        <w:t xml:space="preserve"> P., </w:t>
      </w:r>
      <w:proofErr w:type="spellStart"/>
      <w:r w:rsidRPr="00745549">
        <w:rPr>
          <w:rFonts w:ascii="Times New Roman" w:hAnsi="Times New Roman" w:cs="Times New Roman"/>
          <w:color w:val="000000" w:themeColor="text1"/>
          <w:sz w:val="28"/>
          <w:szCs w:val="28"/>
          <w:lang w:val="en-US"/>
        </w:rPr>
        <w:t>Naghavi</w:t>
      </w:r>
      <w:proofErr w:type="spellEnd"/>
      <w:r w:rsidRPr="00745549">
        <w:rPr>
          <w:rFonts w:ascii="Times New Roman" w:hAnsi="Times New Roman" w:cs="Times New Roman"/>
          <w:color w:val="000000" w:themeColor="text1"/>
          <w:sz w:val="28"/>
          <w:szCs w:val="28"/>
          <w:lang w:val="en-US"/>
        </w:rPr>
        <w:t xml:space="preserve"> M., </w:t>
      </w:r>
      <w:proofErr w:type="spellStart"/>
      <w:r w:rsidRPr="00745549">
        <w:rPr>
          <w:rFonts w:ascii="Times New Roman" w:hAnsi="Times New Roman" w:cs="Times New Roman"/>
          <w:color w:val="000000" w:themeColor="text1"/>
          <w:sz w:val="28"/>
          <w:szCs w:val="28"/>
          <w:lang w:val="en-US"/>
        </w:rPr>
        <w:t>Feyzi</w:t>
      </w:r>
      <w:proofErr w:type="spellEnd"/>
      <w:r w:rsidRPr="00745549">
        <w:rPr>
          <w:rFonts w:ascii="Times New Roman" w:hAnsi="Times New Roman" w:cs="Times New Roman"/>
          <w:color w:val="000000" w:themeColor="text1"/>
          <w:sz w:val="28"/>
          <w:szCs w:val="28"/>
          <w:lang w:val="en-US"/>
        </w:rPr>
        <w:t xml:space="preserve"> A. et al. Mortality of a pregnant patient diagnosed with COVID-19: A case report with clinical, radiological, and histopathological findings // Travel Med. </w:t>
      </w:r>
      <w:proofErr w:type="spellStart"/>
      <w:r w:rsidRPr="00745549">
        <w:rPr>
          <w:rFonts w:ascii="Times New Roman" w:hAnsi="Times New Roman" w:cs="Times New Roman"/>
          <w:color w:val="000000" w:themeColor="text1"/>
          <w:sz w:val="28"/>
          <w:szCs w:val="28"/>
          <w:lang w:val="en-US"/>
        </w:rPr>
        <w:t>Infec</w:t>
      </w:r>
      <w:proofErr w:type="spellEnd"/>
      <w:r w:rsidRPr="00745549">
        <w:rPr>
          <w:rFonts w:ascii="Times New Roman" w:hAnsi="Times New Roman" w:cs="Times New Roman"/>
          <w:color w:val="000000" w:themeColor="text1"/>
          <w:sz w:val="28"/>
          <w:szCs w:val="28"/>
          <w:lang w:val="en-US"/>
        </w:rPr>
        <w:t>. Dis. – 2020.</w:t>
      </w:r>
      <w:r w:rsidR="00CE5989">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Vol. 2020. – P. 101665.</w:t>
      </w:r>
    </w:p>
    <w:p w14:paraId="07F58209"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30 Wu Y., Wang T. et al. Plasminogen improves lung lesions and hypoxemia in patients with COVID-19 // QJM</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 2020. </w:t>
      </w:r>
      <w:r>
        <w:rPr>
          <w:rFonts w:ascii="Times New Roman" w:hAnsi="Times New Roman" w:cs="Times New Roman"/>
          <w:color w:val="000000" w:themeColor="text1"/>
          <w:sz w:val="28"/>
          <w:szCs w:val="28"/>
          <w:lang w:val="en-US"/>
        </w:rPr>
        <w:t>– Vol. 113, Issue 8. – P. 539-545.</w:t>
      </w:r>
    </w:p>
    <w:p w14:paraId="708A54AE"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 xml:space="preserve">31 </w:t>
      </w:r>
      <w:proofErr w:type="spellStart"/>
      <w:r w:rsidRPr="00745549">
        <w:rPr>
          <w:rFonts w:ascii="Times New Roman" w:hAnsi="Times New Roman" w:cs="Times New Roman"/>
          <w:color w:val="000000" w:themeColor="text1"/>
          <w:sz w:val="28"/>
          <w:szCs w:val="28"/>
          <w:lang w:val="en-US"/>
        </w:rPr>
        <w:t>Giani</w:t>
      </w:r>
      <w:proofErr w:type="spellEnd"/>
      <w:r w:rsidRPr="00745549">
        <w:rPr>
          <w:rFonts w:ascii="Times New Roman" w:hAnsi="Times New Roman" w:cs="Times New Roman"/>
          <w:color w:val="000000" w:themeColor="text1"/>
          <w:sz w:val="28"/>
          <w:szCs w:val="28"/>
          <w:lang w:val="en-US"/>
        </w:rPr>
        <w:t xml:space="preserve"> M., </w:t>
      </w:r>
      <w:proofErr w:type="spellStart"/>
      <w:r w:rsidRPr="00745549">
        <w:rPr>
          <w:rFonts w:ascii="Times New Roman" w:hAnsi="Times New Roman" w:cs="Times New Roman"/>
          <w:color w:val="000000" w:themeColor="text1"/>
          <w:sz w:val="28"/>
          <w:szCs w:val="28"/>
          <w:lang w:val="en-US"/>
        </w:rPr>
        <w:t>Seminati</w:t>
      </w:r>
      <w:proofErr w:type="spellEnd"/>
      <w:r w:rsidRPr="00745549">
        <w:rPr>
          <w:rFonts w:ascii="Times New Roman" w:hAnsi="Times New Roman" w:cs="Times New Roman"/>
          <w:color w:val="000000" w:themeColor="text1"/>
          <w:sz w:val="28"/>
          <w:szCs w:val="28"/>
          <w:lang w:val="en-US"/>
        </w:rPr>
        <w:t xml:space="preserve"> D., </w:t>
      </w:r>
      <w:proofErr w:type="spellStart"/>
      <w:r w:rsidRPr="00745549">
        <w:rPr>
          <w:rFonts w:ascii="Times New Roman" w:hAnsi="Times New Roman" w:cs="Times New Roman"/>
          <w:color w:val="000000" w:themeColor="text1"/>
          <w:sz w:val="28"/>
          <w:szCs w:val="28"/>
          <w:lang w:val="en-US"/>
        </w:rPr>
        <w:t>Lucchini</w:t>
      </w:r>
      <w:proofErr w:type="spellEnd"/>
      <w:r w:rsidRPr="00745549">
        <w:rPr>
          <w:rFonts w:ascii="Times New Roman" w:hAnsi="Times New Roman" w:cs="Times New Roman"/>
          <w:color w:val="000000" w:themeColor="text1"/>
          <w:sz w:val="28"/>
          <w:szCs w:val="28"/>
          <w:lang w:val="en-US"/>
        </w:rPr>
        <w:t xml:space="preserve"> A. et al. Exuberant </w:t>
      </w:r>
      <w:proofErr w:type="spellStart"/>
      <w:r w:rsidRPr="00745549">
        <w:rPr>
          <w:rFonts w:ascii="Times New Roman" w:hAnsi="Times New Roman" w:cs="Times New Roman"/>
          <w:color w:val="000000" w:themeColor="text1"/>
          <w:sz w:val="28"/>
          <w:szCs w:val="28"/>
          <w:lang w:val="en-US"/>
        </w:rPr>
        <w:t>plasmocytosis</w:t>
      </w:r>
      <w:proofErr w:type="spellEnd"/>
      <w:r w:rsidRPr="00745549">
        <w:rPr>
          <w:rFonts w:ascii="Times New Roman" w:hAnsi="Times New Roman" w:cs="Times New Roman"/>
          <w:color w:val="000000" w:themeColor="text1"/>
          <w:sz w:val="28"/>
          <w:szCs w:val="28"/>
          <w:lang w:val="en-US"/>
        </w:rPr>
        <w:t xml:space="preserve"> in bronchoalveolar lavage specimen of the first patient requiring extracorporeal membrane oxygenation for SARS-CoV-2 in Europe // J. </w:t>
      </w:r>
      <w:proofErr w:type="spellStart"/>
      <w:r w:rsidRPr="00745549">
        <w:rPr>
          <w:rFonts w:ascii="Times New Roman" w:hAnsi="Times New Roman" w:cs="Times New Roman"/>
          <w:color w:val="000000" w:themeColor="text1"/>
          <w:sz w:val="28"/>
          <w:szCs w:val="28"/>
          <w:lang w:val="en-US"/>
        </w:rPr>
        <w:t>Thorac</w:t>
      </w:r>
      <w:proofErr w:type="spellEnd"/>
      <w:r w:rsidRPr="00745549">
        <w:rPr>
          <w:rFonts w:ascii="Times New Roman" w:hAnsi="Times New Roman" w:cs="Times New Roman"/>
          <w:color w:val="000000" w:themeColor="text1"/>
          <w:sz w:val="28"/>
          <w:szCs w:val="28"/>
          <w:lang w:val="en-US"/>
        </w:rPr>
        <w:t>. Oncol. –</w:t>
      </w:r>
      <w:r w:rsidR="00CE5989">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2020. </w:t>
      </w:r>
      <w:r>
        <w:rPr>
          <w:rFonts w:ascii="Times New Roman" w:hAnsi="Times New Roman" w:cs="Times New Roman"/>
          <w:color w:val="000000" w:themeColor="text1"/>
          <w:sz w:val="28"/>
          <w:szCs w:val="28"/>
          <w:lang w:val="en-US"/>
        </w:rPr>
        <w:t>– Vol. 15, Issue 5. – P. e65-e66.</w:t>
      </w:r>
    </w:p>
    <w:p w14:paraId="05DF8702"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lastRenderedPageBreak/>
        <w:t xml:space="preserve">32 Hong X., </w:t>
      </w:r>
      <w:proofErr w:type="spellStart"/>
      <w:r w:rsidRPr="00745549">
        <w:rPr>
          <w:rFonts w:ascii="Times New Roman" w:hAnsi="Times New Roman" w:cs="Times New Roman"/>
          <w:color w:val="000000" w:themeColor="text1"/>
          <w:sz w:val="28"/>
          <w:szCs w:val="28"/>
          <w:lang w:val="en-US"/>
        </w:rPr>
        <w:t>Xiong</w:t>
      </w:r>
      <w:proofErr w:type="spellEnd"/>
      <w:r w:rsidRPr="00745549">
        <w:rPr>
          <w:rFonts w:ascii="Times New Roman" w:hAnsi="Times New Roman" w:cs="Times New Roman"/>
          <w:color w:val="000000" w:themeColor="text1"/>
          <w:sz w:val="28"/>
          <w:szCs w:val="28"/>
          <w:lang w:val="en-US"/>
        </w:rPr>
        <w:t xml:space="preserve"> J., Feng Z.</w:t>
      </w:r>
      <w:r>
        <w:rPr>
          <w:rFonts w:ascii="Times New Roman" w:hAnsi="Times New Roman" w:cs="Times New Roman"/>
          <w:color w:val="000000" w:themeColor="text1"/>
          <w:sz w:val="28"/>
          <w:szCs w:val="28"/>
          <w:lang w:val="en-US"/>
        </w:rPr>
        <w:t xml:space="preserve"> et al.</w:t>
      </w:r>
      <w:r w:rsidRPr="00745549">
        <w:rPr>
          <w:rFonts w:ascii="Times New Roman" w:hAnsi="Times New Roman" w:cs="Times New Roman"/>
          <w:color w:val="000000" w:themeColor="text1"/>
          <w:sz w:val="28"/>
          <w:szCs w:val="28"/>
          <w:lang w:val="en-US"/>
        </w:rPr>
        <w:t xml:space="preserve"> Extracorporeal membrane oxygenation (ECMO): does it have a role in the treatment of severe COVID-19? // Int. J. Infect. Dis. – 2020.</w:t>
      </w:r>
      <w:r w:rsidR="00CE5989">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Vol. 94. – P. 78-80.</w:t>
      </w:r>
    </w:p>
    <w:p w14:paraId="6B4B0B80"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33 Lin L., Jiang X., Zhang Z. et al. Gastrointestinal symptoms of 95 cases with SARS-CoV-2 infection // Gut</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w:t>
      </w:r>
      <w:r w:rsidR="00CE5989">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 Vol. </w:t>
      </w:r>
      <w:r>
        <w:rPr>
          <w:rFonts w:ascii="Times New Roman" w:hAnsi="Times New Roman" w:cs="Times New Roman"/>
          <w:color w:val="000000" w:themeColor="text1"/>
          <w:sz w:val="28"/>
          <w:szCs w:val="28"/>
          <w:lang w:val="en-US"/>
        </w:rPr>
        <w:t>69, Issue 6. – P. 997-1001</w:t>
      </w:r>
      <w:r w:rsidRPr="00745549">
        <w:rPr>
          <w:rFonts w:ascii="Times New Roman" w:hAnsi="Times New Roman" w:cs="Times New Roman"/>
          <w:color w:val="000000" w:themeColor="text1"/>
          <w:sz w:val="28"/>
          <w:szCs w:val="28"/>
          <w:lang w:val="en-US"/>
        </w:rPr>
        <w:t>.</w:t>
      </w:r>
    </w:p>
    <w:p w14:paraId="39051B0C"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34 So</w:t>
      </w:r>
      <w:r>
        <w:rPr>
          <w:rFonts w:ascii="Times New Roman" w:hAnsi="Times New Roman" w:cs="Times New Roman"/>
          <w:color w:val="000000" w:themeColor="text1"/>
          <w:sz w:val="28"/>
          <w:szCs w:val="28"/>
          <w:lang w:val="en-US"/>
        </w:rPr>
        <w:t xml:space="preserve">ng Y., Liu P. et al. </w:t>
      </w:r>
      <w:r w:rsidRPr="00745549">
        <w:rPr>
          <w:rFonts w:ascii="Times New Roman" w:hAnsi="Times New Roman" w:cs="Times New Roman"/>
          <w:color w:val="000000" w:themeColor="text1"/>
          <w:sz w:val="28"/>
          <w:szCs w:val="28"/>
          <w:lang w:val="en-US"/>
        </w:rPr>
        <w:t xml:space="preserve">SARS-CoV-2 induced </w:t>
      </w:r>
      <w:proofErr w:type="spellStart"/>
      <w:r w:rsidRPr="00745549">
        <w:rPr>
          <w:rFonts w:ascii="Times New Roman" w:hAnsi="Times New Roman" w:cs="Times New Roman"/>
          <w:color w:val="000000" w:themeColor="text1"/>
          <w:sz w:val="28"/>
          <w:szCs w:val="28"/>
          <w:lang w:val="en-US"/>
        </w:rPr>
        <w:t>diarrhoea</w:t>
      </w:r>
      <w:proofErr w:type="spellEnd"/>
      <w:r w:rsidRPr="00745549">
        <w:rPr>
          <w:rFonts w:ascii="Times New Roman" w:hAnsi="Times New Roman" w:cs="Times New Roman"/>
          <w:color w:val="000000" w:themeColor="text1"/>
          <w:sz w:val="28"/>
          <w:szCs w:val="28"/>
          <w:lang w:val="en-US"/>
        </w:rPr>
        <w:t xml:space="preserve"> as onset s</w:t>
      </w:r>
      <w:r>
        <w:rPr>
          <w:rFonts w:ascii="Times New Roman" w:hAnsi="Times New Roman" w:cs="Times New Roman"/>
          <w:color w:val="000000" w:themeColor="text1"/>
          <w:sz w:val="28"/>
          <w:szCs w:val="28"/>
          <w:lang w:val="en-US"/>
        </w:rPr>
        <w:t xml:space="preserve">ymptom in patient with COVID-19 </w:t>
      </w:r>
      <w:r w:rsidRPr="00745549">
        <w:rPr>
          <w:rFonts w:ascii="Times New Roman" w:hAnsi="Times New Roman" w:cs="Times New Roman"/>
          <w:color w:val="000000" w:themeColor="text1"/>
          <w:sz w:val="28"/>
          <w:szCs w:val="28"/>
          <w:lang w:val="en-US"/>
        </w:rPr>
        <w:t>//</w:t>
      </w:r>
      <w:r w:rsidR="00CE5989">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Gut</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w:t>
      </w:r>
      <w:r w:rsidR="00CE5989">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Vol. </w:t>
      </w:r>
      <w:r>
        <w:rPr>
          <w:rFonts w:ascii="Times New Roman" w:hAnsi="Times New Roman" w:cs="Times New Roman"/>
          <w:color w:val="000000" w:themeColor="text1"/>
          <w:sz w:val="28"/>
          <w:szCs w:val="28"/>
          <w:lang w:val="en-US"/>
        </w:rPr>
        <w:t>69, Issue 6. – P. 1143-1144</w:t>
      </w:r>
      <w:r w:rsidRPr="00745549">
        <w:rPr>
          <w:rFonts w:ascii="Times New Roman" w:hAnsi="Times New Roman" w:cs="Times New Roman"/>
          <w:color w:val="000000" w:themeColor="text1"/>
          <w:sz w:val="28"/>
          <w:szCs w:val="28"/>
          <w:lang w:val="en-US"/>
        </w:rPr>
        <w:t>.</w:t>
      </w:r>
    </w:p>
    <w:p w14:paraId="13EB646B"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35 Cheung K.</w:t>
      </w:r>
      <w:r>
        <w:rPr>
          <w:rFonts w:ascii="Times New Roman" w:hAnsi="Times New Roman" w:cs="Times New Roman"/>
          <w:color w:val="000000" w:themeColor="text1"/>
          <w:sz w:val="28"/>
          <w:szCs w:val="28"/>
          <w:lang w:val="en-US"/>
        </w:rPr>
        <w:t xml:space="preserve">S., Hung I.F., Chan P.P et al. </w:t>
      </w:r>
      <w:r w:rsidRPr="00745549">
        <w:rPr>
          <w:rFonts w:ascii="Times New Roman" w:hAnsi="Times New Roman" w:cs="Times New Roman"/>
          <w:color w:val="000000" w:themeColor="text1"/>
          <w:sz w:val="28"/>
          <w:szCs w:val="28"/>
          <w:lang w:val="en-US"/>
        </w:rPr>
        <w:t>Gastrointestinal manifestations of SARS-CoV-2 infection and virus load in fecal samples from the Hong Kong cohort and systematic review and meta-analysis//Gastroenterology</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 Vol</w:t>
      </w:r>
      <w:r>
        <w:rPr>
          <w:rFonts w:ascii="Times New Roman" w:hAnsi="Times New Roman" w:cs="Times New Roman"/>
          <w:color w:val="000000" w:themeColor="text1"/>
          <w:sz w:val="28"/>
          <w:szCs w:val="28"/>
          <w:lang w:val="en-US"/>
        </w:rPr>
        <w:t>. 159, Issue</w:t>
      </w:r>
      <w:r w:rsidR="00CE5989">
        <w:rPr>
          <w:rFonts w:ascii="Times New Roman" w:hAnsi="Times New Roman" w:cs="Times New Roman"/>
          <w:color w:val="000000" w:themeColor="text1"/>
          <w:sz w:val="28"/>
          <w:szCs w:val="28"/>
          <w:lang w:val="en-US"/>
        </w:rPr>
        <w:t> </w:t>
      </w:r>
      <w:r>
        <w:rPr>
          <w:rFonts w:ascii="Times New Roman" w:hAnsi="Times New Roman" w:cs="Times New Roman"/>
          <w:color w:val="000000" w:themeColor="text1"/>
          <w:sz w:val="28"/>
          <w:szCs w:val="28"/>
          <w:lang w:val="en-US"/>
        </w:rPr>
        <w:t>1. – P. 81-95.</w:t>
      </w:r>
    </w:p>
    <w:p w14:paraId="4878142B"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 xml:space="preserve">36 Xing Y.H., Ni W., Wu Q. </w:t>
      </w:r>
      <w:r>
        <w:rPr>
          <w:rFonts w:ascii="Times New Roman" w:hAnsi="Times New Roman" w:cs="Times New Roman"/>
          <w:color w:val="000000" w:themeColor="text1"/>
          <w:sz w:val="28"/>
          <w:szCs w:val="28"/>
          <w:lang w:val="en-US"/>
        </w:rPr>
        <w:t xml:space="preserve">et al. </w:t>
      </w:r>
      <w:r w:rsidRPr="00745549">
        <w:rPr>
          <w:rFonts w:ascii="Times New Roman" w:hAnsi="Times New Roman" w:cs="Times New Roman"/>
          <w:color w:val="000000" w:themeColor="text1"/>
          <w:sz w:val="28"/>
          <w:szCs w:val="28"/>
          <w:lang w:val="en-US"/>
        </w:rPr>
        <w:t>Prolonged viral shedding in feces of pediatric patients with coronavirus disease 2019</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J. Microbiol. Immunol. Infect.</w:t>
      </w:r>
      <w:r>
        <w:rPr>
          <w:rFonts w:ascii="Times New Roman" w:hAnsi="Times New Roman" w:cs="Times New Roman"/>
          <w:color w:val="000000" w:themeColor="text1"/>
          <w:sz w:val="28"/>
          <w:szCs w:val="28"/>
          <w:lang w:val="en-US"/>
        </w:rPr>
        <w:t xml:space="preserve"> – 2020. – Vol. 53, Issue 3. – P. 473-480.</w:t>
      </w:r>
    </w:p>
    <w:p w14:paraId="41AA9169"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 xml:space="preserve">37 </w:t>
      </w:r>
      <w:r>
        <w:rPr>
          <w:rFonts w:ascii="Times New Roman" w:hAnsi="Times New Roman" w:cs="Times New Roman"/>
          <w:color w:val="000000" w:themeColor="text1"/>
          <w:sz w:val="28"/>
          <w:szCs w:val="28"/>
          <w:lang w:val="en-US"/>
        </w:rPr>
        <w:t xml:space="preserve">Chen T., Wu D., Chen H. et al. </w:t>
      </w:r>
      <w:r w:rsidRPr="00745549">
        <w:rPr>
          <w:rFonts w:ascii="Times New Roman" w:hAnsi="Times New Roman" w:cs="Times New Roman"/>
          <w:color w:val="000000" w:themeColor="text1"/>
          <w:sz w:val="28"/>
          <w:szCs w:val="28"/>
          <w:lang w:val="en-US"/>
        </w:rPr>
        <w:t>Clinical characteristics of 113 deceased patients with coronavirus disease 2019: retrospective study</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BMJ</w:t>
      </w:r>
      <w:r>
        <w:rPr>
          <w:rFonts w:ascii="Times New Roman" w:hAnsi="Times New Roman" w:cs="Times New Roman"/>
          <w:color w:val="000000" w:themeColor="text1"/>
          <w:sz w:val="28"/>
          <w:szCs w:val="28"/>
          <w:lang w:val="en-US"/>
        </w:rPr>
        <w:t>.</w:t>
      </w:r>
      <w:r w:rsidR="00CE5989">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w:t>
      </w:r>
      <w:r w:rsidR="00CE5989">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Vol.</w:t>
      </w:r>
      <w:r>
        <w:rPr>
          <w:rFonts w:ascii="Times New Roman" w:hAnsi="Times New Roman" w:cs="Times New Roman"/>
          <w:color w:val="000000" w:themeColor="text1"/>
          <w:sz w:val="28"/>
          <w:szCs w:val="28"/>
          <w:lang w:val="en-US"/>
        </w:rPr>
        <w:t> </w:t>
      </w:r>
      <w:r w:rsidRPr="00745549">
        <w:rPr>
          <w:rFonts w:ascii="Times New Roman" w:hAnsi="Times New Roman" w:cs="Times New Roman"/>
          <w:color w:val="000000" w:themeColor="text1"/>
          <w:sz w:val="28"/>
          <w:szCs w:val="28"/>
          <w:lang w:val="en-US"/>
        </w:rPr>
        <w:t>368</w:t>
      </w:r>
      <w:r>
        <w:rPr>
          <w:rFonts w:ascii="Times New Roman" w:hAnsi="Times New Roman" w:cs="Times New Roman"/>
          <w:color w:val="000000" w:themeColor="text1"/>
          <w:sz w:val="28"/>
          <w:szCs w:val="28"/>
          <w:lang w:val="en-US"/>
        </w:rPr>
        <w:t xml:space="preserve">. – P. </w:t>
      </w:r>
      <w:r w:rsidRPr="00745549">
        <w:rPr>
          <w:rFonts w:ascii="Times New Roman" w:hAnsi="Times New Roman" w:cs="Times New Roman"/>
          <w:color w:val="000000" w:themeColor="text1"/>
          <w:sz w:val="28"/>
          <w:szCs w:val="28"/>
          <w:lang w:val="en-US"/>
        </w:rPr>
        <w:t>m1091.</w:t>
      </w:r>
    </w:p>
    <w:p w14:paraId="4799302D"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 xml:space="preserve">38 </w:t>
      </w:r>
      <w:proofErr w:type="spellStart"/>
      <w:r w:rsidRPr="00745549">
        <w:rPr>
          <w:rFonts w:ascii="Times New Roman" w:hAnsi="Times New Roman" w:cs="Times New Roman"/>
          <w:color w:val="000000" w:themeColor="text1"/>
          <w:sz w:val="28"/>
          <w:szCs w:val="28"/>
          <w:lang w:val="en-US"/>
        </w:rPr>
        <w:t>Perico</w:t>
      </w:r>
      <w:proofErr w:type="spellEnd"/>
      <w:r w:rsidRPr="00745549">
        <w:rPr>
          <w:rFonts w:ascii="Times New Roman" w:hAnsi="Times New Roman" w:cs="Times New Roman"/>
          <w:color w:val="000000" w:themeColor="text1"/>
          <w:sz w:val="28"/>
          <w:szCs w:val="28"/>
          <w:lang w:val="en-US"/>
        </w:rPr>
        <w:t xml:space="preserve"> L., Benigni A., </w:t>
      </w:r>
      <w:proofErr w:type="spellStart"/>
      <w:r w:rsidRPr="00745549">
        <w:rPr>
          <w:rFonts w:ascii="Times New Roman" w:hAnsi="Times New Roman" w:cs="Times New Roman"/>
          <w:color w:val="000000" w:themeColor="text1"/>
          <w:sz w:val="28"/>
          <w:szCs w:val="28"/>
          <w:lang w:val="en-US"/>
        </w:rPr>
        <w:t>Remuzzi</w:t>
      </w:r>
      <w:proofErr w:type="spellEnd"/>
      <w:r w:rsidRPr="00745549">
        <w:rPr>
          <w:rFonts w:ascii="Times New Roman" w:hAnsi="Times New Roman" w:cs="Times New Roman"/>
          <w:color w:val="000000" w:themeColor="text1"/>
          <w:sz w:val="28"/>
          <w:szCs w:val="28"/>
          <w:lang w:val="en-US"/>
        </w:rPr>
        <w:t xml:space="preserve"> G. Should COVID-19 concern nephrologists? Why and to what extent? The emerging impasse of angiotensin blockade</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Nephron</w:t>
      </w:r>
      <w:r>
        <w:rPr>
          <w:rFonts w:ascii="Times New Roman" w:hAnsi="Times New Roman" w:cs="Times New Roman"/>
          <w:color w:val="000000" w:themeColor="text1"/>
          <w:sz w:val="28"/>
          <w:szCs w:val="28"/>
          <w:lang w:val="en-US"/>
        </w:rPr>
        <w:t>.</w:t>
      </w:r>
      <w:r w:rsidR="00CE5989">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 – Vol. 144, Issue 5. – P. 213-221.</w:t>
      </w:r>
    </w:p>
    <w:p w14:paraId="5ADA0FAE"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 xml:space="preserve">39 </w:t>
      </w:r>
      <w:proofErr w:type="spellStart"/>
      <w:r w:rsidRPr="00745549">
        <w:rPr>
          <w:rFonts w:ascii="Times New Roman" w:hAnsi="Times New Roman" w:cs="Times New Roman"/>
          <w:color w:val="000000" w:themeColor="text1"/>
          <w:sz w:val="28"/>
          <w:szCs w:val="28"/>
          <w:lang w:val="en-US"/>
        </w:rPr>
        <w:t>Adao</w:t>
      </w:r>
      <w:proofErr w:type="spellEnd"/>
      <w:r w:rsidRPr="00745549">
        <w:rPr>
          <w:rFonts w:ascii="Times New Roman" w:hAnsi="Times New Roman" w:cs="Times New Roman"/>
          <w:color w:val="000000" w:themeColor="text1"/>
          <w:sz w:val="28"/>
          <w:szCs w:val="28"/>
          <w:lang w:val="en-US"/>
        </w:rPr>
        <w:t xml:space="preserve"> R. Inside the heart of COVID-19</w:t>
      </w:r>
      <w:r>
        <w:rPr>
          <w:rFonts w:ascii="Times New Roman" w:hAnsi="Times New Roman" w:cs="Times New Roman"/>
          <w:color w:val="000000" w:themeColor="text1"/>
          <w:sz w:val="28"/>
          <w:szCs w:val="28"/>
          <w:lang w:val="en-US"/>
        </w:rPr>
        <w:t xml:space="preserve"> // Cardiovasc. Res.</w:t>
      </w:r>
      <w:r w:rsidR="00CE5989">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 – Vol.</w:t>
      </w:r>
      <w:r w:rsidR="00CE5989">
        <w:rPr>
          <w:rFonts w:ascii="Times New Roman" w:hAnsi="Times New Roman" w:cs="Times New Roman"/>
          <w:color w:val="000000" w:themeColor="text1"/>
          <w:sz w:val="28"/>
          <w:szCs w:val="28"/>
          <w:lang w:val="en-US"/>
        </w:rPr>
        <w:t> </w:t>
      </w:r>
      <w:r>
        <w:rPr>
          <w:rFonts w:ascii="Times New Roman" w:hAnsi="Times New Roman" w:cs="Times New Roman"/>
          <w:color w:val="000000" w:themeColor="text1"/>
          <w:sz w:val="28"/>
          <w:szCs w:val="28"/>
          <w:lang w:val="en-US"/>
        </w:rPr>
        <w:t>116, Issue 6. – P. e59-e61.</w:t>
      </w:r>
    </w:p>
    <w:p w14:paraId="7A985E2C"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 xml:space="preserve">40 Li Y.C., Bai W.Z., </w:t>
      </w:r>
      <w:proofErr w:type="spellStart"/>
      <w:r w:rsidRPr="00745549">
        <w:rPr>
          <w:rFonts w:ascii="Times New Roman" w:hAnsi="Times New Roman" w:cs="Times New Roman"/>
          <w:color w:val="000000" w:themeColor="text1"/>
          <w:sz w:val="28"/>
          <w:szCs w:val="28"/>
          <w:lang w:val="en-US"/>
        </w:rPr>
        <w:t>Hashikawa</w:t>
      </w:r>
      <w:proofErr w:type="spellEnd"/>
      <w:r w:rsidRPr="00745549">
        <w:rPr>
          <w:rFonts w:ascii="Times New Roman" w:hAnsi="Times New Roman" w:cs="Times New Roman"/>
          <w:color w:val="000000" w:themeColor="text1"/>
          <w:sz w:val="28"/>
          <w:szCs w:val="28"/>
          <w:lang w:val="en-US"/>
        </w:rPr>
        <w:t xml:space="preserve"> T. The </w:t>
      </w:r>
      <w:proofErr w:type="spellStart"/>
      <w:r w:rsidRPr="00745549">
        <w:rPr>
          <w:rFonts w:ascii="Times New Roman" w:hAnsi="Times New Roman" w:cs="Times New Roman"/>
          <w:color w:val="000000" w:themeColor="text1"/>
          <w:sz w:val="28"/>
          <w:szCs w:val="28"/>
          <w:lang w:val="en-US"/>
        </w:rPr>
        <w:t>neuroinvasive</w:t>
      </w:r>
      <w:proofErr w:type="spellEnd"/>
      <w:r w:rsidRPr="00745549">
        <w:rPr>
          <w:rFonts w:ascii="Times New Roman" w:hAnsi="Times New Roman" w:cs="Times New Roman"/>
          <w:color w:val="000000" w:themeColor="text1"/>
          <w:sz w:val="28"/>
          <w:szCs w:val="28"/>
          <w:lang w:val="en-US"/>
        </w:rPr>
        <w:t xml:space="preserve"> potential of SARS-CoV2 may play a role in the respiratory failure of COVID-19 patients</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J. Med. </w:t>
      </w:r>
      <w:proofErr w:type="spellStart"/>
      <w:r w:rsidRPr="00745549">
        <w:rPr>
          <w:rFonts w:ascii="Times New Roman" w:hAnsi="Times New Roman" w:cs="Times New Roman"/>
          <w:color w:val="000000" w:themeColor="text1"/>
          <w:sz w:val="28"/>
          <w:szCs w:val="28"/>
          <w:lang w:val="en-US"/>
        </w:rPr>
        <w:t>Virol</w:t>
      </w:r>
      <w:proofErr w:type="spellEnd"/>
      <w:r w:rsidRPr="00745549">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2020. </w:t>
      </w:r>
      <w:r>
        <w:rPr>
          <w:rFonts w:ascii="Times New Roman" w:hAnsi="Times New Roman" w:cs="Times New Roman"/>
          <w:color w:val="000000" w:themeColor="text1"/>
          <w:sz w:val="28"/>
          <w:szCs w:val="28"/>
          <w:lang w:val="en-US"/>
        </w:rPr>
        <w:t>– Vol, 92, Issue 6. – P. 552-555.</w:t>
      </w:r>
    </w:p>
    <w:p w14:paraId="4261C7A1"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41Poyi</w:t>
      </w:r>
      <w:r>
        <w:rPr>
          <w:rFonts w:ascii="Times New Roman" w:hAnsi="Times New Roman" w:cs="Times New Roman"/>
          <w:color w:val="000000" w:themeColor="text1"/>
          <w:sz w:val="28"/>
          <w:szCs w:val="28"/>
          <w:lang w:val="en-US"/>
        </w:rPr>
        <w:t xml:space="preserve">adji N., Shahin G., </w:t>
      </w:r>
      <w:proofErr w:type="spellStart"/>
      <w:r>
        <w:rPr>
          <w:rFonts w:ascii="Times New Roman" w:hAnsi="Times New Roman" w:cs="Times New Roman"/>
          <w:color w:val="000000" w:themeColor="text1"/>
          <w:sz w:val="28"/>
          <w:szCs w:val="28"/>
          <w:lang w:val="en-US"/>
        </w:rPr>
        <w:t>Noujaim</w:t>
      </w:r>
      <w:proofErr w:type="spellEnd"/>
      <w:r>
        <w:rPr>
          <w:rFonts w:ascii="Times New Roman" w:hAnsi="Times New Roman" w:cs="Times New Roman"/>
          <w:color w:val="000000" w:themeColor="text1"/>
          <w:sz w:val="28"/>
          <w:szCs w:val="28"/>
          <w:lang w:val="en-US"/>
        </w:rPr>
        <w:t xml:space="preserve"> D. et al. </w:t>
      </w:r>
      <w:r w:rsidRPr="00745549">
        <w:rPr>
          <w:rFonts w:ascii="Times New Roman" w:hAnsi="Times New Roman" w:cs="Times New Roman"/>
          <w:color w:val="000000" w:themeColor="text1"/>
          <w:sz w:val="28"/>
          <w:szCs w:val="28"/>
          <w:lang w:val="en-US"/>
        </w:rPr>
        <w:t>COVID-19-associated acute hemorrhagic necrotizing encephalopathy: CT and MRI features</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Radiology</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 xml:space="preserve">2020. </w:t>
      </w:r>
      <w:r>
        <w:rPr>
          <w:rFonts w:ascii="Times New Roman" w:hAnsi="Times New Roman" w:cs="Times New Roman"/>
          <w:color w:val="000000" w:themeColor="text1"/>
          <w:sz w:val="28"/>
          <w:szCs w:val="28"/>
          <w:lang w:val="en-US"/>
        </w:rPr>
        <w:t>– Vol. 296, Issue 2. – P. E119-E120.</w:t>
      </w:r>
    </w:p>
    <w:p w14:paraId="3C3438E4"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42 Wu Y., Xu X., Chen Z. et al. Nervous system involvement after infection with COVID-19 and other coronaviruses</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Brain </w:t>
      </w:r>
      <w:proofErr w:type="spellStart"/>
      <w:r w:rsidRPr="00745549">
        <w:rPr>
          <w:rFonts w:ascii="Times New Roman" w:hAnsi="Times New Roman" w:cs="Times New Roman"/>
          <w:color w:val="000000" w:themeColor="text1"/>
          <w:sz w:val="28"/>
          <w:szCs w:val="28"/>
          <w:lang w:val="en-US"/>
        </w:rPr>
        <w:t>Behav</w:t>
      </w:r>
      <w:proofErr w:type="spellEnd"/>
      <w:r w:rsidRPr="00745549">
        <w:rPr>
          <w:rFonts w:ascii="Times New Roman" w:hAnsi="Times New Roman" w:cs="Times New Roman"/>
          <w:color w:val="000000" w:themeColor="text1"/>
          <w:sz w:val="28"/>
          <w:szCs w:val="28"/>
          <w:lang w:val="en-US"/>
        </w:rPr>
        <w:t xml:space="preserve">. Immun.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 – Vol. 87, P. 18-22.</w:t>
      </w:r>
    </w:p>
    <w:p w14:paraId="3A774EA8"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43 Wang X., Xu W., Hu G. et al.</w:t>
      </w:r>
      <w:r w:rsidRPr="00745549">
        <w:rPr>
          <w:rFonts w:ascii="Times New Roman" w:hAnsi="Times New Roman" w:cs="Times New Roman"/>
          <w:color w:val="000000" w:themeColor="text1"/>
          <w:sz w:val="28"/>
          <w:szCs w:val="28"/>
          <w:lang w:val="en-US"/>
        </w:rPr>
        <w:t xml:space="preserve"> SARS-CoV-2 infects T lymphocytes through its spike protein-mediated membrane fusion</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Cell Mol. Immunol.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2020. </w:t>
      </w:r>
      <w:r>
        <w:rPr>
          <w:rFonts w:ascii="Times New Roman" w:hAnsi="Times New Roman" w:cs="Times New Roman"/>
          <w:color w:val="000000" w:themeColor="text1"/>
          <w:sz w:val="28"/>
          <w:szCs w:val="28"/>
          <w:lang w:val="en-US"/>
        </w:rPr>
        <w:t>– Vol. 20. – P. 554.</w:t>
      </w:r>
    </w:p>
    <w:p w14:paraId="0E1155FB"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44 Zheng M., Gao Y., Wang</w:t>
      </w:r>
      <w:r>
        <w:rPr>
          <w:rFonts w:ascii="Times New Roman" w:hAnsi="Times New Roman" w:cs="Times New Roman"/>
          <w:color w:val="000000" w:themeColor="text1"/>
          <w:sz w:val="28"/>
          <w:szCs w:val="28"/>
          <w:lang w:val="en-US"/>
        </w:rPr>
        <w:t xml:space="preserve"> G</w:t>
      </w:r>
      <w:r w:rsidR="00CE5989">
        <w:rPr>
          <w:rFonts w:ascii="Times New Roman" w:hAnsi="Times New Roman" w:cs="Times New Roman"/>
          <w:color w:val="000000" w:themeColor="text1"/>
          <w:sz w:val="28"/>
          <w:szCs w:val="28"/>
          <w:lang w:val="en-US"/>
        </w:rPr>
        <w:t xml:space="preserve">. et al. </w:t>
      </w:r>
      <w:r w:rsidRPr="00745549">
        <w:rPr>
          <w:rFonts w:ascii="Times New Roman" w:hAnsi="Times New Roman" w:cs="Times New Roman"/>
          <w:color w:val="000000" w:themeColor="text1"/>
          <w:sz w:val="28"/>
          <w:szCs w:val="28"/>
          <w:lang w:val="en-US"/>
        </w:rPr>
        <w:t>Functional exhaustion of antiviral lymphocytes in COVID-19 patients</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Cell Mol. Immunol.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2020. </w:t>
      </w:r>
      <w:r>
        <w:rPr>
          <w:rFonts w:ascii="Times New Roman" w:hAnsi="Times New Roman" w:cs="Times New Roman"/>
          <w:color w:val="000000" w:themeColor="text1"/>
          <w:sz w:val="28"/>
          <w:szCs w:val="28"/>
          <w:lang w:val="en-US"/>
        </w:rPr>
        <w:t>– Vol. 17, Issue 5. – P. 533-535.</w:t>
      </w:r>
    </w:p>
    <w:p w14:paraId="4A1C3495"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 xml:space="preserve">45 </w:t>
      </w:r>
      <w:proofErr w:type="spellStart"/>
      <w:r w:rsidRPr="00745549">
        <w:rPr>
          <w:rFonts w:ascii="Times New Roman" w:hAnsi="Times New Roman" w:cs="Times New Roman"/>
          <w:color w:val="000000" w:themeColor="text1"/>
          <w:sz w:val="28"/>
          <w:szCs w:val="28"/>
          <w:lang w:val="en-US"/>
        </w:rPr>
        <w:t>Lipworth</w:t>
      </w:r>
      <w:proofErr w:type="spellEnd"/>
      <w:r w:rsidRPr="00745549">
        <w:rPr>
          <w:rFonts w:ascii="Times New Roman" w:hAnsi="Times New Roman" w:cs="Times New Roman"/>
          <w:color w:val="000000" w:themeColor="text1"/>
          <w:sz w:val="28"/>
          <w:szCs w:val="28"/>
          <w:lang w:val="en-US"/>
        </w:rPr>
        <w:t xml:space="preserve"> B</w:t>
      </w:r>
      <w:r w:rsidR="00CE5989">
        <w:rPr>
          <w:rFonts w:ascii="Times New Roman" w:hAnsi="Times New Roman" w:cs="Times New Roman"/>
          <w:color w:val="000000" w:themeColor="text1"/>
          <w:sz w:val="28"/>
          <w:szCs w:val="28"/>
          <w:lang w:val="en-US"/>
        </w:rPr>
        <w:t xml:space="preserve">., Chan R., </w:t>
      </w:r>
      <w:proofErr w:type="spellStart"/>
      <w:r w:rsidR="00CE5989">
        <w:rPr>
          <w:rFonts w:ascii="Times New Roman" w:hAnsi="Times New Roman" w:cs="Times New Roman"/>
          <w:color w:val="000000" w:themeColor="text1"/>
          <w:sz w:val="28"/>
          <w:szCs w:val="28"/>
          <w:lang w:val="en-US"/>
        </w:rPr>
        <w:t>Lipworth</w:t>
      </w:r>
      <w:proofErr w:type="spellEnd"/>
      <w:r w:rsidR="00CE5989">
        <w:rPr>
          <w:rFonts w:ascii="Times New Roman" w:hAnsi="Times New Roman" w:cs="Times New Roman"/>
          <w:color w:val="000000" w:themeColor="text1"/>
          <w:sz w:val="28"/>
          <w:szCs w:val="28"/>
          <w:lang w:val="en-US"/>
        </w:rPr>
        <w:t xml:space="preserve"> S. et al. </w:t>
      </w:r>
      <w:r w:rsidRPr="00745549">
        <w:rPr>
          <w:rFonts w:ascii="Times New Roman" w:hAnsi="Times New Roman" w:cs="Times New Roman"/>
          <w:color w:val="000000" w:themeColor="text1"/>
          <w:sz w:val="28"/>
          <w:szCs w:val="28"/>
          <w:lang w:val="en-US"/>
        </w:rPr>
        <w:t>Weathering the cytokine storm in susceptible patients with severe SARSCoV-2 infection</w:t>
      </w:r>
      <w:r w:rsidRPr="00B12E2D">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J</w:t>
      </w:r>
      <w:r>
        <w:rPr>
          <w:rFonts w:ascii="Times New Roman" w:hAnsi="Times New Roman" w:cs="Times New Roman"/>
          <w:color w:val="000000" w:themeColor="text1"/>
          <w:sz w:val="28"/>
          <w:szCs w:val="28"/>
          <w:lang w:val="en-US"/>
        </w:rPr>
        <w:t>. Allergy Clin. Immunol.</w:t>
      </w:r>
      <w:r w:rsidR="00CE5989">
        <w:rPr>
          <w:rFonts w:ascii="Times New Roman" w:hAnsi="Times New Roman" w:cs="Times New Roman"/>
          <w:color w:val="000000" w:themeColor="text1"/>
          <w:sz w:val="28"/>
          <w:szCs w:val="28"/>
          <w:lang w:val="en-US"/>
        </w:rPr>
        <w:t xml:space="preserve"> </w:t>
      </w:r>
      <w:proofErr w:type="spellStart"/>
      <w:r>
        <w:rPr>
          <w:rFonts w:ascii="Times New Roman" w:hAnsi="Times New Roman" w:cs="Times New Roman"/>
          <w:color w:val="000000" w:themeColor="text1"/>
          <w:sz w:val="28"/>
          <w:szCs w:val="28"/>
          <w:lang w:val="en-US"/>
        </w:rPr>
        <w:t>Pract</w:t>
      </w:r>
      <w:proofErr w:type="spellEnd"/>
      <w:r>
        <w:rPr>
          <w:rFonts w:ascii="Times New Roman" w:hAnsi="Times New Roman" w:cs="Times New Roman"/>
          <w:color w:val="000000" w:themeColor="text1"/>
          <w:sz w:val="28"/>
          <w:szCs w:val="28"/>
          <w:lang w:val="en-US"/>
        </w:rPr>
        <w:t>.</w:t>
      </w:r>
      <w:r w:rsidR="00CE5989">
        <w:rPr>
          <w:rFonts w:ascii="Times New Roman" w:hAnsi="Times New Roman" w:cs="Times New Roman"/>
          <w:color w:val="000000" w:themeColor="text1"/>
          <w:sz w:val="28"/>
          <w:szCs w:val="28"/>
          <w:lang w:val="en-US"/>
        </w:rPr>
        <w:t xml:space="preserve"> </w:t>
      </w:r>
      <w:r w:rsidRPr="00B12E2D">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sidRPr="00B12E2D">
        <w:rPr>
          <w:rFonts w:ascii="Times New Roman" w:hAnsi="Times New Roman" w:cs="Times New Roman"/>
          <w:color w:val="000000" w:themeColor="text1"/>
          <w:sz w:val="28"/>
          <w:szCs w:val="28"/>
          <w:lang w:val="en-US"/>
        </w:rPr>
        <w:t>.</w:t>
      </w:r>
      <w:r>
        <w:rPr>
          <w:rFonts w:ascii="Times New Roman" w:hAnsi="Times New Roman" w:cs="Times New Roman"/>
          <w:color w:val="000000" w:themeColor="text1"/>
          <w:sz w:val="28"/>
          <w:szCs w:val="28"/>
          <w:lang w:val="en-US"/>
        </w:rPr>
        <w:t xml:space="preserve"> – Vol. 8, Issue 6. – P. 1798-1801.</w:t>
      </w:r>
    </w:p>
    <w:p w14:paraId="371A0D06"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46 Ye Q., Wang B., Mao J. The pathogenesis and treatment of the “Cytokine Storm” in COVID-19</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J. Infect.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 – Vol. 80, Issue 6. – P. 607-613.</w:t>
      </w:r>
    </w:p>
    <w:p w14:paraId="7D72714C" w14:textId="77777777" w:rsidR="00AD1F3E" w:rsidRPr="00CE598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 xml:space="preserve">47 </w:t>
      </w:r>
      <w:proofErr w:type="spellStart"/>
      <w:r w:rsidRPr="00745549">
        <w:rPr>
          <w:rFonts w:ascii="Times New Roman" w:hAnsi="Times New Roman" w:cs="Times New Roman"/>
          <w:color w:val="000000" w:themeColor="text1"/>
          <w:sz w:val="28"/>
          <w:szCs w:val="28"/>
          <w:lang w:val="en-US"/>
        </w:rPr>
        <w:t>Chiappelli</w:t>
      </w:r>
      <w:proofErr w:type="spellEnd"/>
      <w:r w:rsidRPr="00745549">
        <w:rPr>
          <w:rFonts w:ascii="Times New Roman" w:hAnsi="Times New Roman" w:cs="Times New Roman"/>
          <w:color w:val="000000" w:themeColor="text1"/>
          <w:sz w:val="28"/>
          <w:szCs w:val="28"/>
          <w:lang w:val="en-US"/>
        </w:rPr>
        <w:t xml:space="preserve"> F., </w:t>
      </w:r>
      <w:proofErr w:type="spellStart"/>
      <w:r w:rsidRPr="00745549">
        <w:rPr>
          <w:rFonts w:ascii="Times New Roman" w:hAnsi="Times New Roman" w:cs="Times New Roman"/>
          <w:color w:val="000000" w:themeColor="text1"/>
          <w:sz w:val="28"/>
          <w:szCs w:val="28"/>
          <w:lang w:val="en-US"/>
        </w:rPr>
        <w:t>Khakshooy</w:t>
      </w:r>
      <w:proofErr w:type="spellEnd"/>
      <w:r w:rsidRPr="00745549">
        <w:rPr>
          <w:rFonts w:ascii="Times New Roman" w:hAnsi="Times New Roman" w:cs="Times New Roman"/>
          <w:color w:val="000000" w:themeColor="text1"/>
          <w:sz w:val="28"/>
          <w:szCs w:val="28"/>
          <w:lang w:val="en-US"/>
        </w:rPr>
        <w:t xml:space="preserve"> A., Greenberg G. CoViD-19 immunopathology and immunotherapy</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Bioinformation</w:t>
      </w:r>
      <w:r>
        <w:rPr>
          <w:rFonts w:ascii="Times New Roman" w:hAnsi="Times New Roman" w:cs="Times New Roman"/>
          <w:color w:val="000000" w:themeColor="text1"/>
          <w:sz w:val="28"/>
          <w:szCs w:val="28"/>
          <w:lang w:val="en-US"/>
        </w:rPr>
        <w:t>.</w:t>
      </w:r>
      <w:r w:rsidR="00CE5989">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w:t>
      </w:r>
      <w:r w:rsidRPr="00CE5989">
        <w:rPr>
          <w:rFonts w:ascii="Times New Roman" w:hAnsi="Times New Roman" w:cs="Times New Roman"/>
          <w:color w:val="000000" w:themeColor="text1"/>
          <w:sz w:val="28"/>
          <w:szCs w:val="28"/>
          <w:lang w:val="en-US"/>
        </w:rPr>
        <w:t xml:space="preserve">2020. – </w:t>
      </w:r>
      <w:r>
        <w:rPr>
          <w:rFonts w:ascii="Times New Roman" w:hAnsi="Times New Roman" w:cs="Times New Roman"/>
          <w:color w:val="000000" w:themeColor="text1"/>
          <w:sz w:val="28"/>
          <w:szCs w:val="28"/>
          <w:lang w:val="en-US"/>
        </w:rPr>
        <w:t>Vol</w:t>
      </w:r>
      <w:r w:rsidRPr="00CE5989">
        <w:rPr>
          <w:rFonts w:ascii="Times New Roman" w:hAnsi="Times New Roman" w:cs="Times New Roman"/>
          <w:color w:val="000000" w:themeColor="text1"/>
          <w:sz w:val="28"/>
          <w:szCs w:val="28"/>
          <w:lang w:val="en-US"/>
        </w:rPr>
        <w:t xml:space="preserve">. 16, </w:t>
      </w:r>
      <w:r>
        <w:rPr>
          <w:rFonts w:ascii="Times New Roman" w:hAnsi="Times New Roman" w:cs="Times New Roman"/>
          <w:color w:val="000000" w:themeColor="text1"/>
          <w:sz w:val="28"/>
          <w:szCs w:val="28"/>
          <w:lang w:val="en-US"/>
        </w:rPr>
        <w:t>Issue</w:t>
      </w:r>
      <w:r w:rsidRPr="00CE5989">
        <w:rPr>
          <w:rFonts w:ascii="Times New Roman" w:hAnsi="Times New Roman" w:cs="Times New Roman"/>
          <w:color w:val="000000" w:themeColor="text1"/>
          <w:sz w:val="28"/>
          <w:szCs w:val="28"/>
          <w:lang w:val="en-US"/>
        </w:rPr>
        <w:t xml:space="preserve"> 3. – </w:t>
      </w:r>
      <w:r w:rsidRPr="00745549">
        <w:rPr>
          <w:rFonts w:ascii="Times New Roman" w:hAnsi="Times New Roman" w:cs="Times New Roman"/>
          <w:color w:val="000000" w:themeColor="text1"/>
          <w:sz w:val="28"/>
          <w:szCs w:val="28"/>
          <w:lang w:val="en-US"/>
        </w:rPr>
        <w:t>P</w:t>
      </w:r>
      <w:r w:rsidRPr="00CE5989">
        <w:rPr>
          <w:rFonts w:ascii="Times New Roman" w:hAnsi="Times New Roman" w:cs="Times New Roman"/>
          <w:color w:val="000000" w:themeColor="text1"/>
          <w:sz w:val="28"/>
          <w:szCs w:val="28"/>
          <w:lang w:val="en-US"/>
        </w:rPr>
        <w:t>. 219-222.</w:t>
      </w:r>
    </w:p>
    <w:p w14:paraId="2A7173CF" w14:textId="77777777" w:rsidR="00AD1F3E" w:rsidRPr="00BB6E39" w:rsidRDefault="00AD1F3E" w:rsidP="00911A33">
      <w:pPr>
        <w:pStyle w:val="a8"/>
        <w:ind w:firstLine="720"/>
        <w:jc w:val="both"/>
        <w:rPr>
          <w:rFonts w:ascii="Times New Roman" w:hAnsi="Times New Roman" w:cs="Times New Roman"/>
          <w:color w:val="000000" w:themeColor="text1"/>
          <w:sz w:val="28"/>
          <w:szCs w:val="28"/>
        </w:rPr>
      </w:pPr>
      <w:r w:rsidRPr="00BB6E39">
        <w:rPr>
          <w:rFonts w:ascii="Times New Roman" w:hAnsi="Times New Roman" w:cs="Times New Roman"/>
          <w:color w:val="000000" w:themeColor="text1"/>
          <w:sz w:val="28"/>
          <w:szCs w:val="28"/>
        </w:rPr>
        <w:lastRenderedPageBreak/>
        <w:t xml:space="preserve">48 </w:t>
      </w:r>
      <w:proofErr w:type="spellStart"/>
      <w:r w:rsidRPr="00745549">
        <w:rPr>
          <w:rFonts w:ascii="Times New Roman" w:hAnsi="Times New Roman" w:cs="Times New Roman"/>
          <w:color w:val="000000" w:themeColor="text1"/>
          <w:sz w:val="28"/>
          <w:szCs w:val="28"/>
        </w:rPr>
        <w:t>Журабекова</w:t>
      </w:r>
      <w:proofErr w:type="spellEnd"/>
      <w:r w:rsidR="00CE5989" w:rsidRPr="00CE5989">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Г</w:t>
      </w:r>
      <w:r w:rsidRPr="00BB6E39">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А</w:t>
      </w:r>
      <w:r w:rsidRPr="00BB6E39">
        <w:rPr>
          <w:rFonts w:ascii="Times New Roman" w:hAnsi="Times New Roman" w:cs="Times New Roman"/>
          <w:color w:val="000000" w:themeColor="text1"/>
          <w:sz w:val="28"/>
          <w:szCs w:val="28"/>
        </w:rPr>
        <w:t xml:space="preserve">., </w:t>
      </w:r>
      <w:proofErr w:type="spellStart"/>
      <w:r w:rsidRPr="00745549">
        <w:rPr>
          <w:rFonts w:ascii="Times New Roman" w:hAnsi="Times New Roman" w:cs="Times New Roman"/>
          <w:color w:val="000000" w:themeColor="text1"/>
          <w:sz w:val="28"/>
          <w:szCs w:val="28"/>
        </w:rPr>
        <w:t>Мереке</w:t>
      </w:r>
      <w:proofErr w:type="spellEnd"/>
      <w:r w:rsidR="00CE5989" w:rsidRPr="00CE5989">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А</w:t>
      </w:r>
      <w:r w:rsidRPr="00BB6E39">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М</w:t>
      </w:r>
      <w:r w:rsidRPr="00BB6E39">
        <w:rPr>
          <w:rFonts w:ascii="Times New Roman" w:hAnsi="Times New Roman" w:cs="Times New Roman"/>
          <w:color w:val="000000" w:themeColor="text1"/>
          <w:sz w:val="28"/>
          <w:szCs w:val="28"/>
        </w:rPr>
        <w:t xml:space="preserve">., </w:t>
      </w:r>
      <w:proofErr w:type="spellStart"/>
      <w:r w:rsidRPr="00745549">
        <w:rPr>
          <w:rFonts w:ascii="Times New Roman" w:hAnsi="Times New Roman" w:cs="Times New Roman"/>
          <w:color w:val="000000" w:themeColor="text1"/>
          <w:sz w:val="28"/>
          <w:szCs w:val="28"/>
        </w:rPr>
        <w:t>Оралхан</w:t>
      </w:r>
      <w:proofErr w:type="spellEnd"/>
      <w:r w:rsidR="00CE5989" w:rsidRPr="00CE5989">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Ж</w:t>
      </w:r>
      <w:r w:rsidRPr="00BB6E39">
        <w:rPr>
          <w:rFonts w:ascii="Times New Roman" w:hAnsi="Times New Roman" w:cs="Times New Roman"/>
          <w:color w:val="000000" w:themeColor="text1"/>
          <w:sz w:val="28"/>
          <w:szCs w:val="28"/>
        </w:rPr>
        <w:t>.</w:t>
      </w:r>
      <w:r w:rsidR="00CE5989" w:rsidRPr="00CE5989">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Клинико</w:t>
      </w:r>
      <w:r w:rsidRPr="00BB6E39">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лабораторные</w:t>
      </w:r>
      <w:r w:rsidR="00CE5989" w:rsidRPr="00CE5989">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наблюдения</w:t>
      </w:r>
      <w:r w:rsidR="00CE5989" w:rsidRPr="00CE5989">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течения</w:t>
      </w:r>
      <w:r w:rsidR="00CE5989" w:rsidRPr="00CE5989">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lang w:val="en-US"/>
        </w:rPr>
        <w:t>Sars</w:t>
      </w:r>
      <w:r w:rsidRPr="00BB6E39">
        <w:rPr>
          <w:rFonts w:ascii="Times New Roman" w:hAnsi="Times New Roman" w:cs="Times New Roman"/>
          <w:color w:val="000000" w:themeColor="text1"/>
          <w:sz w:val="28"/>
          <w:szCs w:val="28"/>
        </w:rPr>
        <w:t>-</w:t>
      </w:r>
      <w:proofErr w:type="spellStart"/>
      <w:r w:rsidRPr="00745549">
        <w:rPr>
          <w:rFonts w:ascii="Times New Roman" w:hAnsi="Times New Roman" w:cs="Times New Roman"/>
          <w:color w:val="000000" w:themeColor="text1"/>
          <w:sz w:val="28"/>
          <w:szCs w:val="28"/>
          <w:lang w:val="en-US"/>
        </w:rPr>
        <w:t>Cov</w:t>
      </w:r>
      <w:proofErr w:type="spellEnd"/>
      <w:r w:rsidRPr="00BB6E39">
        <w:rPr>
          <w:rFonts w:ascii="Times New Roman" w:hAnsi="Times New Roman" w:cs="Times New Roman"/>
          <w:color w:val="000000" w:themeColor="text1"/>
          <w:sz w:val="28"/>
          <w:szCs w:val="28"/>
        </w:rPr>
        <w:t xml:space="preserve">-2 </w:t>
      </w:r>
      <w:r w:rsidRPr="00745549">
        <w:rPr>
          <w:rFonts w:ascii="Times New Roman" w:hAnsi="Times New Roman" w:cs="Times New Roman"/>
          <w:color w:val="000000" w:themeColor="text1"/>
          <w:sz w:val="28"/>
          <w:szCs w:val="28"/>
        </w:rPr>
        <w:t xml:space="preserve">у беременных женщин города Алматы // АМЖ. </w:t>
      </w:r>
      <w:r w:rsidRPr="00BB6E39">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 xml:space="preserve">2022. </w:t>
      </w:r>
      <w:r w:rsidRPr="00BB6E39">
        <w:rPr>
          <w:rFonts w:ascii="Times New Roman" w:hAnsi="Times New Roman" w:cs="Times New Roman"/>
          <w:color w:val="000000" w:themeColor="text1"/>
          <w:sz w:val="28"/>
          <w:szCs w:val="28"/>
        </w:rPr>
        <w:t>– №</w:t>
      </w:r>
      <w:r w:rsidRPr="00745549">
        <w:rPr>
          <w:rFonts w:ascii="Times New Roman" w:hAnsi="Times New Roman" w:cs="Times New Roman"/>
          <w:color w:val="000000" w:themeColor="text1"/>
          <w:sz w:val="28"/>
          <w:szCs w:val="28"/>
          <w:lang w:val="en-US"/>
        </w:rPr>
        <w:t>S</w:t>
      </w:r>
      <w:r w:rsidRPr="00BB6E39">
        <w:rPr>
          <w:rFonts w:ascii="Times New Roman" w:hAnsi="Times New Roman" w:cs="Times New Roman"/>
          <w:color w:val="000000" w:themeColor="text1"/>
          <w:sz w:val="28"/>
          <w:szCs w:val="28"/>
        </w:rPr>
        <w:t xml:space="preserve">1. – </w:t>
      </w:r>
      <w:r>
        <w:rPr>
          <w:rFonts w:ascii="Times New Roman" w:hAnsi="Times New Roman" w:cs="Times New Roman"/>
          <w:color w:val="000000" w:themeColor="text1"/>
          <w:sz w:val="28"/>
          <w:szCs w:val="28"/>
          <w:lang w:val="en-US"/>
        </w:rPr>
        <w:t>C</w:t>
      </w:r>
      <w:r w:rsidRPr="00BB6E39">
        <w:rPr>
          <w:rFonts w:ascii="Times New Roman" w:hAnsi="Times New Roman" w:cs="Times New Roman"/>
          <w:color w:val="000000" w:themeColor="text1"/>
          <w:sz w:val="28"/>
          <w:szCs w:val="28"/>
        </w:rPr>
        <w:t>. 243-251.</w:t>
      </w:r>
    </w:p>
    <w:p w14:paraId="5D74A822" w14:textId="77777777" w:rsidR="00AD1F3E" w:rsidRPr="00745549" w:rsidRDefault="00AD1F3E" w:rsidP="00911A33">
      <w:pPr>
        <w:pStyle w:val="a8"/>
        <w:ind w:firstLine="720"/>
        <w:jc w:val="both"/>
        <w:rPr>
          <w:rFonts w:ascii="Times New Roman" w:hAnsi="Times New Roman" w:cs="Times New Roman"/>
          <w:color w:val="000000" w:themeColor="text1"/>
          <w:sz w:val="28"/>
          <w:szCs w:val="28"/>
          <w:shd w:val="clear" w:color="auto" w:fill="FFFFFF"/>
          <w:lang w:val="en-US"/>
        </w:rPr>
      </w:pPr>
      <w:r w:rsidRPr="00745549">
        <w:rPr>
          <w:rFonts w:ascii="Times New Roman" w:hAnsi="Times New Roman" w:cs="Times New Roman"/>
          <w:color w:val="000000" w:themeColor="text1"/>
          <w:sz w:val="28"/>
          <w:szCs w:val="28"/>
          <w:lang w:val="en-US"/>
        </w:rPr>
        <w:t>49</w:t>
      </w:r>
      <w:r w:rsidRPr="00745549">
        <w:rPr>
          <w:rFonts w:ascii="Times New Roman" w:hAnsi="Times New Roman" w:cs="Times New Roman"/>
          <w:color w:val="000000" w:themeColor="text1"/>
          <w:sz w:val="28"/>
          <w:szCs w:val="28"/>
          <w:shd w:val="clear" w:color="auto" w:fill="FFFFFF"/>
          <w:lang w:val="en-US"/>
        </w:rPr>
        <w:t xml:space="preserve"> </w:t>
      </w:r>
      <w:proofErr w:type="spellStart"/>
      <w:r w:rsidRPr="00745549">
        <w:rPr>
          <w:rFonts w:ascii="Times New Roman" w:hAnsi="Times New Roman" w:cs="Times New Roman"/>
          <w:color w:val="000000" w:themeColor="text1"/>
          <w:sz w:val="28"/>
          <w:szCs w:val="28"/>
          <w:shd w:val="clear" w:color="auto" w:fill="FFFFFF"/>
          <w:lang w:val="en-US"/>
        </w:rPr>
        <w:t>Elshafeey</w:t>
      </w:r>
      <w:proofErr w:type="spellEnd"/>
      <w:r w:rsidRPr="00745549">
        <w:rPr>
          <w:rFonts w:ascii="Times New Roman" w:hAnsi="Times New Roman" w:cs="Times New Roman"/>
          <w:color w:val="000000" w:themeColor="text1"/>
          <w:sz w:val="28"/>
          <w:szCs w:val="28"/>
          <w:shd w:val="clear" w:color="auto" w:fill="FFFFFF"/>
          <w:lang w:val="en-US"/>
        </w:rPr>
        <w:t xml:space="preserve"> F</w:t>
      </w:r>
      <w:r>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shd w:val="clear" w:color="auto" w:fill="FFFFFF"/>
          <w:lang w:val="en-US"/>
        </w:rPr>
        <w:t xml:space="preserve">, </w:t>
      </w:r>
      <w:proofErr w:type="spellStart"/>
      <w:r w:rsidRPr="00745549">
        <w:rPr>
          <w:rFonts w:ascii="Times New Roman" w:hAnsi="Times New Roman" w:cs="Times New Roman"/>
          <w:color w:val="000000" w:themeColor="text1"/>
          <w:sz w:val="28"/>
          <w:szCs w:val="28"/>
          <w:shd w:val="clear" w:color="auto" w:fill="FFFFFF"/>
          <w:lang w:val="en-US"/>
        </w:rPr>
        <w:t>Magdi</w:t>
      </w:r>
      <w:proofErr w:type="spellEnd"/>
      <w:r w:rsidRPr="00745549">
        <w:rPr>
          <w:rFonts w:ascii="Times New Roman" w:hAnsi="Times New Roman" w:cs="Times New Roman"/>
          <w:color w:val="000000" w:themeColor="text1"/>
          <w:sz w:val="28"/>
          <w:szCs w:val="28"/>
          <w:shd w:val="clear" w:color="auto" w:fill="FFFFFF"/>
          <w:lang w:val="en-US"/>
        </w:rPr>
        <w:t xml:space="preserve"> R</w:t>
      </w:r>
      <w:r>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shd w:val="clear" w:color="auto" w:fill="FFFFFF"/>
          <w:lang w:val="en-US"/>
        </w:rPr>
        <w:t>, Hindi N.</w:t>
      </w:r>
      <w:r w:rsidRPr="00745549">
        <w:rPr>
          <w:rFonts w:ascii="Times New Roman" w:hAnsi="Times New Roman" w:cs="Times New Roman"/>
          <w:color w:val="000000" w:themeColor="text1"/>
          <w:sz w:val="28"/>
          <w:szCs w:val="28"/>
          <w:lang w:val="en-US"/>
        </w:rPr>
        <w:t xml:space="preserve"> et al.</w:t>
      </w:r>
      <w:r w:rsidR="00CE5989">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shd w:val="clear" w:color="auto" w:fill="FFFFFF"/>
          <w:lang w:val="en-US"/>
        </w:rPr>
        <w:t>A systematic scoping review of COVID</w:t>
      </w:r>
      <w:r w:rsidRPr="00C04547">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shd w:val="clear" w:color="auto" w:fill="FFFFFF"/>
          <w:lang w:val="en-US"/>
        </w:rPr>
        <w:t>19 during pregnancy and childbirth</w:t>
      </w:r>
      <w:r>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 xml:space="preserve"> International Journal of Gynecology &amp; Obstetrics. </w:t>
      </w:r>
      <w:r>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2020</w:t>
      </w:r>
      <w:r>
        <w:rPr>
          <w:rFonts w:ascii="Times New Roman" w:hAnsi="Times New Roman" w:cs="Times New Roman"/>
          <w:color w:val="000000" w:themeColor="text1"/>
          <w:sz w:val="28"/>
          <w:szCs w:val="28"/>
          <w:shd w:val="clear" w:color="auto" w:fill="FFFFFF"/>
          <w:lang w:val="en-US"/>
        </w:rPr>
        <w:t xml:space="preserve">. – Vol. </w:t>
      </w:r>
      <w:r w:rsidRPr="00745549">
        <w:rPr>
          <w:rFonts w:ascii="Times New Roman" w:hAnsi="Times New Roman" w:cs="Times New Roman"/>
          <w:color w:val="000000" w:themeColor="text1"/>
          <w:sz w:val="28"/>
          <w:szCs w:val="28"/>
          <w:shd w:val="clear" w:color="auto" w:fill="FFFFFF"/>
          <w:lang w:val="en-US"/>
        </w:rPr>
        <w:t>150</w:t>
      </w:r>
      <w:r>
        <w:rPr>
          <w:rFonts w:ascii="Times New Roman" w:hAnsi="Times New Roman" w:cs="Times New Roman"/>
          <w:color w:val="000000" w:themeColor="text1"/>
          <w:sz w:val="28"/>
          <w:szCs w:val="28"/>
          <w:shd w:val="clear" w:color="auto" w:fill="FFFFFF"/>
          <w:lang w:val="en-US"/>
        </w:rPr>
        <w:t xml:space="preserve">, Issue </w:t>
      </w:r>
      <w:r w:rsidRPr="00745549">
        <w:rPr>
          <w:rFonts w:ascii="Times New Roman" w:hAnsi="Times New Roman" w:cs="Times New Roman"/>
          <w:color w:val="000000" w:themeColor="text1"/>
          <w:sz w:val="28"/>
          <w:szCs w:val="28"/>
          <w:shd w:val="clear" w:color="auto" w:fill="FFFFFF"/>
          <w:lang w:val="en-US"/>
        </w:rPr>
        <w:t>1</w:t>
      </w:r>
      <w:r>
        <w:rPr>
          <w:rFonts w:ascii="Times New Roman" w:hAnsi="Times New Roman" w:cs="Times New Roman"/>
          <w:color w:val="000000" w:themeColor="text1"/>
          <w:sz w:val="28"/>
          <w:szCs w:val="28"/>
          <w:shd w:val="clear" w:color="auto" w:fill="FFFFFF"/>
          <w:lang w:val="en-US"/>
        </w:rPr>
        <w:t xml:space="preserve">. – P. </w:t>
      </w:r>
      <w:r w:rsidRPr="00745549">
        <w:rPr>
          <w:rFonts w:ascii="Times New Roman" w:hAnsi="Times New Roman" w:cs="Times New Roman"/>
          <w:color w:val="000000" w:themeColor="text1"/>
          <w:sz w:val="28"/>
          <w:szCs w:val="28"/>
          <w:shd w:val="clear" w:color="auto" w:fill="FFFFFF"/>
          <w:lang w:val="en-US"/>
        </w:rPr>
        <w:t>47-52.</w:t>
      </w:r>
    </w:p>
    <w:p w14:paraId="5F631BAF" w14:textId="77777777" w:rsidR="00AD1F3E" w:rsidRPr="00745549" w:rsidRDefault="00AD1F3E" w:rsidP="00911A33">
      <w:pPr>
        <w:pStyle w:val="a8"/>
        <w:ind w:firstLine="720"/>
        <w:jc w:val="both"/>
        <w:rPr>
          <w:rFonts w:ascii="Times New Roman" w:hAnsi="Times New Roman" w:cs="Times New Roman"/>
          <w:color w:val="000000" w:themeColor="text1"/>
          <w:sz w:val="28"/>
          <w:szCs w:val="28"/>
          <w:shd w:val="clear" w:color="auto" w:fill="FFFFFF"/>
          <w:lang w:val="en-US"/>
        </w:rPr>
      </w:pPr>
      <w:r w:rsidRPr="00745549">
        <w:rPr>
          <w:rFonts w:ascii="Times New Roman" w:hAnsi="Times New Roman" w:cs="Times New Roman"/>
          <w:color w:val="000000" w:themeColor="text1"/>
          <w:sz w:val="28"/>
          <w:szCs w:val="28"/>
          <w:shd w:val="clear" w:color="auto" w:fill="FFFFFF"/>
          <w:lang w:val="en-US"/>
        </w:rPr>
        <w:t>50 Fan C</w:t>
      </w:r>
      <w:r>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shd w:val="clear" w:color="auto" w:fill="FFFFFF"/>
          <w:lang w:val="en-US"/>
        </w:rPr>
        <w:t>, Lei D</w:t>
      </w:r>
      <w:r>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shd w:val="clear" w:color="auto" w:fill="FFFFFF"/>
          <w:lang w:val="en-US"/>
        </w:rPr>
        <w:t xml:space="preserve">, Fang C. </w:t>
      </w:r>
      <w:r w:rsidRPr="00745549">
        <w:rPr>
          <w:rFonts w:ascii="Times New Roman" w:hAnsi="Times New Roman" w:cs="Times New Roman"/>
          <w:color w:val="000000" w:themeColor="text1"/>
          <w:sz w:val="28"/>
          <w:szCs w:val="28"/>
          <w:lang w:val="en-US"/>
        </w:rPr>
        <w:t xml:space="preserve">et al. </w:t>
      </w:r>
      <w:r w:rsidRPr="00745549">
        <w:rPr>
          <w:rFonts w:ascii="Times New Roman" w:hAnsi="Times New Roman" w:cs="Times New Roman"/>
          <w:color w:val="000000" w:themeColor="text1"/>
          <w:sz w:val="28"/>
          <w:szCs w:val="28"/>
          <w:shd w:val="clear" w:color="auto" w:fill="FFFFFF"/>
          <w:lang w:val="en-US"/>
        </w:rPr>
        <w:t>Perinatal transmission of 2019 coronavirus Disease–Associated severe acute respiratory syndrome coronavirus 2: should we worry?</w:t>
      </w:r>
      <w:r>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 xml:space="preserve"> Clinical Infectious Diseases. </w:t>
      </w:r>
      <w:r>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2021</w:t>
      </w:r>
      <w:r>
        <w:rPr>
          <w:rFonts w:ascii="Times New Roman" w:hAnsi="Times New Roman" w:cs="Times New Roman"/>
          <w:color w:val="000000" w:themeColor="text1"/>
          <w:sz w:val="28"/>
          <w:szCs w:val="28"/>
          <w:shd w:val="clear" w:color="auto" w:fill="FFFFFF"/>
          <w:lang w:val="en-US"/>
        </w:rPr>
        <w:t xml:space="preserve">. – Vol. </w:t>
      </w:r>
      <w:r w:rsidRPr="00745549">
        <w:rPr>
          <w:rFonts w:ascii="Times New Roman" w:hAnsi="Times New Roman" w:cs="Times New Roman"/>
          <w:color w:val="000000" w:themeColor="text1"/>
          <w:sz w:val="28"/>
          <w:szCs w:val="28"/>
          <w:shd w:val="clear" w:color="auto" w:fill="FFFFFF"/>
          <w:lang w:val="en-US"/>
        </w:rPr>
        <w:t>72</w:t>
      </w:r>
      <w:r>
        <w:rPr>
          <w:rFonts w:ascii="Times New Roman" w:hAnsi="Times New Roman" w:cs="Times New Roman"/>
          <w:color w:val="000000" w:themeColor="text1"/>
          <w:sz w:val="28"/>
          <w:szCs w:val="28"/>
          <w:shd w:val="clear" w:color="auto" w:fill="FFFFFF"/>
          <w:lang w:val="en-US"/>
        </w:rPr>
        <w:t xml:space="preserve">, Issue </w:t>
      </w:r>
      <w:r w:rsidRPr="00745549">
        <w:rPr>
          <w:rFonts w:ascii="Times New Roman" w:hAnsi="Times New Roman" w:cs="Times New Roman"/>
          <w:color w:val="000000" w:themeColor="text1"/>
          <w:sz w:val="28"/>
          <w:szCs w:val="28"/>
          <w:shd w:val="clear" w:color="auto" w:fill="FFFFFF"/>
          <w:lang w:val="en-US"/>
        </w:rPr>
        <w:t>5</w:t>
      </w:r>
      <w:r>
        <w:rPr>
          <w:rFonts w:ascii="Times New Roman" w:hAnsi="Times New Roman" w:cs="Times New Roman"/>
          <w:color w:val="000000" w:themeColor="text1"/>
          <w:sz w:val="28"/>
          <w:szCs w:val="28"/>
          <w:shd w:val="clear" w:color="auto" w:fill="FFFFFF"/>
          <w:lang w:val="en-US"/>
        </w:rPr>
        <w:t xml:space="preserve">. – </w:t>
      </w:r>
      <w:r w:rsidRPr="00745549">
        <w:rPr>
          <w:rFonts w:ascii="Times New Roman" w:hAnsi="Times New Roman" w:cs="Times New Roman"/>
          <w:color w:val="000000" w:themeColor="text1"/>
          <w:sz w:val="28"/>
          <w:szCs w:val="28"/>
          <w:lang w:val="en-US"/>
        </w:rPr>
        <w:t xml:space="preserve">P. </w:t>
      </w:r>
      <w:r w:rsidRPr="00745549">
        <w:rPr>
          <w:rFonts w:ascii="Times New Roman" w:hAnsi="Times New Roman" w:cs="Times New Roman"/>
          <w:color w:val="000000" w:themeColor="text1"/>
          <w:sz w:val="28"/>
          <w:szCs w:val="28"/>
          <w:shd w:val="clear" w:color="auto" w:fill="FFFFFF"/>
          <w:lang w:val="en-US"/>
        </w:rPr>
        <w:t>862-</w:t>
      </w:r>
      <w:r>
        <w:rPr>
          <w:rFonts w:ascii="Times New Roman" w:hAnsi="Times New Roman" w:cs="Times New Roman"/>
          <w:color w:val="000000" w:themeColor="text1"/>
          <w:sz w:val="28"/>
          <w:szCs w:val="28"/>
          <w:shd w:val="clear" w:color="auto" w:fill="FFFFFF"/>
          <w:lang w:val="en-US"/>
        </w:rPr>
        <w:t>86</w:t>
      </w:r>
      <w:r w:rsidRPr="00745549">
        <w:rPr>
          <w:rFonts w:ascii="Times New Roman" w:hAnsi="Times New Roman" w:cs="Times New Roman"/>
          <w:color w:val="000000" w:themeColor="text1"/>
          <w:sz w:val="28"/>
          <w:szCs w:val="28"/>
          <w:shd w:val="clear" w:color="auto" w:fill="FFFFFF"/>
          <w:lang w:val="en-US"/>
        </w:rPr>
        <w:t>4.</w:t>
      </w:r>
    </w:p>
    <w:p w14:paraId="7829E1A9" w14:textId="77777777" w:rsidR="00AD1F3E" w:rsidRPr="00745549" w:rsidRDefault="00AD1F3E" w:rsidP="00911A33">
      <w:pPr>
        <w:pStyle w:val="a8"/>
        <w:ind w:firstLine="720"/>
        <w:jc w:val="both"/>
        <w:rPr>
          <w:rFonts w:ascii="Times New Roman" w:hAnsi="Times New Roman" w:cs="Times New Roman"/>
          <w:color w:val="000000" w:themeColor="text1"/>
          <w:sz w:val="28"/>
          <w:szCs w:val="28"/>
          <w:shd w:val="clear" w:color="auto" w:fill="FFFFFF"/>
          <w:lang w:val="en-US"/>
        </w:rPr>
      </w:pPr>
      <w:r w:rsidRPr="00745549">
        <w:rPr>
          <w:rFonts w:ascii="Times New Roman" w:hAnsi="Times New Roman" w:cs="Times New Roman"/>
          <w:color w:val="000000" w:themeColor="text1"/>
          <w:sz w:val="28"/>
          <w:szCs w:val="28"/>
          <w:shd w:val="clear" w:color="auto" w:fill="FFFFFF"/>
          <w:lang w:val="en-US"/>
        </w:rPr>
        <w:t>51 Yan J, Guo J, Fan C.</w:t>
      </w:r>
      <w:r>
        <w:rPr>
          <w:rFonts w:ascii="Times New Roman" w:hAnsi="Times New Roman" w:cs="Times New Roman"/>
          <w:color w:val="000000" w:themeColor="text1"/>
          <w:sz w:val="28"/>
          <w:szCs w:val="28"/>
          <w:lang w:val="en-US"/>
        </w:rPr>
        <w:t xml:space="preserve"> et al. </w:t>
      </w:r>
      <w:r w:rsidRPr="00745549">
        <w:rPr>
          <w:rFonts w:ascii="Times New Roman" w:hAnsi="Times New Roman" w:cs="Times New Roman"/>
          <w:color w:val="000000" w:themeColor="text1"/>
          <w:sz w:val="28"/>
          <w:szCs w:val="28"/>
          <w:shd w:val="clear" w:color="auto" w:fill="FFFFFF"/>
          <w:lang w:val="en-US"/>
        </w:rPr>
        <w:t>Coronavirus disease 2019 in pregnant women: a report based on 116 cases</w:t>
      </w:r>
      <w:r>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 xml:space="preserve"> American </w:t>
      </w:r>
      <w:r w:rsidR="00CE5989" w:rsidRPr="00745549">
        <w:rPr>
          <w:rFonts w:ascii="Times New Roman" w:hAnsi="Times New Roman" w:cs="Times New Roman"/>
          <w:color w:val="000000" w:themeColor="text1"/>
          <w:sz w:val="28"/>
          <w:szCs w:val="28"/>
          <w:shd w:val="clear" w:color="auto" w:fill="FFFFFF"/>
          <w:lang w:val="en-US"/>
        </w:rPr>
        <w:t>J</w:t>
      </w:r>
      <w:r w:rsidRPr="00745549">
        <w:rPr>
          <w:rFonts w:ascii="Times New Roman" w:hAnsi="Times New Roman" w:cs="Times New Roman"/>
          <w:color w:val="000000" w:themeColor="text1"/>
          <w:sz w:val="28"/>
          <w:szCs w:val="28"/>
          <w:shd w:val="clear" w:color="auto" w:fill="FFFFFF"/>
          <w:lang w:val="en-US"/>
        </w:rPr>
        <w:t xml:space="preserve">ournal of obstetrics and gynecology. </w:t>
      </w:r>
      <w:r>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2020</w:t>
      </w:r>
      <w:r>
        <w:rPr>
          <w:rFonts w:ascii="Times New Roman" w:hAnsi="Times New Roman" w:cs="Times New Roman"/>
          <w:color w:val="000000" w:themeColor="text1"/>
          <w:sz w:val="28"/>
          <w:szCs w:val="28"/>
          <w:shd w:val="clear" w:color="auto" w:fill="FFFFFF"/>
          <w:lang w:val="en-US"/>
        </w:rPr>
        <w:t xml:space="preserve">. – Vol. </w:t>
      </w:r>
      <w:r w:rsidRPr="00745549">
        <w:rPr>
          <w:rFonts w:ascii="Times New Roman" w:hAnsi="Times New Roman" w:cs="Times New Roman"/>
          <w:color w:val="000000" w:themeColor="text1"/>
          <w:sz w:val="28"/>
          <w:szCs w:val="28"/>
          <w:shd w:val="clear" w:color="auto" w:fill="FFFFFF"/>
          <w:lang w:val="en-US"/>
        </w:rPr>
        <w:t>223</w:t>
      </w:r>
      <w:r>
        <w:rPr>
          <w:rFonts w:ascii="Times New Roman" w:hAnsi="Times New Roman" w:cs="Times New Roman"/>
          <w:color w:val="000000" w:themeColor="text1"/>
          <w:sz w:val="28"/>
          <w:szCs w:val="28"/>
          <w:shd w:val="clear" w:color="auto" w:fill="FFFFFF"/>
          <w:lang w:val="en-US"/>
        </w:rPr>
        <w:t xml:space="preserve">, Issue </w:t>
      </w:r>
      <w:r w:rsidRPr="00745549">
        <w:rPr>
          <w:rFonts w:ascii="Times New Roman" w:hAnsi="Times New Roman" w:cs="Times New Roman"/>
          <w:color w:val="000000" w:themeColor="text1"/>
          <w:sz w:val="28"/>
          <w:szCs w:val="28"/>
          <w:shd w:val="clear" w:color="auto" w:fill="FFFFFF"/>
          <w:lang w:val="en-US"/>
        </w:rPr>
        <w:t>1</w:t>
      </w:r>
      <w:r>
        <w:rPr>
          <w:rFonts w:ascii="Times New Roman" w:hAnsi="Times New Roman" w:cs="Times New Roman"/>
          <w:color w:val="000000" w:themeColor="text1"/>
          <w:sz w:val="28"/>
          <w:szCs w:val="28"/>
          <w:shd w:val="clear" w:color="auto" w:fill="FFFFFF"/>
          <w:lang w:val="en-US"/>
        </w:rPr>
        <w:t xml:space="preserve">. – </w:t>
      </w:r>
      <w:r w:rsidRPr="00745549">
        <w:rPr>
          <w:rFonts w:ascii="Times New Roman" w:hAnsi="Times New Roman" w:cs="Times New Roman"/>
          <w:color w:val="000000" w:themeColor="text1"/>
          <w:sz w:val="28"/>
          <w:szCs w:val="28"/>
          <w:lang w:val="en-US"/>
        </w:rPr>
        <w:t xml:space="preserve">P. </w:t>
      </w:r>
      <w:r w:rsidRPr="00745549">
        <w:rPr>
          <w:rFonts w:ascii="Times New Roman" w:hAnsi="Times New Roman" w:cs="Times New Roman"/>
          <w:color w:val="000000" w:themeColor="text1"/>
          <w:sz w:val="28"/>
          <w:szCs w:val="28"/>
          <w:shd w:val="clear" w:color="auto" w:fill="FFFFFF"/>
          <w:lang w:val="en-US"/>
        </w:rPr>
        <w:t>111</w:t>
      </w:r>
      <w:r>
        <w:rPr>
          <w:rFonts w:ascii="Times New Roman" w:hAnsi="Times New Roman" w:cs="Times New Roman"/>
          <w:color w:val="000000" w:themeColor="text1"/>
          <w:sz w:val="28"/>
          <w:szCs w:val="28"/>
          <w:shd w:val="clear" w:color="auto" w:fill="FFFFFF"/>
          <w:lang w:val="en-US"/>
        </w:rPr>
        <w:t>e</w:t>
      </w:r>
      <w:r w:rsidRPr="00745549">
        <w:rPr>
          <w:rFonts w:ascii="Times New Roman" w:hAnsi="Times New Roman" w:cs="Times New Roman"/>
          <w:color w:val="000000" w:themeColor="text1"/>
          <w:sz w:val="28"/>
          <w:szCs w:val="28"/>
          <w:shd w:val="clear" w:color="auto" w:fill="FFFFFF"/>
          <w:lang w:val="en-US"/>
        </w:rPr>
        <w:t>e1</w:t>
      </w:r>
      <w:r>
        <w:rPr>
          <w:rFonts w:ascii="Times New Roman" w:hAnsi="Times New Roman" w:cs="Times New Roman"/>
          <w:color w:val="000000" w:themeColor="text1"/>
          <w:sz w:val="28"/>
          <w:szCs w:val="28"/>
          <w:shd w:val="clear" w:color="auto" w:fill="FFFFFF"/>
          <w:lang w:val="en-US"/>
        </w:rPr>
        <w:t>-111.e14</w:t>
      </w:r>
      <w:r w:rsidRPr="00745549">
        <w:rPr>
          <w:rFonts w:ascii="Times New Roman" w:hAnsi="Times New Roman" w:cs="Times New Roman"/>
          <w:color w:val="000000" w:themeColor="text1"/>
          <w:sz w:val="28"/>
          <w:szCs w:val="28"/>
          <w:shd w:val="clear" w:color="auto" w:fill="FFFFFF"/>
          <w:lang w:val="en-US"/>
        </w:rPr>
        <w:t>.</w:t>
      </w:r>
    </w:p>
    <w:p w14:paraId="79C30F78" w14:textId="77777777" w:rsidR="00AD1F3E" w:rsidRPr="00CE5989" w:rsidRDefault="00AD1F3E" w:rsidP="00911A33">
      <w:pPr>
        <w:pStyle w:val="a8"/>
        <w:ind w:firstLine="720"/>
        <w:jc w:val="both"/>
        <w:rPr>
          <w:rFonts w:ascii="Times New Roman" w:hAnsi="Times New Roman" w:cs="Times New Roman"/>
          <w:color w:val="000000" w:themeColor="text1"/>
          <w:sz w:val="28"/>
          <w:szCs w:val="28"/>
        </w:rPr>
      </w:pPr>
      <w:r w:rsidRPr="00BB6E39">
        <w:rPr>
          <w:rFonts w:ascii="Times New Roman" w:hAnsi="Times New Roman" w:cs="Times New Roman"/>
          <w:color w:val="000000" w:themeColor="text1"/>
          <w:sz w:val="28"/>
          <w:szCs w:val="28"/>
          <w:shd w:val="clear" w:color="auto" w:fill="FFFFFF"/>
        </w:rPr>
        <w:t xml:space="preserve">52 </w:t>
      </w:r>
      <w:proofErr w:type="spellStart"/>
      <w:r w:rsidRPr="00BB6E39">
        <w:rPr>
          <w:rFonts w:ascii="Times New Roman" w:hAnsi="Times New Roman" w:cs="Times New Roman"/>
          <w:color w:val="000000" w:themeColor="text1"/>
          <w:sz w:val="28"/>
          <w:szCs w:val="28"/>
          <w:shd w:val="clear" w:color="auto" w:fill="FFFFFF"/>
        </w:rPr>
        <w:t>Шаймерденова</w:t>
      </w:r>
      <w:proofErr w:type="spellEnd"/>
      <w:r w:rsidRPr="00BB6E39">
        <w:rPr>
          <w:rFonts w:ascii="Times New Roman" w:hAnsi="Times New Roman" w:cs="Times New Roman"/>
          <w:color w:val="000000" w:themeColor="text1"/>
          <w:sz w:val="28"/>
          <w:szCs w:val="28"/>
          <w:shd w:val="clear" w:color="auto" w:fill="FFFFFF"/>
        </w:rPr>
        <w:t xml:space="preserve"> Г.Г., </w:t>
      </w:r>
      <w:proofErr w:type="spellStart"/>
      <w:r w:rsidRPr="00BB6E39">
        <w:rPr>
          <w:rFonts w:ascii="Times New Roman" w:hAnsi="Times New Roman" w:cs="Times New Roman"/>
          <w:color w:val="000000" w:themeColor="text1"/>
          <w:sz w:val="28"/>
          <w:szCs w:val="28"/>
          <w:shd w:val="clear" w:color="auto" w:fill="FFFFFF"/>
        </w:rPr>
        <w:t>Абуова</w:t>
      </w:r>
      <w:proofErr w:type="spellEnd"/>
      <w:r w:rsidRPr="00BB6E39">
        <w:rPr>
          <w:rFonts w:ascii="Times New Roman" w:hAnsi="Times New Roman" w:cs="Times New Roman"/>
          <w:color w:val="000000" w:themeColor="text1"/>
          <w:sz w:val="28"/>
          <w:szCs w:val="28"/>
          <w:shd w:val="clear" w:color="auto" w:fill="FFFFFF"/>
        </w:rPr>
        <w:t xml:space="preserve"> Г.Н. </w:t>
      </w:r>
      <w:r w:rsidRPr="00BB6E39">
        <w:rPr>
          <w:rFonts w:ascii="Times New Roman" w:hAnsi="Times New Roman" w:cs="Times New Roman"/>
          <w:color w:val="000000" w:themeColor="text1"/>
          <w:sz w:val="28"/>
          <w:szCs w:val="28"/>
        </w:rPr>
        <w:t xml:space="preserve">Оценка эффективности применения препарата ремдесивир у беременных с </w:t>
      </w:r>
      <w:r w:rsidRPr="00BB6E39">
        <w:rPr>
          <w:rFonts w:ascii="Times New Roman" w:hAnsi="Times New Roman" w:cs="Times New Roman"/>
          <w:color w:val="000000" w:themeColor="text1"/>
          <w:sz w:val="28"/>
          <w:szCs w:val="28"/>
          <w:lang w:val="en-US"/>
        </w:rPr>
        <w:t>COVID</w:t>
      </w:r>
      <w:r w:rsidRPr="00BB6E39">
        <w:rPr>
          <w:rFonts w:ascii="Times New Roman" w:hAnsi="Times New Roman" w:cs="Times New Roman"/>
          <w:color w:val="000000" w:themeColor="text1"/>
          <w:sz w:val="28"/>
          <w:szCs w:val="28"/>
        </w:rPr>
        <w:t>-19 // Фармация Казахстана.</w:t>
      </w:r>
      <w:r w:rsidR="00CE5989" w:rsidRPr="00CE5989">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w:t>
      </w:r>
      <w:r w:rsidRPr="00CE5989">
        <w:rPr>
          <w:rFonts w:ascii="Times New Roman" w:hAnsi="Times New Roman" w:cs="Times New Roman"/>
          <w:color w:val="000000" w:themeColor="text1"/>
          <w:sz w:val="28"/>
          <w:szCs w:val="28"/>
        </w:rPr>
        <w:t xml:space="preserve">2022. – </w:t>
      </w:r>
      <w:r>
        <w:rPr>
          <w:rFonts w:ascii="Times New Roman" w:hAnsi="Times New Roman" w:cs="Times New Roman"/>
          <w:color w:val="000000" w:themeColor="text1"/>
          <w:sz w:val="28"/>
          <w:szCs w:val="28"/>
          <w:lang w:val="kk-KZ"/>
        </w:rPr>
        <w:t xml:space="preserve">№5. </w:t>
      </w:r>
      <w:r w:rsidRPr="00CE5989">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С</w:t>
      </w:r>
      <w:r w:rsidRPr="00CE5989">
        <w:rPr>
          <w:rFonts w:ascii="Times New Roman" w:hAnsi="Times New Roman" w:cs="Times New Roman"/>
          <w:color w:val="000000" w:themeColor="text1"/>
          <w:sz w:val="28"/>
          <w:szCs w:val="28"/>
        </w:rPr>
        <w:t>. 47-53.</w:t>
      </w:r>
    </w:p>
    <w:p w14:paraId="4B357132" w14:textId="77777777" w:rsidR="00AD1F3E" w:rsidRPr="00745549" w:rsidRDefault="00AD1F3E" w:rsidP="00911A33">
      <w:pPr>
        <w:pStyle w:val="a8"/>
        <w:ind w:firstLine="720"/>
        <w:jc w:val="both"/>
        <w:rPr>
          <w:rFonts w:ascii="Times New Roman" w:eastAsia="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53</w:t>
      </w:r>
      <w:r w:rsidRPr="00745549">
        <w:rPr>
          <w:rFonts w:ascii="Times New Roman" w:eastAsia="Times New Roman" w:hAnsi="Times New Roman" w:cs="Times New Roman"/>
          <w:color w:val="000000" w:themeColor="text1"/>
          <w:sz w:val="28"/>
          <w:szCs w:val="28"/>
          <w:lang w:val="en-US"/>
        </w:rPr>
        <w:t xml:space="preserve"> Moore C.A., Staples J.E., Dobyns W.B.</w:t>
      </w:r>
      <w:r w:rsidR="00CE5989">
        <w:rPr>
          <w:rFonts w:ascii="Times New Roman" w:eastAsia="Times New Roman" w:hAnsi="Times New Roman" w:cs="Times New Roman"/>
          <w:color w:val="000000" w:themeColor="text1"/>
          <w:sz w:val="28"/>
          <w:szCs w:val="28"/>
          <w:lang w:val="en-US"/>
        </w:rPr>
        <w:t xml:space="preserve"> </w:t>
      </w:r>
      <w:r w:rsidRPr="00745549">
        <w:rPr>
          <w:rFonts w:ascii="Times New Roman" w:eastAsia="Times New Roman" w:hAnsi="Times New Roman" w:cs="Times New Roman"/>
          <w:color w:val="000000" w:themeColor="text1"/>
          <w:sz w:val="28"/>
          <w:szCs w:val="28"/>
          <w:lang w:val="en-US"/>
        </w:rPr>
        <w:t>et al. Characterizing the pattern of anomalies in congenital Zika syndrome for pediatric clinicians</w:t>
      </w:r>
      <w:r>
        <w:rPr>
          <w:rFonts w:ascii="Times New Roman" w:eastAsia="Times New Roman" w:hAnsi="Times New Roman" w:cs="Times New Roman"/>
          <w:color w:val="000000" w:themeColor="text1"/>
          <w:sz w:val="28"/>
          <w:szCs w:val="28"/>
          <w:lang w:val="en-US"/>
        </w:rPr>
        <w:t xml:space="preserve"> //</w:t>
      </w:r>
      <w:r w:rsidRPr="00745549">
        <w:rPr>
          <w:rFonts w:ascii="Times New Roman" w:eastAsia="Times New Roman" w:hAnsi="Times New Roman" w:cs="Times New Roman"/>
          <w:color w:val="000000" w:themeColor="text1"/>
          <w:sz w:val="28"/>
          <w:szCs w:val="28"/>
          <w:lang w:val="en-US"/>
        </w:rPr>
        <w:t xml:space="preserve"> JAMA </w:t>
      </w:r>
      <w:proofErr w:type="spellStart"/>
      <w:r w:rsidRPr="00745549">
        <w:rPr>
          <w:rFonts w:ascii="Times New Roman" w:eastAsia="Times New Roman" w:hAnsi="Times New Roman" w:cs="Times New Roman"/>
          <w:color w:val="000000" w:themeColor="text1"/>
          <w:sz w:val="28"/>
          <w:szCs w:val="28"/>
          <w:lang w:val="en-US"/>
        </w:rPr>
        <w:t>Pediatr</w:t>
      </w:r>
      <w:proofErr w:type="spellEnd"/>
      <w:r w:rsidRPr="00745549">
        <w:rPr>
          <w:rFonts w:ascii="Times New Roman" w:eastAsia="Times New Roman" w:hAnsi="Times New Roman" w:cs="Times New Roman"/>
          <w:color w:val="000000" w:themeColor="text1"/>
          <w:sz w:val="28"/>
          <w:szCs w:val="28"/>
          <w:lang w:val="en-US"/>
        </w:rPr>
        <w:t xml:space="preserve">. </w:t>
      </w:r>
      <w:r>
        <w:rPr>
          <w:rFonts w:ascii="Times New Roman" w:eastAsia="Times New Roman" w:hAnsi="Times New Roman" w:cs="Times New Roman"/>
          <w:color w:val="000000" w:themeColor="text1"/>
          <w:sz w:val="28"/>
          <w:szCs w:val="28"/>
          <w:lang w:val="en-US"/>
        </w:rPr>
        <w:t xml:space="preserve">– </w:t>
      </w:r>
      <w:r w:rsidRPr="00745549">
        <w:rPr>
          <w:rFonts w:ascii="Times New Roman" w:eastAsia="Times New Roman" w:hAnsi="Times New Roman" w:cs="Times New Roman"/>
          <w:color w:val="000000" w:themeColor="text1"/>
          <w:sz w:val="28"/>
          <w:szCs w:val="28"/>
          <w:lang w:val="en-US"/>
        </w:rPr>
        <w:t>2017</w:t>
      </w:r>
      <w:r>
        <w:rPr>
          <w:rFonts w:ascii="Times New Roman" w:eastAsia="Times New Roman" w:hAnsi="Times New Roman" w:cs="Times New Roman"/>
          <w:color w:val="000000" w:themeColor="text1"/>
          <w:sz w:val="28"/>
          <w:szCs w:val="28"/>
          <w:lang w:val="en-US"/>
        </w:rPr>
        <w:t xml:space="preserve">. – Vol. </w:t>
      </w:r>
      <w:r w:rsidRPr="00745549">
        <w:rPr>
          <w:rFonts w:ascii="Times New Roman" w:eastAsia="Times New Roman" w:hAnsi="Times New Roman" w:cs="Times New Roman"/>
          <w:color w:val="000000" w:themeColor="text1"/>
          <w:sz w:val="28"/>
          <w:szCs w:val="28"/>
          <w:lang w:val="en-US"/>
        </w:rPr>
        <w:t>171</w:t>
      </w:r>
      <w:r>
        <w:rPr>
          <w:rFonts w:ascii="Times New Roman" w:eastAsia="Times New Roman" w:hAnsi="Times New Roman" w:cs="Times New Roman"/>
          <w:color w:val="000000" w:themeColor="text1"/>
          <w:sz w:val="28"/>
          <w:szCs w:val="28"/>
          <w:lang w:val="en-US"/>
        </w:rPr>
        <w:t xml:space="preserve">, Issue </w:t>
      </w:r>
      <w:r w:rsidRPr="00745549">
        <w:rPr>
          <w:rFonts w:ascii="Times New Roman" w:eastAsia="Times New Roman" w:hAnsi="Times New Roman" w:cs="Times New Roman"/>
          <w:color w:val="000000" w:themeColor="text1"/>
          <w:sz w:val="28"/>
          <w:szCs w:val="28"/>
          <w:lang w:val="en-US"/>
        </w:rPr>
        <w:t>3</w:t>
      </w:r>
      <w:r>
        <w:rPr>
          <w:rFonts w:ascii="Times New Roman" w:eastAsia="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 xml:space="preserve">P. </w:t>
      </w:r>
      <w:r w:rsidRPr="00745549">
        <w:rPr>
          <w:rFonts w:ascii="Times New Roman" w:eastAsia="Times New Roman" w:hAnsi="Times New Roman" w:cs="Times New Roman"/>
          <w:color w:val="000000" w:themeColor="text1"/>
          <w:sz w:val="28"/>
          <w:szCs w:val="28"/>
          <w:lang w:val="en-US"/>
        </w:rPr>
        <w:t>288-</w:t>
      </w:r>
      <w:r>
        <w:rPr>
          <w:rFonts w:ascii="Times New Roman" w:eastAsia="Times New Roman" w:hAnsi="Times New Roman" w:cs="Times New Roman"/>
          <w:color w:val="000000" w:themeColor="text1"/>
          <w:sz w:val="28"/>
          <w:szCs w:val="28"/>
          <w:lang w:val="en-US"/>
        </w:rPr>
        <w:t>2</w:t>
      </w:r>
      <w:r w:rsidRPr="00745549">
        <w:rPr>
          <w:rFonts w:ascii="Times New Roman" w:eastAsia="Times New Roman" w:hAnsi="Times New Roman" w:cs="Times New Roman"/>
          <w:color w:val="000000" w:themeColor="text1"/>
          <w:sz w:val="28"/>
          <w:szCs w:val="28"/>
          <w:lang w:val="en-US"/>
        </w:rPr>
        <w:t>95.</w:t>
      </w:r>
    </w:p>
    <w:p w14:paraId="5C4455B7" w14:textId="77777777" w:rsidR="00AD1F3E" w:rsidRPr="00745549" w:rsidRDefault="00AD1F3E" w:rsidP="00911A33">
      <w:pPr>
        <w:pStyle w:val="a8"/>
        <w:ind w:firstLine="720"/>
        <w:jc w:val="both"/>
        <w:rPr>
          <w:rFonts w:ascii="Times New Roman" w:eastAsiaTheme="minorHAnsi" w:hAnsi="Times New Roman" w:cs="Times New Roman"/>
          <w:color w:val="000000" w:themeColor="text1"/>
          <w:sz w:val="28"/>
          <w:szCs w:val="28"/>
          <w:lang w:val="en-US" w:eastAsia="en-US"/>
        </w:rPr>
      </w:pPr>
      <w:r w:rsidRPr="00745549">
        <w:rPr>
          <w:rFonts w:ascii="Times New Roman" w:eastAsia="Times New Roman" w:hAnsi="Times New Roman" w:cs="Times New Roman"/>
          <w:color w:val="000000" w:themeColor="text1"/>
          <w:sz w:val="28"/>
          <w:szCs w:val="28"/>
          <w:lang w:val="en-US"/>
        </w:rPr>
        <w:t>54</w:t>
      </w:r>
      <w:r>
        <w:rPr>
          <w:rFonts w:ascii="Times New Roman" w:eastAsiaTheme="minorHAnsi" w:hAnsi="Times New Roman" w:cs="Times New Roman"/>
          <w:color w:val="000000" w:themeColor="text1"/>
          <w:sz w:val="28"/>
          <w:szCs w:val="28"/>
          <w:lang w:val="en-US" w:eastAsia="en-US"/>
        </w:rPr>
        <w:t xml:space="preserve"> </w:t>
      </w:r>
      <w:proofErr w:type="spellStart"/>
      <w:r>
        <w:rPr>
          <w:rFonts w:ascii="Times New Roman" w:eastAsiaTheme="minorHAnsi" w:hAnsi="Times New Roman" w:cs="Times New Roman"/>
          <w:color w:val="000000" w:themeColor="text1"/>
          <w:sz w:val="28"/>
          <w:szCs w:val="28"/>
          <w:lang w:val="en-US" w:eastAsia="en-US"/>
        </w:rPr>
        <w:t>Alfaraj</w:t>
      </w:r>
      <w:proofErr w:type="spellEnd"/>
      <w:r>
        <w:rPr>
          <w:rFonts w:ascii="Times New Roman" w:eastAsiaTheme="minorHAnsi" w:hAnsi="Times New Roman" w:cs="Times New Roman"/>
          <w:color w:val="000000" w:themeColor="text1"/>
          <w:sz w:val="28"/>
          <w:szCs w:val="28"/>
          <w:lang w:val="en-US" w:eastAsia="en-US"/>
        </w:rPr>
        <w:t xml:space="preserve"> S.H., Al-</w:t>
      </w:r>
      <w:proofErr w:type="spellStart"/>
      <w:r>
        <w:rPr>
          <w:rFonts w:ascii="Times New Roman" w:eastAsiaTheme="minorHAnsi" w:hAnsi="Times New Roman" w:cs="Times New Roman"/>
          <w:color w:val="000000" w:themeColor="text1"/>
          <w:sz w:val="28"/>
          <w:szCs w:val="28"/>
          <w:lang w:val="en-US" w:eastAsia="en-US"/>
        </w:rPr>
        <w:t>Tawfiq</w:t>
      </w:r>
      <w:proofErr w:type="spellEnd"/>
      <w:r>
        <w:rPr>
          <w:rFonts w:ascii="Times New Roman" w:eastAsiaTheme="minorHAnsi" w:hAnsi="Times New Roman" w:cs="Times New Roman"/>
          <w:color w:val="000000" w:themeColor="text1"/>
          <w:sz w:val="28"/>
          <w:szCs w:val="28"/>
          <w:lang w:val="en-US" w:eastAsia="en-US"/>
        </w:rPr>
        <w:t xml:space="preserve"> J.A., </w:t>
      </w:r>
      <w:proofErr w:type="spellStart"/>
      <w:r>
        <w:rPr>
          <w:rFonts w:ascii="Times New Roman" w:eastAsiaTheme="minorHAnsi" w:hAnsi="Times New Roman" w:cs="Times New Roman"/>
          <w:color w:val="000000" w:themeColor="text1"/>
          <w:sz w:val="28"/>
          <w:szCs w:val="28"/>
          <w:lang w:val="en-US" w:eastAsia="en-US"/>
        </w:rPr>
        <w:t>Memish</w:t>
      </w:r>
      <w:proofErr w:type="spellEnd"/>
      <w:r>
        <w:rPr>
          <w:rFonts w:ascii="Times New Roman" w:eastAsiaTheme="minorHAnsi" w:hAnsi="Times New Roman" w:cs="Times New Roman"/>
          <w:color w:val="000000" w:themeColor="text1"/>
          <w:sz w:val="28"/>
          <w:szCs w:val="28"/>
          <w:lang w:val="en-US" w:eastAsia="en-US"/>
        </w:rPr>
        <w:t xml:space="preserve"> Z.</w:t>
      </w:r>
      <w:r w:rsidRPr="00745549">
        <w:rPr>
          <w:rFonts w:ascii="Times New Roman" w:eastAsiaTheme="minorHAnsi" w:hAnsi="Times New Roman" w:cs="Times New Roman"/>
          <w:color w:val="000000" w:themeColor="text1"/>
          <w:sz w:val="28"/>
          <w:szCs w:val="28"/>
          <w:lang w:val="en-US" w:eastAsia="en-US"/>
        </w:rPr>
        <w:t>A. Middle East respiratory syndrome coronavirus (MERS-</w:t>
      </w:r>
      <w:proofErr w:type="spellStart"/>
      <w:r w:rsidRPr="00745549">
        <w:rPr>
          <w:rFonts w:ascii="Times New Roman" w:eastAsiaTheme="minorHAnsi" w:hAnsi="Times New Roman" w:cs="Times New Roman"/>
          <w:color w:val="000000" w:themeColor="text1"/>
          <w:sz w:val="28"/>
          <w:szCs w:val="28"/>
          <w:lang w:val="en-US" w:eastAsia="en-US"/>
        </w:rPr>
        <w:t>CoV</w:t>
      </w:r>
      <w:proofErr w:type="spellEnd"/>
      <w:r w:rsidRPr="00745549">
        <w:rPr>
          <w:rFonts w:ascii="Times New Roman" w:eastAsiaTheme="minorHAnsi" w:hAnsi="Times New Roman" w:cs="Times New Roman"/>
          <w:color w:val="000000" w:themeColor="text1"/>
          <w:sz w:val="28"/>
          <w:szCs w:val="28"/>
          <w:lang w:val="en-US" w:eastAsia="en-US"/>
        </w:rPr>
        <w:t xml:space="preserve">) infection during pregnancy: report of two cases and review of the literature // J. Microbiol. Immunol. Infect. </w:t>
      </w:r>
      <w:r>
        <w:rPr>
          <w:rFonts w:ascii="Times New Roman" w:eastAsiaTheme="minorHAnsi" w:hAnsi="Times New Roman" w:cs="Times New Roman"/>
          <w:color w:val="000000" w:themeColor="text1"/>
          <w:sz w:val="28"/>
          <w:szCs w:val="28"/>
          <w:lang w:val="en-US" w:eastAsia="en-US"/>
        </w:rPr>
        <w:t>–</w:t>
      </w:r>
      <w:r w:rsidRPr="00745549">
        <w:rPr>
          <w:rFonts w:ascii="Times New Roman" w:eastAsiaTheme="minorHAnsi" w:hAnsi="Times New Roman" w:cs="Times New Roman"/>
          <w:color w:val="000000" w:themeColor="text1"/>
          <w:sz w:val="28"/>
          <w:szCs w:val="28"/>
          <w:lang w:val="en-US" w:eastAsia="en-US"/>
        </w:rPr>
        <w:t xml:space="preserve"> 2019. </w:t>
      </w:r>
      <w:r>
        <w:rPr>
          <w:rFonts w:ascii="Times New Roman" w:eastAsiaTheme="minorHAnsi" w:hAnsi="Times New Roman" w:cs="Times New Roman"/>
          <w:color w:val="000000" w:themeColor="text1"/>
          <w:sz w:val="28"/>
          <w:szCs w:val="28"/>
          <w:lang w:val="en-US" w:eastAsia="en-US"/>
        </w:rPr>
        <w:t>–</w:t>
      </w:r>
      <w:r w:rsidRPr="00745549">
        <w:rPr>
          <w:rFonts w:ascii="Times New Roman" w:eastAsiaTheme="minorHAnsi" w:hAnsi="Times New Roman" w:cs="Times New Roman"/>
          <w:color w:val="000000" w:themeColor="text1"/>
          <w:sz w:val="28"/>
          <w:szCs w:val="28"/>
          <w:lang w:val="en-US" w:eastAsia="en-US"/>
        </w:rPr>
        <w:t xml:space="preserve"> Vol. 52</w:t>
      </w:r>
      <w:r>
        <w:rPr>
          <w:rFonts w:ascii="Times New Roman" w:eastAsiaTheme="minorHAnsi" w:hAnsi="Times New Roman" w:cs="Times New Roman"/>
          <w:color w:val="000000" w:themeColor="text1"/>
          <w:sz w:val="28"/>
          <w:szCs w:val="28"/>
          <w:lang w:val="en-US" w:eastAsia="en-US"/>
        </w:rPr>
        <w:t xml:space="preserve">, Issue 3. – </w:t>
      </w:r>
      <w:r w:rsidRPr="00745549">
        <w:rPr>
          <w:rFonts w:ascii="Times New Roman" w:eastAsiaTheme="minorHAnsi" w:hAnsi="Times New Roman" w:cs="Times New Roman"/>
          <w:color w:val="000000" w:themeColor="text1"/>
          <w:sz w:val="28"/>
          <w:szCs w:val="28"/>
          <w:lang w:val="en-US" w:eastAsia="en-US"/>
        </w:rPr>
        <w:t>P. 501</w:t>
      </w:r>
      <w:r>
        <w:rPr>
          <w:rFonts w:ascii="Times New Roman" w:eastAsiaTheme="minorHAnsi" w:hAnsi="Times New Roman" w:cs="Times New Roman"/>
          <w:color w:val="000000" w:themeColor="text1"/>
          <w:sz w:val="28"/>
          <w:szCs w:val="28"/>
          <w:lang w:val="en-US" w:eastAsia="en-US"/>
        </w:rPr>
        <w:t>-</w:t>
      </w:r>
      <w:r w:rsidRPr="00745549">
        <w:rPr>
          <w:rFonts w:ascii="Times New Roman" w:eastAsiaTheme="minorHAnsi" w:hAnsi="Times New Roman" w:cs="Times New Roman"/>
          <w:color w:val="000000" w:themeColor="text1"/>
          <w:sz w:val="28"/>
          <w:szCs w:val="28"/>
          <w:lang w:val="en-US" w:eastAsia="en-US"/>
        </w:rPr>
        <w:t>503.</w:t>
      </w:r>
    </w:p>
    <w:p w14:paraId="4499436B"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eastAsiaTheme="minorHAnsi" w:hAnsi="Times New Roman" w:cs="Times New Roman"/>
          <w:color w:val="000000" w:themeColor="text1"/>
          <w:sz w:val="28"/>
          <w:szCs w:val="28"/>
          <w:lang w:val="en-US" w:eastAsia="en-US"/>
        </w:rPr>
        <w:t>55</w:t>
      </w:r>
      <w:r w:rsidRPr="00745549">
        <w:rPr>
          <w:rFonts w:ascii="Times New Roman" w:eastAsiaTheme="minorHAnsi" w:hAnsi="Times New Roman" w:cs="Times New Roman"/>
          <w:iCs/>
          <w:color w:val="000000" w:themeColor="text1"/>
          <w:sz w:val="28"/>
          <w:szCs w:val="28"/>
          <w:lang w:val="en-US" w:eastAsia="en-US"/>
        </w:rPr>
        <w:t xml:space="preserve"> Zhu H</w:t>
      </w:r>
      <w:r>
        <w:rPr>
          <w:rFonts w:ascii="Times New Roman" w:eastAsiaTheme="minorHAnsi" w:hAnsi="Times New Roman" w:cs="Times New Roman"/>
          <w:iCs/>
          <w:color w:val="000000" w:themeColor="text1"/>
          <w:sz w:val="28"/>
          <w:szCs w:val="28"/>
          <w:lang w:val="en-US" w:eastAsia="en-US"/>
        </w:rPr>
        <w:t>.</w:t>
      </w:r>
      <w:r w:rsidRPr="00745549">
        <w:rPr>
          <w:rFonts w:ascii="Times New Roman" w:eastAsiaTheme="minorHAnsi" w:hAnsi="Times New Roman" w:cs="Times New Roman"/>
          <w:iCs/>
          <w:color w:val="000000" w:themeColor="text1"/>
          <w:sz w:val="28"/>
          <w:szCs w:val="28"/>
          <w:lang w:val="en-US" w:eastAsia="en-US"/>
        </w:rPr>
        <w:t>, Wang L</w:t>
      </w:r>
      <w:r>
        <w:rPr>
          <w:rFonts w:ascii="Times New Roman" w:eastAsiaTheme="minorHAnsi" w:hAnsi="Times New Roman" w:cs="Times New Roman"/>
          <w:iCs/>
          <w:color w:val="000000" w:themeColor="text1"/>
          <w:sz w:val="28"/>
          <w:szCs w:val="28"/>
          <w:lang w:val="en-US" w:eastAsia="en-US"/>
        </w:rPr>
        <w:t>.</w:t>
      </w:r>
      <w:r w:rsidRPr="00745549">
        <w:rPr>
          <w:rFonts w:ascii="Times New Roman" w:eastAsiaTheme="minorHAnsi" w:hAnsi="Times New Roman" w:cs="Times New Roman"/>
          <w:iCs/>
          <w:color w:val="000000" w:themeColor="text1"/>
          <w:sz w:val="28"/>
          <w:szCs w:val="28"/>
          <w:lang w:val="en-US" w:eastAsia="en-US"/>
        </w:rPr>
        <w:t>, Fang C</w:t>
      </w:r>
      <w:r>
        <w:rPr>
          <w:rFonts w:ascii="Times New Roman" w:eastAsiaTheme="minorHAnsi" w:hAnsi="Times New Roman" w:cs="Times New Roman"/>
          <w:iCs/>
          <w:color w:val="000000" w:themeColor="text1"/>
          <w:sz w:val="28"/>
          <w:szCs w:val="28"/>
          <w:lang w:val="en-US" w:eastAsia="en-US"/>
        </w:rPr>
        <w:t>.</w:t>
      </w:r>
      <w:r w:rsidRPr="00745549">
        <w:rPr>
          <w:rFonts w:ascii="Times New Roman" w:eastAsiaTheme="minorHAnsi" w:hAnsi="Times New Roman" w:cs="Times New Roman"/>
          <w:iCs/>
          <w:color w:val="000000" w:themeColor="text1"/>
          <w:sz w:val="28"/>
          <w:szCs w:val="28"/>
          <w:lang w:val="en-US" w:eastAsia="en-US"/>
        </w:rPr>
        <w:t xml:space="preserve"> et al. Clinical analysis of 10 </w:t>
      </w:r>
      <w:proofErr w:type="spellStart"/>
      <w:r w:rsidRPr="00745549">
        <w:rPr>
          <w:rFonts w:ascii="Times New Roman" w:eastAsiaTheme="minorHAnsi" w:hAnsi="Times New Roman" w:cs="Times New Roman"/>
          <w:iCs/>
          <w:color w:val="000000" w:themeColor="text1"/>
          <w:sz w:val="28"/>
          <w:szCs w:val="28"/>
          <w:lang w:val="en-US" w:eastAsia="en-US"/>
        </w:rPr>
        <w:t>neonatesborn</w:t>
      </w:r>
      <w:proofErr w:type="spellEnd"/>
      <w:r w:rsidRPr="00745549">
        <w:rPr>
          <w:rFonts w:ascii="Times New Roman" w:eastAsiaTheme="minorHAnsi" w:hAnsi="Times New Roman" w:cs="Times New Roman"/>
          <w:iCs/>
          <w:color w:val="000000" w:themeColor="text1"/>
          <w:sz w:val="28"/>
          <w:szCs w:val="28"/>
          <w:lang w:val="en-US" w:eastAsia="en-US"/>
        </w:rPr>
        <w:t xml:space="preserve"> to mothers with 2019nCoV pneumonia</w:t>
      </w:r>
      <w:r>
        <w:rPr>
          <w:rFonts w:ascii="Times New Roman" w:eastAsiaTheme="minorHAnsi" w:hAnsi="Times New Roman" w:cs="Times New Roman"/>
          <w:iCs/>
          <w:color w:val="000000" w:themeColor="text1"/>
          <w:sz w:val="28"/>
          <w:szCs w:val="28"/>
          <w:lang w:val="en-US" w:eastAsia="en-US"/>
        </w:rPr>
        <w:t xml:space="preserve"> //</w:t>
      </w:r>
      <w:r w:rsidRPr="00745549">
        <w:rPr>
          <w:rFonts w:ascii="Times New Roman" w:eastAsiaTheme="minorHAnsi" w:hAnsi="Times New Roman" w:cs="Times New Roman"/>
          <w:iCs/>
          <w:color w:val="000000" w:themeColor="text1"/>
          <w:sz w:val="28"/>
          <w:szCs w:val="28"/>
          <w:lang w:val="en-US" w:eastAsia="en-US"/>
        </w:rPr>
        <w:t xml:space="preserve"> </w:t>
      </w:r>
      <w:proofErr w:type="spellStart"/>
      <w:proofErr w:type="gramStart"/>
      <w:r w:rsidRPr="00745549">
        <w:rPr>
          <w:rFonts w:ascii="Times New Roman" w:eastAsiaTheme="minorHAnsi" w:hAnsi="Times New Roman" w:cs="Times New Roman"/>
          <w:iCs/>
          <w:color w:val="000000" w:themeColor="text1"/>
          <w:sz w:val="28"/>
          <w:szCs w:val="28"/>
          <w:lang w:val="en-US" w:eastAsia="en-US"/>
        </w:rPr>
        <w:t>TranslPediatr</w:t>
      </w:r>
      <w:proofErr w:type="spellEnd"/>
      <w:r>
        <w:rPr>
          <w:rFonts w:ascii="Times New Roman" w:eastAsiaTheme="minorHAnsi" w:hAnsi="Times New Roman" w:cs="Times New Roman"/>
          <w:iCs/>
          <w:color w:val="000000" w:themeColor="text1"/>
          <w:sz w:val="28"/>
          <w:szCs w:val="28"/>
          <w:lang w:val="en-US" w:eastAsia="en-US"/>
        </w:rPr>
        <w:t>.–</w:t>
      </w:r>
      <w:proofErr w:type="gramEnd"/>
      <w:r>
        <w:rPr>
          <w:rFonts w:ascii="Times New Roman" w:eastAsiaTheme="minorHAnsi" w:hAnsi="Times New Roman" w:cs="Times New Roman"/>
          <w:iCs/>
          <w:color w:val="000000" w:themeColor="text1"/>
          <w:sz w:val="28"/>
          <w:szCs w:val="28"/>
          <w:lang w:val="en-US" w:eastAsia="en-US"/>
        </w:rPr>
        <w:t xml:space="preserve"> </w:t>
      </w:r>
      <w:r w:rsidRPr="00745549">
        <w:rPr>
          <w:rFonts w:ascii="Times New Roman" w:eastAsiaTheme="minorHAnsi" w:hAnsi="Times New Roman" w:cs="Times New Roman"/>
          <w:iCs/>
          <w:color w:val="000000" w:themeColor="text1"/>
          <w:sz w:val="28"/>
          <w:szCs w:val="28"/>
          <w:lang w:val="en-US" w:eastAsia="en-US"/>
        </w:rPr>
        <w:t>2020</w:t>
      </w:r>
      <w:r>
        <w:rPr>
          <w:rFonts w:ascii="Times New Roman" w:eastAsiaTheme="minorHAnsi" w:hAnsi="Times New Roman" w:cs="Times New Roman"/>
          <w:iCs/>
          <w:color w:val="000000" w:themeColor="text1"/>
          <w:sz w:val="28"/>
          <w:szCs w:val="28"/>
          <w:lang w:val="en-US" w:eastAsia="en-US"/>
        </w:rPr>
        <w:t>. – Vol.</w:t>
      </w:r>
      <w:r w:rsidRPr="00745549">
        <w:rPr>
          <w:rFonts w:ascii="Times New Roman" w:eastAsiaTheme="minorHAnsi" w:hAnsi="Times New Roman" w:cs="Times New Roman"/>
          <w:iCs/>
          <w:color w:val="000000" w:themeColor="text1"/>
          <w:sz w:val="28"/>
          <w:szCs w:val="28"/>
          <w:lang w:val="en-US" w:eastAsia="en-US"/>
        </w:rPr>
        <w:t xml:space="preserve"> 9</w:t>
      </w:r>
      <w:r>
        <w:rPr>
          <w:rFonts w:ascii="Times New Roman" w:eastAsiaTheme="minorHAnsi" w:hAnsi="Times New Roman" w:cs="Times New Roman"/>
          <w:iCs/>
          <w:color w:val="000000" w:themeColor="text1"/>
          <w:sz w:val="28"/>
          <w:szCs w:val="28"/>
          <w:lang w:val="en-US" w:eastAsia="en-US"/>
        </w:rPr>
        <w:t xml:space="preserve">, Issue </w:t>
      </w:r>
      <w:r w:rsidRPr="00745549">
        <w:rPr>
          <w:rFonts w:ascii="Times New Roman" w:eastAsiaTheme="minorHAnsi" w:hAnsi="Times New Roman" w:cs="Times New Roman"/>
          <w:iCs/>
          <w:color w:val="000000" w:themeColor="text1"/>
          <w:sz w:val="28"/>
          <w:szCs w:val="28"/>
          <w:lang w:val="en-US" w:eastAsia="en-US"/>
        </w:rPr>
        <w:t>1</w:t>
      </w:r>
      <w:r>
        <w:rPr>
          <w:rFonts w:ascii="Times New Roman" w:eastAsiaTheme="minorHAnsi" w:hAnsi="Times New Roman" w:cs="Times New Roman"/>
          <w:iCs/>
          <w:color w:val="000000" w:themeColor="text1"/>
          <w:sz w:val="28"/>
          <w:szCs w:val="28"/>
          <w:lang w:val="en-US" w:eastAsia="en-US"/>
        </w:rPr>
        <w:t xml:space="preserve">. – </w:t>
      </w:r>
      <w:r w:rsidRPr="00745549">
        <w:rPr>
          <w:rFonts w:ascii="Times New Roman" w:hAnsi="Times New Roman" w:cs="Times New Roman"/>
          <w:color w:val="000000" w:themeColor="text1"/>
          <w:sz w:val="28"/>
          <w:szCs w:val="28"/>
          <w:lang w:val="en-US"/>
        </w:rPr>
        <w:t>P.</w:t>
      </w:r>
      <w:r>
        <w:rPr>
          <w:rFonts w:ascii="Times New Roman" w:hAnsi="Times New Roman" w:cs="Times New Roman"/>
          <w:color w:val="000000" w:themeColor="text1"/>
          <w:sz w:val="28"/>
          <w:szCs w:val="28"/>
          <w:lang w:val="en-US"/>
        </w:rPr>
        <w:t> </w:t>
      </w:r>
      <w:r w:rsidRPr="00745549">
        <w:rPr>
          <w:rFonts w:ascii="Times New Roman" w:eastAsiaTheme="minorHAnsi" w:hAnsi="Times New Roman" w:cs="Times New Roman"/>
          <w:iCs/>
          <w:color w:val="000000" w:themeColor="text1"/>
          <w:sz w:val="28"/>
          <w:szCs w:val="28"/>
          <w:lang w:val="en-US" w:eastAsia="en-US"/>
        </w:rPr>
        <w:t>51</w:t>
      </w:r>
      <w:r>
        <w:rPr>
          <w:rFonts w:ascii="Times New Roman" w:eastAsiaTheme="minorHAnsi" w:hAnsi="Times New Roman" w:cs="Times New Roman"/>
          <w:iCs/>
          <w:color w:val="000000" w:themeColor="text1"/>
          <w:sz w:val="28"/>
          <w:szCs w:val="28"/>
          <w:lang w:val="en-US" w:eastAsia="en-US"/>
        </w:rPr>
        <w:t>-</w:t>
      </w:r>
      <w:r w:rsidRPr="00745549">
        <w:rPr>
          <w:rFonts w:ascii="Times New Roman" w:eastAsiaTheme="minorHAnsi" w:hAnsi="Times New Roman" w:cs="Times New Roman"/>
          <w:iCs/>
          <w:color w:val="000000" w:themeColor="text1"/>
          <w:sz w:val="28"/>
          <w:szCs w:val="28"/>
          <w:lang w:val="en-US" w:eastAsia="en-US"/>
        </w:rPr>
        <w:t>60.</w:t>
      </w:r>
    </w:p>
    <w:p w14:paraId="46BC35F7" w14:textId="77777777" w:rsidR="00AD1F3E" w:rsidRPr="00745549" w:rsidRDefault="00AD1F3E" w:rsidP="00911A33">
      <w:pPr>
        <w:pStyle w:val="a8"/>
        <w:ind w:firstLine="720"/>
        <w:jc w:val="both"/>
        <w:rPr>
          <w:rFonts w:ascii="Times New Roman" w:hAnsi="Times New Roman" w:cs="Times New Roman"/>
          <w:color w:val="000000" w:themeColor="text1"/>
          <w:sz w:val="28"/>
          <w:szCs w:val="28"/>
          <w:shd w:val="clear" w:color="auto" w:fill="FFFFFF"/>
          <w:lang w:val="en-US"/>
        </w:rPr>
      </w:pPr>
      <w:r w:rsidRPr="00745549">
        <w:rPr>
          <w:rFonts w:ascii="Times New Roman" w:hAnsi="Times New Roman" w:cs="Times New Roman"/>
          <w:color w:val="000000" w:themeColor="text1"/>
          <w:sz w:val="28"/>
          <w:szCs w:val="28"/>
          <w:lang w:val="en-US"/>
        </w:rPr>
        <w:t>56</w:t>
      </w:r>
      <w:r w:rsidRPr="00745549">
        <w:rPr>
          <w:rFonts w:ascii="Times New Roman" w:hAnsi="Times New Roman" w:cs="Times New Roman"/>
          <w:color w:val="000000" w:themeColor="text1"/>
          <w:sz w:val="28"/>
          <w:szCs w:val="28"/>
          <w:shd w:val="clear" w:color="auto" w:fill="FFFFFF"/>
          <w:lang w:val="en-US"/>
        </w:rPr>
        <w:t xml:space="preserve"> </w:t>
      </w:r>
      <w:proofErr w:type="spellStart"/>
      <w:r w:rsidRPr="00745549">
        <w:rPr>
          <w:rFonts w:ascii="Times New Roman" w:hAnsi="Times New Roman" w:cs="Times New Roman"/>
          <w:color w:val="000000" w:themeColor="text1"/>
          <w:sz w:val="28"/>
          <w:szCs w:val="28"/>
          <w:shd w:val="clear" w:color="auto" w:fill="FFFFFF"/>
          <w:lang w:val="en-US"/>
        </w:rPr>
        <w:t>Gasmi</w:t>
      </w:r>
      <w:proofErr w:type="spellEnd"/>
      <w:r w:rsidRPr="00745549">
        <w:rPr>
          <w:rFonts w:ascii="Times New Roman" w:hAnsi="Times New Roman" w:cs="Times New Roman"/>
          <w:color w:val="000000" w:themeColor="text1"/>
          <w:sz w:val="28"/>
          <w:szCs w:val="28"/>
          <w:shd w:val="clear" w:color="auto" w:fill="FFFFFF"/>
          <w:lang w:val="en-US"/>
        </w:rPr>
        <w:t xml:space="preserve"> A</w:t>
      </w:r>
      <w:r w:rsidR="001F6884">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shd w:val="clear" w:color="auto" w:fill="FFFFFF"/>
          <w:lang w:val="en-US"/>
        </w:rPr>
        <w:t xml:space="preserve">, </w:t>
      </w:r>
      <w:proofErr w:type="spellStart"/>
      <w:r w:rsidRPr="00745549">
        <w:rPr>
          <w:rFonts w:ascii="Times New Roman" w:hAnsi="Times New Roman" w:cs="Times New Roman"/>
          <w:color w:val="000000" w:themeColor="text1"/>
          <w:sz w:val="28"/>
          <w:szCs w:val="28"/>
          <w:shd w:val="clear" w:color="auto" w:fill="FFFFFF"/>
          <w:lang w:val="en-US"/>
        </w:rPr>
        <w:t>Peana</w:t>
      </w:r>
      <w:proofErr w:type="spellEnd"/>
      <w:r w:rsidRPr="00745549">
        <w:rPr>
          <w:rFonts w:ascii="Times New Roman" w:hAnsi="Times New Roman" w:cs="Times New Roman"/>
          <w:color w:val="000000" w:themeColor="text1"/>
          <w:sz w:val="28"/>
          <w:szCs w:val="28"/>
          <w:shd w:val="clear" w:color="auto" w:fill="FFFFFF"/>
          <w:lang w:val="en-US"/>
        </w:rPr>
        <w:t xml:space="preserve"> M</w:t>
      </w:r>
      <w:r w:rsidR="001F6884">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shd w:val="clear" w:color="auto" w:fill="FFFFFF"/>
          <w:lang w:val="en-US"/>
        </w:rPr>
        <w:t xml:space="preserve">, </w:t>
      </w:r>
      <w:proofErr w:type="spellStart"/>
      <w:r w:rsidRPr="00745549">
        <w:rPr>
          <w:rFonts w:ascii="Times New Roman" w:hAnsi="Times New Roman" w:cs="Times New Roman"/>
          <w:color w:val="000000" w:themeColor="text1"/>
          <w:sz w:val="28"/>
          <w:szCs w:val="28"/>
          <w:shd w:val="clear" w:color="auto" w:fill="FFFFFF"/>
          <w:lang w:val="en-US"/>
        </w:rPr>
        <w:t>Pivina</w:t>
      </w:r>
      <w:proofErr w:type="spellEnd"/>
      <w:r w:rsidRPr="00745549">
        <w:rPr>
          <w:rFonts w:ascii="Times New Roman" w:hAnsi="Times New Roman" w:cs="Times New Roman"/>
          <w:color w:val="000000" w:themeColor="text1"/>
          <w:sz w:val="28"/>
          <w:szCs w:val="28"/>
          <w:shd w:val="clear" w:color="auto" w:fill="FFFFFF"/>
          <w:lang w:val="en-US"/>
        </w:rPr>
        <w:t xml:space="preserve"> L. </w:t>
      </w:r>
      <w:r>
        <w:rPr>
          <w:rFonts w:ascii="Times New Roman" w:hAnsi="Times New Roman" w:cs="Times New Roman"/>
          <w:color w:val="000000" w:themeColor="text1"/>
          <w:sz w:val="28"/>
          <w:szCs w:val="28"/>
          <w:lang w:val="en-US"/>
        </w:rPr>
        <w:t xml:space="preserve">et </w:t>
      </w:r>
      <w:proofErr w:type="spellStart"/>
      <w:proofErr w:type="gramStart"/>
      <w:r>
        <w:rPr>
          <w:rFonts w:ascii="Times New Roman" w:hAnsi="Times New Roman" w:cs="Times New Roman"/>
          <w:color w:val="000000" w:themeColor="text1"/>
          <w:sz w:val="28"/>
          <w:szCs w:val="28"/>
          <w:lang w:val="en-US"/>
        </w:rPr>
        <w:t>al.</w:t>
      </w:r>
      <w:r w:rsidRPr="00745549">
        <w:rPr>
          <w:rFonts w:ascii="Times New Roman" w:hAnsi="Times New Roman" w:cs="Times New Roman"/>
          <w:color w:val="000000" w:themeColor="text1"/>
          <w:sz w:val="28"/>
          <w:szCs w:val="28"/>
          <w:shd w:val="clear" w:color="auto" w:fill="FFFFFF"/>
          <w:lang w:val="en-US"/>
        </w:rPr>
        <w:t>Interrelations</w:t>
      </w:r>
      <w:proofErr w:type="spellEnd"/>
      <w:proofErr w:type="gramEnd"/>
      <w:r w:rsidRPr="00745549">
        <w:rPr>
          <w:rFonts w:ascii="Times New Roman" w:hAnsi="Times New Roman" w:cs="Times New Roman"/>
          <w:color w:val="000000" w:themeColor="text1"/>
          <w:sz w:val="28"/>
          <w:szCs w:val="28"/>
          <w:shd w:val="clear" w:color="auto" w:fill="FFFFFF"/>
          <w:lang w:val="en-US"/>
        </w:rPr>
        <w:t xml:space="preserve"> between COVID-19 and other disorders</w:t>
      </w:r>
      <w:r>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 xml:space="preserve"> Clin Immunol. </w:t>
      </w:r>
      <w:r>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2021</w:t>
      </w:r>
      <w:r>
        <w:rPr>
          <w:rFonts w:ascii="Times New Roman" w:hAnsi="Times New Roman" w:cs="Times New Roman"/>
          <w:color w:val="000000" w:themeColor="text1"/>
          <w:sz w:val="28"/>
          <w:szCs w:val="28"/>
          <w:shd w:val="clear" w:color="auto" w:fill="FFFFFF"/>
          <w:lang w:val="en-US"/>
        </w:rPr>
        <w:t xml:space="preserve">. – Vol. </w:t>
      </w:r>
      <w:r w:rsidRPr="00745549">
        <w:rPr>
          <w:rFonts w:ascii="Times New Roman" w:hAnsi="Times New Roman" w:cs="Times New Roman"/>
          <w:color w:val="000000" w:themeColor="text1"/>
          <w:sz w:val="28"/>
          <w:szCs w:val="28"/>
          <w:shd w:val="clear" w:color="auto" w:fill="FFFFFF"/>
          <w:lang w:val="en-US"/>
        </w:rPr>
        <w:t>224</w:t>
      </w:r>
      <w:r>
        <w:rPr>
          <w:rFonts w:ascii="Times New Roman" w:hAnsi="Times New Roman" w:cs="Times New Roman"/>
          <w:color w:val="000000" w:themeColor="text1"/>
          <w:sz w:val="28"/>
          <w:szCs w:val="28"/>
          <w:shd w:val="clear" w:color="auto" w:fill="FFFFFF"/>
          <w:lang w:val="en-US"/>
        </w:rPr>
        <w:t xml:space="preserve">. – P. </w:t>
      </w:r>
      <w:r w:rsidRPr="00745549">
        <w:rPr>
          <w:rFonts w:ascii="Times New Roman" w:hAnsi="Times New Roman" w:cs="Times New Roman"/>
          <w:color w:val="000000" w:themeColor="text1"/>
          <w:sz w:val="28"/>
          <w:szCs w:val="28"/>
          <w:shd w:val="clear" w:color="auto" w:fill="FFFFFF"/>
          <w:lang w:val="en-US"/>
        </w:rPr>
        <w:t>108651.</w:t>
      </w:r>
    </w:p>
    <w:p w14:paraId="3D6F1341" w14:textId="77777777" w:rsidR="00AD1F3E" w:rsidRPr="00745549" w:rsidRDefault="00AD1F3E" w:rsidP="00911A33">
      <w:pPr>
        <w:pStyle w:val="a8"/>
        <w:ind w:firstLine="720"/>
        <w:jc w:val="both"/>
        <w:rPr>
          <w:rFonts w:ascii="Times New Roman" w:hAnsi="Times New Roman" w:cs="Times New Roman"/>
          <w:color w:val="000000" w:themeColor="text1"/>
          <w:sz w:val="28"/>
          <w:szCs w:val="28"/>
          <w:shd w:val="clear" w:color="auto" w:fill="FFFFFF"/>
          <w:lang w:val="en-US"/>
        </w:rPr>
      </w:pPr>
      <w:r w:rsidRPr="00745549">
        <w:rPr>
          <w:rFonts w:ascii="Times New Roman" w:hAnsi="Times New Roman" w:cs="Times New Roman"/>
          <w:color w:val="000000" w:themeColor="text1"/>
          <w:sz w:val="28"/>
          <w:szCs w:val="28"/>
          <w:shd w:val="clear" w:color="auto" w:fill="FFFFFF"/>
          <w:lang w:val="en-US"/>
        </w:rPr>
        <w:t>57</w:t>
      </w:r>
      <w:r w:rsidRPr="00745549">
        <w:rPr>
          <w:rFonts w:ascii="Times New Roman" w:hAnsi="Times New Roman" w:cs="Times New Roman"/>
          <w:color w:val="000000" w:themeColor="text1"/>
          <w:sz w:val="28"/>
          <w:szCs w:val="28"/>
          <w:lang w:val="en-US"/>
        </w:rPr>
        <w:t xml:space="preserve"> Guan W</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J</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Liang W</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H</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Zhao Y</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et al. Comorbidity and its impact on 1590 patients with covid-19 in China: A nationwide analysis</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European Respiratory Journal.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 xml:space="preserve"> – Vol. 55, Issue 5. – P. 2000547-1-2000547-14.</w:t>
      </w:r>
    </w:p>
    <w:p w14:paraId="69428C3D" w14:textId="77777777" w:rsidR="00AD1F3E" w:rsidRPr="00745549" w:rsidRDefault="00AD1F3E" w:rsidP="00911A33">
      <w:pPr>
        <w:pStyle w:val="a8"/>
        <w:ind w:firstLine="720"/>
        <w:jc w:val="both"/>
        <w:rPr>
          <w:rFonts w:ascii="Times New Roman" w:hAnsi="Times New Roman" w:cs="Times New Roman"/>
          <w:color w:val="000000" w:themeColor="text1"/>
          <w:sz w:val="28"/>
          <w:szCs w:val="28"/>
          <w:shd w:val="clear" w:color="auto" w:fill="FFFFFF"/>
          <w:lang w:val="en-US"/>
        </w:rPr>
      </w:pPr>
      <w:r w:rsidRPr="00745549">
        <w:rPr>
          <w:rFonts w:ascii="Times New Roman" w:hAnsi="Times New Roman" w:cs="Times New Roman"/>
          <w:color w:val="000000" w:themeColor="text1"/>
          <w:sz w:val="28"/>
          <w:szCs w:val="28"/>
          <w:shd w:val="clear" w:color="auto" w:fill="FFFFFF"/>
          <w:lang w:val="en-US"/>
        </w:rPr>
        <w:t>58</w:t>
      </w:r>
      <w:r w:rsidR="001F6884">
        <w:rPr>
          <w:rFonts w:ascii="Times New Roman" w:hAnsi="Times New Roman" w:cs="Times New Roman"/>
          <w:color w:val="000000" w:themeColor="text1"/>
          <w:sz w:val="28"/>
          <w:szCs w:val="28"/>
          <w:shd w:val="clear" w:color="auto" w:fill="FFFFFF"/>
          <w:lang w:val="en-US"/>
        </w:rPr>
        <w:t xml:space="preserve"> </w:t>
      </w:r>
      <w:r w:rsidRPr="003F4CEA">
        <w:rPr>
          <w:rFonts w:ascii="Times New Roman" w:hAnsi="Times New Roman" w:cs="Times New Roman"/>
          <w:color w:val="000000" w:themeColor="text1"/>
          <w:sz w:val="28"/>
          <w:szCs w:val="28"/>
          <w:lang w:val="en-US"/>
        </w:rPr>
        <w:t>Laguna-Goya R</w:t>
      </w:r>
      <w:r>
        <w:rPr>
          <w:rFonts w:ascii="Times New Roman" w:hAnsi="Times New Roman" w:cs="Times New Roman"/>
          <w:color w:val="000000" w:themeColor="text1"/>
          <w:sz w:val="28"/>
          <w:szCs w:val="28"/>
          <w:lang w:val="en-US"/>
        </w:rPr>
        <w:t>.</w:t>
      </w:r>
      <w:r w:rsidRPr="003F4CEA">
        <w:rPr>
          <w:rFonts w:ascii="Times New Roman" w:hAnsi="Times New Roman" w:cs="Times New Roman"/>
          <w:color w:val="000000" w:themeColor="text1"/>
          <w:sz w:val="28"/>
          <w:szCs w:val="28"/>
          <w:lang w:val="en-US"/>
        </w:rPr>
        <w:t xml:space="preserve">, </w:t>
      </w:r>
      <w:proofErr w:type="spellStart"/>
      <w:r w:rsidRPr="003F4CEA">
        <w:rPr>
          <w:rFonts w:ascii="Times New Roman" w:hAnsi="Times New Roman" w:cs="Times New Roman"/>
          <w:color w:val="000000" w:themeColor="text1"/>
          <w:sz w:val="28"/>
          <w:szCs w:val="28"/>
          <w:lang w:val="en-US"/>
        </w:rPr>
        <w:t>Utrero</w:t>
      </w:r>
      <w:proofErr w:type="spellEnd"/>
      <w:r w:rsidRPr="003F4CEA">
        <w:rPr>
          <w:rFonts w:ascii="Times New Roman" w:hAnsi="Times New Roman" w:cs="Times New Roman"/>
          <w:color w:val="000000" w:themeColor="text1"/>
          <w:sz w:val="28"/>
          <w:szCs w:val="28"/>
          <w:lang w:val="en-US"/>
        </w:rPr>
        <w:t>-Rico A</w:t>
      </w:r>
      <w:r>
        <w:rPr>
          <w:rFonts w:ascii="Times New Roman" w:hAnsi="Times New Roman" w:cs="Times New Roman"/>
          <w:color w:val="000000" w:themeColor="text1"/>
          <w:sz w:val="28"/>
          <w:szCs w:val="28"/>
          <w:lang w:val="en-US"/>
        </w:rPr>
        <w:t>.</w:t>
      </w:r>
      <w:r w:rsidRPr="003F4CEA">
        <w:rPr>
          <w:rFonts w:ascii="Times New Roman" w:hAnsi="Times New Roman" w:cs="Times New Roman"/>
          <w:color w:val="000000" w:themeColor="text1"/>
          <w:sz w:val="28"/>
          <w:szCs w:val="28"/>
          <w:lang w:val="en-US"/>
        </w:rPr>
        <w:t xml:space="preserve">, </w:t>
      </w:r>
      <w:proofErr w:type="spellStart"/>
      <w:r w:rsidRPr="003F4CEA">
        <w:rPr>
          <w:rFonts w:ascii="Times New Roman" w:hAnsi="Times New Roman" w:cs="Times New Roman"/>
          <w:color w:val="000000" w:themeColor="text1"/>
          <w:sz w:val="28"/>
          <w:szCs w:val="28"/>
          <w:lang w:val="en-US"/>
        </w:rPr>
        <w:t>Talayero</w:t>
      </w:r>
      <w:proofErr w:type="spellEnd"/>
      <w:r w:rsidRPr="003F4CEA">
        <w:rPr>
          <w:rFonts w:ascii="Times New Roman" w:hAnsi="Times New Roman" w:cs="Times New Roman"/>
          <w:color w:val="000000" w:themeColor="text1"/>
          <w:sz w:val="28"/>
          <w:szCs w:val="28"/>
          <w:lang w:val="en-US"/>
        </w:rPr>
        <w:t xml:space="preserve"> P</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et al. Interleukin-6-based mortality risk model for</w:t>
      </w:r>
      <w:r>
        <w:rPr>
          <w:rFonts w:ascii="Times New Roman" w:hAnsi="Times New Roman" w:cs="Times New Roman"/>
          <w:color w:val="000000" w:themeColor="text1"/>
          <w:sz w:val="28"/>
          <w:szCs w:val="28"/>
          <w:lang w:val="en-US"/>
        </w:rPr>
        <w:t xml:space="preserve"> </w:t>
      </w:r>
      <w:proofErr w:type="spellStart"/>
      <w:r>
        <w:rPr>
          <w:rFonts w:ascii="Times New Roman" w:hAnsi="Times New Roman" w:cs="Times New Roman"/>
          <w:color w:val="000000" w:themeColor="text1"/>
          <w:sz w:val="28"/>
          <w:szCs w:val="28"/>
          <w:lang w:val="en-US"/>
        </w:rPr>
        <w:t>hospitalised</w:t>
      </w:r>
      <w:proofErr w:type="spellEnd"/>
      <w:r>
        <w:rPr>
          <w:rFonts w:ascii="Times New Roman" w:hAnsi="Times New Roman" w:cs="Times New Roman"/>
          <w:color w:val="000000" w:themeColor="text1"/>
          <w:sz w:val="28"/>
          <w:szCs w:val="28"/>
          <w:lang w:val="en-US"/>
        </w:rPr>
        <w:t xml:space="preserve"> COVID-19 patients //</w:t>
      </w:r>
      <w:r w:rsidRPr="00745549">
        <w:rPr>
          <w:rFonts w:ascii="Times New Roman" w:hAnsi="Times New Roman" w:cs="Times New Roman"/>
          <w:color w:val="000000" w:themeColor="text1"/>
          <w:sz w:val="28"/>
          <w:szCs w:val="28"/>
          <w:lang w:val="en-US"/>
        </w:rPr>
        <w:t xml:space="preserve"> Journal of Allergy and Clinical Immunology</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 – Vol. 146, Issue 4. – P. 799-807.</w:t>
      </w:r>
    </w:p>
    <w:p w14:paraId="390AE204" w14:textId="77777777" w:rsidR="00AD1F3E" w:rsidRPr="00745549" w:rsidRDefault="00AD1F3E" w:rsidP="00911A33">
      <w:pPr>
        <w:pStyle w:val="a8"/>
        <w:ind w:firstLine="720"/>
        <w:jc w:val="both"/>
        <w:rPr>
          <w:rFonts w:ascii="Times New Roman" w:hAnsi="Times New Roman" w:cs="Times New Roman"/>
          <w:color w:val="000000" w:themeColor="text1"/>
          <w:sz w:val="28"/>
          <w:szCs w:val="28"/>
          <w:shd w:val="clear" w:color="auto" w:fill="FFFFFF"/>
          <w:lang w:val="en-US"/>
        </w:rPr>
      </w:pPr>
      <w:r w:rsidRPr="00745549">
        <w:rPr>
          <w:rFonts w:ascii="Times New Roman" w:hAnsi="Times New Roman" w:cs="Times New Roman"/>
          <w:color w:val="000000" w:themeColor="text1"/>
          <w:sz w:val="28"/>
          <w:szCs w:val="28"/>
          <w:shd w:val="clear" w:color="auto" w:fill="FFFFFF"/>
          <w:lang w:val="en-US"/>
        </w:rPr>
        <w:t>59</w:t>
      </w:r>
      <w:r>
        <w:rPr>
          <w:rFonts w:ascii="Times New Roman" w:hAnsi="Times New Roman" w:cs="Times New Roman"/>
          <w:color w:val="000000" w:themeColor="text1"/>
          <w:sz w:val="28"/>
          <w:szCs w:val="28"/>
          <w:lang w:val="en-US"/>
        </w:rPr>
        <w:t>Noor</w:t>
      </w:r>
      <w:r w:rsidRPr="00745549">
        <w:rPr>
          <w:rFonts w:ascii="Times New Roman" w:hAnsi="Times New Roman" w:cs="Times New Roman"/>
          <w:color w:val="000000" w:themeColor="text1"/>
          <w:sz w:val="28"/>
          <w:szCs w:val="28"/>
          <w:lang w:val="en-US"/>
        </w:rPr>
        <w:t>F</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M</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Islam M.M. Prevalence and Associated Risk Factors of Mortality Among COVID</w:t>
      </w:r>
      <w:r w:rsidRPr="00745549">
        <w:rPr>
          <w:rFonts w:ascii="Times New Roman" w:hAnsi="Times New Roman" w:cs="Times New Roman"/>
          <w:color w:val="000000" w:themeColor="text1"/>
          <w:sz w:val="28"/>
          <w:szCs w:val="28"/>
          <w:lang w:val="en-US"/>
        </w:rPr>
        <w:noBreakHyphen/>
        <w:t>19 Patients: A Meta</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Analysis</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Journal of Community Health.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45</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P. 1270</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1282.</w:t>
      </w:r>
    </w:p>
    <w:p w14:paraId="718D95D5" w14:textId="77777777" w:rsidR="00AD1F3E" w:rsidRPr="00745549" w:rsidRDefault="00AD1F3E" w:rsidP="00911A33">
      <w:pPr>
        <w:pStyle w:val="a8"/>
        <w:ind w:firstLine="720"/>
        <w:jc w:val="both"/>
        <w:rPr>
          <w:rFonts w:ascii="Times New Roman" w:hAnsi="Times New Roman" w:cs="Times New Roman"/>
          <w:color w:val="000000" w:themeColor="text1"/>
          <w:sz w:val="28"/>
          <w:szCs w:val="28"/>
          <w:shd w:val="clear" w:color="auto" w:fill="FFFFFF"/>
          <w:lang w:val="en-US"/>
        </w:rPr>
      </w:pPr>
      <w:r w:rsidRPr="00745549">
        <w:rPr>
          <w:rFonts w:ascii="Times New Roman" w:hAnsi="Times New Roman" w:cs="Times New Roman"/>
          <w:color w:val="000000" w:themeColor="text1"/>
          <w:sz w:val="28"/>
          <w:szCs w:val="28"/>
          <w:shd w:val="clear" w:color="auto" w:fill="FFFFFF"/>
          <w:lang w:val="en-US"/>
        </w:rPr>
        <w:t>60</w:t>
      </w:r>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Tehrania</w:t>
      </w:r>
      <w:proofErr w:type="spellEnd"/>
      <w:r w:rsidR="001F6884">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S</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Killandera</w:t>
      </w:r>
      <w:proofErr w:type="spellEnd"/>
      <w:r w:rsidR="001F6884">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A</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Åstranda</w:t>
      </w:r>
      <w:proofErr w:type="spellEnd"/>
      <w:r w:rsidRPr="00745549">
        <w:rPr>
          <w:rFonts w:ascii="Times New Roman" w:hAnsi="Times New Roman" w:cs="Times New Roman"/>
          <w:color w:val="000000" w:themeColor="text1"/>
          <w:sz w:val="28"/>
          <w:szCs w:val="28"/>
          <w:lang w:val="en-US"/>
        </w:rPr>
        <w:t xml:space="preserve"> P</w:t>
      </w:r>
      <w:r>
        <w:rPr>
          <w:rFonts w:ascii="Times New Roman" w:hAnsi="Times New Roman" w:cs="Times New Roman"/>
          <w:color w:val="000000" w:themeColor="text1"/>
          <w:sz w:val="28"/>
          <w:szCs w:val="28"/>
          <w:lang w:val="en-US"/>
        </w:rPr>
        <w:t>.</w:t>
      </w:r>
      <w:r w:rsidR="001F6884">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et al. Risk factors for death in adult COVID-19 patients: Frailty predicts fatal outcome in older patients</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International Journal of Infectious Diseases.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2021</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102</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P. 415</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421</w:t>
      </w:r>
      <w:r>
        <w:rPr>
          <w:rFonts w:ascii="Times New Roman" w:hAnsi="Times New Roman" w:cs="Times New Roman"/>
          <w:color w:val="000000" w:themeColor="text1"/>
          <w:sz w:val="28"/>
          <w:szCs w:val="28"/>
          <w:lang w:val="en-US"/>
        </w:rPr>
        <w:t>.</w:t>
      </w:r>
    </w:p>
    <w:p w14:paraId="5FB9F92C" w14:textId="77777777" w:rsidR="00AD1F3E" w:rsidRPr="00745549" w:rsidRDefault="00AD1F3E" w:rsidP="00911A33">
      <w:pPr>
        <w:pStyle w:val="a8"/>
        <w:ind w:firstLine="720"/>
        <w:jc w:val="both"/>
        <w:rPr>
          <w:rFonts w:ascii="Times New Roman" w:hAnsi="Times New Roman" w:cs="Times New Roman"/>
          <w:color w:val="000000" w:themeColor="text1"/>
          <w:sz w:val="28"/>
          <w:szCs w:val="28"/>
          <w:shd w:val="clear" w:color="auto" w:fill="FFFFFF"/>
          <w:lang w:val="en-US"/>
        </w:rPr>
      </w:pPr>
      <w:r w:rsidRPr="00745549">
        <w:rPr>
          <w:rFonts w:ascii="Times New Roman" w:hAnsi="Times New Roman" w:cs="Times New Roman"/>
          <w:color w:val="000000" w:themeColor="text1"/>
          <w:sz w:val="28"/>
          <w:szCs w:val="28"/>
          <w:shd w:val="clear" w:color="auto" w:fill="FFFFFF"/>
          <w:lang w:val="en-US"/>
        </w:rPr>
        <w:t>61</w:t>
      </w:r>
      <w:r w:rsidRPr="00745549">
        <w:rPr>
          <w:rFonts w:ascii="Times New Roman" w:hAnsi="Times New Roman" w:cs="Times New Roman"/>
          <w:color w:val="000000" w:themeColor="text1"/>
          <w:sz w:val="28"/>
          <w:szCs w:val="28"/>
          <w:lang w:val="en-US"/>
        </w:rPr>
        <w:t xml:space="preserve"> Mohammad</w:t>
      </w:r>
      <w:r w:rsidR="001F6884">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S</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Aziz</w:t>
      </w:r>
      <w:r w:rsidR="001F6884">
        <w:rPr>
          <w:rFonts w:ascii="Times New Roman" w:hAnsi="Times New Roman" w:cs="Times New Roman"/>
          <w:color w:val="000000" w:themeColor="text1"/>
          <w:sz w:val="28"/>
          <w:szCs w:val="28"/>
          <w:lang w:val="en-US"/>
        </w:rPr>
        <w:t>vb</w:t>
      </w:r>
      <w:r w:rsidRPr="00745549">
        <w:rPr>
          <w:rFonts w:ascii="Times New Roman" w:hAnsi="Times New Roman" w:cs="Times New Roman"/>
          <w:color w:val="000000" w:themeColor="text1"/>
          <w:sz w:val="28"/>
          <w:szCs w:val="28"/>
          <w:lang w:val="en-US"/>
        </w:rPr>
        <w:t>R</w:t>
      </w:r>
      <w:proofErr w:type="spellEnd"/>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w:t>
      </w:r>
      <w:r w:rsidR="001F6884" w:rsidRPr="00745549">
        <w:rPr>
          <w:rFonts w:ascii="Times New Roman" w:hAnsi="Times New Roman" w:cs="Times New Roman"/>
          <w:color w:val="000000" w:themeColor="text1"/>
          <w:sz w:val="28"/>
          <w:szCs w:val="28"/>
          <w:lang w:val="en-US"/>
        </w:rPr>
        <w:t>e</w:t>
      </w:r>
      <w:r w:rsidRPr="00745549">
        <w:rPr>
          <w:rFonts w:ascii="Times New Roman" w:hAnsi="Times New Roman" w:cs="Times New Roman"/>
          <w:color w:val="000000" w:themeColor="text1"/>
          <w:sz w:val="28"/>
          <w:szCs w:val="28"/>
          <w:lang w:val="en-US"/>
        </w:rPr>
        <w:t>t</w:t>
      </w:r>
      <w:r w:rsidR="001F6884">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al. Obesity and COVID-19: what makes obese host so vulnerable? </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Immunity &amp; Ageing.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2021</w:t>
      </w:r>
      <w:r>
        <w:rPr>
          <w:rFonts w:ascii="Times New Roman" w:hAnsi="Times New Roman" w:cs="Times New Roman"/>
          <w:color w:val="000000" w:themeColor="text1"/>
          <w:sz w:val="28"/>
          <w:szCs w:val="28"/>
          <w:lang w:val="en-US"/>
        </w:rPr>
        <w:t>. – Vol. 18, Issue 1. – P. 1-1-1-10</w:t>
      </w:r>
      <w:r w:rsidRPr="00745549">
        <w:rPr>
          <w:rFonts w:ascii="Times New Roman" w:hAnsi="Times New Roman" w:cs="Times New Roman"/>
          <w:color w:val="000000" w:themeColor="text1"/>
          <w:sz w:val="28"/>
          <w:szCs w:val="28"/>
          <w:lang w:val="en-US"/>
        </w:rPr>
        <w:t>.</w:t>
      </w:r>
    </w:p>
    <w:p w14:paraId="7C99034B" w14:textId="77777777" w:rsidR="00AD1F3E" w:rsidRPr="003F4CEA" w:rsidRDefault="00AD1F3E" w:rsidP="00911A33">
      <w:pPr>
        <w:pStyle w:val="a8"/>
        <w:ind w:firstLine="720"/>
        <w:jc w:val="both"/>
        <w:rPr>
          <w:rFonts w:ascii="Times New Roman" w:hAnsi="Times New Roman" w:cs="Times New Roman"/>
          <w:color w:val="000000" w:themeColor="text1"/>
          <w:sz w:val="28"/>
          <w:szCs w:val="28"/>
          <w:shd w:val="clear" w:color="auto" w:fill="FFFFFF"/>
        </w:rPr>
      </w:pPr>
      <w:r w:rsidRPr="00C04547">
        <w:rPr>
          <w:rFonts w:ascii="Times New Roman" w:hAnsi="Times New Roman" w:cs="Times New Roman"/>
          <w:color w:val="000000" w:themeColor="text1"/>
          <w:sz w:val="28"/>
          <w:szCs w:val="28"/>
          <w:shd w:val="clear" w:color="auto" w:fill="FFFFFF"/>
        </w:rPr>
        <w:t>62</w:t>
      </w:r>
      <w:r w:rsidR="001F6884" w:rsidRPr="001F6884">
        <w:rPr>
          <w:rFonts w:ascii="Times New Roman" w:hAnsi="Times New Roman" w:cs="Times New Roman"/>
          <w:color w:val="000000" w:themeColor="text1"/>
          <w:sz w:val="28"/>
          <w:szCs w:val="28"/>
          <w:shd w:val="clear" w:color="auto" w:fill="FFFFFF"/>
        </w:rPr>
        <w:t xml:space="preserve"> </w:t>
      </w:r>
      <w:r w:rsidRPr="00745549">
        <w:rPr>
          <w:rFonts w:ascii="Times New Roman" w:hAnsi="Times New Roman" w:cs="Times New Roman"/>
          <w:color w:val="000000" w:themeColor="text1"/>
          <w:sz w:val="28"/>
          <w:szCs w:val="28"/>
        </w:rPr>
        <w:t>Арутюнов</w:t>
      </w:r>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Г</w:t>
      </w:r>
      <w:r w:rsidRPr="003F4CEA">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П</w:t>
      </w:r>
      <w:r w:rsidRPr="003F4CEA">
        <w:rPr>
          <w:rFonts w:ascii="Times New Roman" w:hAnsi="Times New Roman" w:cs="Times New Roman"/>
          <w:color w:val="000000" w:themeColor="text1"/>
          <w:sz w:val="28"/>
          <w:szCs w:val="28"/>
        </w:rPr>
        <w:t>.</w:t>
      </w:r>
      <w:r w:rsidRPr="00C04547">
        <w:rPr>
          <w:rFonts w:ascii="Times New Roman" w:hAnsi="Times New Roman" w:cs="Times New Roman"/>
          <w:color w:val="000000" w:themeColor="text1"/>
          <w:sz w:val="28"/>
          <w:szCs w:val="28"/>
        </w:rPr>
        <w:t xml:space="preserve">, </w:t>
      </w:r>
      <w:proofErr w:type="spellStart"/>
      <w:r w:rsidRPr="00745549">
        <w:rPr>
          <w:rFonts w:ascii="Times New Roman" w:hAnsi="Times New Roman" w:cs="Times New Roman"/>
          <w:color w:val="000000" w:themeColor="text1"/>
          <w:sz w:val="28"/>
          <w:szCs w:val="28"/>
        </w:rPr>
        <w:t>Тарловская</w:t>
      </w:r>
      <w:proofErr w:type="spellEnd"/>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Е</w:t>
      </w:r>
      <w:r w:rsidRPr="003F4CEA">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И</w:t>
      </w:r>
      <w:r w:rsidRPr="003F4CEA">
        <w:rPr>
          <w:rFonts w:ascii="Times New Roman" w:hAnsi="Times New Roman" w:cs="Times New Roman"/>
          <w:color w:val="000000" w:themeColor="text1"/>
          <w:sz w:val="28"/>
          <w:szCs w:val="28"/>
        </w:rPr>
        <w:t>.</w:t>
      </w:r>
      <w:r w:rsidRPr="00C04547">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Арутюнов</w:t>
      </w:r>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А</w:t>
      </w:r>
      <w:r w:rsidRPr="003F4CEA">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Г</w:t>
      </w:r>
      <w:r w:rsidRPr="003F4CEA">
        <w:rPr>
          <w:rFonts w:ascii="Times New Roman" w:hAnsi="Times New Roman" w:cs="Times New Roman"/>
          <w:color w:val="000000" w:themeColor="text1"/>
          <w:sz w:val="28"/>
          <w:szCs w:val="28"/>
        </w:rPr>
        <w:t>.</w:t>
      </w:r>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и</w:t>
      </w:r>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др</w:t>
      </w:r>
      <w:r w:rsidRPr="00C04547">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 xml:space="preserve">Международный регистр “Анализ динамики </w:t>
      </w:r>
      <w:proofErr w:type="spellStart"/>
      <w:r w:rsidRPr="00745549">
        <w:rPr>
          <w:rFonts w:ascii="Times New Roman" w:hAnsi="Times New Roman" w:cs="Times New Roman"/>
          <w:color w:val="000000" w:themeColor="text1"/>
          <w:sz w:val="28"/>
          <w:szCs w:val="28"/>
        </w:rPr>
        <w:t>коморбидных</w:t>
      </w:r>
      <w:proofErr w:type="spellEnd"/>
      <w:r w:rsidRPr="00745549">
        <w:rPr>
          <w:rFonts w:ascii="Times New Roman" w:hAnsi="Times New Roman" w:cs="Times New Roman"/>
          <w:color w:val="000000" w:themeColor="text1"/>
          <w:sz w:val="28"/>
          <w:szCs w:val="28"/>
        </w:rPr>
        <w:t xml:space="preserve"> заболеваний у пациентов, перенесших инфицирование SARS-CoV-2 (AКТИВ SARS-CoV-2)”: </w:t>
      </w:r>
      <w:r w:rsidRPr="00745549">
        <w:rPr>
          <w:rFonts w:ascii="Times New Roman" w:hAnsi="Times New Roman" w:cs="Times New Roman"/>
          <w:color w:val="000000" w:themeColor="text1"/>
          <w:sz w:val="28"/>
          <w:szCs w:val="28"/>
        </w:rPr>
        <w:lastRenderedPageBreak/>
        <w:t>анализ 1000 пациентов</w:t>
      </w:r>
      <w:r w:rsidRPr="003F4CEA">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 xml:space="preserve"> Российский</w:t>
      </w:r>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кардиологический</w:t>
      </w:r>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журнал</w:t>
      </w:r>
      <w:r w:rsidRPr="003F4CEA">
        <w:rPr>
          <w:rFonts w:ascii="Times New Roman" w:hAnsi="Times New Roman" w:cs="Times New Roman"/>
          <w:color w:val="000000" w:themeColor="text1"/>
          <w:sz w:val="28"/>
          <w:szCs w:val="28"/>
        </w:rPr>
        <w:t xml:space="preserve">. – 2020. – </w:t>
      </w:r>
      <w:r>
        <w:rPr>
          <w:rFonts w:ascii="Times New Roman" w:hAnsi="Times New Roman" w:cs="Times New Roman"/>
          <w:color w:val="000000" w:themeColor="text1"/>
          <w:sz w:val="28"/>
          <w:szCs w:val="28"/>
        </w:rPr>
        <w:t>№</w:t>
      </w:r>
      <w:r w:rsidRPr="003F4CEA">
        <w:rPr>
          <w:rFonts w:ascii="Times New Roman" w:hAnsi="Times New Roman" w:cs="Times New Roman"/>
          <w:color w:val="000000" w:themeColor="text1"/>
          <w:sz w:val="28"/>
          <w:szCs w:val="28"/>
        </w:rPr>
        <w:t xml:space="preserve">25(11). – </w:t>
      </w:r>
      <w:r w:rsidRPr="00745549">
        <w:rPr>
          <w:rFonts w:ascii="Times New Roman" w:hAnsi="Times New Roman" w:cs="Times New Roman"/>
          <w:color w:val="000000" w:themeColor="text1"/>
          <w:sz w:val="28"/>
          <w:szCs w:val="28"/>
        </w:rPr>
        <w:t>С</w:t>
      </w:r>
      <w:r w:rsidRPr="003F4CEA">
        <w:rPr>
          <w:rFonts w:ascii="Times New Roman" w:hAnsi="Times New Roman" w:cs="Times New Roman"/>
          <w:color w:val="000000" w:themeColor="text1"/>
          <w:sz w:val="28"/>
          <w:szCs w:val="28"/>
        </w:rPr>
        <w:t>. 98-107.</w:t>
      </w:r>
    </w:p>
    <w:p w14:paraId="15204D2F" w14:textId="77777777" w:rsidR="00AD1F3E" w:rsidRPr="00745549" w:rsidRDefault="00AD1F3E" w:rsidP="00911A33">
      <w:pPr>
        <w:pStyle w:val="a8"/>
        <w:ind w:firstLine="720"/>
        <w:jc w:val="both"/>
        <w:rPr>
          <w:rFonts w:ascii="Times New Roman" w:hAnsi="Times New Roman" w:cs="Times New Roman"/>
          <w:color w:val="000000" w:themeColor="text1"/>
          <w:sz w:val="28"/>
          <w:szCs w:val="28"/>
          <w:shd w:val="clear" w:color="auto" w:fill="FFFFFF"/>
          <w:lang w:val="en-US"/>
        </w:rPr>
      </w:pPr>
      <w:r w:rsidRPr="00C04547">
        <w:rPr>
          <w:rFonts w:ascii="Times New Roman" w:hAnsi="Times New Roman" w:cs="Times New Roman"/>
          <w:color w:val="000000" w:themeColor="text1"/>
          <w:sz w:val="28"/>
          <w:szCs w:val="28"/>
          <w:shd w:val="clear" w:color="auto" w:fill="FFFFFF"/>
          <w:lang w:val="en-US"/>
        </w:rPr>
        <w:t>63</w:t>
      </w:r>
      <w:r w:rsidR="001F6884">
        <w:rPr>
          <w:rFonts w:ascii="Times New Roman" w:hAnsi="Times New Roman" w:cs="Times New Roman"/>
          <w:color w:val="000000" w:themeColor="text1"/>
          <w:sz w:val="28"/>
          <w:szCs w:val="28"/>
          <w:shd w:val="clear" w:color="auto" w:fill="FFFFFF"/>
          <w:lang w:val="en-US"/>
        </w:rPr>
        <w:t xml:space="preserve"> </w:t>
      </w:r>
      <w:proofErr w:type="spellStart"/>
      <w:r w:rsidRPr="00745549">
        <w:rPr>
          <w:rFonts w:ascii="Times New Roman" w:hAnsi="Times New Roman" w:cs="Times New Roman"/>
          <w:color w:val="000000" w:themeColor="text1"/>
          <w:sz w:val="28"/>
          <w:szCs w:val="28"/>
          <w:lang w:val="en-US"/>
        </w:rPr>
        <w:t>Klok</w:t>
      </w:r>
      <w:proofErr w:type="spellEnd"/>
      <w:r w:rsidR="001F6884">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F</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A</w:t>
      </w:r>
      <w:r>
        <w:rPr>
          <w:rFonts w:ascii="Times New Roman" w:hAnsi="Times New Roman" w:cs="Times New Roman"/>
          <w:color w:val="000000" w:themeColor="text1"/>
          <w:sz w:val="28"/>
          <w:szCs w:val="28"/>
          <w:lang w:val="en-US"/>
        </w:rPr>
        <w:t>.</w:t>
      </w:r>
      <w:r w:rsidRPr="00C04547">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Kruip</w:t>
      </w:r>
      <w:proofErr w:type="spellEnd"/>
      <w:r w:rsidR="001F6884">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M</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J</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H</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A</w:t>
      </w:r>
      <w:r>
        <w:rPr>
          <w:rFonts w:ascii="Times New Roman" w:hAnsi="Times New Roman" w:cs="Times New Roman"/>
          <w:color w:val="000000" w:themeColor="text1"/>
          <w:sz w:val="28"/>
          <w:szCs w:val="28"/>
          <w:lang w:val="en-US"/>
        </w:rPr>
        <w:t>.</w:t>
      </w:r>
      <w:r w:rsidR="001F6884">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et</w:t>
      </w:r>
      <w:r w:rsidR="001F6884">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al</w:t>
      </w:r>
      <w:r w:rsidRPr="00C04547">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Incidence of thrombotic complications in critically ill ICU patients with COVID-19</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Thromb</w:t>
      </w:r>
      <w:proofErr w:type="spellEnd"/>
      <w:r w:rsidRPr="00745549">
        <w:rPr>
          <w:rFonts w:ascii="Times New Roman" w:hAnsi="Times New Roman" w:cs="Times New Roman"/>
          <w:color w:val="000000" w:themeColor="text1"/>
          <w:sz w:val="28"/>
          <w:szCs w:val="28"/>
          <w:lang w:val="en-US"/>
        </w:rPr>
        <w:t xml:space="preserve"> Res.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191</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P.</w:t>
      </w:r>
      <w:r>
        <w:rPr>
          <w:rFonts w:ascii="Times New Roman" w:hAnsi="Times New Roman" w:cs="Times New Roman"/>
          <w:color w:val="000000" w:themeColor="text1"/>
          <w:sz w:val="28"/>
          <w:szCs w:val="28"/>
          <w:lang w:val="en-US"/>
        </w:rPr>
        <w:t> </w:t>
      </w:r>
      <w:r w:rsidRPr="00745549">
        <w:rPr>
          <w:rFonts w:ascii="Times New Roman" w:hAnsi="Times New Roman" w:cs="Times New Roman"/>
          <w:color w:val="000000" w:themeColor="text1"/>
          <w:sz w:val="28"/>
          <w:szCs w:val="28"/>
          <w:lang w:val="en-US"/>
        </w:rPr>
        <w:t>145</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147.</w:t>
      </w:r>
    </w:p>
    <w:p w14:paraId="133DBE26"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shd w:val="clear" w:color="auto" w:fill="FFFFFF"/>
          <w:lang w:val="en-US"/>
        </w:rPr>
        <w:t>64</w:t>
      </w:r>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Movahed</w:t>
      </w:r>
      <w:proofErr w:type="spellEnd"/>
      <w:r w:rsidRPr="00745549">
        <w:rPr>
          <w:rFonts w:ascii="Times New Roman" w:hAnsi="Times New Roman" w:cs="Times New Roman"/>
          <w:color w:val="000000" w:themeColor="text1"/>
          <w:sz w:val="28"/>
          <w:szCs w:val="28"/>
          <w:lang w:val="en-US"/>
        </w:rPr>
        <w:t xml:space="preserve"> M</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R</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Khoubyari</w:t>
      </w:r>
      <w:proofErr w:type="spellEnd"/>
      <w:r w:rsidRPr="00745549">
        <w:rPr>
          <w:rFonts w:ascii="Times New Roman" w:hAnsi="Times New Roman" w:cs="Times New Roman"/>
          <w:color w:val="000000" w:themeColor="text1"/>
          <w:sz w:val="28"/>
          <w:szCs w:val="28"/>
          <w:lang w:val="en-US"/>
        </w:rPr>
        <w:t xml:space="preserve"> R</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Hashemzadeh</w:t>
      </w:r>
      <w:proofErr w:type="spellEnd"/>
      <w:r w:rsidRPr="00745549">
        <w:rPr>
          <w:rFonts w:ascii="Times New Roman" w:hAnsi="Times New Roman" w:cs="Times New Roman"/>
          <w:color w:val="000000" w:themeColor="text1"/>
          <w:sz w:val="28"/>
          <w:szCs w:val="28"/>
          <w:lang w:val="en-US"/>
        </w:rPr>
        <w:t xml:space="preserve"> M</w:t>
      </w:r>
      <w:r>
        <w:rPr>
          <w:rFonts w:ascii="Times New Roman" w:hAnsi="Times New Roman" w:cs="Times New Roman"/>
          <w:color w:val="000000" w:themeColor="text1"/>
          <w:sz w:val="28"/>
          <w:szCs w:val="28"/>
          <w:lang w:val="en-US"/>
        </w:rPr>
        <w:t>. et al.</w:t>
      </w:r>
      <w:r w:rsidRPr="00745549">
        <w:rPr>
          <w:rFonts w:ascii="Times New Roman" w:hAnsi="Times New Roman" w:cs="Times New Roman"/>
          <w:color w:val="000000" w:themeColor="text1"/>
          <w:sz w:val="28"/>
          <w:szCs w:val="28"/>
          <w:lang w:val="en-US"/>
        </w:rPr>
        <w:t xml:space="preserve"> Obesity is strongly and independently associated with a higher prevalence of pulmonary embolism</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Respir </w:t>
      </w:r>
      <w:proofErr w:type="spellStart"/>
      <w:r w:rsidRPr="00745549">
        <w:rPr>
          <w:rFonts w:ascii="Times New Roman" w:hAnsi="Times New Roman" w:cs="Times New Roman"/>
          <w:color w:val="000000" w:themeColor="text1"/>
          <w:sz w:val="28"/>
          <w:szCs w:val="28"/>
          <w:lang w:val="en-US"/>
        </w:rPr>
        <w:t>Investig</w:t>
      </w:r>
      <w:proofErr w:type="spellEnd"/>
      <w:r w:rsidRPr="00745549">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2019</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57</w:t>
      </w:r>
      <w:r>
        <w:rPr>
          <w:rFonts w:ascii="Times New Roman" w:hAnsi="Times New Roman" w:cs="Times New Roman"/>
          <w:color w:val="000000" w:themeColor="text1"/>
          <w:sz w:val="28"/>
          <w:szCs w:val="28"/>
          <w:lang w:val="en-US"/>
        </w:rPr>
        <w:t xml:space="preserve">, Issue </w:t>
      </w:r>
      <w:r w:rsidRPr="00745549">
        <w:rPr>
          <w:rFonts w:ascii="Times New Roman" w:hAnsi="Times New Roman" w:cs="Times New Roman"/>
          <w:color w:val="000000" w:themeColor="text1"/>
          <w:sz w:val="28"/>
          <w:szCs w:val="28"/>
          <w:lang w:val="en-US"/>
        </w:rPr>
        <w:t>4</w:t>
      </w:r>
      <w:r>
        <w:rPr>
          <w:rFonts w:ascii="Times New Roman" w:hAnsi="Times New Roman" w:cs="Times New Roman"/>
          <w:color w:val="000000" w:themeColor="text1"/>
          <w:sz w:val="28"/>
          <w:szCs w:val="28"/>
          <w:lang w:val="en-US"/>
        </w:rPr>
        <w:t>. – P.</w:t>
      </w:r>
      <w:r w:rsidRPr="00745549">
        <w:rPr>
          <w:rFonts w:ascii="Times New Roman" w:hAnsi="Times New Roman" w:cs="Times New Roman"/>
          <w:color w:val="000000" w:themeColor="text1"/>
          <w:sz w:val="28"/>
          <w:szCs w:val="28"/>
          <w:lang w:val="en-US"/>
        </w:rPr>
        <w:t xml:space="preserve"> 376</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379.</w:t>
      </w:r>
    </w:p>
    <w:p w14:paraId="42B46284" w14:textId="77777777" w:rsidR="00AD1F3E" w:rsidRPr="001F6884" w:rsidRDefault="00AD1F3E" w:rsidP="00911A33">
      <w:pPr>
        <w:pStyle w:val="a8"/>
        <w:ind w:firstLine="720"/>
        <w:jc w:val="both"/>
        <w:rPr>
          <w:rFonts w:ascii="Times New Roman" w:hAnsi="Times New Roman" w:cs="Times New Roman"/>
          <w:color w:val="000000" w:themeColor="text1"/>
          <w:sz w:val="28"/>
          <w:szCs w:val="28"/>
          <w:shd w:val="clear" w:color="auto" w:fill="FFFFFF"/>
        </w:rPr>
      </w:pPr>
      <w:r w:rsidRPr="001F6884">
        <w:rPr>
          <w:rFonts w:ascii="Times New Roman" w:hAnsi="Times New Roman" w:cs="Times New Roman"/>
          <w:color w:val="000000" w:themeColor="text1"/>
          <w:sz w:val="28"/>
          <w:szCs w:val="28"/>
          <w:shd w:val="clear" w:color="auto" w:fill="FFFFFF"/>
        </w:rPr>
        <w:t>65</w:t>
      </w:r>
      <w:r w:rsidR="001F6884" w:rsidRPr="001F6884">
        <w:rPr>
          <w:rFonts w:ascii="Times New Roman" w:hAnsi="Times New Roman" w:cs="Times New Roman"/>
          <w:color w:val="000000" w:themeColor="text1"/>
          <w:sz w:val="28"/>
          <w:szCs w:val="28"/>
          <w:shd w:val="clear" w:color="auto" w:fill="FFFFFF"/>
        </w:rPr>
        <w:t xml:space="preserve"> </w:t>
      </w:r>
      <w:r w:rsidRPr="00745549">
        <w:rPr>
          <w:rFonts w:ascii="Times New Roman" w:hAnsi="Times New Roman" w:cs="Times New Roman"/>
          <w:color w:val="000000" w:themeColor="text1"/>
          <w:sz w:val="28"/>
          <w:szCs w:val="28"/>
        </w:rPr>
        <w:t>Кравчук</w:t>
      </w:r>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Е</w:t>
      </w:r>
      <w:r w:rsidRPr="001F6884">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Н</w:t>
      </w:r>
      <w:r w:rsidRPr="001F6884">
        <w:rPr>
          <w:rFonts w:ascii="Times New Roman" w:hAnsi="Times New Roman" w:cs="Times New Roman"/>
          <w:color w:val="000000" w:themeColor="text1"/>
          <w:sz w:val="28"/>
          <w:szCs w:val="28"/>
        </w:rPr>
        <w:t xml:space="preserve">., </w:t>
      </w:r>
      <w:proofErr w:type="spellStart"/>
      <w:r w:rsidRPr="00745549">
        <w:rPr>
          <w:rFonts w:ascii="Times New Roman" w:hAnsi="Times New Roman" w:cs="Times New Roman"/>
          <w:color w:val="000000" w:themeColor="text1"/>
          <w:sz w:val="28"/>
          <w:szCs w:val="28"/>
        </w:rPr>
        <w:t>Неймарк</w:t>
      </w:r>
      <w:proofErr w:type="spellEnd"/>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А</w:t>
      </w:r>
      <w:r w:rsidRPr="001F6884">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Е</w:t>
      </w:r>
      <w:r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Бабенко</w:t>
      </w:r>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А</w:t>
      </w:r>
      <w:r w:rsidRPr="001F6884">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Ю</w:t>
      </w:r>
      <w:r w:rsidRPr="001F6884">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и</w:t>
      </w:r>
      <w:r w:rsidRPr="001F6884">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др</w:t>
      </w:r>
      <w:r w:rsidRPr="001F6884">
        <w:rPr>
          <w:rFonts w:ascii="Times New Roman" w:hAnsi="Times New Roman" w:cs="Times New Roman"/>
          <w:color w:val="000000" w:themeColor="text1"/>
          <w:sz w:val="28"/>
          <w:szCs w:val="28"/>
        </w:rPr>
        <w:t>.</w:t>
      </w:r>
      <w:r w:rsidR="001F6884" w:rsidRPr="001F6884">
        <w:rPr>
          <w:rFonts w:ascii="Times New Roman" w:hAnsi="Times New Roman" w:cs="Times New Roman"/>
          <w:color w:val="000000" w:themeColor="text1"/>
          <w:sz w:val="28"/>
          <w:szCs w:val="28"/>
        </w:rPr>
        <w:t xml:space="preserve"> </w:t>
      </w:r>
      <w:proofErr w:type="spellStart"/>
      <w:r w:rsidRPr="00745549">
        <w:rPr>
          <w:rFonts w:ascii="Times New Roman" w:hAnsi="Times New Roman" w:cs="Times New Roman"/>
          <w:color w:val="000000" w:themeColor="text1"/>
          <w:sz w:val="28"/>
          <w:szCs w:val="28"/>
        </w:rPr>
        <w:t>Ожирениеи</w:t>
      </w:r>
      <w:proofErr w:type="spellEnd"/>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lang w:val="en-US"/>
        </w:rPr>
        <w:t>COVID</w:t>
      </w:r>
      <w:r w:rsidRPr="001F6884">
        <w:rPr>
          <w:rFonts w:ascii="Times New Roman" w:hAnsi="Times New Roman" w:cs="Times New Roman"/>
          <w:color w:val="000000" w:themeColor="text1"/>
          <w:sz w:val="28"/>
          <w:szCs w:val="28"/>
        </w:rPr>
        <w:t>-19 //</w:t>
      </w:r>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Артериальная</w:t>
      </w:r>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гипертензия</w:t>
      </w:r>
      <w:r w:rsidRPr="001F6884">
        <w:rPr>
          <w:rFonts w:ascii="Times New Roman" w:hAnsi="Times New Roman" w:cs="Times New Roman"/>
          <w:color w:val="000000" w:themeColor="text1"/>
          <w:sz w:val="28"/>
          <w:szCs w:val="28"/>
        </w:rPr>
        <w:t>. – 2020. – №26(4). –</w:t>
      </w:r>
      <w:r w:rsidRPr="00745549">
        <w:rPr>
          <w:rFonts w:ascii="Times New Roman" w:hAnsi="Times New Roman" w:cs="Times New Roman"/>
          <w:color w:val="000000" w:themeColor="text1"/>
          <w:sz w:val="28"/>
          <w:szCs w:val="28"/>
          <w:lang w:val="en-US"/>
        </w:rPr>
        <w:t>C</w:t>
      </w:r>
      <w:r w:rsidRPr="001F6884">
        <w:rPr>
          <w:rFonts w:ascii="Times New Roman" w:hAnsi="Times New Roman" w:cs="Times New Roman"/>
          <w:color w:val="000000" w:themeColor="text1"/>
          <w:sz w:val="28"/>
          <w:szCs w:val="28"/>
        </w:rPr>
        <w:t>. 439-445.</w:t>
      </w:r>
    </w:p>
    <w:p w14:paraId="1D3429F6"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1F6884">
        <w:rPr>
          <w:rFonts w:ascii="Times New Roman" w:hAnsi="Times New Roman" w:cs="Times New Roman"/>
          <w:color w:val="000000" w:themeColor="text1"/>
          <w:sz w:val="28"/>
          <w:szCs w:val="28"/>
          <w:shd w:val="clear" w:color="auto" w:fill="FFFFFF"/>
        </w:rPr>
        <w:t>66</w:t>
      </w:r>
      <w:r w:rsidR="001F6884" w:rsidRPr="001F6884">
        <w:rPr>
          <w:rFonts w:ascii="Times New Roman" w:hAnsi="Times New Roman" w:cs="Times New Roman"/>
          <w:color w:val="000000" w:themeColor="text1"/>
          <w:sz w:val="28"/>
          <w:szCs w:val="28"/>
          <w:shd w:val="clear" w:color="auto" w:fill="FFFFFF"/>
        </w:rPr>
        <w:t xml:space="preserve"> </w:t>
      </w:r>
      <w:proofErr w:type="spellStart"/>
      <w:r w:rsidRPr="00A873E5">
        <w:rPr>
          <w:rFonts w:ascii="Times New Roman" w:hAnsi="Times New Roman" w:cs="Times New Roman"/>
          <w:color w:val="000000" w:themeColor="text1"/>
          <w:sz w:val="28"/>
          <w:szCs w:val="28"/>
          <w:lang w:val="en-US"/>
        </w:rPr>
        <w:t>Sagatkali</w:t>
      </w:r>
      <w:proofErr w:type="spellEnd"/>
      <w:r w:rsidR="001F6884" w:rsidRPr="001F6884">
        <w:rPr>
          <w:rFonts w:ascii="Times New Roman" w:hAnsi="Times New Roman" w:cs="Times New Roman"/>
          <w:color w:val="000000" w:themeColor="text1"/>
          <w:sz w:val="28"/>
          <w:szCs w:val="28"/>
        </w:rPr>
        <w:t xml:space="preserve"> </w:t>
      </w:r>
      <w:r w:rsidRPr="00A873E5">
        <w:rPr>
          <w:rFonts w:ascii="Times New Roman" w:hAnsi="Times New Roman" w:cs="Times New Roman"/>
          <w:color w:val="000000" w:themeColor="text1"/>
          <w:sz w:val="28"/>
          <w:szCs w:val="28"/>
          <w:lang w:val="en-US"/>
        </w:rPr>
        <w:t>A</w:t>
      </w:r>
      <w:r w:rsidRPr="001F6884">
        <w:rPr>
          <w:rFonts w:ascii="Times New Roman" w:hAnsi="Times New Roman" w:cs="Times New Roman"/>
          <w:color w:val="000000" w:themeColor="text1"/>
          <w:sz w:val="28"/>
          <w:szCs w:val="28"/>
        </w:rPr>
        <w:t>.</w:t>
      </w:r>
      <w:r w:rsidRPr="00A873E5">
        <w:rPr>
          <w:rFonts w:ascii="Times New Roman" w:hAnsi="Times New Roman" w:cs="Times New Roman"/>
          <w:color w:val="000000" w:themeColor="text1"/>
          <w:sz w:val="28"/>
          <w:szCs w:val="28"/>
          <w:lang w:val="en-US"/>
        </w:rPr>
        <w:t>S</w:t>
      </w:r>
      <w:r w:rsidRPr="001F6884">
        <w:rPr>
          <w:rFonts w:ascii="Times New Roman" w:hAnsi="Times New Roman" w:cs="Times New Roman"/>
          <w:color w:val="000000" w:themeColor="text1"/>
          <w:sz w:val="28"/>
          <w:szCs w:val="28"/>
        </w:rPr>
        <w:t xml:space="preserve">., </w:t>
      </w:r>
      <w:proofErr w:type="spellStart"/>
      <w:r w:rsidRPr="00A873E5">
        <w:rPr>
          <w:rFonts w:ascii="Times New Roman" w:hAnsi="Times New Roman" w:cs="Times New Roman"/>
          <w:color w:val="000000" w:themeColor="text1"/>
          <w:sz w:val="28"/>
          <w:szCs w:val="28"/>
          <w:lang w:val="en-US"/>
        </w:rPr>
        <w:t>Tusupkaliyeva</w:t>
      </w:r>
      <w:proofErr w:type="spellEnd"/>
      <w:r w:rsidR="001F6884" w:rsidRPr="001F6884">
        <w:rPr>
          <w:rFonts w:ascii="Times New Roman" w:hAnsi="Times New Roman" w:cs="Times New Roman"/>
          <w:color w:val="000000" w:themeColor="text1"/>
          <w:sz w:val="28"/>
          <w:szCs w:val="28"/>
        </w:rPr>
        <w:t xml:space="preserve"> </w:t>
      </w:r>
      <w:r w:rsidRPr="00A873E5">
        <w:rPr>
          <w:rFonts w:ascii="Times New Roman" w:hAnsi="Times New Roman" w:cs="Times New Roman"/>
          <w:color w:val="000000" w:themeColor="text1"/>
          <w:sz w:val="28"/>
          <w:szCs w:val="28"/>
          <w:lang w:val="en-US"/>
        </w:rPr>
        <w:t>K</w:t>
      </w:r>
      <w:r w:rsidRPr="001F6884">
        <w:rPr>
          <w:rFonts w:ascii="Times New Roman" w:hAnsi="Times New Roman" w:cs="Times New Roman"/>
          <w:color w:val="000000" w:themeColor="text1"/>
          <w:sz w:val="28"/>
          <w:szCs w:val="28"/>
        </w:rPr>
        <w:t>.</w:t>
      </w:r>
      <w:proofErr w:type="spellStart"/>
      <w:r w:rsidRPr="00A873E5">
        <w:rPr>
          <w:rFonts w:ascii="Times New Roman" w:hAnsi="Times New Roman" w:cs="Times New Roman"/>
          <w:color w:val="000000" w:themeColor="text1"/>
          <w:sz w:val="28"/>
          <w:szCs w:val="28"/>
          <w:lang w:val="en-US"/>
        </w:rPr>
        <w:t>Sh</w:t>
      </w:r>
      <w:proofErr w:type="spellEnd"/>
      <w:r w:rsidRPr="001F6884">
        <w:rPr>
          <w:rFonts w:ascii="Times New Roman" w:hAnsi="Times New Roman" w:cs="Times New Roman"/>
          <w:color w:val="000000" w:themeColor="text1"/>
          <w:sz w:val="28"/>
          <w:szCs w:val="28"/>
        </w:rPr>
        <w:t xml:space="preserve">., </w:t>
      </w:r>
      <w:proofErr w:type="spellStart"/>
      <w:r w:rsidRPr="00A873E5">
        <w:rPr>
          <w:rFonts w:ascii="Times New Roman" w:hAnsi="Times New Roman" w:cs="Times New Roman"/>
          <w:color w:val="000000" w:themeColor="text1"/>
          <w:sz w:val="28"/>
          <w:szCs w:val="28"/>
          <w:lang w:val="en-US"/>
        </w:rPr>
        <w:t>Urazayeva</w:t>
      </w:r>
      <w:proofErr w:type="spellEnd"/>
      <w:r w:rsidR="001F6884" w:rsidRPr="001F6884">
        <w:rPr>
          <w:rFonts w:ascii="Times New Roman" w:hAnsi="Times New Roman" w:cs="Times New Roman"/>
          <w:color w:val="000000" w:themeColor="text1"/>
          <w:sz w:val="28"/>
          <w:szCs w:val="28"/>
        </w:rPr>
        <w:t xml:space="preserve"> </w:t>
      </w:r>
      <w:r w:rsidRPr="00A873E5">
        <w:rPr>
          <w:rFonts w:ascii="Times New Roman" w:hAnsi="Times New Roman" w:cs="Times New Roman"/>
          <w:color w:val="000000" w:themeColor="text1"/>
          <w:sz w:val="28"/>
          <w:szCs w:val="28"/>
          <w:lang w:val="en-US"/>
        </w:rPr>
        <w:t>S</w:t>
      </w:r>
      <w:r w:rsidRPr="001F6884">
        <w:rPr>
          <w:rFonts w:ascii="Times New Roman" w:hAnsi="Times New Roman" w:cs="Times New Roman"/>
          <w:color w:val="000000" w:themeColor="text1"/>
          <w:sz w:val="28"/>
          <w:szCs w:val="28"/>
        </w:rPr>
        <w:t>.</w:t>
      </w:r>
      <w:r w:rsidRPr="00A873E5">
        <w:rPr>
          <w:rFonts w:ascii="Times New Roman" w:hAnsi="Times New Roman" w:cs="Times New Roman"/>
          <w:color w:val="000000" w:themeColor="text1"/>
          <w:sz w:val="28"/>
          <w:szCs w:val="28"/>
          <w:lang w:val="en-US"/>
        </w:rPr>
        <w:t>T</w:t>
      </w:r>
      <w:r w:rsidRPr="001F6884">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et</w:t>
      </w:r>
      <w:r w:rsidR="001F6884" w:rsidRPr="001F6884">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al</w:t>
      </w:r>
      <w:r w:rsidRPr="001F6884">
        <w:rPr>
          <w:rFonts w:ascii="Times New Roman" w:hAnsi="Times New Roman" w:cs="Times New Roman"/>
          <w:color w:val="000000" w:themeColor="text1"/>
          <w:sz w:val="28"/>
          <w:szCs w:val="28"/>
        </w:rPr>
        <w:t xml:space="preserve">. </w:t>
      </w:r>
      <w:r w:rsidRPr="00A873E5">
        <w:rPr>
          <w:rFonts w:ascii="Times New Roman" w:hAnsi="Times New Roman" w:cs="Times New Roman"/>
          <w:color w:val="000000" w:themeColor="text1"/>
          <w:sz w:val="28"/>
          <w:szCs w:val="28"/>
          <w:lang w:val="en-US"/>
        </w:rPr>
        <w:t>Analysis of morbidity and risk factors for mortality from COVID-19 (literature review)</w:t>
      </w:r>
      <w:r w:rsidR="001F6884">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COVID-19 Response Team</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Characteristics of Health Care</w:t>
      </w:r>
      <w:r>
        <w:rPr>
          <w:rFonts w:ascii="Times New Roman" w:hAnsi="Times New Roman" w:cs="Times New Roman"/>
          <w:color w:val="000000" w:themeColor="text1"/>
          <w:sz w:val="28"/>
          <w:szCs w:val="28"/>
          <w:lang w:val="en-US"/>
        </w:rPr>
        <w:t>. – 2022. –</w:t>
      </w:r>
      <w:r w:rsidR="001F6884">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Vol. </w:t>
      </w:r>
      <w:r w:rsidRPr="00745549">
        <w:rPr>
          <w:rFonts w:ascii="Times New Roman" w:hAnsi="Times New Roman" w:cs="Times New Roman"/>
          <w:color w:val="000000" w:themeColor="text1"/>
          <w:sz w:val="28"/>
          <w:szCs w:val="28"/>
          <w:lang w:val="en-US"/>
        </w:rPr>
        <w:t>64</w:t>
      </w:r>
      <w:r>
        <w:rPr>
          <w:rFonts w:ascii="Times New Roman" w:hAnsi="Times New Roman" w:cs="Times New Roman"/>
          <w:color w:val="000000" w:themeColor="text1"/>
          <w:sz w:val="28"/>
          <w:szCs w:val="28"/>
          <w:lang w:val="en-US"/>
        </w:rPr>
        <w:t xml:space="preserve">, Issue </w:t>
      </w:r>
      <w:r w:rsidRPr="00745549">
        <w:rPr>
          <w:rFonts w:ascii="Times New Roman" w:hAnsi="Times New Roman" w:cs="Times New Roman"/>
          <w:color w:val="000000" w:themeColor="text1"/>
          <w:sz w:val="28"/>
          <w:szCs w:val="28"/>
          <w:lang w:val="en-US"/>
        </w:rPr>
        <w:t>1</w:t>
      </w:r>
      <w:r>
        <w:rPr>
          <w:rFonts w:ascii="Times New Roman" w:hAnsi="Times New Roman" w:cs="Times New Roman"/>
          <w:color w:val="000000" w:themeColor="text1"/>
          <w:sz w:val="28"/>
          <w:szCs w:val="28"/>
          <w:lang w:val="en-US"/>
        </w:rPr>
        <w:t>. – P. 9-17.</w:t>
      </w:r>
    </w:p>
    <w:p w14:paraId="753A8B32" w14:textId="77777777" w:rsidR="00AD1F3E" w:rsidRPr="002F4C56" w:rsidRDefault="00AD1F3E" w:rsidP="00911A33">
      <w:pPr>
        <w:pStyle w:val="a8"/>
        <w:ind w:firstLine="720"/>
        <w:jc w:val="both"/>
        <w:rPr>
          <w:rFonts w:ascii="Times New Roman" w:hAnsi="Times New Roman" w:cs="Times New Roman"/>
          <w:color w:val="000000" w:themeColor="text1"/>
          <w:sz w:val="28"/>
          <w:szCs w:val="28"/>
        </w:rPr>
      </w:pPr>
      <w:r w:rsidRPr="00745549">
        <w:rPr>
          <w:rFonts w:ascii="Times New Roman" w:hAnsi="Times New Roman" w:cs="Times New Roman"/>
          <w:color w:val="000000" w:themeColor="text1"/>
          <w:sz w:val="28"/>
          <w:szCs w:val="28"/>
        </w:rPr>
        <w:t>67</w:t>
      </w:r>
      <w:r w:rsidR="001F6884" w:rsidRPr="001F6884">
        <w:rPr>
          <w:rFonts w:ascii="Times New Roman" w:hAnsi="Times New Roman" w:cs="Times New Roman"/>
          <w:color w:val="000000" w:themeColor="text1"/>
          <w:sz w:val="28"/>
          <w:szCs w:val="28"/>
        </w:rPr>
        <w:t xml:space="preserve"> </w:t>
      </w:r>
      <w:proofErr w:type="spellStart"/>
      <w:r w:rsidRPr="00745549">
        <w:rPr>
          <w:rFonts w:ascii="Times New Roman" w:hAnsi="Times New Roman" w:cs="Times New Roman"/>
          <w:color w:val="000000" w:themeColor="text1"/>
          <w:sz w:val="28"/>
          <w:szCs w:val="28"/>
        </w:rPr>
        <w:t>Адамян</w:t>
      </w:r>
      <w:proofErr w:type="spellEnd"/>
      <w:r w:rsidRPr="00745549">
        <w:rPr>
          <w:rFonts w:ascii="Times New Roman" w:hAnsi="Times New Roman" w:cs="Times New Roman"/>
          <w:color w:val="000000" w:themeColor="text1"/>
          <w:sz w:val="28"/>
          <w:szCs w:val="28"/>
        </w:rPr>
        <w:t xml:space="preserve"> Л.В., </w:t>
      </w:r>
      <w:proofErr w:type="spellStart"/>
      <w:r w:rsidRPr="00745549">
        <w:rPr>
          <w:rFonts w:ascii="Times New Roman" w:hAnsi="Times New Roman" w:cs="Times New Roman"/>
          <w:color w:val="000000" w:themeColor="text1"/>
          <w:sz w:val="28"/>
          <w:szCs w:val="28"/>
        </w:rPr>
        <w:t>Вечорко</w:t>
      </w:r>
      <w:proofErr w:type="spellEnd"/>
      <w:r w:rsidRPr="00745549">
        <w:rPr>
          <w:rFonts w:ascii="Times New Roman" w:hAnsi="Times New Roman" w:cs="Times New Roman"/>
          <w:color w:val="000000" w:themeColor="text1"/>
          <w:sz w:val="28"/>
          <w:szCs w:val="28"/>
        </w:rPr>
        <w:t xml:space="preserve"> В.И., Конышева О.В. и др.</w:t>
      </w:r>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Беременность и COVID-19: актуальные вопросы (обзор литературы)</w:t>
      </w:r>
      <w:r w:rsidRPr="002F4C56">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 xml:space="preserve"> Проблемы</w:t>
      </w:r>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репродукции</w:t>
      </w:r>
      <w:r w:rsidRPr="002F4C56">
        <w:rPr>
          <w:rFonts w:ascii="Times New Roman" w:hAnsi="Times New Roman" w:cs="Times New Roman"/>
          <w:color w:val="000000" w:themeColor="text1"/>
          <w:sz w:val="28"/>
          <w:szCs w:val="28"/>
        </w:rPr>
        <w:t xml:space="preserve">. – 2021. </w:t>
      </w:r>
      <w:r>
        <w:rPr>
          <w:rFonts w:ascii="Times New Roman" w:hAnsi="Times New Roman" w:cs="Times New Roman"/>
          <w:color w:val="000000" w:themeColor="text1"/>
          <w:sz w:val="28"/>
          <w:szCs w:val="28"/>
        </w:rPr>
        <w:t>–</w:t>
      </w:r>
      <w:r w:rsidRPr="002F4C56">
        <w:rPr>
          <w:rFonts w:ascii="Times New Roman" w:hAnsi="Times New Roman" w:cs="Times New Roman"/>
          <w:color w:val="000000" w:themeColor="text1"/>
          <w:sz w:val="28"/>
          <w:szCs w:val="28"/>
        </w:rPr>
        <w:t xml:space="preserve"> №27(3). </w:t>
      </w:r>
      <w:r>
        <w:rPr>
          <w:rFonts w:ascii="Times New Roman" w:hAnsi="Times New Roman" w:cs="Times New Roman"/>
          <w:color w:val="000000" w:themeColor="text1"/>
          <w:sz w:val="28"/>
          <w:szCs w:val="28"/>
        </w:rPr>
        <w:t>–</w:t>
      </w:r>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С</w:t>
      </w:r>
      <w:r w:rsidRPr="002F4C56">
        <w:rPr>
          <w:rFonts w:ascii="Times New Roman" w:hAnsi="Times New Roman" w:cs="Times New Roman"/>
          <w:color w:val="000000" w:themeColor="text1"/>
          <w:sz w:val="28"/>
          <w:szCs w:val="28"/>
        </w:rPr>
        <w:t>. 70-77.</w:t>
      </w:r>
    </w:p>
    <w:p w14:paraId="61FAEC48"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68</w:t>
      </w:r>
      <w:r w:rsidR="001F6884">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Wenling</w:t>
      </w:r>
      <w:proofErr w:type="spellEnd"/>
      <w:r w:rsidRPr="00745549">
        <w:rPr>
          <w:rFonts w:ascii="Times New Roman" w:hAnsi="Times New Roman" w:cs="Times New Roman"/>
          <w:color w:val="000000" w:themeColor="text1"/>
          <w:sz w:val="28"/>
          <w:szCs w:val="28"/>
          <w:lang w:val="en-US"/>
        </w:rPr>
        <w:t xml:space="preserve"> Y</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Junchao</w:t>
      </w:r>
      <w:proofErr w:type="spellEnd"/>
      <w:r w:rsidRPr="00745549">
        <w:rPr>
          <w:rFonts w:ascii="Times New Roman" w:hAnsi="Times New Roman" w:cs="Times New Roman"/>
          <w:color w:val="000000" w:themeColor="text1"/>
          <w:sz w:val="28"/>
          <w:szCs w:val="28"/>
          <w:lang w:val="en-US"/>
        </w:rPr>
        <w:t xml:space="preserve"> Q</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Xiao Z</w:t>
      </w:r>
      <w:r>
        <w:rPr>
          <w:rFonts w:ascii="Times New Roman" w:hAnsi="Times New Roman" w:cs="Times New Roman"/>
          <w:color w:val="000000" w:themeColor="text1"/>
          <w:sz w:val="28"/>
          <w:szCs w:val="28"/>
          <w:lang w:val="en-US"/>
        </w:rPr>
        <w:t>. et al.</w:t>
      </w:r>
      <w:r w:rsidRPr="00745549">
        <w:rPr>
          <w:rFonts w:ascii="Times New Roman" w:hAnsi="Times New Roman" w:cs="Times New Roman"/>
          <w:color w:val="000000" w:themeColor="text1"/>
          <w:sz w:val="28"/>
          <w:szCs w:val="28"/>
          <w:lang w:val="en-US"/>
        </w:rPr>
        <w:t xml:space="preserve"> Pregnancy and COVID-19: management and challenges</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Revista</w:t>
      </w:r>
      <w:proofErr w:type="spellEnd"/>
      <w:r w:rsidRPr="00745549">
        <w:rPr>
          <w:rFonts w:ascii="Times New Roman" w:hAnsi="Times New Roman" w:cs="Times New Roman"/>
          <w:color w:val="000000" w:themeColor="text1"/>
          <w:sz w:val="28"/>
          <w:szCs w:val="28"/>
          <w:lang w:val="en-US"/>
        </w:rPr>
        <w:t xml:space="preserve"> do Instituto de </w:t>
      </w:r>
      <w:proofErr w:type="spellStart"/>
      <w:r w:rsidRPr="00745549">
        <w:rPr>
          <w:rFonts w:ascii="Times New Roman" w:hAnsi="Times New Roman" w:cs="Times New Roman"/>
          <w:color w:val="000000" w:themeColor="text1"/>
          <w:sz w:val="28"/>
          <w:szCs w:val="28"/>
          <w:lang w:val="en-US"/>
        </w:rPr>
        <w:t>Medicina</w:t>
      </w:r>
      <w:proofErr w:type="spellEnd"/>
      <w:r w:rsidRPr="00745549">
        <w:rPr>
          <w:rFonts w:ascii="Times New Roman" w:hAnsi="Times New Roman" w:cs="Times New Roman"/>
          <w:color w:val="000000" w:themeColor="text1"/>
          <w:sz w:val="28"/>
          <w:szCs w:val="28"/>
          <w:lang w:val="en-US"/>
        </w:rPr>
        <w:t xml:space="preserve"> Tropical de Sao Paulo. 2020</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62</w:t>
      </w:r>
      <w:r>
        <w:rPr>
          <w:rFonts w:ascii="Times New Roman" w:hAnsi="Times New Roman" w:cs="Times New Roman"/>
          <w:color w:val="000000" w:themeColor="text1"/>
          <w:sz w:val="28"/>
          <w:szCs w:val="28"/>
          <w:lang w:val="en-US"/>
        </w:rPr>
        <w:t>. – P. e62-1-e62-9.</w:t>
      </w:r>
    </w:p>
    <w:p w14:paraId="72476E61"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69</w:t>
      </w:r>
      <w:r w:rsidRPr="00745549">
        <w:rPr>
          <w:rFonts w:ascii="Times New Roman" w:hAnsi="Times New Roman" w:cs="Times New Roman"/>
          <w:color w:val="000000" w:themeColor="text1"/>
          <w:sz w:val="28"/>
          <w:szCs w:val="28"/>
          <w:shd w:val="clear" w:color="auto" w:fill="FFFFFF"/>
          <w:lang w:val="en-US"/>
        </w:rPr>
        <w:t xml:space="preserve"> </w:t>
      </w:r>
      <w:proofErr w:type="spellStart"/>
      <w:r w:rsidRPr="00745549">
        <w:rPr>
          <w:rFonts w:ascii="Times New Roman" w:hAnsi="Times New Roman" w:cs="Times New Roman"/>
          <w:color w:val="000000" w:themeColor="text1"/>
          <w:sz w:val="28"/>
          <w:szCs w:val="28"/>
          <w:shd w:val="clear" w:color="auto" w:fill="FFFFFF"/>
          <w:lang w:val="en-US"/>
        </w:rPr>
        <w:t>Oshakbayev</w:t>
      </w:r>
      <w:proofErr w:type="spellEnd"/>
      <w:r w:rsidRPr="00745549">
        <w:rPr>
          <w:rFonts w:ascii="Times New Roman" w:hAnsi="Times New Roman" w:cs="Times New Roman"/>
          <w:color w:val="000000" w:themeColor="text1"/>
          <w:sz w:val="28"/>
          <w:szCs w:val="28"/>
          <w:shd w:val="clear" w:color="auto" w:fill="FFFFFF"/>
          <w:lang w:val="en-US"/>
        </w:rPr>
        <w:t xml:space="preserve"> K</w:t>
      </w:r>
      <w:r>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shd w:val="clear" w:color="auto" w:fill="FFFFFF"/>
          <w:lang w:val="en-US"/>
        </w:rPr>
        <w:t xml:space="preserve">, </w:t>
      </w:r>
      <w:proofErr w:type="spellStart"/>
      <w:r w:rsidRPr="00745549">
        <w:rPr>
          <w:rFonts w:ascii="Times New Roman" w:hAnsi="Times New Roman" w:cs="Times New Roman"/>
          <w:color w:val="000000" w:themeColor="text1"/>
          <w:sz w:val="28"/>
          <w:szCs w:val="28"/>
          <w:shd w:val="clear" w:color="auto" w:fill="FFFFFF"/>
          <w:lang w:val="en-US"/>
        </w:rPr>
        <w:t>Zhankalova</w:t>
      </w:r>
      <w:proofErr w:type="spellEnd"/>
      <w:r w:rsidRPr="00745549">
        <w:rPr>
          <w:rFonts w:ascii="Times New Roman" w:hAnsi="Times New Roman" w:cs="Times New Roman"/>
          <w:color w:val="000000" w:themeColor="text1"/>
          <w:sz w:val="28"/>
          <w:szCs w:val="28"/>
          <w:shd w:val="clear" w:color="auto" w:fill="FFFFFF"/>
          <w:lang w:val="en-US"/>
        </w:rPr>
        <w:t xml:space="preserve"> Z</w:t>
      </w:r>
      <w:r>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shd w:val="clear" w:color="auto" w:fill="FFFFFF"/>
          <w:lang w:val="en-US"/>
        </w:rPr>
        <w:t xml:space="preserve">, </w:t>
      </w:r>
      <w:proofErr w:type="spellStart"/>
      <w:r w:rsidRPr="00745549">
        <w:rPr>
          <w:rFonts w:ascii="Times New Roman" w:hAnsi="Times New Roman" w:cs="Times New Roman"/>
          <w:color w:val="000000" w:themeColor="text1"/>
          <w:sz w:val="28"/>
          <w:szCs w:val="28"/>
          <w:shd w:val="clear" w:color="auto" w:fill="FFFFFF"/>
          <w:lang w:val="en-US"/>
        </w:rPr>
        <w:t>Gazaliyeva</w:t>
      </w:r>
      <w:proofErr w:type="spellEnd"/>
      <w:r w:rsidRPr="00745549">
        <w:rPr>
          <w:rFonts w:ascii="Times New Roman" w:hAnsi="Times New Roman" w:cs="Times New Roman"/>
          <w:color w:val="000000" w:themeColor="text1"/>
          <w:sz w:val="28"/>
          <w:szCs w:val="28"/>
          <w:shd w:val="clear" w:color="auto" w:fill="FFFFFF"/>
          <w:lang w:val="en-US"/>
        </w:rPr>
        <w:t xml:space="preserve"> M. </w:t>
      </w:r>
      <w:r w:rsidRPr="00745549">
        <w:rPr>
          <w:rFonts w:ascii="Times New Roman" w:hAnsi="Times New Roman" w:cs="Times New Roman"/>
          <w:color w:val="000000" w:themeColor="text1"/>
          <w:sz w:val="28"/>
          <w:szCs w:val="28"/>
          <w:lang w:val="en-US"/>
        </w:rPr>
        <w:t xml:space="preserve">et al. </w:t>
      </w:r>
      <w:r w:rsidRPr="00745549">
        <w:rPr>
          <w:rFonts w:ascii="Times New Roman" w:hAnsi="Times New Roman" w:cs="Times New Roman"/>
          <w:color w:val="000000" w:themeColor="text1"/>
          <w:sz w:val="28"/>
          <w:szCs w:val="28"/>
          <w:shd w:val="clear" w:color="auto" w:fill="FFFFFF"/>
          <w:lang w:val="en-US"/>
        </w:rPr>
        <w:t>Association between COVID-19 morbidity, mortality, and gross domestic product, overweight/ obesity, non-communicable diseases, vaccination rate: A cross-sectional study</w:t>
      </w:r>
      <w:r>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 xml:space="preserve"> J Infect Public Health. </w:t>
      </w:r>
      <w:r>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2022</w:t>
      </w:r>
      <w:r>
        <w:rPr>
          <w:rFonts w:ascii="Times New Roman" w:hAnsi="Times New Roman" w:cs="Times New Roman"/>
          <w:color w:val="000000" w:themeColor="text1"/>
          <w:sz w:val="28"/>
          <w:szCs w:val="28"/>
          <w:shd w:val="clear" w:color="auto" w:fill="FFFFFF"/>
          <w:lang w:val="en-US"/>
        </w:rPr>
        <w:t xml:space="preserve">. – Vol. </w:t>
      </w:r>
      <w:r w:rsidRPr="00745549">
        <w:rPr>
          <w:rFonts w:ascii="Times New Roman" w:hAnsi="Times New Roman" w:cs="Times New Roman"/>
          <w:color w:val="000000" w:themeColor="text1"/>
          <w:sz w:val="28"/>
          <w:szCs w:val="28"/>
          <w:shd w:val="clear" w:color="auto" w:fill="FFFFFF"/>
          <w:lang w:val="en-US"/>
        </w:rPr>
        <w:t>15</w:t>
      </w:r>
      <w:r>
        <w:rPr>
          <w:rFonts w:ascii="Times New Roman" w:hAnsi="Times New Roman" w:cs="Times New Roman"/>
          <w:color w:val="000000" w:themeColor="text1"/>
          <w:sz w:val="28"/>
          <w:szCs w:val="28"/>
          <w:shd w:val="clear" w:color="auto" w:fill="FFFFFF"/>
          <w:lang w:val="en-US"/>
        </w:rPr>
        <w:t xml:space="preserve">, Issue </w:t>
      </w:r>
      <w:r w:rsidRPr="00745549">
        <w:rPr>
          <w:rFonts w:ascii="Times New Roman" w:hAnsi="Times New Roman" w:cs="Times New Roman"/>
          <w:color w:val="000000" w:themeColor="text1"/>
          <w:sz w:val="28"/>
          <w:szCs w:val="28"/>
          <w:shd w:val="clear" w:color="auto" w:fill="FFFFFF"/>
          <w:lang w:val="en-US"/>
        </w:rPr>
        <w:t>2</w:t>
      </w:r>
      <w:r>
        <w:rPr>
          <w:rFonts w:ascii="Times New Roman" w:hAnsi="Times New Roman" w:cs="Times New Roman"/>
          <w:color w:val="000000" w:themeColor="text1"/>
          <w:sz w:val="28"/>
          <w:szCs w:val="28"/>
          <w:shd w:val="clear" w:color="auto" w:fill="FFFFFF"/>
          <w:lang w:val="en-US"/>
        </w:rPr>
        <w:t xml:space="preserve">. – </w:t>
      </w:r>
      <w:r w:rsidRPr="00745549">
        <w:rPr>
          <w:rFonts w:ascii="Times New Roman" w:hAnsi="Times New Roman" w:cs="Times New Roman"/>
          <w:color w:val="000000" w:themeColor="text1"/>
          <w:sz w:val="28"/>
          <w:szCs w:val="28"/>
          <w:lang w:val="en-US"/>
        </w:rPr>
        <w:t xml:space="preserve">P. </w:t>
      </w:r>
      <w:r w:rsidRPr="00745549">
        <w:rPr>
          <w:rFonts w:ascii="Times New Roman" w:hAnsi="Times New Roman" w:cs="Times New Roman"/>
          <w:color w:val="000000" w:themeColor="text1"/>
          <w:sz w:val="28"/>
          <w:szCs w:val="28"/>
          <w:shd w:val="clear" w:color="auto" w:fill="FFFFFF"/>
          <w:lang w:val="en-US"/>
        </w:rPr>
        <w:t>255-260.</w:t>
      </w:r>
    </w:p>
    <w:p w14:paraId="3962727B"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70</w:t>
      </w:r>
      <w:r w:rsidRPr="00745549">
        <w:rPr>
          <w:rFonts w:ascii="Times New Roman" w:hAnsi="Times New Roman" w:cs="Times New Roman"/>
          <w:color w:val="000000" w:themeColor="text1"/>
          <w:sz w:val="28"/>
          <w:szCs w:val="28"/>
          <w:shd w:val="clear" w:color="auto" w:fill="FFFFFF"/>
          <w:lang w:val="en-US"/>
        </w:rPr>
        <w:t xml:space="preserve"> </w:t>
      </w:r>
      <w:proofErr w:type="spellStart"/>
      <w:r w:rsidRPr="00745549">
        <w:rPr>
          <w:rFonts w:ascii="Times New Roman" w:hAnsi="Times New Roman" w:cs="Times New Roman"/>
          <w:color w:val="000000" w:themeColor="text1"/>
          <w:sz w:val="28"/>
          <w:szCs w:val="28"/>
          <w:shd w:val="clear" w:color="auto" w:fill="FFFFFF"/>
          <w:lang w:val="en-US"/>
        </w:rPr>
        <w:t>Gasmi</w:t>
      </w:r>
      <w:proofErr w:type="spellEnd"/>
      <w:r w:rsidRPr="00745549">
        <w:rPr>
          <w:rFonts w:ascii="Times New Roman" w:hAnsi="Times New Roman" w:cs="Times New Roman"/>
          <w:color w:val="000000" w:themeColor="text1"/>
          <w:sz w:val="28"/>
          <w:szCs w:val="28"/>
          <w:shd w:val="clear" w:color="auto" w:fill="FFFFFF"/>
          <w:lang w:val="en-US"/>
        </w:rPr>
        <w:t xml:space="preserve"> A</w:t>
      </w:r>
      <w:r>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shd w:val="clear" w:color="auto" w:fill="FFFFFF"/>
          <w:lang w:val="en-US"/>
        </w:rPr>
        <w:t xml:space="preserve">, </w:t>
      </w:r>
      <w:proofErr w:type="spellStart"/>
      <w:r w:rsidRPr="00745549">
        <w:rPr>
          <w:rFonts w:ascii="Times New Roman" w:hAnsi="Times New Roman" w:cs="Times New Roman"/>
          <w:color w:val="000000" w:themeColor="text1"/>
          <w:sz w:val="28"/>
          <w:szCs w:val="28"/>
          <w:shd w:val="clear" w:color="auto" w:fill="FFFFFF"/>
          <w:lang w:val="en-US"/>
        </w:rPr>
        <w:t>Peana</w:t>
      </w:r>
      <w:proofErr w:type="spellEnd"/>
      <w:r w:rsidRPr="00745549">
        <w:rPr>
          <w:rFonts w:ascii="Times New Roman" w:hAnsi="Times New Roman" w:cs="Times New Roman"/>
          <w:color w:val="000000" w:themeColor="text1"/>
          <w:sz w:val="28"/>
          <w:szCs w:val="28"/>
          <w:shd w:val="clear" w:color="auto" w:fill="FFFFFF"/>
          <w:lang w:val="en-US"/>
        </w:rPr>
        <w:t xml:space="preserve"> M</w:t>
      </w:r>
      <w:r>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shd w:val="clear" w:color="auto" w:fill="FFFFFF"/>
          <w:lang w:val="en-US"/>
        </w:rPr>
        <w:t xml:space="preserve">, </w:t>
      </w:r>
      <w:proofErr w:type="spellStart"/>
      <w:r w:rsidRPr="00745549">
        <w:rPr>
          <w:rFonts w:ascii="Times New Roman" w:hAnsi="Times New Roman" w:cs="Times New Roman"/>
          <w:color w:val="000000" w:themeColor="text1"/>
          <w:sz w:val="28"/>
          <w:szCs w:val="28"/>
          <w:shd w:val="clear" w:color="auto" w:fill="FFFFFF"/>
          <w:lang w:val="en-US"/>
        </w:rPr>
        <w:t>Pivina</w:t>
      </w:r>
      <w:proofErr w:type="spellEnd"/>
      <w:r w:rsidRPr="00745549">
        <w:rPr>
          <w:rFonts w:ascii="Times New Roman" w:hAnsi="Times New Roman" w:cs="Times New Roman"/>
          <w:color w:val="000000" w:themeColor="text1"/>
          <w:sz w:val="28"/>
          <w:szCs w:val="28"/>
          <w:shd w:val="clear" w:color="auto" w:fill="FFFFFF"/>
          <w:lang w:val="en-US"/>
        </w:rPr>
        <w:t xml:space="preserve"> L</w:t>
      </w:r>
      <w:r>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lang w:val="en-US"/>
        </w:rPr>
        <w:t xml:space="preserve">et al. </w:t>
      </w:r>
      <w:r w:rsidRPr="00745549">
        <w:rPr>
          <w:rFonts w:ascii="Times New Roman" w:hAnsi="Times New Roman" w:cs="Times New Roman"/>
          <w:color w:val="000000" w:themeColor="text1"/>
          <w:sz w:val="28"/>
          <w:szCs w:val="28"/>
          <w:shd w:val="clear" w:color="auto" w:fill="FFFFFF"/>
          <w:lang w:val="en-US"/>
        </w:rPr>
        <w:t>Interrelations between COVID-19 and other disorders</w:t>
      </w:r>
      <w:r>
        <w:rPr>
          <w:rFonts w:ascii="Times New Roman" w:hAnsi="Times New Roman" w:cs="Times New Roman"/>
          <w:color w:val="000000" w:themeColor="text1"/>
          <w:sz w:val="28"/>
          <w:szCs w:val="28"/>
          <w:shd w:val="clear" w:color="auto" w:fill="FFFFFF"/>
          <w:lang w:val="en-US"/>
        </w:rPr>
        <w:t xml:space="preserve"> // </w:t>
      </w:r>
      <w:r w:rsidRPr="00745549">
        <w:rPr>
          <w:rFonts w:ascii="Times New Roman" w:hAnsi="Times New Roman" w:cs="Times New Roman"/>
          <w:color w:val="000000" w:themeColor="text1"/>
          <w:sz w:val="28"/>
          <w:szCs w:val="28"/>
          <w:shd w:val="clear" w:color="auto" w:fill="FFFFFF"/>
          <w:lang w:val="en-US"/>
        </w:rPr>
        <w:t xml:space="preserve">Clin Immunol. </w:t>
      </w:r>
      <w:r>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2021</w:t>
      </w:r>
      <w:r>
        <w:rPr>
          <w:rFonts w:ascii="Times New Roman" w:hAnsi="Times New Roman" w:cs="Times New Roman"/>
          <w:color w:val="000000" w:themeColor="text1"/>
          <w:sz w:val="28"/>
          <w:szCs w:val="28"/>
          <w:shd w:val="clear" w:color="auto" w:fill="FFFFFF"/>
          <w:lang w:val="en-US"/>
        </w:rPr>
        <w:t xml:space="preserve">. – Vol. </w:t>
      </w:r>
      <w:r w:rsidRPr="00745549">
        <w:rPr>
          <w:rFonts w:ascii="Times New Roman" w:hAnsi="Times New Roman" w:cs="Times New Roman"/>
          <w:color w:val="000000" w:themeColor="text1"/>
          <w:sz w:val="28"/>
          <w:szCs w:val="28"/>
          <w:shd w:val="clear" w:color="auto" w:fill="FFFFFF"/>
          <w:lang w:val="en-US"/>
        </w:rPr>
        <w:t>224</w:t>
      </w:r>
      <w:r>
        <w:rPr>
          <w:rFonts w:ascii="Times New Roman" w:hAnsi="Times New Roman" w:cs="Times New Roman"/>
          <w:color w:val="000000" w:themeColor="text1"/>
          <w:sz w:val="28"/>
          <w:szCs w:val="28"/>
          <w:shd w:val="clear" w:color="auto" w:fill="FFFFFF"/>
          <w:lang w:val="en-US"/>
        </w:rPr>
        <w:t>. – P. 1</w:t>
      </w:r>
      <w:r w:rsidRPr="00745549">
        <w:rPr>
          <w:rFonts w:ascii="Times New Roman" w:hAnsi="Times New Roman" w:cs="Times New Roman"/>
          <w:color w:val="000000" w:themeColor="text1"/>
          <w:sz w:val="28"/>
          <w:szCs w:val="28"/>
          <w:shd w:val="clear" w:color="auto" w:fill="FFFFFF"/>
          <w:lang w:val="en-US"/>
        </w:rPr>
        <w:t>08651.</w:t>
      </w:r>
    </w:p>
    <w:p w14:paraId="10CE9A40"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71</w:t>
      </w:r>
      <w:r w:rsidR="001F6884">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shd w:val="clear" w:color="auto" w:fill="FFFFFF"/>
          <w:lang w:val="en-US"/>
        </w:rPr>
        <w:t xml:space="preserve">Guo </w:t>
      </w:r>
      <w:r w:rsidRPr="00745549">
        <w:rPr>
          <w:rFonts w:ascii="Times New Roman" w:hAnsi="Times New Roman" w:cs="Times New Roman"/>
          <w:color w:val="000000" w:themeColor="text1"/>
          <w:sz w:val="28"/>
          <w:szCs w:val="28"/>
          <w:shd w:val="clear" w:color="auto" w:fill="FFFFFF"/>
          <w:lang w:val="en-US"/>
        </w:rPr>
        <w:t xml:space="preserve">J. </w:t>
      </w:r>
      <w:r w:rsidRPr="00745549">
        <w:rPr>
          <w:rFonts w:ascii="Times New Roman" w:hAnsi="Times New Roman" w:cs="Times New Roman"/>
          <w:color w:val="000000" w:themeColor="text1"/>
          <w:sz w:val="28"/>
          <w:szCs w:val="28"/>
          <w:lang w:val="en-US"/>
        </w:rPr>
        <w:t xml:space="preserve">et </w:t>
      </w:r>
      <w:proofErr w:type="spellStart"/>
      <w:proofErr w:type="gramStart"/>
      <w:r w:rsidRPr="00745549">
        <w:rPr>
          <w:rFonts w:ascii="Times New Roman" w:hAnsi="Times New Roman" w:cs="Times New Roman"/>
          <w:color w:val="000000" w:themeColor="text1"/>
          <w:sz w:val="28"/>
          <w:szCs w:val="28"/>
          <w:lang w:val="en-US"/>
        </w:rPr>
        <w:t>al.</w:t>
      </w:r>
      <w:r w:rsidRPr="00AE2C54">
        <w:rPr>
          <w:rFonts w:ascii="Times New Roman" w:hAnsi="Times New Roman" w:cs="Times New Roman"/>
          <w:color w:val="000000" w:themeColor="text1"/>
          <w:sz w:val="28"/>
          <w:szCs w:val="28"/>
          <w:shd w:val="clear" w:color="auto" w:fill="FFFFFF"/>
          <w:lang w:val="en-US"/>
        </w:rPr>
        <w:t>Clinical</w:t>
      </w:r>
      <w:proofErr w:type="spellEnd"/>
      <w:proofErr w:type="gramEnd"/>
      <w:r w:rsidRPr="00AE2C54">
        <w:rPr>
          <w:rFonts w:ascii="Times New Roman" w:hAnsi="Times New Roman" w:cs="Times New Roman"/>
          <w:color w:val="000000" w:themeColor="text1"/>
          <w:sz w:val="28"/>
          <w:szCs w:val="28"/>
          <w:shd w:val="clear" w:color="auto" w:fill="FFFFFF"/>
          <w:lang w:val="en-US"/>
        </w:rPr>
        <w:t xml:space="preserve"> characteristics and intrauterine vertical transmission potential of COVID-19 infection in nine pregnant women: a retrospective review of medical records</w:t>
      </w:r>
      <w:r>
        <w:rPr>
          <w:rFonts w:ascii="Times New Roman" w:hAnsi="Times New Roman" w:cs="Times New Roman"/>
          <w:color w:val="000000" w:themeColor="text1"/>
          <w:sz w:val="28"/>
          <w:szCs w:val="28"/>
          <w:shd w:val="clear" w:color="auto" w:fill="FFFFFF"/>
          <w:lang w:val="en-US"/>
        </w:rPr>
        <w:t xml:space="preserve"> //</w:t>
      </w:r>
      <w:r w:rsidR="001F6884">
        <w:rPr>
          <w:rFonts w:ascii="Times New Roman" w:hAnsi="Times New Roman" w:cs="Times New Roman"/>
          <w:color w:val="000000" w:themeColor="text1"/>
          <w:sz w:val="28"/>
          <w:szCs w:val="28"/>
          <w:shd w:val="clear" w:color="auto" w:fill="FFFFFF"/>
          <w:lang w:val="en-US"/>
        </w:rPr>
        <w:t xml:space="preserve"> </w:t>
      </w:r>
      <w:r>
        <w:rPr>
          <w:rFonts w:ascii="Times New Roman" w:hAnsi="Times New Roman" w:cs="Times New Roman"/>
          <w:color w:val="000000" w:themeColor="text1"/>
          <w:sz w:val="28"/>
          <w:szCs w:val="28"/>
          <w:shd w:val="clear" w:color="auto" w:fill="FFFFFF"/>
          <w:lang w:val="en-US"/>
        </w:rPr>
        <w:t>The lancet.</w:t>
      </w:r>
      <w:r w:rsidR="001F6884">
        <w:rPr>
          <w:rFonts w:ascii="Times New Roman" w:hAnsi="Times New Roman" w:cs="Times New Roman"/>
          <w:color w:val="000000" w:themeColor="text1"/>
          <w:sz w:val="28"/>
          <w:szCs w:val="28"/>
          <w:shd w:val="clear" w:color="auto" w:fill="FFFFFF"/>
          <w:lang w:val="en-US"/>
        </w:rPr>
        <w:t xml:space="preserve"> </w:t>
      </w:r>
      <w:r>
        <w:rPr>
          <w:rFonts w:ascii="Times New Roman" w:hAnsi="Times New Roman" w:cs="Times New Roman"/>
          <w:color w:val="000000" w:themeColor="text1"/>
          <w:sz w:val="28"/>
          <w:szCs w:val="28"/>
          <w:shd w:val="clear" w:color="auto" w:fill="FFFFFF"/>
          <w:lang w:val="en-US"/>
        </w:rPr>
        <w:t>– 2020. – Vol. 395. – P. 809-815.</w:t>
      </w:r>
    </w:p>
    <w:p w14:paraId="61003A40"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72</w:t>
      </w:r>
      <w:r w:rsidRPr="00745549">
        <w:rPr>
          <w:rFonts w:ascii="Times New Roman" w:hAnsi="Times New Roman" w:cs="Times New Roman"/>
          <w:color w:val="000000" w:themeColor="text1"/>
          <w:sz w:val="28"/>
          <w:szCs w:val="28"/>
          <w:shd w:val="clear" w:color="auto" w:fill="FFFFFF"/>
          <w:lang w:val="en-US"/>
        </w:rPr>
        <w:t xml:space="preserve"> Chen</w:t>
      </w:r>
      <w:r w:rsidR="001F6884">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L., Li</w:t>
      </w:r>
      <w:r w:rsidR="001F6884">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 xml:space="preserve">Q. </w:t>
      </w:r>
      <w:r w:rsidRPr="00745549">
        <w:rPr>
          <w:rFonts w:ascii="Times New Roman" w:hAnsi="Times New Roman" w:cs="Times New Roman"/>
          <w:color w:val="000000" w:themeColor="text1"/>
          <w:sz w:val="28"/>
          <w:szCs w:val="28"/>
          <w:lang w:val="en-US"/>
        </w:rPr>
        <w:t xml:space="preserve">et al. </w:t>
      </w:r>
      <w:r w:rsidRPr="00745549">
        <w:rPr>
          <w:rFonts w:ascii="Times New Roman" w:hAnsi="Times New Roman" w:cs="Times New Roman"/>
          <w:color w:val="000000" w:themeColor="text1"/>
          <w:sz w:val="28"/>
          <w:szCs w:val="28"/>
          <w:shd w:val="clear" w:color="auto" w:fill="FFFFFF"/>
          <w:lang w:val="en-US"/>
        </w:rPr>
        <w:t>Clinical Characteristics of Pregnant Women with Covid-19 in Wuhan, China</w:t>
      </w:r>
      <w:r>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 xml:space="preserve"> N </w:t>
      </w:r>
      <w:proofErr w:type="spellStart"/>
      <w:r w:rsidRPr="00745549">
        <w:rPr>
          <w:rFonts w:ascii="Times New Roman" w:hAnsi="Times New Roman" w:cs="Times New Roman"/>
          <w:color w:val="000000" w:themeColor="text1"/>
          <w:sz w:val="28"/>
          <w:szCs w:val="28"/>
          <w:shd w:val="clear" w:color="auto" w:fill="FFFFFF"/>
          <w:lang w:val="en-US"/>
        </w:rPr>
        <w:t>Engl</w:t>
      </w:r>
      <w:proofErr w:type="spellEnd"/>
      <w:r w:rsidRPr="00745549">
        <w:rPr>
          <w:rFonts w:ascii="Times New Roman" w:hAnsi="Times New Roman" w:cs="Times New Roman"/>
          <w:color w:val="000000" w:themeColor="text1"/>
          <w:sz w:val="28"/>
          <w:szCs w:val="28"/>
          <w:shd w:val="clear" w:color="auto" w:fill="FFFFFF"/>
          <w:lang w:val="en-US"/>
        </w:rPr>
        <w:t xml:space="preserve"> J Med</w:t>
      </w:r>
      <w:r>
        <w:rPr>
          <w:rFonts w:ascii="Times New Roman" w:hAnsi="Times New Roman" w:cs="Times New Roman"/>
          <w:color w:val="000000" w:themeColor="text1"/>
          <w:sz w:val="28"/>
          <w:szCs w:val="28"/>
          <w:shd w:val="clear" w:color="auto" w:fill="FFFFFF"/>
          <w:lang w:val="en-US"/>
        </w:rPr>
        <w:t>.</w:t>
      </w:r>
      <w:r w:rsidR="001F6884">
        <w:rPr>
          <w:rFonts w:ascii="Times New Roman" w:hAnsi="Times New Roman" w:cs="Times New Roman"/>
          <w:color w:val="000000" w:themeColor="text1"/>
          <w:sz w:val="28"/>
          <w:szCs w:val="28"/>
          <w:shd w:val="clear" w:color="auto" w:fill="FFFFFF"/>
          <w:lang w:val="en-US"/>
        </w:rPr>
        <w:t xml:space="preserve"> </w:t>
      </w:r>
      <w:r>
        <w:rPr>
          <w:rFonts w:ascii="Times New Roman" w:hAnsi="Times New Roman" w:cs="Times New Roman"/>
          <w:color w:val="000000" w:themeColor="text1"/>
          <w:sz w:val="28"/>
          <w:szCs w:val="28"/>
          <w:shd w:val="clear" w:color="auto" w:fill="FFFFFF"/>
          <w:lang w:val="en-US"/>
        </w:rPr>
        <w:t xml:space="preserve">– 2020. – Vol. </w:t>
      </w:r>
      <w:r w:rsidRPr="00745549">
        <w:rPr>
          <w:rFonts w:ascii="Times New Roman" w:hAnsi="Times New Roman" w:cs="Times New Roman"/>
          <w:color w:val="000000" w:themeColor="text1"/>
          <w:sz w:val="28"/>
          <w:szCs w:val="28"/>
          <w:shd w:val="clear" w:color="auto" w:fill="FFFFFF"/>
          <w:lang w:val="en-US"/>
        </w:rPr>
        <w:t>382</w:t>
      </w:r>
      <w:r>
        <w:rPr>
          <w:rFonts w:ascii="Times New Roman" w:hAnsi="Times New Roman" w:cs="Times New Roman"/>
          <w:color w:val="000000" w:themeColor="text1"/>
          <w:sz w:val="28"/>
          <w:szCs w:val="28"/>
          <w:shd w:val="clear" w:color="auto" w:fill="FFFFFF"/>
          <w:lang w:val="en-US"/>
        </w:rPr>
        <w:t>.</w:t>
      </w:r>
      <w:r w:rsidR="001F6884">
        <w:rPr>
          <w:rFonts w:ascii="Times New Roman" w:hAnsi="Times New Roman" w:cs="Times New Roman"/>
          <w:color w:val="000000" w:themeColor="text1"/>
          <w:sz w:val="28"/>
          <w:szCs w:val="28"/>
          <w:shd w:val="clear" w:color="auto" w:fill="FFFFFF"/>
          <w:lang w:val="en-US"/>
        </w:rPr>
        <w:t xml:space="preserve"> </w:t>
      </w:r>
      <w:r>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lang w:val="en-US"/>
        </w:rPr>
        <w:t>P.</w:t>
      </w:r>
      <w:r w:rsidRPr="00745549">
        <w:rPr>
          <w:rFonts w:ascii="Times New Roman" w:hAnsi="Times New Roman" w:cs="Times New Roman"/>
          <w:color w:val="000000" w:themeColor="text1"/>
          <w:sz w:val="28"/>
          <w:szCs w:val="28"/>
          <w:shd w:val="clear" w:color="auto" w:fill="FFFFFF"/>
          <w:lang w:val="en-US"/>
        </w:rPr>
        <w:t xml:space="preserve"> e100</w:t>
      </w:r>
      <w:r>
        <w:rPr>
          <w:rFonts w:ascii="Times New Roman" w:hAnsi="Times New Roman" w:cs="Times New Roman"/>
          <w:color w:val="000000" w:themeColor="text1"/>
          <w:sz w:val="28"/>
          <w:szCs w:val="28"/>
          <w:shd w:val="clear" w:color="auto" w:fill="FFFFFF"/>
          <w:lang w:val="en-US"/>
        </w:rPr>
        <w:t>-1-e100-3.</w:t>
      </w:r>
    </w:p>
    <w:p w14:paraId="60C7A182" w14:textId="77777777" w:rsidR="00AD1F3E" w:rsidRPr="00745549" w:rsidRDefault="00AD1F3E" w:rsidP="00911A33">
      <w:pPr>
        <w:pStyle w:val="a8"/>
        <w:ind w:firstLine="720"/>
        <w:jc w:val="both"/>
        <w:rPr>
          <w:rFonts w:ascii="Times New Roman" w:hAnsi="Times New Roman" w:cs="Times New Roman"/>
          <w:color w:val="000000" w:themeColor="text1"/>
          <w:sz w:val="28"/>
          <w:szCs w:val="28"/>
          <w:shd w:val="clear" w:color="auto" w:fill="FFFFFF"/>
          <w:lang w:val="en-US"/>
        </w:rPr>
      </w:pPr>
      <w:r w:rsidRPr="00745549">
        <w:rPr>
          <w:rFonts w:ascii="Times New Roman" w:hAnsi="Times New Roman" w:cs="Times New Roman"/>
          <w:color w:val="000000" w:themeColor="text1"/>
          <w:sz w:val="28"/>
          <w:szCs w:val="28"/>
          <w:lang w:val="en-US"/>
        </w:rPr>
        <w:t>73</w:t>
      </w:r>
      <w:r w:rsidRPr="00745549">
        <w:rPr>
          <w:rFonts w:ascii="Times New Roman" w:hAnsi="Times New Roman" w:cs="Times New Roman"/>
          <w:color w:val="000000" w:themeColor="text1"/>
          <w:sz w:val="28"/>
          <w:szCs w:val="28"/>
          <w:shd w:val="clear" w:color="auto" w:fill="FFFFFF"/>
          <w:lang w:val="en-US"/>
        </w:rPr>
        <w:t xml:space="preserve"> Pierce-Williams</w:t>
      </w:r>
      <w:r w:rsidR="001F6884">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R.A.M.</w:t>
      </w:r>
      <w:r w:rsidR="001F6884">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lang w:val="en-US"/>
        </w:rPr>
        <w:t xml:space="preserve">et al. </w:t>
      </w:r>
      <w:r w:rsidRPr="00745549">
        <w:rPr>
          <w:rFonts w:ascii="Times New Roman" w:hAnsi="Times New Roman" w:cs="Times New Roman"/>
          <w:color w:val="000000" w:themeColor="text1"/>
          <w:sz w:val="28"/>
          <w:szCs w:val="28"/>
          <w:shd w:val="clear" w:color="auto" w:fill="FFFFFF"/>
          <w:lang w:val="en-US"/>
        </w:rPr>
        <w:t xml:space="preserve">Clinical course of severe and critical coronavirus disease 2019 in hospitalized pregnancies: a United </w:t>
      </w:r>
      <w:proofErr w:type="spellStart"/>
      <w:r w:rsidRPr="00745549">
        <w:rPr>
          <w:rFonts w:ascii="Times New Roman" w:hAnsi="Times New Roman" w:cs="Times New Roman"/>
          <w:color w:val="000000" w:themeColor="text1"/>
          <w:sz w:val="28"/>
          <w:szCs w:val="28"/>
          <w:shd w:val="clear" w:color="auto" w:fill="FFFFFF"/>
          <w:lang w:val="en-US"/>
        </w:rPr>
        <w:t>Statescohort</w:t>
      </w:r>
      <w:proofErr w:type="spellEnd"/>
      <w:r w:rsidRPr="00745549">
        <w:rPr>
          <w:rFonts w:ascii="Times New Roman" w:hAnsi="Times New Roman" w:cs="Times New Roman"/>
          <w:color w:val="000000" w:themeColor="text1"/>
          <w:sz w:val="28"/>
          <w:szCs w:val="28"/>
          <w:shd w:val="clear" w:color="auto" w:fill="FFFFFF"/>
          <w:lang w:val="en-US"/>
        </w:rPr>
        <w:t xml:space="preserve"> study</w:t>
      </w:r>
      <w:r>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 xml:space="preserve"> Am J </w:t>
      </w:r>
      <w:proofErr w:type="spellStart"/>
      <w:r w:rsidRPr="00745549">
        <w:rPr>
          <w:rFonts w:ascii="Times New Roman" w:hAnsi="Times New Roman" w:cs="Times New Roman"/>
          <w:color w:val="000000" w:themeColor="text1"/>
          <w:sz w:val="28"/>
          <w:szCs w:val="28"/>
          <w:shd w:val="clear" w:color="auto" w:fill="FFFFFF"/>
          <w:lang w:val="en-US"/>
        </w:rPr>
        <w:t>Obstet</w:t>
      </w:r>
      <w:proofErr w:type="spellEnd"/>
      <w:r w:rsidRPr="00745549">
        <w:rPr>
          <w:rFonts w:ascii="Times New Roman" w:hAnsi="Times New Roman" w:cs="Times New Roman"/>
          <w:color w:val="000000" w:themeColor="text1"/>
          <w:sz w:val="28"/>
          <w:szCs w:val="28"/>
          <w:shd w:val="clear" w:color="auto" w:fill="FFFFFF"/>
          <w:lang w:val="en-US"/>
        </w:rPr>
        <w:t xml:space="preserve"> </w:t>
      </w:r>
      <w:proofErr w:type="spellStart"/>
      <w:r w:rsidRPr="00745549">
        <w:rPr>
          <w:rFonts w:ascii="Times New Roman" w:hAnsi="Times New Roman" w:cs="Times New Roman"/>
          <w:color w:val="000000" w:themeColor="text1"/>
          <w:sz w:val="28"/>
          <w:szCs w:val="28"/>
          <w:shd w:val="clear" w:color="auto" w:fill="FFFFFF"/>
          <w:lang w:val="en-US"/>
        </w:rPr>
        <w:t>Gynecol</w:t>
      </w:r>
      <w:proofErr w:type="spellEnd"/>
      <w:r w:rsidRPr="00745549">
        <w:rPr>
          <w:rFonts w:ascii="Times New Roman" w:hAnsi="Times New Roman" w:cs="Times New Roman"/>
          <w:color w:val="000000" w:themeColor="text1"/>
          <w:sz w:val="28"/>
          <w:szCs w:val="28"/>
          <w:shd w:val="clear" w:color="auto" w:fill="FFFFFF"/>
          <w:lang w:val="en-US"/>
        </w:rPr>
        <w:t xml:space="preserve"> MFM</w:t>
      </w:r>
      <w:r>
        <w:rPr>
          <w:rFonts w:ascii="Times New Roman" w:hAnsi="Times New Roman" w:cs="Times New Roman"/>
          <w:color w:val="000000" w:themeColor="text1"/>
          <w:sz w:val="28"/>
          <w:szCs w:val="28"/>
          <w:shd w:val="clear" w:color="auto" w:fill="FFFFFF"/>
          <w:lang w:val="en-US"/>
        </w:rPr>
        <w:t>. – 2020. – Vol.</w:t>
      </w:r>
      <w:r w:rsidRPr="00745549">
        <w:rPr>
          <w:rFonts w:ascii="Times New Roman" w:hAnsi="Times New Roman" w:cs="Times New Roman"/>
          <w:color w:val="000000" w:themeColor="text1"/>
          <w:sz w:val="28"/>
          <w:szCs w:val="28"/>
          <w:shd w:val="clear" w:color="auto" w:fill="FFFFFF"/>
          <w:lang w:val="en-US"/>
        </w:rPr>
        <w:t xml:space="preserve"> 2</w:t>
      </w:r>
      <w:r>
        <w:rPr>
          <w:rFonts w:ascii="Times New Roman" w:hAnsi="Times New Roman" w:cs="Times New Roman"/>
          <w:color w:val="000000" w:themeColor="text1"/>
          <w:sz w:val="28"/>
          <w:szCs w:val="28"/>
          <w:shd w:val="clear" w:color="auto" w:fill="FFFFFF"/>
          <w:lang w:val="en-US"/>
        </w:rPr>
        <w:t xml:space="preserve">. – </w:t>
      </w:r>
      <w:r w:rsidRPr="00745549">
        <w:rPr>
          <w:rFonts w:ascii="Times New Roman" w:hAnsi="Times New Roman" w:cs="Times New Roman"/>
          <w:color w:val="000000" w:themeColor="text1"/>
          <w:sz w:val="28"/>
          <w:szCs w:val="28"/>
          <w:lang w:val="en-US"/>
        </w:rPr>
        <w:t xml:space="preserve">P. </w:t>
      </w:r>
      <w:r w:rsidRPr="00745549">
        <w:rPr>
          <w:rFonts w:ascii="Times New Roman" w:hAnsi="Times New Roman" w:cs="Times New Roman"/>
          <w:color w:val="000000" w:themeColor="text1"/>
          <w:sz w:val="28"/>
          <w:szCs w:val="28"/>
          <w:shd w:val="clear" w:color="auto" w:fill="FFFFFF"/>
          <w:lang w:val="en-US"/>
        </w:rPr>
        <w:t>100134-</w:t>
      </w:r>
      <w:r>
        <w:rPr>
          <w:rFonts w:ascii="Times New Roman" w:hAnsi="Times New Roman" w:cs="Times New Roman"/>
          <w:color w:val="000000" w:themeColor="text1"/>
          <w:sz w:val="28"/>
          <w:szCs w:val="28"/>
          <w:shd w:val="clear" w:color="auto" w:fill="FFFFFF"/>
          <w:lang w:val="en-US"/>
        </w:rPr>
        <w:t>1-</w:t>
      </w:r>
      <w:r w:rsidRPr="00745549">
        <w:rPr>
          <w:rFonts w:ascii="Times New Roman" w:hAnsi="Times New Roman" w:cs="Times New Roman"/>
          <w:color w:val="000000" w:themeColor="text1"/>
          <w:sz w:val="28"/>
          <w:szCs w:val="28"/>
          <w:shd w:val="clear" w:color="auto" w:fill="FFFFFF"/>
          <w:lang w:val="en-US"/>
        </w:rPr>
        <w:t>100134</w:t>
      </w:r>
      <w:r>
        <w:rPr>
          <w:rFonts w:ascii="Times New Roman" w:hAnsi="Times New Roman" w:cs="Times New Roman"/>
          <w:color w:val="000000" w:themeColor="text1"/>
          <w:sz w:val="28"/>
          <w:szCs w:val="28"/>
          <w:shd w:val="clear" w:color="auto" w:fill="FFFFFF"/>
          <w:lang w:val="en-US"/>
        </w:rPr>
        <w:t>-13.</w:t>
      </w:r>
    </w:p>
    <w:p w14:paraId="658BE685"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lang w:val="en-US"/>
        </w:rPr>
        <w:t>74</w:t>
      </w:r>
      <w:r w:rsidRPr="00745549">
        <w:rPr>
          <w:rFonts w:ascii="Times New Roman" w:hAnsi="Times New Roman" w:cs="Times New Roman"/>
          <w:color w:val="000000" w:themeColor="text1"/>
          <w:sz w:val="28"/>
          <w:szCs w:val="28"/>
          <w:shd w:val="clear" w:color="auto" w:fill="FFFFFF"/>
          <w:lang w:val="en-US"/>
        </w:rPr>
        <w:t xml:space="preserve"> Breslin</w:t>
      </w:r>
      <w:r w:rsidR="001F6884">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N., Baptiste</w:t>
      </w:r>
      <w:r w:rsidR="001F6884">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 xml:space="preserve">C., </w:t>
      </w:r>
      <w:proofErr w:type="spellStart"/>
      <w:r w:rsidRPr="00745549">
        <w:rPr>
          <w:rFonts w:ascii="Times New Roman" w:hAnsi="Times New Roman" w:cs="Times New Roman"/>
          <w:color w:val="000000" w:themeColor="text1"/>
          <w:sz w:val="28"/>
          <w:szCs w:val="28"/>
          <w:shd w:val="clear" w:color="auto" w:fill="FFFFFF"/>
          <w:lang w:val="en-US"/>
        </w:rPr>
        <w:t>Gyamfi</w:t>
      </w:r>
      <w:proofErr w:type="spellEnd"/>
      <w:r w:rsidRPr="00745549">
        <w:rPr>
          <w:rFonts w:ascii="Times New Roman" w:hAnsi="Times New Roman" w:cs="Times New Roman"/>
          <w:color w:val="000000" w:themeColor="text1"/>
          <w:sz w:val="28"/>
          <w:szCs w:val="28"/>
          <w:shd w:val="clear" w:color="auto" w:fill="FFFFFF"/>
          <w:lang w:val="en-US"/>
        </w:rPr>
        <w:t>-Bannerman</w:t>
      </w:r>
      <w:r w:rsidR="001F6884">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C.</w:t>
      </w:r>
      <w:r w:rsidR="001F6884">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lang w:val="en-US"/>
        </w:rPr>
        <w:t xml:space="preserve">et al. </w:t>
      </w:r>
      <w:r w:rsidRPr="00745549">
        <w:rPr>
          <w:rFonts w:ascii="Times New Roman" w:hAnsi="Times New Roman" w:cs="Times New Roman"/>
          <w:color w:val="000000" w:themeColor="text1"/>
          <w:sz w:val="28"/>
          <w:szCs w:val="28"/>
          <w:shd w:val="clear" w:color="auto" w:fill="FFFFFF"/>
          <w:lang w:val="en-US"/>
        </w:rPr>
        <w:t>Coronavirus disease 2019 infection among asymptomatic and symptomatic pregnant women: two weeks of confirmed presentations to an affiliated pair of New York City hospitals</w:t>
      </w:r>
      <w:r>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 xml:space="preserve"> Am J </w:t>
      </w:r>
      <w:proofErr w:type="spellStart"/>
      <w:r w:rsidRPr="00745549">
        <w:rPr>
          <w:rFonts w:ascii="Times New Roman" w:hAnsi="Times New Roman" w:cs="Times New Roman"/>
          <w:color w:val="000000" w:themeColor="text1"/>
          <w:sz w:val="28"/>
          <w:szCs w:val="28"/>
          <w:shd w:val="clear" w:color="auto" w:fill="FFFFFF"/>
          <w:lang w:val="en-US"/>
        </w:rPr>
        <w:t>Obstet</w:t>
      </w:r>
      <w:proofErr w:type="spellEnd"/>
      <w:r w:rsidRPr="00745549">
        <w:rPr>
          <w:rFonts w:ascii="Times New Roman" w:hAnsi="Times New Roman" w:cs="Times New Roman"/>
          <w:color w:val="000000" w:themeColor="text1"/>
          <w:sz w:val="28"/>
          <w:szCs w:val="28"/>
          <w:shd w:val="clear" w:color="auto" w:fill="FFFFFF"/>
          <w:lang w:val="en-US"/>
        </w:rPr>
        <w:t xml:space="preserve"> </w:t>
      </w:r>
      <w:proofErr w:type="spellStart"/>
      <w:r w:rsidRPr="00745549">
        <w:rPr>
          <w:rFonts w:ascii="Times New Roman" w:hAnsi="Times New Roman" w:cs="Times New Roman"/>
          <w:color w:val="000000" w:themeColor="text1"/>
          <w:sz w:val="28"/>
          <w:szCs w:val="28"/>
          <w:shd w:val="clear" w:color="auto" w:fill="FFFFFF"/>
          <w:lang w:val="en-US"/>
        </w:rPr>
        <w:t>Gynecol</w:t>
      </w:r>
      <w:proofErr w:type="spellEnd"/>
      <w:r w:rsidRPr="00745549">
        <w:rPr>
          <w:rFonts w:ascii="Times New Roman" w:hAnsi="Times New Roman" w:cs="Times New Roman"/>
          <w:color w:val="000000" w:themeColor="text1"/>
          <w:sz w:val="28"/>
          <w:szCs w:val="28"/>
          <w:shd w:val="clear" w:color="auto" w:fill="FFFFFF"/>
          <w:lang w:val="en-US"/>
        </w:rPr>
        <w:t xml:space="preserve"> MFM</w:t>
      </w:r>
      <w:r>
        <w:rPr>
          <w:rFonts w:ascii="Times New Roman" w:hAnsi="Times New Roman" w:cs="Times New Roman"/>
          <w:color w:val="000000" w:themeColor="text1"/>
          <w:sz w:val="28"/>
          <w:szCs w:val="28"/>
          <w:shd w:val="clear" w:color="auto" w:fill="FFFFFF"/>
          <w:lang w:val="en-US"/>
        </w:rPr>
        <w:t>. – 2020. – Vol.</w:t>
      </w:r>
      <w:r w:rsidRPr="00745549">
        <w:rPr>
          <w:rFonts w:ascii="Times New Roman" w:hAnsi="Times New Roman" w:cs="Times New Roman"/>
          <w:color w:val="000000" w:themeColor="text1"/>
          <w:sz w:val="28"/>
          <w:szCs w:val="28"/>
          <w:shd w:val="clear" w:color="auto" w:fill="FFFFFF"/>
          <w:lang w:val="en-US"/>
        </w:rPr>
        <w:t xml:space="preserve"> 2</w:t>
      </w:r>
      <w:r>
        <w:rPr>
          <w:rFonts w:ascii="Times New Roman" w:hAnsi="Times New Roman" w:cs="Times New Roman"/>
          <w:color w:val="000000" w:themeColor="text1"/>
          <w:sz w:val="28"/>
          <w:szCs w:val="28"/>
          <w:shd w:val="clear" w:color="auto" w:fill="FFFFFF"/>
          <w:lang w:val="en-US"/>
        </w:rPr>
        <w:t xml:space="preserve">. – </w:t>
      </w:r>
      <w:r w:rsidRPr="00745549">
        <w:rPr>
          <w:rFonts w:ascii="Times New Roman" w:hAnsi="Times New Roman" w:cs="Times New Roman"/>
          <w:color w:val="000000" w:themeColor="text1"/>
          <w:sz w:val="28"/>
          <w:szCs w:val="28"/>
          <w:lang w:val="en-US"/>
        </w:rPr>
        <w:t>P.</w:t>
      </w:r>
      <w:r w:rsidRPr="00745549">
        <w:rPr>
          <w:rFonts w:ascii="Times New Roman" w:hAnsi="Times New Roman" w:cs="Times New Roman"/>
          <w:color w:val="000000" w:themeColor="text1"/>
          <w:sz w:val="28"/>
          <w:szCs w:val="28"/>
          <w:shd w:val="clear" w:color="auto" w:fill="FFFFFF"/>
          <w:lang w:val="en-US"/>
        </w:rPr>
        <w:t xml:space="preserve"> 100118</w:t>
      </w:r>
      <w:r>
        <w:rPr>
          <w:rFonts w:ascii="Times New Roman" w:hAnsi="Times New Roman" w:cs="Times New Roman"/>
          <w:color w:val="000000" w:themeColor="text1"/>
          <w:sz w:val="28"/>
          <w:szCs w:val="28"/>
          <w:shd w:val="clear" w:color="auto" w:fill="FFFFFF"/>
          <w:lang w:val="en-US"/>
        </w:rPr>
        <w:t>-1-100118-8.</w:t>
      </w:r>
    </w:p>
    <w:p w14:paraId="4317648B" w14:textId="77777777" w:rsidR="00AD1F3E" w:rsidRPr="00745549" w:rsidRDefault="00AD1F3E" w:rsidP="00911A33">
      <w:pPr>
        <w:pStyle w:val="a8"/>
        <w:ind w:firstLine="720"/>
        <w:jc w:val="both"/>
        <w:rPr>
          <w:rFonts w:ascii="Times New Roman" w:hAnsi="Times New Roman" w:cs="Times New Roman"/>
          <w:color w:val="000000" w:themeColor="text1"/>
          <w:sz w:val="28"/>
          <w:szCs w:val="28"/>
          <w:shd w:val="clear" w:color="auto" w:fill="FFFFFF"/>
          <w:lang w:val="en-US"/>
        </w:rPr>
      </w:pPr>
      <w:r w:rsidRPr="00745549">
        <w:rPr>
          <w:rFonts w:ascii="Times New Roman" w:hAnsi="Times New Roman" w:cs="Times New Roman"/>
          <w:color w:val="000000" w:themeColor="text1"/>
          <w:sz w:val="28"/>
          <w:szCs w:val="28"/>
          <w:lang w:val="en-US"/>
        </w:rPr>
        <w:t>75</w:t>
      </w:r>
      <w:r w:rsidRPr="00745549">
        <w:rPr>
          <w:rFonts w:ascii="Times New Roman" w:hAnsi="Times New Roman" w:cs="Times New Roman"/>
          <w:color w:val="000000" w:themeColor="text1"/>
          <w:sz w:val="28"/>
          <w:szCs w:val="28"/>
          <w:shd w:val="clear" w:color="auto" w:fill="FFFFFF"/>
          <w:lang w:val="en-US"/>
        </w:rPr>
        <w:t xml:space="preserve"> Collin</w:t>
      </w:r>
      <w:r w:rsidR="001F6884">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 xml:space="preserve">J., </w:t>
      </w:r>
      <w:proofErr w:type="spellStart"/>
      <w:r w:rsidRPr="00745549">
        <w:rPr>
          <w:rFonts w:ascii="Times New Roman" w:hAnsi="Times New Roman" w:cs="Times New Roman"/>
          <w:color w:val="000000" w:themeColor="text1"/>
          <w:sz w:val="28"/>
          <w:szCs w:val="28"/>
          <w:shd w:val="clear" w:color="auto" w:fill="FFFFFF"/>
          <w:lang w:val="en-US"/>
        </w:rPr>
        <w:t>Bystrom</w:t>
      </w:r>
      <w:proofErr w:type="spellEnd"/>
      <w:r w:rsidR="001F6884">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E., Carnahan</w:t>
      </w:r>
      <w:r w:rsidR="001F6884">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A.</w:t>
      </w:r>
      <w:r w:rsidR="001F6884">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lang w:val="en-US"/>
        </w:rPr>
        <w:t xml:space="preserve">et al. </w:t>
      </w:r>
      <w:r w:rsidRPr="00745549">
        <w:rPr>
          <w:rFonts w:ascii="Times New Roman" w:hAnsi="Times New Roman" w:cs="Times New Roman"/>
          <w:color w:val="000000" w:themeColor="text1"/>
          <w:sz w:val="28"/>
          <w:szCs w:val="28"/>
          <w:shd w:val="clear" w:color="auto" w:fill="FFFFFF"/>
          <w:lang w:val="en-US"/>
        </w:rPr>
        <w:t>Public Health Agency of Sweden’s Brief Report: Pregnant and postpartum women with severe acute respiratory syndrome coronavirus 2 infection in intensive care in Sweden</w:t>
      </w:r>
      <w:r>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 xml:space="preserve"> Acta </w:t>
      </w:r>
      <w:proofErr w:type="spellStart"/>
      <w:r w:rsidRPr="00745549">
        <w:rPr>
          <w:rFonts w:ascii="Times New Roman" w:hAnsi="Times New Roman" w:cs="Times New Roman"/>
          <w:color w:val="000000" w:themeColor="text1"/>
          <w:sz w:val="28"/>
          <w:szCs w:val="28"/>
          <w:shd w:val="clear" w:color="auto" w:fill="FFFFFF"/>
          <w:lang w:val="en-US"/>
        </w:rPr>
        <w:t>Obstet</w:t>
      </w:r>
      <w:proofErr w:type="spellEnd"/>
      <w:r w:rsidRPr="00745549">
        <w:rPr>
          <w:rFonts w:ascii="Times New Roman" w:hAnsi="Times New Roman" w:cs="Times New Roman"/>
          <w:color w:val="000000" w:themeColor="text1"/>
          <w:sz w:val="28"/>
          <w:szCs w:val="28"/>
          <w:shd w:val="clear" w:color="auto" w:fill="FFFFFF"/>
          <w:lang w:val="en-US"/>
        </w:rPr>
        <w:t xml:space="preserve"> </w:t>
      </w:r>
      <w:proofErr w:type="spellStart"/>
      <w:r w:rsidRPr="00745549">
        <w:rPr>
          <w:rFonts w:ascii="Times New Roman" w:hAnsi="Times New Roman" w:cs="Times New Roman"/>
          <w:color w:val="000000" w:themeColor="text1"/>
          <w:sz w:val="28"/>
          <w:szCs w:val="28"/>
          <w:shd w:val="clear" w:color="auto" w:fill="FFFFFF"/>
          <w:lang w:val="en-US"/>
        </w:rPr>
        <w:t>Gynecol</w:t>
      </w:r>
      <w:proofErr w:type="spellEnd"/>
      <w:r w:rsidRPr="00745549">
        <w:rPr>
          <w:rFonts w:ascii="Times New Roman" w:hAnsi="Times New Roman" w:cs="Times New Roman"/>
          <w:color w:val="000000" w:themeColor="text1"/>
          <w:sz w:val="28"/>
          <w:szCs w:val="28"/>
          <w:shd w:val="clear" w:color="auto" w:fill="FFFFFF"/>
          <w:lang w:val="en-US"/>
        </w:rPr>
        <w:t xml:space="preserve"> Scand</w:t>
      </w:r>
      <w:r>
        <w:rPr>
          <w:rFonts w:ascii="Times New Roman" w:hAnsi="Times New Roman" w:cs="Times New Roman"/>
          <w:color w:val="000000" w:themeColor="text1"/>
          <w:sz w:val="28"/>
          <w:szCs w:val="28"/>
          <w:shd w:val="clear" w:color="auto" w:fill="FFFFFF"/>
          <w:lang w:val="en-US"/>
        </w:rPr>
        <w:t>. – 2020. – Vol.</w:t>
      </w:r>
      <w:r w:rsidRPr="00745549">
        <w:rPr>
          <w:rFonts w:ascii="Times New Roman" w:hAnsi="Times New Roman" w:cs="Times New Roman"/>
          <w:color w:val="000000" w:themeColor="text1"/>
          <w:sz w:val="28"/>
          <w:szCs w:val="28"/>
          <w:shd w:val="clear" w:color="auto" w:fill="FFFFFF"/>
          <w:lang w:val="en-US"/>
        </w:rPr>
        <w:t xml:space="preserve"> 99</w:t>
      </w:r>
      <w:r>
        <w:rPr>
          <w:rFonts w:ascii="Times New Roman" w:hAnsi="Times New Roman" w:cs="Times New Roman"/>
          <w:color w:val="000000" w:themeColor="text1"/>
          <w:sz w:val="28"/>
          <w:szCs w:val="28"/>
          <w:shd w:val="clear" w:color="auto" w:fill="FFFFFF"/>
          <w:lang w:val="en-US"/>
        </w:rPr>
        <w:t xml:space="preserve">. – P. </w:t>
      </w:r>
      <w:r w:rsidRPr="00745549">
        <w:rPr>
          <w:rFonts w:ascii="Times New Roman" w:hAnsi="Times New Roman" w:cs="Times New Roman"/>
          <w:color w:val="000000" w:themeColor="text1"/>
          <w:sz w:val="28"/>
          <w:szCs w:val="28"/>
          <w:shd w:val="clear" w:color="auto" w:fill="FFFFFF"/>
          <w:lang w:val="en-US"/>
        </w:rPr>
        <w:t>819</w:t>
      </w:r>
      <w:r>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shd w:val="clear" w:color="auto" w:fill="FFFFFF"/>
          <w:lang w:val="en-US"/>
        </w:rPr>
        <w:t>822</w:t>
      </w:r>
      <w:r>
        <w:rPr>
          <w:rFonts w:ascii="Times New Roman" w:hAnsi="Times New Roman" w:cs="Times New Roman"/>
          <w:color w:val="000000" w:themeColor="text1"/>
          <w:sz w:val="28"/>
          <w:szCs w:val="28"/>
          <w:shd w:val="clear" w:color="auto" w:fill="FFFFFF"/>
          <w:lang w:val="en-US"/>
        </w:rPr>
        <w:t>.</w:t>
      </w:r>
    </w:p>
    <w:p w14:paraId="7378F55F"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shd w:val="clear" w:color="auto" w:fill="FFFFFF"/>
          <w:lang w:val="en-US"/>
        </w:rPr>
        <w:lastRenderedPageBreak/>
        <w:t>76</w:t>
      </w:r>
      <w:r w:rsidRPr="00745549">
        <w:rPr>
          <w:rFonts w:ascii="Times New Roman" w:hAnsi="Times New Roman" w:cs="Times New Roman"/>
          <w:color w:val="000000" w:themeColor="text1"/>
          <w:sz w:val="28"/>
          <w:szCs w:val="28"/>
          <w:lang w:val="en-US"/>
        </w:rPr>
        <w:t xml:space="preserve"> Guan W.J</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Ni Z.Y</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Hu Y</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et al. China Medical Treatment Expert Group for Covid-19. Clinical Characteristics of Coronavirus Disease 2019 in China</w:t>
      </w:r>
      <w:r>
        <w:rPr>
          <w:rFonts w:ascii="Times New Roman" w:hAnsi="Times New Roman" w:cs="Times New Roman"/>
          <w:color w:val="000000" w:themeColor="text1"/>
          <w:sz w:val="28"/>
          <w:szCs w:val="28"/>
          <w:lang w:val="en-US"/>
        </w:rPr>
        <w:t xml:space="preserve"> //</w:t>
      </w:r>
      <w:r w:rsidR="001F6884">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The New England Journal of Medicine.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382</w:t>
      </w:r>
      <w:r>
        <w:rPr>
          <w:rFonts w:ascii="Times New Roman" w:hAnsi="Times New Roman" w:cs="Times New Roman"/>
          <w:color w:val="000000" w:themeColor="text1"/>
          <w:sz w:val="28"/>
          <w:szCs w:val="28"/>
          <w:lang w:val="en-US"/>
        </w:rPr>
        <w:t xml:space="preserve">, Issue </w:t>
      </w:r>
      <w:r w:rsidRPr="00745549">
        <w:rPr>
          <w:rFonts w:ascii="Times New Roman" w:hAnsi="Times New Roman" w:cs="Times New Roman"/>
          <w:color w:val="000000" w:themeColor="text1"/>
          <w:sz w:val="28"/>
          <w:szCs w:val="28"/>
          <w:lang w:val="en-US"/>
        </w:rPr>
        <w:t>18</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P. 1708-1720.</w:t>
      </w:r>
    </w:p>
    <w:p w14:paraId="026A254B"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shd w:val="clear" w:color="auto" w:fill="FFFFFF"/>
          <w:lang w:val="en-US"/>
        </w:rPr>
        <w:t>77</w:t>
      </w:r>
      <w:r w:rsidRPr="00745549">
        <w:rPr>
          <w:rFonts w:ascii="Times New Roman" w:hAnsi="Times New Roman" w:cs="Times New Roman"/>
          <w:color w:val="000000" w:themeColor="text1"/>
          <w:sz w:val="28"/>
          <w:szCs w:val="28"/>
          <w:lang w:val="en-US"/>
        </w:rPr>
        <w:t xml:space="preserve"> Wong S.F</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Chow K.M</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Leung T.N</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et al. Pregnancy and perinatal outcomes of women with severe acute respiratory syndrome</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American Journal of Obstetrics and Gynecology.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2004</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191</w:t>
      </w:r>
      <w:r>
        <w:rPr>
          <w:rFonts w:ascii="Times New Roman" w:hAnsi="Times New Roman" w:cs="Times New Roman"/>
          <w:color w:val="000000" w:themeColor="text1"/>
          <w:sz w:val="28"/>
          <w:szCs w:val="28"/>
          <w:lang w:val="en-US"/>
        </w:rPr>
        <w:t xml:space="preserve">, Issue </w:t>
      </w:r>
      <w:r w:rsidRPr="00745549">
        <w:rPr>
          <w:rFonts w:ascii="Times New Roman" w:hAnsi="Times New Roman" w:cs="Times New Roman"/>
          <w:color w:val="000000" w:themeColor="text1"/>
          <w:sz w:val="28"/>
          <w:szCs w:val="28"/>
          <w:lang w:val="en-US"/>
        </w:rPr>
        <w:t>1</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P. 292-297.</w:t>
      </w:r>
    </w:p>
    <w:p w14:paraId="3D255163" w14:textId="77777777" w:rsidR="00AD1F3E" w:rsidRPr="00303EED" w:rsidRDefault="00AD1F3E" w:rsidP="00911A33">
      <w:pPr>
        <w:pStyle w:val="a8"/>
        <w:ind w:firstLine="720"/>
        <w:jc w:val="both"/>
        <w:rPr>
          <w:rFonts w:ascii="Times New Roman" w:hAnsi="Times New Roman" w:cs="Times New Roman"/>
          <w:color w:val="000000" w:themeColor="text1"/>
          <w:sz w:val="28"/>
          <w:szCs w:val="28"/>
          <w:shd w:val="clear" w:color="auto" w:fill="FFFFFF"/>
          <w:lang w:val="en-US"/>
        </w:rPr>
      </w:pPr>
      <w:r w:rsidRPr="00745549">
        <w:rPr>
          <w:rFonts w:ascii="Times New Roman" w:hAnsi="Times New Roman" w:cs="Times New Roman"/>
          <w:color w:val="000000" w:themeColor="text1"/>
          <w:sz w:val="28"/>
          <w:szCs w:val="28"/>
          <w:shd w:val="clear" w:color="auto" w:fill="FFFFFF"/>
          <w:lang w:val="en-US"/>
        </w:rPr>
        <w:t xml:space="preserve">78 </w:t>
      </w:r>
      <w:proofErr w:type="spellStart"/>
      <w:r w:rsidRPr="00745549">
        <w:rPr>
          <w:rFonts w:ascii="Times New Roman" w:hAnsi="Times New Roman" w:cs="Times New Roman"/>
          <w:color w:val="000000" w:themeColor="text1"/>
          <w:sz w:val="28"/>
          <w:szCs w:val="28"/>
          <w:shd w:val="clear" w:color="auto" w:fill="FFFFFF"/>
          <w:lang w:val="en-US"/>
        </w:rPr>
        <w:t>Abuova</w:t>
      </w:r>
      <w:proofErr w:type="spellEnd"/>
      <w:r w:rsidRPr="00745549">
        <w:rPr>
          <w:rFonts w:ascii="Times New Roman" w:hAnsi="Times New Roman" w:cs="Times New Roman"/>
          <w:color w:val="000000" w:themeColor="text1"/>
          <w:sz w:val="28"/>
          <w:szCs w:val="28"/>
          <w:shd w:val="clear" w:color="auto" w:fill="FFFFFF"/>
          <w:lang w:val="en-US"/>
        </w:rPr>
        <w:t xml:space="preserve"> G</w:t>
      </w:r>
      <w:r>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shd w:val="clear" w:color="auto" w:fill="FFFFFF"/>
          <w:lang w:val="en-US"/>
        </w:rPr>
        <w:t xml:space="preserve">, </w:t>
      </w:r>
      <w:proofErr w:type="spellStart"/>
      <w:r w:rsidRPr="00745549">
        <w:rPr>
          <w:rFonts w:ascii="Times New Roman" w:hAnsi="Times New Roman" w:cs="Times New Roman"/>
          <w:color w:val="000000" w:themeColor="text1"/>
          <w:sz w:val="28"/>
          <w:szCs w:val="28"/>
          <w:shd w:val="clear" w:color="auto" w:fill="FFFFFF"/>
          <w:lang w:val="en-US"/>
        </w:rPr>
        <w:t>Ayazbekov</w:t>
      </w:r>
      <w:proofErr w:type="spellEnd"/>
      <w:r w:rsidRPr="00745549">
        <w:rPr>
          <w:rFonts w:ascii="Times New Roman" w:hAnsi="Times New Roman" w:cs="Times New Roman"/>
          <w:color w:val="000000" w:themeColor="text1"/>
          <w:sz w:val="28"/>
          <w:szCs w:val="28"/>
          <w:shd w:val="clear" w:color="auto" w:fill="FFFFFF"/>
          <w:lang w:val="en-US"/>
        </w:rPr>
        <w:t xml:space="preserve"> A</w:t>
      </w:r>
      <w:r>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shd w:val="clear" w:color="auto" w:fill="FFFFFF"/>
          <w:lang w:val="en-US"/>
        </w:rPr>
        <w:t xml:space="preserve">, </w:t>
      </w:r>
      <w:proofErr w:type="spellStart"/>
      <w:r w:rsidRPr="00745549">
        <w:rPr>
          <w:rFonts w:ascii="Times New Roman" w:hAnsi="Times New Roman" w:cs="Times New Roman"/>
          <w:color w:val="000000" w:themeColor="text1"/>
          <w:sz w:val="28"/>
          <w:szCs w:val="28"/>
          <w:shd w:val="clear" w:color="auto" w:fill="FFFFFF"/>
          <w:lang w:val="en-US"/>
        </w:rPr>
        <w:t>Nurkhasimova</w:t>
      </w:r>
      <w:proofErr w:type="spellEnd"/>
      <w:r w:rsidRPr="00745549">
        <w:rPr>
          <w:rFonts w:ascii="Times New Roman" w:hAnsi="Times New Roman" w:cs="Times New Roman"/>
          <w:color w:val="000000" w:themeColor="text1"/>
          <w:sz w:val="28"/>
          <w:szCs w:val="28"/>
          <w:shd w:val="clear" w:color="auto" w:fill="FFFFFF"/>
          <w:lang w:val="en-US"/>
        </w:rPr>
        <w:t xml:space="preserve"> R</w:t>
      </w:r>
      <w:r>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lang w:val="en-US"/>
        </w:rPr>
        <w:t xml:space="preserve"> et al. </w:t>
      </w:r>
      <w:r w:rsidRPr="00745549">
        <w:rPr>
          <w:rFonts w:ascii="Times New Roman" w:hAnsi="Times New Roman" w:cs="Times New Roman"/>
          <w:color w:val="000000" w:themeColor="text1"/>
          <w:sz w:val="28"/>
          <w:szCs w:val="28"/>
          <w:shd w:val="clear" w:color="auto" w:fill="FFFFFF"/>
          <w:lang w:val="en-US"/>
        </w:rPr>
        <w:t>Asymptomatic forms of COVID-19 in pregnant women: long-term consequences</w:t>
      </w:r>
      <w:r>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 xml:space="preserve"> Int</w:t>
      </w:r>
      <w:r w:rsidR="001F6884">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J</w:t>
      </w:r>
      <w:r w:rsidR="001F6884">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Infect</w:t>
      </w:r>
      <w:r w:rsidR="001F6884">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Dis</w:t>
      </w:r>
      <w:r w:rsidRPr="00303EED">
        <w:rPr>
          <w:rFonts w:ascii="Times New Roman" w:hAnsi="Times New Roman" w:cs="Times New Roman"/>
          <w:color w:val="000000" w:themeColor="text1"/>
          <w:sz w:val="28"/>
          <w:szCs w:val="28"/>
          <w:shd w:val="clear" w:color="auto" w:fill="FFFFFF"/>
          <w:lang w:val="en-US"/>
        </w:rPr>
        <w:t xml:space="preserve">. </w:t>
      </w:r>
      <w:r>
        <w:rPr>
          <w:rFonts w:ascii="Times New Roman" w:hAnsi="Times New Roman" w:cs="Times New Roman"/>
          <w:color w:val="000000" w:themeColor="text1"/>
          <w:sz w:val="28"/>
          <w:szCs w:val="28"/>
          <w:shd w:val="clear" w:color="auto" w:fill="FFFFFF"/>
          <w:lang w:val="en-US"/>
        </w:rPr>
        <w:t xml:space="preserve">– </w:t>
      </w:r>
      <w:r w:rsidRPr="00303EED">
        <w:rPr>
          <w:rFonts w:ascii="Times New Roman" w:hAnsi="Times New Roman" w:cs="Times New Roman"/>
          <w:color w:val="000000" w:themeColor="text1"/>
          <w:sz w:val="28"/>
          <w:szCs w:val="28"/>
          <w:shd w:val="clear" w:color="auto" w:fill="FFFFFF"/>
          <w:lang w:val="en-US"/>
        </w:rPr>
        <w:t>2022</w:t>
      </w:r>
      <w:r>
        <w:rPr>
          <w:rFonts w:ascii="Times New Roman" w:hAnsi="Times New Roman" w:cs="Times New Roman"/>
          <w:color w:val="000000" w:themeColor="text1"/>
          <w:sz w:val="28"/>
          <w:szCs w:val="28"/>
          <w:shd w:val="clear" w:color="auto" w:fill="FFFFFF"/>
          <w:lang w:val="en-US"/>
        </w:rPr>
        <w:t xml:space="preserve">. – Vol. </w:t>
      </w:r>
      <w:r w:rsidRPr="00303EED">
        <w:rPr>
          <w:rFonts w:ascii="Times New Roman" w:hAnsi="Times New Roman" w:cs="Times New Roman"/>
          <w:color w:val="000000" w:themeColor="text1"/>
          <w:sz w:val="28"/>
          <w:szCs w:val="28"/>
          <w:shd w:val="clear" w:color="auto" w:fill="FFFFFF"/>
          <w:lang w:val="en-US"/>
        </w:rPr>
        <w:t>116</w:t>
      </w:r>
      <w:r>
        <w:rPr>
          <w:rFonts w:ascii="Times New Roman" w:hAnsi="Times New Roman" w:cs="Times New Roman"/>
          <w:color w:val="000000" w:themeColor="text1"/>
          <w:sz w:val="28"/>
          <w:szCs w:val="28"/>
          <w:shd w:val="clear" w:color="auto" w:fill="FFFFFF"/>
          <w:lang w:val="en-US"/>
        </w:rPr>
        <w:t xml:space="preserve">. – P. </w:t>
      </w:r>
      <w:r w:rsidRPr="00745549">
        <w:rPr>
          <w:rFonts w:ascii="Times New Roman" w:hAnsi="Times New Roman" w:cs="Times New Roman"/>
          <w:color w:val="000000" w:themeColor="text1"/>
          <w:sz w:val="28"/>
          <w:szCs w:val="28"/>
          <w:shd w:val="clear" w:color="auto" w:fill="FFFFFF"/>
          <w:lang w:val="en-US"/>
        </w:rPr>
        <w:t>S</w:t>
      </w:r>
      <w:r w:rsidRPr="00303EED">
        <w:rPr>
          <w:rFonts w:ascii="Times New Roman" w:hAnsi="Times New Roman" w:cs="Times New Roman"/>
          <w:color w:val="000000" w:themeColor="text1"/>
          <w:sz w:val="28"/>
          <w:szCs w:val="28"/>
          <w:shd w:val="clear" w:color="auto" w:fill="FFFFFF"/>
          <w:lang w:val="en-US"/>
        </w:rPr>
        <w:t>46.</w:t>
      </w:r>
    </w:p>
    <w:p w14:paraId="5BB02413" w14:textId="77777777" w:rsidR="00AD1F3E" w:rsidRPr="00303EED" w:rsidRDefault="00AD1F3E" w:rsidP="00911A33">
      <w:pPr>
        <w:pStyle w:val="a8"/>
        <w:ind w:firstLine="720"/>
        <w:jc w:val="both"/>
        <w:rPr>
          <w:rFonts w:ascii="Times New Roman" w:hAnsi="Times New Roman" w:cs="Times New Roman"/>
          <w:color w:val="000000" w:themeColor="text1"/>
          <w:sz w:val="28"/>
          <w:szCs w:val="28"/>
          <w:shd w:val="clear" w:color="auto" w:fill="FFFFFF"/>
        </w:rPr>
      </w:pPr>
      <w:r w:rsidRPr="00303EED">
        <w:rPr>
          <w:rFonts w:ascii="Times New Roman" w:hAnsi="Times New Roman" w:cs="Times New Roman"/>
          <w:color w:val="000000" w:themeColor="text1"/>
          <w:sz w:val="28"/>
          <w:szCs w:val="28"/>
          <w:shd w:val="clear" w:color="auto" w:fill="FFFFFF"/>
        </w:rPr>
        <w:t>79</w:t>
      </w:r>
      <w:r w:rsidR="001F6884" w:rsidRPr="001F6884">
        <w:rPr>
          <w:rFonts w:ascii="Times New Roman" w:hAnsi="Times New Roman" w:cs="Times New Roman"/>
          <w:color w:val="000000" w:themeColor="text1"/>
          <w:sz w:val="28"/>
          <w:szCs w:val="28"/>
          <w:shd w:val="clear" w:color="auto" w:fill="FFFFFF"/>
        </w:rPr>
        <w:t xml:space="preserve"> </w:t>
      </w:r>
      <w:proofErr w:type="spellStart"/>
      <w:r w:rsidRPr="00745549">
        <w:rPr>
          <w:rFonts w:ascii="Times New Roman" w:hAnsi="Times New Roman" w:cs="Times New Roman"/>
          <w:color w:val="000000" w:themeColor="text1"/>
          <w:sz w:val="28"/>
          <w:szCs w:val="28"/>
        </w:rPr>
        <w:t>Адамян</w:t>
      </w:r>
      <w:proofErr w:type="spellEnd"/>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Л</w:t>
      </w:r>
      <w:r w:rsidRPr="00303EED">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В</w:t>
      </w:r>
      <w:r w:rsidRPr="00303EED">
        <w:rPr>
          <w:rFonts w:ascii="Times New Roman" w:hAnsi="Times New Roman" w:cs="Times New Roman"/>
          <w:color w:val="000000" w:themeColor="text1"/>
          <w:sz w:val="28"/>
          <w:szCs w:val="28"/>
        </w:rPr>
        <w:t xml:space="preserve">., </w:t>
      </w:r>
      <w:proofErr w:type="spellStart"/>
      <w:r w:rsidRPr="00745549">
        <w:rPr>
          <w:rFonts w:ascii="Times New Roman" w:hAnsi="Times New Roman" w:cs="Times New Roman"/>
          <w:color w:val="000000" w:themeColor="text1"/>
          <w:sz w:val="28"/>
          <w:szCs w:val="28"/>
        </w:rPr>
        <w:t>Вечорко</w:t>
      </w:r>
      <w:proofErr w:type="spellEnd"/>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В</w:t>
      </w:r>
      <w:r w:rsidRPr="00303EED">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И</w:t>
      </w:r>
      <w:r w:rsidRPr="00303EED">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Конышева</w:t>
      </w:r>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О</w:t>
      </w:r>
      <w:r w:rsidRPr="00303EED">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В</w:t>
      </w:r>
      <w:r w:rsidRPr="00303EED">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Беременность</w:t>
      </w:r>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и</w:t>
      </w:r>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lang w:val="en-US"/>
        </w:rPr>
        <w:t>COVID</w:t>
      </w:r>
      <w:r w:rsidRPr="00303EED">
        <w:rPr>
          <w:rFonts w:ascii="Times New Roman" w:hAnsi="Times New Roman" w:cs="Times New Roman"/>
          <w:color w:val="000000" w:themeColor="text1"/>
          <w:sz w:val="28"/>
          <w:szCs w:val="28"/>
        </w:rPr>
        <w:t xml:space="preserve">-19: </w:t>
      </w:r>
      <w:proofErr w:type="spellStart"/>
      <w:r w:rsidRPr="00745549">
        <w:rPr>
          <w:rFonts w:ascii="Times New Roman" w:hAnsi="Times New Roman" w:cs="Times New Roman"/>
          <w:color w:val="000000" w:themeColor="text1"/>
          <w:sz w:val="28"/>
          <w:szCs w:val="28"/>
        </w:rPr>
        <w:t>актуальныевопросы</w:t>
      </w:r>
      <w:proofErr w:type="spellEnd"/>
      <w:r w:rsidRPr="00303EED">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обзор</w:t>
      </w:r>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литературы</w:t>
      </w:r>
      <w:r w:rsidRPr="00303EED">
        <w:rPr>
          <w:rFonts w:ascii="Times New Roman" w:hAnsi="Times New Roman" w:cs="Times New Roman"/>
          <w:color w:val="000000" w:themeColor="text1"/>
          <w:sz w:val="28"/>
          <w:szCs w:val="28"/>
        </w:rPr>
        <w:t>) //</w:t>
      </w:r>
      <w:r w:rsidR="001F6884" w:rsidRPr="001F6884">
        <w:rPr>
          <w:rFonts w:ascii="Times New Roman" w:hAnsi="Times New Roman" w:cs="Times New Roman"/>
          <w:color w:val="000000" w:themeColor="text1"/>
          <w:sz w:val="28"/>
          <w:szCs w:val="28"/>
        </w:rPr>
        <w:t xml:space="preserve"> </w:t>
      </w:r>
      <w:proofErr w:type="spellStart"/>
      <w:r w:rsidRPr="00745549">
        <w:rPr>
          <w:rFonts w:ascii="Times New Roman" w:hAnsi="Times New Roman" w:cs="Times New Roman"/>
          <w:color w:val="000000" w:themeColor="text1"/>
          <w:sz w:val="28"/>
          <w:szCs w:val="28"/>
        </w:rPr>
        <w:t>Проблемыре</w:t>
      </w:r>
      <w:proofErr w:type="spellEnd"/>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продукции</w:t>
      </w:r>
      <w:r w:rsidRPr="00303EED">
        <w:rPr>
          <w:rFonts w:ascii="Times New Roman" w:hAnsi="Times New Roman" w:cs="Times New Roman"/>
          <w:color w:val="000000" w:themeColor="text1"/>
          <w:sz w:val="28"/>
          <w:szCs w:val="28"/>
        </w:rPr>
        <w:t xml:space="preserve">. – 2021. </w:t>
      </w:r>
      <w:r>
        <w:rPr>
          <w:rFonts w:ascii="Times New Roman" w:hAnsi="Times New Roman" w:cs="Times New Roman"/>
          <w:color w:val="000000" w:themeColor="text1"/>
          <w:sz w:val="28"/>
          <w:szCs w:val="28"/>
        </w:rPr>
        <w:t>–№</w:t>
      </w:r>
      <w:r w:rsidRPr="00303EED">
        <w:rPr>
          <w:rFonts w:ascii="Times New Roman" w:hAnsi="Times New Roman" w:cs="Times New Roman"/>
          <w:color w:val="000000" w:themeColor="text1"/>
          <w:sz w:val="28"/>
          <w:szCs w:val="28"/>
        </w:rPr>
        <w:t>27(3)</w:t>
      </w:r>
      <w:r>
        <w:rPr>
          <w:rFonts w:ascii="Times New Roman" w:hAnsi="Times New Roman" w:cs="Times New Roman"/>
          <w:color w:val="000000" w:themeColor="text1"/>
          <w:sz w:val="28"/>
          <w:szCs w:val="28"/>
        </w:rPr>
        <w:t xml:space="preserve">. – </w:t>
      </w:r>
      <w:r w:rsidRPr="00745549">
        <w:rPr>
          <w:rFonts w:ascii="Times New Roman" w:hAnsi="Times New Roman" w:cs="Times New Roman"/>
          <w:color w:val="000000" w:themeColor="text1"/>
          <w:sz w:val="28"/>
          <w:szCs w:val="28"/>
          <w:lang w:val="en-US"/>
        </w:rPr>
        <w:t>C</w:t>
      </w:r>
      <w:r w:rsidRPr="00303EED">
        <w:rPr>
          <w:rFonts w:ascii="Times New Roman" w:hAnsi="Times New Roman" w:cs="Times New Roman"/>
          <w:color w:val="000000" w:themeColor="text1"/>
          <w:sz w:val="28"/>
          <w:szCs w:val="28"/>
        </w:rPr>
        <w:t>. 70</w:t>
      </w:r>
      <w:r>
        <w:rPr>
          <w:rFonts w:ascii="Times New Roman" w:hAnsi="Times New Roman" w:cs="Times New Roman"/>
          <w:color w:val="000000" w:themeColor="text1"/>
          <w:sz w:val="28"/>
          <w:szCs w:val="28"/>
        </w:rPr>
        <w:t>-</w:t>
      </w:r>
      <w:r w:rsidRPr="00303EED">
        <w:rPr>
          <w:rFonts w:ascii="Times New Roman" w:hAnsi="Times New Roman" w:cs="Times New Roman"/>
          <w:color w:val="000000" w:themeColor="text1"/>
          <w:sz w:val="28"/>
          <w:szCs w:val="28"/>
        </w:rPr>
        <w:t>77.</w:t>
      </w:r>
    </w:p>
    <w:p w14:paraId="0F64C6F8"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745549">
        <w:rPr>
          <w:rFonts w:ascii="Times New Roman" w:hAnsi="Times New Roman" w:cs="Times New Roman"/>
          <w:color w:val="000000" w:themeColor="text1"/>
          <w:sz w:val="28"/>
          <w:szCs w:val="28"/>
          <w:shd w:val="clear" w:color="auto" w:fill="FFFFFF"/>
          <w:lang w:val="en-US"/>
        </w:rPr>
        <w:t>80</w:t>
      </w:r>
      <w:r w:rsidRPr="00745549">
        <w:rPr>
          <w:rFonts w:ascii="Times New Roman" w:hAnsi="Times New Roman" w:cs="Times New Roman"/>
          <w:color w:val="000000" w:themeColor="text1"/>
          <w:sz w:val="28"/>
          <w:szCs w:val="28"/>
          <w:lang w:val="en-US"/>
        </w:rPr>
        <w:t xml:space="preserve"> Romero R. Prenatal </w:t>
      </w:r>
      <w:proofErr w:type="gramStart"/>
      <w:r w:rsidRPr="00745549">
        <w:rPr>
          <w:rFonts w:ascii="Times New Roman" w:hAnsi="Times New Roman" w:cs="Times New Roman"/>
          <w:color w:val="000000" w:themeColor="text1"/>
          <w:sz w:val="28"/>
          <w:szCs w:val="28"/>
          <w:lang w:val="en-US"/>
        </w:rPr>
        <w:t>medicine</w:t>
      </w:r>
      <w:proofErr w:type="gramEnd"/>
      <w:r w:rsidRPr="00745549">
        <w:rPr>
          <w:rFonts w:ascii="Times New Roman" w:hAnsi="Times New Roman" w:cs="Times New Roman"/>
          <w:color w:val="000000" w:themeColor="text1"/>
          <w:sz w:val="28"/>
          <w:szCs w:val="28"/>
          <w:lang w:val="en-US"/>
        </w:rPr>
        <w:t>: the child is the father of the man. 1996</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J </w:t>
      </w:r>
      <w:proofErr w:type="spellStart"/>
      <w:r w:rsidRPr="00745549">
        <w:rPr>
          <w:rFonts w:ascii="Times New Roman" w:hAnsi="Times New Roman" w:cs="Times New Roman"/>
          <w:color w:val="000000" w:themeColor="text1"/>
          <w:sz w:val="28"/>
          <w:szCs w:val="28"/>
          <w:lang w:val="en-US"/>
        </w:rPr>
        <w:t>Matern</w:t>
      </w:r>
      <w:proofErr w:type="spellEnd"/>
      <w:r w:rsidRPr="00745549">
        <w:rPr>
          <w:rFonts w:ascii="Times New Roman" w:hAnsi="Times New Roman" w:cs="Times New Roman"/>
          <w:color w:val="000000" w:themeColor="text1"/>
          <w:sz w:val="28"/>
          <w:szCs w:val="28"/>
          <w:lang w:val="en-US"/>
        </w:rPr>
        <w:t xml:space="preserve"> Neonatal Med.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2009</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22</w:t>
      </w:r>
      <w:r>
        <w:rPr>
          <w:rFonts w:ascii="Times New Roman" w:hAnsi="Times New Roman" w:cs="Times New Roman"/>
          <w:color w:val="000000" w:themeColor="text1"/>
          <w:sz w:val="28"/>
          <w:szCs w:val="28"/>
          <w:lang w:val="en-US"/>
        </w:rPr>
        <w:t xml:space="preserve">, Issue </w:t>
      </w:r>
      <w:r w:rsidRPr="00745549">
        <w:rPr>
          <w:rFonts w:ascii="Times New Roman" w:hAnsi="Times New Roman" w:cs="Times New Roman"/>
          <w:color w:val="000000" w:themeColor="text1"/>
          <w:sz w:val="28"/>
          <w:szCs w:val="28"/>
          <w:lang w:val="en-US"/>
        </w:rPr>
        <w:t>8</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P. 636</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639.</w:t>
      </w:r>
    </w:p>
    <w:p w14:paraId="2831D84F" w14:textId="77777777" w:rsidR="00AD1F3E" w:rsidRPr="00745549" w:rsidRDefault="00AD1F3E" w:rsidP="00911A33">
      <w:pPr>
        <w:pStyle w:val="a8"/>
        <w:ind w:firstLine="720"/>
        <w:jc w:val="both"/>
        <w:rPr>
          <w:rFonts w:ascii="Times New Roman" w:hAnsi="Times New Roman" w:cs="Times New Roman"/>
          <w:color w:val="000000" w:themeColor="text1"/>
          <w:sz w:val="28"/>
          <w:szCs w:val="28"/>
          <w:shd w:val="clear" w:color="auto" w:fill="FFFFFF"/>
        </w:rPr>
      </w:pPr>
      <w:r w:rsidRPr="001B044D">
        <w:rPr>
          <w:rFonts w:ascii="Times New Roman" w:hAnsi="Times New Roman" w:cs="Times New Roman"/>
          <w:color w:val="000000" w:themeColor="text1"/>
          <w:sz w:val="28"/>
          <w:szCs w:val="28"/>
          <w:shd w:val="clear" w:color="auto" w:fill="FFFFFF"/>
        </w:rPr>
        <w:t>81</w:t>
      </w:r>
      <w:r w:rsidR="001F6884" w:rsidRPr="001F6884">
        <w:rPr>
          <w:rFonts w:ascii="Times New Roman" w:hAnsi="Times New Roman" w:cs="Times New Roman"/>
          <w:color w:val="000000" w:themeColor="text1"/>
          <w:sz w:val="28"/>
          <w:szCs w:val="28"/>
          <w:shd w:val="clear" w:color="auto" w:fill="FFFFFF"/>
        </w:rPr>
        <w:t xml:space="preserve"> </w:t>
      </w:r>
      <w:r w:rsidRPr="00745549">
        <w:rPr>
          <w:rFonts w:ascii="Times New Roman" w:hAnsi="Times New Roman" w:cs="Times New Roman"/>
          <w:color w:val="000000" w:themeColor="text1"/>
          <w:sz w:val="28"/>
          <w:szCs w:val="28"/>
        </w:rPr>
        <w:t>Ковалев</w:t>
      </w:r>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В</w:t>
      </w:r>
      <w:r w:rsidRPr="001B044D">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В</w:t>
      </w:r>
      <w:r w:rsidRPr="001B044D">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Кудрявцева</w:t>
      </w:r>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Е</w:t>
      </w:r>
      <w:r w:rsidRPr="001B044D">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В</w:t>
      </w:r>
      <w:r w:rsidRPr="001B044D">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Миляева</w:t>
      </w:r>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Н</w:t>
      </w:r>
      <w:r w:rsidRPr="001B044D">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М</w:t>
      </w:r>
      <w:r w:rsidRPr="001B044D">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и</w:t>
      </w:r>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др</w:t>
      </w:r>
      <w:r w:rsidRPr="001B044D">
        <w:rPr>
          <w:rFonts w:ascii="Times New Roman" w:hAnsi="Times New Roman" w:cs="Times New Roman"/>
          <w:color w:val="000000" w:themeColor="text1"/>
          <w:sz w:val="28"/>
          <w:szCs w:val="28"/>
        </w:rPr>
        <w:t>.</w:t>
      </w:r>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Большие акушерские синдромы: «гордиев узел» генных сетей</w:t>
      </w:r>
      <w:r>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 xml:space="preserve"> Уральский медицинский журнал. </w:t>
      </w:r>
      <w:r>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2018</w:t>
      </w:r>
      <w:r>
        <w:rPr>
          <w:rFonts w:ascii="Times New Roman" w:hAnsi="Times New Roman" w:cs="Times New Roman"/>
          <w:color w:val="000000" w:themeColor="text1"/>
          <w:sz w:val="28"/>
          <w:szCs w:val="28"/>
        </w:rPr>
        <w:t>. – №</w:t>
      </w:r>
      <w:r w:rsidRPr="00745549">
        <w:rPr>
          <w:rFonts w:ascii="Times New Roman" w:hAnsi="Times New Roman" w:cs="Times New Roman"/>
          <w:color w:val="000000" w:themeColor="text1"/>
          <w:sz w:val="28"/>
          <w:szCs w:val="28"/>
        </w:rPr>
        <w:t>13</w:t>
      </w:r>
      <w:r>
        <w:rPr>
          <w:rFonts w:ascii="Times New Roman" w:hAnsi="Times New Roman" w:cs="Times New Roman"/>
          <w:color w:val="000000" w:themeColor="text1"/>
          <w:sz w:val="28"/>
          <w:szCs w:val="28"/>
        </w:rPr>
        <w:t xml:space="preserve">(168). – </w:t>
      </w:r>
      <w:r w:rsidRPr="00745549">
        <w:rPr>
          <w:rFonts w:ascii="Times New Roman" w:hAnsi="Times New Roman" w:cs="Times New Roman"/>
          <w:color w:val="000000" w:themeColor="text1"/>
          <w:sz w:val="28"/>
          <w:szCs w:val="28"/>
          <w:lang w:val="en-US"/>
        </w:rPr>
        <w:t>C</w:t>
      </w:r>
      <w:r w:rsidRPr="00745549">
        <w:rPr>
          <w:rFonts w:ascii="Times New Roman" w:hAnsi="Times New Roman" w:cs="Times New Roman"/>
          <w:color w:val="000000" w:themeColor="text1"/>
          <w:sz w:val="28"/>
          <w:szCs w:val="28"/>
        </w:rPr>
        <w:t>. 40</w:t>
      </w:r>
      <w:r>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47</w:t>
      </w:r>
      <w:r w:rsidRPr="00745549">
        <w:rPr>
          <w:rFonts w:ascii="Times New Roman" w:hAnsi="Times New Roman" w:cs="Times New Roman"/>
          <w:color w:val="000000" w:themeColor="text1"/>
          <w:sz w:val="28"/>
          <w:szCs w:val="28"/>
          <w:shd w:val="clear" w:color="auto" w:fill="FFFFFF"/>
        </w:rPr>
        <w:t>.</w:t>
      </w:r>
    </w:p>
    <w:p w14:paraId="1B441BBA" w14:textId="77777777" w:rsidR="00AD1F3E" w:rsidRPr="00745549" w:rsidRDefault="00AD1F3E" w:rsidP="00911A33">
      <w:pPr>
        <w:pStyle w:val="a8"/>
        <w:ind w:firstLine="720"/>
        <w:jc w:val="both"/>
        <w:rPr>
          <w:rFonts w:ascii="Times New Roman" w:hAnsi="Times New Roman" w:cs="Times New Roman"/>
          <w:color w:val="000000" w:themeColor="text1"/>
          <w:sz w:val="28"/>
          <w:szCs w:val="28"/>
          <w:shd w:val="clear" w:color="auto" w:fill="FFFFFF"/>
          <w:lang w:val="en-US"/>
        </w:rPr>
      </w:pPr>
      <w:r w:rsidRPr="00C04547">
        <w:rPr>
          <w:rFonts w:ascii="Times New Roman" w:hAnsi="Times New Roman" w:cs="Times New Roman"/>
          <w:color w:val="000000" w:themeColor="text1"/>
          <w:sz w:val="28"/>
          <w:szCs w:val="28"/>
          <w:lang w:val="en-US"/>
        </w:rPr>
        <w:t xml:space="preserve">82 </w:t>
      </w:r>
      <w:proofErr w:type="spellStart"/>
      <w:r w:rsidRPr="00745549">
        <w:rPr>
          <w:rFonts w:ascii="Times New Roman" w:hAnsi="Times New Roman" w:cs="Times New Roman"/>
          <w:color w:val="000000" w:themeColor="text1"/>
          <w:sz w:val="28"/>
          <w:szCs w:val="28"/>
          <w:lang w:val="en-US"/>
        </w:rPr>
        <w:t>Wenling</w:t>
      </w:r>
      <w:proofErr w:type="spellEnd"/>
      <w:r w:rsidR="001F6884">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Y</w:t>
      </w:r>
      <w:r>
        <w:rPr>
          <w:rFonts w:ascii="Times New Roman" w:hAnsi="Times New Roman" w:cs="Times New Roman"/>
          <w:color w:val="000000" w:themeColor="text1"/>
          <w:sz w:val="28"/>
          <w:szCs w:val="28"/>
          <w:lang w:val="en-US"/>
        </w:rPr>
        <w:t>.</w:t>
      </w:r>
      <w:r w:rsidRPr="00C04547">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Junchao</w:t>
      </w:r>
      <w:proofErr w:type="spellEnd"/>
      <w:r w:rsidR="001F6884">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Q</w:t>
      </w:r>
      <w:r>
        <w:rPr>
          <w:rFonts w:ascii="Times New Roman" w:hAnsi="Times New Roman" w:cs="Times New Roman"/>
          <w:color w:val="000000" w:themeColor="text1"/>
          <w:sz w:val="28"/>
          <w:szCs w:val="28"/>
          <w:lang w:val="en-US"/>
        </w:rPr>
        <w:t>.</w:t>
      </w:r>
      <w:r w:rsidRPr="00C04547">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Xiao</w:t>
      </w:r>
      <w:r w:rsidR="001F6884">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Z</w:t>
      </w:r>
      <w:r w:rsidRPr="00C04547">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et</w:t>
      </w:r>
      <w:r w:rsidR="001F6884">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al</w:t>
      </w:r>
      <w:r w:rsidRPr="00C04547">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Pregnancy and COVID-19: management and challenges</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Rev Inst Med Trop Sao Paulo</w:t>
      </w:r>
      <w:r>
        <w:rPr>
          <w:rFonts w:ascii="Times New Roman" w:hAnsi="Times New Roman" w:cs="Times New Roman"/>
          <w:color w:val="000000" w:themeColor="text1"/>
          <w:sz w:val="28"/>
          <w:szCs w:val="28"/>
          <w:lang w:val="en-US"/>
        </w:rPr>
        <w:t>.</w:t>
      </w:r>
      <w:r w:rsidR="001F6884">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 – Vol.</w:t>
      </w:r>
      <w:r w:rsidRPr="00745549">
        <w:rPr>
          <w:rFonts w:ascii="Times New Roman" w:hAnsi="Times New Roman" w:cs="Times New Roman"/>
          <w:color w:val="000000" w:themeColor="text1"/>
          <w:sz w:val="28"/>
          <w:szCs w:val="28"/>
          <w:lang w:val="en-US"/>
        </w:rPr>
        <w:t xml:space="preserve"> 62</w:t>
      </w:r>
      <w:r>
        <w:rPr>
          <w:rFonts w:ascii="Times New Roman" w:hAnsi="Times New Roman" w:cs="Times New Roman"/>
          <w:color w:val="000000" w:themeColor="text1"/>
          <w:sz w:val="28"/>
          <w:szCs w:val="28"/>
          <w:lang w:val="en-US"/>
        </w:rPr>
        <w:t>. – P. </w:t>
      </w:r>
      <w:r w:rsidRPr="00745549">
        <w:rPr>
          <w:rFonts w:ascii="Times New Roman" w:hAnsi="Times New Roman" w:cs="Times New Roman"/>
          <w:color w:val="000000" w:themeColor="text1"/>
          <w:sz w:val="28"/>
          <w:szCs w:val="28"/>
          <w:lang w:val="en-US"/>
        </w:rPr>
        <w:t>e62</w:t>
      </w:r>
      <w:r>
        <w:rPr>
          <w:rFonts w:ascii="Times New Roman" w:hAnsi="Times New Roman" w:cs="Times New Roman"/>
          <w:color w:val="000000" w:themeColor="text1"/>
          <w:sz w:val="28"/>
          <w:szCs w:val="28"/>
          <w:lang w:val="en-US"/>
        </w:rPr>
        <w:t>-1-e62-9</w:t>
      </w:r>
      <w:r w:rsidRPr="00745549">
        <w:rPr>
          <w:rFonts w:ascii="Times New Roman" w:hAnsi="Times New Roman" w:cs="Times New Roman"/>
          <w:color w:val="000000" w:themeColor="text1"/>
          <w:sz w:val="28"/>
          <w:szCs w:val="28"/>
          <w:lang w:val="en-US"/>
        </w:rPr>
        <w:t>.</w:t>
      </w:r>
    </w:p>
    <w:p w14:paraId="1EE87DEC" w14:textId="77777777" w:rsidR="00AD1F3E" w:rsidRPr="003D6AFD" w:rsidRDefault="00AD1F3E" w:rsidP="00911A33">
      <w:pPr>
        <w:pStyle w:val="a8"/>
        <w:ind w:firstLine="720"/>
        <w:jc w:val="both"/>
        <w:rPr>
          <w:rFonts w:ascii="Times New Roman" w:hAnsi="Times New Roman" w:cs="Times New Roman"/>
          <w:sz w:val="28"/>
          <w:szCs w:val="28"/>
          <w:shd w:val="clear" w:color="auto" w:fill="FFFFFF"/>
          <w:lang w:val="en-US"/>
        </w:rPr>
      </w:pPr>
      <w:r w:rsidRPr="00C04547">
        <w:rPr>
          <w:rFonts w:ascii="Times New Roman" w:hAnsi="Times New Roman" w:cs="Times New Roman"/>
          <w:color w:val="000000" w:themeColor="text1"/>
          <w:sz w:val="28"/>
          <w:szCs w:val="28"/>
          <w:lang w:val="en-US"/>
        </w:rPr>
        <w:t xml:space="preserve">83 </w:t>
      </w:r>
      <w:proofErr w:type="spellStart"/>
      <w:r w:rsidRPr="00745549">
        <w:rPr>
          <w:rFonts w:ascii="Times New Roman" w:hAnsi="Times New Roman" w:cs="Times New Roman"/>
          <w:color w:val="000000" w:themeColor="text1"/>
          <w:sz w:val="28"/>
          <w:szCs w:val="28"/>
          <w:lang w:val="en-US"/>
        </w:rPr>
        <w:t>Allotey</w:t>
      </w:r>
      <w:proofErr w:type="spellEnd"/>
      <w:r w:rsidRPr="00745549">
        <w:rPr>
          <w:rFonts w:ascii="Times New Roman" w:hAnsi="Times New Roman" w:cs="Times New Roman"/>
          <w:color w:val="000000" w:themeColor="text1"/>
          <w:sz w:val="28"/>
          <w:szCs w:val="28"/>
          <w:lang w:val="en-US"/>
        </w:rPr>
        <w:t xml:space="preserve"> J</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et al. Clinical manifestations, risk factors, and maternal and perinatal outcomes of coronavirus disease 2019 in pregnancy: </w:t>
      </w:r>
      <w:r w:rsidRPr="00745549">
        <w:rPr>
          <w:rFonts w:ascii="Times New Roman" w:hAnsi="Times New Roman" w:cs="Times New Roman"/>
          <w:sz w:val="28"/>
          <w:szCs w:val="28"/>
          <w:lang w:val="en-US"/>
        </w:rPr>
        <w:t xml:space="preserve">living systematic review and </w:t>
      </w:r>
      <w:proofErr w:type="spellStart"/>
      <w:r w:rsidRPr="00745549">
        <w:rPr>
          <w:rFonts w:ascii="Times New Roman" w:hAnsi="Times New Roman" w:cs="Times New Roman"/>
          <w:sz w:val="28"/>
          <w:szCs w:val="28"/>
          <w:lang w:val="en-US"/>
        </w:rPr>
        <w:t>metaanalysis</w:t>
      </w:r>
      <w:proofErr w:type="spellEnd"/>
      <w:r>
        <w:rPr>
          <w:rFonts w:ascii="Times New Roman" w:hAnsi="Times New Roman" w:cs="Times New Roman"/>
          <w:sz w:val="28"/>
          <w:szCs w:val="28"/>
          <w:lang w:val="en-US"/>
        </w:rPr>
        <w:t xml:space="preserve"> //</w:t>
      </w:r>
      <w:r w:rsidRPr="00745549">
        <w:rPr>
          <w:rFonts w:ascii="Times New Roman" w:hAnsi="Times New Roman" w:cs="Times New Roman"/>
          <w:sz w:val="28"/>
          <w:szCs w:val="28"/>
          <w:lang w:val="en-US"/>
        </w:rPr>
        <w:t xml:space="preserve"> BMJ</w:t>
      </w:r>
      <w:r w:rsidRPr="003D6AF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3D6AFD">
        <w:rPr>
          <w:rFonts w:ascii="Times New Roman" w:hAnsi="Times New Roman" w:cs="Times New Roman"/>
          <w:sz w:val="28"/>
          <w:szCs w:val="28"/>
          <w:lang w:val="en-US"/>
        </w:rPr>
        <w:t>2020</w:t>
      </w:r>
      <w:r>
        <w:rPr>
          <w:rFonts w:ascii="Times New Roman" w:hAnsi="Times New Roman" w:cs="Times New Roman"/>
          <w:sz w:val="28"/>
          <w:szCs w:val="28"/>
          <w:lang w:val="en-US"/>
        </w:rPr>
        <w:t>. – Vol. 3</w:t>
      </w:r>
      <w:r w:rsidRPr="003D6AFD">
        <w:rPr>
          <w:rFonts w:ascii="Times New Roman" w:hAnsi="Times New Roman" w:cs="Times New Roman"/>
          <w:sz w:val="28"/>
          <w:szCs w:val="28"/>
          <w:lang w:val="en-US"/>
        </w:rPr>
        <w:t>70</w:t>
      </w:r>
      <w:r>
        <w:rPr>
          <w:rFonts w:ascii="Times New Roman" w:hAnsi="Times New Roman" w:cs="Times New Roman"/>
          <w:sz w:val="28"/>
          <w:szCs w:val="28"/>
          <w:lang w:val="en-US"/>
        </w:rPr>
        <w:t xml:space="preserve">. – P. </w:t>
      </w:r>
      <w:r w:rsidRPr="00745549">
        <w:rPr>
          <w:rFonts w:ascii="Times New Roman" w:hAnsi="Times New Roman" w:cs="Times New Roman"/>
          <w:sz w:val="28"/>
          <w:szCs w:val="28"/>
          <w:lang w:val="en-US"/>
        </w:rPr>
        <w:t>m</w:t>
      </w:r>
      <w:r w:rsidRPr="003D6AFD">
        <w:rPr>
          <w:rFonts w:ascii="Times New Roman" w:hAnsi="Times New Roman" w:cs="Times New Roman"/>
          <w:sz w:val="28"/>
          <w:szCs w:val="28"/>
          <w:lang w:val="en-US"/>
        </w:rPr>
        <w:t>3320</w:t>
      </w:r>
      <w:r>
        <w:rPr>
          <w:rFonts w:ascii="Times New Roman" w:hAnsi="Times New Roman" w:cs="Times New Roman"/>
          <w:sz w:val="28"/>
          <w:szCs w:val="28"/>
          <w:lang w:val="en-US"/>
        </w:rPr>
        <w:t>-1-m3320-17</w:t>
      </w:r>
      <w:r w:rsidRPr="003D6AFD">
        <w:rPr>
          <w:rFonts w:ascii="Times New Roman" w:hAnsi="Times New Roman" w:cs="Times New Roman"/>
          <w:sz w:val="28"/>
          <w:szCs w:val="28"/>
          <w:lang w:val="en-US"/>
        </w:rPr>
        <w:t>.</w:t>
      </w:r>
    </w:p>
    <w:p w14:paraId="583387EC" w14:textId="77777777" w:rsidR="00AD1F3E" w:rsidRPr="001F6884" w:rsidRDefault="00AD1F3E" w:rsidP="00911A33">
      <w:pPr>
        <w:pStyle w:val="a8"/>
        <w:ind w:firstLine="720"/>
        <w:jc w:val="both"/>
        <w:rPr>
          <w:rFonts w:ascii="Times New Roman" w:hAnsi="Times New Roman" w:cs="Times New Roman"/>
          <w:sz w:val="28"/>
          <w:szCs w:val="28"/>
          <w:lang w:val="en-US"/>
        </w:rPr>
      </w:pPr>
      <w:r>
        <w:rPr>
          <w:rFonts w:ascii="Times New Roman" w:hAnsi="Times New Roman" w:cs="Times New Roman"/>
          <w:sz w:val="28"/>
          <w:szCs w:val="28"/>
        </w:rPr>
        <w:t xml:space="preserve">84 </w:t>
      </w:r>
      <w:r w:rsidRPr="00745549">
        <w:rPr>
          <w:rFonts w:ascii="Times New Roman" w:hAnsi="Times New Roman" w:cs="Times New Roman"/>
          <w:sz w:val="28"/>
          <w:szCs w:val="28"/>
        </w:rPr>
        <w:t>Организация оказания медицинской помощи беременным, роженицам, родильницам и новорожденным при новой коронавирусной инфекции COVID-</w:t>
      </w:r>
      <w:r w:rsidRPr="001F6884">
        <w:rPr>
          <w:rFonts w:ascii="Times New Roman" w:hAnsi="Times New Roman" w:cs="Times New Roman"/>
          <w:sz w:val="28"/>
          <w:szCs w:val="28"/>
        </w:rPr>
        <w:t xml:space="preserve">19: версия 5: </w:t>
      </w:r>
      <w:proofErr w:type="spellStart"/>
      <w:proofErr w:type="gramStart"/>
      <w:r w:rsidRPr="001F6884">
        <w:rPr>
          <w:rFonts w:ascii="Times New Roman" w:hAnsi="Times New Roman" w:cs="Times New Roman"/>
          <w:sz w:val="28"/>
          <w:szCs w:val="28"/>
        </w:rPr>
        <w:t>метод.реком</w:t>
      </w:r>
      <w:proofErr w:type="spellEnd"/>
      <w:proofErr w:type="gramEnd"/>
      <w:r w:rsidRPr="001F6884">
        <w:rPr>
          <w:rFonts w:ascii="Times New Roman" w:hAnsi="Times New Roman" w:cs="Times New Roman"/>
          <w:sz w:val="28"/>
          <w:szCs w:val="28"/>
        </w:rPr>
        <w:t xml:space="preserve">. // </w:t>
      </w:r>
      <w:hyperlink r:id="rId42" w:history="1">
        <w:r w:rsidRPr="001F6884">
          <w:rPr>
            <w:rStyle w:val="af1"/>
            <w:rFonts w:ascii="Times New Roman" w:hAnsi="Times New Roman" w:cs="Times New Roman"/>
            <w:color w:val="auto"/>
            <w:sz w:val="28"/>
            <w:szCs w:val="28"/>
            <w:u w:val="none"/>
          </w:rPr>
          <w:t>https://sudact.ru/law/metodicheskie</w:t>
        </w:r>
      </w:hyperlink>
      <w:r w:rsidRPr="001F6884">
        <w:rPr>
          <w:rFonts w:ascii="Times New Roman" w:hAnsi="Times New Roman" w:cs="Times New Roman"/>
          <w:sz w:val="28"/>
          <w:szCs w:val="28"/>
        </w:rPr>
        <w:t xml:space="preserve">. </w:t>
      </w:r>
      <w:r w:rsidRPr="001F6884">
        <w:rPr>
          <w:rFonts w:ascii="Times New Roman" w:hAnsi="Times New Roman" w:cs="Times New Roman"/>
          <w:sz w:val="28"/>
          <w:szCs w:val="28"/>
          <w:lang w:val="en-US"/>
        </w:rPr>
        <w:t>10.05.2021.</w:t>
      </w:r>
    </w:p>
    <w:p w14:paraId="4BF2439F" w14:textId="77777777" w:rsidR="00AD1F3E" w:rsidRPr="00DD51A4" w:rsidRDefault="00AD1F3E" w:rsidP="00911A33">
      <w:pPr>
        <w:pStyle w:val="a8"/>
        <w:ind w:firstLine="720"/>
        <w:jc w:val="both"/>
        <w:rPr>
          <w:rFonts w:ascii="Times New Roman" w:hAnsi="Times New Roman" w:cs="Times New Roman"/>
          <w:color w:val="000000" w:themeColor="text1"/>
          <w:sz w:val="28"/>
          <w:szCs w:val="28"/>
          <w:shd w:val="clear" w:color="auto" w:fill="FFFFFF"/>
          <w:lang w:val="en-US"/>
        </w:rPr>
      </w:pPr>
      <w:r w:rsidRPr="00C04547">
        <w:rPr>
          <w:rFonts w:ascii="Times New Roman" w:hAnsi="Times New Roman" w:cs="Times New Roman"/>
          <w:color w:val="000000" w:themeColor="text1"/>
          <w:sz w:val="28"/>
          <w:szCs w:val="28"/>
          <w:lang w:val="en-US"/>
        </w:rPr>
        <w:t xml:space="preserve">85 </w:t>
      </w:r>
      <w:r w:rsidRPr="00745549">
        <w:rPr>
          <w:rFonts w:ascii="Times New Roman" w:hAnsi="Times New Roman" w:cs="Times New Roman"/>
          <w:color w:val="000000" w:themeColor="text1"/>
          <w:sz w:val="28"/>
          <w:szCs w:val="28"/>
          <w:lang w:val="en-US"/>
        </w:rPr>
        <w:t>Narang</w:t>
      </w:r>
      <w:r w:rsidR="001F6884">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K</w:t>
      </w:r>
      <w:r w:rsidRPr="00C04547">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Enninga</w:t>
      </w:r>
      <w:proofErr w:type="spellEnd"/>
      <w:r w:rsidR="001F6884">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E</w:t>
      </w:r>
      <w:r w:rsidRPr="00C04547">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A</w:t>
      </w:r>
      <w:r>
        <w:rPr>
          <w:rFonts w:ascii="Times New Roman" w:hAnsi="Times New Roman" w:cs="Times New Roman"/>
          <w:color w:val="000000" w:themeColor="text1"/>
          <w:sz w:val="28"/>
          <w:szCs w:val="28"/>
          <w:lang w:val="en-US"/>
        </w:rPr>
        <w:t>.</w:t>
      </w:r>
      <w:r w:rsidRPr="00C04547">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Gunaratne</w:t>
      </w:r>
      <w:proofErr w:type="spellEnd"/>
      <w:r w:rsidR="001F6884">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M</w:t>
      </w:r>
      <w:r w:rsidRPr="00C04547">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D</w:t>
      </w:r>
      <w:r w:rsidRPr="00C04547">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et</w:t>
      </w:r>
      <w:r w:rsidR="001F6884">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al</w:t>
      </w:r>
      <w:r w:rsidRPr="00C04547">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SARS-CoV-2 infection and COVID-19 during pregnancy: a multidisciplinary review</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Mayo Clin Proc.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95</w:t>
      </w:r>
      <w:r>
        <w:rPr>
          <w:rFonts w:ascii="Times New Roman" w:hAnsi="Times New Roman" w:cs="Times New Roman"/>
          <w:color w:val="000000" w:themeColor="text1"/>
          <w:sz w:val="28"/>
          <w:szCs w:val="28"/>
          <w:lang w:val="en-US"/>
        </w:rPr>
        <w:t xml:space="preserve">, Issue </w:t>
      </w:r>
      <w:r w:rsidRPr="00745549">
        <w:rPr>
          <w:rFonts w:ascii="Times New Roman" w:hAnsi="Times New Roman" w:cs="Times New Roman"/>
          <w:color w:val="000000" w:themeColor="text1"/>
          <w:sz w:val="28"/>
          <w:szCs w:val="28"/>
          <w:lang w:val="en-US"/>
        </w:rPr>
        <w:t>8</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P. 1750</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1765.</w:t>
      </w:r>
    </w:p>
    <w:p w14:paraId="28191144"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t xml:space="preserve">86 </w:t>
      </w:r>
      <w:r w:rsidRPr="00745549">
        <w:rPr>
          <w:rFonts w:ascii="Times New Roman" w:hAnsi="Times New Roman" w:cs="Times New Roman"/>
          <w:color w:val="000000" w:themeColor="text1"/>
          <w:sz w:val="28"/>
          <w:szCs w:val="28"/>
          <w:lang w:val="en-US"/>
        </w:rPr>
        <w:t>Lai J</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Romero R</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Tarca</w:t>
      </w:r>
      <w:proofErr w:type="spellEnd"/>
      <w:r w:rsidRPr="00745549">
        <w:rPr>
          <w:rFonts w:ascii="Times New Roman" w:hAnsi="Times New Roman" w:cs="Times New Roman"/>
          <w:color w:val="000000" w:themeColor="text1"/>
          <w:sz w:val="28"/>
          <w:szCs w:val="28"/>
          <w:lang w:val="en-US"/>
        </w:rPr>
        <w:t xml:space="preserve"> A.L</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et al. SARS-CoV-2 and the subsequent development of preeclampsia and preterm birth: evidence of a dose-response relationship supporting causality</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Am J </w:t>
      </w:r>
      <w:proofErr w:type="spellStart"/>
      <w:r w:rsidRPr="00745549">
        <w:rPr>
          <w:rFonts w:ascii="Times New Roman" w:hAnsi="Times New Roman" w:cs="Times New Roman"/>
          <w:color w:val="000000" w:themeColor="text1"/>
          <w:sz w:val="28"/>
          <w:szCs w:val="28"/>
          <w:lang w:val="en-US"/>
        </w:rPr>
        <w:t>Obstet</w:t>
      </w:r>
      <w:proofErr w:type="spellEnd"/>
      <w:r w:rsidRPr="00745549">
        <w:rPr>
          <w:rFonts w:ascii="Times New Roman" w:hAnsi="Times New Roman" w:cs="Times New Roman"/>
          <w:color w:val="000000" w:themeColor="text1"/>
          <w:sz w:val="28"/>
          <w:szCs w:val="28"/>
          <w:lang w:val="en-US"/>
        </w:rPr>
        <w:t xml:space="preserve"> Gynecol.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2021</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225</w:t>
      </w:r>
      <w:r>
        <w:rPr>
          <w:rFonts w:ascii="Times New Roman" w:hAnsi="Times New Roman" w:cs="Times New Roman"/>
          <w:color w:val="000000" w:themeColor="text1"/>
          <w:sz w:val="28"/>
          <w:szCs w:val="28"/>
          <w:lang w:val="en-US"/>
        </w:rPr>
        <w:t xml:space="preserve">, Issue </w:t>
      </w:r>
      <w:r w:rsidRPr="00745549">
        <w:rPr>
          <w:rFonts w:ascii="Times New Roman" w:hAnsi="Times New Roman" w:cs="Times New Roman"/>
          <w:color w:val="000000" w:themeColor="text1"/>
          <w:sz w:val="28"/>
          <w:szCs w:val="28"/>
          <w:lang w:val="en-US"/>
        </w:rPr>
        <w:t>6</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P. 689</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693.</w:t>
      </w:r>
    </w:p>
    <w:p w14:paraId="64B823C2"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t>87</w:t>
      </w:r>
      <w:r w:rsidRPr="00745549">
        <w:rPr>
          <w:rFonts w:ascii="Times New Roman" w:hAnsi="Times New Roman" w:cs="Times New Roman"/>
          <w:color w:val="000000" w:themeColor="text1"/>
          <w:sz w:val="28"/>
          <w:szCs w:val="28"/>
          <w:lang w:val="en-US"/>
        </w:rPr>
        <w:t xml:space="preserve"> Turpin C.A., </w:t>
      </w:r>
      <w:proofErr w:type="spellStart"/>
      <w:r w:rsidRPr="00745549">
        <w:rPr>
          <w:rFonts w:ascii="Times New Roman" w:hAnsi="Times New Roman" w:cs="Times New Roman"/>
          <w:color w:val="000000" w:themeColor="text1"/>
          <w:sz w:val="28"/>
          <w:szCs w:val="28"/>
          <w:lang w:val="en-US"/>
        </w:rPr>
        <w:t>Sakyi</w:t>
      </w:r>
      <w:proofErr w:type="spellEnd"/>
      <w:r w:rsidRPr="00745549">
        <w:rPr>
          <w:rFonts w:ascii="Times New Roman" w:hAnsi="Times New Roman" w:cs="Times New Roman"/>
          <w:color w:val="000000" w:themeColor="text1"/>
          <w:sz w:val="28"/>
          <w:szCs w:val="28"/>
          <w:lang w:val="en-US"/>
        </w:rPr>
        <w:t xml:space="preserve"> S.A., </w:t>
      </w:r>
      <w:proofErr w:type="spellStart"/>
      <w:r w:rsidRPr="00745549">
        <w:rPr>
          <w:rFonts w:ascii="Times New Roman" w:hAnsi="Times New Roman" w:cs="Times New Roman"/>
          <w:color w:val="000000" w:themeColor="text1"/>
          <w:sz w:val="28"/>
          <w:szCs w:val="28"/>
          <w:lang w:val="en-US"/>
        </w:rPr>
        <w:t>Owiredu</w:t>
      </w:r>
      <w:proofErr w:type="spellEnd"/>
      <w:r w:rsidRPr="00745549">
        <w:rPr>
          <w:rFonts w:ascii="Times New Roman" w:hAnsi="Times New Roman" w:cs="Times New Roman"/>
          <w:color w:val="000000" w:themeColor="text1"/>
          <w:sz w:val="28"/>
          <w:szCs w:val="28"/>
          <w:lang w:val="en-US"/>
        </w:rPr>
        <w:t xml:space="preserve"> W.K. et al. Association between adverse pregnancy outcome and imbalance in angiogenic regulators and oxidative stress biomarkers in gestational hypertension and preeclampsia</w:t>
      </w:r>
      <w:r w:rsidRPr="00C514AB">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BMC pregnancy childbirth</w:t>
      </w:r>
      <w:r>
        <w:rPr>
          <w:rFonts w:ascii="Times New Roman" w:hAnsi="Times New Roman" w:cs="Times New Roman"/>
          <w:color w:val="000000" w:themeColor="text1"/>
          <w:sz w:val="28"/>
          <w:szCs w:val="28"/>
          <w:lang w:val="en-US"/>
        </w:rPr>
        <w:t>. – 2015. – Vol. 15. – P. 189-1-189-10.</w:t>
      </w:r>
    </w:p>
    <w:p w14:paraId="0740C350" w14:textId="77777777" w:rsidR="00AD1F3E" w:rsidRPr="00745549" w:rsidRDefault="00AD1F3E" w:rsidP="00911A33">
      <w:pPr>
        <w:pStyle w:val="a8"/>
        <w:ind w:firstLine="720"/>
        <w:jc w:val="both"/>
        <w:rPr>
          <w:rFonts w:ascii="Times New Roman" w:hAnsi="Times New Roman" w:cs="Times New Roman"/>
          <w:color w:val="000000" w:themeColor="text1"/>
          <w:sz w:val="28"/>
          <w:szCs w:val="28"/>
        </w:rPr>
      </w:pPr>
      <w:r w:rsidRPr="001F6884">
        <w:rPr>
          <w:rFonts w:ascii="Times New Roman" w:hAnsi="Times New Roman" w:cs="Times New Roman"/>
          <w:color w:val="000000" w:themeColor="text1"/>
          <w:sz w:val="28"/>
          <w:szCs w:val="28"/>
        </w:rPr>
        <w:t xml:space="preserve">88 </w:t>
      </w:r>
      <w:proofErr w:type="spellStart"/>
      <w:r w:rsidRPr="00745549">
        <w:rPr>
          <w:rFonts w:ascii="Times New Roman" w:hAnsi="Times New Roman" w:cs="Times New Roman"/>
          <w:color w:val="000000" w:themeColor="text1"/>
          <w:sz w:val="28"/>
          <w:szCs w:val="28"/>
        </w:rPr>
        <w:t>Адамян</w:t>
      </w:r>
      <w:proofErr w:type="spellEnd"/>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Л</w:t>
      </w:r>
      <w:r w:rsidRPr="001F6884">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В</w:t>
      </w:r>
      <w:r w:rsidRPr="001F6884">
        <w:rPr>
          <w:rFonts w:ascii="Times New Roman" w:hAnsi="Times New Roman" w:cs="Times New Roman"/>
          <w:color w:val="000000" w:themeColor="text1"/>
          <w:sz w:val="28"/>
          <w:szCs w:val="28"/>
        </w:rPr>
        <w:t xml:space="preserve">., </w:t>
      </w:r>
      <w:proofErr w:type="spellStart"/>
      <w:r w:rsidRPr="00745549">
        <w:rPr>
          <w:rFonts w:ascii="Times New Roman" w:hAnsi="Times New Roman" w:cs="Times New Roman"/>
          <w:color w:val="000000" w:themeColor="text1"/>
          <w:sz w:val="28"/>
          <w:szCs w:val="28"/>
        </w:rPr>
        <w:t>Байбарина</w:t>
      </w:r>
      <w:proofErr w:type="spellEnd"/>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Е</w:t>
      </w:r>
      <w:r w:rsidRPr="001F6884">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Н</w:t>
      </w:r>
      <w:r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Филиппов</w:t>
      </w:r>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О</w:t>
      </w:r>
      <w:r w:rsidRPr="001F6884">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С</w:t>
      </w:r>
      <w:r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и</w:t>
      </w:r>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др</w:t>
      </w:r>
      <w:r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Восстановление репродуктивного здоровья женщин после перенесенной новой коронавирусной инфекции (</w:t>
      </w:r>
      <w:r w:rsidRPr="00745549">
        <w:rPr>
          <w:rFonts w:ascii="Times New Roman" w:hAnsi="Times New Roman" w:cs="Times New Roman"/>
          <w:color w:val="000000" w:themeColor="text1"/>
          <w:sz w:val="28"/>
          <w:szCs w:val="28"/>
          <w:lang w:val="en-US"/>
        </w:rPr>
        <w:t>COVID</w:t>
      </w:r>
      <w:r w:rsidRPr="00745549">
        <w:rPr>
          <w:rFonts w:ascii="Times New Roman" w:hAnsi="Times New Roman" w:cs="Times New Roman"/>
          <w:color w:val="000000" w:themeColor="text1"/>
          <w:sz w:val="28"/>
          <w:szCs w:val="28"/>
        </w:rPr>
        <w:t>-19). Некоторые аспекты</w:t>
      </w:r>
      <w:r>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 xml:space="preserve"> Проблемы репродукции. </w:t>
      </w:r>
      <w:r>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2020</w:t>
      </w:r>
      <w:r>
        <w:rPr>
          <w:rFonts w:ascii="Times New Roman" w:hAnsi="Times New Roman" w:cs="Times New Roman"/>
          <w:color w:val="000000" w:themeColor="text1"/>
          <w:sz w:val="28"/>
          <w:szCs w:val="28"/>
        </w:rPr>
        <w:t>. – №</w:t>
      </w:r>
      <w:r w:rsidRPr="00745549">
        <w:rPr>
          <w:rFonts w:ascii="Times New Roman" w:hAnsi="Times New Roman" w:cs="Times New Roman"/>
          <w:color w:val="000000" w:themeColor="text1"/>
          <w:sz w:val="28"/>
          <w:szCs w:val="28"/>
        </w:rPr>
        <w:t>26(4)</w:t>
      </w:r>
      <w:r>
        <w:rPr>
          <w:rFonts w:ascii="Times New Roman" w:hAnsi="Times New Roman" w:cs="Times New Roman"/>
          <w:color w:val="000000" w:themeColor="text1"/>
          <w:sz w:val="28"/>
          <w:szCs w:val="28"/>
        </w:rPr>
        <w:t xml:space="preserve">. – С. </w:t>
      </w:r>
      <w:r w:rsidRPr="00745549">
        <w:rPr>
          <w:rFonts w:ascii="Times New Roman" w:hAnsi="Times New Roman" w:cs="Times New Roman"/>
          <w:color w:val="000000" w:themeColor="text1"/>
          <w:sz w:val="28"/>
          <w:szCs w:val="28"/>
        </w:rPr>
        <w:t>6-13.</w:t>
      </w:r>
    </w:p>
    <w:p w14:paraId="5A9194E0" w14:textId="77777777" w:rsidR="00AD1F3E" w:rsidRPr="001B044D" w:rsidRDefault="00AD1F3E" w:rsidP="00911A33">
      <w:pPr>
        <w:pStyle w:val="a8"/>
        <w:ind w:firstLine="720"/>
        <w:jc w:val="both"/>
        <w:rPr>
          <w:rFonts w:ascii="Times New Roman" w:hAnsi="Times New Roman" w:cs="Times New Roman"/>
          <w:color w:val="000000" w:themeColor="text1"/>
          <w:sz w:val="28"/>
          <w:szCs w:val="28"/>
          <w:lang w:val="en-US"/>
        </w:rPr>
      </w:pPr>
      <w:r w:rsidRPr="0026040D">
        <w:rPr>
          <w:rFonts w:ascii="Times New Roman" w:hAnsi="Times New Roman" w:cs="Times New Roman"/>
          <w:color w:val="000000" w:themeColor="text1"/>
          <w:sz w:val="28"/>
          <w:szCs w:val="28"/>
        </w:rPr>
        <w:t xml:space="preserve">89 </w:t>
      </w:r>
      <w:proofErr w:type="spellStart"/>
      <w:r w:rsidRPr="00745549">
        <w:rPr>
          <w:rFonts w:ascii="Times New Roman" w:hAnsi="Times New Roman" w:cs="Times New Roman"/>
          <w:color w:val="000000" w:themeColor="text1"/>
          <w:sz w:val="28"/>
          <w:szCs w:val="28"/>
          <w:lang w:val="en-US"/>
        </w:rPr>
        <w:t>Wastnedge</w:t>
      </w:r>
      <w:proofErr w:type="spellEnd"/>
      <w:r w:rsidR="001F6884" w:rsidRPr="0026040D">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lang w:val="en-US"/>
        </w:rPr>
        <w:t>E</w:t>
      </w:r>
      <w:r w:rsidRPr="0026040D">
        <w:rPr>
          <w:rFonts w:ascii="Times New Roman" w:hAnsi="Times New Roman" w:cs="Times New Roman"/>
          <w:color w:val="000000" w:themeColor="text1"/>
          <w:sz w:val="28"/>
          <w:szCs w:val="28"/>
        </w:rPr>
        <w:t>.,</w:t>
      </w:r>
      <w:r w:rsidR="001F6884" w:rsidRPr="0026040D">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lang w:val="en-US"/>
        </w:rPr>
        <w:t>Reynolds</w:t>
      </w:r>
      <w:r w:rsidR="001F6884" w:rsidRPr="0026040D">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lang w:val="en-US"/>
        </w:rPr>
        <w:t>R</w:t>
      </w:r>
      <w:r w:rsidRPr="0026040D">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lang w:val="en-US"/>
        </w:rPr>
        <w:t>M</w:t>
      </w:r>
      <w:r w:rsidRPr="0026040D">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lang w:val="en-US"/>
        </w:rPr>
        <w:t>van</w:t>
      </w:r>
      <w:r w:rsidR="001F6884" w:rsidRPr="0026040D">
        <w:rPr>
          <w:rFonts w:ascii="Times New Roman" w:hAnsi="Times New Roman" w:cs="Times New Roman"/>
          <w:color w:val="000000" w:themeColor="text1"/>
          <w:sz w:val="28"/>
          <w:szCs w:val="28"/>
        </w:rPr>
        <w:t xml:space="preserve"> </w:t>
      </w:r>
      <w:proofErr w:type="spellStart"/>
      <w:r w:rsidRPr="00745549">
        <w:rPr>
          <w:rFonts w:ascii="Times New Roman" w:hAnsi="Times New Roman" w:cs="Times New Roman"/>
          <w:color w:val="000000" w:themeColor="text1"/>
          <w:sz w:val="28"/>
          <w:szCs w:val="28"/>
          <w:lang w:val="en-US"/>
        </w:rPr>
        <w:t>Boeckel</w:t>
      </w:r>
      <w:proofErr w:type="spellEnd"/>
      <w:r w:rsidR="001F6884" w:rsidRPr="0026040D">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lang w:val="en-US"/>
        </w:rPr>
        <w:t>S</w:t>
      </w:r>
      <w:r w:rsidRPr="0026040D">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lang w:val="en-US"/>
        </w:rPr>
        <w:t>R</w:t>
      </w:r>
      <w:r w:rsidRPr="0026040D">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lang w:val="en-US"/>
        </w:rPr>
        <w:t>et</w:t>
      </w:r>
      <w:r w:rsidR="001F6884" w:rsidRPr="0026040D">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lang w:val="en-US"/>
        </w:rPr>
        <w:t>al</w:t>
      </w:r>
      <w:r w:rsidRPr="0026040D">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lang w:val="en-US"/>
        </w:rPr>
        <w:t>Pregnancy</w:t>
      </w:r>
      <w:r w:rsidR="001F6884">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and</w:t>
      </w:r>
      <w:r w:rsidR="001F6884">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COVID</w:t>
      </w:r>
      <w:r w:rsidRPr="001B044D">
        <w:rPr>
          <w:rFonts w:ascii="Times New Roman" w:hAnsi="Times New Roman" w:cs="Times New Roman"/>
          <w:color w:val="000000" w:themeColor="text1"/>
          <w:sz w:val="28"/>
          <w:szCs w:val="28"/>
          <w:lang w:val="en-US"/>
        </w:rPr>
        <w:t>-19 //</w:t>
      </w:r>
      <w:r w:rsidR="001F6884">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Physiological</w:t>
      </w:r>
      <w:r w:rsidR="001F6884">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Reviews</w:t>
      </w:r>
      <w:r w:rsidRPr="001B044D">
        <w:rPr>
          <w:rFonts w:ascii="Times New Roman" w:hAnsi="Times New Roman" w:cs="Times New Roman"/>
          <w:color w:val="000000" w:themeColor="text1"/>
          <w:sz w:val="28"/>
          <w:szCs w:val="28"/>
          <w:lang w:val="en-US"/>
        </w:rPr>
        <w:t xml:space="preserve">. – 2021. – </w:t>
      </w:r>
      <w:r>
        <w:rPr>
          <w:rFonts w:ascii="Times New Roman" w:hAnsi="Times New Roman" w:cs="Times New Roman"/>
          <w:color w:val="000000" w:themeColor="text1"/>
          <w:sz w:val="28"/>
          <w:szCs w:val="28"/>
          <w:lang w:val="en-US"/>
        </w:rPr>
        <w:t>Vol</w:t>
      </w:r>
      <w:r w:rsidRPr="001B044D">
        <w:rPr>
          <w:rFonts w:ascii="Times New Roman" w:hAnsi="Times New Roman" w:cs="Times New Roman"/>
          <w:color w:val="000000" w:themeColor="text1"/>
          <w:sz w:val="28"/>
          <w:szCs w:val="28"/>
          <w:lang w:val="en-US"/>
        </w:rPr>
        <w:t xml:space="preserve">. 101, </w:t>
      </w:r>
      <w:r>
        <w:rPr>
          <w:rFonts w:ascii="Times New Roman" w:hAnsi="Times New Roman" w:cs="Times New Roman"/>
          <w:color w:val="000000" w:themeColor="text1"/>
          <w:sz w:val="28"/>
          <w:szCs w:val="28"/>
          <w:lang w:val="en-US"/>
        </w:rPr>
        <w:t>Issue</w:t>
      </w:r>
      <w:r w:rsidRPr="001B044D">
        <w:rPr>
          <w:rFonts w:ascii="Times New Roman" w:hAnsi="Times New Roman" w:cs="Times New Roman"/>
          <w:color w:val="000000" w:themeColor="text1"/>
          <w:sz w:val="28"/>
          <w:szCs w:val="28"/>
          <w:lang w:val="en-US"/>
        </w:rPr>
        <w:t xml:space="preserve">1. – </w:t>
      </w:r>
      <w:r w:rsidRPr="00745549">
        <w:rPr>
          <w:rFonts w:ascii="Times New Roman" w:hAnsi="Times New Roman" w:cs="Times New Roman"/>
          <w:color w:val="000000" w:themeColor="text1"/>
          <w:sz w:val="28"/>
          <w:szCs w:val="28"/>
          <w:lang w:val="en-US"/>
        </w:rPr>
        <w:t>P</w:t>
      </w:r>
      <w:r w:rsidRPr="001B044D">
        <w:rPr>
          <w:rFonts w:ascii="Times New Roman" w:hAnsi="Times New Roman" w:cs="Times New Roman"/>
          <w:color w:val="000000" w:themeColor="text1"/>
          <w:sz w:val="28"/>
          <w:szCs w:val="28"/>
          <w:lang w:val="en-US"/>
        </w:rPr>
        <w:t>. 303-318.</w:t>
      </w:r>
    </w:p>
    <w:p w14:paraId="1E0933C9"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3D6AFD">
        <w:rPr>
          <w:rFonts w:ascii="Times New Roman" w:hAnsi="Times New Roman" w:cs="Times New Roman"/>
          <w:color w:val="000000" w:themeColor="text1"/>
          <w:sz w:val="28"/>
          <w:szCs w:val="28"/>
          <w:shd w:val="clear" w:color="auto" w:fill="FFFFFF"/>
          <w:lang w:val="en-US"/>
        </w:rPr>
        <w:lastRenderedPageBreak/>
        <w:t xml:space="preserve">90 </w:t>
      </w:r>
      <w:r w:rsidRPr="00745549">
        <w:rPr>
          <w:rFonts w:ascii="Times New Roman" w:hAnsi="Times New Roman" w:cs="Times New Roman"/>
          <w:color w:val="000000" w:themeColor="text1"/>
          <w:sz w:val="28"/>
          <w:szCs w:val="28"/>
          <w:shd w:val="clear" w:color="auto" w:fill="FFFFFF"/>
          <w:lang w:val="en-US"/>
        </w:rPr>
        <w:t>Della</w:t>
      </w:r>
      <w:r w:rsidR="001F6884">
        <w:rPr>
          <w:rFonts w:ascii="Times New Roman" w:hAnsi="Times New Roman" w:cs="Times New Roman"/>
          <w:color w:val="000000" w:themeColor="text1"/>
          <w:sz w:val="28"/>
          <w:szCs w:val="28"/>
          <w:shd w:val="clear" w:color="auto" w:fill="FFFFFF"/>
          <w:lang w:val="en-US"/>
        </w:rPr>
        <w:t xml:space="preserve"> </w:t>
      </w:r>
      <w:proofErr w:type="spellStart"/>
      <w:r w:rsidRPr="00745549">
        <w:rPr>
          <w:rFonts w:ascii="Times New Roman" w:hAnsi="Times New Roman" w:cs="Times New Roman"/>
          <w:color w:val="000000" w:themeColor="text1"/>
          <w:sz w:val="28"/>
          <w:szCs w:val="28"/>
          <w:shd w:val="clear" w:color="auto" w:fill="FFFFFF"/>
          <w:lang w:val="en-US"/>
        </w:rPr>
        <w:t>Gatta</w:t>
      </w:r>
      <w:proofErr w:type="spellEnd"/>
      <w:r w:rsidR="001F6884">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A</w:t>
      </w:r>
      <w:r w:rsidRPr="003D6AFD">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shd w:val="clear" w:color="auto" w:fill="FFFFFF"/>
          <w:lang w:val="en-US"/>
        </w:rPr>
        <w:t>N</w:t>
      </w:r>
      <w:r>
        <w:rPr>
          <w:rFonts w:ascii="Times New Roman" w:hAnsi="Times New Roman" w:cs="Times New Roman"/>
          <w:color w:val="000000" w:themeColor="text1"/>
          <w:sz w:val="28"/>
          <w:szCs w:val="28"/>
          <w:shd w:val="clear" w:color="auto" w:fill="FFFFFF"/>
          <w:lang w:val="en-US"/>
        </w:rPr>
        <w:t>.</w:t>
      </w:r>
      <w:r w:rsidRPr="003D6AFD">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Rizzo</w:t>
      </w:r>
      <w:r w:rsidR="001F6884">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R</w:t>
      </w:r>
      <w:r w:rsidRPr="003D6AFD">
        <w:rPr>
          <w:rFonts w:ascii="Times New Roman" w:hAnsi="Times New Roman" w:cs="Times New Roman"/>
          <w:color w:val="000000" w:themeColor="text1"/>
          <w:sz w:val="28"/>
          <w:szCs w:val="28"/>
          <w:shd w:val="clear" w:color="auto" w:fill="FFFFFF"/>
          <w:lang w:val="en-US"/>
        </w:rPr>
        <w:t xml:space="preserve">., </w:t>
      </w:r>
      <w:proofErr w:type="spellStart"/>
      <w:r w:rsidRPr="00745549">
        <w:rPr>
          <w:rFonts w:ascii="Times New Roman" w:hAnsi="Times New Roman" w:cs="Times New Roman"/>
          <w:color w:val="000000" w:themeColor="text1"/>
          <w:sz w:val="28"/>
          <w:szCs w:val="28"/>
          <w:shd w:val="clear" w:color="auto" w:fill="FFFFFF"/>
          <w:lang w:val="en-US"/>
        </w:rPr>
        <w:t>Pilu</w:t>
      </w:r>
      <w:proofErr w:type="spellEnd"/>
      <w:r w:rsidR="001F6884">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G.</w:t>
      </w:r>
      <w:r w:rsidRPr="00745549">
        <w:rPr>
          <w:rFonts w:ascii="Times New Roman" w:hAnsi="Times New Roman" w:cs="Times New Roman"/>
          <w:color w:val="000000" w:themeColor="text1"/>
          <w:sz w:val="28"/>
          <w:szCs w:val="28"/>
          <w:lang w:val="en-US"/>
        </w:rPr>
        <w:t xml:space="preserve"> et al. </w:t>
      </w:r>
      <w:r w:rsidRPr="00745549">
        <w:rPr>
          <w:rFonts w:ascii="Times New Roman" w:hAnsi="Times New Roman" w:cs="Times New Roman"/>
          <w:color w:val="000000" w:themeColor="text1"/>
          <w:sz w:val="28"/>
          <w:szCs w:val="28"/>
          <w:shd w:val="clear" w:color="auto" w:fill="FFFFFF"/>
          <w:lang w:val="en-US"/>
        </w:rPr>
        <w:t>Coronavirus disease 2019 during pregnancy: a systematic review of reported cases</w:t>
      </w:r>
      <w:r>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 xml:space="preserve"> Am J </w:t>
      </w:r>
      <w:proofErr w:type="spellStart"/>
      <w:r w:rsidRPr="00745549">
        <w:rPr>
          <w:rFonts w:ascii="Times New Roman" w:hAnsi="Times New Roman" w:cs="Times New Roman"/>
          <w:color w:val="000000" w:themeColor="text1"/>
          <w:sz w:val="28"/>
          <w:szCs w:val="28"/>
          <w:shd w:val="clear" w:color="auto" w:fill="FFFFFF"/>
          <w:lang w:val="en-US"/>
        </w:rPr>
        <w:t>Obstet</w:t>
      </w:r>
      <w:proofErr w:type="spellEnd"/>
      <w:r w:rsidRPr="00745549">
        <w:rPr>
          <w:rFonts w:ascii="Times New Roman" w:hAnsi="Times New Roman" w:cs="Times New Roman"/>
          <w:color w:val="000000" w:themeColor="text1"/>
          <w:sz w:val="28"/>
          <w:szCs w:val="28"/>
          <w:shd w:val="clear" w:color="auto" w:fill="FFFFFF"/>
          <w:lang w:val="en-US"/>
        </w:rPr>
        <w:t xml:space="preserve"> Gynecol. </w:t>
      </w:r>
      <w:r>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2020</w:t>
      </w:r>
      <w:r>
        <w:rPr>
          <w:rFonts w:ascii="Times New Roman" w:hAnsi="Times New Roman" w:cs="Times New Roman"/>
          <w:color w:val="000000" w:themeColor="text1"/>
          <w:sz w:val="28"/>
          <w:szCs w:val="28"/>
          <w:shd w:val="clear" w:color="auto" w:fill="FFFFFF"/>
          <w:lang w:val="en-US"/>
        </w:rPr>
        <w:t xml:space="preserve">. – Vol. </w:t>
      </w:r>
      <w:r w:rsidRPr="00745549">
        <w:rPr>
          <w:rFonts w:ascii="Times New Roman" w:hAnsi="Times New Roman" w:cs="Times New Roman"/>
          <w:color w:val="000000" w:themeColor="text1"/>
          <w:sz w:val="28"/>
          <w:szCs w:val="28"/>
          <w:shd w:val="clear" w:color="auto" w:fill="FFFFFF"/>
          <w:lang w:val="en-US"/>
        </w:rPr>
        <w:t>223</w:t>
      </w:r>
      <w:r>
        <w:rPr>
          <w:rFonts w:ascii="Times New Roman" w:hAnsi="Times New Roman" w:cs="Times New Roman"/>
          <w:color w:val="000000" w:themeColor="text1"/>
          <w:sz w:val="28"/>
          <w:szCs w:val="28"/>
          <w:shd w:val="clear" w:color="auto" w:fill="FFFFFF"/>
          <w:lang w:val="en-US"/>
        </w:rPr>
        <w:t xml:space="preserve">, Issue </w:t>
      </w:r>
      <w:r w:rsidRPr="00745549">
        <w:rPr>
          <w:rFonts w:ascii="Times New Roman" w:hAnsi="Times New Roman" w:cs="Times New Roman"/>
          <w:color w:val="000000" w:themeColor="text1"/>
          <w:sz w:val="28"/>
          <w:szCs w:val="28"/>
          <w:shd w:val="clear" w:color="auto" w:fill="FFFFFF"/>
          <w:lang w:val="en-US"/>
        </w:rPr>
        <w:t>1</w:t>
      </w:r>
      <w:r>
        <w:rPr>
          <w:rFonts w:ascii="Times New Roman" w:hAnsi="Times New Roman" w:cs="Times New Roman"/>
          <w:color w:val="000000" w:themeColor="text1"/>
          <w:sz w:val="28"/>
          <w:szCs w:val="28"/>
          <w:shd w:val="clear" w:color="auto" w:fill="FFFFFF"/>
          <w:lang w:val="en-US"/>
        </w:rPr>
        <w:t xml:space="preserve">. – </w:t>
      </w:r>
      <w:r w:rsidRPr="00745549">
        <w:rPr>
          <w:rFonts w:ascii="Times New Roman" w:hAnsi="Times New Roman" w:cs="Times New Roman"/>
          <w:color w:val="000000" w:themeColor="text1"/>
          <w:sz w:val="28"/>
          <w:szCs w:val="28"/>
          <w:lang w:val="en-US"/>
        </w:rPr>
        <w:t xml:space="preserve">P. </w:t>
      </w:r>
      <w:r w:rsidRPr="00745549">
        <w:rPr>
          <w:rFonts w:ascii="Times New Roman" w:hAnsi="Times New Roman" w:cs="Times New Roman"/>
          <w:color w:val="000000" w:themeColor="text1"/>
          <w:sz w:val="28"/>
          <w:szCs w:val="28"/>
          <w:shd w:val="clear" w:color="auto" w:fill="FFFFFF"/>
          <w:lang w:val="en-US"/>
        </w:rPr>
        <w:t>36-41.</w:t>
      </w:r>
    </w:p>
    <w:p w14:paraId="62147AC3"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t xml:space="preserve">91 </w:t>
      </w:r>
      <w:r w:rsidRPr="00745549">
        <w:rPr>
          <w:rFonts w:ascii="Times New Roman" w:hAnsi="Times New Roman" w:cs="Times New Roman"/>
          <w:color w:val="000000" w:themeColor="text1"/>
          <w:sz w:val="28"/>
          <w:szCs w:val="28"/>
          <w:lang w:val="en-US"/>
        </w:rPr>
        <w:t xml:space="preserve">Rasmussen S.A., </w:t>
      </w:r>
      <w:proofErr w:type="spellStart"/>
      <w:r w:rsidRPr="00745549">
        <w:rPr>
          <w:rFonts w:ascii="Times New Roman" w:hAnsi="Times New Roman" w:cs="Times New Roman"/>
          <w:color w:val="000000" w:themeColor="text1"/>
          <w:sz w:val="28"/>
          <w:szCs w:val="28"/>
          <w:lang w:val="en-US"/>
        </w:rPr>
        <w:t>Smulian</w:t>
      </w:r>
      <w:proofErr w:type="spellEnd"/>
      <w:r w:rsidRPr="00745549">
        <w:rPr>
          <w:rFonts w:ascii="Times New Roman" w:hAnsi="Times New Roman" w:cs="Times New Roman"/>
          <w:color w:val="000000" w:themeColor="text1"/>
          <w:sz w:val="28"/>
          <w:szCs w:val="28"/>
          <w:lang w:val="en-US"/>
        </w:rPr>
        <w:t xml:space="preserve"> J.C., </w:t>
      </w:r>
      <w:proofErr w:type="spellStart"/>
      <w:r w:rsidRPr="00745549">
        <w:rPr>
          <w:rFonts w:ascii="Times New Roman" w:hAnsi="Times New Roman" w:cs="Times New Roman"/>
          <w:color w:val="000000" w:themeColor="text1"/>
          <w:sz w:val="28"/>
          <w:szCs w:val="28"/>
          <w:lang w:val="en-US"/>
        </w:rPr>
        <w:t>Lednicky</w:t>
      </w:r>
      <w:proofErr w:type="spellEnd"/>
      <w:r w:rsidRPr="00745549">
        <w:rPr>
          <w:rFonts w:ascii="Times New Roman" w:hAnsi="Times New Roman" w:cs="Times New Roman"/>
          <w:color w:val="000000" w:themeColor="text1"/>
          <w:sz w:val="28"/>
          <w:szCs w:val="28"/>
          <w:lang w:val="en-US"/>
        </w:rPr>
        <w:t xml:space="preserve"> J.A. et al.  Coronavirus Disease 2019 (COVID-19) and pregnancy: what obstetricians need to know</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Am J </w:t>
      </w:r>
      <w:proofErr w:type="spellStart"/>
      <w:r w:rsidRPr="00745549">
        <w:rPr>
          <w:rFonts w:ascii="Times New Roman" w:hAnsi="Times New Roman" w:cs="Times New Roman"/>
          <w:color w:val="000000" w:themeColor="text1"/>
          <w:sz w:val="28"/>
          <w:szCs w:val="28"/>
          <w:lang w:val="en-US"/>
        </w:rPr>
        <w:t>Obstet</w:t>
      </w:r>
      <w:proofErr w:type="spellEnd"/>
      <w:r w:rsidRPr="00745549">
        <w:rPr>
          <w:rFonts w:ascii="Times New Roman" w:hAnsi="Times New Roman" w:cs="Times New Roman"/>
          <w:color w:val="000000" w:themeColor="text1"/>
          <w:sz w:val="28"/>
          <w:szCs w:val="28"/>
          <w:lang w:val="en-US"/>
        </w:rPr>
        <w:t xml:space="preserve"> Gynecol</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 xml:space="preserve">2020. </w:t>
      </w:r>
      <w:r>
        <w:rPr>
          <w:rFonts w:ascii="Times New Roman" w:hAnsi="Times New Roman" w:cs="Times New Roman"/>
          <w:color w:val="000000" w:themeColor="text1"/>
          <w:sz w:val="28"/>
          <w:szCs w:val="28"/>
          <w:lang w:val="en-US"/>
        </w:rPr>
        <w:t>– Vol. 222, Issue 5. – P. 415-426.</w:t>
      </w:r>
    </w:p>
    <w:p w14:paraId="46B67563"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t xml:space="preserve">92 </w:t>
      </w:r>
      <w:proofErr w:type="spellStart"/>
      <w:r w:rsidRPr="00745549">
        <w:rPr>
          <w:rFonts w:ascii="Times New Roman" w:hAnsi="Times New Roman" w:cs="Times New Roman"/>
          <w:color w:val="000000" w:themeColor="text1"/>
          <w:sz w:val="28"/>
          <w:szCs w:val="28"/>
          <w:lang w:val="en-US"/>
        </w:rPr>
        <w:t>Cirelli</w:t>
      </w:r>
      <w:proofErr w:type="spellEnd"/>
      <w:r w:rsidRPr="00745549">
        <w:rPr>
          <w:rFonts w:ascii="Times New Roman" w:hAnsi="Times New Roman" w:cs="Times New Roman"/>
          <w:color w:val="000000" w:themeColor="text1"/>
          <w:sz w:val="28"/>
          <w:szCs w:val="28"/>
          <w:lang w:val="en-US"/>
        </w:rPr>
        <w:t xml:space="preserve"> J.F., </w:t>
      </w:r>
      <w:proofErr w:type="spellStart"/>
      <w:r w:rsidRPr="00745549">
        <w:rPr>
          <w:rFonts w:ascii="Times New Roman" w:hAnsi="Times New Roman" w:cs="Times New Roman"/>
          <w:color w:val="000000" w:themeColor="text1"/>
          <w:sz w:val="28"/>
          <w:szCs w:val="28"/>
          <w:lang w:val="en-US"/>
        </w:rPr>
        <w:t>Surita</w:t>
      </w:r>
      <w:proofErr w:type="spellEnd"/>
      <w:r w:rsidRPr="00745549">
        <w:rPr>
          <w:rFonts w:ascii="Times New Roman" w:hAnsi="Times New Roman" w:cs="Times New Roman"/>
          <w:color w:val="000000" w:themeColor="text1"/>
          <w:sz w:val="28"/>
          <w:szCs w:val="28"/>
          <w:lang w:val="en-US"/>
        </w:rPr>
        <w:t xml:space="preserve"> F.G. et </w:t>
      </w:r>
      <w:proofErr w:type="spellStart"/>
      <w:proofErr w:type="gramStart"/>
      <w:r w:rsidRPr="00745549">
        <w:rPr>
          <w:rFonts w:ascii="Times New Roman" w:hAnsi="Times New Roman" w:cs="Times New Roman"/>
          <w:color w:val="000000" w:themeColor="text1"/>
          <w:sz w:val="28"/>
          <w:szCs w:val="28"/>
          <w:lang w:val="en-US"/>
        </w:rPr>
        <w:t>al.The</w:t>
      </w:r>
      <w:proofErr w:type="spellEnd"/>
      <w:proofErr w:type="gramEnd"/>
      <w:r w:rsidRPr="00745549">
        <w:rPr>
          <w:rFonts w:ascii="Times New Roman" w:hAnsi="Times New Roman" w:cs="Times New Roman"/>
          <w:color w:val="000000" w:themeColor="text1"/>
          <w:sz w:val="28"/>
          <w:szCs w:val="28"/>
          <w:lang w:val="en-US"/>
        </w:rPr>
        <w:t xml:space="preserve"> burden of indirect causes of maternal morbidity and mortality in the process of obstetric transition: A cross-sectional multicenter study</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Rev Bras </w:t>
      </w:r>
      <w:proofErr w:type="spellStart"/>
      <w:r w:rsidRPr="00745549">
        <w:rPr>
          <w:rFonts w:ascii="Times New Roman" w:hAnsi="Times New Roman" w:cs="Times New Roman"/>
          <w:color w:val="000000" w:themeColor="text1"/>
          <w:sz w:val="28"/>
          <w:szCs w:val="28"/>
          <w:lang w:val="en-US"/>
        </w:rPr>
        <w:t>Ginecol</w:t>
      </w:r>
      <w:proofErr w:type="spellEnd"/>
      <w:r w:rsidRPr="00745549">
        <w:rPr>
          <w:rFonts w:ascii="Times New Roman" w:hAnsi="Times New Roman" w:cs="Times New Roman"/>
          <w:color w:val="000000" w:themeColor="text1"/>
          <w:sz w:val="28"/>
          <w:szCs w:val="28"/>
          <w:lang w:val="en-US"/>
        </w:rPr>
        <w:t xml:space="preserve"> Obstet</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2018</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40</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P. 106</w:t>
      </w:r>
      <w:r>
        <w:rPr>
          <w:rFonts w:ascii="Times New Roman" w:hAnsi="Times New Roman" w:cs="Times New Roman"/>
          <w:color w:val="000000" w:themeColor="text1"/>
          <w:sz w:val="28"/>
          <w:szCs w:val="28"/>
          <w:lang w:val="en-US"/>
        </w:rPr>
        <w:t>-1</w:t>
      </w:r>
      <w:r w:rsidRPr="00745549">
        <w:rPr>
          <w:rFonts w:ascii="Times New Roman" w:hAnsi="Times New Roman" w:cs="Times New Roman"/>
          <w:color w:val="000000" w:themeColor="text1"/>
          <w:sz w:val="28"/>
          <w:szCs w:val="28"/>
          <w:lang w:val="en-US"/>
        </w:rPr>
        <w:t>14.</w:t>
      </w:r>
    </w:p>
    <w:p w14:paraId="60C23C0B" w14:textId="77777777" w:rsidR="00AD1F3E" w:rsidRPr="001F6884"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t xml:space="preserve">93 </w:t>
      </w:r>
      <w:r w:rsidRPr="00745549">
        <w:rPr>
          <w:rFonts w:ascii="Times New Roman" w:hAnsi="Times New Roman" w:cs="Times New Roman"/>
          <w:color w:val="000000" w:themeColor="text1"/>
          <w:sz w:val="28"/>
          <w:szCs w:val="28"/>
          <w:lang w:val="en-US"/>
        </w:rPr>
        <w:t>Karimi-</w:t>
      </w:r>
      <w:proofErr w:type="spellStart"/>
      <w:r w:rsidRPr="00745549">
        <w:rPr>
          <w:rFonts w:ascii="Times New Roman" w:hAnsi="Times New Roman" w:cs="Times New Roman"/>
          <w:color w:val="000000" w:themeColor="text1"/>
          <w:sz w:val="28"/>
          <w:szCs w:val="28"/>
          <w:lang w:val="en-US"/>
        </w:rPr>
        <w:t>Zarchi</w:t>
      </w:r>
      <w:proofErr w:type="spellEnd"/>
      <w:r w:rsidRPr="00745549">
        <w:rPr>
          <w:rFonts w:ascii="Times New Roman" w:hAnsi="Times New Roman" w:cs="Times New Roman"/>
          <w:color w:val="000000" w:themeColor="text1"/>
          <w:sz w:val="28"/>
          <w:szCs w:val="28"/>
          <w:lang w:val="en-US"/>
        </w:rPr>
        <w:t xml:space="preserve"> M</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Neamatzadeh</w:t>
      </w:r>
      <w:proofErr w:type="spellEnd"/>
      <w:r w:rsidRPr="00745549">
        <w:rPr>
          <w:rFonts w:ascii="Times New Roman" w:hAnsi="Times New Roman" w:cs="Times New Roman"/>
          <w:color w:val="000000" w:themeColor="text1"/>
          <w:sz w:val="28"/>
          <w:szCs w:val="28"/>
          <w:lang w:val="en-US"/>
        </w:rPr>
        <w:t xml:space="preserve"> H</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Dastgheib</w:t>
      </w:r>
      <w:proofErr w:type="spellEnd"/>
      <w:r w:rsidRPr="00745549">
        <w:rPr>
          <w:rFonts w:ascii="Times New Roman" w:hAnsi="Times New Roman" w:cs="Times New Roman"/>
          <w:color w:val="000000" w:themeColor="text1"/>
          <w:sz w:val="28"/>
          <w:szCs w:val="28"/>
          <w:lang w:val="en-US"/>
        </w:rPr>
        <w:t xml:space="preserve"> S.A</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et al. Vertical transmission of coronavirus Disease 19 (COVID-19) from infected pregnant mothers to neonates: a review</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FetalPediatrPathol</w:t>
      </w:r>
      <w:proofErr w:type="spellEnd"/>
      <w:r>
        <w:rPr>
          <w:rFonts w:ascii="Times New Roman" w:hAnsi="Times New Roman" w:cs="Times New Roman"/>
          <w:color w:val="000000" w:themeColor="text1"/>
          <w:sz w:val="28"/>
          <w:szCs w:val="28"/>
          <w:lang w:val="en-US"/>
        </w:rPr>
        <w:t>.</w:t>
      </w:r>
      <w:r w:rsidR="001F6884">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w:t>
      </w:r>
      <w:r w:rsidRPr="001F6884">
        <w:rPr>
          <w:rFonts w:ascii="Times New Roman" w:hAnsi="Times New Roman" w:cs="Times New Roman"/>
          <w:color w:val="000000" w:themeColor="text1"/>
          <w:sz w:val="28"/>
          <w:szCs w:val="28"/>
          <w:lang w:val="en-US"/>
        </w:rPr>
        <w:t xml:space="preserve">2020. – </w:t>
      </w:r>
      <w:r>
        <w:rPr>
          <w:rFonts w:ascii="Times New Roman" w:hAnsi="Times New Roman" w:cs="Times New Roman"/>
          <w:color w:val="000000" w:themeColor="text1"/>
          <w:sz w:val="28"/>
          <w:szCs w:val="28"/>
          <w:lang w:val="en-US"/>
        </w:rPr>
        <w:t>Vol</w:t>
      </w:r>
      <w:r w:rsidRPr="001F6884">
        <w:rPr>
          <w:rFonts w:ascii="Times New Roman" w:hAnsi="Times New Roman" w:cs="Times New Roman"/>
          <w:color w:val="000000" w:themeColor="text1"/>
          <w:sz w:val="28"/>
          <w:szCs w:val="28"/>
          <w:lang w:val="en-US"/>
        </w:rPr>
        <w:t xml:space="preserve">. 39, </w:t>
      </w:r>
      <w:r>
        <w:rPr>
          <w:rFonts w:ascii="Times New Roman" w:hAnsi="Times New Roman" w:cs="Times New Roman"/>
          <w:color w:val="000000" w:themeColor="text1"/>
          <w:sz w:val="28"/>
          <w:szCs w:val="28"/>
          <w:lang w:val="en-US"/>
        </w:rPr>
        <w:t>Issue</w:t>
      </w:r>
      <w:r w:rsidRPr="001F6884">
        <w:rPr>
          <w:rFonts w:ascii="Times New Roman" w:hAnsi="Times New Roman" w:cs="Times New Roman"/>
          <w:color w:val="000000" w:themeColor="text1"/>
          <w:sz w:val="28"/>
          <w:szCs w:val="28"/>
          <w:lang w:val="en-US"/>
        </w:rPr>
        <w:t xml:space="preserve"> 3. – </w:t>
      </w:r>
      <w:r>
        <w:rPr>
          <w:rFonts w:ascii="Times New Roman" w:hAnsi="Times New Roman" w:cs="Times New Roman"/>
          <w:color w:val="000000" w:themeColor="text1"/>
          <w:sz w:val="28"/>
          <w:szCs w:val="28"/>
          <w:lang w:val="en-US"/>
        </w:rPr>
        <w:t>P</w:t>
      </w:r>
      <w:r w:rsidRPr="001F6884">
        <w:rPr>
          <w:rFonts w:ascii="Times New Roman" w:hAnsi="Times New Roman" w:cs="Times New Roman"/>
          <w:color w:val="000000" w:themeColor="text1"/>
          <w:sz w:val="28"/>
          <w:szCs w:val="28"/>
          <w:lang w:val="en-US"/>
        </w:rPr>
        <w:t>. 246-250.</w:t>
      </w:r>
    </w:p>
    <w:p w14:paraId="16864D1D" w14:textId="77777777" w:rsidR="00AD1F3E" w:rsidRPr="0026040D" w:rsidRDefault="00AD1F3E" w:rsidP="00911A33">
      <w:pPr>
        <w:pStyle w:val="a8"/>
        <w:ind w:firstLine="720"/>
        <w:jc w:val="both"/>
        <w:rPr>
          <w:rFonts w:ascii="Times New Roman" w:hAnsi="Times New Roman" w:cs="Times New Roman"/>
          <w:color w:val="000000" w:themeColor="text1"/>
          <w:sz w:val="28"/>
          <w:szCs w:val="28"/>
        </w:rPr>
      </w:pPr>
      <w:r w:rsidRPr="001B044D">
        <w:rPr>
          <w:rFonts w:ascii="Times New Roman" w:hAnsi="Times New Roman" w:cs="Times New Roman"/>
          <w:color w:val="000000" w:themeColor="text1"/>
          <w:sz w:val="28"/>
          <w:szCs w:val="28"/>
        </w:rPr>
        <w:t xml:space="preserve">94 </w:t>
      </w:r>
      <w:r w:rsidRPr="00745549">
        <w:rPr>
          <w:rFonts w:ascii="Times New Roman" w:hAnsi="Times New Roman" w:cs="Times New Roman"/>
          <w:color w:val="000000" w:themeColor="text1"/>
          <w:sz w:val="28"/>
          <w:szCs w:val="28"/>
        </w:rPr>
        <w:t>Оленев</w:t>
      </w:r>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А</w:t>
      </w:r>
      <w:r w:rsidRPr="001B044D">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С</w:t>
      </w:r>
      <w:r w:rsidRPr="001B044D">
        <w:rPr>
          <w:rFonts w:ascii="Times New Roman" w:hAnsi="Times New Roman" w:cs="Times New Roman"/>
          <w:color w:val="000000" w:themeColor="text1"/>
          <w:sz w:val="28"/>
          <w:szCs w:val="28"/>
        </w:rPr>
        <w:t xml:space="preserve">., </w:t>
      </w:r>
      <w:proofErr w:type="spellStart"/>
      <w:r w:rsidRPr="00745549">
        <w:rPr>
          <w:rFonts w:ascii="Times New Roman" w:hAnsi="Times New Roman" w:cs="Times New Roman"/>
          <w:color w:val="000000" w:themeColor="text1"/>
          <w:sz w:val="28"/>
          <w:szCs w:val="28"/>
        </w:rPr>
        <w:t>Сонголова</w:t>
      </w:r>
      <w:proofErr w:type="spellEnd"/>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Е</w:t>
      </w:r>
      <w:r w:rsidRPr="001B044D">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rPr>
        <w:t>Н</w:t>
      </w:r>
      <w:r w:rsidRPr="001B044D">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Организация</w:t>
      </w:r>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оказания</w:t>
      </w:r>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медицинской</w:t>
      </w:r>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помощи</w:t>
      </w:r>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в</w:t>
      </w:r>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Москве</w:t>
      </w:r>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в</w:t>
      </w:r>
      <w:r w:rsidR="001F6884" w:rsidRPr="001F6884">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условиях</w:t>
      </w:r>
      <w:r w:rsidRPr="001B044D">
        <w:rPr>
          <w:rFonts w:ascii="Times New Roman" w:hAnsi="Times New Roman" w:cs="Times New Roman"/>
          <w:color w:val="000000" w:themeColor="text1"/>
          <w:sz w:val="28"/>
          <w:szCs w:val="28"/>
        </w:rPr>
        <w:t xml:space="preserve"> </w:t>
      </w:r>
      <w:r w:rsidRPr="003D6AFD">
        <w:rPr>
          <w:rFonts w:ascii="Times New Roman" w:hAnsi="Times New Roman" w:cs="Times New Roman"/>
          <w:color w:val="000000" w:themeColor="text1"/>
          <w:sz w:val="28"/>
          <w:szCs w:val="28"/>
          <w:lang w:val="en-US"/>
        </w:rPr>
        <w:t>COVID</w:t>
      </w:r>
      <w:r w:rsidRPr="001B044D">
        <w:rPr>
          <w:rFonts w:ascii="Times New Roman" w:hAnsi="Times New Roman" w:cs="Times New Roman"/>
          <w:color w:val="000000" w:themeColor="text1"/>
          <w:sz w:val="28"/>
          <w:szCs w:val="28"/>
        </w:rPr>
        <w:t xml:space="preserve">-19 // </w:t>
      </w:r>
      <w:r w:rsidRPr="00745549">
        <w:rPr>
          <w:rFonts w:ascii="Times New Roman" w:hAnsi="Times New Roman" w:cs="Times New Roman"/>
          <w:color w:val="000000" w:themeColor="text1"/>
          <w:sz w:val="28"/>
          <w:szCs w:val="28"/>
        </w:rPr>
        <w:t>Матер</w:t>
      </w:r>
      <w:r w:rsidRPr="001B044D">
        <w:rPr>
          <w:rFonts w:ascii="Times New Roman" w:hAnsi="Times New Roman" w:cs="Times New Roman"/>
          <w:color w:val="000000" w:themeColor="text1"/>
          <w:sz w:val="28"/>
          <w:szCs w:val="28"/>
        </w:rPr>
        <w:t>.</w:t>
      </w:r>
      <w:r w:rsidR="001F6884" w:rsidRPr="001F6884">
        <w:rPr>
          <w:rFonts w:ascii="Times New Roman" w:hAnsi="Times New Roman" w:cs="Times New Roman"/>
          <w:color w:val="000000" w:themeColor="text1"/>
          <w:sz w:val="28"/>
          <w:szCs w:val="28"/>
        </w:rPr>
        <w:t xml:space="preserve"> </w:t>
      </w:r>
      <w:r w:rsidRPr="001B044D">
        <w:rPr>
          <w:rFonts w:ascii="Times New Roman" w:hAnsi="Times New Roman" w:cs="Times New Roman"/>
          <w:color w:val="000000" w:themeColor="text1"/>
          <w:sz w:val="28"/>
          <w:szCs w:val="28"/>
        </w:rPr>
        <w:t>15-</w:t>
      </w:r>
      <w:r>
        <w:rPr>
          <w:rFonts w:ascii="Times New Roman" w:hAnsi="Times New Roman" w:cs="Times New Roman"/>
          <w:color w:val="000000" w:themeColor="text1"/>
          <w:sz w:val="28"/>
          <w:szCs w:val="28"/>
        </w:rPr>
        <w:t>го</w:t>
      </w:r>
      <w:r w:rsidR="001F6884" w:rsidRPr="0026040D">
        <w:rPr>
          <w:rFonts w:ascii="Times New Roman" w:hAnsi="Times New Roman" w:cs="Times New Roman"/>
          <w:color w:val="000000" w:themeColor="text1"/>
          <w:sz w:val="28"/>
          <w:szCs w:val="28"/>
        </w:rPr>
        <w:t xml:space="preserve"> </w:t>
      </w:r>
      <w:proofErr w:type="spellStart"/>
      <w:r w:rsidRPr="00745549">
        <w:rPr>
          <w:rFonts w:ascii="Times New Roman" w:hAnsi="Times New Roman" w:cs="Times New Roman"/>
          <w:color w:val="000000" w:themeColor="text1"/>
          <w:sz w:val="28"/>
          <w:szCs w:val="28"/>
        </w:rPr>
        <w:t>междунар</w:t>
      </w:r>
      <w:proofErr w:type="spellEnd"/>
      <w:r w:rsidRPr="001B044D">
        <w:rPr>
          <w:rFonts w:ascii="Times New Roman" w:hAnsi="Times New Roman" w:cs="Times New Roman"/>
          <w:color w:val="000000" w:themeColor="text1"/>
          <w:sz w:val="28"/>
          <w:szCs w:val="28"/>
        </w:rPr>
        <w:t xml:space="preserve">. </w:t>
      </w:r>
      <w:proofErr w:type="spellStart"/>
      <w:r w:rsidRPr="00745549">
        <w:rPr>
          <w:rFonts w:ascii="Times New Roman" w:hAnsi="Times New Roman" w:cs="Times New Roman"/>
          <w:color w:val="000000" w:themeColor="text1"/>
          <w:sz w:val="28"/>
          <w:szCs w:val="28"/>
        </w:rPr>
        <w:t>конгр</w:t>
      </w:r>
      <w:proofErr w:type="spellEnd"/>
      <w:r w:rsidRPr="001B044D">
        <w:rPr>
          <w:rFonts w:ascii="Times New Roman" w:hAnsi="Times New Roman" w:cs="Times New Roman"/>
          <w:color w:val="000000" w:themeColor="text1"/>
          <w:sz w:val="28"/>
          <w:szCs w:val="28"/>
        </w:rPr>
        <w:t>.</w:t>
      </w:r>
      <w:r w:rsidR="001F6884" w:rsidRPr="0026040D">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по</w:t>
      </w:r>
      <w:r w:rsidR="001F6884" w:rsidRPr="0026040D">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репродуктивной</w:t>
      </w:r>
      <w:r w:rsidR="001F6884" w:rsidRPr="0026040D">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медицине</w:t>
      </w:r>
      <w:r w:rsidRPr="001B044D">
        <w:rPr>
          <w:rFonts w:ascii="Times New Roman" w:hAnsi="Times New Roman" w:cs="Times New Roman"/>
          <w:color w:val="000000" w:themeColor="text1"/>
          <w:sz w:val="28"/>
          <w:szCs w:val="28"/>
        </w:rPr>
        <w:t xml:space="preserve">. – </w:t>
      </w:r>
      <w:r w:rsidRPr="00745549">
        <w:rPr>
          <w:rFonts w:ascii="Times New Roman" w:hAnsi="Times New Roman" w:cs="Times New Roman"/>
          <w:color w:val="000000" w:themeColor="text1"/>
          <w:sz w:val="28"/>
          <w:szCs w:val="28"/>
        </w:rPr>
        <w:t>М</w:t>
      </w:r>
      <w:r w:rsidRPr="001B044D">
        <w:rPr>
          <w:rFonts w:ascii="Times New Roman" w:hAnsi="Times New Roman" w:cs="Times New Roman"/>
          <w:color w:val="000000" w:themeColor="text1"/>
          <w:sz w:val="28"/>
          <w:szCs w:val="28"/>
        </w:rPr>
        <w:t>., 2021.</w:t>
      </w:r>
      <w:r w:rsidR="001F6884" w:rsidRPr="0026040D">
        <w:rPr>
          <w:rFonts w:ascii="Times New Roman" w:hAnsi="Times New Roman" w:cs="Times New Roman"/>
          <w:color w:val="000000" w:themeColor="text1"/>
          <w:sz w:val="28"/>
          <w:szCs w:val="28"/>
        </w:rPr>
        <w:t xml:space="preserve"> </w:t>
      </w:r>
      <w:r w:rsidRPr="001B044D">
        <w:rPr>
          <w:rFonts w:ascii="Times New Roman" w:hAnsi="Times New Roman" w:cs="Times New Roman"/>
          <w:color w:val="000000" w:themeColor="text1"/>
          <w:sz w:val="28"/>
          <w:szCs w:val="28"/>
        </w:rPr>
        <w:t>–</w:t>
      </w:r>
      <w:r w:rsidR="001F6884" w:rsidRPr="0026040D">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С</w:t>
      </w:r>
      <w:r w:rsidRPr="001B044D">
        <w:rPr>
          <w:rFonts w:ascii="Times New Roman" w:hAnsi="Times New Roman" w:cs="Times New Roman"/>
          <w:color w:val="000000" w:themeColor="text1"/>
          <w:sz w:val="28"/>
          <w:szCs w:val="28"/>
        </w:rPr>
        <w:t xml:space="preserve">. </w:t>
      </w:r>
      <w:r w:rsidRPr="0026040D">
        <w:rPr>
          <w:rFonts w:ascii="Times New Roman" w:hAnsi="Times New Roman" w:cs="Times New Roman"/>
          <w:color w:val="000000" w:themeColor="text1"/>
          <w:sz w:val="28"/>
          <w:szCs w:val="28"/>
        </w:rPr>
        <w:t>29-35.</w:t>
      </w:r>
    </w:p>
    <w:p w14:paraId="39490037"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26040D">
        <w:rPr>
          <w:rFonts w:ascii="Times New Roman" w:hAnsi="Times New Roman" w:cs="Times New Roman"/>
          <w:color w:val="000000" w:themeColor="text1"/>
          <w:sz w:val="28"/>
          <w:szCs w:val="28"/>
        </w:rPr>
        <w:t xml:space="preserve">95 </w:t>
      </w:r>
      <w:proofErr w:type="spellStart"/>
      <w:r w:rsidRPr="00745549">
        <w:rPr>
          <w:rFonts w:ascii="Times New Roman" w:hAnsi="Times New Roman" w:cs="Times New Roman"/>
          <w:color w:val="000000" w:themeColor="text1"/>
          <w:sz w:val="28"/>
          <w:szCs w:val="28"/>
          <w:lang w:val="en-US"/>
        </w:rPr>
        <w:t>Vivanti</w:t>
      </w:r>
      <w:proofErr w:type="spellEnd"/>
      <w:r w:rsidRPr="0026040D">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lang w:val="en-US"/>
        </w:rPr>
        <w:t>A</w:t>
      </w:r>
      <w:r w:rsidRPr="0026040D">
        <w:rPr>
          <w:rFonts w:ascii="Times New Roman" w:hAnsi="Times New Roman" w:cs="Times New Roman"/>
          <w:color w:val="000000" w:themeColor="text1"/>
          <w:sz w:val="28"/>
          <w:szCs w:val="28"/>
        </w:rPr>
        <w:t>.</w:t>
      </w:r>
      <w:r w:rsidRPr="00745549">
        <w:rPr>
          <w:rFonts w:ascii="Times New Roman" w:hAnsi="Times New Roman" w:cs="Times New Roman"/>
          <w:color w:val="000000" w:themeColor="text1"/>
          <w:sz w:val="28"/>
          <w:szCs w:val="28"/>
          <w:lang w:val="en-US"/>
        </w:rPr>
        <w:t>J</w:t>
      </w:r>
      <w:r w:rsidRPr="0026040D">
        <w:rPr>
          <w:rFonts w:ascii="Times New Roman" w:hAnsi="Times New Roman" w:cs="Times New Roman"/>
          <w:color w:val="000000" w:themeColor="text1"/>
          <w:sz w:val="28"/>
          <w:szCs w:val="28"/>
        </w:rPr>
        <w:t xml:space="preserve">., </w:t>
      </w:r>
      <w:proofErr w:type="spellStart"/>
      <w:r w:rsidRPr="00745549">
        <w:rPr>
          <w:rFonts w:ascii="Times New Roman" w:hAnsi="Times New Roman" w:cs="Times New Roman"/>
          <w:color w:val="000000" w:themeColor="text1"/>
          <w:sz w:val="28"/>
          <w:szCs w:val="28"/>
          <w:lang w:val="en-US"/>
        </w:rPr>
        <w:t>Vauloup</w:t>
      </w:r>
      <w:proofErr w:type="spellEnd"/>
      <w:r w:rsidRPr="0026040D">
        <w:rPr>
          <w:rFonts w:ascii="Times New Roman" w:hAnsi="Times New Roman" w:cs="Times New Roman"/>
          <w:color w:val="000000" w:themeColor="text1"/>
          <w:sz w:val="28"/>
          <w:szCs w:val="28"/>
        </w:rPr>
        <w:t>-</w:t>
      </w:r>
      <w:proofErr w:type="spellStart"/>
      <w:r w:rsidRPr="00745549">
        <w:rPr>
          <w:rFonts w:ascii="Times New Roman" w:hAnsi="Times New Roman" w:cs="Times New Roman"/>
          <w:color w:val="000000" w:themeColor="text1"/>
          <w:sz w:val="28"/>
          <w:szCs w:val="28"/>
          <w:lang w:val="en-US"/>
        </w:rPr>
        <w:t>Fellous</w:t>
      </w:r>
      <w:proofErr w:type="spellEnd"/>
      <w:r w:rsidRPr="0026040D">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lang w:val="en-US"/>
        </w:rPr>
        <w:t>C</w:t>
      </w:r>
      <w:r w:rsidRPr="0026040D">
        <w:rPr>
          <w:rFonts w:ascii="Times New Roman" w:hAnsi="Times New Roman" w:cs="Times New Roman"/>
          <w:color w:val="000000" w:themeColor="text1"/>
          <w:sz w:val="28"/>
          <w:szCs w:val="28"/>
        </w:rPr>
        <w:t xml:space="preserve">., </w:t>
      </w:r>
      <w:proofErr w:type="spellStart"/>
      <w:r w:rsidRPr="00745549">
        <w:rPr>
          <w:rFonts w:ascii="Times New Roman" w:hAnsi="Times New Roman" w:cs="Times New Roman"/>
          <w:color w:val="000000" w:themeColor="text1"/>
          <w:sz w:val="28"/>
          <w:szCs w:val="28"/>
          <w:lang w:val="en-US"/>
        </w:rPr>
        <w:t>Prevot</w:t>
      </w:r>
      <w:proofErr w:type="spellEnd"/>
      <w:r w:rsidRPr="0026040D">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lang w:val="en-US"/>
        </w:rPr>
        <w:t>S</w:t>
      </w:r>
      <w:r w:rsidRPr="0026040D">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lang w:val="en-US"/>
        </w:rPr>
        <w:t>et</w:t>
      </w:r>
      <w:r w:rsidRPr="0026040D">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lang w:val="en-US"/>
        </w:rPr>
        <w:t>al</w:t>
      </w:r>
      <w:r w:rsidRPr="0026040D">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lang w:val="en-US"/>
        </w:rPr>
        <w:t>Transplacental transmission of SARS-CoV-2 infection</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Nature Communications.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11</w:t>
      </w:r>
      <w:r>
        <w:rPr>
          <w:rFonts w:ascii="Times New Roman" w:hAnsi="Times New Roman" w:cs="Times New Roman"/>
          <w:color w:val="000000" w:themeColor="text1"/>
          <w:sz w:val="28"/>
          <w:szCs w:val="28"/>
          <w:lang w:val="en-US"/>
        </w:rPr>
        <w:t xml:space="preserve">, Issue </w:t>
      </w:r>
      <w:r w:rsidRPr="00745549">
        <w:rPr>
          <w:rFonts w:ascii="Times New Roman" w:hAnsi="Times New Roman" w:cs="Times New Roman"/>
          <w:color w:val="000000" w:themeColor="text1"/>
          <w:sz w:val="28"/>
          <w:szCs w:val="28"/>
          <w:lang w:val="en-US"/>
        </w:rPr>
        <w:t>1</w:t>
      </w:r>
      <w:r>
        <w:rPr>
          <w:rFonts w:ascii="Times New Roman" w:hAnsi="Times New Roman" w:cs="Times New Roman"/>
          <w:color w:val="000000" w:themeColor="text1"/>
          <w:sz w:val="28"/>
          <w:szCs w:val="28"/>
          <w:lang w:val="en-US"/>
        </w:rPr>
        <w:t xml:space="preserve">. – P. </w:t>
      </w:r>
      <w:r w:rsidRPr="00745549">
        <w:rPr>
          <w:rFonts w:ascii="Times New Roman" w:hAnsi="Times New Roman" w:cs="Times New Roman"/>
          <w:color w:val="000000" w:themeColor="text1"/>
          <w:sz w:val="28"/>
          <w:szCs w:val="28"/>
          <w:lang w:val="en-US"/>
        </w:rPr>
        <w:t>3572</w:t>
      </w:r>
      <w:r>
        <w:rPr>
          <w:rFonts w:ascii="Times New Roman" w:hAnsi="Times New Roman" w:cs="Times New Roman"/>
          <w:color w:val="000000" w:themeColor="text1"/>
          <w:sz w:val="28"/>
          <w:szCs w:val="28"/>
          <w:lang w:val="en-US"/>
        </w:rPr>
        <w:t>-1-3572-7</w:t>
      </w:r>
      <w:r w:rsidRPr="00745549">
        <w:rPr>
          <w:rFonts w:ascii="Times New Roman" w:hAnsi="Times New Roman" w:cs="Times New Roman"/>
          <w:color w:val="000000" w:themeColor="text1"/>
          <w:sz w:val="28"/>
          <w:szCs w:val="28"/>
          <w:lang w:val="en-US"/>
        </w:rPr>
        <w:t>.</w:t>
      </w:r>
    </w:p>
    <w:p w14:paraId="409A1E0A"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t xml:space="preserve">96 </w:t>
      </w:r>
      <w:proofErr w:type="spellStart"/>
      <w:r w:rsidRPr="00745549">
        <w:rPr>
          <w:rFonts w:ascii="Times New Roman" w:hAnsi="Times New Roman" w:cs="Times New Roman"/>
          <w:color w:val="000000" w:themeColor="text1"/>
          <w:sz w:val="28"/>
          <w:szCs w:val="28"/>
          <w:lang w:val="en-US"/>
        </w:rPr>
        <w:t>Shanes</w:t>
      </w:r>
      <w:proofErr w:type="spellEnd"/>
      <w:r w:rsidRPr="00745549">
        <w:rPr>
          <w:rFonts w:ascii="Times New Roman" w:hAnsi="Times New Roman" w:cs="Times New Roman"/>
          <w:color w:val="000000" w:themeColor="text1"/>
          <w:sz w:val="28"/>
          <w:szCs w:val="28"/>
          <w:lang w:val="en-US"/>
        </w:rPr>
        <w:t xml:space="preserve"> E.D</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Mithal</w:t>
      </w:r>
      <w:proofErr w:type="spellEnd"/>
      <w:r w:rsidRPr="00745549">
        <w:rPr>
          <w:rFonts w:ascii="Times New Roman" w:hAnsi="Times New Roman" w:cs="Times New Roman"/>
          <w:color w:val="000000" w:themeColor="text1"/>
          <w:sz w:val="28"/>
          <w:szCs w:val="28"/>
          <w:lang w:val="en-US"/>
        </w:rPr>
        <w:t xml:space="preserve"> L.B</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Otero S. et al. Placental pathology in COVID-19</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American Journal of Clinical Pathology.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154</w:t>
      </w:r>
      <w:r>
        <w:rPr>
          <w:rFonts w:ascii="Times New Roman" w:hAnsi="Times New Roman" w:cs="Times New Roman"/>
          <w:color w:val="000000" w:themeColor="text1"/>
          <w:sz w:val="28"/>
          <w:szCs w:val="28"/>
          <w:lang w:val="en-US"/>
        </w:rPr>
        <w:t xml:space="preserve">, Issue </w:t>
      </w:r>
      <w:r w:rsidRPr="00745549">
        <w:rPr>
          <w:rFonts w:ascii="Times New Roman" w:hAnsi="Times New Roman" w:cs="Times New Roman"/>
          <w:color w:val="000000" w:themeColor="text1"/>
          <w:sz w:val="28"/>
          <w:szCs w:val="28"/>
          <w:lang w:val="en-US"/>
        </w:rPr>
        <w:t>1</w:t>
      </w:r>
      <w:r>
        <w:rPr>
          <w:rFonts w:ascii="Times New Roman" w:hAnsi="Times New Roman" w:cs="Times New Roman"/>
          <w:color w:val="000000" w:themeColor="text1"/>
          <w:sz w:val="28"/>
          <w:szCs w:val="28"/>
          <w:lang w:val="en-US"/>
        </w:rPr>
        <w:t xml:space="preserve">. – P. </w:t>
      </w:r>
      <w:r w:rsidRPr="00745549">
        <w:rPr>
          <w:rFonts w:ascii="Times New Roman" w:hAnsi="Times New Roman" w:cs="Times New Roman"/>
          <w:color w:val="000000" w:themeColor="text1"/>
          <w:sz w:val="28"/>
          <w:szCs w:val="28"/>
          <w:lang w:val="en-US"/>
        </w:rPr>
        <w:t>23-32.</w:t>
      </w:r>
    </w:p>
    <w:p w14:paraId="737F3A39"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t xml:space="preserve">97 </w:t>
      </w:r>
      <w:proofErr w:type="spellStart"/>
      <w:r w:rsidRPr="00745549">
        <w:rPr>
          <w:rFonts w:ascii="Times New Roman" w:hAnsi="Times New Roman" w:cs="Times New Roman"/>
          <w:color w:val="000000" w:themeColor="text1"/>
          <w:sz w:val="28"/>
          <w:szCs w:val="28"/>
          <w:lang w:val="en-US"/>
        </w:rPr>
        <w:t>Weatherbee</w:t>
      </w:r>
      <w:proofErr w:type="spellEnd"/>
      <w:r w:rsidRPr="00745549">
        <w:rPr>
          <w:rFonts w:ascii="Times New Roman" w:hAnsi="Times New Roman" w:cs="Times New Roman"/>
          <w:color w:val="000000" w:themeColor="text1"/>
          <w:sz w:val="28"/>
          <w:szCs w:val="28"/>
          <w:lang w:val="en-US"/>
        </w:rPr>
        <w:t xml:space="preserve"> B.A.T</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Glover D.M</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Zernicka</w:t>
      </w:r>
      <w:proofErr w:type="spellEnd"/>
      <w:r w:rsidRPr="00745549">
        <w:rPr>
          <w:rFonts w:ascii="Times New Roman" w:hAnsi="Times New Roman" w:cs="Times New Roman"/>
          <w:color w:val="000000" w:themeColor="text1"/>
          <w:sz w:val="28"/>
          <w:szCs w:val="28"/>
          <w:lang w:val="en-US"/>
        </w:rPr>
        <w:t>-Goetz M. Expression of SARS-CoV-2 receptor ACE2 and the protease TMPRSS2 suggests susceptibility of the human embryo in the first trimester</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Open Biology.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10</w:t>
      </w:r>
      <w:r>
        <w:rPr>
          <w:rFonts w:ascii="Times New Roman" w:hAnsi="Times New Roman" w:cs="Times New Roman"/>
          <w:color w:val="000000" w:themeColor="text1"/>
          <w:sz w:val="28"/>
          <w:szCs w:val="28"/>
          <w:lang w:val="en-US"/>
        </w:rPr>
        <w:t xml:space="preserve">, Issue </w:t>
      </w:r>
      <w:r w:rsidRPr="00745549">
        <w:rPr>
          <w:rFonts w:ascii="Times New Roman" w:hAnsi="Times New Roman" w:cs="Times New Roman"/>
          <w:color w:val="000000" w:themeColor="text1"/>
          <w:sz w:val="28"/>
          <w:szCs w:val="28"/>
          <w:lang w:val="en-US"/>
        </w:rPr>
        <w:t>8</w:t>
      </w:r>
      <w:r>
        <w:rPr>
          <w:rFonts w:ascii="Times New Roman" w:hAnsi="Times New Roman" w:cs="Times New Roman"/>
          <w:color w:val="000000" w:themeColor="text1"/>
          <w:sz w:val="28"/>
          <w:szCs w:val="28"/>
          <w:lang w:val="en-US"/>
        </w:rPr>
        <w:t>. –</w:t>
      </w:r>
      <w:r w:rsidRPr="00745549">
        <w:rPr>
          <w:rFonts w:ascii="Times New Roman" w:hAnsi="Times New Roman" w:cs="Times New Roman"/>
          <w:color w:val="000000" w:themeColor="text1"/>
          <w:sz w:val="28"/>
          <w:szCs w:val="28"/>
          <w:lang w:val="en-US"/>
        </w:rPr>
        <w:t xml:space="preserve"> P.</w:t>
      </w:r>
      <w:r>
        <w:rPr>
          <w:rFonts w:ascii="Times New Roman" w:hAnsi="Times New Roman" w:cs="Times New Roman"/>
          <w:color w:val="000000" w:themeColor="text1"/>
          <w:sz w:val="28"/>
          <w:szCs w:val="28"/>
          <w:lang w:val="en-US"/>
        </w:rPr>
        <w:t> </w:t>
      </w:r>
      <w:r w:rsidRPr="00745549">
        <w:rPr>
          <w:rFonts w:ascii="Times New Roman" w:hAnsi="Times New Roman" w:cs="Times New Roman"/>
          <w:color w:val="000000" w:themeColor="text1"/>
          <w:sz w:val="28"/>
          <w:szCs w:val="28"/>
          <w:lang w:val="en-US"/>
        </w:rPr>
        <w:t>2</w:t>
      </w:r>
      <w:r>
        <w:rPr>
          <w:rFonts w:ascii="Times New Roman" w:hAnsi="Times New Roman" w:cs="Times New Roman"/>
          <w:color w:val="000000" w:themeColor="text1"/>
          <w:sz w:val="28"/>
          <w:szCs w:val="28"/>
          <w:lang w:val="en-US"/>
        </w:rPr>
        <w:t>00</w:t>
      </w:r>
      <w:r w:rsidRPr="00745549">
        <w:rPr>
          <w:rFonts w:ascii="Times New Roman" w:hAnsi="Times New Roman" w:cs="Times New Roman"/>
          <w:color w:val="000000" w:themeColor="text1"/>
          <w:sz w:val="28"/>
          <w:szCs w:val="28"/>
          <w:lang w:val="en-US"/>
        </w:rPr>
        <w:t>162</w:t>
      </w:r>
      <w:r>
        <w:rPr>
          <w:rFonts w:ascii="Times New Roman" w:hAnsi="Times New Roman" w:cs="Times New Roman"/>
          <w:color w:val="000000" w:themeColor="text1"/>
          <w:sz w:val="28"/>
          <w:szCs w:val="28"/>
          <w:lang w:val="en-US"/>
        </w:rPr>
        <w:t>-1-200162-4</w:t>
      </w:r>
      <w:r w:rsidRPr="00745549">
        <w:rPr>
          <w:rFonts w:ascii="Times New Roman" w:hAnsi="Times New Roman" w:cs="Times New Roman"/>
          <w:color w:val="000000" w:themeColor="text1"/>
          <w:sz w:val="28"/>
          <w:szCs w:val="28"/>
          <w:lang w:val="en-US"/>
        </w:rPr>
        <w:t>.</w:t>
      </w:r>
    </w:p>
    <w:p w14:paraId="72E99FAE"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t xml:space="preserve">98 </w:t>
      </w:r>
      <w:r w:rsidRPr="00745549">
        <w:rPr>
          <w:rFonts w:ascii="Times New Roman" w:hAnsi="Times New Roman" w:cs="Times New Roman"/>
          <w:color w:val="000000" w:themeColor="text1"/>
          <w:sz w:val="28"/>
          <w:szCs w:val="28"/>
          <w:lang w:val="en-US"/>
        </w:rPr>
        <w:t>Kreis N-N</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Ritter A</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Louwen</w:t>
      </w:r>
      <w:proofErr w:type="spellEnd"/>
      <w:r w:rsidRPr="00745549">
        <w:rPr>
          <w:rFonts w:ascii="Times New Roman" w:hAnsi="Times New Roman" w:cs="Times New Roman"/>
          <w:color w:val="000000" w:themeColor="text1"/>
          <w:sz w:val="28"/>
          <w:szCs w:val="28"/>
          <w:lang w:val="en-US"/>
        </w:rPr>
        <w:t xml:space="preserve"> F</w:t>
      </w:r>
      <w:r>
        <w:rPr>
          <w:rFonts w:ascii="Times New Roman" w:hAnsi="Times New Roman" w:cs="Times New Roman"/>
          <w:color w:val="000000" w:themeColor="text1"/>
          <w:sz w:val="28"/>
          <w:szCs w:val="28"/>
          <w:lang w:val="en-US"/>
        </w:rPr>
        <w:t>. et al.</w:t>
      </w:r>
      <w:r w:rsidRPr="00745549">
        <w:rPr>
          <w:rFonts w:ascii="Times New Roman" w:hAnsi="Times New Roman" w:cs="Times New Roman"/>
          <w:color w:val="000000" w:themeColor="text1"/>
          <w:sz w:val="28"/>
          <w:szCs w:val="28"/>
          <w:lang w:val="en-US"/>
        </w:rPr>
        <w:t xml:space="preserve"> A message from the human placenta: structural and immunomodulatory defense against SARS-CoV-2</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Cells.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9</w:t>
      </w:r>
      <w:r>
        <w:rPr>
          <w:rFonts w:ascii="Times New Roman" w:hAnsi="Times New Roman" w:cs="Times New Roman"/>
          <w:color w:val="000000" w:themeColor="text1"/>
          <w:sz w:val="28"/>
          <w:szCs w:val="28"/>
          <w:lang w:val="en-US"/>
        </w:rPr>
        <w:t xml:space="preserve">, Issue </w:t>
      </w:r>
      <w:r w:rsidRPr="00745549">
        <w:rPr>
          <w:rFonts w:ascii="Times New Roman" w:hAnsi="Times New Roman" w:cs="Times New Roman"/>
          <w:color w:val="000000" w:themeColor="text1"/>
          <w:sz w:val="28"/>
          <w:szCs w:val="28"/>
          <w:lang w:val="en-US"/>
        </w:rPr>
        <w:t>8</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P. 1777</w:t>
      </w:r>
      <w:r>
        <w:rPr>
          <w:rFonts w:ascii="Times New Roman" w:hAnsi="Times New Roman" w:cs="Times New Roman"/>
          <w:color w:val="000000" w:themeColor="text1"/>
          <w:sz w:val="28"/>
          <w:szCs w:val="28"/>
          <w:lang w:val="en-US"/>
        </w:rPr>
        <w:t>-1-177-24</w:t>
      </w:r>
      <w:r w:rsidRPr="00745549">
        <w:rPr>
          <w:rFonts w:ascii="Times New Roman" w:hAnsi="Times New Roman" w:cs="Times New Roman"/>
          <w:color w:val="000000" w:themeColor="text1"/>
          <w:sz w:val="28"/>
          <w:szCs w:val="28"/>
          <w:lang w:val="en-US"/>
        </w:rPr>
        <w:t>.</w:t>
      </w:r>
    </w:p>
    <w:p w14:paraId="079FC389"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t xml:space="preserve">99 </w:t>
      </w:r>
      <w:proofErr w:type="spellStart"/>
      <w:r w:rsidRPr="00745549">
        <w:rPr>
          <w:rFonts w:ascii="Times New Roman" w:hAnsi="Times New Roman" w:cs="Times New Roman"/>
          <w:color w:val="000000" w:themeColor="text1"/>
          <w:sz w:val="28"/>
          <w:szCs w:val="28"/>
          <w:lang w:val="en-US"/>
        </w:rPr>
        <w:t>J</w:t>
      </w:r>
      <w:r>
        <w:rPr>
          <w:rFonts w:ascii="Times New Roman" w:hAnsi="Times New Roman" w:cs="Times New Roman"/>
          <w:color w:val="000000" w:themeColor="text1"/>
          <w:sz w:val="28"/>
          <w:szCs w:val="28"/>
          <w:lang w:val="en-US"/>
        </w:rPr>
        <w:t>aimes</w:t>
      </w:r>
      <w:proofErr w:type="spellEnd"/>
      <w:r>
        <w:rPr>
          <w:rFonts w:ascii="Times New Roman" w:hAnsi="Times New Roman" w:cs="Times New Roman"/>
          <w:color w:val="000000" w:themeColor="text1"/>
          <w:sz w:val="28"/>
          <w:szCs w:val="28"/>
          <w:lang w:val="en-US"/>
        </w:rPr>
        <w:t xml:space="preserve"> J.</w:t>
      </w:r>
      <w:r w:rsidRPr="00745549">
        <w:rPr>
          <w:rFonts w:ascii="Times New Roman" w:hAnsi="Times New Roman" w:cs="Times New Roman"/>
          <w:color w:val="000000" w:themeColor="text1"/>
          <w:sz w:val="28"/>
          <w:szCs w:val="28"/>
          <w:lang w:val="en-US"/>
        </w:rPr>
        <w:t>A</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Millet J.K, Whittaker G.R. Proteolytic cleavage of the SARS-CoV-2 spike protein and the role of the novel S1/S2 site</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iScience</w:t>
      </w:r>
      <w:proofErr w:type="spellEnd"/>
      <w:r w:rsidRPr="00745549">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 – Vol. </w:t>
      </w:r>
      <w:r w:rsidRPr="00745549">
        <w:rPr>
          <w:rFonts w:ascii="Times New Roman" w:hAnsi="Times New Roman" w:cs="Times New Roman"/>
          <w:color w:val="000000" w:themeColor="text1"/>
          <w:sz w:val="28"/>
          <w:szCs w:val="28"/>
          <w:lang w:val="en-US"/>
        </w:rPr>
        <w:t>23</w:t>
      </w:r>
      <w:r>
        <w:rPr>
          <w:rFonts w:ascii="Times New Roman" w:hAnsi="Times New Roman" w:cs="Times New Roman"/>
          <w:color w:val="000000" w:themeColor="text1"/>
          <w:sz w:val="28"/>
          <w:szCs w:val="28"/>
          <w:lang w:val="en-US"/>
        </w:rPr>
        <w:t xml:space="preserve">, Issue </w:t>
      </w:r>
      <w:r w:rsidRPr="00745549">
        <w:rPr>
          <w:rFonts w:ascii="Times New Roman" w:hAnsi="Times New Roman" w:cs="Times New Roman"/>
          <w:color w:val="000000" w:themeColor="text1"/>
          <w:sz w:val="28"/>
          <w:szCs w:val="28"/>
          <w:lang w:val="en-US"/>
        </w:rPr>
        <w:t>6</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P. 101212</w:t>
      </w:r>
      <w:r>
        <w:rPr>
          <w:rFonts w:ascii="Times New Roman" w:hAnsi="Times New Roman" w:cs="Times New Roman"/>
          <w:color w:val="000000" w:themeColor="text1"/>
          <w:sz w:val="28"/>
          <w:szCs w:val="28"/>
          <w:lang w:val="en-US"/>
        </w:rPr>
        <w:t>-1-101212-8</w:t>
      </w:r>
      <w:r w:rsidRPr="00745549">
        <w:rPr>
          <w:rFonts w:ascii="Times New Roman" w:hAnsi="Times New Roman" w:cs="Times New Roman"/>
          <w:color w:val="000000" w:themeColor="text1"/>
          <w:sz w:val="28"/>
          <w:szCs w:val="28"/>
          <w:lang w:val="en-US"/>
        </w:rPr>
        <w:t>.</w:t>
      </w:r>
    </w:p>
    <w:p w14:paraId="171D12D9" w14:textId="77777777" w:rsidR="00AD1F3E" w:rsidRPr="00E82A1D" w:rsidRDefault="00AD1F3E" w:rsidP="00911A33">
      <w:pPr>
        <w:pStyle w:val="a8"/>
        <w:ind w:firstLine="720"/>
        <w:jc w:val="both"/>
        <w:rPr>
          <w:rFonts w:ascii="Times New Roman" w:eastAsia="Times New Roman" w:hAnsi="Times New Roman" w:cs="Times New Roman"/>
          <w:color w:val="000000" w:themeColor="text1"/>
          <w:sz w:val="28"/>
          <w:szCs w:val="28"/>
          <w:lang w:val="en-US"/>
        </w:rPr>
      </w:pPr>
      <w:r w:rsidRPr="00C04547">
        <w:rPr>
          <w:rFonts w:ascii="Times New Roman" w:eastAsia="Times New Roman" w:hAnsi="Times New Roman" w:cs="Times New Roman"/>
          <w:color w:val="000000" w:themeColor="text1"/>
          <w:sz w:val="28"/>
          <w:szCs w:val="28"/>
          <w:lang w:val="en-US"/>
        </w:rPr>
        <w:t xml:space="preserve">100 </w:t>
      </w:r>
      <w:r w:rsidRPr="00745549">
        <w:rPr>
          <w:rFonts w:ascii="Times New Roman" w:eastAsia="Times New Roman" w:hAnsi="Times New Roman" w:cs="Times New Roman"/>
          <w:color w:val="000000" w:themeColor="text1"/>
          <w:sz w:val="28"/>
          <w:szCs w:val="28"/>
          <w:lang w:val="en-US"/>
        </w:rPr>
        <w:t>Liu H., Wang L.L., Zhao S.J.</w:t>
      </w:r>
      <w:r w:rsidRPr="00745549">
        <w:rPr>
          <w:rFonts w:ascii="Times New Roman" w:hAnsi="Times New Roman" w:cs="Times New Roman"/>
          <w:color w:val="000000" w:themeColor="text1"/>
          <w:sz w:val="28"/>
          <w:szCs w:val="28"/>
          <w:lang w:val="en-US"/>
        </w:rPr>
        <w:t xml:space="preserve"> et al. </w:t>
      </w:r>
      <w:r w:rsidRPr="00745549">
        <w:rPr>
          <w:rFonts w:ascii="Times New Roman" w:eastAsia="Times New Roman" w:hAnsi="Times New Roman" w:cs="Times New Roman"/>
          <w:color w:val="000000" w:themeColor="text1"/>
          <w:sz w:val="28"/>
          <w:szCs w:val="28"/>
          <w:lang w:val="en-US"/>
        </w:rPr>
        <w:t xml:space="preserve">Why are </w:t>
      </w:r>
      <w:proofErr w:type="gramStart"/>
      <w:r w:rsidRPr="00745549">
        <w:rPr>
          <w:rFonts w:ascii="Times New Roman" w:eastAsia="Times New Roman" w:hAnsi="Times New Roman" w:cs="Times New Roman"/>
          <w:color w:val="000000" w:themeColor="text1"/>
          <w:sz w:val="28"/>
          <w:szCs w:val="28"/>
          <w:lang w:val="en-US"/>
        </w:rPr>
        <w:t xml:space="preserve">pregnant  </w:t>
      </w:r>
      <w:proofErr w:type="spellStart"/>
      <w:r w:rsidRPr="00745549">
        <w:rPr>
          <w:rFonts w:ascii="Times New Roman" w:eastAsia="Times New Roman" w:hAnsi="Times New Roman" w:cs="Times New Roman"/>
          <w:color w:val="000000" w:themeColor="text1"/>
          <w:sz w:val="28"/>
          <w:szCs w:val="28"/>
          <w:lang w:val="en-US"/>
        </w:rPr>
        <w:t>women</w:t>
      </w:r>
      <w:r w:rsidRPr="00E82A1D">
        <w:rPr>
          <w:rFonts w:ascii="Times New Roman" w:eastAsia="Times New Roman" w:hAnsi="Times New Roman" w:cs="Times New Roman"/>
          <w:color w:val="000000" w:themeColor="text1"/>
          <w:sz w:val="28"/>
          <w:szCs w:val="28"/>
          <w:lang w:val="en-US"/>
        </w:rPr>
        <w:t>susceptible</w:t>
      </w:r>
      <w:proofErr w:type="spellEnd"/>
      <w:proofErr w:type="gramEnd"/>
      <w:r w:rsidRPr="00E82A1D">
        <w:rPr>
          <w:rFonts w:ascii="Times New Roman" w:eastAsia="Times New Roman" w:hAnsi="Times New Roman" w:cs="Times New Roman"/>
          <w:color w:val="000000" w:themeColor="text1"/>
          <w:sz w:val="28"/>
          <w:szCs w:val="28"/>
          <w:lang w:val="en-US"/>
        </w:rPr>
        <w:t xml:space="preserve"> to COVID-19? An immunological viewpoint // </w:t>
      </w:r>
      <w:r w:rsidRPr="00303EED">
        <w:rPr>
          <w:rFonts w:ascii="Times New Roman" w:eastAsia="CharisSIL" w:hAnsi="Times New Roman" w:cs="Times New Roman"/>
          <w:sz w:val="28"/>
          <w:szCs w:val="28"/>
          <w:lang w:val="en-US"/>
        </w:rPr>
        <w:t>Journal of Reproductive Immunology</w:t>
      </w:r>
      <w:r w:rsidRPr="00E82A1D">
        <w:rPr>
          <w:rFonts w:ascii="Times New Roman" w:eastAsia="Times New Roman" w:hAnsi="Times New Roman" w:cs="Times New Roman"/>
          <w:color w:val="000000" w:themeColor="text1"/>
          <w:sz w:val="28"/>
          <w:szCs w:val="28"/>
          <w:lang w:val="en-US"/>
        </w:rPr>
        <w:t xml:space="preserve">. – </w:t>
      </w:r>
      <w:r>
        <w:rPr>
          <w:rFonts w:ascii="Times New Roman" w:eastAsia="Times New Roman" w:hAnsi="Times New Roman" w:cs="Times New Roman"/>
          <w:color w:val="000000" w:themeColor="text1"/>
          <w:sz w:val="28"/>
          <w:szCs w:val="28"/>
          <w:lang w:val="en-US"/>
        </w:rPr>
        <w:t xml:space="preserve">2020. – Vol. 139. – </w:t>
      </w:r>
      <w:r w:rsidRPr="00E82A1D">
        <w:rPr>
          <w:rFonts w:ascii="Times New Roman" w:eastAsia="Times New Roman" w:hAnsi="Times New Roman" w:cs="Times New Roman"/>
          <w:color w:val="000000" w:themeColor="text1"/>
          <w:sz w:val="28"/>
          <w:szCs w:val="28"/>
          <w:lang w:val="en-US"/>
        </w:rPr>
        <w:t>P. 103122-1-103122-5</w:t>
      </w:r>
      <w:r>
        <w:rPr>
          <w:rFonts w:ascii="Times New Roman" w:eastAsia="Times New Roman" w:hAnsi="Times New Roman" w:cs="Times New Roman"/>
          <w:color w:val="000000" w:themeColor="text1"/>
          <w:sz w:val="28"/>
          <w:szCs w:val="28"/>
          <w:lang w:val="en-US"/>
        </w:rPr>
        <w:t>.</w:t>
      </w:r>
    </w:p>
    <w:p w14:paraId="5168CB86" w14:textId="77777777" w:rsidR="00AD1F3E" w:rsidRPr="00745549" w:rsidRDefault="00AD1F3E" w:rsidP="00911A33">
      <w:pPr>
        <w:pStyle w:val="a8"/>
        <w:ind w:firstLine="720"/>
        <w:jc w:val="both"/>
        <w:rPr>
          <w:rFonts w:ascii="Times New Roman" w:eastAsia="Times New Roman" w:hAnsi="Times New Roman" w:cs="Times New Roman"/>
          <w:sz w:val="28"/>
          <w:szCs w:val="28"/>
          <w:lang w:val="en-US"/>
        </w:rPr>
      </w:pPr>
      <w:r w:rsidRPr="00C04547">
        <w:rPr>
          <w:rFonts w:ascii="Times New Roman" w:hAnsi="Times New Roman" w:cs="Times New Roman"/>
          <w:sz w:val="28"/>
          <w:szCs w:val="28"/>
          <w:lang w:val="en-US"/>
        </w:rPr>
        <w:t xml:space="preserve">101 </w:t>
      </w:r>
      <w:r w:rsidRPr="00745549">
        <w:rPr>
          <w:rFonts w:ascii="Times New Roman" w:hAnsi="Times New Roman" w:cs="Times New Roman"/>
          <w:sz w:val="28"/>
          <w:szCs w:val="28"/>
          <w:lang w:val="en-US"/>
        </w:rPr>
        <w:t>Zhu H</w:t>
      </w:r>
      <w:r>
        <w:rPr>
          <w:rFonts w:ascii="Times New Roman" w:hAnsi="Times New Roman" w:cs="Times New Roman"/>
          <w:sz w:val="28"/>
          <w:szCs w:val="28"/>
          <w:lang w:val="en-US"/>
        </w:rPr>
        <w:t>.</w:t>
      </w:r>
      <w:r w:rsidRPr="00745549">
        <w:rPr>
          <w:rFonts w:ascii="Times New Roman" w:hAnsi="Times New Roman" w:cs="Times New Roman"/>
          <w:sz w:val="28"/>
          <w:szCs w:val="28"/>
          <w:lang w:val="en-US"/>
        </w:rPr>
        <w:t>, Wang L</w:t>
      </w:r>
      <w:r>
        <w:rPr>
          <w:rFonts w:ascii="Times New Roman" w:hAnsi="Times New Roman" w:cs="Times New Roman"/>
          <w:sz w:val="28"/>
          <w:szCs w:val="28"/>
          <w:lang w:val="en-US"/>
        </w:rPr>
        <w:t>.</w:t>
      </w:r>
      <w:r w:rsidRPr="00745549">
        <w:rPr>
          <w:rFonts w:ascii="Times New Roman" w:hAnsi="Times New Roman" w:cs="Times New Roman"/>
          <w:sz w:val="28"/>
          <w:szCs w:val="28"/>
          <w:lang w:val="en-US"/>
        </w:rPr>
        <w:t>, Fang C</w:t>
      </w:r>
      <w:r>
        <w:rPr>
          <w:rFonts w:ascii="Times New Roman" w:hAnsi="Times New Roman" w:cs="Times New Roman"/>
          <w:sz w:val="28"/>
          <w:szCs w:val="28"/>
          <w:lang w:val="en-US"/>
        </w:rPr>
        <w:t>.</w:t>
      </w:r>
      <w:r w:rsidRPr="00745549">
        <w:rPr>
          <w:rFonts w:ascii="Times New Roman" w:hAnsi="Times New Roman" w:cs="Times New Roman"/>
          <w:sz w:val="28"/>
          <w:szCs w:val="28"/>
          <w:lang w:val="en-US"/>
        </w:rPr>
        <w:t xml:space="preserve"> et al. Clinical analysis of 10 </w:t>
      </w:r>
      <w:proofErr w:type="spellStart"/>
      <w:r w:rsidRPr="00745549">
        <w:rPr>
          <w:rFonts w:ascii="Times New Roman" w:hAnsi="Times New Roman" w:cs="Times New Roman"/>
          <w:sz w:val="28"/>
          <w:szCs w:val="28"/>
          <w:lang w:val="en-US"/>
        </w:rPr>
        <w:t>neonatesborn</w:t>
      </w:r>
      <w:proofErr w:type="spellEnd"/>
      <w:r w:rsidRPr="00745549">
        <w:rPr>
          <w:rFonts w:ascii="Times New Roman" w:hAnsi="Times New Roman" w:cs="Times New Roman"/>
          <w:sz w:val="28"/>
          <w:szCs w:val="28"/>
          <w:lang w:val="en-US"/>
        </w:rPr>
        <w:t xml:space="preserve"> to mothers with 2019- </w:t>
      </w:r>
      <w:proofErr w:type="spellStart"/>
      <w:r w:rsidRPr="00745549">
        <w:rPr>
          <w:rFonts w:ascii="Times New Roman" w:hAnsi="Times New Roman" w:cs="Times New Roman"/>
          <w:sz w:val="28"/>
          <w:szCs w:val="28"/>
          <w:lang w:val="en-US"/>
        </w:rPr>
        <w:t>nCoV</w:t>
      </w:r>
      <w:proofErr w:type="spellEnd"/>
      <w:r w:rsidRPr="00745549">
        <w:rPr>
          <w:rFonts w:ascii="Times New Roman" w:hAnsi="Times New Roman" w:cs="Times New Roman"/>
          <w:sz w:val="28"/>
          <w:szCs w:val="28"/>
          <w:lang w:val="en-US"/>
        </w:rPr>
        <w:t xml:space="preserve"> pneumonia</w:t>
      </w:r>
      <w:r>
        <w:rPr>
          <w:rFonts w:ascii="Times New Roman" w:hAnsi="Times New Roman" w:cs="Times New Roman"/>
          <w:sz w:val="28"/>
          <w:szCs w:val="28"/>
          <w:lang w:val="en-US"/>
        </w:rPr>
        <w:t xml:space="preserve"> //</w:t>
      </w:r>
      <w:r w:rsidRPr="00745549">
        <w:rPr>
          <w:rFonts w:ascii="Times New Roman" w:hAnsi="Times New Roman" w:cs="Times New Roman"/>
          <w:sz w:val="28"/>
          <w:szCs w:val="28"/>
          <w:lang w:val="en-US"/>
        </w:rPr>
        <w:t xml:space="preserve"> </w:t>
      </w:r>
      <w:proofErr w:type="spellStart"/>
      <w:r w:rsidRPr="00745549">
        <w:rPr>
          <w:rFonts w:ascii="Times New Roman" w:hAnsi="Times New Roman" w:cs="Times New Roman"/>
          <w:sz w:val="28"/>
          <w:szCs w:val="28"/>
          <w:lang w:val="en-US"/>
        </w:rPr>
        <w:t>Transl</w:t>
      </w:r>
      <w:proofErr w:type="spellEnd"/>
      <w:r w:rsidRPr="00745549">
        <w:rPr>
          <w:rFonts w:ascii="Times New Roman" w:hAnsi="Times New Roman" w:cs="Times New Roman"/>
          <w:sz w:val="28"/>
          <w:szCs w:val="28"/>
          <w:lang w:val="en-US"/>
        </w:rPr>
        <w:t xml:space="preserve"> </w:t>
      </w:r>
      <w:proofErr w:type="spellStart"/>
      <w:r w:rsidRPr="00745549">
        <w:rPr>
          <w:rFonts w:ascii="Times New Roman" w:hAnsi="Times New Roman" w:cs="Times New Roman"/>
          <w:sz w:val="28"/>
          <w:szCs w:val="28"/>
          <w:lang w:val="en-US"/>
        </w:rPr>
        <w:t>Pediatr</w:t>
      </w:r>
      <w:proofErr w:type="spellEnd"/>
      <w:r>
        <w:rPr>
          <w:rFonts w:ascii="Times New Roman" w:hAnsi="Times New Roman" w:cs="Times New Roman"/>
          <w:sz w:val="28"/>
          <w:szCs w:val="28"/>
          <w:lang w:val="en-US"/>
        </w:rPr>
        <w:t xml:space="preserve">. – </w:t>
      </w:r>
      <w:r w:rsidRPr="00745549">
        <w:rPr>
          <w:rFonts w:ascii="Times New Roman" w:hAnsi="Times New Roman" w:cs="Times New Roman"/>
          <w:sz w:val="28"/>
          <w:szCs w:val="28"/>
          <w:lang w:val="en-US"/>
        </w:rPr>
        <w:t>2020</w:t>
      </w:r>
      <w:r>
        <w:rPr>
          <w:rFonts w:ascii="Times New Roman" w:hAnsi="Times New Roman" w:cs="Times New Roman"/>
          <w:sz w:val="28"/>
          <w:szCs w:val="28"/>
          <w:lang w:val="en-US"/>
        </w:rPr>
        <w:t xml:space="preserve">. – Vol. </w:t>
      </w:r>
      <w:r w:rsidRPr="00745549">
        <w:rPr>
          <w:rFonts w:ascii="Times New Roman" w:hAnsi="Times New Roman" w:cs="Times New Roman"/>
          <w:sz w:val="28"/>
          <w:szCs w:val="28"/>
          <w:lang w:val="en-US"/>
        </w:rPr>
        <w:t>9</w:t>
      </w:r>
      <w:r>
        <w:rPr>
          <w:rFonts w:ascii="Times New Roman" w:hAnsi="Times New Roman" w:cs="Times New Roman"/>
          <w:sz w:val="28"/>
          <w:szCs w:val="28"/>
          <w:lang w:val="en-US"/>
        </w:rPr>
        <w:t xml:space="preserve">, Issue </w:t>
      </w:r>
      <w:r w:rsidRPr="00745549">
        <w:rPr>
          <w:rFonts w:ascii="Times New Roman" w:hAnsi="Times New Roman" w:cs="Times New Roman"/>
          <w:sz w:val="28"/>
          <w:szCs w:val="28"/>
          <w:lang w:val="en-US"/>
        </w:rPr>
        <w:t>1</w:t>
      </w:r>
      <w:r>
        <w:rPr>
          <w:rFonts w:ascii="Times New Roman" w:hAnsi="Times New Roman" w:cs="Times New Roman"/>
          <w:sz w:val="28"/>
          <w:szCs w:val="28"/>
          <w:lang w:val="en-US"/>
        </w:rPr>
        <w:t>.</w:t>
      </w:r>
      <w:r w:rsidR="001F6884">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745549">
        <w:rPr>
          <w:rFonts w:ascii="Times New Roman" w:hAnsi="Times New Roman" w:cs="Times New Roman"/>
          <w:sz w:val="28"/>
          <w:szCs w:val="28"/>
          <w:lang w:val="en-US"/>
        </w:rPr>
        <w:t>P.</w:t>
      </w:r>
      <w:r>
        <w:rPr>
          <w:rFonts w:ascii="Times New Roman" w:hAnsi="Times New Roman" w:cs="Times New Roman"/>
          <w:sz w:val="28"/>
          <w:szCs w:val="28"/>
          <w:lang w:val="en-US"/>
        </w:rPr>
        <w:t> </w:t>
      </w:r>
      <w:r w:rsidRPr="00745549">
        <w:rPr>
          <w:rFonts w:ascii="Times New Roman" w:hAnsi="Times New Roman" w:cs="Times New Roman"/>
          <w:sz w:val="28"/>
          <w:szCs w:val="28"/>
          <w:lang w:val="en-US"/>
        </w:rPr>
        <w:t>51-60.</w:t>
      </w:r>
    </w:p>
    <w:p w14:paraId="3C54B277"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t xml:space="preserve">102 </w:t>
      </w:r>
      <w:r w:rsidRPr="00745549">
        <w:rPr>
          <w:rFonts w:ascii="Times New Roman" w:hAnsi="Times New Roman" w:cs="Times New Roman"/>
          <w:color w:val="000000" w:themeColor="text1"/>
          <w:sz w:val="28"/>
          <w:szCs w:val="28"/>
          <w:lang w:val="en-US"/>
        </w:rPr>
        <w:t xml:space="preserve">Hong </w:t>
      </w:r>
      <w:proofErr w:type="spellStart"/>
      <w:proofErr w:type="gramStart"/>
      <w:r w:rsidRPr="00745549">
        <w:rPr>
          <w:rFonts w:ascii="Times New Roman" w:hAnsi="Times New Roman" w:cs="Times New Roman"/>
          <w:color w:val="000000" w:themeColor="text1"/>
          <w:sz w:val="28"/>
          <w:szCs w:val="28"/>
          <w:lang w:val="en-US"/>
        </w:rPr>
        <w:t>L</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,Smith</w:t>
      </w:r>
      <w:proofErr w:type="spellEnd"/>
      <w:proofErr w:type="gramEnd"/>
      <w:r w:rsidRPr="00745549">
        <w:rPr>
          <w:rFonts w:ascii="Times New Roman" w:hAnsi="Times New Roman" w:cs="Times New Roman"/>
          <w:color w:val="000000" w:themeColor="text1"/>
          <w:sz w:val="28"/>
          <w:szCs w:val="28"/>
          <w:lang w:val="en-US"/>
        </w:rPr>
        <w:t xml:space="preserve"> N.,</w:t>
      </w:r>
      <w:r w:rsidR="001F6884">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Keerthy</w:t>
      </w:r>
      <w:proofErr w:type="spellEnd"/>
      <w:r w:rsidRPr="00745549">
        <w:rPr>
          <w:rFonts w:ascii="Times New Roman" w:hAnsi="Times New Roman" w:cs="Times New Roman"/>
          <w:color w:val="000000" w:themeColor="text1"/>
          <w:sz w:val="28"/>
          <w:szCs w:val="28"/>
          <w:lang w:val="en-US"/>
        </w:rPr>
        <w:t xml:space="preserve"> M. et al. Severe COVID-19 infection in Pregnancy </w:t>
      </w:r>
      <w:proofErr w:type="spellStart"/>
      <w:r w:rsidRPr="00745549">
        <w:rPr>
          <w:rFonts w:ascii="Times New Roman" w:hAnsi="Times New Roman" w:cs="Times New Roman"/>
          <w:color w:val="000000" w:themeColor="text1"/>
          <w:sz w:val="28"/>
          <w:szCs w:val="28"/>
          <w:lang w:val="en-US"/>
        </w:rPr>
        <w:t>Recuiring</w:t>
      </w:r>
      <w:proofErr w:type="spellEnd"/>
      <w:r w:rsidRPr="00745549">
        <w:rPr>
          <w:rFonts w:ascii="Times New Roman" w:hAnsi="Times New Roman" w:cs="Times New Roman"/>
          <w:color w:val="000000" w:themeColor="text1"/>
          <w:sz w:val="28"/>
          <w:szCs w:val="28"/>
          <w:lang w:val="en-US"/>
        </w:rPr>
        <w:t xml:space="preserve"> Intubation without Preterm Delivery: a case report // Case Reports in </w:t>
      </w:r>
      <w:proofErr w:type="spellStart"/>
      <w:r w:rsidRPr="00745549">
        <w:rPr>
          <w:rFonts w:ascii="Times New Roman" w:hAnsi="Times New Roman" w:cs="Times New Roman"/>
          <w:color w:val="000000" w:themeColor="text1"/>
          <w:sz w:val="28"/>
          <w:szCs w:val="28"/>
          <w:lang w:val="en-US"/>
        </w:rPr>
        <w:t>Womens</w:t>
      </w:r>
      <w:proofErr w:type="spellEnd"/>
      <w:r w:rsidRPr="00745549">
        <w:rPr>
          <w:rFonts w:ascii="Times New Roman" w:hAnsi="Times New Roman" w:cs="Times New Roman"/>
          <w:color w:val="000000" w:themeColor="text1"/>
          <w:sz w:val="28"/>
          <w:szCs w:val="28"/>
          <w:lang w:val="en-US"/>
        </w:rPr>
        <w:t xml:space="preserve"> Health.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2020.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Vol.</w:t>
      </w:r>
      <w:r w:rsidR="001F6884">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27. </w:t>
      </w:r>
      <w:r>
        <w:rPr>
          <w:rFonts w:ascii="Times New Roman" w:hAnsi="Times New Roman" w:cs="Times New Roman"/>
          <w:color w:val="000000" w:themeColor="text1"/>
          <w:sz w:val="28"/>
          <w:szCs w:val="28"/>
          <w:lang w:val="en-US"/>
        </w:rPr>
        <w:t>– P. e00217-1-e00217-3.</w:t>
      </w:r>
    </w:p>
    <w:p w14:paraId="184F5075" w14:textId="77777777" w:rsidR="00AD1F3E" w:rsidRPr="00745549" w:rsidRDefault="00AD1F3E" w:rsidP="00911A33">
      <w:pPr>
        <w:pStyle w:val="a8"/>
        <w:ind w:firstLine="720"/>
        <w:jc w:val="both"/>
        <w:rPr>
          <w:rFonts w:ascii="Times New Roman" w:hAnsi="Times New Roman" w:cs="Times New Roman"/>
          <w:color w:val="000000" w:themeColor="text1"/>
          <w:sz w:val="28"/>
          <w:szCs w:val="28"/>
          <w:shd w:val="clear" w:color="auto" w:fill="FFFFFF"/>
          <w:lang w:val="en-US"/>
        </w:rPr>
      </w:pPr>
      <w:r w:rsidRPr="00C04547">
        <w:rPr>
          <w:rFonts w:ascii="Times New Roman" w:hAnsi="Times New Roman" w:cs="Times New Roman"/>
          <w:color w:val="000000" w:themeColor="text1"/>
          <w:sz w:val="28"/>
          <w:szCs w:val="28"/>
          <w:shd w:val="clear" w:color="auto" w:fill="FFFFFF"/>
          <w:lang w:val="en-US"/>
        </w:rPr>
        <w:t xml:space="preserve">103 </w:t>
      </w:r>
      <w:r w:rsidRPr="00745549">
        <w:rPr>
          <w:rFonts w:ascii="Times New Roman" w:hAnsi="Times New Roman" w:cs="Times New Roman"/>
          <w:color w:val="000000" w:themeColor="text1"/>
          <w:sz w:val="28"/>
          <w:szCs w:val="28"/>
          <w:shd w:val="clear" w:color="auto" w:fill="FFFFFF"/>
          <w:lang w:val="en-US"/>
        </w:rPr>
        <w:t xml:space="preserve">Della </w:t>
      </w:r>
      <w:proofErr w:type="spellStart"/>
      <w:r w:rsidRPr="00745549">
        <w:rPr>
          <w:rFonts w:ascii="Times New Roman" w:hAnsi="Times New Roman" w:cs="Times New Roman"/>
          <w:color w:val="000000" w:themeColor="text1"/>
          <w:sz w:val="28"/>
          <w:szCs w:val="28"/>
          <w:shd w:val="clear" w:color="auto" w:fill="FFFFFF"/>
          <w:lang w:val="en-US"/>
        </w:rPr>
        <w:t>Gatta</w:t>
      </w:r>
      <w:proofErr w:type="spellEnd"/>
      <w:r w:rsidRPr="00745549">
        <w:rPr>
          <w:rFonts w:ascii="Times New Roman" w:hAnsi="Times New Roman" w:cs="Times New Roman"/>
          <w:color w:val="000000" w:themeColor="text1"/>
          <w:sz w:val="28"/>
          <w:szCs w:val="28"/>
          <w:shd w:val="clear" w:color="auto" w:fill="FFFFFF"/>
          <w:lang w:val="en-US"/>
        </w:rPr>
        <w:t xml:space="preserve"> A.N</w:t>
      </w:r>
      <w:r>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shd w:val="clear" w:color="auto" w:fill="FFFFFF"/>
          <w:lang w:val="en-US"/>
        </w:rPr>
        <w:t>, Rizzo R</w:t>
      </w:r>
      <w:r>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shd w:val="clear" w:color="auto" w:fill="FFFFFF"/>
          <w:lang w:val="en-US"/>
        </w:rPr>
        <w:t xml:space="preserve">, </w:t>
      </w:r>
      <w:proofErr w:type="spellStart"/>
      <w:r w:rsidRPr="00745549">
        <w:rPr>
          <w:rFonts w:ascii="Times New Roman" w:hAnsi="Times New Roman" w:cs="Times New Roman"/>
          <w:color w:val="000000" w:themeColor="text1"/>
          <w:sz w:val="28"/>
          <w:szCs w:val="28"/>
          <w:shd w:val="clear" w:color="auto" w:fill="FFFFFF"/>
          <w:lang w:val="en-US"/>
        </w:rPr>
        <w:t>Pilu</w:t>
      </w:r>
      <w:proofErr w:type="spellEnd"/>
      <w:r w:rsidRPr="00745549">
        <w:rPr>
          <w:rFonts w:ascii="Times New Roman" w:hAnsi="Times New Roman" w:cs="Times New Roman"/>
          <w:color w:val="000000" w:themeColor="text1"/>
          <w:sz w:val="28"/>
          <w:szCs w:val="28"/>
          <w:shd w:val="clear" w:color="auto" w:fill="FFFFFF"/>
          <w:lang w:val="en-US"/>
        </w:rPr>
        <w:t xml:space="preserve"> G.</w:t>
      </w:r>
      <w:r w:rsidRPr="00745549">
        <w:rPr>
          <w:rFonts w:ascii="Times New Roman" w:hAnsi="Times New Roman" w:cs="Times New Roman"/>
          <w:color w:val="000000" w:themeColor="text1"/>
          <w:sz w:val="28"/>
          <w:szCs w:val="28"/>
          <w:lang w:val="en-US"/>
        </w:rPr>
        <w:t xml:space="preserve"> et al. </w:t>
      </w:r>
      <w:r w:rsidRPr="00745549">
        <w:rPr>
          <w:rFonts w:ascii="Times New Roman" w:hAnsi="Times New Roman" w:cs="Times New Roman"/>
          <w:color w:val="000000" w:themeColor="text1"/>
          <w:sz w:val="28"/>
          <w:szCs w:val="28"/>
          <w:shd w:val="clear" w:color="auto" w:fill="FFFFFF"/>
          <w:lang w:val="en-US"/>
        </w:rPr>
        <w:t>Coronavirus disease 2019 during pregnancy: a systematic review of reported cases</w:t>
      </w:r>
      <w:r>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 xml:space="preserve"> Am J </w:t>
      </w:r>
      <w:proofErr w:type="spellStart"/>
      <w:r w:rsidRPr="00745549">
        <w:rPr>
          <w:rFonts w:ascii="Times New Roman" w:hAnsi="Times New Roman" w:cs="Times New Roman"/>
          <w:color w:val="000000" w:themeColor="text1"/>
          <w:sz w:val="28"/>
          <w:szCs w:val="28"/>
          <w:shd w:val="clear" w:color="auto" w:fill="FFFFFF"/>
          <w:lang w:val="en-US"/>
        </w:rPr>
        <w:t>Obstet</w:t>
      </w:r>
      <w:proofErr w:type="spellEnd"/>
      <w:r w:rsidRPr="00745549">
        <w:rPr>
          <w:rFonts w:ascii="Times New Roman" w:hAnsi="Times New Roman" w:cs="Times New Roman"/>
          <w:color w:val="000000" w:themeColor="text1"/>
          <w:sz w:val="28"/>
          <w:szCs w:val="28"/>
          <w:shd w:val="clear" w:color="auto" w:fill="FFFFFF"/>
          <w:lang w:val="en-US"/>
        </w:rPr>
        <w:t xml:space="preserve"> Gynecol. </w:t>
      </w:r>
      <w:r>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2020</w:t>
      </w:r>
      <w:r>
        <w:rPr>
          <w:rFonts w:ascii="Times New Roman" w:hAnsi="Times New Roman" w:cs="Times New Roman"/>
          <w:color w:val="000000" w:themeColor="text1"/>
          <w:sz w:val="28"/>
          <w:szCs w:val="28"/>
          <w:shd w:val="clear" w:color="auto" w:fill="FFFFFF"/>
          <w:lang w:val="en-US"/>
        </w:rPr>
        <w:t xml:space="preserve">. – Vol. </w:t>
      </w:r>
      <w:r w:rsidRPr="00745549">
        <w:rPr>
          <w:rFonts w:ascii="Times New Roman" w:hAnsi="Times New Roman" w:cs="Times New Roman"/>
          <w:color w:val="000000" w:themeColor="text1"/>
          <w:sz w:val="28"/>
          <w:szCs w:val="28"/>
          <w:shd w:val="clear" w:color="auto" w:fill="FFFFFF"/>
          <w:lang w:val="en-US"/>
        </w:rPr>
        <w:t>223</w:t>
      </w:r>
      <w:r>
        <w:rPr>
          <w:rFonts w:ascii="Times New Roman" w:hAnsi="Times New Roman" w:cs="Times New Roman"/>
          <w:color w:val="000000" w:themeColor="text1"/>
          <w:sz w:val="28"/>
          <w:szCs w:val="28"/>
          <w:shd w:val="clear" w:color="auto" w:fill="FFFFFF"/>
          <w:lang w:val="en-US"/>
        </w:rPr>
        <w:t xml:space="preserve">, Issue </w:t>
      </w:r>
      <w:r w:rsidRPr="00745549">
        <w:rPr>
          <w:rFonts w:ascii="Times New Roman" w:hAnsi="Times New Roman" w:cs="Times New Roman"/>
          <w:color w:val="000000" w:themeColor="text1"/>
          <w:sz w:val="28"/>
          <w:szCs w:val="28"/>
          <w:shd w:val="clear" w:color="auto" w:fill="FFFFFF"/>
          <w:lang w:val="en-US"/>
        </w:rPr>
        <w:t>1</w:t>
      </w:r>
      <w:r>
        <w:rPr>
          <w:rFonts w:ascii="Times New Roman" w:hAnsi="Times New Roman" w:cs="Times New Roman"/>
          <w:color w:val="000000" w:themeColor="text1"/>
          <w:sz w:val="28"/>
          <w:szCs w:val="28"/>
          <w:shd w:val="clear" w:color="auto" w:fill="FFFFFF"/>
          <w:lang w:val="en-US"/>
        </w:rPr>
        <w:t xml:space="preserve">. – </w:t>
      </w:r>
      <w:r w:rsidRPr="00745549">
        <w:rPr>
          <w:rFonts w:ascii="Times New Roman" w:hAnsi="Times New Roman" w:cs="Times New Roman"/>
          <w:color w:val="000000" w:themeColor="text1"/>
          <w:sz w:val="28"/>
          <w:szCs w:val="28"/>
          <w:lang w:val="en-US"/>
        </w:rPr>
        <w:t xml:space="preserve">P. </w:t>
      </w:r>
      <w:r w:rsidRPr="00745549">
        <w:rPr>
          <w:rFonts w:ascii="Times New Roman" w:hAnsi="Times New Roman" w:cs="Times New Roman"/>
          <w:color w:val="000000" w:themeColor="text1"/>
          <w:sz w:val="28"/>
          <w:szCs w:val="28"/>
          <w:shd w:val="clear" w:color="auto" w:fill="FFFFFF"/>
          <w:lang w:val="en-US"/>
        </w:rPr>
        <w:t>36-41.</w:t>
      </w:r>
    </w:p>
    <w:p w14:paraId="35CE4816"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lastRenderedPageBreak/>
        <w:t xml:space="preserve">104 </w:t>
      </w:r>
      <w:proofErr w:type="spellStart"/>
      <w:r w:rsidRPr="00745549">
        <w:rPr>
          <w:rFonts w:ascii="Times New Roman" w:hAnsi="Times New Roman" w:cs="Times New Roman"/>
          <w:color w:val="000000" w:themeColor="text1"/>
          <w:sz w:val="28"/>
          <w:szCs w:val="28"/>
          <w:lang w:val="en-US"/>
        </w:rPr>
        <w:t>Naccasha</w:t>
      </w:r>
      <w:proofErr w:type="spellEnd"/>
      <w:r w:rsidRPr="00745549">
        <w:rPr>
          <w:rFonts w:ascii="Times New Roman" w:hAnsi="Times New Roman" w:cs="Times New Roman"/>
          <w:color w:val="000000" w:themeColor="text1"/>
          <w:sz w:val="28"/>
          <w:szCs w:val="28"/>
          <w:lang w:val="en-US"/>
        </w:rPr>
        <w:t xml:space="preserve"> N</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Gervasi</w:t>
      </w:r>
      <w:proofErr w:type="spellEnd"/>
      <w:r w:rsidRPr="00745549">
        <w:rPr>
          <w:rFonts w:ascii="Times New Roman" w:hAnsi="Times New Roman" w:cs="Times New Roman"/>
          <w:color w:val="000000" w:themeColor="text1"/>
          <w:sz w:val="28"/>
          <w:szCs w:val="28"/>
          <w:lang w:val="en-US"/>
        </w:rPr>
        <w:t xml:space="preserve"> M.T</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Chaiworapongsa</w:t>
      </w:r>
      <w:proofErr w:type="spellEnd"/>
      <w:r w:rsidRPr="00745549">
        <w:rPr>
          <w:rFonts w:ascii="Times New Roman" w:hAnsi="Times New Roman" w:cs="Times New Roman"/>
          <w:color w:val="000000" w:themeColor="text1"/>
          <w:sz w:val="28"/>
          <w:szCs w:val="28"/>
          <w:lang w:val="en-US"/>
        </w:rPr>
        <w:t xml:space="preserve"> T</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et al. Phenotypic and metabolic </w:t>
      </w:r>
      <w:proofErr w:type="spellStart"/>
      <w:r w:rsidRPr="00745549">
        <w:rPr>
          <w:rFonts w:ascii="Times New Roman" w:hAnsi="Times New Roman" w:cs="Times New Roman"/>
          <w:color w:val="000000" w:themeColor="text1"/>
          <w:sz w:val="28"/>
          <w:szCs w:val="28"/>
          <w:lang w:val="en-US"/>
        </w:rPr>
        <w:t>chacateristics</w:t>
      </w:r>
      <w:proofErr w:type="spellEnd"/>
      <w:r w:rsidRPr="00745549">
        <w:rPr>
          <w:rFonts w:ascii="Times New Roman" w:hAnsi="Times New Roman" w:cs="Times New Roman"/>
          <w:color w:val="000000" w:themeColor="text1"/>
          <w:sz w:val="28"/>
          <w:szCs w:val="28"/>
          <w:lang w:val="en-US"/>
        </w:rPr>
        <w:t xml:space="preserve"> of monocytes and granulocytes in </w:t>
      </w:r>
      <w:proofErr w:type="spellStart"/>
      <w:r w:rsidRPr="00745549">
        <w:rPr>
          <w:rFonts w:ascii="Times New Roman" w:hAnsi="Times New Roman" w:cs="Times New Roman"/>
          <w:color w:val="000000" w:themeColor="text1"/>
          <w:sz w:val="28"/>
          <w:szCs w:val="28"/>
          <w:lang w:val="en-US"/>
        </w:rPr>
        <w:t>normalpregnancy</w:t>
      </w:r>
      <w:proofErr w:type="spellEnd"/>
      <w:r w:rsidRPr="00745549">
        <w:rPr>
          <w:rFonts w:ascii="Times New Roman" w:hAnsi="Times New Roman" w:cs="Times New Roman"/>
          <w:color w:val="000000" w:themeColor="text1"/>
          <w:sz w:val="28"/>
          <w:szCs w:val="28"/>
          <w:lang w:val="en-US"/>
        </w:rPr>
        <w:t xml:space="preserve"> and maternal infection</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Am J </w:t>
      </w:r>
      <w:proofErr w:type="spellStart"/>
      <w:r w:rsidRPr="00745549">
        <w:rPr>
          <w:rFonts w:ascii="Times New Roman" w:hAnsi="Times New Roman" w:cs="Times New Roman"/>
          <w:color w:val="000000" w:themeColor="text1"/>
          <w:sz w:val="28"/>
          <w:szCs w:val="28"/>
          <w:lang w:val="en-US"/>
        </w:rPr>
        <w:t>Obstet</w:t>
      </w:r>
      <w:proofErr w:type="spellEnd"/>
      <w:r w:rsidRPr="00745549">
        <w:rPr>
          <w:rFonts w:ascii="Times New Roman" w:hAnsi="Times New Roman" w:cs="Times New Roman"/>
          <w:color w:val="000000" w:themeColor="text1"/>
          <w:sz w:val="28"/>
          <w:szCs w:val="28"/>
          <w:lang w:val="en-US"/>
        </w:rPr>
        <w:t xml:space="preserve"> Gynecol</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2001</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185</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P. 1118</w:t>
      </w:r>
      <w:r>
        <w:rPr>
          <w:rFonts w:ascii="Times New Roman" w:hAnsi="Times New Roman" w:cs="Times New Roman"/>
          <w:color w:val="000000" w:themeColor="text1"/>
          <w:sz w:val="28"/>
          <w:szCs w:val="28"/>
          <w:lang w:val="en-US"/>
        </w:rPr>
        <w:t>-11</w:t>
      </w:r>
      <w:r w:rsidRPr="00745549">
        <w:rPr>
          <w:rFonts w:ascii="Times New Roman" w:hAnsi="Times New Roman" w:cs="Times New Roman"/>
          <w:color w:val="000000" w:themeColor="text1"/>
          <w:sz w:val="28"/>
          <w:szCs w:val="28"/>
          <w:lang w:val="en-US"/>
        </w:rPr>
        <w:t>23.</w:t>
      </w:r>
    </w:p>
    <w:p w14:paraId="45B03495"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t xml:space="preserve">105 </w:t>
      </w:r>
      <w:proofErr w:type="spellStart"/>
      <w:r w:rsidRPr="00745549">
        <w:rPr>
          <w:rFonts w:ascii="Times New Roman" w:hAnsi="Times New Roman" w:cs="Times New Roman"/>
          <w:color w:val="000000" w:themeColor="text1"/>
          <w:sz w:val="28"/>
          <w:szCs w:val="28"/>
          <w:lang w:val="en-US"/>
        </w:rPr>
        <w:t>Cirelli</w:t>
      </w:r>
      <w:proofErr w:type="spellEnd"/>
      <w:r w:rsidRPr="00745549">
        <w:rPr>
          <w:rFonts w:ascii="Times New Roman" w:hAnsi="Times New Roman" w:cs="Times New Roman"/>
          <w:color w:val="000000" w:themeColor="text1"/>
          <w:sz w:val="28"/>
          <w:szCs w:val="28"/>
          <w:lang w:val="en-US"/>
        </w:rPr>
        <w:t xml:space="preserve"> J.F</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Surita</w:t>
      </w:r>
      <w:proofErr w:type="spellEnd"/>
      <w:r w:rsidRPr="00745549">
        <w:rPr>
          <w:rFonts w:ascii="Times New Roman" w:hAnsi="Times New Roman" w:cs="Times New Roman"/>
          <w:color w:val="000000" w:themeColor="text1"/>
          <w:sz w:val="28"/>
          <w:szCs w:val="28"/>
          <w:lang w:val="en-US"/>
        </w:rPr>
        <w:t xml:space="preserve"> F.G</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Costa M.L. et al. The burden of indirect causes of maternal morbidity and mortality in the process of obstetric transition: A cross-sectional multicenter study. </w:t>
      </w:r>
      <w:proofErr w:type="gramStart"/>
      <w:r w:rsidRPr="00745549">
        <w:rPr>
          <w:rFonts w:ascii="Times New Roman" w:hAnsi="Times New Roman" w:cs="Times New Roman"/>
          <w:color w:val="000000" w:themeColor="text1"/>
          <w:sz w:val="28"/>
          <w:szCs w:val="28"/>
          <w:lang w:val="en-US"/>
        </w:rPr>
        <w:t>A</w:t>
      </w:r>
      <w:proofErr w:type="gramEnd"/>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importâcia</w:t>
      </w:r>
      <w:proofErr w:type="spellEnd"/>
      <w:r w:rsidRPr="00745549">
        <w:rPr>
          <w:rFonts w:ascii="Times New Roman" w:hAnsi="Times New Roman" w:cs="Times New Roman"/>
          <w:color w:val="000000" w:themeColor="text1"/>
          <w:sz w:val="28"/>
          <w:szCs w:val="28"/>
          <w:lang w:val="en-US"/>
        </w:rPr>
        <w:t xml:space="preserve"> das </w:t>
      </w:r>
      <w:proofErr w:type="spellStart"/>
      <w:r w:rsidRPr="00745549">
        <w:rPr>
          <w:rFonts w:ascii="Times New Roman" w:hAnsi="Times New Roman" w:cs="Times New Roman"/>
          <w:color w:val="000000" w:themeColor="text1"/>
          <w:sz w:val="28"/>
          <w:szCs w:val="28"/>
          <w:lang w:val="en-US"/>
        </w:rPr>
        <w:t>causas</w:t>
      </w:r>
      <w:proofErr w:type="spellEnd"/>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indiretas</w:t>
      </w:r>
      <w:proofErr w:type="spellEnd"/>
      <w:r w:rsidRPr="00745549">
        <w:rPr>
          <w:rFonts w:ascii="Times New Roman" w:hAnsi="Times New Roman" w:cs="Times New Roman"/>
          <w:color w:val="000000" w:themeColor="text1"/>
          <w:sz w:val="28"/>
          <w:szCs w:val="28"/>
          <w:lang w:val="en-US"/>
        </w:rPr>
        <w:t xml:space="preserve"> da </w:t>
      </w:r>
      <w:proofErr w:type="spellStart"/>
      <w:r w:rsidRPr="00745549">
        <w:rPr>
          <w:rFonts w:ascii="Times New Roman" w:hAnsi="Times New Roman" w:cs="Times New Roman"/>
          <w:color w:val="000000" w:themeColor="text1"/>
          <w:sz w:val="28"/>
          <w:szCs w:val="28"/>
          <w:lang w:val="en-US"/>
        </w:rPr>
        <w:t>morbidade</w:t>
      </w:r>
      <w:proofErr w:type="spellEnd"/>
      <w:r w:rsidRPr="00745549">
        <w:rPr>
          <w:rFonts w:ascii="Times New Roman" w:hAnsi="Times New Roman" w:cs="Times New Roman"/>
          <w:color w:val="000000" w:themeColor="text1"/>
          <w:sz w:val="28"/>
          <w:szCs w:val="28"/>
          <w:lang w:val="en-US"/>
        </w:rPr>
        <w:t xml:space="preserve"> e </w:t>
      </w:r>
      <w:proofErr w:type="spellStart"/>
      <w:r w:rsidRPr="00745549">
        <w:rPr>
          <w:rFonts w:ascii="Times New Roman" w:hAnsi="Times New Roman" w:cs="Times New Roman"/>
          <w:color w:val="000000" w:themeColor="text1"/>
          <w:sz w:val="28"/>
          <w:szCs w:val="28"/>
          <w:lang w:val="en-US"/>
        </w:rPr>
        <w:t>mortalidade</w:t>
      </w:r>
      <w:proofErr w:type="spellEnd"/>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maternas</w:t>
      </w:r>
      <w:proofErr w:type="spellEnd"/>
      <w:r w:rsidRPr="00745549">
        <w:rPr>
          <w:rFonts w:ascii="Times New Roman" w:hAnsi="Times New Roman" w:cs="Times New Roman"/>
          <w:color w:val="000000" w:themeColor="text1"/>
          <w:sz w:val="28"/>
          <w:szCs w:val="28"/>
          <w:lang w:val="en-US"/>
        </w:rPr>
        <w:t xml:space="preserve"> no </w:t>
      </w:r>
      <w:proofErr w:type="spellStart"/>
      <w:r w:rsidRPr="00745549">
        <w:rPr>
          <w:rFonts w:ascii="Times New Roman" w:hAnsi="Times New Roman" w:cs="Times New Roman"/>
          <w:color w:val="000000" w:themeColor="text1"/>
          <w:sz w:val="28"/>
          <w:szCs w:val="28"/>
          <w:lang w:val="en-US"/>
        </w:rPr>
        <w:t>processo</w:t>
      </w:r>
      <w:proofErr w:type="spellEnd"/>
      <w:r w:rsidRPr="00745549">
        <w:rPr>
          <w:rFonts w:ascii="Times New Roman" w:hAnsi="Times New Roman" w:cs="Times New Roman"/>
          <w:color w:val="000000" w:themeColor="text1"/>
          <w:sz w:val="28"/>
          <w:szCs w:val="28"/>
          <w:lang w:val="en-US"/>
        </w:rPr>
        <w:t xml:space="preserve"> de </w:t>
      </w:r>
      <w:proofErr w:type="spellStart"/>
      <w:r w:rsidRPr="00745549">
        <w:rPr>
          <w:rFonts w:ascii="Times New Roman" w:hAnsi="Times New Roman" w:cs="Times New Roman"/>
          <w:color w:val="000000" w:themeColor="text1"/>
          <w:sz w:val="28"/>
          <w:szCs w:val="28"/>
          <w:lang w:val="en-US"/>
        </w:rPr>
        <w:t>transição</w:t>
      </w:r>
      <w:proofErr w:type="spellEnd"/>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obstétrica</w:t>
      </w:r>
      <w:proofErr w:type="spellEnd"/>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umestudo</w:t>
      </w:r>
      <w:proofErr w:type="spellEnd"/>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multicêntrico</w:t>
      </w:r>
      <w:proofErr w:type="spellEnd"/>
      <w:r w:rsidRPr="00745549">
        <w:rPr>
          <w:rFonts w:ascii="Times New Roman" w:hAnsi="Times New Roman" w:cs="Times New Roman"/>
          <w:color w:val="000000" w:themeColor="text1"/>
          <w:sz w:val="28"/>
          <w:szCs w:val="28"/>
          <w:lang w:val="en-US"/>
        </w:rPr>
        <w:t xml:space="preserve"> transversal</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Rev Bras </w:t>
      </w:r>
      <w:proofErr w:type="spellStart"/>
      <w:r w:rsidRPr="00745549">
        <w:rPr>
          <w:rFonts w:ascii="Times New Roman" w:hAnsi="Times New Roman" w:cs="Times New Roman"/>
          <w:color w:val="000000" w:themeColor="text1"/>
          <w:sz w:val="28"/>
          <w:szCs w:val="28"/>
          <w:lang w:val="en-US"/>
        </w:rPr>
        <w:t>Ginecol</w:t>
      </w:r>
      <w:proofErr w:type="spellEnd"/>
      <w:r w:rsidRPr="00745549">
        <w:rPr>
          <w:rFonts w:ascii="Times New Roman" w:hAnsi="Times New Roman" w:cs="Times New Roman"/>
          <w:color w:val="000000" w:themeColor="text1"/>
          <w:sz w:val="28"/>
          <w:szCs w:val="28"/>
          <w:lang w:val="en-US"/>
        </w:rPr>
        <w:t xml:space="preserve"> Obstet</w:t>
      </w:r>
      <w:r>
        <w:rPr>
          <w:rFonts w:ascii="Times New Roman" w:hAnsi="Times New Roman" w:cs="Times New Roman"/>
          <w:color w:val="000000" w:themeColor="text1"/>
          <w:sz w:val="28"/>
          <w:szCs w:val="28"/>
          <w:lang w:val="en-US"/>
        </w:rPr>
        <w:t>.</w:t>
      </w:r>
      <w:r w:rsidR="001F6884">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2018</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40</w:t>
      </w:r>
      <w:r>
        <w:rPr>
          <w:rFonts w:ascii="Times New Roman" w:hAnsi="Times New Roman" w:cs="Times New Roman"/>
          <w:color w:val="000000" w:themeColor="text1"/>
          <w:sz w:val="28"/>
          <w:szCs w:val="28"/>
          <w:lang w:val="en-US"/>
        </w:rPr>
        <w:t xml:space="preserve">. – P. </w:t>
      </w:r>
      <w:r w:rsidRPr="00745549">
        <w:rPr>
          <w:rFonts w:ascii="Times New Roman" w:hAnsi="Times New Roman" w:cs="Times New Roman"/>
          <w:color w:val="000000" w:themeColor="text1"/>
          <w:sz w:val="28"/>
          <w:szCs w:val="28"/>
          <w:lang w:val="en-US"/>
        </w:rPr>
        <w:t>106</w:t>
      </w:r>
      <w:r>
        <w:rPr>
          <w:rFonts w:ascii="Times New Roman" w:hAnsi="Times New Roman" w:cs="Times New Roman"/>
          <w:color w:val="000000" w:themeColor="text1"/>
          <w:sz w:val="28"/>
          <w:szCs w:val="28"/>
          <w:lang w:val="en-US"/>
        </w:rPr>
        <w:t>-1</w:t>
      </w:r>
      <w:r w:rsidRPr="00745549">
        <w:rPr>
          <w:rFonts w:ascii="Times New Roman" w:hAnsi="Times New Roman" w:cs="Times New Roman"/>
          <w:color w:val="000000" w:themeColor="text1"/>
          <w:sz w:val="28"/>
          <w:szCs w:val="28"/>
          <w:lang w:val="en-US"/>
        </w:rPr>
        <w:t>14.</w:t>
      </w:r>
    </w:p>
    <w:p w14:paraId="13DE01A3"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t xml:space="preserve">106 </w:t>
      </w:r>
      <w:r w:rsidRPr="00AB4FC6">
        <w:rPr>
          <w:rFonts w:ascii="Times New Roman" w:hAnsi="Times New Roman" w:cs="Times New Roman"/>
          <w:color w:val="000000" w:themeColor="text1"/>
          <w:sz w:val="28"/>
          <w:szCs w:val="28"/>
          <w:lang w:val="en-US"/>
        </w:rPr>
        <w:t>Zhou W.H.</w:t>
      </w:r>
      <w:r w:rsidR="001F6884">
        <w:rPr>
          <w:rFonts w:ascii="Times New Roman" w:hAnsi="Times New Roman" w:cs="Times New Roman"/>
          <w:color w:val="000000" w:themeColor="text1"/>
          <w:sz w:val="28"/>
          <w:szCs w:val="28"/>
          <w:lang w:val="en-US"/>
        </w:rPr>
        <w:t xml:space="preserve"> </w:t>
      </w:r>
      <w:r w:rsidRPr="00AB4FC6">
        <w:rPr>
          <w:rFonts w:ascii="Times New Roman" w:hAnsi="Times New Roman" w:cs="Times New Roman"/>
          <w:color w:val="000000" w:themeColor="text1"/>
          <w:sz w:val="28"/>
          <w:szCs w:val="28"/>
          <w:lang w:val="en-US"/>
        </w:rPr>
        <w:t xml:space="preserve">Perinatal and neonatal management </w:t>
      </w:r>
      <w:proofErr w:type="gramStart"/>
      <w:r w:rsidRPr="00AB4FC6">
        <w:rPr>
          <w:rFonts w:ascii="Times New Roman" w:hAnsi="Times New Roman" w:cs="Times New Roman"/>
          <w:color w:val="000000" w:themeColor="text1"/>
          <w:sz w:val="28"/>
          <w:szCs w:val="28"/>
          <w:lang w:val="en-US"/>
        </w:rPr>
        <w:t>plan</w:t>
      </w:r>
      <w:proofErr w:type="gramEnd"/>
      <w:r w:rsidRPr="00AB4FC6">
        <w:rPr>
          <w:rFonts w:ascii="Times New Roman" w:hAnsi="Times New Roman" w:cs="Times New Roman"/>
          <w:color w:val="000000" w:themeColor="text1"/>
          <w:sz w:val="28"/>
          <w:szCs w:val="28"/>
          <w:lang w:val="en-US"/>
        </w:rPr>
        <w:t xml:space="preserve"> for prevention and control of SARS-CoV-2 infection (2nd Edition) </w:t>
      </w:r>
      <w:r>
        <w:rPr>
          <w:rFonts w:ascii="Times New Roman" w:hAnsi="Times New Roman" w:cs="Times New Roman"/>
          <w:color w:val="000000" w:themeColor="text1"/>
          <w:sz w:val="28"/>
          <w:szCs w:val="28"/>
          <w:lang w:val="en-US"/>
        </w:rPr>
        <w:t xml:space="preserve">// </w:t>
      </w:r>
      <w:r w:rsidRPr="00AB4FC6">
        <w:rPr>
          <w:rFonts w:ascii="Times New Roman" w:hAnsi="Times New Roman" w:cs="Times New Roman"/>
          <w:color w:val="000000" w:themeColor="text1"/>
          <w:sz w:val="28"/>
          <w:szCs w:val="28"/>
          <w:lang w:val="en-US"/>
        </w:rPr>
        <w:t>Chinese Journal of Contemporary Pediatrics</w:t>
      </w:r>
      <w:r>
        <w:rPr>
          <w:rFonts w:ascii="Times New Roman" w:hAnsi="Times New Roman" w:cs="Times New Roman"/>
          <w:color w:val="000000" w:themeColor="text1"/>
          <w:sz w:val="28"/>
          <w:szCs w:val="28"/>
          <w:lang w:val="en-US"/>
        </w:rPr>
        <w:t>. – 2020. – Vol.</w:t>
      </w:r>
      <w:r w:rsidRPr="00AB4FC6">
        <w:rPr>
          <w:rFonts w:ascii="Times New Roman" w:hAnsi="Times New Roman" w:cs="Times New Roman"/>
          <w:color w:val="000000" w:themeColor="text1"/>
          <w:sz w:val="28"/>
          <w:szCs w:val="28"/>
          <w:lang w:val="en-US"/>
        </w:rPr>
        <w:t xml:space="preserve"> 22</w:t>
      </w:r>
      <w:r>
        <w:rPr>
          <w:rFonts w:ascii="Times New Roman" w:hAnsi="Times New Roman" w:cs="Times New Roman"/>
          <w:color w:val="000000" w:themeColor="text1"/>
          <w:sz w:val="28"/>
          <w:szCs w:val="28"/>
          <w:lang w:val="en-US"/>
        </w:rPr>
        <w:t xml:space="preserve">, Issue </w:t>
      </w:r>
      <w:r w:rsidRPr="00AB4FC6">
        <w:rPr>
          <w:rFonts w:ascii="Times New Roman" w:hAnsi="Times New Roman" w:cs="Times New Roman"/>
          <w:color w:val="000000" w:themeColor="text1"/>
          <w:sz w:val="28"/>
          <w:szCs w:val="28"/>
          <w:lang w:val="en-US"/>
        </w:rPr>
        <w:t>3</w:t>
      </w:r>
      <w:r>
        <w:rPr>
          <w:rFonts w:ascii="Times New Roman" w:hAnsi="Times New Roman" w:cs="Times New Roman"/>
          <w:color w:val="000000" w:themeColor="text1"/>
          <w:sz w:val="28"/>
          <w:szCs w:val="28"/>
          <w:lang w:val="en-US"/>
        </w:rPr>
        <w:t xml:space="preserve">. – P. </w:t>
      </w:r>
      <w:r w:rsidRPr="00AB4FC6">
        <w:rPr>
          <w:rFonts w:ascii="Times New Roman" w:hAnsi="Times New Roman" w:cs="Times New Roman"/>
          <w:color w:val="000000" w:themeColor="text1"/>
          <w:sz w:val="28"/>
          <w:szCs w:val="28"/>
          <w:lang w:val="en-US"/>
        </w:rPr>
        <w:t>195-198.</w:t>
      </w:r>
    </w:p>
    <w:p w14:paraId="46F184F5" w14:textId="77777777" w:rsidR="00AD1F3E" w:rsidRPr="004357BB"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t xml:space="preserve">107 </w:t>
      </w:r>
      <w:r w:rsidRPr="00745549">
        <w:rPr>
          <w:rFonts w:ascii="Times New Roman" w:hAnsi="Times New Roman" w:cs="Times New Roman"/>
          <w:color w:val="000000" w:themeColor="text1"/>
          <w:sz w:val="28"/>
          <w:szCs w:val="28"/>
          <w:lang w:val="en-US"/>
        </w:rPr>
        <w:t xml:space="preserve">Di </w:t>
      </w:r>
      <w:proofErr w:type="spellStart"/>
      <w:r w:rsidRPr="00745549">
        <w:rPr>
          <w:rFonts w:ascii="Times New Roman" w:hAnsi="Times New Roman" w:cs="Times New Roman"/>
          <w:color w:val="000000" w:themeColor="text1"/>
          <w:sz w:val="28"/>
          <w:szCs w:val="28"/>
          <w:lang w:val="en-US"/>
        </w:rPr>
        <w:t>Mascio</w:t>
      </w:r>
      <w:proofErr w:type="spellEnd"/>
      <w:r w:rsidRPr="00745549">
        <w:rPr>
          <w:rFonts w:ascii="Times New Roman" w:hAnsi="Times New Roman" w:cs="Times New Roman"/>
          <w:color w:val="000000" w:themeColor="text1"/>
          <w:sz w:val="28"/>
          <w:szCs w:val="28"/>
          <w:lang w:val="en-US"/>
        </w:rPr>
        <w:t xml:space="preserve"> D</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Khalil A</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Saccone</w:t>
      </w:r>
      <w:proofErr w:type="spellEnd"/>
      <w:r w:rsidRPr="00745549">
        <w:rPr>
          <w:rFonts w:ascii="Times New Roman" w:hAnsi="Times New Roman" w:cs="Times New Roman"/>
          <w:color w:val="000000" w:themeColor="text1"/>
          <w:sz w:val="28"/>
          <w:szCs w:val="28"/>
          <w:lang w:val="en-US"/>
        </w:rPr>
        <w:t xml:space="preserve"> G</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et al. Outcome of coronavirus spectrum infections (SARS, MERS, COVID-19) during pregnancy: a systematic review and meta-analysis</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Am J </w:t>
      </w:r>
      <w:proofErr w:type="spellStart"/>
      <w:r w:rsidRPr="00745549">
        <w:rPr>
          <w:rFonts w:ascii="Times New Roman" w:hAnsi="Times New Roman" w:cs="Times New Roman"/>
          <w:color w:val="000000" w:themeColor="text1"/>
          <w:sz w:val="28"/>
          <w:szCs w:val="28"/>
          <w:lang w:val="en-US"/>
        </w:rPr>
        <w:t>Obstet</w:t>
      </w:r>
      <w:proofErr w:type="spellEnd"/>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Gynecol</w:t>
      </w:r>
      <w:proofErr w:type="spellEnd"/>
      <w:r w:rsidRPr="00745549">
        <w:rPr>
          <w:rFonts w:ascii="Times New Roman" w:hAnsi="Times New Roman" w:cs="Times New Roman"/>
          <w:color w:val="000000" w:themeColor="text1"/>
          <w:sz w:val="28"/>
          <w:szCs w:val="28"/>
          <w:lang w:val="en-US"/>
        </w:rPr>
        <w:t xml:space="preserve"> MFM</w:t>
      </w:r>
      <w:r>
        <w:rPr>
          <w:rFonts w:ascii="Times New Roman" w:hAnsi="Times New Roman" w:cs="Times New Roman"/>
          <w:color w:val="000000" w:themeColor="text1"/>
          <w:sz w:val="28"/>
          <w:szCs w:val="28"/>
          <w:lang w:val="en-US"/>
        </w:rPr>
        <w:t>.</w:t>
      </w:r>
      <w:r w:rsidR="001F6884">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sidRPr="00745549">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en-US"/>
        </w:rPr>
        <w:t xml:space="preserve"> – Vol. 2, Issue 2. – P. 100107.</w:t>
      </w:r>
    </w:p>
    <w:p w14:paraId="3A86946E"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t>108</w:t>
      </w:r>
      <w:r w:rsidRPr="00745549">
        <w:rPr>
          <w:rFonts w:ascii="Times New Roman" w:hAnsi="Times New Roman" w:cs="Times New Roman"/>
          <w:color w:val="000000" w:themeColor="text1"/>
          <w:sz w:val="28"/>
          <w:szCs w:val="28"/>
          <w:lang w:val="en-US"/>
        </w:rPr>
        <w:t xml:space="preserve"> Coronavirus (COVID-19) infection in pregnancy</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 xml:space="preserve">Royal College of Obstetricians &amp; </w:t>
      </w:r>
      <w:proofErr w:type="spellStart"/>
      <w:r w:rsidRPr="00745549">
        <w:rPr>
          <w:rFonts w:ascii="Times New Roman" w:hAnsi="Times New Roman" w:cs="Times New Roman"/>
          <w:color w:val="000000" w:themeColor="text1"/>
          <w:sz w:val="28"/>
          <w:szCs w:val="28"/>
          <w:lang w:val="en-US"/>
        </w:rPr>
        <w:t>Gynaecologists</w:t>
      </w:r>
      <w:proofErr w:type="spellEnd"/>
      <w:r w:rsidRPr="00745549">
        <w:rPr>
          <w:rFonts w:ascii="Times New Roman" w:hAnsi="Times New Roman" w:cs="Times New Roman"/>
          <w:color w:val="000000" w:themeColor="text1"/>
          <w:sz w:val="28"/>
          <w:szCs w:val="28"/>
          <w:lang w:val="en-US"/>
        </w:rPr>
        <w:t>.</w:t>
      </w:r>
      <w:r w:rsidR="001F6884">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London, 2020. – 61 p.</w:t>
      </w:r>
    </w:p>
    <w:p w14:paraId="57F9093D"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303EED">
        <w:rPr>
          <w:rFonts w:ascii="Times New Roman" w:hAnsi="Times New Roman" w:cs="Times New Roman"/>
          <w:color w:val="000000" w:themeColor="text1"/>
          <w:sz w:val="28"/>
          <w:szCs w:val="28"/>
          <w:lang w:val="en-US"/>
        </w:rPr>
        <w:t>1</w:t>
      </w:r>
      <w:r w:rsidRPr="00C04547">
        <w:rPr>
          <w:rFonts w:ascii="Times New Roman" w:hAnsi="Times New Roman" w:cs="Times New Roman"/>
          <w:color w:val="000000" w:themeColor="text1"/>
          <w:sz w:val="28"/>
          <w:szCs w:val="28"/>
          <w:lang w:val="en-US"/>
        </w:rPr>
        <w:t xml:space="preserve">09 </w:t>
      </w:r>
      <w:proofErr w:type="spellStart"/>
      <w:r w:rsidRPr="00745549">
        <w:rPr>
          <w:rFonts w:ascii="Times New Roman" w:hAnsi="Times New Roman" w:cs="Times New Roman"/>
          <w:color w:val="000000" w:themeColor="text1"/>
          <w:sz w:val="28"/>
          <w:szCs w:val="28"/>
          <w:lang w:val="en-US"/>
        </w:rPr>
        <w:t>Bekaryssova</w:t>
      </w:r>
      <w:proofErr w:type="spellEnd"/>
      <w:r w:rsidRPr="00745549">
        <w:rPr>
          <w:rFonts w:ascii="Times New Roman" w:hAnsi="Times New Roman" w:cs="Times New Roman"/>
          <w:color w:val="000000" w:themeColor="text1"/>
          <w:sz w:val="28"/>
          <w:szCs w:val="28"/>
          <w:lang w:val="en-US"/>
        </w:rPr>
        <w:t xml:space="preserve"> D</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Joshi M</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Gupta L. et al. </w:t>
      </w:r>
      <w:r w:rsidRPr="00745549">
        <w:rPr>
          <w:rFonts w:ascii="Times New Roman" w:hAnsi="Times New Roman" w:cs="Times New Roman"/>
          <w:bCs/>
          <w:color w:val="000000" w:themeColor="text1"/>
          <w:sz w:val="28"/>
          <w:szCs w:val="28"/>
          <w:lang w:val="en-US"/>
        </w:rPr>
        <w:t>Knowledge and Perceptions of Reactive Arthritis Diagnosis and Management Among Healthcare Workers During the COVID-19 Pandemic: Online Survey</w:t>
      </w:r>
      <w:r>
        <w:rPr>
          <w:rFonts w:ascii="Times New Roman" w:hAnsi="Times New Roman" w:cs="Times New Roman"/>
          <w:bCs/>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J Korean Med Sci.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2022</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37</w:t>
      </w:r>
      <w:r>
        <w:rPr>
          <w:rFonts w:ascii="Times New Roman" w:hAnsi="Times New Roman" w:cs="Times New Roman"/>
          <w:color w:val="000000" w:themeColor="text1"/>
          <w:sz w:val="28"/>
          <w:szCs w:val="28"/>
          <w:lang w:val="en-US"/>
        </w:rPr>
        <w:t xml:space="preserve">, Issue </w:t>
      </w:r>
      <w:r w:rsidRPr="00745549">
        <w:rPr>
          <w:rFonts w:ascii="Times New Roman" w:hAnsi="Times New Roman" w:cs="Times New Roman"/>
          <w:color w:val="000000" w:themeColor="text1"/>
          <w:sz w:val="28"/>
          <w:szCs w:val="28"/>
          <w:lang w:val="en-US"/>
        </w:rPr>
        <w:t>50</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P. e355</w:t>
      </w:r>
      <w:r>
        <w:rPr>
          <w:rFonts w:ascii="Times New Roman" w:hAnsi="Times New Roman" w:cs="Times New Roman"/>
          <w:color w:val="000000" w:themeColor="text1"/>
          <w:sz w:val="28"/>
          <w:szCs w:val="28"/>
          <w:lang w:val="en-US"/>
        </w:rPr>
        <w:t>-1-e355-11</w:t>
      </w:r>
      <w:r w:rsidRPr="00745549">
        <w:rPr>
          <w:rFonts w:ascii="Times New Roman" w:hAnsi="Times New Roman" w:cs="Times New Roman"/>
          <w:color w:val="000000" w:themeColor="text1"/>
          <w:sz w:val="28"/>
          <w:szCs w:val="28"/>
          <w:lang w:val="en-US"/>
        </w:rPr>
        <w:t>.</w:t>
      </w:r>
    </w:p>
    <w:p w14:paraId="07E45BBB"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t xml:space="preserve">110 </w:t>
      </w:r>
      <w:r w:rsidRPr="00745549">
        <w:rPr>
          <w:rFonts w:ascii="Times New Roman" w:hAnsi="Times New Roman" w:cs="Times New Roman"/>
          <w:color w:val="000000" w:themeColor="text1"/>
          <w:sz w:val="28"/>
          <w:szCs w:val="28"/>
          <w:lang w:val="en-US"/>
        </w:rPr>
        <w:t>Pierce-Williams</w:t>
      </w:r>
      <w:r w:rsidR="001F6884">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R</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A</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M</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Burd</w:t>
      </w:r>
      <w:proofErr w:type="spellEnd"/>
      <w:r w:rsidR="001F6884">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J</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Felder</w:t>
      </w:r>
      <w:r w:rsidR="001F6884">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L</w:t>
      </w:r>
      <w:r>
        <w:rPr>
          <w:rFonts w:ascii="Times New Roman" w:hAnsi="Times New Roman" w:cs="Times New Roman"/>
          <w:color w:val="000000" w:themeColor="text1"/>
          <w:sz w:val="28"/>
          <w:szCs w:val="28"/>
          <w:lang w:val="en-US"/>
        </w:rPr>
        <w:t>. et al.</w:t>
      </w:r>
      <w:r w:rsidRPr="00745549">
        <w:rPr>
          <w:rFonts w:ascii="Times New Roman" w:hAnsi="Times New Roman" w:cs="Times New Roman"/>
          <w:color w:val="000000" w:themeColor="text1"/>
          <w:sz w:val="28"/>
          <w:szCs w:val="28"/>
          <w:lang w:val="en-US"/>
        </w:rPr>
        <w:t xml:space="preserve"> Clinical course of severe and critical coronavirus disease 2019 in hospitalized pregnancies: a United States cohort study</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Am J </w:t>
      </w:r>
      <w:proofErr w:type="spellStart"/>
      <w:r w:rsidRPr="00745549">
        <w:rPr>
          <w:rFonts w:ascii="Times New Roman" w:hAnsi="Times New Roman" w:cs="Times New Roman"/>
          <w:color w:val="000000" w:themeColor="text1"/>
          <w:sz w:val="28"/>
          <w:szCs w:val="28"/>
          <w:lang w:val="en-US"/>
        </w:rPr>
        <w:t>Obstet</w:t>
      </w:r>
      <w:proofErr w:type="spellEnd"/>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Gynecol</w:t>
      </w:r>
      <w:proofErr w:type="spellEnd"/>
      <w:r w:rsidRPr="00745549">
        <w:rPr>
          <w:rFonts w:ascii="Times New Roman" w:hAnsi="Times New Roman" w:cs="Times New Roman"/>
          <w:color w:val="000000" w:themeColor="text1"/>
          <w:sz w:val="28"/>
          <w:szCs w:val="28"/>
          <w:lang w:val="en-US"/>
        </w:rPr>
        <w:t xml:space="preserve"> MFM</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2</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P. 100-134</w:t>
      </w:r>
      <w:r>
        <w:rPr>
          <w:rFonts w:ascii="Times New Roman" w:hAnsi="Times New Roman" w:cs="Times New Roman"/>
          <w:color w:val="000000" w:themeColor="text1"/>
          <w:sz w:val="28"/>
          <w:szCs w:val="28"/>
          <w:lang w:val="en-US"/>
        </w:rPr>
        <w:t>.</w:t>
      </w:r>
    </w:p>
    <w:p w14:paraId="5E9FBDFE" w14:textId="77777777" w:rsidR="00AD1F3E" w:rsidRPr="001F6884" w:rsidRDefault="00AD1F3E" w:rsidP="00911A33">
      <w:pPr>
        <w:pStyle w:val="TableParagraph"/>
        <w:ind w:firstLine="720"/>
        <w:jc w:val="both"/>
        <w:rPr>
          <w:sz w:val="28"/>
          <w:szCs w:val="28"/>
          <w:shd w:val="clear" w:color="auto" w:fill="FFFFFF"/>
          <w:lang w:val="en-US"/>
        </w:rPr>
      </w:pPr>
      <w:r w:rsidRPr="00C1380B">
        <w:rPr>
          <w:sz w:val="28"/>
          <w:szCs w:val="28"/>
          <w:shd w:val="clear" w:color="auto" w:fill="FFFFFF"/>
        </w:rPr>
        <w:t xml:space="preserve">111 Статистика здравоохранения и социального обеспечения // </w:t>
      </w:r>
      <w:hyperlink r:id="rId43" w:history="1">
        <w:r w:rsidRPr="001F6884">
          <w:rPr>
            <w:rStyle w:val="af1"/>
            <w:color w:val="auto"/>
            <w:sz w:val="28"/>
            <w:szCs w:val="28"/>
            <w:u w:val="none"/>
            <w:shd w:val="clear" w:color="auto" w:fill="FFFFFF"/>
            <w:lang w:val="en-US"/>
          </w:rPr>
          <w:t>https</w:t>
        </w:r>
        <w:r w:rsidRPr="001F6884">
          <w:rPr>
            <w:rStyle w:val="af1"/>
            <w:color w:val="auto"/>
            <w:sz w:val="28"/>
            <w:szCs w:val="28"/>
            <w:u w:val="none"/>
            <w:shd w:val="clear" w:color="auto" w:fill="FFFFFF"/>
          </w:rPr>
          <w:t>://</w:t>
        </w:r>
        <w:r w:rsidRPr="001F6884">
          <w:rPr>
            <w:rStyle w:val="af1"/>
            <w:color w:val="auto"/>
            <w:sz w:val="28"/>
            <w:szCs w:val="28"/>
            <w:u w:val="none"/>
            <w:shd w:val="clear" w:color="auto" w:fill="FFFFFF"/>
            <w:lang w:val="en-US"/>
          </w:rPr>
          <w:t>stat</w:t>
        </w:r>
        <w:r w:rsidRPr="001F6884">
          <w:rPr>
            <w:rStyle w:val="af1"/>
            <w:color w:val="auto"/>
            <w:sz w:val="28"/>
            <w:szCs w:val="28"/>
            <w:u w:val="none"/>
            <w:shd w:val="clear" w:color="auto" w:fill="FFFFFF"/>
          </w:rPr>
          <w:t>.</w:t>
        </w:r>
        <w:r w:rsidRPr="001F6884">
          <w:rPr>
            <w:rStyle w:val="af1"/>
            <w:color w:val="auto"/>
            <w:sz w:val="28"/>
            <w:szCs w:val="28"/>
            <w:u w:val="none"/>
            <w:shd w:val="clear" w:color="auto" w:fill="FFFFFF"/>
            <w:lang w:val="en-US"/>
          </w:rPr>
          <w:t>gov</w:t>
        </w:r>
        <w:r w:rsidRPr="001F6884">
          <w:rPr>
            <w:rStyle w:val="af1"/>
            <w:color w:val="auto"/>
            <w:sz w:val="28"/>
            <w:szCs w:val="28"/>
            <w:u w:val="none"/>
            <w:shd w:val="clear" w:color="auto" w:fill="FFFFFF"/>
          </w:rPr>
          <w:t>.</w:t>
        </w:r>
        <w:proofErr w:type="spellStart"/>
        <w:r w:rsidRPr="001F6884">
          <w:rPr>
            <w:rStyle w:val="af1"/>
            <w:color w:val="auto"/>
            <w:sz w:val="28"/>
            <w:szCs w:val="28"/>
            <w:u w:val="none"/>
            <w:shd w:val="clear" w:color="auto" w:fill="FFFFFF"/>
            <w:lang w:val="en-US"/>
          </w:rPr>
          <w:t>kz</w:t>
        </w:r>
        <w:proofErr w:type="spellEnd"/>
        <w:r w:rsidRPr="001F6884">
          <w:rPr>
            <w:rStyle w:val="af1"/>
            <w:color w:val="auto"/>
            <w:sz w:val="28"/>
            <w:szCs w:val="28"/>
            <w:u w:val="none"/>
            <w:shd w:val="clear" w:color="auto" w:fill="FFFFFF"/>
          </w:rPr>
          <w:t>/</w:t>
        </w:r>
        <w:proofErr w:type="spellStart"/>
        <w:r w:rsidRPr="001F6884">
          <w:rPr>
            <w:rStyle w:val="af1"/>
            <w:color w:val="auto"/>
            <w:sz w:val="28"/>
            <w:szCs w:val="28"/>
            <w:u w:val="none"/>
            <w:shd w:val="clear" w:color="auto" w:fill="FFFFFF"/>
            <w:lang w:val="en-US"/>
          </w:rPr>
          <w:t>ru</w:t>
        </w:r>
        <w:proofErr w:type="spellEnd"/>
        <w:r w:rsidRPr="001F6884">
          <w:rPr>
            <w:rStyle w:val="af1"/>
            <w:color w:val="auto"/>
            <w:sz w:val="28"/>
            <w:szCs w:val="28"/>
            <w:u w:val="none"/>
            <w:shd w:val="clear" w:color="auto" w:fill="FFFFFF"/>
          </w:rPr>
          <w:t>/</w:t>
        </w:r>
        <w:r w:rsidRPr="001F6884">
          <w:rPr>
            <w:rStyle w:val="af1"/>
            <w:color w:val="auto"/>
            <w:sz w:val="28"/>
            <w:szCs w:val="28"/>
            <w:u w:val="none"/>
            <w:shd w:val="clear" w:color="auto" w:fill="FFFFFF"/>
            <w:lang w:val="en-US"/>
          </w:rPr>
          <w:t>industries</w:t>
        </w:r>
        <w:r w:rsidRPr="001F6884">
          <w:rPr>
            <w:rStyle w:val="af1"/>
            <w:color w:val="auto"/>
            <w:sz w:val="28"/>
            <w:szCs w:val="28"/>
            <w:u w:val="none"/>
            <w:shd w:val="clear" w:color="auto" w:fill="FFFFFF"/>
          </w:rPr>
          <w:t>/</w:t>
        </w:r>
        <w:r w:rsidRPr="001F6884">
          <w:rPr>
            <w:rStyle w:val="af1"/>
            <w:color w:val="auto"/>
            <w:sz w:val="28"/>
            <w:szCs w:val="28"/>
            <w:u w:val="none"/>
            <w:shd w:val="clear" w:color="auto" w:fill="FFFFFF"/>
            <w:lang w:val="en-US"/>
          </w:rPr>
          <w:t>social</w:t>
        </w:r>
        <w:r w:rsidRPr="001F6884">
          <w:rPr>
            <w:rStyle w:val="af1"/>
            <w:color w:val="auto"/>
            <w:sz w:val="28"/>
            <w:szCs w:val="28"/>
            <w:u w:val="none"/>
            <w:shd w:val="clear" w:color="auto" w:fill="FFFFFF"/>
          </w:rPr>
          <w:t>-</w:t>
        </w:r>
        <w:r w:rsidRPr="001F6884">
          <w:rPr>
            <w:rStyle w:val="af1"/>
            <w:color w:val="auto"/>
            <w:sz w:val="28"/>
            <w:szCs w:val="28"/>
            <w:u w:val="none"/>
            <w:shd w:val="clear" w:color="auto" w:fill="FFFFFF"/>
            <w:lang w:val="en-US"/>
          </w:rPr>
          <w:t>statistics</w:t>
        </w:r>
        <w:r w:rsidRPr="001F6884">
          <w:rPr>
            <w:rStyle w:val="af1"/>
            <w:color w:val="auto"/>
            <w:sz w:val="28"/>
            <w:szCs w:val="28"/>
            <w:u w:val="none"/>
            <w:shd w:val="clear" w:color="auto" w:fill="FFFFFF"/>
          </w:rPr>
          <w:t>/</w:t>
        </w:r>
        <w:r w:rsidRPr="001F6884">
          <w:rPr>
            <w:rStyle w:val="af1"/>
            <w:color w:val="auto"/>
            <w:sz w:val="28"/>
            <w:szCs w:val="28"/>
            <w:u w:val="none"/>
            <w:shd w:val="clear" w:color="auto" w:fill="FFFFFF"/>
            <w:lang w:val="en-US"/>
          </w:rPr>
          <w:t>stat</w:t>
        </w:r>
        <w:r w:rsidRPr="001F6884">
          <w:rPr>
            <w:rStyle w:val="af1"/>
            <w:color w:val="auto"/>
            <w:sz w:val="28"/>
            <w:szCs w:val="28"/>
            <w:u w:val="none"/>
            <w:shd w:val="clear" w:color="auto" w:fill="FFFFFF"/>
          </w:rPr>
          <w:t>-</w:t>
        </w:r>
        <w:r w:rsidRPr="001F6884">
          <w:rPr>
            <w:rStyle w:val="af1"/>
            <w:color w:val="auto"/>
            <w:sz w:val="28"/>
            <w:szCs w:val="28"/>
            <w:u w:val="none"/>
            <w:shd w:val="clear" w:color="auto" w:fill="FFFFFF"/>
            <w:lang w:val="en-US"/>
          </w:rPr>
          <w:t>medicine</w:t>
        </w:r>
        <w:r w:rsidRPr="001F6884">
          <w:rPr>
            <w:rStyle w:val="af1"/>
            <w:color w:val="auto"/>
            <w:sz w:val="28"/>
            <w:szCs w:val="28"/>
            <w:u w:val="none"/>
            <w:shd w:val="clear" w:color="auto" w:fill="FFFFFF"/>
          </w:rPr>
          <w:t>/</w:t>
        </w:r>
      </w:hyperlink>
      <w:r w:rsidRPr="001F6884">
        <w:rPr>
          <w:sz w:val="28"/>
          <w:szCs w:val="28"/>
          <w:shd w:val="clear" w:color="auto" w:fill="FFFFFF"/>
        </w:rPr>
        <w:t xml:space="preserve">. </w:t>
      </w:r>
      <w:r w:rsidRPr="001F6884">
        <w:rPr>
          <w:sz w:val="28"/>
          <w:szCs w:val="28"/>
          <w:shd w:val="clear" w:color="auto" w:fill="FFFFFF"/>
          <w:lang w:val="en-US"/>
        </w:rPr>
        <w:t>10.08.2023.</w:t>
      </w:r>
    </w:p>
    <w:p w14:paraId="3148A7CB" w14:textId="77777777" w:rsidR="00AD1F3E" w:rsidRPr="00745549" w:rsidRDefault="00AD1F3E" w:rsidP="00911A33">
      <w:pPr>
        <w:pStyle w:val="a8"/>
        <w:ind w:firstLine="720"/>
        <w:jc w:val="both"/>
        <w:rPr>
          <w:rFonts w:ascii="Times New Roman" w:hAnsi="Times New Roman" w:cs="Times New Roman"/>
          <w:color w:val="000000" w:themeColor="text1"/>
          <w:sz w:val="28"/>
          <w:szCs w:val="28"/>
          <w:shd w:val="clear" w:color="auto" w:fill="FFFFFF"/>
          <w:lang w:val="en-US"/>
        </w:rPr>
      </w:pPr>
      <w:r w:rsidRPr="00C04547">
        <w:rPr>
          <w:rFonts w:ascii="Times New Roman" w:hAnsi="Times New Roman" w:cs="Times New Roman"/>
          <w:color w:val="000000" w:themeColor="text1"/>
          <w:sz w:val="28"/>
          <w:szCs w:val="28"/>
          <w:shd w:val="clear" w:color="auto" w:fill="FFFFFF"/>
          <w:lang w:val="en-US"/>
        </w:rPr>
        <w:t xml:space="preserve">112 </w:t>
      </w:r>
      <w:r w:rsidRPr="00745549">
        <w:rPr>
          <w:rFonts w:ascii="Times New Roman" w:hAnsi="Times New Roman" w:cs="Times New Roman"/>
          <w:color w:val="000000" w:themeColor="text1"/>
          <w:sz w:val="28"/>
          <w:szCs w:val="28"/>
          <w:lang w:val="en-US"/>
        </w:rPr>
        <w:t>Wong S.F., Chow K.M., Leung T.N. et al. Pregnancy and perinatal outcomes of women with severe acute respiratory syndrome</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Am J </w:t>
      </w:r>
      <w:proofErr w:type="spellStart"/>
      <w:r w:rsidRPr="00745549">
        <w:rPr>
          <w:rFonts w:ascii="Times New Roman" w:hAnsi="Times New Roman" w:cs="Times New Roman"/>
          <w:color w:val="000000" w:themeColor="text1"/>
          <w:sz w:val="28"/>
          <w:szCs w:val="28"/>
          <w:lang w:val="en-US"/>
        </w:rPr>
        <w:t>Obstet</w:t>
      </w:r>
      <w:proofErr w:type="spellEnd"/>
      <w:r w:rsidRPr="00745549">
        <w:rPr>
          <w:rFonts w:ascii="Times New Roman" w:hAnsi="Times New Roman" w:cs="Times New Roman"/>
          <w:color w:val="000000" w:themeColor="text1"/>
          <w:sz w:val="28"/>
          <w:szCs w:val="28"/>
          <w:lang w:val="en-US"/>
        </w:rPr>
        <w:t xml:space="preserve"> Gynecol.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2004</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191</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P. 292</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297.</w:t>
      </w:r>
    </w:p>
    <w:p w14:paraId="4B59ED83" w14:textId="77777777" w:rsidR="00AD1F3E" w:rsidRPr="00745549" w:rsidRDefault="00AD1F3E" w:rsidP="00911A33">
      <w:pPr>
        <w:pStyle w:val="a8"/>
        <w:ind w:firstLine="720"/>
        <w:jc w:val="both"/>
        <w:rPr>
          <w:rFonts w:ascii="Times New Roman" w:hAnsi="Times New Roman" w:cs="Times New Roman"/>
          <w:color w:val="000000" w:themeColor="text1"/>
          <w:sz w:val="28"/>
          <w:szCs w:val="28"/>
          <w:shd w:val="clear" w:color="auto" w:fill="FFFFFF"/>
          <w:lang w:val="en-US"/>
        </w:rPr>
      </w:pPr>
      <w:r w:rsidRPr="00C04547">
        <w:rPr>
          <w:rFonts w:ascii="Times New Roman" w:hAnsi="Times New Roman" w:cs="Times New Roman"/>
          <w:color w:val="000000" w:themeColor="text1"/>
          <w:sz w:val="28"/>
          <w:szCs w:val="28"/>
          <w:lang w:val="en-US"/>
        </w:rPr>
        <w:t xml:space="preserve">113 </w:t>
      </w:r>
      <w:proofErr w:type="spellStart"/>
      <w:r w:rsidRPr="00745549">
        <w:rPr>
          <w:rFonts w:ascii="Times New Roman" w:hAnsi="Times New Roman" w:cs="Times New Roman"/>
          <w:color w:val="000000" w:themeColor="text1"/>
          <w:sz w:val="28"/>
          <w:szCs w:val="28"/>
          <w:lang w:val="en-US"/>
        </w:rPr>
        <w:t>Alfaraj</w:t>
      </w:r>
      <w:proofErr w:type="spellEnd"/>
      <w:r w:rsidRPr="00745549">
        <w:rPr>
          <w:rFonts w:ascii="Times New Roman" w:hAnsi="Times New Roman" w:cs="Times New Roman"/>
          <w:color w:val="000000" w:themeColor="text1"/>
          <w:sz w:val="28"/>
          <w:szCs w:val="28"/>
          <w:lang w:val="en-US"/>
        </w:rPr>
        <w:t xml:space="preserve"> S.H., Al-</w:t>
      </w:r>
      <w:proofErr w:type="spellStart"/>
      <w:r w:rsidRPr="00745549">
        <w:rPr>
          <w:rFonts w:ascii="Times New Roman" w:hAnsi="Times New Roman" w:cs="Times New Roman"/>
          <w:color w:val="000000" w:themeColor="text1"/>
          <w:sz w:val="28"/>
          <w:szCs w:val="28"/>
          <w:lang w:val="en-US"/>
        </w:rPr>
        <w:t>Tawfiq</w:t>
      </w:r>
      <w:proofErr w:type="spellEnd"/>
      <w:r w:rsidRPr="00745549">
        <w:rPr>
          <w:rFonts w:ascii="Times New Roman" w:hAnsi="Times New Roman" w:cs="Times New Roman"/>
          <w:color w:val="000000" w:themeColor="text1"/>
          <w:sz w:val="28"/>
          <w:szCs w:val="28"/>
          <w:lang w:val="en-US"/>
        </w:rPr>
        <w:t xml:space="preserve"> J.A.</w:t>
      </w:r>
      <w:r>
        <w:rPr>
          <w:rFonts w:ascii="Times New Roman" w:hAnsi="Times New Roman" w:cs="Times New Roman"/>
          <w:color w:val="000000" w:themeColor="text1"/>
          <w:sz w:val="28"/>
          <w:szCs w:val="28"/>
          <w:lang w:val="en-US"/>
        </w:rPr>
        <w:t xml:space="preserve"> et al.</w:t>
      </w:r>
      <w:r w:rsidRPr="00745549">
        <w:rPr>
          <w:rFonts w:ascii="Times New Roman" w:hAnsi="Times New Roman" w:cs="Times New Roman"/>
          <w:color w:val="000000" w:themeColor="text1"/>
          <w:sz w:val="28"/>
          <w:szCs w:val="28"/>
          <w:lang w:val="en-US"/>
        </w:rPr>
        <w:t xml:space="preserve"> Middle East Respiratory Syndrome coronavirus (MERS-</w:t>
      </w:r>
      <w:proofErr w:type="spellStart"/>
      <w:r w:rsidRPr="00745549">
        <w:rPr>
          <w:rFonts w:ascii="Times New Roman" w:hAnsi="Times New Roman" w:cs="Times New Roman"/>
          <w:color w:val="000000" w:themeColor="text1"/>
          <w:sz w:val="28"/>
          <w:szCs w:val="28"/>
          <w:lang w:val="en-US"/>
        </w:rPr>
        <w:t>CoV</w:t>
      </w:r>
      <w:proofErr w:type="spellEnd"/>
      <w:r w:rsidRPr="00745549">
        <w:rPr>
          <w:rFonts w:ascii="Times New Roman" w:hAnsi="Times New Roman" w:cs="Times New Roman"/>
          <w:color w:val="000000" w:themeColor="text1"/>
          <w:sz w:val="28"/>
          <w:szCs w:val="28"/>
          <w:lang w:val="en-US"/>
        </w:rPr>
        <w:t>) infection during pregnancy: report of two cases &amp; review of the literature</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J Microbiol Immunol Infect.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2019</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52</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P. 501</w:t>
      </w:r>
      <w:r>
        <w:rPr>
          <w:rFonts w:ascii="Times New Roman" w:hAnsi="Times New Roman" w:cs="Times New Roman"/>
          <w:color w:val="000000" w:themeColor="text1"/>
          <w:sz w:val="28"/>
          <w:szCs w:val="28"/>
          <w:lang w:val="en-US"/>
        </w:rPr>
        <w:t>-503.</w:t>
      </w:r>
    </w:p>
    <w:p w14:paraId="53F9A177" w14:textId="77777777" w:rsidR="00AD1F3E" w:rsidRPr="00745549" w:rsidRDefault="00AD1F3E" w:rsidP="00911A33">
      <w:pPr>
        <w:pStyle w:val="a8"/>
        <w:ind w:firstLine="720"/>
        <w:jc w:val="both"/>
        <w:rPr>
          <w:rFonts w:ascii="Times New Roman" w:hAnsi="Times New Roman" w:cs="Times New Roman"/>
          <w:color w:val="000000" w:themeColor="text1"/>
          <w:sz w:val="28"/>
          <w:szCs w:val="28"/>
          <w:shd w:val="clear" w:color="auto" w:fill="FFFFFF"/>
          <w:lang w:val="en-US"/>
        </w:rPr>
      </w:pPr>
      <w:r w:rsidRPr="00C04547">
        <w:rPr>
          <w:rFonts w:ascii="Times New Roman" w:hAnsi="Times New Roman" w:cs="Times New Roman"/>
          <w:color w:val="000000" w:themeColor="text1"/>
          <w:sz w:val="28"/>
          <w:szCs w:val="28"/>
          <w:lang w:val="en-US"/>
        </w:rPr>
        <w:t xml:space="preserve">114 </w:t>
      </w:r>
      <w:r w:rsidRPr="00745549">
        <w:rPr>
          <w:rFonts w:ascii="Times New Roman" w:hAnsi="Times New Roman" w:cs="Times New Roman"/>
          <w:color w:val="000000" w:themeColor="text1"/>
          <w:sz w:val="28"/>
          <w:szCs w:val="28"/>
          <w:lang w:val="en-US"/>
        </w:rPr>
        <w:t xml:space="preserve">Rasmussen S.A., Jamieson D.J., </w:t>
      </w:r>
      <w:proofErr w:type="spellStart"/>
      <w:r w:rsidRPr="00745549">
        <w:rPr>
          <w:rFonts w:ascii="Times New Roman" w:hAnsi="Times New Roman" w:cs="Times New Roman"/>
          <w:color w:val="000000" w:themeColor="text1"/>
          <w:sz w:val="28"/>
          <w:szCs w:val="28"/>
          <w:lang w:val="en-US"/>
        </w:rPr>
        <w:t>Uyeki</w:t>
      </w:r>
      <w:proofErr w:type="spellEnd"/>
      <w:r w:rsidRPr="00745549">
        <w:rPr>
          <w:rFonts w:ascii="Times New Roman" w:hAnsi="Times New Roman" w:cs="Times New Roman"/>
          <w:color w:val="000000" w:themeColor="text1"/>
          <w:sz w:val="28"/>
          <w:szCs w:val="28"/>
          <w:lang w:val="en-US"/>
        </w:rPr>
        <w:t xml:space="preserve"> T.M. Effects of influenza on pregnant women and infants</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Am J </w:t>
      </w:r>
      <w:proofErr w:type="spellStart"/>
      <w:r w:rsidRPr="00745549">
        <w:rPr>
          <w:rFonts w:ascii="Times New Roman" w:hAnsi="Times New Roman" w:cs="Times New Roman"/>
          <w:color w:val="000000" w:themeColor="text1"/>
          <w:sz w:val="28"/>
          <w:szCs w:val="28"/>
          <w:lang w:val="en-US"/>
        </w:rPr>
        <w:t>Obstet</w:t>
      </w:r>
      <w:proofErr w:type="spellEnd"/>
      <w:r w:rsidRPr="00745549">
        <w:rPr>
          <w:rFonts w:ascii="Times New Roman" w:hAnsi="Times New Roman" w:cs="Times New Roman"/>
          <w:color w:val="000000" w:themeColor="text1"/>
          <w:sz w:val="28"/>
          <w:szCs w:val="28"/>
          <w:lang w:val="en-US"/>
        </w:rPr>
        <w:t xml:space="preserve"> Gynecol.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2012</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207</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Suppl</w:t>
      </w:r>
      <w:r>
        <w:rPr>
          <w:rFonts w:ascii="Times New Roman" w:hAnsi="Times New Roman" w:cs="Times New Roman"/>
          <w:color w:val="000000" w:themeColor="text1"/>
          <w:sz w:val="28"/>
          <w:szCs w:val="28"/>
          <w:lang w:val="en-US"/>
        </w:rPr>
        <w:t xml:space="preserve"> 3. – </w:t>
      </w:r>
      <w:r w:rsidRPr="00745549">
        <w:rPr>
          <w:rFonts w:ascii="Times New Roman" w:hAnsi="Times New Roman" w:cs="Times New Roman"/>
          <w:color w:val="000000" w:themeColor="text1"/>
          <w:sz w:val="28"/>
          <w:szCs w:val="28"/>
          <w:lang w:val="en-US"/>
        </w:rPr>
        <w:t>P. S3</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S8.</w:t>
      </w:r>
    </w:p>
    <w:p w14:paraId="2AB43B22" w14:textId="77777777" w:rsidR="00AD1F3E" w:rsidRPr="00745549" w:rsidRDefault="00AD1F3E" w:rsidP="00911A33">
      <w:pPr>
        <w:pStyle w:val="a8"/>
        <w:ind w:firstLine="720"/>
        <w:jc w:val="both"/>
        <w:rPr>
          <w:rFonts w:ascii="Times New Roman" w:hAnsi="Times New Roman" w:cs="Times New Roman"/>
          <w:color w:val="000000" w:themeColor="text1"/>
          <w:sz w:val="28"/>
          <w:szCs w:val="28"/>
          <w:shd w:val="clear" w:color="auto" w:fill="FFFFFF"/>
          <w:lang w:val="en-US"/>
        </w:rPr>
      </w:pPr>
      <w:r w:rsidRPr="00C04547">
        <w:rPr>
          <w:rFonts w:ascii="Times New Roman" w:hAnsi="Times New Roman" w:cs="Times New Roman"/>
          <w:color w:val="000000" w:themeColor="text1"/>
          <w:sz w:val="28"/>
          <w:szCs w:val="28"/>
          <w:lang w:val="en-US"/>
        </w:rPr>
        <w:t xml:space="preserve">115 </w:t>
      </w:r>
      <w:proofErr w:type="spellStart"/>
      <w:r w:rsidRPr="00745549">
        <w:rPr>
          <w:rFonts w:ascii="Times New Roman" w:hAnsi="Times New Roman" w:cs="Times New Roman"/>
          <w:color w:val="000000" w:themeColor="text1"/>
          <w:sz w:val="28"/>
          <w:szCs w:val="28"/>
          <w:lang w:val="en-US"/>
        </w:rPr>
        <w:t>Alserehi</w:t>
      </w:r>
      <w:proofErr w:type="spellEnd"/>
      <w:r w:rsidRPr="00745549">
        <w:rPr>
          <w:rFonts w:ascii="Times New Roman" w:hAnsi="Times New Roman" w:cs="Times New Roman"/>
          <w:color w:val="000000" w:themeColor="text1"/>
          <w:sz w:val="28"/>
          <w:szCs w:val="28"/>
          <w:lang w:val="en-US"/>
        </w:rPr>
        <w:t xml:space="preserve"> H., </w:t>
      </w:r>
      <w:proofErr w:type="spellStart"/>
      <w:r w:rsidRPr="00745549">
        <w:rPr>
          <w:rFonts w:ascii="Times New Roman" w:hAnsi="Times New Roman" w:cs="Times New Roman"/>
          <w:color w:val="000000" w:themeColor="text1"/>
          <w:sz w:val="28"/>
          <w:szCs w:val="28"/>
          <w:lang w:val="en-US"/>
        </w:rPr>
        <w:t>Wali</w:t>
      </w:r>
      <w:proofErr w:type="spellEnd"/>
      <w:r w:rsidRPr="00745549">
        <w:rPr>
          <w:rFonts w:ascii="Times New Roman" w:hAnsi="Times New Roman" w:cs="Times New Roman"/>
          <w:color w:val="000000" w:themeColor="text1"/>
          <w:sz w:val="28"/>
          <w:szCs w:val="28"/>
          <w:lang w:val="en-US"/>
        </w:rPr>
        <w:t xml:space="preserve"> G., </w:t>
      </w:r>
      <w:proofErr w:type="spellStart"/>
      <w:r w:rsidRPr="00745549">
        <w:rPr>
          <w:rFonts w:ascii="Times New Roman" w:hAnsi="Times New Roman" w:cs="Times New Roman"/>
          <w:color w:val="000000" w:themeColor="text1"/>
          <w:sz w:val="28"/>
          <w:szCs w:val="28"/>
          <w:lang w:val="en-US"/>
        </w:rPr>
        <w:t>Alshukairi</w:t>
      </w:r>
      <w:proofErr w:type="spellEnd"/>
      <w:r w:rsidRPr="00745549">
        <w:rPr>
          <w:rFonts w:ascii="Times New Roman" w:hAnsi="Times New Roman" w:cs="Times New Roman"/>
          <w:color w:val="000000" w:themeColor="text1"/>
          <w:sz w:val="28"/>
          <w:szCs w:val="28"/>
          <w:lang w:val="en-US"/>
        </w:rPr>
        <w:t xml:space="preserve"> A.</w:t>
      </w:r>
      <w:r>
        <w:rPr>
          <w:rFonts w:ascii="Times New Roman" w:hAnsi="Times New Roman" w:cs="Times New Roman"/>
          <w:color w:val="000000" w:themeColor="text1"/>
          <w:sz w:val="28"/>
          <w:szCs w:val="28"/>
          <w:lang w:val="en-US"/>
        </w:rPr>
        <w:t xml:space="preserve"> et al.</w:t>
      </w:r>
      <w:r w:rsidRPr="00745549">
        <w:rPr>
          <w:rFonts w:ascii="Times New Roman" w:hAnsi="Times New Roman" w:cs="Times New Roman"/>
          <w:color w:val="000000" w:themeColor="text1"/>
          <w:sz w:val="28"/>
          <w:szCs w:val="28"/>
          <w:lang w:val="en-US"/>
        </w:rPr>
        <w:t xml:space="preserve"> Impact of Middle </w:t>
      </w:r>
      <w:proofErr w:type="spellStart"/>
      <w:r w:rsidRPr="00745549">
        <w:rPr>
          <w:rFonts w:ascii="Times New Roman" w:hAnsi="Times New Roman" w:cs="Times New Roman"/>
          <w:color w:val="000000" w:themeColor="text1"/>
          <w:sz w:val="28"/>
          <w:szCs w:val="28"/>
          <w:lang w:val="en-US"/>
        </w:rPr>
        <w:t>EastRespiratory</w:t>
      </w:r>
      <w:proofErr w:type="spellEnd"/>
      <w:r w:rsidRPr="00745549">
        <w:rPr>
          <w:rFonts w:ascii="Times New Roman" w:hAnsi="Times New Roman" w:cs="Times New Roman"/>
          <w:color w:val="000000" w:themeColor="text1"/>
          <w:sz w:val="28"/>
          <w:szCs w:val="28"/>
          <w:lang w:val="en-US"/>
        </w:rPr>
        <w:t xml:space="preserve"> Syndrome coronavirus (MERS-</w:t>
      </w:r>
      <w:proofErr w:type="spellStart"/>
      <w:r w:rsidRPr="00745549">
        <w:rPr>
          <w:rFonts w:ascii="Times New Roman" w:hAnsi="Times New Roman" w:cs="Times New Roman"/>
          <w:color w:val="000000" w:themeColor="text1"/>
          <w:sz w:val="28"/>
          <w:szCs w:val="28"/>
          <w:lang w:val="en-US"/>
        </w:rPr>
        <w:t>CoV</w:t>
      </w:r>
      <w:proofErr w:type="spellEnd"/>
      <w:r w:rsidRPr="00745549">
        <w:rPr>
          <w:rFonts w:ascii="Times New Roman" w:hAnsi="Times New Roman" w:cs="Times New Roman"/>
          <w:color w:val="000000" w:themeColor="text1"/>
          <w:sz w:val="28"/>
          <w:szCs w:val="28"/>
          <w:lang w:val="en-US"/>
        </w:rPr>
        <w:t>) on pregnancy and perinatal outcome</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BMC Infect Dis.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2016</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16</w:t>
      </w:r>
      <w:r>
        <w:rPr>
          <w:rFonts w:ascii="Times New Roman" w:hAnsi="Times New Roman" w:cs="Times New Roman"/>
          <w:color w:val="000000" w:themeColor="text1"/>
          <w:sz w:val="28"/>
          <w:szCs w:val="28"/>
          <w:lang w:val="en-US"/>
        </w:rPr>
        <w:t>. – P</w:t>
      </w:r>
      <w:r w:rsidRPr="00745549">
        <w:rPr>
          <w:rFonts w:ascii="Times New Roman" w:hAnsi="Times New Roman" w:cs="Times New Roman"/>
          <w:color w:val="000000" w:themeColor="text1"/>
          <w:sz w:val="28"/>
          <w:szCs w:val="28"/>
          <w:lang w:val="en-US"/>
        </w:rPr>
        <w:t>. 105</w:t>
      </w:r>
      <w:r>
        <w:rPr>
          <w:rFonts w:ascii="Times New Roman" w:hAnsi="Times New Roman" w:cs="Times New Roman"/>
          <w:color w:val="000000" w:themeColor="text1"/>
          <w:sz w:val="28"/>
          <w:szCs w:val="28"/>
          <w:lang w:val="en-US"/>
        </w:rPr>
        <w:t>-1-105-4</w:t>
      </w:r>
      <w:r w:rsidRPr="00745549">
        <w:rPr>
          <w:rFonts w:ascii="Times New Roman" w:hAnsi="Times New Roman" w:cs="Times New Roman"/>
          <w:color w:val="000000" w:themeColor="text1"/>
          <w:sz w:val="28"/>
          <w:szCs w:val="28"/>
          <w:lang w:val="en-US"/>
        </w:rPr>
        <w:t>.</w:t>
      </w:r>
    </w:p>
    <w:p w14:paraId="5F4D4637" w14:textId="77777777" w:rsidR="00AD1F3E" w:rsidRPr="00745549" w:rsidRDefault="00AD1F3E" w:rsidP="00911A33">
      <w:pPr>
        <w:pStyle w:val="a8"/>
        <w:ind w:firstLine="720"/>
        <w:jc w:val="both"/>
        <w:rPr>
          <w:rFonts w:ascii="Times New Roman" w:hAnsi="Times New Roman" w:cs="Times New Roman"/>
          <w:color w:val="000000" w:themeColor="text1"/>
          <w:sz w:val="28"/>
          <w:szCs w:val="28"/>
          <w:shd w:val="clear" w:color="auto" w:fill="FFFFFF"/>
          <w:lang w:val="en-US"/>
        </w:rPr>
      </w:pPr>
      <w:r w:rsidRPr="00C04547">
        <w:rPr>
          <w:rFonts w:ascii="Times New Roman" w:hAnsi="Times New Roman" w:cs="Times New Roman"/>
          <w:color w:val="000000" w:themeColor="text1"/>
          <w:sz w:val="28"/>
          <w:szCs w:val="28"/>
          <w:lang w:val="en-US"/>
        </w:rPr>
        <w:t xml:space="preserve">116 </w:t>
      </w:r>
      <w:proofErr w:type="spellStart"/>
      <w:r w:rsidRPr="00745549">
        <w:rPr>
          <w:rFonts w:ascii="Times New Roman" w:hAnsi="Times New Roman" w:cs="Times New Roman"/>
          <w:color w:val="000000" w:themeColor="text1"/>
          <w:sz w:val="28"/>
          <w:szCs w:val="28"/>
          <w:lang w:val="en-US"/>
        </w:rPr>
        <w:t>Aagaard</w:t>
      </w:r>
      <w:proofErr w:type="spellEnd"/>
      <w:r w:rsidRPr="00745549">
        <w:rPr>
          <w:rFonts w:ascii="Times New Roman" w:hAnsi="Times New Roman" w:cs="Times New Roman"/>
          <w:color w:val="000000" w:themeColor="text1"/>
          <w:sz w:val="28"/>
          <w:szCs w:val="28"/>
          <w:lang w:val="en-US"/>
        </w:rPr>
        <w:t>-Tillery K.M., Silver R., Dalton J. Immunology of normal pregnancy</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Semin Fetal </w:t>
      </w:r>
      <w:proofErr w:type="spellStart"/>
      <w:r w:rsidRPr="00745549">
        <w:rPr>
          <w:rFonts w:ascii="Times New Roman" w:hAnsi="Times New Roman" w:cs="Times New Roman"/>
          <w:color w:val="000000" w:themeColor="text1"/>
          <w:sz w:val="28"/>
          <w:szCs w:val="28"/>
          <w:lang w:val="en-US"/>
        </w:rPr>
        <w:t>Neonat</w:t>
      </w:r>
      <w:proofErr w:type="spellEnd"/>
      <w:r w:rsidRPr="00745549">
        <w:rPr>
          <w:rFonts w:ascii="Times New Roman" w:hAnsi="Times New Roman" w:cs="Times New Roman"/>
          <w:color w:val="000000" w:themeColor="text1"/>
          <w:sz w:val="28"/>
          <w:szCs w:val="28"/>
          <w:lang w:val="en-US"/>
        </w:rPr>
        <w:t xml:space="preserve"> Med.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2006</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11</w:t>
      </w:r>
      <w:r>
        <w:rPr>
          <w:rFonts w:ascii="Times New Roman" w:hAnsi="Times New Roman" w:cs="Times New Roman"/>
          <w:color w:val="000000" w:themeColor="text1"/>
          <w:sz w:val="28"/>
          <w:szCs w:val="28"/>
          <w:lang w:val="en-US"/>
        </w:rPr>
        <w:t>.</w:t>
      </w:r>
      <w:r w:rsidR="001F6884">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P. 279</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295.</w:t>
      </w:r>
    </w:p>
    <w:p w14:paraId="328B9508" w14:textId="77777777" w:rsidR="00AD1F3E" w:rsidRPr="00745549" w:rsidRDefault="00AD1F3E" w:rsidP="00911A33">
      <w:pPr>
        <w:pStyle w:val="a8"/>
        <w:ind w:firstLine="720"/>
        <w:jc w:val="both"/>
        <w:rPr>
          <w:rFonts w:ascii="Times New Roman" w:hAnsi="Times New Roman" w:cs="Times New Roman"/>
          <w:color w:val="000000" w:themeColor="text1"/>
          <w:sz w:val="28"/>
          <w:szCs w:val="28"/>
          <w:shd w:val="clear" w:color="auto" w:fill="FFFFFF"/>
          <w:lang w:val="en-US"/>
        </w:rPr>
      </w:pPr>
      <w:r w:rsidRPr="00C04547">
        <w:rPr>
          <w:rFonts w:ascii="Times New Roman" w:hAnsi="Times New Roman" w:cs="Times New Roman"/>
          <w:color w:val="000000" w:themeColor="text1"/>
          <w:sz w:val="28"/>
          <w:szCs w:val="28"/>
          <w:lang w:val="en-US"/>
        </w:rPr>
        <w:t xml:space="preserve">117 </w:t>
      </w:r>
      <w:r w:rsidRPr="00745549">
        <w:rPr>
          <w:rFonts w:ascii="Times New Roman" w:hAnsi="Times New Roman" w:cs="Times New Roman"/>
          <w:color w:val="000000" w:themeColor="text1"/>
          <w:sz w:val="28"/>
          <w:szCs w:val="28"/>
          <w:lang w:val="en-US"/>
        </w:rPr>
        <w:t xml:space="preserve">Littauer E.Q., </w:t>
      </w:r>
      <w:proofErr w:type="spellStart"/>
      <w:r w:rsidRPr="00745549">
        <w:rPr>
          <w:rFonts w:ascii="Times New Roman" w:hAnsi="Times New Roman" w:cs="Times New Roman"/>
          <w:color w:val="000000" w:themeColor="text1"/>
          <w:sz w:val="28"/>
          <w:szCs w:val="28"/>
          <w:lang w:val="en-US"/>
        </w:rPr>
        <w:t>Skountzou</w:t>
      </w:r>
      <w:proofErr w:type="spellEnd"/>
      <w:r w:rsidRPr="00745549">
        <w:rPr>
          <w:rFonts w:ascii="Times New Roman" w:hAnsi="Times New Roman" w:cs="Times New Roman"/>
          <w:color w:val="000000" w:themeColor="text1"/>
          <w:sz w:val="28"/>
          <w:szCs w:val="28"/>
          <w:lang w:val="en-US"/>
        </w:rPr>
        <w:t xml:space="preserve"> I. Hormonal regulation of physiology, innate immunity and antibody response to H1N1 influenza virus infection during pregnancy</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Front Immunol.</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2018</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9</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P. 2455</w:t>
      </w:r>
      <w:r>
        <w:rPr>
          <w:rFonts w:ascii="Times New Roman" w:hAnsi="Times New Roman" w:cs="Times New Roman"/>
          <w:color w:val="000000" w:themeColor="text1"/>
          <w:sz w:val="28"/>
          <w:szCs w:val="28"/>
          <w:lang w:val="en-US"/>
        </w:rPr>
        <w:t>-1-2455-11</w:t>
      </w:r>
      <w:r w:rsidRPr="00745549">
        <w:rPr>
          <w:rFonts w:ascii="Times New Roman" w:hAnsi="Times New Roman" w:cs="Times New Roman"/>
          <w:color w:val="000000" w:themeColor="text1"/>
          <w:sz w:val="28"/>
          <w:szCs w:val="28"/>
          <w:lang w:val="en-US"/>
        </w:rPr>
        <w:t>.</w:t>
      </w:r>
    </w:p>
    <w:p w14:paraId="2FE120B6" w14:textId="77777777" w:rsidR="00AD1F3E" w:rsidRPr="00745549" w:rsidRDefault="00AD1F3E" w:rsidP="00911A33">
      <w:pPr>
        <w:pStyle w:val="a8"/>
        <w:ind w:firstLine="720"/>
        <w:jc w:val="both"/>
        <w:rPr>
          <w:rFonts w:ascii="Times New Roman" w:hAnsi="Times New Roman" w:cs="Times New Roman"/>
          <w:color w:val="000000" w:themeColor="text1"/>
          <w:sz w:val="28"/>
          <w:szCs w:val="28"/>
          <w:shd w:val="clear" w:color="auto" w:fill="FFFFFF"/>
          <w:lang w:val="en-US"/>
        </w:rPr>
      </w:pPr>
      <w:r w:rsidRPr="00C04547">
        <w:rPr>
          <w:rFonts w:ascii="Times New Roman" w:hAnsi="Times New Roman" w:cs="Times New Roman"/>
          <w:color w:val="000000" w:themeColor="text1"/>
          <w:sz w:val="28"/>
          <w:szCs w:val="28"/>
          <w:lang w:val="en-US"/>
        </w:rPr>
        <w:lastRenderedPageBreak/>
        <w:t xml:space="preserve">118 </w:t>
      </w:r>
      <w:r w:rsidRPr="00745549">
        <w:rPr>
          <w:rFonts w:ascii="Times New Roman" w:hAnsi="Times New Roman" w:cs="Times New Roman"/>
          <w:color w:val="000000" w:themeColor="text1"/>
          <w:sz w:val="28"/>
          <w:szCs w:val="28"/>
          <w:lang w:val="en-US"/>
        </w:rPr>
        <w:t>ACOG practice bulletin no. 211: critical care in pregnancy</w:t>
      </w:r>
      <w:r>
        <w:rPr>
          <w:rFonts w:ascii="Times New Roman" w:hAnsi="Times New Roman" w:cs="Times New Roman"/>
          <w:color w:val="000000" w:themeColor="text1"/>
          <w:sz w:val="28"/>
          <w:szCs w:val="28"/>
          <w:lang w:val="en-US"/>
        </w:rPr>
        <w:t xml:space="preserve"> / </w:t>
      </w:r>
      <w:r w:rsidRPr="00C1380B">
        <w:rPr>
          <w:rFonts w:ascii="Times New Roman" w:hAnsi="Times New Roman" w:cs="Times New Roman"/>
          <w:color w:val="000000" w:themeColor="text1"/>
          <w:sz w:val="28"/>
          <w:szCs w:val="28"/>
          <w:lang w:val="en-US"/>
        </w:rPr>
        <w:t>American College of Obstetricians and Gynecologists</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Obstet</w:t>
      </w:r>
      <w:proofErr w:type="spellEnd"/>
      <w:r w:rsidRPr="00745549">
        <w:rPr>
          <w:rFonts w:ascii="Times New Roman" w:hAnsi="Times New Roman" w:cs="Times New Roman"/>
          <w:color w:val="000000" w:themeColor="text1"/>
          <w:sz w:val="28"/>
          <w:szCs w:val="28"/>
          <w:lang w:val="en-US"/>
        </w:rPr>
        <w:t xml:space="preserve"> Gynecol.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2019</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133</w:t>
      </w:r>
      <w:r>
        <w:rPr>
          <w:rFonts w:ascii="Times New Roman" w:hAnsi="Times New Roman" w:cs="Times New Roman"/>
          <w:color w:val="000000" w:themeColor="text1"/>
          <w:sz w:val="28"/>
          <w:szCs w:val="28"/>
          <w:lang w:val="en-US"/>
        </w:rPr>
        <w:t>.</w:t>
      </w:r>
      <w:r w:rsidR="001F6884">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P. e303</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e319.</w:t>
      </w:r>
    </w:p>
    <w:p w14:paraId="6AB0A08F"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t xml:space="preserve">119 </w:t>
      </w:r>
      <w:r w:rsidRPr="00745549">
        <w:rPr>
          <w:rFonts w:ascii="Times New Roman" w:hAnsi="Times New Roman" w:cs="Times New Roman"/>
          <w:color w:val="000000" w:themeColor="text1"/>
          <w:sz w:val="28"/>
          <w:szCs w:val="28"/>
          <w:lang w:val="en-US"/>
        </w:rPr>
        <w:t>Mosby L.G., Rasmussen S.A., Jamieson D.J. Pandemic influenza A (H1N1) in pregnancy: a systematic review of the literature</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Am J </w:t>
      </w:r>
      <w:proofErr w:type="spellStart"/>
      <w:r w:rsidRPr="00745549">
        <w:rPr>
          <w:rFonts w:ascii="Times New Roman" w:hAnsi="Times New Roman" w:cs="Times New Roman"/>
          <w:color w:val="000000" w:themeColor="text1"/>
          <w:sz w:val="28"/>
          <w:szCs w:val="28"/>
          <w:lang w:val="en-US"/>
        </w:rPr>
        <w:t>Obstet</w:t>
      </w:r>
      <w:proofErr w:type="spellEnd"/>
      <w:r w:rsidRPr="00745549">
        <w:rPr>
          <w:rFonts w:ascii="Times New Roman" w:hAnsi="Times New Roman" w:cs="Times New Roman"/>
          <w:color w:val="000000" w:themeColor="text1"/>
          <w:sz w:val="28"/>
          <w:szCs w:val="28"/>
          <w:lang w:val="en-US"/>
        </w:rPr>
        <w:t xml:space="preserve"> Gynecol.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2011</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205</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P. 10</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18.</w:t>
      </w:r>
    </w:p>
    <w:p w14:paraId="150C81DE"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shd w:val="clear" w:color="auto" w:fill="FFFFFF"/>
          <w:lang w:val="en-US"/>
        </w:rPr>
        <w:t xml:space="preserve">120 </w:t>
      </w:r>
      <w:r w:rsidRPr="00745549">
        <w:rPr>
          <w:rFonts w:ascii="Times New Roman" w:hAnsi="Times New Roman" w:cs="Times New Roman"/>
          <w:color w:val="000000" w:themeColor="text1"/>
          <w:sz w:val="28"/>
          <w:szCs w:val="28"/>
          <w:shd w:val="clear" w:color="auto" w:fill="FFFFFF"/>
          <w:lang w:val="en-US"/>
        </w:rPr>
        <w:t xml:space="preserve">Breslin N., Baptiste C., </w:t>
      </w:r>
      <w:proofErr w:type="spellStart"/>
      <w:r w:rsidRPr="00745549">
        <w:rPr>
          <w:rFonts w:ascii="Times New Roman" w:hAnsi="Times New Roman" w:cs="Times New Roman"/>
          <w:color w:val="000000" w:themeColor="text1"/>
          <w:sz w:val="28"/>
          <w:szCs w:val="28"/>
          <w:shd w:val="clear" w:color="auto" w:fill="FFFFFF"/>
          <w:lang w:val="en-US"/>
        </w:rPr>
        <w:t>Gyamfi</w:t>
      </w:r>
      <w:proofErr w:type="spellEnd"/>
      <w:r w:rsidRPr="00745549">
        <w:rPr>
          <w:rFonts w:ascii="Times New Roman" w:hAnsi="Times New Roman" w:cs="Times New Roman"/>
          <w:color w:val="000000" w:themeColor="text1"/>
          <w:sz w:val="28"/>
          <w:szCs w:val="28"/>
          <w:shd w:val="clear" w:color="auto" w:fill="FFFFFF"/>
          <w:lang w:val="en-US"/>
        </w:rPr>
        <w:t>-Bannerman C. et al. COVID-19 infection among asymptomatic and symptomatic pregnant women: two weeks of confirmed presentations to an affiliated pair of New York City hospitals</w:t>
      </w:r>
      <w:r>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 xml:space="preserve"> Am J </w:t>
      </w:r>
      <w:proofErr w:type="spellStart"/>
      <w:r w:rsidRPr="00745549">
        <w:rPr>
          <w:rFonts w:ascii="Times New Roman" w:hAnsi="Times New Roman" w:cs="Times New Roman"/>
          <w:color w:val="000000" w:themeColor="text1"/>
          <w:sz w:val="28"/>
          <w:szCs w:val="28"/>
          <w:shd w:val="clear" w:color="auto" w:fill="FFFFFF"/>
          <w:lang w:val="en-US"/>
        </w:rPr>
        <w:t>Obstet</w:t>
      </w:r>
      <w:proofErr w:type="spellEnd"/>
      <w:r w:rsidRPr="00745549">
        <w:rPr>
          <w:rFonts w:ascii="Times New Roman" w:hAnsi="Times New Roman" w:cs="Times New Roman"/>
          <w:color w:val="000000" w:themeColor="text1"/>
          <w:sz w:val="28"/>
          <w:szCs w:val="28"/>
          <w:shd w:val="clear" w:color="auto" w:fill="FFFFFF"/>
          <w:lang w:val="en-US"/>
        </w:rPr>
        <w:t xml:space="preserve"> </w:t>
      </w:r>
      <w:proofErr w:type="spellStart"/>
      <w:r w:rsidRPr="00745549">
        <w:rPr>
          <w:rFonts w:ascii="Times New Roman" w:hAnsi="Times New Roman" w:cs="Times New Roman"/>
          <w:color w:val="000000" w:themeColor="text1"/>
          <w:sz w:val="28"/>
          <w:szCs w:val="28"/>
          <w:shd w:val="clear" w:color="auto" w:fill="FFFFFF"/>
          <w:lang w:val="en-US"/>
        </w:rPr>
        <w:t>Gynecol</w:t>
      </w:r>
      <w:proofErr w:type="spellEnd"/>
      <w:r w:rsidRPr="00745549">
        <w:rPr>
          <w:rFonts w:ascii="Times New Roman" w:hAnsi="Times New Roman" w:cs="Times New Roman"/>
          <w:color w:val="000000" w:themeColor="text1"/>
          <w:sz w:val="28"/>
          <w:szCs w:val="28"/>
          <w:shd w:val="clear" w:color="auto" w:fill="FFFFFF"/>
          <w:lang w:val="en-US"/>
        </w:rPr>
        <w:t xml:space="preserve"> MFM. </w:t>
      </w:r>
      <w:r>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2020</w:t>
      </w:r>
      <w:r>
        <w:rPr>
          <w:rFonts w:ascii="Times New Roman" w:hAnsi="Times New Roman" w:cs="Times New Roman"/>
          <w:color w:val="000000" w:themeColor="text1"/>
          <w:sz w:val="28"/>
          <w:szCs w:val="28"/>
          <w:shd w:val="clear" w:color="auto" w:fill="FFFFFF"/>
          <w:lang w:val="en-US"/>
        </w:rPr>
        <w:t>. – Vol. 2, Issue 2. – P. 100118-1-100118-8.</w:t>
      </w:r>
    </w:p>
    <w:p w14:paraId="1BDED50D"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t xml:space="preserve">121 </w:t>
      </w:r>
      <w:r w:rsidRPr="00745549">
        <w:rPr>
          <w:rFonts w:ascii="Times New Roman" w:hAnsi="Times New Roman" w:cs="Times New Roman"/>
          <w:color w:val="000000" w:themeColor="text1"/>
          <w:sz w:val="28"/>
          <w:szCs w:val="28"/>
          <w:lang w:val="en-US"/>
        </w:rPr>
        <w:t>Dong L., Tian J., He S. et al. Possible vertical transmission of SARS-CoV-2 from an infected mother to her Newborn</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JAMA.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 – Vol. 323, Issue 18. –</w:t>
      </w:r>
      <w:r w:rsidRPr="00745549">
        <w:rPr>
          <w:rFonts w:ascii="Times New Roman" w:hAnsi="Times New Roman" w:cs="Times New Roman"/>
          <w:color w:val="000000" w:themeColor="text1"/>
          <w:sz w:val="28"/>
          <w:szCs w:val="28"/>
          <w:lang w:val="en-US"/>
        </w:rPr>
        <w:t xml:space="preserve"> P. </w:t>
      </w:r>
      <w:r>
        <w:rPr>
          <w:rFonts w:ascii="Times New Roman" w:hAnsi="Times New Roman" w:cs="Times New Roman"/>
          <w:color w:val="000000" w:themeColor="text1"/>
          <w:sz w:val="28"/>
          <w:szCs w:val="28"/>
          <w:lang w:val="en-US"/>
        </w:rPr>
        <w:t>1846-1848</w:t>
      </w:r>
      <w:r w:rsidRPr="00745549">
        <w:rPr>
          <w:rFonts w:ascii="Times New Roman" w:hAnsi="Times New Roman" w:cs="Times New Roman"/>
          <w:color w:val="000000" w:themeColor="text1"/>
          <w:sz w:val="28"/>
          <w:szCs w:val="28"/>
          <w:lang w:val="en-US"/>
        </w:rPr>
        <w:t>.</w:t>
      </w:r>
    </w:p>
    <w:p w14:paraId="4EA01E6D"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t xml:space="preserve">122 </w:t>
      </w:r>
      <w:r w:rsidRPr="00745549">
        <w:rPr>
          <w:rFonts w:ascii="Times New Roman" w:hAnsi="Times New Roman" w:cs="Times New Roman"/>
          <w:color w:val="000000" w:themeColor="text1"/>
          <w:sz w:val="28"/>
          <w:szCs w:val="28"/>
          <w:lang w:val="en-US"/>
        </w:rPr>
        <w:t>Yu N., Li W., Kang Q. et al. Clinical features and obstetric and neonatal outcomes of pregnant patients with COVID-19 in Wuhan, China: a retrospective, single-</w:t>
      </w:r>
      <w:proofErr w:type="spellStart"/>
      <w:r w:rsidRPr="00745549">
        <w:rPr>
          <w:rFonts w:ascii="Times New Roman" w:hAnsi="Times New Roman" w:cs="Times New Roman"/>
          <w:color w:val="000000" w:themeColor="text1"/>
          <w:sz w:val="28"/>
          <w:szCs w:val="28"/>
          <w:lang w:val="en-US"/>
        </w:rPr>
        <w:t>centre</w:t>
      </w:r>
      <w:proofErr w:type="spellEnd"/>
      <w:r w:rsidRPr="00745549">
        <w:rPr>
          <w:rFonts w:ascii="Times New Roman" w:hAnsi="Times New Roman" w:cs="Times New Roman"/>
          <w:color w:val="000000" w:themeColor="text1"/>
          <w:sz w:val="28"/>
          <w:szCs w:val="28"/>
          <w:lang w:val="en-US"/>
        </w:rPr>
        <w:t>, descriptive study</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Lancet Infect Dis.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 – Vol. 20, Issue 5. – P. 559-564.</w:t>
      </w:r>
    </w:p>
    <w:p w14:paraId="6FBC191B"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t xml:space="preserve">123 </w:t>
      </w:r>
      <w:r w:rsidRPr="00745549">
        <w:rPr>
          <w:rFonts w:ascii="Times New Roman" w:hAnsi="Times New Roman" w:cs="Times New Roman"/>
          <w:color w:val="000000" w:themeColor="text1"/>
          <w:sz w:val="28"/>
          <w:szCs w:val="28"/>
          <w:lang w:val="en-US"/>
        </w:rPr>
        <w:t>Wen R., Sun Y., Xing Q.S. A patient with SARS-CoV-2 infection during pregnancy in Qingdao, China</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J Microbiol Immunol Infect.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 – Vol. 53, Issue 3. – P. 499-500.</w:t>
      </w:r>
    </w:p>
    <w:p w14:paraId="1E1C1506"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t xml:space="preserve">124 </w:t>
      </w:r>
      <w:r w:rsidRPr="00745549">
        <w:rPr>
          <w:rFonts w:ascii="Times New Roman" w:hAnsi="Times New Roman" w:cs="Times New Roman"/>
          <w:color w:val="000000" w:themeColor="text1"/>
          <w:sz w:val="28"/>
          <w:szCs w:val="28"/>
          <w:lang w:val="en-US"/>
        </w:rPr>
        <w:t>Zeng L., Xia S., Yuan W. et al. Neonatal early-onset infection with SARS-CoV-2 in 33 neonates born to mothers with COVID-19 in Wuhan, China</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JAMA </w:t>
      </w:r>
      <w:proofErr w:type="spellStart"/>
      <w:r w:rsidRPr="00745549">
        <w:rPr>
          <w:rFonts w:ascii="Times New Roman" w:hAnsi="Times New Roman" w:cs="Times New Roman"/>
          <w:color w:val="000000" w:themeColor="text1"/>
          <w:sz w:val="28"/>
          <w:szCs w:val="28"/>
          <w:lang w:val="en-US"/>
        </w:rPr>
        <w:t>Pediatr</w:t>
      </w:r>
      <w:proofErr w:type="spellEnd"/>
      <w:r w:rsidRPr="00745549">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 – Vol. 174, Issue 7. – P. 722-725.</w:t>
      </w:r>
    </w:p>
    <w:p w14:paraId="365F5688"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t xml:space="preserve">125 </w:t>
      </w:r>
      <w:r w:rsidRPr="00745549">
        <w:rPr>
          <w:rFonts w:ascii="Times New Roman" w:hAnsi="Times New Roman" w:cs="Times New Roman"/>
          <w:color w:val="000000" w:themeColor="text1"/>
          <w:sz w:val="28"/>
          <w:szCs w:val="28"/>
          <w:lang w:val="en-US"/>
        </w:rPr>
        <w:t>Wang X., Zhou Z., Zhang J. et al. A case of 2019 novel coronavirus in a pregnant woman with preterm delivery</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Clin Infect Dis.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 – Vol. 71, Issue 15. – P. 844-846.</w:t>
      </w:r>
    </w:p>
    <w:p w14:paraId="02876099"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t xml:space="preserve">126 </w:t>
      </w:r>
      <w:r w:rsidRPr="00745549">
        <w:rPr>
          <w:rFonts w:ascii="Times New Roman" w:hAnsi="Times New Roman" w:cs="Times New Roman"/>
          <w:color w:val="000000" w:themeColor="text1"/>
          <w:sz w:val="28"/>
          <w:szCs w:val="28"/>
          <w:lang w:val="en-US"/>
        </w:rPr>
        <w:t>Lei D., Wang C., Li C. et al. Clinical characteristics of pregnancy with the 2019 novel coronavirus disease (COVID-19) infection</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Chin J Perinat Med.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23</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P. 226</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231.</w:t>
      </w:r>
    </w:p>
    <w:p w14:paraId="1E91821C"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t xml:space="preserve">127 </w:t>
      </w:r>
      <w:r w:rsidRPr="00745549">
        <w:rPr>
          <w:rFonts w:ascii="Times New Roman" w:hAnsi="Times New Roman" w:cs="Times New Roman"/>
          <w:color w:val="000000" w:themeColor="text1"/>
          <w:sz w:val="28"/>
          <w:szCs w:val="28"/>
          <w:lang w:val="en-US"/>
        </w:rPr>
        <w:t>Chen H., Guo J., Wang C. et al. Clinical characteristics and intrauterine vertical transmission potential of COVID-19 infection in nine pregnant women: a retrospective review of medical records</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Lancet.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395</w:t>
      </w:r>
      <w:r>
        <w:rPr>
          <w:rFonts w:ascii="Times New Roman" w:hAnsi="Times New Roman" w:cs="Times New Roman"/>
          <w:color w:val="000000" w:themeColor="text1"/>
          <w:sz w:val="28"/>
          <w:szCs w:val="28"/>
          <w:lang w:val="en-US"/>
        </w:rPr>
        <w:t>.</w:t>
      </w:r>
      <w:r w:rsidR="005A71D0">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P. 809</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815.</w:t>
      </w:r>
    </w:p>
    <w:p w14:paraId="4F392C50" w14:textId="77777777" w:rsidR="00AD1F3E" w:rsidRPr="00745549" w:rsidRDefault="00AD1F3E" w:rsidP="00911A33">
      <w:pPr>
        <w:pStyle w:val="a8"/>
        <w:ind w:firstLine="720"/>
        <w:jc w:val="both"/>
        <w:rPr>
          <w:rFonts w:ascii="Times New Roman" w:hAnsi="Times New Roman" w:cs="Times New Roman"/>
          <w:sz w:val="28"/>
          <w:szCs w:val="28"/>
          <w:lang w:val="en-US"/>
        </w:rPr>
      </w:pPr>
      <w:r w:rsidRPr="00C04547">
        <w:rPr>
          <w:rFonts w:ascii="Times New Roman" w:hAnsi="Times New Roman" w:cs="Times New Roman"/>
          <w:sz w:val="28"/>
          <w:szCs w:val="28"/>
          <w:lang w:val="en-US"/>
        </w:rPr>
        <w:t>128</w:t>
      </w:r>
      <w:r w:rsidR="005A71D0">
        <w:rPr>
          <w:rFonts w:ascii="Times New Roman" w:hAnsi="Times New Roman" w:cs="Times New Roman"/>
          <w:sz w:val="28"/>
          <w:szCs w:val="28"/>
          <w:shd w:val="clear" w:color="auto" w:fill="FFFFFF"/>
          <w:lang w:val="en-US"/>
        </w:rPr>
        <w:t xml:space="preserve"> </w:t>
      </w:r>
      <w:proofErr w:type="spellStart"/>
      <w:r w:rsidRPr="00745549">
        <w:rPr>
          <w:rFonts w:ascii="Times New Roman" w:hAnsi="Times New Roman" w:cs="Times New Roman"/>
          <w:sz w:val="28"/>
          <w:szCs w:val="28"/>
          <w:shd w:val="clear" w:color="auto" w:fill="FFFFFF"/>
          <w:lang w:val="en-US"/>
        </w:rPr>
        <w:t>Gambato</w:t>
      </w:r>
      <w:proofErr w:type="spellEnd"/>
      <w:r w:rsidRPr="00745549">
        <w:rPr>
          <w:rFonts w:ascii="Times New Roman" w:hAnsi="Times New Roman" w:cs="Times New Roman"/>
          <w:sz w:val="28"/>
          <w:szCs w:val="28"/>
          <w:shd w:val="clear" w:color="auto" w:fill="FFFFFF"/>
          <w:lang w:val="en-US"/>
        </w:rPr>
        <w:t xml:space="preserve"> M., Burra P. Clinical implications of COVID-19 in patients with chronic liver disease and liver tumor</w:t>
      </w:r>
      <w:r>
        <w:rPr>
          <w:rFonts w:ascii="Times New Roman" w:hAnsi="Times New Roman" w:cs="Times New Roman"/>
          <w:sz w:val="28"/>
          <w:szCs w:val="28"/>
          <w:shd w:val="clear" w:color="auto" w:fill="FFFFFF"/>
          <w:lang w:val="en-US"/>
        </w:rPr>
        <w:t xml:space="preserve"> //</w:t>
      </w:r>
      <w:r w:rsidRPr="00745549">
        <w:rPr>
          <w:rFonts w:ascii="Times New Roman" w:hAnsi="Times New Roman" w:cs="Times New Roman"/>
          <w:sz w:val="28"/>
          <w:szCs w:val="28"/>
          <w:shd w:val="clear" w:color="auto" w:fill="FFFFFF"/>
          <w:lang w:val="en-US"/>
        </w:rPr>
        <w:t xml:space="preserve"> Updates Surg. </w:t>
      </w:r>
      <w:r>
        <w:rPr>
          <w:rFonts w:ascii="Times New Roman" w:hAnsi="Times New Roman" w:cs="Times New Roman"/>
          <w:sz w:val="28"/>
          <w:szCs w:val="28"/>
          <w:shd w:val="clear" w:color="auto" w:fill="FFFFFF"/>
          <w:lang w:val="en-US"/>
        </w:rPr>
        <w:t xml:space="preserve">– </w:t>
      </w:r>
      <w:r w:rsidRPr="00745549">
        <w:rPr>
          <w:rFonts w:ascii="Times New Roman" w:hAnsi="Times New Roman" w:cs="Times New Roman"/>
          <w:sz w:val="28"/>
          <w:szCs w:val="28"/>
          <w:shd w:val="clear" w:color="auto" w:fill="FFFFFF"/>
          <w:lang w:val="en-US"/>
        </w:rPr>
        <w:t>2020</w:t>
      </w:r>
      <w:r>
        <w:rPr>
          <w:rFonts w:ascii="Times New Roman" w:hAnsi="Times New Roman" w:cs="Times New Roman"/>
          <w:sz w:val="28"/>
          <w:szCs w:val="28"/>
          <w:shd w:val="clear" w:color="auto" w:fill="FFFFFF"/>
          <w:lang w:val="en-US"/>
        </w:rPr>
        <w:t>.</w:t>
      </w:r>
      <w:r w:rsidR="005A71D0">
        <w:rPr>
          <w:rFonts w:ascii="Times New Roman" w:hAnsi="Times New Roman" w:cs="Times New Roman"/>
          <w:sz w:val="28"/>
          <w:szCs w:val="28"/>
          <w:shd w:val="clear" w:color="auto" w:fill="FFFFFF"/>
          <w:lang w:val="en-US"/>
        </w:rPr>
        <w:t xml:space="preserve"> </w:t>
      </w:r>
      <w:r>
        <w:rPr>
          <w:rFonts w:ascii="Times New Roman" w:hAnsi="Times New Roman" w:cs="Times New Roman"/>
          <w:sz w:val="28"/>
          <w:szCs w:val="28"/>
          <w:shd w:val="clear" w:color="auto" w:fill="FFFFFF"/>
          <w:lang w:val="en-US"/>
        </w:rPr>
        <w:t xml:space="preserve">– Vol. </w:t>
      </w:r>
      <w:r w:rsidRPr="00745549">
        <w:rPr>
          <w:rFonts w:ascii="Times New Roman" w:hAnsi="Times New Roman" w:cs="Times New Roman"/>
          <w:sz w:val="28"/>
          <w:szCs w:val="28"/>
          <w:shd w:val="clear" w:color="auto" w:fill="FFFFFF"/>
          <w:lang w:val="en-US"/>
        </w:rPr>
        <w:t>72</w:t>
      </w:r>
      <w:r>
        <w:rPr>
          <w:rFonts w:ascii="Times New Roman" w:hAnsi="Times New Roman" w:cs="Times New Roman"/>
          <w:sz w:val="28"/>
          <w:szCs w:val="28"/>
          <w:shd w:val="clear" w:color="auto" w:fill="FFFFFF"/>
          <w:lang w:val="en-US"/>
        </w:rPr>
        <w:t>, Issue 2.</w:t>
      </w:r>
      <w:r w:rsidR="005A71D0">
        <w:rPr>
          <w:rFonts w:ascii="Times New Roman" w:hAnsi="Times New Roman" w:cs="Times New Roman"/>
          <w:sz w:val="28"/>
          <w:szCs w:val="28"/>
          <w:shd w:val="clear" w:color="auto" w:fill="FFFFFF"/>
          <w:lang w:val="en-US"/>
        </w:rPr>
        <w:t xml:space="preserve"> </w:t>
      </w:r>
      <w:r>
        <w:rPr>
          <w:rFonts w:ascii="Times New Roman" w:hAnsi="Times New Roman" w:cs="Times New Roman"/>
          <w:sz w:val="28"/>
          <w:szCs w:val="28"/>
          <w:shd w:val="clear" w:color="auto" w:fill="FFFFFF"/>
          <w:lang w:val="en-US"/>
        </w:rPr>
        <w:t xml:space="preserve">– </w:t>
      </w:r>
      <w:r w:rsidRPr="00745549">
        <w:rPr>
          <w:rFonts w:ascii="Times New Roman" w:hAnsi="Times New Roman" w:cs="Times New Roman"/>
          <w:sz w:val="28"/>
          <w:szCs w:val="28"/>
          <w:shd w:val="clear" w:color="auto" w:fill="FFFFFF"/>
          <w:lang w:val="en-US"/>
        </w:rPr>
        <w:t>P.</w:t>
      </w:r>
      <w:r>
        <w:rPr>
          <w:rFonts w:ascii="Times New Roman" w:hAnsi="Times New Roman" w:cs="Times New Roman"/>
          <w:sz w:val="28"/>
          <w:szCs w:val="28"/>
          <w:shd w:val="clear" w:color="auto" w:fill="FFFFFF"/>
          <w:lang w:val="en-US"/>
        </w:rPr>
        <w:t> 237-239.</w:t>
      </w:r>
      <w:hyperlink r:id="rId44" w:tgtFrame="blank" w:history="1"/>
    </w:p>
    <w:p w14:paraId="5F65D61F"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t xml:space="preserve">129 </w:t>
      </w:r>
      <w:proofErr w:type="spellStart"/>
      <w:r w:rsidRPr="00745549">
        <w:rPr>
          <w:rFonts w:ascii="Times New Roman" w:hAnsi="Times New Roman" w:cs="Times New Roman"/>
          <w:color w:val="000000" w:themeColor="text1"/>
          <w:sz w:val="28"/>
          <w:szCs w:val="28"/>
          <w:lang w:val="en-US"/>
        </w:rPr>
        <w:t>Avouac</w:t>
      </w:r>
      <w:proofErr w:type="spellEnd"/>
      <w:r w:rsidRPr="00745549">
        <w:rPr>
          <w:rFonts w:ascii="Times New Roman" w:hAnsi="Times New Roman" w:cs="Times New Roman"/>
          <w:color w:val="000000" w:themeColor="text1"/>
          <w:sz w:val="28"/>
          <w:szCs w:val="28"/>
          <w:lang w:val="en-US"/>
        </w:rPr>
        <w:t xml:space="preserve"> J., </w:t>
      </w:r>
      <w:proofErr w:type="spellStart"/>
      <w:r w:rsidRPr="00745549">
        <w:rPr>
          <w:rFonts w:ascii="Times New Roman" w:hAnsi="Times New Roman" w:cs="Times New Roman"/>
          <w:color w:val="000000" w:themeColor="text1"/>
          <w:sz w:val="28"/>
          <w:szCs w:val="28"/>
          <w:lang w:val="en-US"/>
        </w:rPr>
        <w:t>Drumez</w:t>
      </w:r>
      <w:proofErr w:type="spellEnd"/>
      <w:r w:rsidRPr="00745549">
        <w:rPr>
          <w:rFonts w:ascii="Times New Roman" w:hAnsi="Times New Roman" w:cs="Times New Roman"/>
          <w:color w:val="000000" w:themeColor="text1"/>
          <w:sz w:val="28"/>
          <w:szCs w:val="28"/>
          <w:lang w:val="en-US"/>
        </w:rPr>
        <w:t xml:space="preserve"> E., </w:t>
      </w:r>
      <w:proofErr w:type="spellStart"/>
      <w:r w:rsidRPr="00745549">
        <w:rPr>
          <w:rFonts w:ascii="Times New Roman" w:hAnsi="Times New Roman" w:cs="Times New Roman"/>
          <w:color w:val="000000" w:themeColor="text1"/>
          <w:sz w:val="28"/>
          <w:szCs w:val="28"/>
          <w:lang w:val="en-US"/>
        </w:rPr>
        <w:t>Hachulla</w:t>
      </w:r>
      <w:proofErr w:type="spellEnd"/>
      <w:r w:rsidRPr="00745549">
        <w:rPr>
          <w:rFonts w:ascii="Times New Roman" w:hAnsi="Times New Roman" w:cs="Times New Roman"/>
          <w:color w:val="000000" w:themeColor="text1"/>
          <w:sz w:val="28"/>
          <w:szCs w:val="28"/>
          <w:lang w:val="en-US"/>
        </w:rPr>
        <w:t xml:space="preserve"> E. et al. COVID-19 outcomes in patients with inflammatory rheumatic and musculoskeletal diseases treated with rituximab: a cohort study</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Lancet </w:t>
      </w:r>
      <w:proofErr w:type="spellStart"/>
      <w:proofErr w:type="gramStart"/>
      <w:r w:rsidRPr="00745549">
        <w:rPr>
          <w:rFonts w:ascii="Times New Roman" w:hAnsi="Times New Roman" w:cs="Times New Roman"/>
          <w:color w:val="000000" w:themeColor="text1"/>
          <w:sz w:val="28"/>
          <w:szCs w:val="28"/>
          <w:lang w:val="en-US"/>
        </w:rPr>
        <w:t>Rheumatol</w:t>
      </w:r>
      <w:proofErr w:type="spellEnd"/>
      <w:r>
        <w:rPr>
          <w:rFonts w:ascii="Times New Roman" w:hAnsi="Times New Roman" w:cs="Times New Roman"/>
          <w:color w:val="000000" w:themeColor="text1"/>
          <w:sz w:val="28"/>
          <w:szCs w:val="28"/>
          <w:lang w:val="en-US"/>
        </w:rPr>
        <w:t>.–</w:t>
      </w:r>
      <w:proofErr w:type="gramEnd"/>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2021</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3</w:t>
      </w:r>
      <w:r>
        <w:rPr>
          <w:rFonts w:ascii="Times New Roman" w:hAnsi="Times New Roman" w:cs="Times New Roman"/>
          <w:color w:val="000000" w:themeColor="text1"/>
          <w:sz w:val="28"/>
          <w:szCs w:val="28"/>
          <w:lang w:val="en-US"/>
        </w:rPr>
        <w:t xml:space="preserve">, Issue </w:t>
      </w:r>
      <w:r w:rsidRPr="00745549">
        <w:rPr>
          <w:rFonts w:ascii="Times New Roman" w:hAnsi="Times New Roman" w:cs="Times New Roman"/>
          <w:color w:val="000000" w:themeColor="text1"/>
          <w:sz w:val="28"/>
          <w:szCs w:val="28"/>
          <w:lang w:val="en-US"/>
        </w:rPr>
        <w:t>6</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P. e419</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e426.</w:t>
      </w:r>
    </w:p>
    <w:p w14:paraId="60D45407"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t xml:space="preserve">130 </w:t>
      </w:r>
      <w:r w:rsidRPr="00745549">
        <w:rPr>
          <w:rFonts w:ascii="Times New Roman" w:hAnsi="Times New Roman" w:cs="Times New Roman"/>
          <w:color w:val="000000" w:themeColor="text1"/>
          <w:sz w:val="28"/>
          <w:szCs w:val="28"/>
          <w:lang w:val="en-US"/>
        </w:rPr>
        <w:t>Chattopadhyay A</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Mishra D</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Sharma V. et al. Coronavirus disease-19 and rheumatological disorders: a narrative review</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Indian J </w:t>
      </w:r>
      <w:proofErr w:type="spellStart"/>
      <w:r w:rsidRPr="00745549">
        <w:rPr>
          <w:rFonts w:ascii="Times New Roman" w:hAnsi="Times New Roman" w:cs="Times New Roman"/>
          <w:color w:val="000000" w:themeColor="text1"/>
          <w:sz w:val="28"/>
          <w:szCs w:val="28"/>
          <w:lang w:val="en-US"/>
        </w:rPr>
        <w:t>Rheumatol</w:t>
      </w:r>
      <w:proofErr w:type="spellEnd"/>
      <w:r>
        <w:rPr>
          <w:rFonts w:ascii="Times New Roman" w:hAnsi="Times New Roman" w:cs="Times New Roman"/>
          <w:color w:val="000000" w:themeColor="text1"/>
          <w:sz w:val="28"/>
          <w:szCs w:val="28"/>
          <w:lang w:val="en-US"/>
        </w:rPr>
        <w:t>.</w:t>
      </w:r>
      <w:r w:rsidR="005A71D0">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15</w:t>
      </w:r>
      <w:r>
        <w:rPr>
          <w:rFonts w:ascii="Times New Roman" w:hAnsi="Times New Roman" w:cs="Times New Roman"/>
          <w:color w:val="000000" w:themeColor="text1"/>
          <w:sz w:val="28"/>
          <w:szCs w:val="28"/>
          <w:lang w:val="en-US"/>
        </w:rPr>
        <w:t xml:space="preserve">, Issue </w:t>
      </w:r>
      <w:r w:rsidRPr="00745549">
        <w:rPr>
          <w:rFonts w:ascii="Times New Roman" w:hAnsi="Times New Roman" w:cs="Times New Roman"/>
          <w:color w:val="000000" w:themeColor="text1"/>
          <w:sz w:val="28"/>
          <w:szCs w:val="28"/>
          <w:lang w:val="en-US"/>
        </w:rPr>
        <w:t>2</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P. 122</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129</w:t>
      </w:r>
      <w:r>
        <w:rPr>
          <w:rFonts w:ascii="Times New Roman" w:hAnsi="Times New Roman" w:cs="Times New Roman"/>
          <w:color w:val="000000" w:themeColor="text1"/>
          <w:sz w:val="28"/>
          <w:szCs w:val="28"/>
          <w:lang w:val="en-US"/>
        </w:rPr>
        <w:t>.</w:t>
      </w:r>
    </w:p>
    <w:p w14:paraId="4CA8788B"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t xml:space="preserve">131 </w:t>
      </w:r>
      <w:proofErr w:type="spellStart"/>
      <w:r>
        <w:rPr>
          <w:rFonts w:ascii="Times New Roman" w:hAnsi="Times New Roman" w:cs="Times New Roman"/>
          <w:color w:val="000000" w:themeColor="text1"/>
          <w:sz w:val="28"/>
          <w:szCs w:val="28"/>
          <w:lang w:val="en-US"/>
        </w:rPr>
        <w:t>Grein</w:t>
      </w:r>
      <w:proofErr w:type="spellEnd"/>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J</w:t>
      </w:r>
      <w:r>
        <w:rPr>
          <w:rFonts w:ascii="Times New Roman" w:hAnsi="Times New Roman" w:cs="Times New Roman"/>
          <w:color w:val="000000" w:themeColor="text1"/>
          <w:sz w:val="28"/>
          <w:szCs w:val="28"/>
          <w:lang w:val="en-US"/>
        </w:rPr>
        <w:t xml:space="preserve">., </w:t>
      </w:r>
      <w:proofErr w:type="spellStart"/>
      <w:r>
        <w:rPr>
          <w:rFonts w:ascii="Times New Roman" w:hAnsi="Times New Roman" w:cs="Times New Roman"/>
          <w:color w:val="000000" w:themeColor="text1"/>
          <w:sz w:val="28"/>
          <w:szCs w:val="28"/>
          <w:lang w:val="en-US"/>
        </w:rPr>
        <w:t>Ohmagari</w:t>
      </w:r>
      <w:proofErr w:type="spellEnd"/>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N</w:t>
      </w:r>
      <w:r>
        <w:rPr>
          <w:rFonts w:ascii="Times New Roman" w:hAnsi="Times New Roman" w:cs="Times New Roman"/>
          <w:color w:val="000000" w:themeColor="text1"/>
          <w:sz w:val="28"/>
          <w:szCs w:val="28"/>
          <w:lang w:val="en-US"/>
        </w:rPr>
        <w:t xml:space="preserve">., Shin </w:t>
      </w:r>
      <w:r w:rsidRPr="00745549">
        <w:rPr>
          <w:rFonts w:ascii="Times New Roman" w:hAnsi="Times New Roman" w:cs="Times New Roman"/>
          <w:color w:val="000000" w:themeColor="text1"/>
          <w:sz w:val="28"/>
          <w:szCs w:val="28"/>
          <w:lang w:val="en-US"/>
        </w:rPr>
        <w:t>D</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et</w:t>
      </w:r>
      <w:r w:rsidR="005A71D0">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al. Compassionate use of remdesivir for patients with severe Covid-19</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N </w:t>
      </w:r>
      <w:proofErr w:type="spellStart"/>
      <w:r w:rsidRPr="00745549">
        <w:rPr>
          <w:rFonts w:ascii="Times New Roman" w:hAnsi="Times New Roman" w:cs="Times New Roman"/>
          <w:color w:val="000000" w:themeColor="text1"/>
          <w:sz w:val="28"/>
          <w:szCs w:val="28"/>
          <w:lang w:val="en-US"/>
        </w:rPr>
        <w:t>Engl</w:t>
      </w:r>
      <w:proofErr w:type="spellEnd"/>
      <w:r w:rsidRPr="00745549">
        <w:rPr>
          <w:rFonts w:ascii="Times New Roman" w:hAnsi="Times New Roman" w:cs="Times New Roman"/>
          <w:color w:val="000000" w:themeColor="text1"/>
          <w:sz w:val="28"/>
          <w:szCs w:val="28"/>
          <w:lang w:val="en-US"/>
        </w:rPr>
        <w:t xml:space="preserve"> J Med</w:t>
      </w:r>
      <w:r>
        <w:rPr>
          <w:rFonts w:ascii="Times New Roman" w:hAnsi="Times New Roman" w:cs="Times New Roman"/>
          <w:color w:val="000000" w:themeColor="text1"/>
          <w:sz w:val="28"/>
          <w:szCs w:val="28"/>
          <w:lang w:val="en-US"/>
        </w:rPr>
        <w:t>.</w:t>
      </w:r>
      <w:r w:rsidR="005A71D0">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w:t>
      </w:r>
      <w:r w:rsidR="005A71D0">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Vol. </w:t>
      </w:r>
      <w:r w:rsidRPr="00745549">
        <w:rPr>
          <w:rFonts w:ascii="Times New Roman" w:hAnsi="Times New Roman" w:cs="Times New Roman"/>
          <w:color w:val="000000" w:themeColor="text1"/>
          <w:sz w:val="28"/>
          <w:szCs w:val="28"/>
          <w:lang w:val="en-US"/>
        </w:rPr>
        <w:t>382</w:t>
      </w:r>
      <w:r>
        <w:rPr>
          <w:rFonts w:ascii="Times New Roman" w:hAnsi="Times New Roman" w:cs="Times New Roman"/>
          <w:color w:val="000000" w:themeColor="text1"/>
          <w:sz w:val="28"/>
          <w:szCs w:val="28"/>
          <w:lang w:val="en-US"/>
        </w:rPr>
        <w:t>.</w:t>
      </w:r>
      <w:r w:rsidR="005A71D0">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P. 2327</w:t>
      </w:r>
      <w:r>
        <w:rPr>
          <w:rFonts w:ascii="Times New Roman" w:hAnsi="Times New Roman" w:cs="Times New Roman"/>
          <w:color w:val="000000" w:themeColor="text1"/>
          <w:sz w:val="28"/>
          <w:szCs w:val="28"/>
          <w:lang w:val="en-US"/>
        </w:rPr>
        <w:t>-23</w:t>
      </w:r>
      <w:r w:rsidRPr="00745549">
        <w:rPr>
          <w:rFonts w:ascii="Times New Roman" w:hAnsi="Times New Roman" w:cs="Times New Roman"/>
          <w:color w:val="000000" w:themeColor="text1"/>
          <w:sz w:val="28"/>
          <w:szCs w:val="28"/>
          <w:lang w:val="en-US"/>
        </w:rPr>
        <w:t>36.</w:t>
      </w:r>
    </w:p>
    <w:p w14:paraId="76254AD4"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lastRenderedPageBreak/>
        <w:t xml:space="preserve">132 </w:t>
      </w:r>
      <w:r w:rsidRPr="00745549">
        <w:rPr>
          <w:rFonts w:ascii="Times New Roman" w:hAnsi="Times New Roman" w:cs="Times New Roman"/>
          <w:color w:val="000000" w:themeColor="text1"/>
          <w:sz w:val="28"/>
          <w:szCs w:val="28"/>
          <w:lang w:val="en-US"/>
        </w:rPr>
        <w:t>Zhang C</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Shi L</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Wang F</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S. Liver injury in COVID-19: management and challenges</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Lancet Gastroenterol Hepatol</w:t>
      </w:r>
      <w:r>
        <w:rPr>
          <w:rFonts w:ascii="Times New Roman" w:hAnsi="Times New Roman" w:cs="Times New Roman"/>
          <w:color w:val="000000" w:themeColor="text1"/>
          <w:sz w:val="28"/>
          <w:szCs w:val="28"/>
          <w:lang w:val="en-US"/>
        </w:rPr>
        <w:t>.</w:t>
      </w:r>
      <w:r w:rsidR="005A71D0">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w:t>
      </w:r>
      <w:r w:rsidR="005A71D0">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Vol. </w:t>
      </w:r>
      <w:r w:rsidRPr="00745549">
        <w:rPr>
          <w:rFonts w:ascii="Times New Roman" w:hAnsi="Times New Roman" w:cs="Times New Roman"/>
          <w:color w:val="000000" w:themeColor="text1"/>
          <w:sz w:val="28"/>
          <w:szCs w:val="28"/>
          <w:lang w:val="en-US"/>
        </w:rPr>
        <w:t>5</w:t>
      </w:r>
      <w:r>
        <w:rPr>
          <w:rFonts w:ascii="Times New Roman" w:hAnsi="Times New Roman" w:cs="Times New Roman"/>
          <w:color w:val="000000" w:themeColor="text1"/>
          <w:sz w:val="28"/>
          <w:szCs w:val="28"/>
          <w:lang w:val="en-US"/>
        </w:rPr>
        <w:t>. – P. 428-4</w:t>
      </w:r>
      <w:r w:rsidRPr="00745549">
        <w:rPr>
          <w:rFonts w:ascii="Times New Roman" w:hAnsi="Times New Roman" w:cs="Times New Roman"/>
          <w:color w:val="000000" w:themeColor="text1"/>
          <w:sz w:val="28"/>
          <w:szCs w:val="28"/>
          <w:lang w:val="en-US"/>
        </w:rPr>
        <w:t>30.</w:t>
      </w:r>
    </w:p>
    <w:p w14:paraId="0FB49B28"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t xml:space="preserve">133 </w:t>
      </w:r>
      <w:r>
        <w:rPr>
          <w:rFonts w:ascii="Times New Roman" w:hAnsi="Times New Roman" w:cs="Times New Roman"/>
          <w:color w:val="000000" w:themeColor="text1"/>
          <w:sz w:val="28"/>
          <w:szCs w:val="28"/>
          <w:lang w:val="en-US"/>
        </w:rPr>
        <w:t xml:space="preserve">Feng G., Zheng K.I., Yan </w:t>
      </w:r>
      <w:r w:rsidRPr="00745549">
        <w:rPr>
          <w:rFonts w:ascii="Times New Roman" w:hAnsi="Times New Roman" w:cs="Times New Roman"/>
          <w:color w:val="000000" w:themeColor="text1"/>
          <w:sz w:val="28"/>
          <w:szCs w:val="28"/>
          <w:lang w:val="en-US"/>
        </w:rPr>
        <w:t>Q</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Q</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et</w:t>
      </w:r>
      <w:r w:rsidR="005A71D0">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al. COVID-19 and liver dysfunction: current insights and emergent therapeutic strategies</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J Clin </w:t>
      </w:r>
      <w:proofErr w:type="spellStart"/>
      <w:r w:rsidRPr="00745549">
        <w:rPr>
          <w:rFonts w:ascii="Times New Roman" w:hAnsi="Times New Roman" w:cs="Times New Roman"/>
          <w:color w:val="000000" w:themeColor="text1"/>
          <w:sz w:val="28"/>
          <w:szCs w:val="28"/>
          <w:lang w:val="en-US"/>
        </w:rPr>
        <w:t>Transl</w:t>
      </w:r>
      <w:proofErr w:type="spellEnd"/>
      <w:r w:rsidRPr="00745549">
        <w:rPr>
          <w:rFonts w:ascii="Times New Roman" w:hAnsi="Times New Roman" w:cs="Times New Roman"/>
          <w:color w:val="000000" w:themeColor="text1"/>
          <w:sz w:val="28"/>
          <w:szCs w:val="28"/>
          <w:lang w:val="en-US"/>
        </w:rPr>
        <w:t xml:space="preserve"> Hepatol</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 – Vol.</w:t>
      </w:r>
      <w:r w:rsidRPr="00745549">
        <w:rPr>
          <w:rFonts w:ascii="Times New Roman" w:hAnsi="Times New Roman" w:cs="Times New Roman"/>
          <w:color w:val="000000" w:themeColor="text1"/>
          <w:sz w:val="28"/>
          <w:szCs w:val="28"/>
          <w:lang w:val="en-US"/>
        </w:rPr>
        <w:t xml:space="preserve"> 8</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P. 18</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24.</w:t>
      </w:r>
    </w:p>
    <w:p w14:paraId="1EB115FD" w14:textId="77777777" w:rsidR="00AD1F3E" w:rsidRPr="005A71D0" w:rsidRDefault="00AD1F3E" w:rsidP="00911A33">
      <w:pPr>
        <w:pStyle w:val="a8"/>
        <w:ind w:firstLine="720"/>
        <w:jc w:val="both"/>
        <w:rPr>
          <w:rFonts w:ascii="Times New Roman" w:hAnsi="Times New Roman" w:cs="Times New Roman"/>
          <w:sz w:val="28"/>
          <w:szCs w:val="28"/>
          <w:lang w:val="en-US"/>
        </w:rPr>
      </w:pPr>
      <w:r w:rsidRPr="005A71D0">
        <w:rPr>
          <w:rFonts w:ascii="Times New Roman" w:hAnsi="Times New Roman" w:cs="Times New Roman"/>
          <w:sz w:val="28"/>
          <w:szCs w:val="28"/>
          <w:lang w:val="en-US"/>
        </w:rPr>
        <w:t xml:space="preserve">134 Collins F., Hahn S.M. Coalition to Advance Maternal Therapeutics // </w:t>
      </w:r>
      <w:hyperlink r:id="rId45" w:history="1">
        <w:r w:rsidRPr="005A71D0">
          <w:rPr>
            <w:rStyle w:val="af1"/>
            <w:rFonts w:ascii="Times New Roman" w:hAnsi="Times New Roman" w:cs="Times New Roman"/>
            <w:color w:val="auto"/>
            <w:sz w:val="28"/>
            <w:szCs w:val="28"/>
            <w:u w:val="none"/>
            <w:lang w:val="en-US"/>
          </w:rPr>
          <w:t>https://www.google.com/url</w:t>
        </w:r>
      </w:hyperlink>
      <w:r w:rsidRPr="005A71D0">
        <w:rPr>
          <w:rFonts w:ascii="Times New Roman" w:hAnsi="Times New Roman" w:cs="Times New Roman"/>
          <w:sz w:val="28"/>
          <w:szCs w:val="28"/>
          <w:lang w:val="en-US"/>
        </w:rPr>
        <w:t>. 10.05.2023.</w:t>
      </w:r>
    </w:p>
    <w:p w14:paraId="0AA55731" w14:textId="77777777" w:rsidR="00AD1F3E" w:rsidRPr="005A71D0" w:rsidRDefault="00AD1F3E" w:rsidP="00911A33">
      <w:pPr>
        <w:pStyle w:val="a8"/>
        <w:ind w:firstLine="720"/>
        <w:jc w:val="both"/>
        <w:rPr>
          <w:rFonts w:ascii="Times New Roman" w:hAnsi="Times New Roman" w:cs="Times New Roman"/>
          <w:sz w:val="28"/>
          <w:szCs w:val="28"/>
          <w:lang w:val="en-US"/>
        </w:rPr>
      </w:pPr>
      <w:r w:rsidRPr="005A71D0">
        <w:rPr>
          <w:rFonts w:ascii="Times New Roman" w:hAnsi="Times New Roman" w:cs="Times New Roman"/>
          <w:sz w:val="28"/>
          <w:szCs w:val="28"/>
          <w:lang w:val="en-US"/>
        </w:rPr>
        <w:t xml:space="preserve">135 Society for Maternal-Fetal Medicine. Letter to </w:t>
      </w:r>
      <w:proofErr w:type="spellStart"/>
      <w:r w:rsidRPr="005A71D0">
        <w:rPr>
          <w:rFonts w:ascii="Times New Roman" w:hAnsi="Times New Roman" w:cs="Times New Roman"/>
          <w:sz w:val="28"/>
          <w:szCs w:val="28"/>
          <w:lang w:val="en-US"/>
        </w:rPr>
        <w:t>S.</w:t>
      </w:r>
      <w:proofErr w:type="gramStart"/>
      <w:r w:rsidRPr="005A71D0">
        <w:rPr>
          <w:rFonts w:ascii="Times New Roman" w:hAnsi="Times New Roman" w:cs="Times New Roman"/>
          <w:sz w:val="28"/>
          <w:szCs w:val="28"/>
          <w:lang w:val="en-US"/>
        </w:rPr>
        <w:t>J.Ubl</w:t>
      </w:r>
      <w:proofErr w:type="spellEnd"/>
      <w:proofErr w:type="gramEnd"/>
      <w:r w:rsidRPr="005A71D0">
        <w:rPr>
          <w:rFonts w:ascii="Times New Roman" w:hAnsi="Times New Roman" w:cs="Times New Roman"/>
          <w:sz w:val="28"/>
          <w:szCs w:val="28"/>
          <w:lang w:val="en-US"/>
        </w:rPr>
        <w:t xml:space="preserve">, S. Whitaker, 2020.// </w:t>
      </w:r>
      <w:hyperlink r:id="rId46" w:history="1">
        <w:r w:rsidRPr="005A71D0">
          <w:rPr>
            <w:rStyle w:val="af1"/>
            <w:rFonts w:ascii="Times New Roman" w:hAnsi="Times New Roman" w:cs="Times New Roman"/>
            <w:color w:val="auto"/>
            <w:sz w:val="28"/>
            <w:szCs w:val="28"/>
            <w:u w:val="none"/>
            <w:lang w:val="en-US"/>
          </w:rPr>
          <w:t>https://docviewer.yandex.kz/view/0</w:t>
        </w:r>
      </w:hyperlink>
      <w:r w:rsidRPr="005A71D0">
        <w:rPr>
          <w:rFonts w:ascii="Times New Roman" w:hAnsi="Times New Roman" w:cs="Times New Roman"/>
          <w:sz w:val="28"/>
          <w:szCs w:val="28"/>
          <w:lang w:val="en-US"/>
        </w:rPr>
        <w:t>. 10.05.2023.</w:t>
      </w:r>
    </w:p>
    <w:p w14:paraId="040EA2D5"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t xml:space="preserve">136 </w:t>
      </w:r>
      <w:proofErr w:type="spellStart"/>
      <w:r w:rsidRPr="00745549">
        <w:rPr>
          <w:rFonts w:ascii="Times New Roman" w:hAnsi="Times New Roman" w:cs="Times New Roman"/>
          <w:color w:val="000000" w:themeColor="text1"/>
          <w:sz w:val="28"/>
          <w:szCs w:val="28"/>
          <w:lang w:val="en-US"/>
        </w:rPr>
        <w:t>LaCourse</w:t>
      </w:r>
      <w:proofErr w:type="spellEnd"/>
      <w:r w:rsidR="005A71D0">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S</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M</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John-Stewart</w:t>
      </w:r>
      <w:r w:rsidR="005A71D0">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G</w:t>
      </w:r>
      <w:r>
        <w:rPr>
          <w:rFonts w:ascii="Times New Roman" w:hAnsi="Times New Roman" w:cs="Times New Roman"/>
          <w:color w:val="000000" w:themeColor="text1"/>
          <w:sz w:val="28"/>
          <w:szCs w:val="28"/>
          <w:lang w:val="en-US"/>
        </w:rPr>
        <w:t>. et al.</w:t>
      </w:r>
      <w:r w:rsidRPr="00745549">
        <w:rPr>
          <w:rFonts w:ascii="Times New Roman" w:hAnsi="Times New Roman" w:cs="Times New Roman"/>
          <w:color w:val="000000" w:themeColor="text1"/>
          <w:sz w:val="28"/>
          <w:szCs w:val="28"/>
          <w:lang w:val="en-US"/>
        </w:rPr>
        <w:t xml:space="preserve"> Importance of inclusion of pregnant and breastfeeding women in COVID-19 therapeutic trials</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Clin Infect Dis</w:t>
      </w:r>
      <w:r>
        <w:rPr>
          <w:rFonts w:ascii="Times New Roman" w:hAnsi="Times New Roman" w:cs="Times New Roman"/>
          <w:color w:val="000000" w:themeColor="text1"/>
          <w:sz w:val="28"/>
          <w:szCs w:val="28"/>
          <w:lang w:val="en-US"/>
        </w:rPr>
        <w:t>.</w:t>
      </w:r>
      <w:r w:rsidR="005A71D0">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w:t>
      </w:r>
      <w:r w:rsidR="005A71D0">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Vol. </w:t>
      </w:r>
      <w:r w:rsidRPr="00745549">
        <w:rPr>
          <w:rFonts w:ascii="Times New Roman" w:hAnsi="Times New Roman" w:cs="Times New Roman"/>
          <w:color w:val="000000" w:themeColor="text1"/>
          <w:sz w:val="28"/>
          <w:szCs w:val="28"/>
          <w:lang w:val="en-US"/>
        </w:rPr>
        <w:t>71</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P. 879</w:t>
      </w:r>
      <w:r>
        <w:rPr>
          <w:rFonts w:ascii="Times New Roman" w:hAnsi="Times New Roman" w:cs="Times New Roman"/>
          <w:color w:val="000000" w:themeColor="text1"/>
          <w:sz w:val="28"/>
          <w:szCs w:val="28"/>
          <w:lang w:val="en-US"/>
        </w:rPr>
        <w:t>-8</w:t>
      </w:r>
      <w:r w:rsidRPr="00745549">
        <w:rPr>
          <w:rFonts w:ascii="Times New Roman" w:hAnsi="Times New Roman" w:cs="Times New Roman"/>
          <w:color w:val="000000" w:themeColor="text1"/>
          <w:sz w:val="28"/>
          <w:szCs w:val="28"/>
          <w:lang w:val="en-US"/>
        </w:rPr>
        <w:t>81.</w:t>
      </w:r>
    </w:p>
    <w:p w14:paraId="4089896A" w14:textId="77777777" w:rsidR="00AD1F3E" w:rsidRPr="00745549" w:rsidRDefault="00AD1F3E" w:rsidP="00911A33">
      <w:pPr>
        <w:pStyle w:val="a8"/>
        <w:ind w:firstLine="720"/>
        <w:jc w:val="both"/>
        <w:rPr>
          <w:rFonts w:ascii="Times New Roman" w:hAnsi="Times New Roman" w:cs="Times New Roman"/>
          <w:color w:val="000000" w:themeColor="text1"/>
          <w:sz w:val="28"/>
          <w:szCs w:val="28"/>
          <w:shd w:val="clear" w:color="auto" w:fill="FFFFFF"/>
          <w:lang w:val="en-US"/>
        </w:rPr>
      </w:pPr>
      <w:r w:rsidRPr="00C04547">
        <w:rPr>
          <w:rFonts w:ascii="Times New Roman" w:hAnsi="Times New Roman" w:cs="Times New Roman"/>
          <w:color w:val="000000" w:themeColor="text1"/>
          <w:sz w:val="28"/>
          <w:szCs w:val="28"/>
          <w:lang w:val="en-US"/>
        </w:rPr>
        <w:t xml:space="preserve">137 </w:t>
      </w:r>
      <w:r>
        <w:rPr>
          <w:rFonts w:ascii="Times New Roman" w:hAnsi="Times New Roman" w:cs="Times New Roman"/>
          <w:color w:val="000000" w:themeColor="text1"/>
          <w:sz w:val="28"/>
          <w:szCs w:val="28"/>
          <w:lang w:val="en-US"/>
        </w:rPr>
        <w:t xml:space="preserve">Wang </w:t>
      </w:r>
      <w:r w:rsidRPr="00745549">
        <w:rPr>
          <w:rFonts w:ascii="Times New Roman" w:hAnsi="Times New Roman" w:cs="Times New Roman"/>
          <w:color w:val="000000" w:themeColor="text1"/>
          <w:sz w:val="28"/>
          <w:szCs w:val="28"/>
          <w:lang w:val="en-US"/>
        </w:rPr>
        <w:t>M</w:t>
      </w:r>
      <w:r>
        <w:rPr>
          <w:rFonts w:ascii="Times New Roman" w:hAnsi="Times New Roman" w:cs="Times New Roman"/>
          <w:color w:val="000000" w:themeColor="text1"/>
          <w:sz w:val="28"/>
          <w:szCs w:val="28"/>
          <w:lang w:val="en-US"/>
        </w:rPr>
        <w:t xml:space="preserve">., Cao </w:t>
      </w:r>
      <w:r w:rsidRPr="00745549">
        <w:rPr>
          <w:rFonts w:ascii="Times New Roman" w:hAnsi="Times New Roman" w:cs="Times New Roman"/>
          <w:color w:val="000000" w:themeColor="text1"/>
          <w:sz w:val="28"/>
          <w:szCs w:val="28"/>
          <w:lang w:val="en-US"/>
        </w:rPr>
        <w:t>R</w:t>
      </w:r>
      <w:r>
        <w:rPr>
          <w:rFonts w:ascii="Times New Roman" w:hAnsi="Times New Roman" w:cs="Times New Roman"/>
          <w:color w:val="000000" w:themeColor="text1"/>
          <w:sz w:val="28"/>
          <w:szCs w:val="28"/>
          <w:lang w:val="en-US"/>
        </w:rPr>
        <w:t xml:space="preserve">., Zhang </w:t>
      </w:r>
      <w:r w:rsidRPr="00745549">
        <w:rPr>
          <w:rFonts w:ascii="Times New Roman" w:hAnsi="Times New Roman" w:cs="Times New Roman"/>
          <w:color w:val="000000" w:themeColor="text1"/>
          <w:sz w:val="28"/>
          <w:szCs w:val="28"/>
          <w:lang w:val="en-US"/>
        </w:rPr>
        <w:t>L</w:t>
      </w:r>
      <w:r>
        <w:rPr>
          <w:rFonts w:ascii="Times New Roman" w:hAnsi="Times New Roman" w:cs="Times New Roman"/>
          <w:color w:val="000000" w:themeColor="text1"/>
          <w:sz w:val="28"/>
          <w:szCs w:val="28"/>
          <w:lang w:val="en-US"/>
        </w:rPr>
        <w:t xml:space="preserve">. et </w:t>
      </w:r>
      <w:r w:rsidRPr="00745549">
        <w:rPr>
          <w:rFonts w:ascii="Times New Roman" w:hAnsi="Times New Roman" w:cs="Times New Roman"/>
          <w:color w:val="000000" w:themeColor="text1"/>
          <w:sz w:val="28"/>
          <w:szCs w:val="28"/>
          <w:lang w:val="en-US"/>
        </w:rPr>
        <w:t>al. Remdesivir and chloroquine effectively inhibit the recently emerged novel coronavirus (2019-nCoV) in vitro</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Cell Res</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30</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P. 269</w:t>
      </w:r>
      <w:r>
        <w:rPr>
          <w:rFonts w:ascii="Times New Roman" w:hAnsi="Times New Roman" w:cs="Times New Roman"/>
          <w:color w:val="000000" w:themeColor="text1"/>
          <w:sz w:val="28"/>
          <w:szCs w:val="28"/>
          <w:lang w:val="en-US"/>
        </w:rPr>
        <w:t>-2</w:t>
      </w:r>
      <w:r w:rsidRPr="00745549">
        <w:rPr>
          <w:rFonts w:ascii="Times New Roman" w:hAnsi="Times New Roman" w:cs="Times New Roman"/>
          <w:color w:val="000000" w:themeColor="text1"/>
          <w:sz w:val="28"/>
          <w:szCs w:val="28"/>
          <w:lang w:val="en-US"/>
        </w:rPr>
        <w:t>71.</w:t>
      </w:r>
    </w:p>
    <w:p w14:paraId="77697EA5"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t xml:space="preserve">138 </w:t>
      </w:r>
      <w:r>
        <w:rPr>
          <w:rFonts w:ascii="Times New Roman" w:hAnsi="Times New Roman" w:cs="Times New Roman"/>
          <w:color w:val="000000" w:themeColor="text1"/>
          <w:sz w:val="28"/>
          <w:szCs w:val="28"/>
          <w:lang w:val="en-US"/>
        </w:rPr>
        <w:t xml:space="preserve">Gordon </w:t>
      </w:r>
      <w:r w:rsidRPr="00745549">
        <w:rPr>
          <w:rFonts w:ascii="Times New Roman" w:hAnsi="Times New Roman" w:cs="Times New Roman"/>
          <w:color w:val="000000" w:themeColor="text1"/>
          <w:sz w:val="28"/>
          <w:szCs w:val="28"/>
          <w:lang w:val="en-US"/>
        </w:rPr>
        <w:t>C</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J</w:t>
      </w:r>
      <w:r>
        <w:rPr>
          <w:rFonts w:ascii="Times New Roman" w:hAnsi="Times New Roman" w:cs="Times New Roman"/>
          <w:color w:val="000000" w:themeColor="text1"/>
          <w:sz w:val="28"/>
          <w:szCs w:val="28"/>
          <w:lang w:val="en-US"/>
        </w:rPr>
        <w:t xml:space="preserve">., </w:t>
      </w:r>
      <w:proofErr w:type="spellStart"/>
      <w:r>
        <w:rPr>
          <w:rFonts w:ascii="Times New Roman" w:hAnsi="Times New Roman" w:cs="Times New Roman"/>
          <w:color w:val="000000" w:themeColor="text1"/>
          <w:sz w:val="28"/>
          <w:szCs w:val="28"/>
          <w:lang w:val="en-US"/>
        </w:rPr>
        <w:t>Tchesnokov</w:t>
      </w:r>
      <w:proofErr w:type="spellEnd"/>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E</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P</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WoolnerE</w:t>
      </w:r>
      <w:proofErr w:type="spellEnd"/>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w:t>
      </w:r>
      <w:r w:rsidR="005A71D0" w:rsidRPr="00745549">
        <w:rPr>
          <w:rFonts w:ascii="Times New Roman" w:hAnsi="Times New Roman" w:cs="Times New Roman"/>
          <w:color w:val="000000" w:themeColor="text1"/>
          <w:sz w:val="28"/>
          <w:szCs w:val="28"/>
          <w:lang w:val="en-US"/>
        </w:rPr>
        <w:t>e</w:t>
      </w:r>
      <w:r w:rsidRPr="00745549">
        <w:rPr>
          <w:rFonts w:ascii="Times New Roman" w:hAnsi="Times New Roman" w:cs="Times New Roman"/>
          <w:color w:val="000000" w:themeColor="text1"/>
          <w:sz w:val="28"/>
          <w:szCs w:val="28"/>
          <w:lang w:val="en-US"/>
        </w:rPr>
        <w:t>t</w:t>
      </w:r>
      <w:r w:rsidR="005A71D0">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al. Remdesivir is a direct-acting antiviral that inhibits RNA-dependent RNA polymerase from severe acute respiratory syndrome coronavirus 2 with high potency</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J Biol Chem</w:t>
      </w:r>
      <w:r>
        <w:rPr>
          <w:rFonts w:ascii="Times New Roman" w:hAnsi="Times New Roman" w:cs="Times New Roman"/>
          <w:color w:val="000000" w:themeColor="text1"/>
          <w:sz w:val="28"/>
          <w:szCs w:val="28"/>
          <w:lang w:val="en-US"/>
        </w:rPr>
        <w:t>.</w:t>
      </w:r>
      <w:r w:rsidR="005A71D0">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w:t>
      </w:r>
      <w:r w:rsidR="005A71D0">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Vol. </w:t>
      </w:r>
      <w:r w:rsidRPr="00745549">
        <w:rPr>
          <w:rFonts w:ascii="Times New Roman" w:hAnsi="Times New Roman" w:cs="Times New Roman"/>
          <w:color w:val="000000" w:themeColor="text1"/>
          <w:sz w:val="28"/>
          <w:szCs w:val="28"/>
          <w:lang w:val="en-US"/>
        </w:rPr>
        <w:t>295</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P. 6785</w:t>
      </w:r>
      <w:r>
        <w:rPr>
          <w:rFonts w:ascii="Times New Roman" w:hAnsi="Times New Roman" w:cs="Times New Roman"/>
          <w:color w:val="000000" w:themeColor="text1"/>
          <w:sz w:val="28"/>
          <w:szCs w:val="28"/>
          <w:lang w:val="en-US"/>
        </w:rPr>
        <w:t>-67</w:t>
      </w:r>
      <w:r w:rsidRPr="00745549">
        <w:rPr>
          <w:rFonts w:ascii="Times New Roman" w:hAnsi="Times New Roman" w:cs="Times New Roman"/>
          <w:color w:val="000000" w:themeColor="text1"/>
          <w:sz w:val="28"/>
          <w:szCs w:val="28"/>
          <w:lang w:val="en-US"/>
        </w:rPr>
        <w:t>97.</w:t>
      </w:r>
    </w:p>
    <w:p w14:paraId="252C89A9"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t xml:space="preserve">139 </w:t>
      </w:r>
      <w:r>
        <w:rPr>
          <w:rFonts w:ascii="Times New Roman" w:hAnsi="Times New Roman" w:cs="Times New Roman"/>
          <w:color w:val="000000" w:themeColor="text1"/>
          <w:sz w:val="28"/>
          <w:szCs w:val="28"/>
          <w:lang w:val="en-US"/>
        </w:rPr>
        <w:t xml:space="preserve">Williamson </w:t>
      </w:r>
      <w:r w:rsidRPr="00745549">
        <w:rPr>
          <w:rFonts w:ascii="Times New Roman" w:hAnsi="Times New Roman" w:cs="Times New Roman"/>
          <w:color w:val="000000" w:themeColor="text1"/>
          <w:sz w:val="28"/>
          <w:szCs w:val="28"/>
          <w:lang w:val="en-US"/>
        </w:rPr>
        <w:t>B</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N</w:t>
      </w:r>
      <w:r>
        <w:rPr>
          <w:rFonts w:ascii="Times New Roman" w:hAnsi="Times New Roman" w:cs="Times New Roman"/>
          <w:color w:val="000000" w:themeColor="text1"/>
          <w:sz w:val="28"/>
          <w:szCs w:val="28"/>
          <w:lang w:val="en-US"/>
        </w:rPr>
        <w:t xml:space="preserve">., Feldmann </w:t>
      </w:r>
      <w:r w:rsidRPr="00745549">
        <w:rPr>
          <w:rFonts w:ascii="Times New Roman" w:hAnsi="Times New Roman" w:cs="Times New Roman"/>
          <w:color w:val="000000" w:themeColor="text1"/>
          <w:sz w:val="28"/>
          <w:szCs w:val="28"/>
          <w:lang w:val="en-US"/>
        </w:rPr>
        <w:t>F</w:t>
      </w:r>
      <w:r>
        <w:rPr>
          <w:rFonts w:ascii="Times New Roman" w:hAnsi="Times New Roman" w:cs="Times New Roman"/>
          <w:color w:val="000000" w:themeColor="text1"/>
          <w:sz w:val="28"/>
          <w:szCs w:val="28"/>
          <w:lang w:val="en-US"/>
        </w:rPr>
        <w:t xml:space="preserve">., Schwarz </w:t>
      </w:r>
      <w:r w:rsidRPr="00745549">
        <w:rPr>
          <w:rFonts w:ascii="Times New Roman" w:hAnsi="Times New Roman" w:cs="Times New Roman"/>
          <w:color w:val="000000" w:themeColor="text1"/>
          <w:sz w:val="28"/>
          <w:szCs w:val="28"/>
          <w:lang w:val="en-US"/>
        </w:rPr>
        <w:t>B</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etal</w:t>
      </w:r>
      <w:proofErr w:type="spellEnd"/>
      <w:r w:rsidRPr="00745549">
        <w:rPr>
          <w:rFonts w:ascii="Times New Roman" w:hAnsi="Times New Roman" w:cs="Times New Roman"/>
          <w:color w:val="000000" w:themeColor="text1"/>
          <w:sz w:val="28"/>
          <w:szCs w:val="28"/>
          <w:lang w:val="en-US"/>
        </w:rPr>
        <w:t>. Clinical benefit of remdesivir in rhesus macaques infected with SARS-CoV-2</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Nature</w:t>
      </w:r>
      <w:r>
        <w:rPr>
          <w:rFonts w:ascii="Times New Roman" w:hAnsi="Times New Roman" w:cs="Times New Roman"/>
          <w:color w:val="000000" w:themeColor="text1"/>
          <w:sz w:val="28"/>
          <w:szCs w:val="28"/>
          <w:lang w:val="en-US"/>
        </w:rPr>
        <w:t>.</w:t>
      </w:r>
      <w:r w:rsidR="005A71D0">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w:t>
      </w:r>
      <w:r w:rsidR="005A71D0">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Vol. </w:t>
      </w:r>
      <w:r w:rsidRPr="00745549">
        <w:rPr>
          <w:rFonts w:ascii="Times New Roman" w:hAnsi="Times New Roman" w:cs="Times New Roman"/>
          <w:color w:val="000000" w:themeColor="text1"/>
          <w:sz w:val="28"/>
          <w:szCs w:val="28"/>
          <w:lang w:val="en-US"/>
        </w:rPr>
        <w:t>585</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P. 273</w:t>
      </w:r>
      <w:r>
        <w:rPr>
          <w:rFonts w:ascii="Times New Roman" w:hAnsi="Times New Roman" w:cs="Times New Roman"/>
          <w:color w:val="000000" w:themeColor="text1"/>
          <w:sz w:val="28"/>
          <w:szCs w:val="28"/>
          <w:lang w:val="en-US"/>
        </w:rPr>
        <w:t>-27</w:t>
      </w:r>
      <w:r w:rsidRPr="00745549">
        <w:rPr>
          <w:rFonts w:ascii="Times New Roman" w:hAnsi="Times New Roman" w:cs="Times New Roman"/>
          <w:color w:val="000000" w:themeColor="text1"/>
          <w:sz w:val="28"/>
          <w:szCs w:val="28"/>
          <w:lang w:val="en-US"/>
        </w:rPr>
        <w:t>6</w:t>
      </w:r>
      <w:r>
        <w:rPr>
          <w:rFonts w:ascii="Times New Roman" w:hAnsi="Times New Roman" w:cs="Times New Roman"/>
          <w:color w:val="000000" w:themeColor="text1"/>
          <w:sz w:val="28"/>
          <w:szCs w:val="28"/>
          <w:lang w:val="en-US"/>
        </w:rPr>
        <w:t>.</w:t>
      </w:r>
    </w:p>
    <w:p w14:paraId="38A9ECD7"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t xml:space="preserve">140 </w:t>
      </w:r>
      <w:r w:rsidRPr="00745549">
        <w:rPr>
          <w:rFonts w:ascii="Times New Roman" w:hAnsi="Times New Roman" w:cs="Times New Roman"/>
          <w:color w:val="000000" w:themeColor="text1"/>
          <w:sz w:val="28"/>
          <w:szCs w:val="28"/>
          <w:lang w:val="en-US"/>
        </w:rPr>
        <w:t>Beigel</w:t>
      </w:r>
      <w:r w:rsidR="005A71D0">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J</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H</w:t>
      </w:r>
      <w:r>
        <w:rPr>
          <w:rFonts w:ascii="Times New Roman" w:hAnsi="Times New Roman" w:cs="Times New Roman"/>
          <w:color w:val="000000" w:themeColor="text1"/>
          <w:sz w:val="28"/>
          <w:szCs w:val="28"/>
          <w:lang w:val="en-US"/>
        </w:rPr>
        <w:t>. et al.</w:t>
      </w:r>
      <w:r w:rsidRPr="00745549">
        <w:rPr>
          <w:rFonts w:ascii="Times New Roman" w:hAnsi="Times New Roman" w:cs="Times New Roman"/>
          <w:color w:val="000000" w:themeColor="text1"/>
          <w:sz w:val="28"/>
          <w:szCs w:val="28"/>
          <w:lang w:val="en-US"/>
        </w:rPr>
        <w:t xml:space="preserve"> Remdesivir for the treatment of Covid-19 - preliminary report</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Reply. N </w:t>
      </w:r>
      <w:proofErr w:type="spellStart"/>
      <w:r w:rsidRPr="00745549">
        <w:rPr>
          <w:rFonts w:ascii="Times New Roman" w:hAnsi="Times New Roman" w:cs="Times New Roman"/>
          <w:color w:val="000000" w:themeColor="text1"/>
          <w:sz w:val="28"/>
          <w:szCs w:val="28"/>
          <w:lang w:val="en-US"/>
        </w:rPr>
        <w:t>Engl</w:t>
      </w:r>
      <w:proofErr w:type="spellEnd"/>
      <w:r w:rsidRPr="00745549">
        <w:rPr>
          <w:rFonts w:ascii="Times New Roman" w:hAnsi="Times New Roman" w:cs="Times New Roman"/>
          <w:color w:val="000000" w:themeColor="text1"/>
          <w:sz w:val="28"/>
          <w:szCs w:val="28"/>
          <w:lang w:val="en-US"/>
        </w:rPr>
        <w:t xml:space="preserve"> J Med</w:t>
      </w:r>
      <w:r>
        <w:rPr>
          <w:rFonts w:ascii="Times New Roman" w:hAnsi="Times New Roman" w:cs="Times New Roman"/>
          <w:color w:val="000000" w:themeColor="text1"/>
          <w:sz w:val="28"/>
          <w:szCs w:val="28"/>
          <w:lang w:val="en-US"/>
        </w:rPr>
        <w:t>.</w:t>
      </w:r>
      <w:r w:rsidR="005A71D0">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 xml:space="preserve">. – Vol. </w:t>
      </w:r>
      <w:r w:rsidRPr="00745549">
        <w:rPr>
          <w:rFonts w:ascii="Times New Roman" w:hAnsi="Times New Roman" w:cs="Times New Roman"/>
          <w:color w:val="000000" w:themeColor="text1"/>
          <w:sz w:val="28"/>
          <w:szCs w:val="28"/>
          <w:lang w:val="en-US"/>
        </w:rPr>
        <w:t>383</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 xml:space="preserve">P. </w:t>
      </w:r>
      <w:r>
        <w:rPr>
          <w:rFonts w:ascii="Times New Roman" w:hAnsi="Times New Roman" w:cs="Times New Roman"/>
          <w:color w:val="000000" w:themeColor="text1"/>
          <w:sz w:val="28"/>
          <w:szCs w:val="28"/>
          <w:lang w:val="en-US"/>
        </w:rPr>
        <w:t>992-</w:t>
      </w:r>
      <w:r w:rsidRPr="00745549">
        <w:rPr>
          <w:rFonts w:ascii="Times New Roman" w:hAnsi="Times New Roman" w:cs="Times New Roman"/>
          <w:color w:val="000000" w:themeColor="text1"/>
          <w:sz w:val="28"/>
          <w:szCs w:val="28"/>
          <w:lang w:val="en-US"/>
        </w:rPr>
        <w:t>994.</w:t>
      </w:r>
    </w:p>
    <w:p w14:paraId="69EFC2C7"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color w:val="000000" w:themeColor="text1"/>
          <w:sz w:val="28"/>
          <w:szCs w:val="28"/>
          <w:lang w:val="en-US"/>
        </w:rPr>
        <w:t xml:space="preserve">141 </w:t>
      </w:r>
      <w:r>
        <w:rPr>
          <w:rFonts w:ascii="Times New Roman" w:hAnsi="Times New Roman" w:cs="Times New Roman"/>
          <w:color w:val="000000" w:themeColor="text1"/>
          <w:sz w:val="28"/>
          <w:szCs w:val="28"/>
          <w:lang w:val="en-US"/>
        </w:rPr>
        <w:t xml:space="preserve">Goldman </w:t>
      </w:r>
      <w:r w:rsidRPr="00745549">
        <w:rPr>
          <w:rFonts w:ascii="Times New Roman" w:hAnsi="Times New Roman" w:cs="Times New Roman"/>
          <w:color w:val="000000" w:themeColor="text1"/>
          <w:sz w:val="28"/>
          <w:szCs w:val="28"/>
          <w:lang w:val="en-US"/>
        </w:rPr>
        <w:t>J</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D</w:t>
      </w:r>
      <w:r>
        <w:rPr>
          <w:rFonts w:ascii="Times New Roman" w:hAnsi="Times New Roman" w:cs="Times New Roman"/>
          <w:color w:val="000000" w:themeColor="text1"/>
          <w:sz w:val="28"/>
          <w:szCs w:val="28"/>
          <w:lang w:val="en-US"/>
        </w:rPr>
        <w:t xml:space="preserve">., Lye </w:t>
      </w:r>
      <w:r w:rsidRPr="00745549">
        <w:rPr>
          <w:rFonts w:ascii="Times New Roman" w:hAnsi="Times New Roman" w:cs="Times New Roman"/>
          <w:color w:val="000000" w:themeColor="text1"/>
          <w:sz w:val="28"/>
          <w:szCs w:val="28"/>
          <w:lang w:val="en-US"/>
        </w:rPr>
        <w:t>D</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C</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B</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Hui</w:t>
      </w:r>
      <w:r w:rsidR="005A71D0">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D</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S</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et</w:t>
      </w:r>
      <w:r w:rsidR="005A71D0">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al. Remdesivir for 5 or 10 days in patients with severe Covid-19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N </w:t>
      </w:r>
      <w:proofErr w:type="spellStart"/>
      <w:r w:rsidRPr="00745549">
        <w:rPr>
          <w:rFonts w:ascii="Times New Roman" w:hAnsi="Times New Roman" w:cs="Times New Roman"/>
          <w:color w:val="000000" w:themeColor="text1"/>
          <w:sz w:val="28"/>
          <w:szCs w:val="28"/>
          <w:lang w:val="en-US"/>
        </w:rPr>
        <w:t>Engl</w:t>
      </w:r>
      <w:proofErr w:type="spellEnd"/>
      <w:r w:rsidRPr="00745549">
        <w:rPr>
          <w:rFonts w:ascii="Times New Roman" w:hAnsi="Times New Roman" w:cs="Times New Roman"/>
          <w:color w:val="000000" w:themeColor="text1"/>
          <w:sz w:val="28"/>
          <w:szCs w:val="28"/>
          <w:lang w:val="en-US"/>
        </w:rPr>
        <w:t xml:space="preserve"> J Med</w:t>
      </w:r>
      <w:r>
        <w:rPr>
          <w:rFonts w:ascii="Times New Roman" w:hAnsi="Times New Roman" w:cs="Times New Roman"/>
          <w:color w:val="000000" w:themeColor="text1"/>
          <w:sz w:val="28"/>
          <w:szCs w:val="28"/>
          <w:lang w:val="en-US"/>
        </w:rPr>
        <w:t>.</w:t>
      </w:r>
      <w:r w:rsidR="005A71D0">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 xml:space="preserve"> – Vol. 383, Issue 19. – P. 1827-1837.</w:t>
      </w:r>
    </w:p>
    <w:p w14:paraId="2E1041DB" w14:textId="77777777" w:rsidR="00AD1F3E" w:rsidRPr="00745549" w:rsidRDefault="00AD1F3E" w:rsidP="00911A33">
      <w:pPr>
        <w:pStyle w:val="a8"/>
        <w:ind w:firstLine="720"/>
        <w:jc w:val="both"/>
        <w:rPr>
          <w:rFonts w:ascii="Times New Roman" w:hAnsi="Times New Roman" w:cs="Times New Roman"/>
          <w:color w:val="000000" w:themeColor="text1"/>
          <w:sz w:val="28"/>
          <w:szCs w:val="28"/>
        </w:rPr>
      </w:pPr>
      <w:r w:rsidRPr="00C04547">
        <w:rPr>
          <w:rFonts w:ascii="Times New Roman" w:hAnsi="Times New Roman" w:cs="Times New Roman"/>
          <w:color w:val="000000" w:themeColor="text1"/>
          <w:sz w:val="28"/>
          <w:szCs w:val="28"/>
          <w:lang w:val="en-US"/>
        </w:rPr>
        <w:t xml:space="preserve">142 </w:t>
      </w:r>
      <w:r w:rsidRPr="00745549">
        <w:rPr>
          <w:rFonts w:ascii="Times New Roman" w:hAnsi="Times New Roman" w:cs="Times New Roman"/>
          <w:color w:val="000000" w:themeColor="text1"/>
          <w:sz w:val="28"/>
          <w:szCs w:val="28"/>
          <w:lang w:val="en-US"/>
        </w:rPr>
        <w:t xml:space="preserve">Ryu S., Chun B.C. An interim review of the epidemiological </w:t>
      </w:r>
      <w:proofErr w:type="gramStart"/>
      <w:r w:rsidRPr="00745549">
        <w:rPr>
          <w:rFonts w:ascii="Times New Roman" w:hAnsi="Times New Roman" w:cs="Times New Roman"/>
          <w:color w:val="000000" w:themeColor="text1"/>
          <w:sz w:val="28"/>
          <w:szCs w:val="28"/>
          <w:lang w:val="en-US"/>
        </w:rPr>
        <w:t>characteristics</w:t>
      </w:r>
      <w:proofErr w:type="gramEnd"/>
      <w:r w:rsidRPr="00745549">
        <w:rPr>
          <w:rFonts w:ascii="Times New Roman" w:hAnsi="Times New Roman" w:cs="Times New Roman"/>
          <w:color w:val="000000" w:themeColor="text1"/>
          <w:sz w:val="28"/>
          <w:szCs w:val="28"/>
          <w:lang w:val="en-US"/>
        </w:rPr>
        <w:t xml:space="preserve"> of 2019 novel coronavirus</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Epidemiol</w:t>
      </w:r>
      <w:r w:rsidRPr="002F2F0C">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Health</w:t>
      </w:r>
      <w:r w:rsidRPr="00745549">
        <w:rPr>
          <w:rFonts w:ascii="Times New Roman" w:hAnsi="Times New Roman" w:cs="Times New Roman"/>
          <w:color w:val="000000" w:themeColor="text1"/>
          <w:sz w:val="28"/>
          <w:szCs w:val="28"/>
        </w:rPr>
        <w:t>.</w:t>
      </w:r>
      <w:r w:rsidR="005A71D0" w:rsidRPr="0026040D">
        <w:rPr>
          <w:rFonts w:ascii="Times New Roman" w:hAnsi="Times New Roman" w:cs="Times New Roman"/>
          <w:color w:val="000000" w:themeColor="text1"/>
          <w:sz w:val="28"/>
          <w:szCs w:val="28"/>
        </w:rPr>
        <w:t xml:space="preserve"> </w:t>
      </w:r>
      <w:r w:rsidRPr="002F2F0C">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rPr>
        <w:t>2020</w:t>
      </w:r>
      <w:r w:rsidRPr="002F2F0C">
        <w:rPr>
          <w:rFonts w:ascii="Times New Roman" w:hAnsi="Times New Roman" w:cs="Times New Roman"/>
          <w:color w:val="000000" w:themeColor="text1"/>
          <w:sz w:val="28"/>
          <w:szCs w:val="28"/>
        </w:rPr>
        <w:t>.</w:t>
      </w:r>
      <w:r w:rsidR="005A71D0" w:rsidRPr="0026040D">
        <w:rPr>
          <w:rFonts w:ascii="Times New Roman" w:hAnsi="Times New Roman" w:cs="Times New Roman"/>
          <w:color w:val="000000" w:themeColor="text1"/>
          <w:sz w:val="28"/>
          <w:szCs w:val="28"/>
        </w:rPr>
        <w:t xml:space="preserve"> </w:t>
      </w:r>
      <w:r w:rsidRPr="002F2F0C">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lang w:val="en-US"/>
        </w:rPr>
        <w:t>Vol</w:t>
      </w:r>
      <w:r w:rsidRPr="00745549">
        <w:rPr>
          <w:rFonts w:ascii="Times New Roman" w:hAnsi="Times New Roman" w:cs="Times New Roman"/>
          <w:color w:val="000000" w:themeColor="text1"/>
          <w:sz w:val="28"/>
          <w:szCs w:val="28"/>
        </w:rPr>
        <w:t>. 42</w:t>
      </w:r>
      <w:r w:rsidRPr="002F2F0C">
        <w:rPr>
          <w:rFonts w:ascii="Times New Roman" w:hAnsi="Times New Roman" w:cs="Times New Roman"/>
          <w:color w:val="000000" w:themeColor="text1"/>
          <w:sz w:val="28"/>
          <w:szCs w:val="28"/>
        </w:rPr>
        <w:t xml:space="preserve">. – </w:t>
      </w:r>
      <w:r w:rsidRPr="00745549">
        <w:rPr>
          <w:rFonts w:ascii="Times New Roman" w:hAnsi="Times New Roman" w:cs="Times New Roman"/>
          <w:color w:val="000000" w:themeColor="text1"/>
          <w:sz w:val="28"/>
          <w:szCs w:val="28"/>
          <w:lang w:val="en-US"/>
        </w:rPr>
        <w:t>P</w:t>
      </w:r>
      <w:r w:rsidRPr="00745549">
        <w:rPr>
          <w:rFonts w:ascii="Times New Roman" w:hAnsi="Times New Roman" w:cs="Times New Roman"/>
          <w:color w:val="000000" w:themeColor="text1"/>
          <w:sz w:val="28"/>
          <w:szCs w:val="28"/>
        </w:rPr>
        <w:t xml:space="preserve">. </w:t>
      </w:r>
      <w:r w:rsidRPr="00745549">
        <w:rPr>
          <w:rFonts w:ascii="Times New Roman" w:hAnsi="Times New Roman" w:cs="Times New Roman"/>
          <w:color w:val="000000" w:themeColor="text1"/>
          <w:sz w:val="28"/>
          <w:szCs w:val="28"/>
          <w:lang w:val="en-US"/>
        </w:rPr>
        <w:t>e</w:t>
      </w:r>
      <w:r w:rsidRPr="00745549">
        <w:rPr>
          <w:rFonts w:ascii="Times New Roman" w:hAnsi="Times New Roman" w:cs="Times New Roman"/>
          <w:color w:val="000000" w:themeColor="text1"/>
          <w:sz w:val="28"/>
          <w:szCs w:val="28"/>
        </w:rPr>
        <w:t>2020006</w:t>
      </w:r>
      <w:r w:rsidRPr="002F2F0C">
        <w:rPr>
          <w:rFonts w:ascii="Times New Roman" w:hAnsi="Times New Roman" w:cs="Times New Roman"/>
          <w:color w:val="000000" w:themeColor="text1"/>
          <w:sz w:val="28"/>
          <w:szCs w:val="28"/>
        </w:rPr>
        <w:t>-1-</w:t>
      </w:r>
      <w:r>
        <w:rPr>
          <w:rFonts w:ascii="Times New Roman" w:hAnsi="Times New Roman" w:cs="Times New Roman"/>
          <w:color w:val="000000" w:themeColor="text1"/>
          <w:sz w:val="28"/>
          <w:szCs w:val="28"/>
          <w:lang w:val="en-US"/>
        </w:rPr>
        <w:t>e</w:t>
      </w:r>
      <w:r w:rsidRPr="002F2F0C">
        <w:rPr>
          <w:rFonts w:ascii="Times New Roman" w:hAnsi="Times New Roman" w:cs="Times New Roman"/>
          <w:color w:val="000000" w:themeColor="text1"/>
          <w:sz w:val="28"/>
          <w:szCs w:val="28"/>
        </w:rPr>
        <w:t>2020006-4</w:t>
      </w:r>
      <w:r w:rsidRPr="00745549">
        <w:rPr>
          <w:rFonts w:ascii="Times New Roman" w:hAnsi="Times New Roman" w:cs="Times New Roman"/>
          <w:color w:val="000000" w:themeColor="text1"/>
          <w:sz w:val="28"/>
          <w:szCs w:val="28"/>
        </w:rPr>
        <w:t>.</w:t>
      </w:r>
    </w:p>
    <w:p w14:paraId="40BB482C" w14:textId="77777777" w:rsidR="00AD1F3E" w:rsidRPr="005A71D0" w:rsidRDefault="00AD1F3E" w:rsidP="00911A33">
      <w:pPr>
        <w:pStyle w:val="a8"/>
        <w:ind w:firstLine="720"/>
        <w:jc w:val="both"/>
        <w:rPr>
          <w:rFonts w:ascii="Times New Roman" w:hAnsi="Times New Roman" w:cs="Times New Roman"/>
          <w:sz w:val="28"/>
          <w:szCs w:val="28"/>
          <w:lang w:val="en-US"/>
        </w:rPr>
      </w:pPr>
      <w:r>
        <w:rPr>
          <w:rFonts w:ascii="Times New Roman" w:hAnsi="Times New Roman" w:cs="Times New Roman"/>
          <w:color w:val="000000" w:themeColor="text1"/>
          <w:sz w:val="28"/>
          <w:szCs w:val="28"/>
        </w:rPr>
        <w:t xml:space="preserve">143 </w:t>
      </w:r>
      <w:r w:rsidRPr="00745549">
        <w:rPr>
          <w:rFonts w:ascii="Times New Roman" w:hAnsi="Times New Roman" w:cs="Times New Roman"/>
          <w:color w:val="000000" w:themeColor="text1"/>
          <w:sz w:val="28"/>
          <w:szCs w:val="28"/>
        </w:rPr>
        <w:t>Коронавирусная инфекция COVID-19 у беременных, рожениц и родильниц</w:t>
      </w:r>
      <w:r>
        <w:rPr>
          <w:rFonts w:ascii="Times New Roman" w:hAnsi="Times New Roman" w:cs="Times New Roman"/>
          <w:color w:val="000000" w:themeColor="text1"/>
          <w:sz w:val="28"/>
          <w:szCs w:val="28"/>
        </w:rPr>
        <w:t xml:space="preserve">: клинический протокол: утв. Объединенной комиссией по качеству медицинских услуг Министерства здравоохранения Республики Казахстан </w:t>
      </w:r>
      <w:r w:rsidRPr="00745549">
        <w:rPr>
          <w:rFonts w:ascii="Times New Roman" w:hAnsi="Times New Roman" w:cs="Times New Roman"/>
          <w:color w:val="000000" w:themeColor="text1"/>
          <w:sz w:val="28"/>
          <w:szCs w:val="28"/>
        </w:rPr>
        <w:t xml:space="preserve">от 5 </w:t>
      </w:r>
      <w:r w:rsidRPr="005A71D0">
        <w:rPr>
          <w:rFonts w:ascii="Times New Roman" w:hAnsi="Times New Roman" w:cs="Times New Roman"/>
          <w:sz w:val="28"/>
          <w:szCs w:val="28"/>
        </w:rPr>
        <w:t xml:space="preserve">августа 2021 года // </w:t>
      </w:r>
      <w:hyperlink r:id="rId47" w:history="1">
        <w:r w:rsidRPr="005A71D0">
          <w:rPr>
            <w:rStyle w:val="af1"/>
            <w:rFonts w:ascii="Times New Roman" w:hAnsi="Times New Roman" w:cs="Times New Roman"/>
            <w:color w:val="auto"/>
            <w:sz w:val="28"/>
            <w:szCs w:val="28"/>
            <w:u w:val="none"/>
            <w:lang w:val="en-US"/>
          </w:rPr>
          <w:t>https</w:t>
        </w:r>
        <w:r w:rsidRPr="005A71D0">
          <w:rPr>
            <w:rStyle w:val="af1"/>
            <w:rFonts w:ascii="Times New Roman" w:hAnsi="Times New Roman" w:cs="Times New Roman"/>
            <w:color w:val="auto"/>
            <w:sz w:val="28"/>
            <w:szCs w:val="28"/>
            <w:u w:val="none"/>
          </w:rPr>
          <w:t>://</w:t>
        </w:r>
        <w:r w:rsidRPr="005A71D0">
          <w:rPr>
            <w:rStyle w:val="af1"/>
            <w:rFonts w:ascii="Times New Roman" w:hAnsi="Times New Roman" w:cs="Times New Roman"/>
            <w:color w:val="auto"/>
            <w:sz w:val="28"/>
            <w:szCs w:val="28"/>
            <w:u w:val="none"/>
            <w:lang w:val="en-US"/>
          </w:rPr>
          <w:t>diseases</w:t>
        </w:r>
        <w:r w:rsidRPr="005A71D0">
          <w:rPr>
            <w:rStyle w:val="af1"/>
            <w:rFonts w:ascii="Times New Roman" w:hAnsi="Times New Roman" w:cs="Times New Roman"/>
            <w:color w:val="auto"/>
            <w:sz w:val="28"/>
            <w:szCs w:val="28"/>
            <w:u w:val="none"/>
          </w:rPr>
          <w:t>.</w:t>
        </w:r>
        <w:proofErr w:type="spellStart"/>
        <w:r w:rsidRPr="005A71D0">
          <w:rPr>
            <w:rStyle w:val="af1"/>
            <w:rFonts w:ascii="Times New Roman" w:hAnsi="Times New Roman" w:cs="Times New Roman"/>
            <w:color w:val="auto"/>
            <w:sz w:val="28"/>
            <w:szCs w:val="28"/>
            <w:u w:val="none"/>
            <w:lang w:val="en-US"/>
          </w:rPr>
          <w:t>medelement</w:t>
        </w:r>
        <w:proofErr w:type="spellEnd"/>
        <w:r w:rsidRPr="005A71D0">
          <w:rPr>
            <w:rStyle w:val="af1"/>
            <w:rFonts w:ascii="Times New Roman" w:hAnsi="Times New Roman" w:cs="Times New Roman"/>
            <w:color w:val="auto"/>
            <w:sz w:val="28"/>
            <w:szCs w:val="28"/>
            <w:u w:val="none"/>
          </w:rPr>
          <w:t>.</w:t>
        </w:r>
        <w:r w:rsidRPr="005A71D0">
          <w:rPr>
            <w:rStyle w:val="af1"/>
            <w:rFonts w:ascii="Times New Roman" w:hAnsi="Times New Roman" w:cs="Times New Roman"/>
            <w:color w:val="auto"/>
            <w:sz w:val="28"/>
            <w:szCs w:val="28"/>
            <w:u w:val="none"/>
            <w:lang w:val="en-US"/>
          </w:rPr>
          <w:t>com</w:t>
        </w:r>
        <w:r w:rsidRPr="005A71D0">
          <w:rPr>
            <w:rStyle w:val="af1"/>
            <w:rFonts w:ascii="Times New Roman" w:hAnsi="Times New Roman" w:cs="Times New Roman"/>
            <w:color w:val="auto"/>
            <w:sz w:val="28"/>
            <w:szCs w:val="28"/>
            <w:u w:val="none"/>
          </w:rPr>
          <w:t>/</w:t>
        </w:r>
        <w:r w:rsidRPr="005A71D0">
          <w:rPr>
            <w:rStyle w:val="af1"/>
            <w:rFonts w:ascii="Times New Roman" w:hAnsi="Times New Roman" w:cs="Times New Roman"/>
            <w:color w:val="auto"/>
            <w:sz w:val="28"/>
            <w:szCs w:val="28"/>
            <w:u w:val="none"/>
            <w:lang w:val="en-US"/>
          </w:rPr>
          <w:t>disease</w:t>
        </w:r>
        <w:r w:rsidRPr="005A71D0">
          <w:rPr>
            <w:rStyle w:val="af1"/>
            <w:rFonts w:ascii="Times New Roman" w:hAnsi="Times New Roman" w:cs="Times New Roman"/>
            <w:color w:val="auto"/>
            <w:sz w:val="28"/>
            <w:szCs w:val="28"/>
            <w:u w:val="none"/>
          </w:rPr>
          <w:t>.</w:t>
        </w:r>
      </w:hyperlink>
      <w:r w:rsidRPr="005A71D0">
        <w:rPr>
          <w:rStyle w:val="af1"/>
          <w:rFonts w:ascii="Times New Roman" w:hAnsi="Times New Roman" w:cs="Times New Roman"/>
          <w:color w:val="auto"/>
          <w:sz w:val="28"/>
          <w:szCs w:val="28"/>
          <w:u w:val="none"/>
          <w:lang w:val="en-US"/>
        </w:rPr>
        <w:t>0</w:t>
      </w:r>
      <w:r w:rsidRPr="005A71D0">
        <w:rPr>
          <w:rFonts w:ascii="Times New Roman" w:hAnsi="Times New Roman" w:cs="Times New Roman"/>
          <w:sz w:val="28"/>
          <w:szCs w:val="28"/>
          <w:lang w:val="en-US"/>
        </w:rPr>
        <w:t>6.07.2022.</w:t>
      </w:r>
    </w:p>
    <w:p w14:paraId="6BCCA31D" w14:textId="77777777" w:rsidR="00AD1F3E" w:rsidRDefault="00AD1F3E" w:rsidP="00911A33">
      <w:pPr>
        <w:pStyle w:val="a8"/>
        <w:ind w:firstLine="720"/>
        <w:jc w:val="both"/>
        <w:rPr>
          <w:rFonts w:ascii="Times New Roman" w:hAnsi="Times New Roman" w:cs="Times New Roman"/>
          <w:color w:val="000000" w:themeColor="text1"/>
          <w:sz w:val="28"/>
          <w:szCs w:val="28"/>
          <w:lang w:val="en-US"/>
        </w:rPr>
      </w:pPr>
      <w:r w:rsidRPr="00C04547">
        <w:rPr>
          <w:rFonts w:ascii="Times New Roman" w:hAnsi="Times New Roman" w:cs="Times New Roman"/>
          <w:iCs/>
          <w:color w:val="000000" w:themeColor="text1"/>
          <w:sz w:val="28"/>
          <w:szCs w:val="28"/>
          <w:lang w:val="en-US"/>
        </w:rPr>
        <w:t xml:space="preserve">144 </w:t>
      </w:r>
      <w:proofErr w:type="spellStart"/>
      <w:r>
        <w:rPr>
          <w:rFonts w:ascii="Times New Roman" w:hAnsi="Times New Roman" w:cs="Times New Roman"/>
          <w:iCs/>
          <w:color w:val="000000" w:themeColor="text1"/>
          <w:sz w:val="28"/>
          <w:szCs w:val="28"/>
          <w:lang w:val="en-US"/>
        </w:rPr>
        <w:t>Giniyat</w:t>
      </w:r>
      <w:proofErr w:type="spellEnd"/>
      <w:r>
        <w:rPr>
          <w:rFonts w:ascii="Times New Roman" w:hAnsi="Times New Roman" w:cs="Times New Roman"/>
          <w:iCs/>
          <w:color w:val="000000" w:themeColor="text1"/>
          <w:sz w:val="28"/>
          <w:szCs w:val="28"/>
          <w:lang w:val="en-US"/>
        </w:rPr>
        <w:t xml:space="preserve"> A.G., </w:t>
      </w:r>
      <w:proofErr w:type="spellStart"/>
      <w:r>
        <w:rPr>
          <w:rFonts w:ascii="Times New Roman" w:hAnsi="Times New Roman" w:cs="Times New Roman"/>
          <w:iCs/>
          <w:color w:val="000000" w:themeColor="text1"/>
          <w:sz w:val="28"/>
          <w:szCs w:val="28"/>
          <w:lang w:val="en-US"/>
        </w:rPr>
        <w:t>Kulzhanova</w:t>
      </w:r>
      <w:proofErr w:type="spellEnd"/>
      <w:r>
        <w:rPr>
          <w:rFonts w:ascii="Times New Roman" w:hAnsi="Times New Roman" w:cs="Times New Roman"/>
          <w:iCs/>
          <w:color w:val="000000" w:themeColor="text1"/>
          <w:sz w:val="28"/>
          <w:szCs w:val="28"/>
          <w:lang w:val="en-US"/>
        </w:rPr>
        <w:t xml:space="preserve"> </w:t>
      </w:r>
      <w:proofErr w:type="spellStart"/>
      <w:r>
        <w:rPr>
          <w:rFonts w:ascii="Times New Roman" w:hAnsi="Times New Roman" w:cs="Times New Roman"/>
          <w:iCs/>
          <w:color w:val="000000" w:themeColor="text1"/>
          <w:sz w:val="28"/>
          <w:szCs w:val="28"/>
          <w:lang w:val="en-US"/>
        </w:rPr>
        <w:t>Sh.</w:t>
      </w:r>
      <w:r w:rsidRPr="00745549">
        <w:rPr>
          <w:rFonts w:ascii="Times New Roman" w:hAnsi="Times New Roman" w:cs="Times New Roman"/>
          <w:iCs/>
          <w:color w:val="000000" w:themeColor="text1"/>
          <w:sz w:val="28"/>
          <w:szCs w:val="28"/>
          <w:lang w:val="en-US"/>
        </w:rPr>
        <w:t>A</w:t>
      </w:r>
      <w:proofErr w:type="spellEnd"/>
      <w:r w:rsidRPr="00745549">
        <w:rPr>
          <w:rFonts w:ascii="Times New Roman" w:hAnsi="Times New Roman" w:cs="Times New Roman"/>
          <w:iCs/>
          <w:color w:val="000000" w:themeColor="text1"/>
          <w:sz w:val="28"/>
          <w:szCs w:val="28"/>
          <w:lang w:val="en-US"/>
        </w:rPr>
        <w:t xml:space="preserve">., </w:t>
      </w:r>
      <w:proofErr w:type="spellStart"/>
      <w:r w:rsidRPr="00745549">
        <w:rPr>
          <w:rFonts w:ascii="Times New Roman" w:hAnsi="Times New Roman" w:cs="Times New Roman"/>
          <w:iCs/>
          <w:color w:val="000000" w:themeColor="text1"/>
          <w:sz w:val="28"/>
          <w:szCs w:val="28"/>
          <w:lang w:val="en-US"/>
        </w:rPr>
        <w:t>Tuleshova</w:t>
      </w:r>
      <w:proofErr w:type="spellEnd"/>
      <w:r w:rsidRPr="00745549">
        <w:rPr>
          <w:rFonts w:ascii="Times New Roman" w:hAnsi="Times New Roman" w:cs="Times New Roman"/>
          <w:iCs/>
          <w:color w:val="000000" w:themeColor="text1"/>
          <w:sz w:val="28"/>
          <w:szCs w:val="28"/>
          <w:lang w:val="en-US"/>
        </w:rPr>
        <w:t xml:space="preserve"> G.T</w:t>
      </w:r>
      <w:r>
        <w:rPr>
          <w:rFonts w:ascii="Times New Roman" w:hAnsi="Times New Roman" w:cs="Times New Roman"/>
          <w:iCs/>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et al. Clinical efficacy of the antiviral drug remdesivir in the comprehensive treatment of patients with COVID-19 // </w:t>
      </w:r>
      <w:proofErr w:type="spellStart"/>
      <w:r w:rsidRPr="00745549">
        <w:rPr>
          <w:rFonts w:ascii="Times New Roman" w:hAnsi="Times New Roman" w:cs="Times New Roman"/>
          <w:iCs/>
          <w:color w:val="000000" w:themeColor="text1"/>
          <w:sz w:val="28"/>
          <w:szCs w:val="28"/>
          <w:lang w:val="en-US"/>
        </w:rPr>
        <w:t>NaukaiZdravookhranenie</w:t>
      </w:r>
      <w:proofErr w:type="spellEnd"/>
      <w:r>
        <w:rPr>
          <w:rFonts w:ascii="Times New Roman" w:hAnsi="Times New Roman" w:cs="Times New Roman"/>
          <w:iCs/>
          <w:color w:val="000000" w:themeColor="text1"/>
          <w:sz w:val="28"/>
          <w:szCs w:val="28"/>
          <w:lang w:val="en-US"/>
        </w:rPr>
        <w:t>. – 2</w:t>
      </w:r>
      <w:r w:rsidRPr="00745549">
        <w:rPr>
          <w:rFonts w:ascii="Times New Roman" w:hAnsi="Times New Roman" w:cs="Times New Roman"/>
          <w:color w:val="000000" w:themeColor="text1"/>
          <w:sz w:val="28"/>
          <w:szCs w:val="28"/>
          <w:lang w:val="en-US"/>
        </w:rPr>
        <w:t>021</w:t>
      </w:r>
      <w:r>
        <w:rPr>
          <w:rFonts w:ascii="Times New Roman" w:hAnsi="Times New Roman" w:cs="Times New Roman"/>
          <w:color w:val="000000" w:themeColor="text1"/>
          <w:sz w:val="28"/>
          <w:szCs w:val="28"/>
          <w:lang w:val="en-US"/>
        </w:rPr>
        <w:t xml:space="preserve">. – Vol. 23, Issue </w:t>
      </w:r>
      <w:r w:rsidRPr="00745549">
        <w:rPr>
          <w:rFonts w:ascii="Times New Roman" w:hAnsi="Times New Roman" w:cs="Times New Roman"/>
          <w:color w:val="000000" w:themeColor="text1"/>
          <w:sz w:val="28"/>
          <w:szCs w:val="28"/>
          <w:lang w:val="en-US"/>
        </w:rPr>
        <w:t>3</w:t>
      </w:r>
      <w:r>
        <w:rPr>
          <w:rFonts w:ascii="Times New Roman" w:hAnsi="Times New Roman" w:cs="Times New Roman"/>
          <w:color w:val="000000" w:themeColor="text1"/>
          <w:sz w:val="28"/>
          <w:szCs w:val="28"/>
          <w:lang w:val="en-US"/>
        </w:rPr>
        <w:t xml:space="preserve">. – </w:t>
      </w:r>
      <w:r w:rsidRPr="00745549">
        <w:rPr>
          <w:rFonts w:ascii="Times New Roman" w:hAnsi="Times New Roman" w:cs="Times New Roman"/>
          <w:color w:val="000000" w:themeColor="text1"/>
          <w:sz w:val="28"/>
          <w:szCs w:val="28"/>
          <w:lang w:val="en-US"/>
        </w:rPr>
        <w:t>P. 6-15.</w:t>
      </w:r>
    </w:p>
    <w:p w14:paraId="249A754A" w14:textId="77777777" w:rsidR="00AD1F3E" w:rsidRPr="00D45763" w:rsidRDefault="00AD1F3E" w:rsidP="00911A33">
      <w:pPr>
        <w:pStyle w:val="a8"/>
        <w:ind w:firstLine="720"/>
        <w:jc w:val="both"/>
        <w:rPr>
          <w:rFonts w:ascii="Times New Roman" w:hAnsi="Times New Roman" w:cs="Times New Roman"/>
          <w:iCs/>
          <w:color w:val="000000" w:themeColor="text1"/>
          <w:sz w:val="28"/>
          <w:szCs w:val="28"/>
          <w:lang w:val="en-US"/>
        </w:rPr>
      </w:pPr>
      <w:r w:rsidRPr="00FA466B">
        <w:rPr>
          <w:rStyle w:val="af6"/>
          <w:rFonts w:ascii="Times New Roman" w:hAnsi="Times New Roman" w:cs="Times New Roman"/>
          <w:b w:val="0"/>
          <w:sz w:val="28"/>
          <w:szCs w:val="28"/>
          <w:lang w:val="en-US"/>
        </w:rPr>
        <w:t>1</w:t>
      </w:r>
      <w:r w:rsidR="00FA466B" w:rsidRPr="00FA466B">
        <w:rPr>
          <w:rStyle w:val="af6"/>
          <w:rFonts w:ascii="Times New Roman" w:hAnsi="Times New Roman" w:cs="Times New Roman"/>
          <w:b w:val="0"/>
          <w:sz w:val="28"/>
          <w:szCs w:val="28"/>
          <w:lang w:val="en-US"/>
        </w:rPr>
        <w:t>4</w:t>
      </w:r>
      <w:r w:rsidRPr="00FA466B">
        <w:rPr>
          <w:rStyle w:val="af6"/>
          <w:rFonts w:ascii="Times New Roman" w:hAnsi="Times New Roman" w:cs="Times New Roman"/>
          <w:b w:val="0"/>
          <w:sz w:val="28"/>
          <w:szCs w:val="28"/>
          <w:lang w:val="en-US"/>
        </w:rPr>
        <w:t>5</w:t>
      </w:r>
      <w:r w:rsidRPr="00C04547">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Mulangu</w:t>
      </w:r>
      <w:proofErr w:type="spellEnd"/>
      <w:r w:rsidR="005A71D0">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S., Dodd</w:t>
      </w:r>
      <w:r w:rsidR="005A71D0">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L.E., Davey </w:t>
      </w:r>
      <w:proofErr w:type="spellStart"/>
      <w:r w:rsidRPr="00745549">
        <w:rPr>
          <w:rFonts w:ascii="Times New Roman" w:hAnsi="Times New Roman" w:cs="Times New Roman"/>
          <w:color w:val="000000" w:themeColor="text1"/>
          <w:sz w:val="28"/>
          <w:szCs w:val="28"/>
          <w:lang w:val="en-US"/>
        </w:rPr>
        <w:t>R.T.Jr</w:t>
      </w:r>
      <w:proofErr w:type="spellEnd"/>
      <w:r w:rsidRPr="00745549">
        <w:rPr>
          <w:rFonts w:ascii="Times New Roman" w:hAnsi="Times New Roman" w:cs="Times New Roman"/>
          <w:color w:val="000000" w:themeColor="text1"/>
          <w:sz w:val="28"/>
          <w:szCs w:val="28"/>
          <w:lang w:val="en-US"/>
        </w:rPr>
        <w:t>. et al. A randomized, controlled trial of Ebola virus disease therapeutics</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N. Engl. J. Med. </w:t>
      </w:r>
      <w:r>
        <w:rPr>
          <w:rFonts w:ascii="Times New Roman" w:hAnsi="Times New Roman" w:cs="Times New Roman"/>
          <w:color w:val="000000" w:themeColor="text1"/>
          <w:sz w:val="28"/>
          <w:szCs w:val="28"/>
          <w:lang w:val="en-US"/>
        </w:rPr>
        <w:t xml:space="preserve">– 2019. – Vol. </w:t>
      </w:r>
      <w:r w:rsidRPr="00745549">
        <w:rPr>
          <w:rFonts w:ascii="Times New Roman" w:hAnsi="Times New Roman" w:cs="Times New Roman"/>
          <w:color w:val="000000" w:themeColor="text1"/>
          <w:sz w:val="28"/>
          <w:szCs w:val="28"/>
          <w:lang w:val="en-US"/>
        </w:rPr>
        <w:t>381</w:t>
      </w:r>
      <w:r>
        <w:rPr>
          <w:rFonts w:ascii="Times New Roman" w:hAnsi="Times New Roman" w:cs="Times New Roman"/>
          <w:color w:val="000000" w:themeColor="text1"/>
          <w:sz w:val="28"/>
          <w:szCs w:val="28"/>
          <w:lang w:val="en-US"/>
        </w:rPr>
        <w:t xml:space="preserve">, Issue </w:t>
      </w:r>
      <w:r w:rsidRPr="00745549">
        <w:rPr>
          <w:rFonts w:ascii="Times New Roman" w:hAnsi="Times New Roman" w:cs="Times New Roman"/>
          <w:color w:val="000000" w:themeColor="text1"/>
          <w:sz w:val="28"/>
          <w:szCs w:val="28"/>
          <w:lang w:val="en-US"/>
        </w:rPr>
        <w:t>24</w:t>
      </w:r>
      <w:r>
        <w:rPr>
          <w:rFonts w:ascii="Times New Roman" w:hAnsi="Times New Roman" w:cs="Times New Roman"/>
          <w:color w:val="000000" w:themeColor="text1"/>
          <w:sz w:val="28"/>
          <w:szCs w:val="28"/>
          <w:lang w:val="en-US"/>
        </w:rPr>
        <w:t>. – P.</w:t>
      </w:r>
      <w:r w:rsidRPr="00745549">
        <w:rPr>
          <w:rFonts w:ascii="Times New Roman" w:hAnsi="Times New Roman" w:cs="Times New Roman"/>
          <w:color w:val="000000" w:themeColor="text1"/>
          <w:sz w:val="28"/>
          <w:szCs w:val="28"/>
          <w:lang w:val="en-US"/>
        </w:rPr>
        <w:t xml:space="preserve"> 2293</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2303.</w:t>
      </w:r>
    </w:p>
    <w:p w14:paraId="54926522"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2D49FE">
        <w:rPr>
          <w:rFonts w:ascii="Times New Roman" w:hAnsi="Times New Roman" w:cs="Times New Roman"/>
          <w:color w:val="000000" w:themeColor="text1"/>
          <w:sz w:val="28"/>
          <w:szCs w:val="28"/>
          <w:lang w:val="en-US"/>
        </w:rPr>
        <w:t>1</w:t>
      </w:r>
      <w:r w:rsidR="00FA466B" w:rsidRPr="00FA466B">
        <w:rPr>
          <w:rFonts w:ascii="Times New Roman" w:hAnsi="Times New Roman" w:cs="Times New Roman"/>
          <w:color w:val="000000" w:themeColor="text1"/>
          <w:sz w:val="28"/>
          <w:szCs w:val="28"/>
          <w:lang w:val="en-US"/>
        </w:rPr>
        <w:t>4</w:t>
      </w:r>
      <w:r w:rsidRPr="002D49FE">
        <w:rPr>
          <w:rFonts w:ascii="Times New Roman" w:hAnsi="Times New Roman" w:cs="Times New Roman"/>
          <w:color w:val="000000" w:themeColor="text1"/>
          <w:sz w:val="28"/>
          <w:szCs w:val="28"/>
          <w:lang w:val="en-US"/>
        </w:rPr>
        <w:t xml:space="preserve">6 </w:t>
      </w:r>
      <w:proofErr w:type="spellStart"/>
      <w:r w:rsidRPr="00745549">
        <w:rPr>
          <w:rFonts w:ascii="Times New Roman" w:hAnsi="Times New Roman" w:cs="Times New Roman"/>
          <w:color w:val="000000" w:themeColor="text1"/>
          <w:sz w:val="28"/>
          <w:szCs w:val="28"/>
          <w:lang w:val="en-US"/>
        </w:rPr>
        <w:t>Hariyanto</w:t>
      </w:r>
      <w:proofErr w:type="spellEnd"/>
      <w:r w:rsidRPr="00745549">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T.I</w:t>
      </w:r>
      <w:r w:rsidRPr="00745549">
        <w:rPr>
          <w:rFonts w:ascii="Times New Roman" w:hAnsi="Times New Roman" w:cs="Times New Roman"/>
          <w:color w:val="000000" w:themeColor="text1"/>
          <w:sz w:val="28"/>
          <w:szCs w:val="28"/>
          <w:lang w:val="en-US"/>
        </w:rPr>
        <w:t>.</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Kwenandar</w:t>
      </w:r>
      <w:proofErr w:type="spellEnd"/>
      <w:r w:rsidRPr="00745549">
        <w:rPr>
          <w:rFonts w:ascii="Times New Roman" w:hAnsi="Times New Roman" w:cs="Times New Roman"/>
          <w:color w:val="000000" w:themeColor="text1"/>
          <w:sz w:val="28"/>
          <w:szCs w:val="28"/>
          <w:lang w:val="en-US"/>
        </w:rPr>
        <w:t xml:space="preserve"> K.V. et al</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 xml:space="preserve"> The effectiveness and safety </w:t>
      </w:r>
      <w:proofErr w:type="spellStart"/>
      <w:r w:rsidRPr="00745549">
        <w:rPr>
          <w:rFonts w:ascii="Times New Roman" w:hAnsi="Times New Roman" w:cs="Times New Roman"/>
          <w:color w:val="000000" w:themeColor="text1"/>
          <w:sz w:val="28"/>
          <w:szCs w:val="28"/>
          <w:lang w:val="en-US"/>
        </w:rPr>
        <w:t>ofremdesivir</w:t>
      </w:r>
      <w:proofErr w:type="spellEnd"/>
      <w:r w:rsidRPr="00745549">
        <w:rPr>
          <w:rFonts w:ascii="Times New Roman" w:hAnsi="Times New Roman" w:cs="Times New Roman"/>
          <w:color w:val="000000" w:themeColor="text1"/>
          <w:sz w:val="28"/>
          <w:szCs w:val="28"/>
          <w:lang w:val="en-US"/>
        </w:rPr>
        <w:t xml:space="preserve"> for the treatment of patients with COVID-19: a systematic review and meta-analysis</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Anti-Infect</w:t>
      </w:r>
      <w:r>
        <w:rPr>
          <w:rFonts w:ascii="Times New Roman" w:hAnsi="Times New Roman" w:cs="Times New Roman"/>
          <w:color w:val="000000" w:themeColor="text1"/>
          <w:sz w:val="28"/>
          <w:szCs w:val="28"/>
          <w:lang w:val="en-US"/>
        </w:rPr>
        <w:t>ive</w:t>
      </w:r>
      <w:r w:rsidRPr="00745549">
        <w:rPr>
          <w:rFonts w:ascii="Times New Roman" w:hAnsi="Times New Roman" w:cs="Times New Roman"/>
          <w:color w:val="000000" w:themeColor="text1"/>
          <w:sz w:val="28"/>
          <w:szCs w:val="28"/>
          <w:lang w:val="en-US"/>
        </w:rPr>
        <w:t xml:space="preserve"> Agents</w:t>
      </w:r>
      <w:r>
        <w:rPr>
          <w:rFonts w:ascii="Times New Roman" w:hAnsi="Times New Roman" w:cs="Times New Roman"/>
          <w:color w:val="000000" w:themeColor="text1"/>
          <w:sz w:val="28"/>
          <w:szCs w:val="28"/>
          <w:lang w:val="en-US"/>
        </w:rPr>
        <w:t xml:space="preserve">. – 2021. – Vol. </w:t>
      </w:r>
      <w:r w:rsidRPr="00745549">
        <w:rPr>
          <w:rFonts w:ascii="Times New Roman" w:hAnsi="Times New Roman" w:cs="Times New Roman"/>
          <w:color w:val="000000" w:themeColor="text1"/>
          <w:sz w:val="28"/>
          <w:szCs w:val="28"/>
          <w:lang w:val="en-US"/>
        </w:rPr>
        <w:t>19</w:t>
      </w:r>
      <w:r>
        <w:rPr>
          <w:rFonts w:ascii="Times New Roman" w:hAnsi="Times New Roman" w:cs="Times New Roman"/>
          <w:color w:val="000000" w:themeColor="text1"/>
          <w:sz w:val="28"/>
          <w:szCs w:val="28"/>
          <w:lang w:val="en-US"/>
        </w:rPr>
        <w:t xml:space="preserve">, Issue </w:t>
      </w:r>
      <w:r w:rsidRPr="00745549">
        <w:rPr>
          <w:rFonts w:ascii="Times New Roman" w:hAnsi="Times New Roman" w:cs="Times New Roman"/>
          <w:color w:val="000000" w:themeColor="text1"/>
          <w:sz w:val="28"/>
          <w:szCs w:val="28"/>
          <w:lang w:val="en-US"/>
        </w:rPr>
        <w:t>3</w:t>
      </w:r>
      <w:r>
        <w:rPr>
          <w:rFonts w:ascii="Times New Roman" w:hAnsi="Times New Roman" w:cs="Times New Roman"/>
          <w:color w:val="000000" w:themeColor="text1"/>
          <w:sz w:val="28"/>
          <w:szCs w:val="28"/>
          <w:lang w:val="en-US"/>
        </w:rPr>
        <w:t>. – P. 333-340.</w:t>
      </w:r>
    </w:p>
    <w:p w14:paraId="0F3EAD9C"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2D49FE">
        <w:rPr>
          <w:rFonts w:ascii="Times New Roman" w:hAnsi="Times New Roman" w:cs="Times New Roman"/>
          <w:color w:val="000000" w:themeColor="text1"/>
          <w:sz w:val="28"/>
          <w:szCs w:val="28"/>
          <w:lang w:val="en-US"/>
        </w:rPr>
        <w:lastRenderedPageBreak/>
        <w:t xml:space="preserve">147 </w:t>
      </w:r>
      <w:proofErr w:type="spellStart"/>
      <w:r w:rsidRPr="00745549">
        <w:rPr>
          <w:rFonts w:ascii="Times New Roman" w:hAnsi="Times New Roman" w:cs="Times New Roman"/>
          <w:color w:val="000000" w:themeColor="text1"/>
          <w:sz w:val="28"/>
          <w:szCs w:val="28"/>
          <w:lang w:val="en-US"/>
        </w:rPr>
        <w:t>MaldarelliG.A</w:t>
      </w:r>
      <w:proofErr w:type="spellEnd"/>
      <w:r w:rsidRPr="00745549">
        <w:rPr>
          <w:rFonts w:ascii="Times New Roman" w:hAnsi="Times New Roman" w:cs="Times New Roman"/>
          <w:color w:val="000000" w:themeColor="text1"/>
          <w:sz w:val="28"/>
          <w:szCs w:val="28"/>
          <w:lang w:val="en-US"/>
        </w:rPr>
        <w:t>.</w:t>
      </w:r>
      <w:r>
        <w:rPr>
          <w:rFonts w:ascii="Times New Roman" w:hAnsi="Times New Roman" w:cs="Times New Roman"/>
          <w:color w:val="000000" w:themeColor="text1"/>
          <w:sz w:val="28"/>
          <w:szCs w:val="28"/>
          <w:lang w:val="en-US"/>
        </w:rPr>
        <w:t xml:space="preserve"> et al.</w:t>
      </w:r>
      <w:r w:rsidRPr="00745549">
        <w:rPr>
          <w:rFonts w:ascii="Times New Roman" w:hAnsi="Times New Roman" w:cs="Times New Roman"/>
          <w:color w:val="000000" w:themeColor="text1"/>
          <w:sz w:val="28"/>
          <w:szCs w:val="28"/>
          <w:lang w:val="en-US"/>
        </w:rPr>
        <w:t xml:space="preserve"> Remdesivir treatment for severe COVID-19 in third-trimester pregnancy: case report and management discussion</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Open Forum Infect. Dis. </w:t>
      </w:r>
      <w:r>
        <w:rPr>
          <w:rFonts w:ascii="Times New Roman" w:hAnsi="Times New Roman" w:cs="Times New Roman"/>
          <w:color w:val="000000" w:themeColor="text1"/>
          <w:sz w:val="28"/>
          <w:szCs w:val="28"/>
          <w:lang w:val="en-US"/>
        </w:rPr>
        <w:t xml:space="preserve">– 2020. – Vol. </w:t>
      </w:r>
      <w:r w:rsidRPr="00745549">
        <w:rPr>
          <w:rFonts w:ascii="Times New Roman" w:hAnsi="Times New Roman" w:cs="Times New Roman"/>
          <w:color w:val="000000" w:themeColor="text1"/>
          <w:sz w:val="28"/>
          <w:szCs w:val="28"/>
          <w:lang w:val="en-US"/>
        </w:rPr>
        <w:t>7</w:t>
      </w:r>
      <w:r>
        <w:rPr>
          <w:rFonts w:ascii="Times New Roman" w:hAnsi="Times New Roman" w:cs="Times New Roman"/>
          <w:color w:val="000000" w:themeColor="text1"/>
          <w:sz w:val="28"/>
          <w:szCs w:val="28"/>
          <w:lang w:val="en-US"/>
        </w:rPr>
        <w:t xml:space="preserve">, Issue </w:t>
      </w:r>
      <w:r w:rsidRPr="00745549">
        <w:rPr>
          <w:rFonts w:ascii="Times New Roman" w:hAnsi="Times New Roman" w:cs="Times New Roman"/>
          <w:color w:val="000000" w:themeColor="text1"/>
          <w:sz w:val="28"/>
          <w:szCs w:val="28"/>
          <w:lang w:val="en-US"/>
        </w:rPr>
        <w:t>9</w:t>
      </w:r>
      <w:r>
        <w:rPr>
          <w:rFonts w:ascii="Times New Roman" w:hAnsi="Times New Roman" w:cs="Times New Roman"/>
          <w:color w:val="000000" w:themeColor="text1"/>
          <w:sz w:val="28"/>
          <w:szCs w:val="28"/>
          <w:lang w:val="en-US"/>
        </w:rPr>
        <w:t>. – P. ofaa</w:t>
      </w:r>
      <w:r w:rsidRPr="00745549">
        <w:rPr>
          <w:rFonts w:ascii="Times New Roman" w:hAnsi="Times New Roman" w:cs="Times New Roman"/>
          <w:color w:val="000000" w:themeColor="text1"/>
          <w:sz w:val="28"/>
          <w:szCs w:val="28"/>
          <w:lang w:val="en-US"/>
        </w:rPr>
        <w:t>345</w:t>
      </w:r>
      <w:r>
        <w:rPr>
          <w:rFonts w:ascii="Times New Roman" w:hAnsi="Times New Roman" w:cs="Times New Roman"/>
          <w:color w:val="000000" w:themeColor="text1"/>
          <w:sz w:val="28"/>
          <w:szCs w:val="28"/>
          <w:lang w:val="en-US"/>
        </w:rPr>
        <w:t>-1-ofaa345-4</w:t>
      </w:r>
      <w:r w:rsidRPr="00745549">
        <w:rPr>
          <w:rFonts w:ascii="Times New Roman" w:hAnsi="Times New Roman" w:cs="Times New Roman"/>
          <w:color w:val="000000" w:themeColor="text1"/>
          <w:sz w:val="28"/>
          <w:szCs w:val="28"/>
          <w:lang w:val="en-US"/>
        </w:rPr>
        <w:t>.</w:t>
      </w:r>
    </w:p>
    <w:p w14:paraId="7296EE7E"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2D49FE">
        <w:rPr>
          <w:rFonts w:ascii="Times New Roman" w:hAnsi="Times New Roman" w:cs="Times New Roman"/>
          <w:color w:val="000000" w:themeColor="text1"/>
          <w:sz w:val="28"/>
          <w:szCs w:val="28"/>
          <w:lang w:val="en-US"/>
        </w:rPr>
        <w:t xml:space="preserve">148 </w:t>
      </w:r>
      <w:r w:rsidRPr="00745549">
        <w:rPr>
          <w:rFonts w:ascii="Times New Roman" w:hAnsi="Times New Roman" w:cs="Times New Roman"/>
          <w:color w:val="000000" w:themeColor="text1"/>
          <w:sz w:val="28"/>
          <w:szCs w:val="28"/>
          <w:lang w:val="en-US"/>
        </w:rPr>
        <w:t>Spinner</w:t>
      </w:r>
      <w:r w:rsidR="005A71D0">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C.D., Gottlieb</w:t>
      </w:r>
      <w:r w:rsidR="005A71D0">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R.L., </w:t>
      </w:r>
      <w:proofErr w:type="spellStart"/>
      <w:r w:rsidRPr="00745549">
        <w:rPr>
          <w:rFonts w:ascii="Times New Roman" w:hAnsi="Times New Roman" w:cs="Times New Roman"/>
          <w:color w:val="000000" w:themeColor="text1"/>
          <w:sz w:val="28"/>
          <w:szCs w:val="28"/>
          <w:lang w:val="en-US"/>
        </w:rPr>
        <w:t>Criner</w:t>
      </w:r>
      <w:proofErr w:type="spellEnd"/>
      <w:r w:rsidR="005A71D0">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G.J.</w:t>
      </w:r>
      <w:r>
        <w:rPr>
          <w:rFonts w:ascii="Times New Roman" w:hAnsi="Times New Roman" w:cs="Times New Roman"/>
          <w:color w:val="000000" w:themeColor="text1"/>
          <w:sz w:val="28"/>
          <w:szCs w:val="28"/>
          <w:lang w:val="en-US"/>
        </w:rPr>
        <w:t xml:space="preserve"> et al. </w:t>
      </w:r>
      <w:r w:rsidRPr="00745549">
        <w:rPr>
          <w:rFonts w:ascii="Times New Roman" w:hAnsi="Times New Roman" w:cs="Times New Roman"/>
          <w:color w:val="000000" w:themeColor="text1"/>
          <w:sz w:val="28"/>
          <w:szCs w:val="28"/>
          <w:lang w:val="en-US"/>
        </w:rPr>
        <w:t>Effect of remdesivir vs standard care on clinical status at 11 days in patients with moderate COVID-19: a randomized clinical trial</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JAMA</w:t>
      </w:r>
      <w:r>
        <w:rPr>
          <w:rFonts w:ascii="Times New Roman" w:hAnsi="Times New Roman" w:cs="Times New Roman"/>
          <w:color w:val="000000" w:themeColor="text1"/>
          <w:sz w:val="28"/>
          <w:szCs w:val="28"/>
          <w:lang w:val="en-US"/>
        </w:rPr>
        <w:t xml:space="preserve">. – 2020. – Vol. </w:t>
      </w:r>
      <w:r w:rsidRPr="00745549">
        <w:rPr>
          <w:rFonts w:ascii="Times New Roman" w:hAnsi="Times New Roman" w:cs="Times New Roman"/>
          <w:color w:val="000000" w:themeColor="text1"/>
          <w:sz w:val="28"/>
          <w:szCs w:val="28"/>
          <w:lang w:val="en-US"/>
        </w:rPr>
        <w:t>324</w:t>
      </w:r>
      <w:r>
        <w:rPr>
          <w:rFonts w:ascii="Times New Roman" w:hAnsi="Times New Roman" w:cs="Times New Roman"/>
          <w:color w:val="000000" w:themeColor="text1"/>
          <w:sz w:val="28"/>
          <w:szCs w:val="28"/>
          <w:lang w:val="en-US"/>
        </w:rPr>
        <w:t xml:space="preserve">, Issue </w:t>
      </w:r>
      <w:r w:rsidRPr="00745549">
        <w:rPr>
          <w:rFonts w:ascii="Times New Roman" w:hAnsi="Times New Roman" w:cs="Times New Roman"/>
          <w:color w:val="000000" w:themeColor="text1"/>
          <w:sz w:val="28"/>
          <w:szCs w:val="28"/>
          <w:lang w:val="en-US"/>
        </w:rPr>
        <w:t>11</w:t>
      </w:r>
      <w:r>
        <w:rPr>
          <w:rFonts w:ascii="Times New Roman" w:hAnsi="Times New Roman" w:cs="Times New Roman"/>
          <w:color w:val="000000" w:themeColor="text1"/>
          <w:sz w:val="28"/>
          <w:szCs w:val="28"/>
          <w:lang w:val="en-US"/>
        </w:rPr>
        <w:t>. – P.</w:t>
      </w:r>
      <w:r w:rsidRPr="00745549">
        <w:rPr>
          <w:rFonts w:ascii="Times New Roman" w:hAnsi="Times New Roman" w:cs="Times New Roman"/>
          <w:color w:val="000000" w:themeColor="text1"/>
          <w:sz w:val="28"/>
          <w:szCs w:val="28"/>
          <w:lang w:val="en-US"/>
        </w:rPr>
        <w:t xml:space="preserve"> 1048</w:t>
      </w:r>
      <w:r>
        <w:rPr>
          <w:rFonts w:ascii="Times New Roman" w:hAnsi="Times New Roman" w:cs="Times New Roman"/>
          <w:color w:val="000000" w:themeColor="text1"/>
          <w:sz w:val="28"/>
          <w:szCs w:val="28"/>
          <w:lang w:val="en-US"/>
        </w:rPr>
        <w:t>-</w:t>
      </w:r>
      <w:r w:rsidRPr="00745549">
        <w:rPr>
          <w:rFonts w:ascii="Times New Roman" w:hAnsi="Times New Roman" w:cs="Times New Roman"/>
          <w:color w:val="000000" w:themeColor="text1"/>
          <w:sz w:val="28"/>
          <w:szCs w:val="28"/>
          <w:lang w:val="en-US"/>
        </w:rPr>
        <w:t>1057</w:t>
      </w:r>
      <w:r>
        <w:rPr>
          <w:rFonts w:ascii="Times New Roman" w:hAnsi="Times New Roman" w:cs="Times New Roman"/>
          <w:color w:val="000000" w:themeColor="text1"/>
          <w:sz w:val="28"/>
          <w:szCs w:val="28"/>
          <w:lang w:val="en-US"/>
        </w:rPr>
        <w:t>.</w:t>
      </w:r>
    </w:p>
    <w:p w14:paraId="23485A27" w14:textId="77777777" w:rsidR="00AD1F3E" w:rsidRPr="00745549" w:rsidRDefault="00AD1F3E" w:rsidP="00911A33">
      <w:pPr>
        <w:pStyle w:val="a8"/>
        <w:ind w:firstLine="720"/>
        <w:jc w:val="both"/>
        <w:rPr>
          <w:rFonts w:ascii="Times New Roman" w:hAnsi="Times New Roman" w:cs="Times New Roman"/>
          <w:sz w:val="28"/>
          <w:szCs w:val="28"/>
          <w:lang w:val="en-US"/>
        </w:rPr>
      </w:pPr>
      <w:r w:rsidRPr="002D49FE">
        <w:rPr>
          <w:rFonts w:ascii="Times New Roman" w:hAnsi="Times New Roman" w:cs="Times New Roman"/>
          <w:sz w:val="28"/>
          <w:szCs w:val="28"/>
          <w:shd w:val="clear" w:color="auto" w:fill="FFFFFF"/>
          <w:lang w:val="en-US"/>
        </w:rPr>
        <w:t xml:space="preserve">149 </w:t>
      </w:r>
      <w:proofErr w:type="spellStart"/>
      <w:r w:rsidRPr="00745549">
        <w:rPr>
          <w:rFonts w:ascii="Times New Roman" w:hAnsi="Times New Roman" w:cs="Times New Roman"/>
          <w:sz w:val="28"/>
          <w:szCs w:val="28"/>
          <w:shd w:val="clear" w:color="auto" w:fill="FFFFFF"/>
          <w:lang w:val="en-US"/>
        </w:rPr>
        <w:t>Shaimerdenova</w:t>
      </w:r>
      <w:proofErr w:type="spellEnd"/>
      <w:r w:rsidRPr="00745549">
        <w:rPr>
          <w:rFonts w:ascii="Times New Roman" w:hAnsi="Times New Roman" w:cs="Times New Roman"/>
          <w:sz w:val="28"/>
          <w:szCs w:val="28"/>
          <w:shd w:val="clear" w:color="auto" w:fill="FFFFFF"/>
          <w:lang w:val="en-US"/>
        </w:rPr>
        <w:t xml:space="preserve"> G</w:t>
      </w:r>
      <w:r>
        <w:rPr>
          <w:rFonts w:ascii="Times New Roman" w:hAnsi="Times New Roman" w:cs="Times New Roman"/>
          <w:sz w:val="28"/>
          <w:szCs w:val="28"/>
          <w:shd w:val="clear" w:color="auto" w:fill="FFFFFF"/>
          <w:lang w:val="en-US"/>
        </w:rPr>
        <w:t>.</w:t>
      </w:r>
      <w:r w:rsidRPr="00745549">
        <w:rPr>
          <w:rFonts w:ascii="Times New Roman" w:hAnsi="Times New Roman" w:cs="Times New Roman"/>
          <w:sz w:val="28"/>
          <w:szCs w:val="28"/>
          <w:shd w:val="clear" w:color="auto" w:fill="FFFFFF"/>
          <w:lang w:val="en-US"/>
        </w:rPr>
        <w:t xml:space="preserve">, </w:t>
      </w:r>
      <w:proofErr w:type="spellStart"/>
      <w:r w:rsidRPr="00745549">
        <w:rPr>
          <w:rFonts w:ascii="Times New Roman" w:hAnsi="Times New Roman" w:cs="Times New Roman"/>
          <w:sz w:val="28"/>
          <w:szCs w:val="28"/>
          <w:shd w:val="clear" w:color="auto" w:fill="FFFFFF"/>
          <w:lang w:val="en-US"/>
        </w:rPr>
        <w:t>Abuova</w:t>
      </w:r>
      <w:proofErr w:type="spellEnd"/>
      <w:r w:rsidRPr="00745549">
        <w:rPr>
          <w:rFonts w:ascii="Times New Roman" w:hAnsi="Times New Roman" w:cs="Times New Roman"/>
          <w:sz w:val="28"/>
          <w:szCs w:val="28"/>
          <w:shd w:val="clear" w:color="auto" w:fill="FFFFFF"/>
          <w:lang w:val="en-US"/>
        </w:rPr>
        <w:t xml:space="preserve"> G</w:t>
      </w:r>
      <w:r>
        <w:rPr>
          <w:rFonts w:ascii="Times New Roman" w:hAnsi="Times New Roman" w:cs="Times New Roman"/>
          <w:sz w:val="28"/>
          <w:szCs w:val="28"/>
          <w:shd w:val="clear" w:color="auto" w:fill="FFFFFF"/>
          <w:lang w:val="en-US"/>
        </w:rPr>
        <w:t>.</w:t>
      </w:r>
      <w:r w:rsidRPr="00745549">
        <w:rPr>
          <w:rFonts w:ascii="Times New Roman" w:hAnsi="Times New Roman" w:cs="Times New Roman"/>
          <w:sz w:val="28"/>
          <w:szCs w:val="28"/>
          <w:shd w:val="clear" w:color="auto" w:fill="FFFFFF"/>
          <w:lang w:val="en-US"/>
        </w:rPr>
        <w:t xml:space="preserve"> </w:t>
      </w:r>
      <w:proofErr w:type="spellStart"/>
      <w:r w:rsidRPr="00745549">
        <w:rPr>
          <w:rFonts w:ascii="Times New Roman" w:hAnsi="Times New Roman" w:cs="Times New Roman"/>
          <w:sz w:val="28"/>
          <w:szCs w:val="28"/>
          <w:shd w:val="clear" w:color="auto" w:fill="FFFFFF"/>
          <w:lang w:val="en-US"/>
        </w:rPr>
        <w:t>Yelshibek</w:t>
      </w:r>
      <w:proofErr w:type="spellEnd"/>
      <w:r w:rsidRPr="00745549">
        <w:rPr>
          <w:rFonts w:ascii="Times New Roman" w:hAnsi="Times New Roman" w:cs="Times New Roman"/>
          <w:sz w:val="28"/>
          <w:szCs w:val="28"/>
          <w:shd w:val="clear" w:color="auto" w:fill="FFFFFF"/>
          <w:lang w:val="en-US"/>
        </w:rPr>
        <w:t xml:space="preserve"> </w:t>
      </w:r>
      <w:r>
        <w:rPr>
          <w:rFonts w:ascii="Times New Roman" w:hAnsi="Times New Roman" w:cs="Times New Roman"/>
          <w:sz w:val="28"/>
          <w:szCs w:val="28"/>
          <w:shd w:val="clear" w:color="auto" w:fill="FFFFFF"/>
          <w:lang w:val="en-US"/>
        </w:rPr>
        <w:t xml:space="preserve">G. </w:t>
      </w:r>
      <w:r w:rsidRPr="00745549">
        <w:rPr>
          <w:rFonts w:ascii="Times New Roman" w:hAnsi="Times New Roman" w:cs="Times New Roman"/>
          <w:sz w:val="28"/>
          <w:szCs w:val="28"/>
          <w:shd w:val="clear" w:color="auto" w:fill="FFFFFF"/>
          <w:lang w:val="en-US"/>
        </w:rPr>
        <w:t>et al. The use of Remdesivir in pregnant women with COVID-19</w:t>
      </w:r>
      <w:r>
        <w:rPr>
          <w:rFonts w:ascii="Times New Roman" w:hAnsi="Times New Roman" w:cs="Times New Roman"/>
          <w:sz w:val="28"/>
          <w:szCs w:val="28"/>
          <w:shd w:val="clear" w:color="auto" w:fill="FFFFFF"/>
          <w:lang w:val="en-US"/>
        </w:rPr>
        <w:t xml:space="preserve"> //</w:t>
      </w:r>
      <w:r w:rsidRPr="00745549">
        <w:rPr>
          <w:rFonts w:ascii="Times New Roman" w:hAnsi="Times New Roman" w:cs="Times New Roman"/>
          <w:sz w:val="28"/>
          <w:szCs w:val="28"/>
          <w:shd w:val="clear" w:color="auto" w:fill="FFFFFF"/>
          <w:lang w:val="en-US"/>
        </w:rPr>
        <w:t xml:space="preserve"> J Clin Med </w:t>
      </w:r>
      <w:proofErr w:type="spellStart"/>
      <w:r w:rsidRPr="00745549">
        <w:rPr>
          <w:rFonts w:ascii="Times New Roman" w:hAnsi="Times New Roman" w:cs="Times New Roman"/>
          <w:sz w:val="28"/>
          <w:szCs w:val="28"/>
          <w:shd w:val="clear" w:color="auto" w:fill="FFFFFF"/>
          <w:lang w:val="en-US"/>
        </w:rPr>
        <w:t>Kaz</w:t>
      </w:r>
      <w:proofErr w:type="spellEnd"/>
      <w:r w:rsidRPr="00745549">
        <w:rPr>
          <w:rFonts w:ascii="Times New Roman" w:hAnsi="Times New Roman" w:cs="Times New Roman"/>
          <w:sz w:val="28"/>
          <w:szCs w:val="28"/>
          <w:shd w:val="clear" w:color="auto" w:fill="FFFFFF"/>
          <w:lang w:val="en-US"/>
        </w:rPr>
        <w:t xml:space="preserve">. </w:t>
      </w:r>
      <w:r>
        <w:rPr>
          <w:rFonts w:ascii="Times New Roman" w:hAnsi="Times New Roman" w:cs="Times New Roman"/>
          <w:sz w:val="28"/>
          <w:szCs w:val="28"/>
          <w:shd w:val="clear" w:color="auto" w:fill="FFFFFF"/>
          <w:lang w:val="en-US"/>
        </w:rPr>
        <w:t xml:space="preserve">– </w:t>
      </w:r>
      <w:r w:rsidRPr="00745549">
        <w:rPr>
          <w:rFonts w:ascii="Times New Roman" w:hAnsi="Times New Roman" w:cs="Times New Roman"/>
          <w:sz w:val="28"/>
          <w:szCs w:val="28"/>
          <w:shd w:val="clear" w:color="auto" w:fill="FFFFFF"/>
          <w:lang w:val="en-US"/>
        </w:rPr>
        <w:t>2023</w:t>
      </w:r>
      <w:r>
        <w:rPr>
          <w:rFonts w:ascii="Times New Roman" w:hAnsi="Times New Roman" w:cs="Times New Roman"/>
          <w:sz w:val="28"/>
          <w:szCs w:val="28"/>
          <w:shd w:val="clear" w:color="auto" w:fill="FFFFFF"/>
          <w:lang w:val="en-US"/>
        </w:rPr>
        <w:t xml:space="preserve">. – Vol. </w:t>
      </w:r>
      <w:r w:rsidRPr="00745549">
        <w:rPr>
          <w:rFonts w:ascii="Times New Roman" w:hAnsi="Times New Roman" w:cs="Times New Roman"/>
          <w:sz w:val="28"/>
          <w:szCs w:val="28"/>
          <w:shd w:val="clear" w:color="auto" w:fill="FFFFFF"/>
          <w:lang w:val="en-US"/>
        </w:rPr>
        <w:t>20</w:t>
      </w:r>
      <w:r>
        <w:rPr>
          <w:rFonts w:ascii="Times New Roman" w:hAnsi="Times New Roman" w:cs="Times New Roman"/>
          <w:sz w:val="28"/>
          <w:szCs w:val="28"/>
          <w:shd w:val="clear" w:color="auto" w:fill="FFFFFF"/>
          <w:lang w:val="en-US"/>
        </w:rPr>
        <w:t xml:space="preserve">. Issue </w:t>
      </w:r>
      <w:r w:rsidRPr="00745549">
        <w:rPr>
          <w:rFonts w:ascii="Times New Roman" w:hAnsi="Times New Roman" w:cs="Times New Roman"/>
          <w:sz w:val="28"/>
          <w:szCs w:val="28"/>
          <w:shd w:val="clear" w:color="auto" w:fill="FFFFFF"/>
          <w:lang w:val="en-US"/>
        </w:rPr>
        <w:t>1</w:t>
      </w:r>
      <w:r>
        <w:rPr>
          <w:rFonts w:ascii="Times New Roman" w:hAnsi="Times New Roman" w:cs="Times New Roman"/>
          <w:sz w:val="28"/>
          <w:szCs w:val="28"/>
          <w:shd w:val="clear" w:color="auto" w:fill="FFFFFF"/>
          <w:lang w:val="en-US"/>
        </w:rPr>
        <w:t>. – P. 31-34.</w:t>
      </w:r>
    </w:p>
    <w:p w14:paraId="29B73FBE" w14:textId="77777777" w:rsidR="00AD1F3E" w:rsidRPr="00745549" w:rsidRDefault="00AD1F3E" w:rsidP="00911A33">
      <w:pPr>
        <w:pStyle w:val="a8"/>
        <w:ind w:firstLine="720"/>
        <w:jc w:val="both"/>
        <w:rPr>
          <w:rFonts w:ascii="Times New Roman" w:hAnsi="Times New Roman" w:cs="Times New Roman"/>
          <w:color w:val="000000" w:themeColor="text1"/>
          <w:sz w:val="28"/>
          <w:szCs w:val="28"/>
          <w:lang w:val="en-US"/>
        </w:rPr>
      </w:pPr>
      <w:r w:rsidRPr="00FA171B">
        <w:rPr>
          <w:rFonts w:ascii="Times New Roman" w:hAnsi="Times New Roman" w:cs="Times New Roman"/>
          <w:color w:val="000000" w:themeColor="text1"/>
          <w:sz w:val="28"/>
          <w:szCs w:val="28"/>
          <w:lang w:val="en-US"/>
        </w:rPr>
        <w:t xml:space="preserve">150 </w:t>
      </w:r>
      <w:proofErr w:type="spellStart"/>
      <w:r w:rsidRPr="00745549">
        <w:rPr>
          <w:rFonts w:ascii="Times New Roman" w:hAnsi="Times New Roman" w:cs="Times New Roman"/>
          <w:color w:val="000000" w:themeColor="text1"/>
          <w:sz w:val="28"/>
          <w:szCs w:val="28"/>
          <w:shd w:val="clear" w:color="auto" w:fill="FFFFFF"/>
          <w:lang w:val="en-US"/>
        </w:rPr>
        <w:t>Horby</w:t>
      </w:r>
      <w:proofErr w:type="spellEnd"/>
      <w:r w:rsidRPr="00745549">
        <w:rPr>
          <w:rFonts w:ascii="Times New Roman" w:hAnsi="Times New Roman" w:cs="Times New Roman"/>
          <w:color w:val="000000" w:themeColor="text1"/>
          <w:sz w:val="28"/>
          <w:szCs w:val="28"/>
          <w:shd w:val="clear" w:color="auto" w:fill="FFFFFF"/>
          <w:lang w:val="en-US"/>
        </w:rPr>
        <w:t xml:space="preserve"> P</w:t>
      </w:r>
      <w:r>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shd w:val="clear" w:color="auto" w:fill="FFFFFF"/>
          <w:lang w:val="en-US"/>
        </w:rPr>
        <w:t>, Lim W.S</w:t>
      </w:r>
      <w:r>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shd w:val="clear" w:color="auto" w:fill="FFFFFF"/>
          <w:lang w:val="en-US"/>
        </w:rPr>
        <w:t xml:space="preserve">, </w:t>
      </w:r>
      <w:proofErr w:type="spellStart"/>
      <w:r w:rsidRPr="00745549">
        <w:rPr>
          <w:rFonts w:ascii="Times New Roman" w:hAnsi="Times New Roman" w:cs="Times New Roman"/>
          <w:color w:val="000000" w:themeColor="text1"/>
          <w:sz w:val="28"/>
          <w:szCs w:val="28"/>
          <w:shd w:val="clear" w:color="auto" w:fill="FFFFFF"/>
          <w:lang w:val="en-US"/>
        </w:rPr>
        <w:t>Emberson</w:t>
      </w:r>
      <w:proofErr w:type="spellEnd"/>
      <w:r w:rsidRPr="00745549">
        <w:rPr>
          <w:rFonts w:ascii="Times New Roman" w:hAnsi="Times New Roman" w:cs="Times New Roman"/>
          <w:color w:val="000000" w:themeColor="text1"/>
          <w:sz w:val="28"/>
          <w:szCs w:val="28"/>
          <w:shd w:val="clear" w:color="auto" w:fill="FFFFFF"/>
          <w:lang w:val="en-US"/>
        </w:rPr>
        <w:t xml:space="preserve"> J.R</w:t>
      </w:r>
      <w:r>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et al. Dexamethasone in hospitalized patients with Covid-19</w:t>
      </w:r>
      <w:r>
        <w:rPr>
          <w:rFonts w:ascii="Times New Roman" w:hAnsi="Times New Roman" w:cs="Times New Roman"/>
          <w:color w:val="000000" w:themeColor="text1"/>
          <w:sz w:val="28"/>
          <w:szCs w:val="28"/>
          <w:shd w:val="clear" w:color="auto" w:fill="FFFFFF"/>
          <w:lang w:val="en-US"/>
        </w:rPr>
        <w:t xml:space="preserve"> //</w:t>
      </w:r>
      <w:r w:rsidRPr="00745549">
        <w:rPr>
          <w:rFonts w:ascii="Times New Roman" w:hAnsi="Times New Roman" w:cs="Times New Roman"/>
          <w:color w:val="000000" w:themeColor="text1"/>
          <w:sz w:val="28"/>
          <w:szCs w:val="28"/>
          <w:shd w:val="clear" w:color="auto" w:fill="FFFFFF"/>
          <w:lang w:val="en-US"/>
        </w:rPr>
        <w:t xml:space="preserve"> N </w:t>
      </w:r>
      <w:proofErr w:type="spellStart"/>
      <w:r w:rsidRPr="00745549">
        <w:rPr>
          <w:rFonts w:ascii="Times New Roman" w:hAnsi="Times New Roman" w:cs="Times New Roman"/>
          <w:color w:val="000000" w:themeColor="text1"/>
          <w:sz w:val="28"/>
          <w:szCs w:val="28"/>
          <w:shd w:val="clear" w:color="auto" w:fill="FFFFFF"/>
          <w:lang w:val="en-US"/>
        </w:rPr>
        <w:t>Engl</w:t>
      </w:r>
      <w:proofErr w:type="spellEnd"/>
      <w:r w:rsidRPr="00745549">
        <w:rPr>
          <w:rFonts w:ascii="Times New Roman" w:hAnsi="Times New Roman" w:cs="Times New Roman"/>
          <w:color w:val="000000" w:themeColor="text1"/>
          <w:sz w:val="28"/>
          <w:szCs w:val="28"/>
          <w:shd w:val="clear" w:color="auto" w:fill="FFFFFF"/>
          <w:lang w:val="en-US"/>
        </w:rPr>
        <w:t xml:space="preserve"> J Med</w:t>
      </w:r>
      <w:r>
        <w:rPr>
          <w:rFonts w:ascii="Times New Roman" w:hAnsi="Times New Roman" w:cs="Times New Roman"/>
          <w:color w:val="000000" w:themeColor="text1"/>
          <w:sz w:val="28"/>
          <w:szCs w:val="28"/>
          <w:shd w:val="clear" w:color="auto" w:fill="FFFFFF"/>
          <w:lang w:val="en-US"/>
        </w:rPr>
        <w:t xml:space="preserve">. – </w:t>
      </w:r>
      <w:r w:rsidRPr="00745549">
        <w:rPr>
          <w:rFonts w:ascii="Times New Roman" w:hAnsi="Times New Roman" w:cs="Times New Roman"/>
          <w:color w:val="000000" w:themeColor="text1"/>
          <w:sz w:val="28"/>
          <w:szCs w:val="28"/>
          <w:shd w:val="clear" w:color="auto" w:fill="FFFFFF"/>
          <w:lang w:val="en-US"/>
        </w:rPr>
        <w:t>2021</w:t>
      </w:r>
      <w:r>
        <w:rPr>
          <w:rFonts w:ascii="Times New Roman" w:hAnsi="Times New Roman" w:cs="Times New Roman"/>
          <w:color w:val="000000" w:themeColor="text1"/>
          <w:sz w:val="28"/>
          <w:szCs w:val="28"/>
          <w:shd w:val="clear" w:color="auto" w:fill="FFFFFF"/>
          <w:lang w:val="en-US"/>
        </w:rPr>
        <w:t xml:space="preserve">. – Vol. </w:t>
      </w:r>
      <w:r w:rsidRPr="00745549">
        <w:rPr>
          <w:rFonts w:ascii="Times New Roman" w:hAnsi="Times New Roman" w:cs="Times New Roman"/>
          <w:color w:val="000000" w:themeColor="text1"/>
          <w:sz w:val="28"/>
          <w:szCs w:val="28"/>
          <w:shd w:val="clear" w:color="auto" w:fill="FFFFFF"/>
          <w:lang w:val="en-US"/>
        </w:rPr>
        <w:t>384</w:t>
      </w:r>
      <w:r>
        <w:rPr>
          <w:rFonts w:ascii="Times New Roman" w:hAnsi="Times New Roman" w:cs="Times New Roman"/>
          <w:color w:val="000000" w:themeColor="text1"/>
          <w:sz w:val="28"/>
          <w:szCs w:val="28"/>
          <w:shd w:val="clear" w:color="auto" w:fill="FFFFFF"/>
          <w:lang w:val="en-US"/>
        </w:rPr>
        <w:t xml:space="preserve">, Issue </w:t>
      </w:r>
      <w:r w:rsidRPr="00745549">
        <w:rPr>
          <w:rFonts w:ascii="Times New Roman" w:hAnsi="Times New Roman" w:cs="Times New Roman"/>
          <w:color w:val="000000" w:themeColor="text1"/>
          <w:sz w:val="28"/>
          <w:szCs w:val="28"/>
          <w:shd w:val="clear" w:color="auto" w:fill="FFFFFF"/>
          <w:lang w:val="en-US"/>
        </w:rPr>
        <w:t>8</w:t>
      </w:r>
      <w:r>
        <w:rPr>
          <w:rFonts w:ascii="Times New Roman" w:hAnsi="Times New Roman" w:cs="Times New Roman"/>
          <w:color w:val="000000" w:themeColor="text1"/>
          <w:sz w:val="28"/>
          <w:szCs w:val="28"/>
          <w:shd w:val="clear" w:color="auto" w:fill="FFFFFF"/>
          <w:lang w:val="en-US"/>
        </w:rPr>
        <w:t xml:space="preserve">. – </w:t>
      </w:r>
      <w:r w:rsidRPr="00745549">
        <w:rPr>
          <w:rFonts w:ascii="Times New Roman" w:hAnsi="Times New Roman" w:cs="Times New Roman"/>
          <w:color w:val="000000" w:themeColor="text1"/>
          <w:sz w:val="28"/>
          <w:szCs w:val="28"/>
          <w:lang w:val="en-US"/>
        </w:rPr>
        <w:t xml:space="preserve">P. </w:t>
      </w:r>
      <w:r w:rsidRPr="00745549">
        <w:rPr>
          <w:rFonts w:ascii="Times New Roman" w:hAnsi="Times New Roman" w:cs="Times New Roman"/>
          <w:color w:val="000000" w:themeColor="text1"/>
          <w:sz w:val="28"/>
          <w:szCs w:val="28"/>
          <w:shd w:val="clear" w:color="auto" w:fill="FFFFFF"/>
          <w:lang w:val="en-US"/>
        </w:rPr>
        <w:t>693</w:t>
      </w:r>
      <w:r>
        <w:rPr>
          <w:rFonts w:ascii="Times New Roman" w:hAnsi="Times New Roman" w:cs="Times New Roman"/>
          <w:color w:val="000000" w:themeColor="text1"/>
          <w:sz w:val="28"/>
          <w:szCs w:val="28"/>
          <w:shd w:val="clear" w:color="auto" w:fill="FFFFFF"/>
          <w:lang w:val="en-US"/>
        </w:rPr>
        <w:t>-</w:t>
      </w:r>
      <w:r w:rsidRPr="00745549">
        <w:rPr>
          <w:rFonts w:ascii="Times New Roman" w:hAnsi="Times New Roman" w:cs="Times New Roman"/>
          <w:color w:val="000000" w:themeColor="text1"/>
          <w:sz w:val="28"/>
          <w:szCs w:val="28"/>
          <w:shd w:val="clear" w:color="auto" w:fill="FFFFFF"/>
          <w:lang w:val="en-US"/>
        </w:rPr>
        <w:t>704.</w:t>
      </w:r>
    </w:p>
    <w:p w14:paraId="761530FD" w14:textId="77777777" w:rsidR="00AD1F3E" w:rsidRPr="00AD1F3E" w:rsidRDefault="00AD1F3E" w:rsidP="00911A33">
      <w:pPr>
        <w:pStyle w:val="a8"/>
        <w:ind w:firstLine="720"/>
        <w:jc w:val="both"/>
        <w:rPr>
          <w:rFonts w:ascii="Times New Roman" w:hAnsi="Times New Roman" w:cs="Times New Roman"/>
          <w:color w:val="000000" w:themeColor="text1"/>
          <w:sz w:val="28"/>
          <w:szCs w:val="28"/>
          <w:lang w:val="en-US"/>
        </w:rPr>
      </w:pPr>
      <w:r w:rsidRPr="002D49FE">
        <w:rPr>
          <w:rFonts w:ascii="Times New Roman" w:hAnsi="Times New Roman" w:cs="Times New Roman"/>
          <w:color w:val="000000" w:themeColor="text1"/>
          <w:sz w:val="28"/>
          <w:szCs w:val="28"/>
          <w:lang w:val="en-US"/>
        </w:rPr>
        <w:t xml:space="preserve">151 </w:t>
      </w:r>
      <w:r w:rsidRPr="00745549">
        <w:rPr>
          <w:rFonts w:ascii="Times New Roman" w:hAnsi="Times New Roman" w:cs="Times New Roman"/>
          <w:color w:val="000000" w:themeColor="text1"/>
          <w:sz w:val="28"/>
          <w:szCs w:val="28"/>
          <w:lang w:val="en-US"/>
        </w:rPr>
        <w:t>Gao J., Tian Z., Yang X. Breakthrough: Chloroquine phosphate has shown apparent efficacy in treatment of COVID-19 associated pneumonia in clinical studies</w:t>
      </w:r>
      <w:r>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 </w:t>
      </w:r>
      <w:proofErr w:type="spellStart"/>
      <w:r w:rsidRPr="00745549">
        <w:rPr>
          <w:rFonts w:ascii="Times New Roman" w:hAnsi="Times New Roman" w:cs="Times New Roman"/>
          <w:color w:val="000000" w:themeColor="text1"/>
          <w:sz w:val="28"/>
          <w:szCs w:val="28"/>
          <w:lang w:val="en-US"/>
        </w:rPr>
        <w:t>Biosci</w:t>
      </w:r>
      <w:proofErr w:type="spellEnd"/>
      <w:r w:rsidRPr="00745549">
        <w:rPr>
          <w:rFonts w:ascii="Times New Roman" w:hAnsi="Times New Roman" w:cs="Times New Roman"/>
          <w:color w:val="000000" w:themeColor="text1"/>
          <w:sz w:val="28"/>
          <w:szCs w:val="28"/>
          <w:lang w:val="en-US"/>
        </w:rPr>
        <w:t>. Trends</w:t>
      </w:r>
      <w:r w:rsidRPr="00AD1F3E">
        <w:rPr>
          <w:rFonts w:ascii="Times New Roman" w:hAnsi="Times New Roman" w:cs="Times New Roman"/>
          <w:color w:val="000000" w:themeColor="text1"/>
          <w:sz w:val="28"/>
          <w:szCs w:val="28"/>
          <w:lang w:val="en-US"/>
        </w:rPr>
        <w:t>.</w:t>
      </w:r>
      <w:r w:rsidR="005A71D0">
        <w:rPr>
          <w:rFonts w:ascii="Times New Roman" w:hAnsi="Times New Roman" w:cs="Times New Roman"/>
          <w:color w:val="000000" w:themeColor="text1"/>
          <w:sz w:val="28"/>
          <w:szCs w:val="28"/>
          <w:lang w:val="en-US"/>
        </w:rPr>
        <w:t xml:space="preserve"> </w:t>
      </w:r>
      <w:r w:rsidRPr="00AD1F3E">
        <w:rPr>
          <w:rFonts w:ascii="Times New Roman" w:hAnsi="Times New Roman" w:cs="Times New Roman"/>
          <w:color w:val="000000" w:themeColor="text1"/>
          <w:sz w:val="28"/>
          <w:szCs w:val="28"/>
          <w:lang w:val="en-US"/>
        </w:rPr>
        <w:t>– 2020.</w:t>
      </w:r>
      <w:r w:rsidR="005A71D0">
        <w:rPr>
          <w:rFonts w:ascii="Times New Roman" w:hAnsi="Times New Roman" w:cs="Times New Roman"/>
          <w:color w:val="000000" w:themeColor="text1"/>
          <w:sz w:val="28"/>
          <w:szCs w:val="28"/>
          <w:lang w:val="en-US"/>
        </w:rPr>
        <w:t xml:space="preserve"> </w:t>
      </w:r>
      <w:r w:rsidRPr="00AD1F3E">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Vol</w:t>
      </w:r>
      <w:r w:rsidRPr="00AD1F3E">
        <w:rPr>
          <w:rFonts w:ascii="Times New Roman" w:hAnsi="Times New Roman" w:cs="Times New Roman"/>
          <w:color w:val="000000" w:themeColor="text1"/>
          <w:sz w:val="28"/>
          <w:szCs w:val="28"/>
          <w:lang w:val="en-US"/>
        </w:rPr>
        <w:t xml:space="preserve">. 14, </w:t>
      </w:r>
      <w:r>
        <w:rPr>
          <w:rFonts w:ascii="Times New Roman" w:hAnsi="Times New Roman" w:cs="Times New Roman"/>
          <w:color w:val="000000" w:themeColor="text1"/>
          <w:sz w:val="28"/>
          <w:szCs w:val="28"/>
          <w:lang w:val="en-US"/>
        </w:rPr>
        <w:t>Issue</w:t>
      </w:r>
      <w:r w:rsidRPr="00AD1F3E">
        <w:rPr>
          <w:rFonts w:ascii="Times New Roman" w:hAnsi="Times New Roman" w:cs="Times New Roman"/>
          <w:color w:val="000000" w:themeColor="text1"/>
          <w:sz w:val="28"/>
          <w:szCs w:val="28"/>
          <w:lang w:val="en-US"/>
        </w:rPr>
        <w:t xml:space="preserve"> 1.</w:t>
      </w:r>
      <w:r w:rsidR="005A71D0">
        <w:rPr>
          <w:rFonts w:ascii="Times New Roman" w:hAnsi="Times New Roman" w:cs="Times New Roman"/>
          <w:color w:val="000000" w:themeColor="text1"/>
          <w:sz w:val="28"/>
          <w:szCs w:val="28"/>
          <w:lang w:val="en-US"/>
        </w:rPr>
        <w:t xml:space="preserve"> </w:t>
      </w:r>
      <w:r w:rsidRPr="00AD1F3E">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P</w:t>
      </w:r>
      <w:r w:rsidRPr="00AD1F3E">
        <w:rPr>
          <w:rFonts w:ascii="Times New Roman" w:hAnsi="Times New Roman" w:cs="Times New Roman"/>
          <w:color w:val="000000" w:themeColor="text1"/>
          <w:sz w:val="28"/>
          <w:szCs w:val="28"/>
          <w:lang w:val="en-US"/>
        </w:rPr>
        <w:t>. 72-73.</w:t>
      </w:r>
    </w:p>
    <w:p w14:paraId="2605595D" w14:textId="77777777" w:rsidR="00AD1F3E" w:rsidRPr="00586EAF" w:rsidRDefault="00AD1F3E" w:rsidP="00911A33">
      <w:pPr>
        <w:pStyle w:val="a8"/>
        <w:ind w:firstLine="720"/>
        <w:jc w:val="both"/>
        <w:rPr>
          <w:rFonts w:ascii="Times New Roman" w:hAnsi="Times New Roman" w:cs="Times New Roman"/>
          <w:color w:val="000000" w:themeColor="text1"/>
          <w:sz w:val="28"/>
          <w:szCs w:val="28"/>
        </w:rPr>
      </w:pPr>
      <w:r w:rsidRPr="00361F0B">
        <w:rPr>
          <w:rFonts w:ascii="Times New Roman" w:hAnsi="Times New Roman" w:cs="Times New Roman"/>
          <w:iCs/>
          <w:color w:val="000000" w:themeColor="text1"/>
          <w:sz w:val="28"/>
          <w:szCs w:val="28"/>
          <w:lang w:val="en-US"/>
        </w:rPr>
        <w:t xml:space="preserve">152 </w:t>
      </w:r>
      <w:proofErr w:type="spellStart"/>
      <w:r>
        <w:rPr>
          <w:rFonts w:ascii="Times New Roman" w:hAnsi="Times New Roman" w:cs="Times New Roman"/>
          <w:iCs/>
          <w:color w:val="000000" w:themeColor="text1"/>
          <w:sz w:val="28"/>
          <w:szCs w:val="28"/>
        </w:rPr>
        <w:t>ЩелкановМ</w:t>
      </w:r>
      <w:proofErr w:type="spellEnd"/>
      <w:r w:rsidRPr="00361F0B">
        <w:rPr>
          <w:rFonts w:ascii="Times New Roman" w:hAnsi="Times New Roman" w:cs="Times New Roman"/>
          <w:iCs/>
          <w:color w:val="000000" w:themeColor="text1"/>
          <w:sz w:val="28"/>
          <w:szCs w:val="28"/>
          <w:lang w:val="en-US"/>
        </w:rPr>
        <w:t>.</w:t>
      </w:r>
      <w:r>
        <w:rPr>
          <w:rFonts w:ascii="Times New Roman" w:hAnsi="Times New Roman" w:cs="Times New Roman"/>
          <w:iCs/>
          <w:color w:val="000000" w:themeColor="text1"/>
          <w:sz w:val="28"/>
          <w:szCs w:val="28"/>
        </w:rPr>
        <w:t>Ю</w:t>
      </w:r>
      <w:r w:rsidRPr="00361F0B">
        <w:rPr>
          <w:rFonts w:ascii="Times New Roman" w:hAnsi="Times New Roman" w:cs="Times New Roman"/>
          <w:iCs/>
          <w:color w:val="000000" w:themeColor="text1"/>
          <w:sz w:val="28"/>
          <w:szCs w:val="28"/>
          <w:lang w:val="en-US"/>
        </w:rPr>
        <w:t xml:space="preserve">., </w:t>
      </w:r>
      <w:proofErr w:type="spellStart"/>
      <w:r>
        <w:rPr>
          <w:rFonts w:ascii="Times New Roman" w:hAnsi="Times New Roman" w:cs="Times New Roman"/>
          <w:iCs/>
          <w:color w:val="000000" w:themeColor="text1"/>
          <w:sz w:val="28"/>
          <w:szCs w:val="28"/>
        </w:rPr>
        <w:t>КолобухинвЛ</w:t>
      </w:r>
      <w:proofErr w:type="spellEnd"/>
      <w:r w:rsidRPr="00361F0B">
        <w:rPr>
          <w:rFonts w:ascii="Times New Roman" w:hAnsi="Times New Roman" w:cs="Times New Roman"/>
          <w:iCs/>
          <w:color w:val="000000" w:themeColor="text1"/>
          <w:sz w:val="28"/>
          <w:szCs w:val="28"/>
          <w:lang w:val="en-US"/>
        </w:rPr>
        <w:t>.</w:t>
      </w:r>
      <w:r>
        <w:rPr>
          <w:rFonts w:ascii="Times New Roman" w:hAnsi="Times New Roman" w:cs="Times New Roman"/>
          <w:iCs/>
          <w:color w:val="000000" w:themeColor="text1"/>
          <w:sz w:val="28"/>
          <w:szCs w:val="28"/>
        </w:rPr>
        <w:t>В</w:t>
      </w:r>
      <w:r w:rsidRPr="00361F0B">
        <w:rPr>
          <w:rFonts w:ascii="Times New Roman" w:hAnsi="Times New Roman" w:cs="Times New Roman"/>
          <w:iCs/>
          <w:color w:val="000000" w:themeColor="text1"/>
          <w:sz w:val="28"/>
          <w:szCs w:val="28"/>
          <w:lang w:val="en-US"/>
        </w:rPr>
        <w:t xml:space="preserve">. </w:t>
      </w:r>
      <w:r>
        <w:rPr>
          <w:rFonts w:ascii="Times New Roman" w:hAnsi="Times New Roman" w:cs="Times New Roman"/>
          <w:iCs/>
          <w:color w:val="000000" w:themeColor="text1"/>
          <w:sz w:val="28"/>
          <w:szCs w:val="28"/>
        </w:rPr>
        <w:t>и</w:t>
      </w:r>
      <w:r w:rsidRPr="00361F0B">
        <w:rPr>
          <w:rFonts w:ascii="Times New Roman" w:hAnsi="Times New Roman" w:cs="Times New Roman"/>
          <w:iCs/>
          <w:color w:val="000000" w:themeColor="text1"/>
          <w:sz w:val="28"/>
          <w:szCs w:val="28"/>
          <w:lang w:val="en-US"/>
        </w:rPr>
        <w:t xml:space="preserve"> </w:t>
      </w:r>
      <w:proofErr w:type="spellStart"/>
      <w:r>
        <w:rPr>
          <w:rFonts w:ascii="Times New Roman" w:hAnsi="Times New Roman" w:cs="Times New Roman"/>
          <w:iCs/>
          <w:color w:val="000000" w:themeColor="text1"/>
          <w:sz w:val="28"/>
          <w:szCs w:val="28"/>
        </w:rPr>
        <w:t>др</w:t>
      </w:r>
      <w:proofErr w:type="spellEnd"/>
      <w:r w:rsidRPr="00361F0B">
        <w:rPr>
          <w:rFonts w:ascii="Times New Roman" w:hAnsi="Times New Roman" w:cs="Times New Roman"/>
          <w:iCs/>
          <w:color w:val="000000" w:themeColor="text1"/>
          <w:sz w:val="28"/>
          <w:szCs w:val="28"/>
          <w:lang w:val="en-US"/>
        </w:rPr>
        <w:t xml:space="preserve">. </w:t>
      </w:r>
      <w:r w:rsidRPr="00745549">
        <w:rPr>
          <w:rFonts w:ascii="Times New Roman" w:hAnsi="Times New Roman" w:cs="Times New Roman"/>
          <w:iCs/>
          <w:color w:val="000000" w:themeColor="text1"/>
          <w:sz w:val="28"/>
          <w:szCs w:val="28"/>
          <w:lang w:val="en-US"/>
        </w:rPr>
        <w:t>COVID</w:t>
      </w:r>
      <w:r w:rsidRPr="00586EAF">
        <w:rPr>
          <w:rFonts w:ascii="Times New Roman" w:hAnsi="Times New Roman" w:cs="Times New Roman"/>
          <w:iCs/>
          <w:color w:val="000000" w:themeColor="text1"/>
          <w:sz w:val="28"/>
          <w:szCs w:val="28"/>
        </w:rPr>
        <w:t xml:space="preserve">-19: </w:t>
      </w:r>
      <w:r>
        <w:rPr>
          <w:rFonts w:ascii="Times New Roman" w:hAnsi="Times New Roman" w:cs="Times New Roman"/>
          <w:iCs/>
          <w:color w:val="000000" w:themeColor="text1"/>
          <w:sz w:val="28"/>
          <w:szCs w:val="28"/>
        </w:rPr>
        <w:t>этиология, клиника, лечение // Инфекция и иммунитет. – 2020. – Т. 10, №3. – С. 421-445.</w:t>
      </w:r>
    </w:p>
    <w:p w14:paraId="36421D93" w14:textId="77777777" w:rsidR="00AD1F3E" w:rsidRPr="00745549" w:rsidRDefault="00AD1F3E" w:rsidP="00911A33">
      <w:pPr>
        <w:pStyle w:val="a8"/>
        <w:ind w:firstLine="720"/>
        <w:jc w:val="both"/>
        <w:rPr>
          <w:rFonts w:ascii="Times New Roman" w:hAnsi="Times New Roman" w:cs="Times New Roman"/>
          <w:iCs/>
          <w:color w:val="000000" w:themeColor="text1"/>
          <w:sz w:val="28"/>
          <w:szCs w:val="28"/>
          <w:lang w:val="en-US"/>
        </w:rPr>
      </w:pPr>
      <w:r>
        <w:rPr>
          <w:rFonts w:ascii="Times New Roman" w:hAnsi="Times New Roman" w:cs="Times New Roman"/>
          <w:color w:val="000000" w:themeColor="text1"/>
          <w:sz w:val="28"/>
          <w:szCs w:val="28"/>
          <w:lang w:val="en-US"/>
        </w:rPr>
        <w:t xml:space="preserve">153 </w:t>
      </w:r>
      <w:proofErr w:type="spellStart"/>
      <w:r w:rsidRPr="00995871">
        <w:rPr>
          <w:rFonts w:ascii="Times New Roman" w:hAnsi="Times New Roman" w:cs="Times New Roman"/>
          <w:color w:val="000000" w:themeColor="text1"/>
          <w:sz w:val="28"/>
          <w:szCs w:val="28"/>
          <w:lang w:val="en-US"/>
        </w:rPr>
        <w:t>Gautret</w:t>
      </w:r>
      <w:proofErr w:type="spellEnd"/>
      <w:r w:rsidRPr="00995871">
        <w:rPr>
          <w:rFonts w:ascii="Times New Roman" w:hAnsi="Times New Roman" w:cs="Times New Roman"/>
          <w:color w:val="000000" w:themeColor="text1"/>
          <w:sz w:val="28"/>
          <w:szCs w:val="28"/>
          <w:lang w:val="en-US"/>
        </w:rPr>
        <w:t xml:space="preserve"> P</w:t>
      </w:r>
      <w:r w:rsidRPr="00586EAF">
        <w:rPr>
          <w:rFonts w:ascii="Times New Roman" w:hAnsi="Times New Roman" w:cs="Times New Roman"/>
          <w:color w:val="000000" w:themeColor="text1"/>
          <w:sz w:val="28"/>
          <w:szCs w:val="28"/>
          <w:lang w:val="en-US"/>
        </w:rPr>
        <w:t>.</w:t>
      </w:r>
      <w:r w:rsidRPr="00995871">
        <w:rPr>
          <w:rFonts w:ascii="Times New Roman" w:hAnsi="Times New Roman" w:cs="Times New Roman"/>
          <w:color w:val="000000" w:themeColor="text1"/>
          <w:sz w:val="28"/>
          <w:szCs w:val="28"/>
          <w:lang w:val="en-US"/>
        </w:rPr>
        <w:t xml:space="preserve">, </w:t>
      </w:r>
      <w:proofErr w:type="spellStart"/>
      <w:r w:rsidRPr="00995871">
        <w:rPr>
          <w:rFonts w:ascii="Times New Roman" w:hAnsi="Times New Roman" w:cs="Times New Roman"/>
          <w:color w:val="000000" w:themeColor="text1"/>
          <w:sz w:val="28"/>
          <w:szCs w:val="28"/>
          <w:lang w:val="en-US"/>
        </w:rPr>
        <w:t>Lagier</w:t>
      </w:r>
      <w:proofErr w:type="spellEnd"/>
      <w:r w:rsidRPr="00995871">
        <w:rPr>
          <w:rFonts w:ascii="Times New Roman" w:hAnsi="Times New Roman" w:cs="Times New Roman"/>
          <w:color w:val="000000" w:themeColor="text1"/>
          <w:sz w:val="28"/>
          <w:szCs w:val="28"/>
          <w:lang w:val="en-US"/>
        </w:rPr>
        <w:t xml:space="preserve"> J-C</w:t>
      </w:r>
      <w:r w:rsidRPr="00586EAF">
        <w:rPr>
          <w:rFonts w:ascii="Times New Roman" w:hAnsi="Times New Roman" w:cs="Times New Roman"/>
          <w:color w:val="000000" w:themeColor="text1"/>
          <w:sz w:val="28"/>
          <w:szCs w:val="28"/>
          <w:lang w:val="en-US"/>
        </w:rPr>
        <w:t>.</w:t>
      </w:r>
      <w:r>
        <w:rPr>
          <w:rFonts w:ascii="Times New Roman" w:hAnsi="Times New Roman" w:cs="Times New Roman"/>
          <w:color w:val="000000" w:themeColor="text1"/>
          <w:sz w:val="28"/>
          <w:szCs w:val="28"/>
          <w:lang w:val="en-US"/>
        </w:rPr>
        <w:t>e</w:t>
      </w:r>
      <w:r w:rsidRPr="00995871">
        <w:rPr>
          <w:rFonts w:ascii="Times New Roman" w:hAnsi="Times New Roman" w:cs="Times New Roman"/>
          <w:color w:val="000000" w:themeColor="text1"/>
          <w:sz w:val="28"/>
          <w:szCs w:val="28"/>
          <w:lang w:val="en-US"/>
        </w:rPr>
        <w:t>t al. Hydroxychloroquine and azithromycin as a treatment of COVID-19: results of an open-label non-randomized clinical trial</w:t>
      </w:r>
      <w:r>
        <w:rPr>
          <w:rFonts w:ascii="Times New Roman" w:hAnsi="Times New Roman" w:cs="Times New Roman"/>
          <w:color w:val="000000" w:themeColor="text1"/>
          <w:sz w:val="28"/>
          <w:szCs w:val="28"/>
          <w:lang w:val="en-US"/>
        </w:rPr>
        <w:t xml:space="preserve"> // </w:t>
      </w:r>
      <w:r w:rsidRPr="00995871">
        <w:rPr>
          <w:rFonts w:ascii="Times New Roman" w:hAnsi="Times New Roman" w:cs="Times New Roman"/>
          <w:color w:val="000000" w:themeColor="text1"/>
          <w:sz w:val="28"/>
          <w:szCs w:val="28"/>
          <w:lang w:val="en-US"/>
        </w:rPr>
        <w:t xml:space="preserve">Int J </w:t>
      </w:r>
      <w:proofErr w:type="spellStart"/>
      <w:r w:rsidRPr="00995871">
        <w:rPr>
          <w:rFonts w:ascii="Times New Roman" w:hAnsi="Times New Roman" w:cs="Times New Roman"/>
          <w:color w:val="000000" w:themeColor="text1"/>
          <w:sz w:val="28"/>
          <w:szCs w:val="28"/>
          <w:lang w:val="en-US"/>
        </w:rPr>
        <w:t>Antimicrob</w:t>
      </w:r>
      <w:proofErr w:type="spellEnd"/>
      <w:r w:rsidRPr="00995871">
        <w:rPr>
          <w:rFonts w:ascii="Times New Roman" w:hAnsi="Times New Roman" w:cs="Times New Roman"/>
          <w:color w:val="000000" w:themeColor="text1"/>
          <w:sz w:val="28"/>
          <w:szCs w:val="28"/>
          <w:lang w:val="en-US"/>
        </w:rPr>
        <w:t xml:space="preserve"> Agents. </w:t>
      </w:r>
      <w:r w:rsidRPr="00586EAF">
        <w:rPr>
          <w:rFonts w:ascii="Times New Roman" w:hAnsi="Times New Roman" w:cs="Times New Roman"/>
          <w:color w:val="000000" w:themeColor="text1"/>
          <w:sz w:val="28"/>
          <w:szCs w:val="28"/>
          <w:lang w:val="en-US"/>
        </w:rPr>
        <w:t xml:space="preserve">– </w:t>
      </w:r>
      <w:r w:rsidRPr="00995871">
        <w:rPr>
          <w:rFonts w:ascii="Times New Roman" w:hAnsi="Times New Roman" w:cs="Times New Roman"/>
          <w:color w:val="000000" w:themeColor="text1"/>
          <w:sz w:val="28"/>
          <w:szCs w:val="28"/>
          <w:lang w:val="en-US"/>
        </w:rPr>
        <w:t>2020</w:t>
      </w:r>
      <w:r>
        <w:rPr>
          <w:rFonts w:ascii="Times New Roman" w:hAnsi="Times New Roman" w:cs="Times New Roman"/>
          <w:color w:val="000000" w:themeColor="text1"/>
          <w:sz w:val="28"/>
          <w:szCs w:val="28"/>
          <w:lang w:val="en-US"/>
        </w:rPr>
        <w:t xml:space="preserve">. – Vol. </w:t>
      </w:r>
      <w:r w:rsidRPr="00995871">
        <w:rPr>
          <w:rFonts w:ascii="Times New Roman" w:hAnsi="Times New Roman" w:cs="Times New Roman"/>
          <w:color w:val="000000" w:themeColor="text1"/>
          <w:sz w:val="28"/>
          <w:szCs w:val="28"/>
          <w:lang w:val="en-US"/>
        </w:rPr>
        <w:t>56</w:t>
      </w:r>
      <w:r>
        <w:rPr>
          <w:rFonts w:ascii="Times New Roman" w:hAnsi="Times New Roman" w:cs="Times New Roman"/>
          <w:color w:val="000000" w:themeColor="text1"/>
          <w:sz w:val="28"/>
          <w:szCs w:val="28"/>
          <w:lang w:val="en-US"/>
        </w:rPr>
        <w:t xml:space="preserve">, Issue </w:t>
      </w:r>
      <w:r w:rsidRPr="00995871">
        <w:rPr>
          <w:rFonts w:ascii="Times New Roman" w:hAnsi="Times New Roman" w:cs="Times New Roman"/>
          <w:color w:val="000000" w:themeColor="text1"/>
          <w:sz w:val="28"/>
          <w:szCs w:val="28"/>
          <w:lang w:val="en-US"/>
        </w:rPr>
        <w:t>1</w:t>
      </w:r>
      <w:r>
        <w:rPr>
          <w:rFonts w:ascii="Times New Roman" w:hAnsi="Times New Roman" w:cs="Times New Roman"/>
          <w:color w:val="000000" w:themeColor="text1"/>
          <w:sz w:val="28"/>
          <w:szCs w:val="28"/>
          <w:lang w:val="en-US"/>
        </w:rPr>
        <w:t xml:space="preserve">. – P. </w:t>
      </w:r>
      <w:r w:rsidRPr="00995871">
        <w:rPr>
          <w:rFonts w:ascii="Times New Roman" w:hAnsi="Times New Roman" w:cs="Times New Roman"/>
          <w:color w:val="000000" w:themeColor="text1"/>
          <w:sz w:val="28"/>
          <w:szCs w:val="28"/>
          <w:lang w:val="en-US"/>
        </w:rPr>
        <w:t>105949</w:t>
      </w:r>
      <w:r>
        <w:rPr>
          <w:rFonts w:ascii="Times New Roman" w:hAnsi="Times New Roman" w:cs="Times New Roman"/>
          <w:color w:val="000000" w:themeColor="text1"/>
          <w:sz w:val="28"/>
          <w:szCs w:val="28"/>
          <w:lang w:val="en-US"/>
        </w:rPr>
        <w:t>-1-105949-7</w:t>
      </w:r>
      <w:r w:rsidRPr="00995871">
        <w:rPr>
          <w:rFonts w:ascii="Times New Roman" w:hAnsi="Times New Roman" w:cs="Times New Roman"/>
          <w:color w:val="000000" w:themeColor="text1"/>
          <w:sz w:val="28"/>
          <w:szCs w:val="28"/>
          <w:lang w:val="en-US"/>
        </w:rPr>
        <w:t>.</w:t>
      </w:r>
    </w:p>
    <w:p w14:paraId="2175739C" w14:textId="77777777" w:rsidR="00AD1F3E" w:rsidRPr="005A71D0" w:rsidRDefault="00AD1F3E" w:rsidP="00911A33">
      <w:pPr>
        <w:pStyle w:val="a8"/>
        <w:ind w:firstLine="720"/>
        <w:jc w:val="both"/>
        <w:rPr>
          <w:rFonts w:ascii="Times New Roman" w:hAnsi="Times New Roman" w:cs="Times New Roman"/>
          <w:sz w:val="28"/>
          <w:szCs w:val="28"/>
          <w:lang w:val="en-US"/>
        </w:rPr>
      </w:pPr>
      <w:r w:rsidRPr="002D49FE">
        <w:rPr>
          <w:rFonts w:ascii="Times New Roman" w:hAnsi="Times New Roman" w:cs="Times New Roman"/>
          <w:color w:val="000000" w:themeColor="text1"/>
          <w:sz w:val="28"/>
          <w:szCs w:val="28"/>
          <w:lang w:val="en-US"/>
        </w:rPr>
        <w:t>15</w:t>
      </w:r>
      <w:r>
        <w:rPr>
          <w:rFonts w:ascii="Times New Roman" w:hAnsi="Times New Roman" w:cs="Times New Roman"/>
          <w:color w:val="000000" w:themeColor="text1"/>
          <w:sz w:val="28"/>
          <w:szCs w:val="28"/>
          <w:lang w:val="en-US"/>
        </w:rPr>
        <w:t>4</w:t>
      </w:r>
      <w:r w:rsidR="00BC670A" w:rsidRPr="00BC670A">
        <w:rPr>
          <w:rFonts w:ascii="Times New Roman" w:hAnsi="Times New Roman" w:cs="Times New Roman"/>
          <w:color w:val="000000" w:themeColor="text1"/>
          <w:sz w:val="28"/>
          <w:szCs w:val="28"/>
          <w:lang w:val="en-US"/>
        </w:rPr>
        <w:t xml:space="preserve"> </w:t>
      </w:r>
      <w:r w:rsidRPr="00745549">
        <w:rPr>
          <w:rFonts w:ascii="Times New Roman" w:hAnsi="Times New Roman" w:cs="Times New Roman"/>
          <w:color w:val="000000" w:themeColor="text1"/>
          <w:sz w:val="28"/>
          <w:szCs w:val="28"/>
          <w:lang w:val="en-US"/>
        </w:rPr>
        <w:t xml:space="preserve">Coronavirus (COVID-19), pregnancy and breastfeeding: a message for </w:t>
      </w:r>
      <w:r w:rsidRPr="005A71D0">
        <w:rPr>
          <w:rFonts w:ascii="Times New Roman" w:hAnsi="Times New Roman" w:cs="Times New Roman"/>
          <w:sz w:val="28"/>
          <w:szCs w:val="28"/>
          <w:lang w:val="en-US"/>
        </w:rPr>
        <w:t xml:space="preserve">patients // </w:t>
      </w:r>
      <w:hyperlink r:id="rId48" w:history="1">
        <w:r w:rsidRPr="005A71D0">
          <w:rPr>
            <w:rStyle w:val="af1"/>
            <w:rFonts w:ascii="Times New Roman" w:hAnsi="Times New Roman" w:cs="Times New Roman"/>
            <w:color w:val="auto"/>
            <w:sz w:val="28"/>
            <w:szCs w:val="28"/>
            <w:u w:val="none"/>
            <w:lang w:val="en-US"/>
          </w:rPr>
          <w:t>https://www.cuyunamed.org/wellness/coronavirus</w:t>
        </w:r>
      </w:hyperlink>
      <w:r w:rsidRPr="005A71D0">
        <w:rPr>
          <w:rFonts w:ascii="Times New Roman" w:hAnsi="Times New Roman" w:cs="Times New Roman"/>
          <w:sz w:val="28"/>
          <w:szCs w:val="28"/>
          <w:lang w:val="en-US"/>
        </w:rPr>
        <w:t>. 10.05.2023.</w:t>
      </w:r>
    </w:p>
    <w:p w14:paraId="31E0EE08" w14:textId="77777777" w:rsidR="00AD1F3E" w:rsidRPr="005A71D0" w:rsidRDefault="00AD1F3E" w:rsidP="00911A33">
      <w:pPr>
        <w:ind w:firstLine="720"/>
        <w:jc w:val="both"/>
        <w:rPr>
          <w:sz w:val="28"/>
          <w:szCs w:val="28"/>
          <w:lang w:val="en-US"/>
        </w:rPr>
      </w:pPr>
      <w:r>
        <w:rPr>
          <w:color w:val="000000" w:themeColor="text1"/>
          <w:sz w:val="28"/>
          <w:szCs w:val="28"/>
          <w:lang w:val="en-US"/>
        </w:rPr>
        <w:t>1</w:t>
      </w:r>
      <w:r w:rsidRPr="00D45763">
        <w:rPr>
          <w:color w:val="000000" w:themeColor="text1"/>
          <w:sz w:val="28"/>
          <w:szCs w:val="28"/>
          <w:lang w:val="en-US"/>
        </w:rPr>
        <w:t>5</w:t>
      </w:r>
      <w:r>
        <w:rPr>
          <w:color w:val="000000" w:themeColor="text1"/>
          <w:sz w:val="28"/>
          <w:szCs w:val="28"/>
          <w:lang w:val="en-US"/>
        </w:rPr>
        <w:t xml:space="preserve">5 </w:t>
      </w:r>
      <w:proofErr w:type="spellStart"/>
      <w:r w:rsidRPr="002F7CF5">
        <w:rPr>
          <w:sz w:val="28"/>
          <w:szCs w:val="28"/>
          <w:lang w:val="en-US"/>
        </w:rPr>
        <w:t>Shaimerdenova</w:t>
      </w:r>
      <w:proofErr w:type="spellEnd"/>
      <w:r w:rsidRPr="002F7CF5">
        <w:rPr>
          <w:sz w:val="28"/>
          <w:szCs w:val="28"/>
          <w:lang w:val="en-US"/>
        </w:rPr>
        <w:t xml:space="preserve"> G</w:t>
      </w:r>
      <w:r w:rsidR="005A71D0">
        <w:rPr>
          <w:sz w:val="28"/>
          <w:szCs w:val="28"/>
          <w:lang w:val="en-US"/>
        </w:rPr>
        <w:t>.</w:t>
      </w:r>
      <w:r w:rsidRPr="002F7CF5">
        <w:rPr>
          <w:sz w:val="28"/>
          <w:szCs w:val="28"/>
          <w:lang w:val="en-US"/>
        </w:rPr>
        <w:t xml:space="preserve">, </w:t>
      </w:r>
      <w:proofErr w:type="spellStart"/>
      <w:r w:rsidRPr="002F7CF5">
        <w:rPr>
          <w:sz w:val="28"/>
          <w:szCs w:val="28"/>
          <w:lang w:val="en-US"/>
        </w:rPr>
        <w:t>Narkenovna</w:t>
      </w:r>
      <w:proofErr w:type="spellEnd"/>
      <w:r w:rsidRPr="002F7CF5">
        <w:rPr>
          <w:sz w:val="28"/>
          <w:szCs w:val="28"/>
          <w:lang w:val="en-US"/>
        </w:rPr>
        <w:t xml:space="preserve"> A</w:t>
      </w:r>
      <w:r w:rsidR="005A71D0">
        <w:rPr>
          <w:sz w:val="28"/>
          <w:szCs w:val="28"/>
          <w:lang w:val="en-US"/>
        </w:rPr>
        <w:t>.</w:t>
      </w:r>
      <w:r w:rsidRPr="002F7CF5">
        <w:rPr>
          <w:sz w:val="28"/>
          <w:szCs w:val="28"/>
          <w:lang w:val="en-US"/>
        </w:rPr>
        <w:t>G</w:t>
      </w:r>
      <w:r w:rsidR="005A71D0">
        <w:rPr>
          <w:sz w:val="28"/>
          <w:szCs w:val="28"/>
          <w:lang w:val="en-US"/>
        </w:rPr>
        <w:t>.</w:t>
      </w:r>
      <w:r w:rsidRPr="002F7CF5">
        <w:rPr>
          <w:sz w:val="28"/>
          <w:szCs w:val="28"/>
          <w:lang w:val="en-US"/>
        </w:rPr>
        <w:t xml:space="preserve">, </w:t>
      </w:r>
      <w:proofErr w:type="spellStart"/>
      <w:r w:rsidRPr="002F7CF5">
        <w:rPr>
          <w:sz w:val="28"/>
          <w:szCs w:val="28"/>
          <w:lang w:val="en-US"/>
        </w:rPr>
        <w:t>Nalibekkyzy</w:t>
      </w:r>
      <w:proofErr w:type="spellEnd"/>
      <w:r w:rsidRPr="002F7CF5">
        <w:rPr>
          <w:sz w:val="28"/>
          <w:szCs w:val="28"/>
          <w:lang w:val="en-US"/>
        </w:rPr>
        <w:t xml:space="preserve"> K</w:t>
      </w:r>
      <w:r w:rsidR="005A71D0">
        <w:rPr>
          <w:sz w:val="28"/>
          <w:szCs w:val="28"/>
          <w:lang w:val="en-US"/>
        </w:rPr>
        <w:t>.</w:t>
      </w:r>
      <w:r w:rsidRPr="002F7CF5">
        <w:rPr>
          <w:sz w:val="28"/>
          <w:szCs w:val="28"/>
          <w:lang w:val="en-US"/>
        </w:rPr>
        <w:t>S. Features of the course of severe and critical COVID-19 in pregnant women: A prospective cross-sectional study</w:t>
      </w:r>
      <w:r w:rsidRPr="002F7CF5">
        <w:rPr>
          <w:color w:val="000000" w:themeColor="text1"/>
          <w:sz w:val="28"/>
          <w:szCs w:val="28"/>
          <w:lang w:val="en-US"/>
        </w:rPr>
        <w:t>//</w:t>
      </w:r>
      <w:r w:rsidRPr="002F7CF5">
        <w:rPr>
          <w:sz w:val="28"/>
          <w:szCs w:val="28"/>
          <w:lang w:val="en-US"/>
        </w:rPr>
        <w:t xml:space="preserve"> Int J </w:t>
      </w:r>
      <w:proofErr w:type="spellStart"/>
      <w:r w:rsidRPr="002F7CF5">
        <w:rPr>
          <w:sz w:val="28"/>
          <w:szCs w:val="28"/>
          <w:lang w:val="en-US"/>
        </w:rPr>
        <w:t>Reprod</w:t>
      </w:r>
      <w:proofErr w:type="spellEnd"/>
      <w:r w:rsidRPr="002F7CF5">
        <w:rPr>
          <w:sz w:val="28"/>
          <w:szCs w:val="28"/>
          <w:lang w:val="en-US"/>
        </w:rPr>
        <w:t xml:space="preserve"> BioMed.</w:t>
      </w:r>
      <w:r w:rsidRPr="002F7CF5">
        <w:rPr>
          <w:color w:val="000000" w:themeColor="text1"/>
          <w:sz w:val="28"/>
          <w:szCs w:val="28"/>
          <w:lang w:val="en-US"/>
        </w:rPr>
        <w:t xml:space="preserve"> – </w:t>
      </w:r>
      <w:r w:rsidRPr="002F7CF5">
        <w:rPr>
          <w:sz w:val="28"/>
          <w:szCs w:val="28"/>
          <w:lang w:val="en-US"/>
        </w:rPr>
        <w:t>2024</w:t>
      </w:r>
      <w:r w:rsidR="005A71D0">
        <w:rPr>
          <w:sz w:val="28"/>
          <w:szCs w:val="28"/>
          <w:lang w:val="en-US"/>
        </w:rPr>
        <w:t>.</w:t>
      </w:r>
      <w:r>
        <w:rPr>
          <w:sz w:val="28"/>
          <w:szCs w:val="28"/>
          <w:lang w:val="en-US"/>
        </w:rPr>
        <w:t xml:space="preserve"> </w:t>
      </w:r>
      <w:r w:rsidRPr="002F7CF5">
        <w:rPr>
          <w:color w:val="000000" w:themeColor="text1"/>
          <w:sz w:val="28"/>
          <w:szCs w:val="28"/>
          <w:lang w:val="en-US"/>
        </w:rPr>
        <w:t>– Vol.</w:t>
      </w:r>
      <w:r w:rsidR="005A71D0">
        <w:rPr>
          <w:color w:val="000000" w:themeColor="text1"/>
          <w:sz w:val="28"/>
          <w:szCs w:val="28"/>
          <w:lang w:val="en-US"/>
        </w:rPr>
        <w:t xml:space="preserve"> </w:t>
      </w:r>
      <w:r w:rsidRPr="002F7CF5">
        <w:rPr>
          <w:sz w:val="28"/>
          <w:szCs w:val="28"/>
          <w:lang w:val="en-US"/>
        </w:rPr>
        <w:t>22</w:t>
      </w:r>
      <w:r w:rsidRPr="00304336">
        <w:rPr>
          <w:color w:val="000000" w:themeColor="text1"/>
          <w:sz w:val="28"/>
          <w:szCs w:val="28"/>
          <w:lang w:val="en-US"/>
        </w:rPr>
        <w:t>.</w:t>
      </w:r>
      <w:r w:rsidR="005A71D0">
        <w:rPr>
          <w:color w:val="000000" w:themeColor="text1"/>
          <w:sz w:val="28"/>
          <w:szCs w:val="28"/>
          <w:lang w:val="en-US"/>
        </w:rPr>
        <w:t xml:space="preserve"> </w:t>
      </w:r>
      <w:r w:rsidRPr="00304336">
        <w:rPr>
          <w:color w:val="000000" w:themeColor="text1"/>
          <w:sz w:val="28"/>
          <w:szCs w:val="28"/>
          <w:lang w:val="en-US"/>
        </w:rPr>
        <w:t>– P</w:t>
      </w:r>
      <w:r w:rsidRPr="005A71D0">
        <w:rPr>
          <w:color w:val="000000" w:themeColor="text1"/>
          <w:sz w:val="28"/>
          <w:szCs w:val="28"/>
          <w:lang w:val="en-US"/>
        </w:rPr>
        <w:t>.</w:t>
      </w:r>
      <w:r w:rsidRPr="005A71D0">
        <w:rPr>
          <w:sz w:val="28"/>
          <w:szCs w:val="28"/>
          <w:lang w:val="en-US"/>
        </w:rPr>
        <w:t xml:space="preserve"> 1</w:t>
      </w:r>
      <w:r w:rsidR="005A71D0">
        <w:rPr>
          <w:sz w:val="28"/>
          <w:szCs w:val="28"/>
          <w:lang w:val="en-US"/>
        </w:rPr>
        <w:t>-</w:t>
      </w:r>
      <w:r w:rsidRPr="005A71D0">
        <w:rPr>
          <w:sz w:val="28"/>
          <w:szCs w:val="28"/>
          <w:lang w:val="en-US"/>
        </w:rPr>
        <w:t>6</w:t>
      </w:r>
      <w:r w:rsidR="005A71D0">
        <w:rPr>
          <w:sz w:val="28"/>
          <w:szCs w:val="28"/>
          <w:lang w:val="en-US"/>
        </w:rPr>
        <w:t>.</w:t>
      </w:r>
    </w:p>
    <w:p w14:paraId="1D1871E4" w14:textId="77777777" w:rsidR="00AD1F3E" w:rsidRPr="005A71D0" w:rsidRDefault="00AD1F3E" w:rsidP="00911A33">
      <w:pPr>
        <w:pStyle w:val="a8"/>
        <w:ind w:firstLine="720"/>
        <w:jc w:val="both"/>
        <w:rPr>
          <w:rFonts w:ascii="Times New Roman" w:hAnsi="Times New Roman" w:cs="Times New Roman"/>
          <w:sz w:val="28"/>
          <w:szCs w:val="28"/>
        </w:rPr>
      </w:pPr>
      <w:r w:rsidRPr="005A71D0">
        <w:rPr>
          <w:rFonts w:ascii="Times New Roman" w:hAnsi="Times New Roman" w:cs="Times New Roman"/>
          <w:iCs/>
          <w:color w:val="000000" w:themeColor="text1"/>
          <w:sz w:val="28"/>
          <w:szCs w:val="28"/>
        </w:rPr>
        <w:t xml:space="preserve">156 </w:t>
      </w:r>
      <w:proofErr w:type="spellStart"/>
      <w:r w:rsidRPr="00304336">
        <w:rPr>
          <w:rFonts w:ascii="Times New Roman" w:hAnsi="Times New Roman" w:cs="Times New Roman"/>
          <w:sz w:val="28"/>
          <w:szCs w:val="28"/>
        </w:rPr>
        <w:t>Белокриницкая</w:t>
      </w:r>
      <w:proofErr w:type="spellEnd"/>
      <w:r w:rsidRPr="005A71D0">
        <w:rPr>
          <w:rFonts w:ascii="Times New Roman" w:hAnsi="Times New Roman" w:cs="Times New Roman"/>
          <w:sz w:val="28"/>
          <w:szCs w:val="28"/>
        </w:rPr>
        <w:t xml:space="preserve"> </w:t>
      </w:r>
      <w:r w:rsidRPr="00304336">
        <w:rPr>
          <w:rFonts w:ascii="Times New Roman" w:hAnsi="Times New Roman" w:cs="Times New Roman"/>
          <w:sz w:val="28"/>
          <w:szCs w:val="28"/>
        </w:rPr>
        <w:t>Т</w:t>
      </w:r>
      <w:r w:rsidRPr="005A71D0">
        <w:rPr>
          <w:rFonts w:ascii="Times New Roman" w:hAnsi="Times New Roman" w:cs="Times New Roman"/>
          <w:sz w:val="28"/>
          <w:szCs w:val="28"/>
        </w:rPr>
        <w:t>.</w:t>
      </w:r>
      <w:r w:rsidRPr="00304336">
        <w:rPr>
          <w:rFonts w:ascii="Times New Roman" w:hAnsi="Times New Roman" w:cs="Times New Roman"/>
          <w:sz w:val="28"/>
          <w:szCs w:val="28"/>
        </w:rPr>
        <w:t>Е</w:t>
      </w:r>
      <w:r w:rsidRPr="005A71D0">
        <w:rPr>
          <w:rFonts w:ascii="Times New Roman" w:hAnsi="Times New Roman" w:cs="Times New Roman"/>
          <w:sz w:val="28"/>
          <w:szCs w:val="28"/>
        </w:rPr>
        <w:t xml:space="preserve">., </w:t>
      </w:r>
      <w:r w:rsidRPr="00304336">
        <w:rPr>
          <w:rFonts w:ascii="Times New Roman" w:hAnsi="Times New Roman" w:cs="Times New Roman"/>
          <w:sz w:val="28"/>
          <w:szCs w:val="28"/>
        </w:rPr>
        <w:t>Фролова</w:t>
      </w:r>
      <w:r w:rsidRPr="005A71D0">
        <w:rPr>
          <w:rFonts w:ascii="Times New Roman" w:hAnsi="Times New Roman" w:cs="Times New Roman"/>
          <w:sz w:val="28"/>
          <w:szCs w:val="28"/>
        </w:rPr>
        <w:t xml:space="preserve"> </w:t>
      </w:r>
      <w:r w:rsidRPr="00304336">
        <w:rPr>
          <w:rFonts w:ascii="Times New Roman" w:hAnsi="Times New Roman" w:cs="Times New Roman"/>
          <w:sz w:val="28"/>
          <w:szCs w:val="28"/>
        </w:rPr>
        <w:t>Н</w:t>
      </w:r>
      <w:r w:rsidRPr="005A71D0">
        <w:rPr>
          <w:rFonts w:ascii="Times New Roman" w:hAnsi="Times New Roman" w:cs="Times New Roman"/>
          <w:sz w:val="28"/>
          <w:szCs w:val="28"/>
        </w:rPr>
        <w:t>.</w:t>
      </w:r>
      <w:r w:rsidRPr="00304336">
        <w:rPr>
          <w:rFonts w:ascii="Times New Roman" w:hAnsi="Times New Roman" w:cs="Times New Roman"/>
          <w:sz w:val="28"/>
          <w:szCs w:val="28"/>
        </w:rPr>
        <w:t>И</w:t>
      </w:r>
      <w:r w:rsidRPr="005A71D0">
        <w:rPr>
          <w:rFonts w:ascii="Times New Roman" w:hAnsi="Times New Roman" w:cs="Times New Roman"/>
          <w:sz w:val="28"/>
          <w:szCs w:val="28"/>
        </w:rPr>
        <w:t xml:space="preserve">., </w:t>
      </w:r>
      <w:r w:rsidRPr="00304336">
        <w:rPr>
          <w:rFonts w:ascii="Times New Roman" w:hAnsi="Times New Roman" w:cs="Times New Roman"/>
          <w:sz w:val="28"/>
          <w:szCs w:val="28"/>
        </w:rPr>
        <w:t>Шаповалов</w:t>
      </w:r>
      <w:r w:rsidRPr="005A71D0">
        <w:rPr>
          <w:rFonts w:ascii="Times New Roman" w:hAnsi="Times New Roman" w:cs="Times New Roman"/>
          <w:sz w:val="28"/>
          <w:szCs w:val="28"/>
        </w:rPr>
        <w:t xml:space="preserve"> </w:t>
      </w:r>
      <w:r w:rsidRPr="00304336">
        <w:rPr>
          <w:rFonts w:ascii="Times New Roman" w:hAnsi="Times New Roman" w:cs="Times New Roman"/>
          <w:sz w:val="28"/>
          <w:szCs w:val="28"/>
        </w:rPr>
        <w:t>К</w:t>
      </w:r>
      <w:r w:rsidRPr="005A71D0">
        <w:rPr>
          <w:rFonts w:ascii="Times New Roman" w:hAnsi="Times New Roman" w:cs="Times New Roman"/>
          <w:sz w:val="28"/>
          <w:szCs w:val="28"/>
        </w:rPr>
        <w:t>.</w:t>
      </w:r>
      <w:r w:rsidRPr="00304336">
        <w:rPr>
          <w:rFonts w:ascii="Times New Roman" w:hAnsi="Times New Roman" w:cs="Times New Roman"/>
          <w:sz w:val="28"/>
          <w:szCs w:val="28"/>
        </w:rPr>
        <w:t>Г</w:t>
      </w:r>
      <w:r w:rsidRPr="005A71D0">
        <w:rPr>
          <w:rFonts w:ascii="Times New Roman" w:hAnsi="Times New Roman" w:cs="Times New Roman"/>
          <w:sz w:val="28"/>
          <w:szCs w:val="28"/>
        </w:rPr>
        <w:t xml:space="preserve">., </w:t>
      </w:r>
      <w:r w:rsidRPr="00304336">
        <w:rPr>
          <w:rFonts w:ascii="Times New Roman" w:hAnsi="Times New Roman" w:cs="Times New Roman"/>
          <w:sz w:val="28"/>
          <w:szCs w:val="28"/>
          <w:lang w:val="en-US"/>
        </w:rPr>
        <w:t>COVID</w:t>
      </w:r>
      <w:r w:rsidRPr="005A71D0">
        <w:rPr>
          <w:rFonts w:ascii="Times New Roman" w:hAnsi="Times New Roman" w:cs="Times New Roman"/>
          <w:sz w:val="28"/>
          <w:szCs w:val="28"/>
        </w:rPr>
        <w:t xml:space="preserve">-19 </w:t>
      </w:r>
      <w:r w:rsidRPr="00304336">
        <w:rPr>
          <w:rFonts w:ascii="Times New Roman" w:hAnsi="Times New Roman" w:cs="Times New Roman"/>
          <w:sz w:val="28"/>
          <w:szCs w:val="28"/>
        </w:rPr>
        <w:t>у</w:t>
      </w:r>
      <w:r w:rsidRPr="005A71D0">
        <w:rPr>
          <w:rFonts w:ascii="Times New Roman" w:hAnsi="Times New Roman" w:cs="Times New Roman"/>
          <w:sz w:val="28"/>
          <w:szCs w:val="28"/>
        </w:rPr>
        <w:t xml:space="preserve"> </w:t>
      </w:r>
      <w:r w:rsidRPr="00304336">
        <w:rPr>
          <w:rFonts w:ascii="Times New Roman" w:hAnsi="Times New Roman" w:cs="Times New Roman"/>
          <w:sz w:val="28"/>
          <w:szCs w:val="28"/>
        </w:rPr>
        <w:t>беременных</w:t>
      </w:r>
      <w:r w:rsidRPr="005A71D0">
        <w:rPr>
          <w:rFonts w:ascii="Times New Roman" w:hAnsi="Times New Roman" w:cs="Times New Roman"/>
          <w:sz w:val="28"/>
          <w:szCs w:val="28"/>
        </w:rPr>
        <w:t xml:space="preserve"> </w:t>
      </w:r>
      <w:r w:rsidRPr="00304336">
        <w:rPr>
          <w:rFonts w:ascii="Times New Roman" w:hAnsi="Times New Roman" w:cs="Times New Roman"/>
          <w:sz w:val="28"/>
          <w:szCs w:val="28"/>
        </w:rPr>
        <w:t>и</w:t>
      </w:r>
      <w:r w:rsidRPr="005A71D0">
        <w:rPr>
          <w:rFonts w:ascii="Times New Roman" w:hAnsi="Times New Roman" w:cs="Times New Roman"/>
          <w:sz w:val="28"/>
          <w:szCs w:val="28"/>
        </w:rPr>
        <w:t xml:space="preserve"> </w:t>
      </w:r>
      <w:r w:rsidRPr="00304336">
        <w:rPr>
          <w:rFonts w:ascii="Times New Roman" w:hAnsi="Times New Roman" w:cs="Times New Roman"/>
          <w:sz w:val="28"/>
          <w:szCs w:val="28"/>
        </w:rPr>
        <w:t>небеременных</w:t>
      </w:r>
      <w:r w:rsidRPr="005A71D0">
        <w:rPr>
          <w:rFonts w:ascii="Times New Roman" w:hAnsi="Times New Roman" w:cs="Times New Roman"/>
          <w:sz w:val="28"/>
          <w:szCs w:val="28"/>
        </w:rPr>
        <w:t xml:space="preserve"> </w:t>
      </w:r>
      <w:r w:rsidRPr="00304336">
        <w:rPr>
          <w:rFonts w:ascii="Times New Roman" w:hAnsi="Times New Roman" w:cs="Times New Roman"/>
          <w:sz w:val="28"/>
          <w:szCs w:val="28"/>
        </w:rPr>
        <w:t>пациенток</w:t>
      </w:r>
      <w:r w:rsidRPr="005A71D0">
        <w:rPr>
          <w:rFonts w:ascii="Times New Roman" w:hAnsi="Times New Roman" w:cs="Times New Roman"/>
          <w:sz w:val="28"/>
          <w:szCs w:val="28"/>
        </w:rPr>
        <w:t xml:space="preserve"> </w:t>
      </w:r>
      <w:r w:rsidRPr="00304336">
        <w:rPr>
          <w:rFonts w:ascii="Times New Roman" w:hAnsi="Times New Roman" w:cs="Times New Roman"/>
          <w:sz w:val="28"/>
          <w:szCs w:val="28"/>
        </w:rPr>
        <w:t>раннего</w:t>
      </w:r>
      <w:r w:rsidRPr="005A71D0">
        <w:rPr>
          <w:rFonts w:ascii="Times New Roman" w:hAnsi="Times New Roman" w:cs="Times New Roman"/>
          <w:sz w:val="28"/>
          <w:szCs w:val="28"/>
        </w:rPr>
        <w:t xml:space="preserve"> </w:t>
      </w:r>
      <w:r w:rsidRPr="00304336">
        <w:rPr>
          <w:rFonts w:ascii="Times New Roman" w:hAnsi="Times New Roman" w:cs="Times New Roman"/>
          <w:sz w:val="28"/>
          <w:szCs w:val="28"/>
        </w:rPr>
        <w:t xml:space="preserve">репродуктивного </w:t>
      </w:r>
      <w:r w:rsidRPr="005A71D0">
        <w:rPr>
          <w:rFonts w:ascii="Times New Roman" w:hAnsi="Times New Roman" w:cs="Times New Roman"/>
          <w:sz w:val="28"/>
          <w:szCs w:val="28"/>
        </w:rPr>
        <w:t xml:space="preserve">возраста </w:t>
      </w:r>
      <w:r w:rsidRPr="005A71D0">
        <w:rPr>
          <w:rFonts w:ascii="Times New Roman" w:hAnsi="Times New Roman" w:cs="Times New Roman"/>
          <w:color w:val="000000" w:themeColor="text1"/>
          <w:sz w:val="28"/>
          <w:szCs w:val="28"/>
        </w:rPr>
        <w:t>//</w:t>
      </w:r>
      <w:r w:rsidRPr="00304336">
        <w:rPr>
          <w:rFonts w:ascii="Times New Roman" w:hAnsi="Times New Roman" w:cs="Times New Roman"/>
          <w:sz w:val="28"/>
          <w:szCs w:val="28"/>
        </w:rPr>
        <w:t xml:space="preserve"> Гинекология. </w:t>
      </w:r>
      <w:r w:rsidR="005A71D0" w:rsidRPr="005A71D0">
        <w:rPr>
          <w:rFonts w:ascii="Times New Roman" w:hAnsi="Times New Roman" w:cs="Times New Roman"/>
          <w:sz w:val="28"/>
          <w:szCs w:val="28"/>
        </w:rPr>
        <w:t xml:space="preserve">– </w:t>
      </w:r>
      <w:r w:rsidRPr="005A71D0">
        <w:rPr>
          <w:rFonts w:ascii="Times New Roman" w:hAnsi="Times New Roman" w:cs="Times New Roman"/>
          <w:sz w:val="28"/>
          <w:szCs w:val="28"/>
        </w:rPr>
        <w:t>2021</w:t>
      </w:r>
      <w:r w:rsidR="005A71D0" w:rsidRPr="005A71D0">
        <w:rPr>
          <w:rFonts w:ascii="Times New Roman" w:hAnsi="Times New Roman" w:cs="Times New Roman"/>
          <w:sz w:val="28"/>
          <w:szCs w:val="28"/>
        </w:rPr>
        <w:t>.</w:t>
      </w:r>
      <w:r w:rsidRPr="005A71D0">
        <w:rPr>
          <w:rFonts w:ascii="Times New Roman" w:hAnsi="Times New Roman" w:cs="Times New Roman"/>
          <w:sz w:val="28"/>
          <w:szCs w:val="28"/>
        </w:rPr>
        <w:t xml:space="preserve"> </w:t>
      </w:r>
      <w:r w:rsidR="005A71D0">
        <w:rPr>
          <w:rFonts w:ascii="Times New Roman" w:hAnsi="Times New Roman" w:cs="Times New Roman"/>
          <w:sz w:val="28"/>
          <w:szCs w:val="28"/>
        </w:rPr>
        <w:t>– №</w:t>
      </w:r>
      <w:r w:rsidRPr="005A71D0">
        <w:rPr>
          <w:rFonts w:ascii="Times New Roman" w:hAnsi="Times New Roman" w:cs="Times New Roman"/>
          <w:sz w:val="28"/>
          <w:szCs w:val="28"/>
        </w:rPr>
        <w:t>23(3)</w:t>
      </w:r>
      <w:r w:rsidR="005A71D0">
        <w:rPr>
          <w:rFonts w:ascii="Times New Roman" w:hAnsi="Times New Roman" w:cs="Times New Roman"/>
          <w:sz w:val="28"/>
          <w:szCs w:val="28"/>
        </w:rPr>
        <w:t>. – С.</w:t>
      </w:r>
      <w:r w:rsidRPr="005A71D0">
        <w:rPr>
          <w:rFonts w:ascii="Times New Roman" w:hAnsi="Times New Roman" w:cs="Times New Roman"/>
          <w:sz w:val="28"/>
          <w:szCs w:val="28"/>
        </w:rPr>
        <w:t xml:space="preserve"> 255</w:t>
      </w:r>
      <w:r w:rsidR="005A71D0">
        <w:rPr>
          <w:rFonts w:ascii="Times New Roman" w:hAnsi="Times New Roman" w:cs="Times New Roman"/>
          <w:sz w:val="28"/>
          <w:szCs w:val="28"/>
        </w:rPr>
        <w:t>-</w:t>
      </w:r>
      <w:r w:rsidRPr="005A71D0">
        <w:rPr>
          <w:rFonts w:ascii="Times New Roman" w:hAnsi="Times New Roman" w:cs="Times New Roman"/>
          <w:sz w:val="28"/>
          <w:szCs w:val="28"/>
        </w:rPr>
        <w:t>259.</w:t>
      </w:r>
    </w:p>
    <w:p w14:paraId="4DD5E828" w14:textId="77777777" w:rsidR="00AD1F3E" w:rsidRPr="005A71D0" w:rsidRDefault="00AD1F3E" w:rsidP="00911A33">
      <w:pPr>
        <w:pStyle w:val="a8"/>
        <w:ind w:firstLine="720"/>
        <w:jc w:val="both"/>
        <w:rPr>
          <w:rFonts w:ascii="Times New Roman" w:hAnsi="Times New Roman" w:cs="Times New Roman"/>
          <w:sz w:val="28"/>
          <w:szCs w:val="28"/>
          <w:lang w:val="en-US"/>
        </w:rPr>
      </w:pPr>
      <w:r w:rsidRPr="00304336">
        <w:rPr>
          <w:rFonts w:ascii="Times New Roman" w:hAnsi="Times New Roman" w:cs="Times New Roman"/>
          <w:sz w:val="28"/>
          <w:szCs w:val="28"/>
          <w:lang w:val="en-US"/>
        </w:rPr>
        <w:t xml:space="preserve">157 </w:t>
      </w:r>
      <w:proofErr w:type="spellStart"/>
      <w:r w:rsidRPr="00304336">
        <w:rPr>
          <w:rFonts w:ascii="Times New Roman" w:hAnsi="Times New Roman" w:cs="Times New Roman"/>
          <w:color w:val="212121"/>
          <w:sz w:val="28"/>
          <w:szCs w:val="28"/>
          <w:shd w:val="clear" w:color="auto" w:fill="FFFFFF"/>
          <w:lang w:val="en-US"/>
        </w:rPr>
        <w:t>Asumadu</w:t>
      </w:r>
      <w:proofErr w:type="spellEnd"/>
      <w:r w:rsidRPr="00304336">
        <w:rPr>
          <w:rFonts w:ascii="Times New Roman" w:hAnsi="Times New Roman" w:cs="Times New Roman"/>
          <w:color w:val="212121"/>
          <w:sz w:val="28"/>
          <w:szCs w:val="28"/>
          <w:shd w:val="clear" w:color="auto" w:fill="FFFFFF"/>
          <w:lang w:val="en-US"/>
        </w:rPr>
        <w:t xml:space="preserve"> O</w:t>
      </w:r>
      <w:r w:rsidR="005A71D0" w:rsidRPr="005A71D0">
        <w:rPr>
          <w:rFonts w:ascii="Times New Roman" w:hAnsi="Times New Roman" w:cs="Times New Roman"/>
          <w:color w:val="212121"/>
          <w:sz w:val="28"/>
          <w:szCs w:val="28"/>
          <w:shd w:val="clear" w:color="auto" w:fill="FFFFFF"/>
          <w:lang w:val="en-US"/>
        </w:rPr>
        <w:t>.</w:t>
      </w:r>
      <w:r w:rsidRPr="00304336">
        <w:rPr>
          <w:rFonts w:ascii="Times New Roman" w:hAnsi="Times New Roman" w:cs="Times New Roman"/>
          <w:color w:val="212121"/>
          <w:sz w:val="28"/>
          <w:szCs w:val="28"/>
          <w:shd w:val="clear" w:color="auto" w:fill="FFFFFF"/>
          <w:lang w:val="en-US"/>
        </w:rPr>
        <w:t>D</w:t>
      </w:r>
      <w:r w:rsidR="005A71D0" w:rsidRPr="005A71D0">
        <w:rPr>
          <w:rFonts w:ascii="Times New Roman" w:hAnsi="Times New Roman" w:cs="Times New Roman"/>
          <w:color w:val="212121"/>
          <w:sz w:val="28"/>
          <w:szCs w:val="28"/>
          <w:shd w:val="clear" w:color="auto" w:fill="FFFFFF"/>
          <w:lang w:val="en-US"/>
        </w:rPr>
        <w:t>.</w:t>
      </w:r>
      <w:r w:rsidRPr="00304336">
        <w:rPr>
          <w:rFonts w:ascii="Times New Roman" w:hAnsi="Times New Roman" w:cs="Times New Roman"/>
          <w:color w:val="212121"/>
          <w:sz w:val="28"/>
          <w:szCs w:val="28"/>
          <w:shd w:val="clear" w:color="auto" w:fill="FFFFFF"/>
          <w:lang w:val="en-US"/>
        </w:rPr>
        <w:t xml:space="preserve">K, </w:t>
      </w:r>
      <w:proofErr w:type="spellStart"/>
      <w:r w:rsidRPr="00304336">
        <w:rPr>
          <w:rFonts w:ascii="Times New Roman" w:hAnsi="Times New Roman" w:cs="Times New Roman"/>
          <w:color w:val="212121"/>
          <w:sz w:val="28"/>
          <w:szCs w:val="28"/>
          <w:shd w:val="clear" w:color="auto" w:fill="FFFFFF"/>
          <w:lang w:val="en-US"/>
        </w:rPr>
        <w:t>Boah</w:t>
      </w:r>
      <w:proofErr w:type="spellEnd"/>
      <w:r w:rsidRPr="00304336">
        <w:rPr>
          <w:rFonts w:ascii="Times New Roman" w:hAnsi="Times New Roman" w:cs="Times New Roman"/>
          <w:color w:val="212121"/>
          <w:sz w:val="28"/>
          <w:szCs w:val="28"/>
          <w:shd w:val="clear" w:color="auto" w:fill="FFFFFF"/>
          <w:lang w:val="en-US"/>
        </w:rPr>
        <w:t xml:space="preserve"> M</w:t>
      </w:r>
      <w:r w:rsidR="005A71D0" w:rsidRPr="005A71D0">
        <w:rPr>
          <w:rFonts w:ascii="Times New Roman" w:hAnsi="Times New Roman" w:cs="Times New Roman"/>
          <w:color w:val="212121"/>
          <w:sz w:val="28"/>
          <w:szCs w:val="28"/>
          <w:shd w:val="clear" w:color="auto" w:fill="FFFFFF"/>
          <w:lang w:val="en-US"/>
        </w:rPr>
        <w:t>.</w:t>
      </w:r>
      <w:r w:rsidRPr="00304336">
        <w:rPr>
          <w:rFonts w:ascii="Times New Roman" w:hAnsi="Times New Roman" w:cs="Times New Roman"/>
          <w:color w:val="212121"/>
          <w:sz w:val="28"/>
          <w:szCs w:val="28"/>
          <w:shd w:val="clear" w:color="auto" w:fill="FFFFFF"/>
          <w:lang w:val="en-US"/>
        </w:rPr>
        <w:t xml:space="preserve">, </w:t>
      </w:r>
      <w:proofErr w:type="spellStart"/>
      <w:r w:rsidRPr="00304336">
        <w:rPr>
          <w:rFonts w:ascii="Times New Roman" w:hAnsi="Times New Roman" w:cs="Times New Roman"/>
          <w:color w:val="212121"/>
          <w:sz w:val="28"/>
          <w:szCs w:val="28"/>
          <w:shd w:val="clear" w:color="auto" w:fill="FFFFFF"/>
          <w:lang w:val="en-US"/>
        </w:rPr>
        <w:t>Chirawurah</w:t>
      </w:r>
      <w:proofErr w:type="spellEnd"/>
      <w:r w:rsidRPr="00304336">
        <w:rPr>
          <w:rFonts w:ascii="Times New Roman" w:hAnsi="Times New Roman" w:cs="Times New Roman"/>
          <w:color w:val="212121"/>
          <w:sz w:val="28"/>
          <w:szCs w:val="28"/>
          <w:shd w:val="clear" w:color="auto" w:fill="FFFFFF"/>
          <w:lang w:val="en-US"/>
        </w:rPr>
        <w:t xml:space="preserve"> D</w:t>
      </w:r>
      <w:r w:rsidR="005A71D0" w:rsidRPr="005A71D0">
        <w:rPr>
          <w:rFonts w:ascii="Times New Roman" w:hAnsi="Times New Roman" w:cs="Times New Roman"/>
          <w:color w:val="212121"/>
          <w:sz w:val="28"/>
          <w:szCs w:val="28"/>
          <w:shd w:val="clear" w:color="auto" w:fill="FFFFFF"/>
          <w:lang w:val="en-US"/>
        </w:rPr>
        <w:t>.</w:t>
      </w:r>
      <w:r>
        <w:rPr>
          <w:rFonts w:ascii="Times New Roman" w:hAnsi="Times New Roman" w:cs="Times New Roman"/>
          <w:color w:val="212121"/>
          <w:sz w:val="28"/>
          <w:szCs w:val="28"/>
          <w:shd w:val="clear" w:color="auto" w:fill="FFFFFF"/>
          <w:lang w:val="en-US"/>
        </w:rPr>
        <w:t xml:space="preserve"> et al. </w:t>
      </w:r>
      <w:r w:rsidRPr="00304336">
        <w:rPr>
          <w:rFonts w:ascii="Times New Roman" w:hAnsi="Times New Roman" w:cs="Times New Roman"/>
          <w:color w:val="212121"/>
          <w:sz w:val="28"/>
          <w:szCs w:val="28"/>
          <w:shd w:val="clear" w:color="auto" w:fill="FFFFFF"/>
          <w:lang w:val="en-US"/>
        </w:rPr>
        <w:t xml:space="preserve"> Pregnancy outcomes before and during COVID-19 pandemic in Tamale Metropolis, Ghana: A retrospective cohort study</w:t>
      </w:r>
      <w:r>
        <w:rPr>
          <w:rFonts w:ascii="Times New Roman" w:hAnsi="Times New Roman" w:cs="Times New Roman"/>
          <w:color w:val="212121"/>
          <w:sz w:val="28"/>
          <w:szCs w:val="28"/>
          <w:shd w:val="clear" w:color="auto" w:fill="FFFFFF"/>
          <w:lang w:val="en-US"/>
        </w:rPr>
        <w:t xml:space="preserve"> </w:t>
      </w:r>
      <w:r w:rsidRPr="005A71D0">
        <w:rPr>
          <w:rFonts w:ascii="Times New Roman" w:hAnsi="Times New Roman" w:cs="Times New Roman"/>
          <w:color w:val="000000" w:themeColor="text1"/>
          <w:sz w:val="28"/>
          <w:szCs w:val="28"/>
          <w:lang w:val="en-US"/>
        </w:rPr>
        <w:t>//</w:t>
      </w:r>
      <w:r w:rsidR="005A71D0" w:rsidRPr="005A71D0">
        <w:rPr>
          <w:rFonts w:ascii="Times New Roman" w:hAnsi="Times New Roman" w:cs="Times New Roman"/>
          <w:color w:val="000000" w:themeColor="text1"/>
          <w:sz w:val="28"/>
          <w:szCs w:val="28"/>
          <w:lang w:val="en-US"/>
        </w:rPr>
        <w:t xml:space="preserve"> </w:t>
      </w:r>
      <w:proofErr w:type="spellStart"/>
      <w:r w:rsidRPr="005A71D0">
        <w:rPr>
          <w:rFonts w:ascii="Times New Roman" w:hAnsi="Times New Roman" w:cs="Times New Roman"/>
          <w:color w:val="212121"/>
          <w:sz w:val="28"/>
          <w:szCs w:val="28"/>
          <w:shd w:val="clear" w:color="auto" w:fill="FFFFFF"/>
          <w:lang w:val="en-US"/>
        </w:rPr>
        <w:t>PLoS</w:t>
      </w:r>
      <w:proofErr w:type="spellEnd"/>
      <w:r w:rsidRPr="005A71D0">
        <w:rPr>
          <w:rFonts w:ascii="Times New Roman" w:hAnsi="Times New Roman" w:cs="Times New Roman"/>
          <w:color w:val="212121"/>
          <w:sz w:val="28"/>
          <w:szCs w:val="28"/>
          <w:shd w:val="clear" w:color="auto" w:fill="FFFFFF"/>
          <w:lang w:val="en-US"/>
        </w:rPr>
        <w:t xml:space="preserve"> One. </w:t>
      </w:r>
      <w:r w:rsidR="005A71D0" w:rsidRPr="005A71D0">
        <w:rPr>
          <w:rFonts w:ascii="Times New Roman" w:hAnsi="Times New Roman" w:cs="Times New Roman"/>
          <w:color w:val="212121"/>
          <w:sz w:val="28"/>
          <w:szCs w:val="28"/>
          <w:shd w:val="clear" w:color="auto" w:fill="FFFFFF"/>
          <w:lang w:val="en-US"/>
        </w:rPr>
        <w:t xml:space="preserve">– </w:t>
      </w:r>
      <w:r w:rsidRPr="005A71D0">
        <w:rPr>
          <w:rFonts w:ascii="Times New Roman" w:hAnsi="Times New Roman" w:cs="Times New Roman"/>
          <w:color w:val="212121"/>
          <w:sz w:val="28"/>
          <w:szCs w:val="28"/>
          <w:shd w:val="clear" w:color="auto" w:fill="FFFFFF"/>
          <w:lang w:val="en-US"/>
        </w:rPr>
        <w:t>2024</w:t>
      </w:r>
      <w:r w:rsidR="005A71D0" w:rsidRPr="005A71D0">
        <w:rPr>
          <w:rFonts w:ascii="Times New Roman" w:hAnsi="Times New Roman" w:cs="Times New Roman"/>
          <w:color w:val="212121"/>
          <w:sz w:val="28"/>
          <w:szCs w:val="28"/>
          <w:shd w:val="clear" w:color="auto" w:fill="FFFFFF"/>
          <w:lang w:val="en-US"/>
        </w:rPr>
        <w:t>.</w:t>
      </w:r>
      <w:r w:rsidRPr="005A71D0">
        <w:rPr>
          <w:rFonts w:ascii="Times New Roman" w:hAnsi="Times New Roman" w:cs="Times New Roman"/>
          <w:color w:val="212121"/>
          <w:sz w:val="28"/>
          <w:szCs w:val="28"/>
          <w:shd w:val="clear" w:color="auto" w:fill="FFFFFF"/>
          <w:lang w:val="en-US"/>
        </w:rPr>
        <w:t xml:space="preserve"> </w:t>
      </w:r>
      <w:r w:rsidR="005A71D0" w:rsidRPr="005A71D0">
        <w:rPr>
          <w:rFonts w:ascii="Times New Roman" w:hAnsi="Times New Roman" w:cs="Times New Roman"/>
          <w:color w:val="212121"/>
          <w:sz w:val="28"/>
          <w:szCs w:val="28"/>
          <w:shd w:val="clear" w:color="auto" w:fill="FFFFFF"/>
          <w:lang w:val="en-US"/>
        </w:rPr>
        <w:t>– №</w:t>
      </w:r>
      <w:r w:rsidRPr="005A71D0">
        <w:rPr>
          <w:rFonts w:ascii="Times New Roman" w:hAnsi="Times New Roman" w:cs="Times New Roman"/>
          <w:color w:val="212121"/>
          <w:sz w:val="28"/>
          <w:szCs w:val="28"/>
          <w:shd w:val="clear" w:color="auto" w:fill="FFFFFF"/>
          <w:lang w:val="en-US"/>
        </w:rPr>
        <w:t>19(4)</w:t>
      </w:r>
      <w:r w:rsidR="005A71D0" w:rsidRPr="005A71D0">
        <w:rPr>
          <w:rFonts w:ascii="Times New Roman" w:hAnsi="Times New Roman" w:cs="Times New Roman"/>
          <w:color w:val="212121"/>
          <w:sz w:val="28"/>
          <w:szCs w:val="28"/>
          <w:shd w:val="clear" w:color="auto" w:fill="FFFFFF"/>
          <w:lang w:val="en-US"/>
        </w:rPr>
        <w:t xml:space="preserve">. </w:t>
      </w:r>
      <w:r w:rsidR="005A71D0">
        <w:rPr>
          <w:rFonts w:ascii="Times New Roman" w:hAnsi="Times New Roman" w:cs="Times New Roman"/>
          <w:color w:val="212121"/>
          <w:sz w:val="28"/>
          <w:szCs w:val="28"/>
          <w:shd w:val="clear" w:color="auto" w:fill="FFFFFF"/>
          <w:lang w:val="en-US"/>
        </w:rPr>
        <w:t>–</w:t>
      </w:r>
      <w:r w:rsidR="005A71D0" w:rsidRPr="005A71D0">
        <w:rPr>
          <w:rFonts w:ascii="Times New Roman" w:hAnsi="Times New Roman" w:cs="Times New Roman"/>
          <w:color w:val="212121"/>
          <w:sz w:val="28"/>
          <w:szCs w:val="28"/>
          <w:shd w:val="clear" w:color="auto" w:fill="FFFFFF"/>
          <w:lang w:val="en-US"/>
        </w:rPr>
        <w:t xml:space="preserve"> </w:t>
      </w:r>
      <w:r w:rsidR="005A71D0">
        <w:rPr>
          <w:rFonts w:ascii="Times New Roman" w:hAnsi="Times New Roman" w:cs="Times New Roman"/>
          <w:color w:val="212121"/>
          <w:sz w:val="28"/>
          <w:szCs w:val="28"/>
          <w:shd w:val="clear" w:color="auto" w:fill="FFFFFF"/>
        </w:rPr>
        <w:t>Р</w:t>
      </w:r>
      <w:r w:rsidR="005A71D0" w:rsidRPr="005A71D0">
        <w:rPr>
          <w:rFonts w:ascii="Times New Roman" w:hAnsi="Times New Roman" w:cs="Times New Roman"/>
          <w:color w:val="212121"/>
          <w:sz w:val="28"/>
          <w:szCs w:val="28"/>
          <w:shd w:val="clear" w:color="auto" w:fill="FFFFFF"/>
          <w:lang w:val="en-US"/>
        </w:rPr>
        <w:t xml:space="preserve">. </w:t>
      </w:r>
      <w:r w:rsidRPr="005A71D0">
        <w:rPr>
          <w:rFonts w:ascii="Times New Roman" w:hAnsi="Times New Roman" w:cs="Times New Roman"/>
          <w:color w:val="212121"/>
          <w:sz w:val="28"/>
          <w:szCs w:val="28"/>
          <w:shd w:val="clear" w:color="auto" w:fill="FFFFFF"/>
          <w:lang w:val="en-US"/>
        </w:rPr>
        <w:t>e0302589.</w:t>
      </w:r>
    </w:p>
    <w:p w14:paraId="22382671" w14:textId="77777777" w:rsidR="00AD1F3E" w:rsidRPr="005A71D0" w:rsidRDefault="00AD1F3E" w:rsidP="00911A33">
      <w:pPr>
        <w:pStyle w:val="a8"/>
        <w:ind w:firstLine="720"/>
        <w:jc w:val="both"/>
        <w:rPr>
          <w:rFonts w:ascii="Times New Roman" w:hAnsi="Times New Roman" w:cs="Times New Roman"/>
          <w:sz w:val="28"/>
          <w:szCs w:val="28"/>
          <w:lang w:val="en-US"/>
        </w:rPr>
      </w:pPr>
      <w:r w:rsidRPr="005A71D0">
        <w:rPr>
          <w:rFonts w:ascii="Times New Roman" w:hAnsi="Times New Roman" w:cs="Times New Roman"/>
          <w:sz w:val="28"/>
          <w:szCs w:val="28"/>
          <w:lang w:val="en-US"/>
        </w:rPr>
        <w:t>158</w:t>
      </w:r>
      <w:r w:rsidRPr="005A71D0">
        <w:rPr>
          <w:rFonts w:ascii="Times New Roman" w:hAnsi="Times New Roman" w:cs="Times New Roman"/>
          <w:color w:val="212121"/>
          <w:sz w:val="28"/>
          <w:szCs w:val="28"/>
          <w:shd w:val="clear" w:color="auto" w:fill="FFFFFF"/>
          <w:lang w:val="en-US"/>
        </w:rPr>
        <w:t xml:space="preserve"> van </w:t>
      </w:r>
      <w:proofErr w:type="spellStart"/>
      <w:r w:rsidRPr="005A71D0">
        <w:rPr>
          <w:rFonts w:ascii="Times New Roman" w:hAnsi="Times New Roman" w:cs="Times New Roman"/>
          <w:color w:val="212121"/>
          <w:sz w:val="28"/>
          <w:szCs w:val="28"/>
          <w:shd w:val="clear" w:color="auto" w:fill="FFFFFF"/>
          <w:lang w:val="en-US"/>
        </w:rPr>
        <w:t>Baar</w:t>
      </w:r>
      <w:proofErr w:type="spellEnd"/>
      <w:r w:rsidRPr="005A71D0">
        <w:rPr>
          <w:rFonts w:ascii="Times New Roman" w:hAnsi="Times New Roman" w:cs="Times New Roman"/>
          <w:color w:val="212121"/>
          <w:sz w:val="28"/>
          <w:szCs w:val="28"/>
          <w:shd w:val="clear" w:color="auto" w:fill="FFFFFF"/>
          <w:lang w:val="en-US"/>
        </w:rPr>
        <w:t xml:space="preserve"> J</w:t>
      </w:r>
      <w:r w:rsidR="005A71D0" w:rsidRPr="005A71D0">
        <w:rPr>
          <w:rFonts w:ascii="Times New Roman" w:hAnsi="Times New Roman" w:cs="Times New Roman"/>
          <w:color w:val="212121"/>
          <w:sz w:val="28"/>
          <w:szCs w:val="28"/>
          <w:shd w:val="clear" w:color="auto" w:fill="FFFFFF"/>
          <w:lang w:val="en-US"/>
        </w:rPr>
        <w:t>.</w:t>
      </w:r>
      <w:r w:rsidRPr="005A71D0">
        <w:rPr>
          <w:rFonts w:ascii="Times New Roman" w:hAnsi="Times New Roman" w:cs="Times New Roman"/>
          <w:color w:val="212121"/>
          <w:sz w:val="28"/>
          <w:szCs w:val="28"/>
          <w:shd w:val="clear" w:color="auto" w:fill="FFFFFF"/>
          <w:lang w:val="en-US"/>
        </w:rPr>
        <w:t>A</w:t>
      </w:r>
      <w:r w:rsidR="005A71D0" w:rsidRPr="005A71D0">
        <w:rPr>
          <w:rFonts w:ascii="Times New Roman" w:hAnsi="Times New Roman" w:cs="Times New Roman"/>
          <w:color w:val="212121"/>
          <w:sz w:val="28"/>
          <w:szCs w:val="28"/>
          <w:shd w:val="clear" w:color="auto" w:fill="FFFFFF"/>
          <w:lang w:val="en-US"/>
        </w:rPr>
        <w:t>.</w:t>
      </w:r>
      <w:r w:rsidRPr="005A71D0">
        <w:rPr>
          <w:rFonts w:ascii="Times New Roman" w:hAnsi="Times New Roman" w:cs="Times New Roman"/>
          <w:color w:val="212121"/>
          <w:sz w:val="28"/>
          <w:szCs w:val="28"/>
          <w:shd w:val="clear" w:color="auto" w:fill="FFFFFF"/>
          <w:lang w:val="en-US"/>
        </w:rPr>
        <w:t>C</w:t>
      </w:r>
      <w:r w:rsidR="005A71D0" w:rsidRPr="005A71D0">
        <w:rPr>
          <w:rFonts w:ascii="Times New Roman" w:hAnsi="Times New Roman" w:cs="Times New Roman"/>
          <w:color w:val="212121"/>
          <w:sz w:val="28"/>
          <w:szCs w:val="28"/>
          <w:shd w:val="clear" w:color="auto" w:fill="FFFFFF"/>
          <w:lang w:val="en-US"/>
        </w:rPr>
        <w:t>.</w:t>
      </w:r>
      <w:r w:rsidRPr="005A71D0">
        <w:rPr>
          <w:rFonts w:ascii="Times New Roman" w:hAnsi="Times New Roman" w:cs="Times New Roman"/>
          <w:color w:val="212121"/>
          <w:sz w:val="28"/>
          <w:szCs w:val="28"/>
          <w:shd w:val="clear" w:color="auto" w:fill="FFFFFF"/>
          <w:lang w:val="en-US"/>
        </w:rPr>
        <w:t xml:space="preserve">, </w:t>
      </w:r>
      <w:proofErr w:type="spellStart"/>
      <w:r w:rsidRPr="005A71D0">
        <w:rPr>
          <w:rFonts w:ascii="Times New Roman" w:hAnsi="Times New Roman" w:cs="Times New Roman"/>
          <w:color w:val="212121"/>
          <w:sz w:val="28"/>
          <w:szCs w:val="28"/>
          <w:shd w:val="clear" w:color="auto" w:fill="FFFFFF"/>
          <w:lang w:val="en-US"/>
        </w:rPr>
        <w:t>Kostova</w:t>
      </w:r>
      <w:proofErr w:type="spellEnd"/>
      <w:r w:rsidRPr="005A71D0">
        <w:rPr>
          <w:rFonts w:ascii="Times New Roman" w:hAnsi="Times New Roman" w:cs="Times New Roman"/>
          <w:color w:val="212121"/>
          <w:sz w:val="28"/>
          <w:szCs w:val="28"/>
          <w:shd w:val="clear" w:color="auto" w:fill="FFFFFF"/>
          <w:lang w:val="en-US"/>
        </w:rPr>
        <w:t xml:space="preserve"> E</w:t>
      </w:r>
      <w:r w:rsidR="005A71D0" w:rsidRPr="005A71D0">
        <w:rPr>
          <w:rFonts w:ascii="Times New Roman" w:hAnsi="Times New Roman" w:cs="Times New Roman"/>
          <w:color w:val="212121"/>
          <w:sz w:val="28"/>
          <w:szCs w:val="28"/>
          <w:shd w:val="clear" w:color="auto" w:fill="FFFFFF"/>
          <w:lang w:val="en-US"/>
        </w:rPr>
        <w:t>.</w:t>
      </w:r>
      <w:r w:rsidRPr="005A71D0">
        <w:rPr>
          <w:rFonts w:ascii="Times New Roman" w:hAnsi="Times New Roman" w:cs="Times New Roman"/>
          <w:color w:val="212121"/>
          <w:sz w:val="28"/>
          <w:szCs w:val="28"/>
          <w:shd w:val="clear" w:color="auto" w:fill="FFFFFF"/>
          <w:lang w:val="en-US"/>
        </w:rPr>
        <w:t>B</w:t>
      </w:r>
      <w:r w:rsidR="005A71D0" w:rsidRPr="005A71D0">
        <w:rPr>
          <w:rFonts w:ascii="Times New Roman" w:hAnsi="Times New Roman" w:cs="Times New Roman"/>
          <w:color w:val="212121"/>
          <w:sz w:val="28"/>
          <w:szCs w:val="28"/>
          <w:shd w:val="clear" w:color="auto" w:fill="FFFFFF"/>
          <w:lang w:val="en-US"/>
        </w:rPr>
        <w:t>.</w:t>
      </w:r>
      <w:r w:rsidRPr="005A71D0">
        <w:rPr>
          <w:rFonts w:ascii="Times New Roman" w:hAnsi="Times New Roman" w:cs="Times New Roman"/>
          <w:color w:val="212121"/>
          <w:sz w:val="28"/>
          <w:szCs w:val="28"/>
          <w:shd w:val="clear" w:color="auto" w:fill="FFFFFF"/>
          <w:lang w:val="en-US"/>
        </w:rPr>
        <w:t xml:space="preserve">, </w:t>
      </w:r>
      <w:proofErr w:type="spellStart"/>
      <w:r w:rsidRPr="005A71D0">
        <w:rPr>
          <w:rFonts w:ascii="Times New Roman" w:hAnsi="Times New Roman" w:cs="Times New Roman"/>
          <w:color w:val="212121"/>
          <w:sz w:val="28"/>
          <w:szCs w:val="28"/>
          <w:shd w:val="clear" w:color="auto" w:fill="FFFFFF"/>
          <w:lang w:val="en-US"/>
        </w:rPr>
        <w:t>Allotey</w:t>
      </w:r>
      <w:proofErr w:type="spellEnd"/>
      <w:r w:rsidRPr="005A71D0">
        <w:rPr>
          <w:rFonts w:ascii="Times New Roman" w:hAnsi="Times New Roman" w:cs="Times New Roman"/>
          <w:color w:val="212121"/>
          <w:sz w:val="28"/>
          <w:szCs w:val="28"/>
          <w:shd w:val="clear" w:color="auto" w:fill="FFFFFF"/>
          <w:lang w:val="en-US"/>
        </w:rPr>
        <w:t xml:space="preserve"> J</w:t>
      </w:r>
      <w:r w:rsidR="005A71D0" w:rsidRPr="005A71D0">
        <w:rPr>
          <w:rFonts w:ascii="Times New Roman" w:hAnsi="Times New Roman" w:cs="Times New Roman"/>
          <w:color w:val="212121"/>
          <w:sz w:val="28"/>
          <w:szCs w:val="28"/>
          <w:shd w:val="clear" w:color="auto" w:fill="FFFFFF"/>
          <w:lang w:val="en-US"/>
        </w:rPr>
        <w:t>.</w:t>
      </w:r>
      <w:r w:rsidRPr="005A71D0">
        <w:rPr>
          <w:rFonts w:ascii="Times New Roman" w:hAnsi="Times New Roman" w:cs="Times New Roman"/>
          <w:color w:val="212121"/>
          <w:sz w:val="28"/>
          <w:szCs w:val="28"/>
          <w:shd w:val="clear" w:color="auto" w:fill="FFFFFF"/>
          <w:lang w:val="en-US"/>
        </w:rPr>
        <w:t xml:space="preserve"> PregCOV-19 Living Systematic Review Consortium. COVID-19 in pregnant women: a systematic review and meta-analysis on the risk and prevalence of pregnancy loss</w:t>
      </w:r>
      <w:r w:rsidRPr="005A71D0">
        <w:rPr>
          <w:rFonts w:ascii="Times New Roman" w:hAnsi="Times New Roman" w:cs="Times New Roman"/>
          <w:color w:val="000000" w:themeColor="text1"/>
          <w:sz w:val="28"/>
          <w:szCs w:val="28"/>
          <w:lang w:val="en-US"/>
        </w:rPr>
        <w:t xml:space="preserve"> // </w:t>
      </w:r>
      <w:r w:rsidRPr="005A71D0">
        <w:rPr>
          <w:rFonts w:ascii="Times New Roman" w:hAnsi="Times New Roman" w:cs="Times New Roman"/>
          <w:color w:val="212121"/>
          <w:sz w:val="28"/>
          <w:szCs w:val="28"/>
          <w:shd w:val="clear" w:color="auto" w:fill="FFFFFF"/>
          <w:lang w:val="en-US"/>
        </w:rPr>
        <w:t xml:space="preserve">Hum </w:t>
      </w:r>
      <w:proofErr w:type="spellStart"/>
      <w:r w:rsidRPr="005A71D0">
        <w:rPr>
          <w:rFonts w:ascii="Times New Roman" w:hAnsi="Times New Roman" w:cs="Times New Roman"/>
          <w:color w:val="212121"/>
          <w:sz w:val="28"/>
          <w:szCs w:val="28"/>
          <w:shd w:val="clear" w:color="auto" w:fill="FFFFFF"/>
          <w:lang w:val="en-US"/>
        </w:rPr>
        <w:t>Reprod</w:t>
      </w:r>
      <w:proofErr w:type="spellEnd"/>
      <w:r w:rsidRPr="005A71D0">
        <w:rPr>
          <w:rFonts w:ascii="Times New Roman" w:hAnsi="Times New Roman" w:cs="Times New Roman"/>
          <w:color w:val="212121"/>
          <w:sz w:val="28"/>
          <w:szCs w:val="28"/>
          <w:shd w:val="clear" w:color="auto" w:fill="FFFFFF"/>
          <w:lang w:val="en-US"/>
        </w:rPr>
        <w:t xml:space="preserve"> Update. </w:t>
      </w:r>
      <w:r w:rsidR="005A71D0" w:rsidRPr="005A71D0">
        <w:rPr>
          <w:rFonts w:ascii="Times New Roman" w:hAnsi="Times New Roman" w:cs="Times New Roman"/>
          <w:color w:val="212121"/>
          <w:sz w:val="28"/>
          <w:szCs w:val="28"/>
          <w:shd w:val="clear" w:color="auto" w:fill="FFFFFF"/>
          <w:lang w:val="en-US"/>
        </w:rPr>
        <w:t xml:space="preserve">– </w:t>
      </w:r>
      <w:r w:rsidRPr="005A71D0">
        <w:rPr>
          <w:rFonts w:ascii="Times New Roman" w:hAnsi="Times New Roman" w:cs="Times New Roman"/>
          <w:color w:val="212121"/>
          <w:sz w:val="28"/>
          <w:szCs w:val="28"/>
          <w:shd w:val="clear" w:color="auto" w:fill="FFFFFF"/>
          <w:lang w:val="en-US"/>
        </w:rPr>
        <w:t>2024</w:t>
      </w:r>
      <w:r w:rsidR="005A71D0" w:rsidRPr="005A71D0">
        <w:rPr>
          <w:rFonts w:ascii="Times New Roman" w:hAnsi="Times New Roman" w:cs="Times New Roman"/>
          <w:color w:val="212121"/>
          <w:sz w:val="28"/>
          <w:szCs w:val="28"/>
          <w:shd w:val="clear" w:color="auto" w:fill="FFFFFF"/>
          <w:lang w:val="en-US"/>
        </w:rPr>
        <w:t xml:space="preserve">. </w:t>
      </w:r>
      <w:r w:rsidR="005A71D0">
        <w:rPr>
          <w:rFonts w:ascii="Times New Roman" w:hAnsi="Times New Roman" w:cs="Times New Roman"/>
          <w:color w:val="212121"/>
          <w:sz w:val="28"/>
          <w:szCs w:val="28"/>
          <w:shd w:val="clear" w:color="auto" w:fill="FFFFFF"/>
          <w:lang w:val="en-US"/>
        </w:rPr>
        <w:t>–</w:t>
      </w:r>
      <w:r w:rsidR="005A71D0" w:rsidRPr="005A71D0">
        <w:rPr>
          <w:rFonts w:ascii="Times New Roman" w:hAnsi="Times New Roman" w:cs="Times New Roman"/>
          <w:color w:val="212121"/>
          <w:sz w:val="28"/>
          <w:szCs w:val="28"/>
          <w:shd w:val="clear" w:color="auto" w:fill="FFFFFF"/>
          <w:lang w:val="en-US"/>
        </w:rPr>
        <w:t xml:space="preserve"> </w:t>
      </w:r>
      <w:r w:rsidR="005A71D0">
        <w:rPr>
          <w:rFonts w:ascii="Times New Roman" w:hAnsi="Times New Roman" w:cs="Times New Roman"/>
          <w:color w:val="212121"/>
          <w:sz w:val="28"/>
          <w:szCs w:val="28"/>
          <w:shd w:val="clear" w:color="auto" w:fill="FFFFFF"/>
          <w:lang w:val="en-US"/>
        </w:rPr>
        <w:t xml:space="preserve">Vol. </w:t>
      </w:r>
      <w:r w:rsidRPr="005A71D0">
        <w:rPr>
          <w:rFonts w:ascii="Times New Roman" w:hAnsi="Times New Roman" w:cs="Times New Roman"/>
          <w:color w:val="212121"/>
          <w:sz w:val="28"/>
          <w:szCs w:val="28"/>
          <w:shd w:val="clear" w:color="auto" w:fill="FFFFFF"/>
          <w:lang w:val="en-US"/>
        </w:rPr>
        <w:t>30</w:t>
      </w:r>
      <w:r w:rsidR="005A71D0">
        <w:rPr>
          <w:rFonts w:ascii="Times New Roman" w:hAnsi="Times New Roman" w:cs="Times New Roman"/>
          <w:color w:val="212121"/>
          <w:sz w:val="28"/>
          <w:szCs w:val="28"/>
          <w:shd w:val="clear" w:color="auto" w:fill="FFFFFF"/>
          <w:lang w:val="en-US"/>
        </w:rPr>
        <w:t xml:space="preserve">, Issue </w:t>
      </w:r>
      <w:r w:rsidRPr="005A71D0">
        <w:rPr>
          <w:rFonts w:ascii="Times New Roman" w:hAnsi="Times New Roman" w:cs="Times New Roman"/>
          <w:color w:val="212121"/>
          <w:sz w:val="28"/>
          <w:szCs w:val="28"/>
          <w:shd w:val="clear" w:color="auto" w:fill="FFFFFF"/>
          <w:lang w:val="en-US"/>
        </w:rPr>
        <w:t>2</w:t>
      </w:r>
      <w:r w:rsidR="005A71D0">
        <w:rPr>
          <w:rFonts w:ascii="Times New Roman" w:hAnsi="Times New Roman" w:cs="Times New Roman"/>
          <w:color w:val="212121"/>
          <w:sz w:val="28"/>
          <w:szCs w:val="28"/>
          <w:shd w:val="clear" w:color="auto" w:fill="FFFFFF"/>
          <w:lang w:val="en-US"/>
        </w:rPr>
        <w:t xml:space="preserve">. – P. </w:t>
      </w:r>
      <w:r w:rsidRPr="005A71D0">
        <w:rPr>
          <w:rFonts w:ascii="Times New Roman" w:hAnsi="Times New Roman" w:cs="Times New Roman"/>
          <w:color w:val="212121"/>
          <w:sz w:val="28"/>
          <w:szCs w:val="28"/>
          <w:shd w:val="clear" w:color="auto" w:fill="FFFFFF"/>
          <w:lang w:val="en-US"/>
        </w:rPr>
        <w:t xml:space="preserve">133-152. </w:t>
      </w:r>
    </w:p>
    <w:p w14:paraId="5F2783B5" w14:textId="77777777" w:rsidR="00AD1F3E" w:rsidRPr="005A71D0" w:rsidRDefault="00AD1F3E" w:rsidP="00911A33">
      <w:pPr>
        <w:pStyle w:val="a8"/>
        <w:ind w:firstLine="720"/>
        <w:jc w:val="both"/>
        <w:rPr>
          <w:rFonts w:ascii="Times New Roman" w:hAnsi="Times New Roman" w:cs="Times New Roman"/>
          <w:sz w:val="28"/>
          <w:szCs w:val="28"/>
          <w:lang w:val="en-US"/>
        </w:rPr>
      </w:pPr>
      <w:r w:rsidRPr="005A71D0">
        <w:rPr>
          <w:rFonts w:ascii="Times New Roman" w:hAnsi="Times New Roman" w:cs="Times New Roman"/>
          <w:sz w:val="28"/>
          <w:szCs w:val="28"/>
          <w:lang w:val="en-US"/>
        </w:rPr>
        <w:t xml:space="preserve">159 </w:t>
      </w:r>
      <w:r w:rsidRPr="005A71D0">
        <w:rPr>
          <w:rFonts w:ascii="Times New Roman" w:hAnsi="Times New Roman" w:cs="Times New Roman"/>
          <w:color w:val="212121"/>
          <w:sz w:val="28"/>
          <w:szCs w:val="28"/>
          <w:shd w:val="clear" w:color="auto" w:fill="FFFFFF"/>
          <w:lang w:val="en-US"/>
        </w:rPr>
        <w:t>Amin R</w:t>
      </w:r>
      <w:r w:rsidR="005A71D0">
        <w:rPr>
          <w:rFonts w:ascii="Times New Roman" w:hAnsi="Times New Roman" w:cs="Times New Roman"/>
          <w:color w:val="212121"/>
          <w:sz w:val="28"/>
          <w:szCs w:val="28"/>
          <w:shd w:val="clear" w:color="auto" w:fill="FFFFFF"/>
          <w:lang w:val="en-US"/>
        </w:rPr>
        <w:t>.</w:t>
      </w:r>
      <w:r w:rsidRPr="005A71D0">
        <w:rPr>
          <w:rFonts w:ascii="Times New Roman" w:hAnsi="Times New Roman" w:cs="Times New Roman"/>
          <w:color w:val="212121"/>
          <w:sz w:val="28"/>
          <w:szCs w:val="28"/>
          <w:shd w:val="clear" w:color="auto" w:fill="FFFFFF"/>
          <w:lang w:val="en-US"/>
        </w:rPr>
        <w:t xml:space="preserve">, </w:t>
      </w:r>
      <w:proofErr w:type="spellStart"/>
      <w:r w:rsidRPr="005A71D0">
        <w:rPr>
          <w:rFonts w:ascii="Times New Roman" w:hAnsi="Times New Roman" w:cs="Times New Roman"/>
          <w:color w:val="212121"/>
          <w:sz w:val="28"/>
          <w:szCs w:val="28"/>
          <w:shd w:val="clear" w:color="auto" w:fill="FFFFFF"/>
          <w:lang w:val="en-US"/>
        </w:rPr>
        <w:t>Sohrabi</w:t>
      </w:r>
      <w:proofErr w:type="spellEnd"/>
      <w:r w:rsidRPr="005A71D0">
        <w:rPr>
          <w:rFonts w:ascii="Times New Roman" w:hAnsi="Times New Roman" w:cs="Times New Roman"/>
          <w:color w:val="212121"/>
          <w:sz w:val="28"/>
          <w:szCs w:val="28"/>
          <w:shd w:val="clear" w:color="auto" w:fill="FFFFFF"/>
          <w:lang w:val="en-US"/>
        </w:rPr>
        <w:t xml:space="preserve"> M</w:t>
      </w:r>
      <w:r w:rsidR="005A71D0">
        <w:rPr>
          <w:rFonts w:ascii="Times New Roman" w:hAnsi="Times New Roman" w:cs="Times New Roman"/>
          <w:color w:val="212121"/>
          <w:sz w:val="28"/>
          <w:szCs w:val="28"/>
          <w:shd w:val="clear" w:color="auto" w:fill="FFFFFF"/>
          <w:lang w:val="en-US"/>
        </w:rPr>
        <w:t>.</w:t>
      </w:r>
      <w:r w:rsidRPr="005A71D0">
        <w:rPr>
          <w:rFonts w:ascii="Times New Roman" w:hAnsi="Times New Roman" w:cs="Times New Roman"/>
          <w:color w:val="212121"/>
          <w:sz w:val="28"/>
          <w:szCs w:val="28"/>
          <w:shd w:val="clear" w:color="auto" w:fill="FFFFFF"/>
          <w:lang w:val="en-US"/>
        </w:rPr>
        <w:t>R</w:t>
      </w:r>
      <w:r w:rsidR="005A71D0">
        <w:rPr>
          <w:rFonts w:ascii="Times New Roman" w:hAnsi="Times New Roman" w:cs="Times New Roman"/>
          <w:color w:val="212121"/>
          <w:sz w:val="28"/>
          <w:szCs w:val="28"/>
          <w:shd w:val="clear" w:color="auto" w:fill="FFFFFF"/>
          <w:lang w:val="en-US"/>
        </w:rPr>
        <w:t>.</w:t>
      </w:r>
      <w:r w:rsidRPr="005A71D0">
        <w:rPr>
          <w:rFonts w:ascii="Times New Roman" w:hAnsi="Times New Roman" w:cs="Times New Roman"/>
          <w:color w:val="212121"/>
          <w:sz w:val="28"/>
          <w:szCs w:val="28"/>
          <w:shd w:val="clear" w:color="auto" w:fill="FFFFFF"/>
          <w:lang w:val="en-US"/>
        </w:rPr>
        <w:t>, Zali A</w:t>
      </w:r>
      <w:r w:rsidR="005A71D0">
        <w:rPr>
          <w:rFonts w:ascii="Times New Roman" w:hAnsi="Times New Roman" w:cs="Times New Roman"/>
          <w:color w:val="212121"/>
          <w:sz w:val="28"/>
          <w:szCs w:val="28"/>
          <w:shd w:val="clear" w:color="auto" w:fill="FFFFFF"/>
          <w:lang w:val="en-US"/>
        </w:rPr>
        <w:t>.</w:t>
      </w:r>
      <w:r w:rsidRPr="005A71D0">
        <w:rPr>
          <w:rFonts w:ascii="Times New Roman" w:hAnsi="Times New Roman" w:cs="Times New Roman"/>
          <w:color w:val="212121"/>
          <w:sz w:val="28"/>
          <w:szCs w:val="28"/>
          <w:shd w:val="clear" w:color="auto" w:fill="FFFFFF"/>
          <w:lang w:val="en-US"/>
        </w:rPr>
        <w:t>R</w:t>
      </w:r>
      <w:r w:rsidR="005A71D0">
        <w:rPr>
          <w:rFonts w:ascii="Times New Roman" w:hAnsi="Times New Roman" w:cs="Times New Roman"/>
          <w:color w:val="212121"/>
          <w:sz w:val="28"/>
          <w:szCs w:val="28"/>
          <w:shd w:val="clear" w:color="auto" w:fill="FFFFFF"/>
          <w:lang w:val="en-US"/>
        </w:rPr>
        <w:t>. et al.</w:t>
      </w:r>
      <w:r w:rsidRPr="005A71D0">
        <w:rPr>
          <w:rFonts w:ascii="Times New Roman" w:hAnsi="Times New Roman" w:cs="Times New Roman"/>
          <w:color w:val="212121"/>
          <w:sz w:val="28"/>
          <w:szCs w:val="28"/>
          <w:shd w:val="clear" w:color="auto" w:fill="FFFFFF"/>
          <w:lang w:val="en-US"/>
        </w:rPr>
        <w:t xml:space="preserve"> COVID-19 in pregnancy: A cross-sectional study on clinical features, disea</w:t>
      </w:r>
      <w:r w:rsidR="005A71D0">
        <w:rPr>
          <w:rFonts w:ascii="Times New Roman" w:hAnsi="Times New Roman" w:cs="Times New Roman"/>
          <w:color w:val="212121"/>
          <w:sz w:val="28"/>
          <w:szCs w:val="28"/>
          <w:shd w:val="clear" w:color="auto" w:fill="FFFFFF"/>
          <w:lang w:val="en-US"/>
        </w:rPr>
        <w:t>se severity, and health outcome</w:t>
      </w:r>
      <w:r w:rsidRPr="005A71D0">
        <w:rPr>
          <w:rFonts w:ascii="Times New Roman" w:hAnsi="Times New Roman" w:cs="Times New Roman"/>
          <w:color w:val="212121"/>
          <w:sz w:val="28"/>
          <w:szCs w:val="28"/>
          <w:shd w:val="clear" w:color="auto" w:fill="FFFFFF"/>
          <w:lang w:val="en-US"/>
        </w:rPr>
        <w:t xml:space="preserve"> </w:t>
      </w:r>
      <w:r w:rsidRPr="005A71D0">
        <w:rPr>
          <w:rFonts w:ascii="Times New Roman" w:hAnsi="Times New Roman" w:cs="Times New Roman"/>
          <w:color w:val="000000" w:themeColor="text1"/>
          <w:sz w:val="28"/>
          <w:szCs w:val="28"/>
          <w:lang w:val="en-US"/>
        </w:rPr>
        <w:t>//</w:t>
      </w:r>
      <w:r w:rsidR="005A71D0">
        <w:rPr>
          <w:rFonts w:ascii="Times New Roman" w:hAnsi="Times New Roman" w:cs="Times New Roman"/>
          <w:color w:val="000000" w:themeColor="text1"/>
          <w:sz w:val="28"/>
          <w:szCs w:val="28"/>
          <w:lang w:val="en-US"/>
        </w:rPr>
        <w:t xml:space="preserve"> </w:t>
      </w:r>
      <w:proofErr w:type="spellStart"/>
      <w:r w:rsidRPr="005A71D0">
        <w:rPr>
          <w:rFonts w:ascii="Times New Roman" w:hAnsi="Times New Roman" w:cs="Times New Roman"/>
          <w:color w:val="212121"/>
          <w:sz w:val="28"/>
          <w:szCs w:val="28"/>
          <w:shd w:val="clear" w:color="auto" w:fill="FFFFFF"/>
          <w:lang w:val="en-US"/>
        </w:rPr>
        <w:t>Biomol</w:t>
      </w:r>
      <w:proofErr w:type="spellEnd"/>
      <w:r w:rsidRPr="005A71D0">
        <w:rPr>
          <w:rFonts w:ascii="Times New Roman" w:hAnsi="Times New Roman" w:cs="Times New Roman"/>
          <w:color w:val="212121"/>
          <w:sz w:val="28"/>
          <w:szCs w:val="28"/>
          <w:shd w:val="clear" w:color="auto" w:fill="FFFFFF"/>
          <w:lang w:val="en-US"/>
        </w:rPr>
        <w:t xml:space="preserve"> Biomed. </w:t>
      </w:r>
      <w:r w:rsidR="005A71D0">
        <w:rPr>
          <w:rFonts w:ascii="Times New Roman" w:hAnsi="Times New Roman" w:cs="Times New Roman"/>
          <w:color w:val="212121"/>
          <w:sz w:val="28"/>
          <w:szCs w:val="28"/>
          <w:shd w:val="clear" w:color="auto" w:fill="FFFFFF"/>
          <w:lang w:val="en-US"/>
        </w:rPr>
        <w:t xml:space="preserve">– </w:t>
      </w:r>
      <w:r w:rsidRPr="005A71D0">
        <w:rPr>
          <w:rFonts w:ascii="Times New Roman" w:hAnsi="Times New Roman" w:cs="Times New Roman"/>
          <w:color w:val="212121"/>
          <w:sz w:val="28"/>
          <w:szCs w:val="28"/>
          <w:shd w:val="clear" w:color="auto" w:fill="FFFFFF"/>
          <w:lang w:val="en-US"/>
        </w:rPr>
        <w:t>2024</w:t>
      </w:r>
      <w:r w:rsidR="005A71D0">
        <w:rPr>
          <w:rFonts w:ascii="Times New Roman" w:hAnsi="Times New Roman" w:cs="Times New Roman"/>
          <w:color w:val="212121"/>
          <w:sz w:val="28"/>
          <w:szCs w:val="28"/>
          <w:shd w:val="clear" w:color="auto" w:fill="FFFFFF"/>
          <w:lang w:val="en-US"/>
        </w:rPr>
        <w:t>. – Vol.</w:t>
      </w:r>
      <w:r w:rsidRPr="005A71D0">
        <w:rPr>
          <w:rFonts w:ascii="Times New Roman" w:hAnsi="Times New Roman" w:cs="Times New Roman"/>
          <w:color w:val="212121"/>
          <w:sz w:val="28"/>
          <w:szCs w:val="28"/>
          <w:shd w:val="clear" w:color="auto" w:fill="FFFFFF"/>
          <w:lang w:val="en-US"/>
        </w:rPr>
        <w:t xml:space="preserve"> 24</w:t>
      </w:r>
      <w:r w:rsidR="005A71D0">
        <w:rPr>
          <w:rFonts w:ascii="Times New Roman" w:hAnsi="Times New Roman" w:cs="Times New Roman"/>
          <w:color w:val="212121"/>
          <w:sz w:val="28"/>
          <w:szCs w:val="28"/>
          <w:shd w:val="clear" w:color="auto" w:fill="FFFFFF"/>
          <w:lang w:val="en-US"/>
        </w:rPr>
        <w:t xml:space="preserve">, Issue </w:t>
      </w:r>
      <w:r w:rsidRPr="005A71D0">
        <w:rPr>
          <w:rFonts w:ascii="Times New Roman" w:hAnsi="Times New Roman" w:cs="Times New Roman"/>
          <w:color w:val="212121"/>
          <w:sz w:val="28"/>
          <w:szCs w:val="28"/>
          <w:shd w:val="clear" w:color="auto" w:fill="FFFFFF"/>
          <w:lang w:val="en-US"/>
        </w:rPr>
        <w:t>3</w:t>
      </w:r>
      <w:r w:rsidR="005A71D0">
        <w:rPr>
          <w:rFonts w:ascii="Times New Roman" w:hAnsi="Times New Roman" w:cs="Times New Roman"/>
          <w:color w:val="212121"/>
          <w:sz w:val="28"/>
          <w:szCs w:val="28"/>
          <w:shd w:val="clear" w:color="auto" w:fill="FFFFFF"/>
          <w:lang w:val="en-US"/>
        </w:rPr>
        <w:t xml:space="preserve">. – P. </w:t>
      </w:r>
      <w:r w:rsidRPr="005A71D0">
        <w:rPr>
          <w:rFonts w:ascii="Times New Roman" w:hAnsi="Times New Roman" w:cs="Times New Roman"/>
          <w:color w:val="212121"/>
          <w:sz w:val="28"/>
          <w:szCs w:val="28"/>
          <w:shd w:val="clear" w:color="auto" w:fill="FFFFFF"/>
          <w:lang w:val="en-US"/>
        </w:rPr>
        <w:t xml:space="preserve">659-664. </w:t>
      </w:r>
    </w:p>
    <w:p w14:paraId="09F49B9C" w14:textId="77777777" w:rsidR="00AD1F3E" w:rsidRPr="005A71D0" w:rsidRDefault="00AD1F3E" w:rsidP="00911A33">
      <w:pPr>
        <w:pStyle w:val="a8"/>
        <w:ind w:firstLine="720"/>
        <w:jc w:val="both"/>
        <w:rPr>
          <w:rFonts w:ascii="Times New Roman" w:hAnsi="Times New Roman" w:cs="Times New Roman"/>
          <w:color w:val="212121"/>
          <w:sz w:val="28"/>
          <w:szCs w:val="28"/>
          <w:shd w:val="clear" w:color="auto" w:fill="FFFFFF"/>
          <w:lang w:val="en-US"/>
        </w:rPr>
      </w:pPr>
      <w:r w:rsidRPr="005A71D0">
        <w:rPr>
          <w:rFonts w:ascii="Times New Roman" w:hAnsi="Times New Roman" w:cs="Times New Roman"/>
          <w:sz w:val="28"/>
          <w:szCs w:val="28"/>
          <w:lang w:val="en-US"/>
        </w:rPr>
        <w:t>160</w:t>
      </w:r>
      <w:r w:rsidRPr="005A71D0">
        <w:rPr>
          <w:rFonts w:ascii="Times New Roman" w:hAnsi="Times New Roman" w:cs="Times New Roman"/>
          <w:color w:val="212121"/>
          <w:sz w:val="28"/>
          <w:szCs w:val="28"/>
          <w:shd w:val="clear" w:color="auto" w:fill="FFFFFF"/>
          <w:lang w:val="en-US"/>
        </w:rPr>
        <w:t xml:space="preserve"> Bruno A</w:t>
      </w:r>
      <w:r w:rsidR="005A71D0">
        <w:rPr>
          <w:rFonts w:ascii="Times New Roman" w:hAnsi="Times New Roman" w:cs="Times New Roman"/>
          <w:color w:val="212121"/>
          <w:sz w:val="28"/>
          <w:szCs w:val="28"/>
          <w:shd w:val="clear" w:color="auto" w:fill="FFFFFF"/>
          <w:lang w:val="en-US"/>
        </w:rPr>
        <w:t>.</w:t>
      </w:r>
      <w:r w:rsidRPr="005A71D0">
        <w:rPr>
          <w:rFonts w:ascii="Times New Roman" w:hAnsi="Times New Roman" w:cs="Times New Roman"/>
          <w:color w:val="212121"/>
          <w:sz w:val="28"/>
          <w:szCs w:val="28"/>
          <w:shd w:val="clear" w:color="auto" w:fill="FFFFFF"/>
          <w:lang w:val="en-US"/>
        </w:rPr>
        <w:t>M</w:t>
      </w:r>
      <w:r w:rsidR="005A71D0">
        <w:rPr>
          <w:rFonts w:ascii="Times New Roman" w:hAnsi="Times New Roman" w:cs="Times New Roman"/>
          <w:color w:val="212121"/>
          <w:sz w:val="28"/>
          <w:szCs w:val="28"/>
          <w:shd w:val="clear" w:color="auto" w:fill="FFFFFF"/>
          <w:lang w:val="en-US"/>
        </w:rPr>
        <w:t>.</w:t>
      </w:r>
      <w:r w:rsidRPr="005A71D0">
        <w:rPr>
          <w:rFonts w:ascii="Times New Roman" w:hAnsi="Times New Roman" w:cs="Times New Roman"/>
          <w:color w:val="212121"/>
          <w:sz w:val="28"/>
          <w:szCs w:val="28"/>
          <w:shd w:val="clear" w:color="auto" w:fill="FFFFFF"/>
          <w:lang w:val="en-US"/>
        </w:rPr>
        <w:t>, Horns J</w:t>
      </w:r>
      <w:r w:rsidR="005A71D0">
        <w:rPr>
          <w:rFonts w:ascii="Times New Roman" w:hAnsi="Times New Roman" w:cs="Times New Roman"/>
          <w:color w:val="212121"/>
          <w:sz w:val="28"/>
          <w:szCs w:val="28"/>
          <w:shd w:val="clear" w:color="auto" w:fill="FFFFFF"/>
          <w:lang w:val="en-US"/>
        </w:rPr>
        <w:t>.</w:t>
      </w:r>
      <w:r w:rsidRPr="005A71D0">
        <w:rPr>
          <w:rFonts w:ascii="Times New Roman" w:hAnsi="Times New Roman" w:cs="Times New Roman"/>
          <w:color w:val="212121"/>
          <w:sz w:val="28"/>
          <w:szCs w:val="28"/>
          <w:shd w:val="clear" w:color="auto" w:fill="FFFFFF"/>
          <w:lang w:val="en-US"/>
        </w:rPr>
        <w:t>J</w:t>
      </w:r>
      <w:r w:rsidR="005A71D0">
        <w:rPr>
          <w:rFonts w:ascii="Times New Roman" w:hAnsi="Times New Roman" w:cs="Times New Roman"/>
          <w:color w:val="212121"/>
          <w:sz w:val="28"/>
          <w:szCs w:val="28"/>
          <w:shd w:val="clear" w:color="auto" w:fill="FFFFFF"/>
          <w:lang w:val="en-US"/>
        </w:rPr>
        <w:t>.</w:t>
      </w:r>
      <w:r w:rsidRPr="005A71D0">
        <w:rPr>
          <w:rFonts w:ascii="Times New Roman" w:hAnsi="Times New Roman" w:cs="Times New Roman"/>
          <w:color w:val="212121"/>
          <w:sz w:val="28"/>
          <w:szCs w:val="28"/>
          <w:shd w:val="clear" w:color="auto" w:fill="FFFFFF"/>
          <w:lang w:val="en-US"/>
        </w:rPr>
        <w:t>, Metz T</w:t>
      </w:r>
      <w:r w:rsidR="005A71D0">
        <w:rPr>
          <w:rFonts w:ascii="Times New Roman" w:hAnsi="Times New Roman" w:cs="Times New Roman"/>
          <w:color w:val="212121"/>
          <w:sz w:val="28"/>
          <w:szCs w:val="28"/>
          <w:shd w:val="clear" w:color="auto" w:fill="FFFFFF"/>
          <w:lang w:val="en-US"/>
        </w:rPr>
        <w:t>.</w:t>
      </w:r>
      <w:r w:rsidRPr="005A71D0">
        <w:rPr>
          <w:rFonts w:ascii="Times New Roman" w:hAnsi="Times New Roman" w:cs="Times New Roman"/>
          <w:color w:val="212121"/>
          <w:sz w:val="28"/>
          <w:szCs w:val="28"/>
          <w:shd w:val="clear" w:color="auto" w:fill="FFFFFF"/>
          <w:lang w:val="en-US"/>
        </w:rPr>
        <w:t xml:space="preserve">D. Coronavirus Disease 2019 (COVID-19) and Venous Thromboembolism During Pregnancy and Postpartum </w:t>
      </w:r>
      <w:r w:rsidRPr="005A71D0">
        <w:rPr>
          <w:rFonts w:ascii="Times New Roman" w:hAnsi="Times New Roman" w:cs="Times New Roman"/>
          <w:color w:val="000000" w:themeColor="text1"/>
          <w:sz w:val="28"/>
          <w:szCs w:val="28"/>
          <w:lang w:val="en-US"/>
        </w:rPr>
        <w:t>//</w:t>
      </w:r>
      <w:r w:rsidR="005A71D0">
        <w:rPr>
          <w:rFonts w:ascii="Times New Roman" w:hAnsi="Times New Roman" w:cs="Times New Roman"/>
          <w:color w:val="000000" w:themeColor="text1"/>
          <w:sz w:val="28"/>
          <w:szCs w:val="28"/>
          <w:lang w:val="en-US"/>
        </w:rPr>
        <w:t xml:space="preserve"> </w:t>
      </w:r>
      <w:proofErr w:type="spellStart"/>
      <w:r w:rsidRPr="005A71D0">
        <w:rPr>
          <w:rFonts w:ascii="Times New Roman" w:hAnsi="Times New Roman" w:cs="Times New Roman"/>
          <w:color w:val="212121"/>
          <w:sz w:val="28"/>
          <w:szCs w:val="28"/>
          <w:shd w:val="clear" w:color="auto" w:fill="FFFFFF"/>
          <w:lang w:val="en-US"/>
        </w:rPr>
        <w:t>Obstet</w:t>
      </w:r>
      <w:proofErr w:type="spellEnd"/>
      <w:r w:rsidRPr="005A71D0">
        <w:rPr>
          <w:rFonts w:ascii="Times New Roman" w:hAnsi="Times New Roman" w:cs="Times New Roman"/>
          <w:color w:val="212121"/>
          <w:sz w:val="28"/>
          <w:szCs w:val="28"/>
          <w:shd w:val="clear" w:color="auto" w:fill="FFFFFF"/>
          <w:lang w:val="en-US"/>
        </w:rPr>
        <w:t xml:space="preserve"> Gynecol. </w:t>
      </w:r>
      <w:r w:rsidR="005A71D0">
        <w:rPr>
          <w:rFonts w:ascii="Times New Roman" w:hAnsi="Times New Roman" w:cs="Times New Roman"/>
          <w:color w:val="212121"/>
          <w:sz w:val="28"/>
          <w:szCs w:val="28"/>
          <w:shd w:val="clear" w:color="auto" w:fill="FFFFFF"/>
          <w:lang w:val="en-US"/>
        </w:rPr>
        <w:t xml:space="preserve">– </w:t>
      </w:r>
      <w:r w:rsidRPr="005A71D0">
        <w:rPr>
          <w:rFonts w:ascii="Times New Roman" w:hAnsi="Times New Roman" w:cs="Times New Roman"/>
          <w:color w:val="212121"/>
          <w:sz w:val="28"/>
          <w:szCs w:val="28"/>
          <w:shd w:val="clear" w:color="auto" w:fill="FFFFFF"/>
          <w:lang w:val="en-US"/>
        </w:rPr>
        <w:t>2024</w:t>
      </w:r>
      <w:r w:rsidR="005A71D0">
        <w:rPr>
          <w:rFonts w:ascii="Times New Roman" w:hAnsi="Times New Roman" w:cs="Times New Roman"/>
          <w:color w:val="212121"/>
          <w:sz w:val="28"/>
          <w:szCs w:val="28"/>
          <w:shd w:val="clear" w:color="auto" w:fill="FFFFFF"/>
          <w:lang w:val="en-US"/>
        </w:rPr>
        <w:t xml:space="preserve">. – Vol. </w:t>
      </w:r>
      <w:r w:rsidRPr="005A71D0">
        <w:rPr>
          <w:rFonts w:ascii="Times New Roman" w:hAnsi="Times New Roman" w:cs="Times New Roman"/>
          <w:color w:val="212121"/>
          <w:sz w:val="28"/>
          <w:szCs w:val="28"/>
          <w:shd w:val="clear" w:color="auto" w:fill="FFFFFF"/>
          <w:lang w:val="en-US"/>
        </w:rPr>
        <w:t>143</w:t>
      </w:r>
      <w:r w:rsidR="005A71D0">
        <w:rPr>
          <w:rFonts w:ascii="Times New Roman" w:hAnsi="Times New Roman" w:cs="Times New Roman"/>
          <w:color w:val="212121"/>
          <w:sz w:val="28"/>
          <w:szCs w:val="28"/>
          <w:shd w:val="clear" w:color="auto" w:fill="FFFFFF"/>
          <w:lang w:val="en-US"/>
        </w:rPr>
        <w:t xml:space="preserve">, Issue </w:t>
      </w:r>
      <w:r w:rsidRPr="005A71D0">
        <w:rPr>
          <w:rFonts w:ascii="Times New Roman" w:hAnsi="Times New Roman" w:cs="Times New Roman"/>
          <w:color w:val="212121"/>
          <w:sz w:val="28"/>
          <w:szCs w:val="28"/>
          <w:shd w:val="clear" w:color="auto" w:fill="FFFFFF"/>
          <w:lang w:val="en-US"/>
        </w:rPr>
        <w:t>1</w:t>
      </w:r>
      <w:r w:rsidR="005A71D0">
        <w:rPr>
          <w:rFonts w:ascii="Times New Roman" w:hAnsi="Times New Roman" w:cs="Times New Roman"/>
          <w:color w:val="212121"/>
          <w:sz w:val="28"/>
          <w:szCs w:val="28"/>
          <w:shd w:val="clear" w:color="auto" w:fill="FFFFFF"/>
          <w:lang w:val="en-US"/>
        </w:rPr>
        <w:t xml:space="preserve">. – P. </w:t>
      </w:r>
      <w:r w:rsidRPr="005A71D0">
        <w:rPr>
          <w:rFonts w:ascii="Times New Roman" w:hAnsi="Times New Roman" w:cs="Times New Roman"/>
          <w:color w:val="212121"/>
          <w:sz w:val="28"/>
          <w:szCs w:val="28"/>
          <w:shd w:val="clear" w:color="auto" w:fill="FFFFFF"/>
          <w:lang w:val="en-US"/>
        </w:rPr>
        <w:t>139-142</w:t>
      </w:r>
      <w:r w:rsidR="005A71D0">
        <w:rPr>
          <w:rFonts w:ascii="Times New Roman" w:hAnsi="Times New Roman" w:cs="Times New Roman"/>
          <w:color w:val="212121"/>
          <w:sz w:val="28"/>
          <w:szCs w:val="28"/>
          <w:shd w:val="clear" w:color="auto" w:fill="FFFFFF"/>
          <w:lang w:val="en-US"/>
        </w:rPr>
        <w:t>.</w:t>
      </w:r>
    </w:p>
    <w:p w14:paraId="080275E2" w14:textId="77777777" w:rsidR="00AD1F3E" w:rsidRPr="005A71D0" w:rsidRDefault="00AD1F3E" w:rsidP="00911A33">
      <w:pPr>
        <w:pStyle w:val="a8"/>
        <w:ind w:firstLine="720"/>
        <w:jc w:val="both"/>
        <w:rPr>
          <w:rStyle w:val="af6"/>
          <w:rFonts w:ascii="Times New Roman" w:hAnsi="Times New Roman" w:cs="Times New Roman"/>
          <w:b w:val="0"/>
          <w:bCs w:val="0"/>
          <w:sz w:val="28"/>
          <w:szCs w:val="28"/>
          <w:lang w:val="en-US"/>
        </w:rPr>
      </w:pPr>
      <w:r w:rsidRPr="005A71D0">
        <w:rPr>
          <w:rFonts w:ascii="Times New Roman" w:hAnsi="Times New Roman" w:cs="Times New Roman"/>
          <w:color w:val="212121"/>
          <w:sz w:val="28"/>
          <w:szCs w:val="28"/>
          <w:shd w:val="clear" w:color="auto" w:fill="FFFFFF"/>
          <w:lang w:val="en-US"/>
        </w:rPr>
        <w:t>161</w:t>
      </w:r>
      <w:r w:rsidRPr="005A71D0">
        <w:rPr>
          <w:rFonts w:ascii="Times New Roman" w:hAnsi="Times New Roman" w:cs="Times New Roman"/>
          <w:sz w:val="28"/>
          <w:szCs w:val="28"/>
          <w:lang w:val="en-US"/>
        </w:rPr>
        <w:t xml:space="preserve"> </w:t>
      </w:r>
      <w:proofErr w:type="spellStart"/>
      <w:r w:rsidRPr="005A71D0">
        <w:rPr>
          <w:rFonts w:ascii="Times New Roman" w:hAnsi="Times New Roman" w:cs="Times New Roman"/>
          <w:sz w:val="28"/>
          <w:szCs w:val="28"/>
          <w:lang w:val="en-US"/>
        </w:rPr>
        <w:t>Grasselli</w:t>
      </w:r>
      <w:proofErr w:type="spellEnd"/>
      <w:r w:rsidRPr="005A71D0">
        <w:rPr>
          <w:rFonts w:ascii="Times New Roman" w:hAnsi="Times New Roman" w:cs="Times New Roman"/>
          <w:sz w:val="28"/>
          <w:szCs w:val="28"/>
          <w:lang w:val="en-US"/>
        </w:rPr>
        <w:t xml:space="preserve"> G. et al. Baseline Characteristics and Outcomes of 1591 Patients Infected with SARS-CoV-2 Admitted to ICUs of the Lombardy Region, Italy </w:t>
      </w:r>
      <w:r w:rsidRPr="005A71D0">
        <w:rPr>
          <w:rFonts w:ascii="Times New Roman" w:hAnsi="Times New Roman" w:cs="Times New Roman"/>
          <w:color w:val="000000" w:themeColor="text1"/>
          <w:sz w:val="28"/>
          <w:szCs w:val="28"/>
          <w:lang w:val="en-US"/>
        </w:rPr>
        <w:t>//</w:t>
      </w:r>
      <w:r w:rsidRPr="005A71D0">
        <w:rPr>
          <w:rFonts w:ascii="Times New Roman" w:hAnsi="Times New Roman" w:cs="Times New Roman"/>
          <w:sz w:val="28"/>
          <w:szCs w:val="28"/>
          <w:lang w:val="en-US"/>
        </w:rPr>
        <w:t xml:space="preserve"> </w:t>
      </w:r>
      <w:r w:rsidRPr="005A71D0">
        <w:rPr>
          <w:rStyle w:val="af6"/>
          <w:rFonts w:ascii="Times New Roman" w:hAnsi="Times New Roman" w:cs="Times New Roman"/>
          <w:b w:val="0"/>
          <w:bCs w:val="0"/>
          <w:sz w:val="28"/>
          <w:szCs w:val="28"/>
          <w:lang w:val="en-US"/>
        </w:rPr>
        <w:t>JAMA</w:t>
      </w:r>
      <w:r w:rsidR="005A71D0">
        <w:rPr>
          <w:rStyle w:val="af6"/>
          <w:rFonts w:ascii="Times New Roman" w:hAnsi="Times New Roman" w:cs="Times New Roman"/>
          <w:b w:val="0"/>
          <w:bCs w:val="0"/>
          <w:sz w:val="28"/>
          <w:szCs w:val="28"/>
          <w:lang w:val="en-US"/>
        </w:rPr>
        <w:t>. – 2020. – Vol. 323, Issue 16. – P. 1574-1581.</w:t>
      </w:r>
    </w:p>
    <w:p w14:paraId="61711A25" w14:textId="77777777" w:rsidR="00AD1F3E" w:rsidRPr="005A71D0" w:rsidRDefault="00AD1F3E" w:rsidP="00911A33">
      <w:pPr>
        <w:pStyle w:val="a8"/>
        <w:ind w:firstLine="720"/>
        <w:jc w:val="both"/>
        <w:rPr>
          <w:rStyle w:val="af6"/>
          <w:rFonts w:ascii="Times New Roman" w:hAnsi="Times New Roman" w:cs="Times New Roman"/>
          <w:b w:val="0"/>
          <w:bCs w:val="0"/>
          <w:sz w:val="28"/>
          <w:szCs w:val="28"/>
          <w:lang w:val="en-US"/>
        </w:rPr>
      </w:pPr>
      <w:r w:rsidRPr="005A71D0">
        <w:rPr>
          <w:rStyle w:val="af6"/>
          <w:rFonts w:ascii="Times New Roman" w:hAnsi="Times New Roman" w:cs="Times New Roman"/>
          <w:b w:val="0"/>
          <w:bCs w:val="0"/>
          <w:sz w:val="28"/>
          <w:szCs w:val="28"/>
          <w:lang w:val="en-US"/>
        </w:rPr>
        <w:lastRenderedPageBreak/>
        <w:t>162</w:t>
      </w:r>
      <w:r w:rsidRPr="005A71D0">
        <w:rPr>
          <w:rStyle w:val="af6"/>
          <w:rFonts w:ascii="Times New Roman" w:hAnsi="Times New Roman" w:cs="Times New Roman"/>
          <w:sz w:val="28"/>
          <w:szCs w:val="28"/>
          <w:lang w:val="en-US"/>
        </w:rPr>
        <w:t xml:space="preserve"> </w:t>
      </w:r>
      <w:proofErr w:type="spellStart"/>
      <w:r w:rsidRPr="005A71D0">
        <w:rPr>
          <w:rFonts w:ascii="Times New Roman" w:hAnsi="Times New Roman" w:cs="Times New Roman"/>
          <w:sz w:val="28"/>
          <w:szCs w:val="28"/>
          <w:lang w:val="en-US"/>
        </w:rPr>
        <w:t>Puntmann</w:t>
      </w:r>
      <w:proofErr w:type="spellEnd"/>
      <w:r w:rsidRPr="005A71D0">
        <w:rPr>
          <w:rFonts w:ascii="Times New Roman" w:hAnsi="Times New Roman" w:cs="Times New Roman"/>
          <w:sz w:val="28"/>
          <w:szCs w:val="28"/>
          <w:lang w:val="en-US"/>
        </w:rPr>
        <w:t xml:space="preserve"> V.O. et al. Outcomes of Cardiovascular Magnetic Resonance Imaging in Patients Recently Recovered </w:t>
      </w:r>
      <w:proofErr w:type="gramStart"/>
      <w:r w:rsidRPr="005A71D0">
        <w:rPr>
          <w:rFonts w:ascii="Times New Roman" w:hAnsi="Times New Roman" w:cs="Times New Roman"/>
          <w:sz w:val="28"/>
          <w:szCs w:val="28"/>
          <w:lang w:val="en-US"/>
        </w:rPr>
        <w:t>From</w:t>
      </w:r>
      <w:proofErr w:type="gramEnd"/>
      <w:r w:rsidRPr="005A71D0">
        <w:rPr>
          <w:rFonts w:ascii="Times New Roman" w:hAnsi="Times New Roman" w:cs="Times New Roman"/>
          <w:sz w:val="28"/>
          <w:szCs w:val="28"/>
          <w:lang w:val="en-US"/>
        </w:rPr>
        <w:t xml:space="preserve"> Coronavirus Disease 2019 (COVID-19) </w:t>
      </w:r>
      <w:r w:rsidRPr="005A71D0">
        <w:rPr>
          <w:rFonts w:ascii="Times New Roman" w:hAnsi="Times New Roman" w:cs="Times New Roman"/>
          <w:color w:val="000000" w:themeColor="text1"/>
          <w:sz w:val="28"/>
          <w:szCs w:val="28"/>
          <w:lang w:val="en-US"/>
        </w:rPr>
        <w:t>//</w:t>
      </w:r>
      <w:r w:rsidR="005A71D0" w:rsidRPr="005A71D0">
        <w:rPr>
          <w:rFonts w:ascii="Times New Roman" w:hAnsi="Times New Roman" w:cs="Times New Roman"/>
          <w:color w:val="000000" w:themeColor="text1"/>
          <w:sz w:val="28"/>
          <w:szCs w:val="28"/>
          <w:lang w:val="en-US"/>
        </w:rPr>
        <w:t xml:space="preserve"> </w:t>
      </w:r>
      <w:r w:rsidRPr="005A71D0">
        <w:rPr>
          <w:rStyle w:val="af6"/>
          <w:rFonts w:ascii="Times New Roman" w:hAnsi="Times New Roman" w:cs="Times New Roman"/>
          <w:b w:val="0"/>
          <w:bCs w:val="0"/>
          <w:sz w:val="28"/>
          <w:szCs w:val="28"/>
          <w:lang w:val="en-US"/>
        </w:rPr>
        <w:t>JAMA Cardiology</w:t>
      </w:r>
      <w:r w:rsidR="005A71D0">
        <w:rPr>
          <w:rStyle w:val="af6"/>
          <w:rFonts w:ascii="Times New Roman" w:hAnsi="Times New Roman" w:cs="Times New Roman"/>
          <w:b w:val="0"/>
          <w:bCs w:val="0"/>
          <w:sz w:val="28"/>
          <w:szCs w:val="28"/>
          <w:lang w:val="en-US"/>
        </w:rPr>
        <w:t>. – 2020. – Vol. 5, Issue 11. – P. 1265-1273.</w:t>
      </w:r>
    </w:p>
    <w:p w14:paraId="4B04DC60" w14:textId="77777777" w:rsidR="00AD1F3E" w:rsidRPr="005A71D0" w:rsidRDefault="00AD1F3E" w:rsidP="00911A33">
      <w:pPr>
        <w:pStyle w:val="a8"/>
        <w:ind w:firstLine="720"/>
        <w:jc w:val="both"/>
        <w:rPr>
          <w:rStyle w:val="af6"/>
          <w:rFonts w:ascii="Times New Roman" w:hAnsi="Times New Roman" w:cs="Times New Roman"/>
          <w:b w:val="0"/>
          <w:bCs w:val="0"/>
          <w:sz w:val="28"/>
          <w:szCs w:val="28"/>
          <w:lang w:val="en-US"/>
        </w:rPr>
      </w:pPr>
      <w:r w:rsidRPr="005A71D0">
        <w:rPr>
          <w:rStyle w:val="af6"/>
          <w:rFonts w:ascii="Times New Roman" w:hAnsi="Times New Roman" w:cs="Times New Roman"/>
          <w:b w:val="0"/>
          <w:bCs w:val="0"/>
          <w:sz w:val="28"/>
          <w:szCs w:val="28"/>
          <w:lang w:val="en-US"/>
        </w:rPr>
        <w:t>163</w:t>
      </w:r>
      <w:r w:rsidRPr="005A71D0">
        <w:rPr>
          <w:rFonts w:ascii="Times New Roman" w:hAnsi="Times New Roman" w:cs="Times New Roman"/>
          <w:sz w:val="28"/>
          <w:szCs w:val="28"/>
          <w:lang w:val="en-US"/>
        </w:rPr>
        <w:t xml:space="preserve"> Guo T. et al. Cardiovascular Implications of Fatal Outcomes of Patients </w:t>
      </w:r>
      <w:proofErr w:type="gramStart"/>
      <w:r w:rsidRPr="005A71D0">
        <w:rPr>
          <w:rFonts w:ascii="Times New Roman" w:hAnsi="Times New Roman" w:cs="Times New Roman"/>
          <w:sz w:val="28"/>
          <w:szCs w:val="28"/>
          <w:lang w:val="en-US"/>
        </w:rPr>
        <w:t>With</w:t>
      </w:r>
      <w:proofErr w:type="gramEnd"/>
      <w:r w:rsidRPr="005A71D0">
        <w:rPr>
          <w:rFonts w:ascii="Times New Roman" w:hAnsi="Times New Roman" w:cs="Times New Roman"/>
          <w:sz w:val="28"/>
          <w:szCs w:val="28"/>
          <w:lang w:val="en-US"/>
        </w:rPr>
        <w:t xml:space="preserve"> Coronavirus Disease 2019 (COVID-19) </w:t>
      </w:r>
      <w:r w:rsidRPr="005A71D0">
        <w:rPr>
          <w:rFonts w:ascii="Times New Roman" w:hAnsi="Times New Roman" w:cs="Times New Roman"/>
          <w:color w:val="000000" w:themeColor="text1"/>
          <w:sz w:val="28"/>
          <w:szCs w:val="28"/>
          <w:lang w:val="en-US"/>
        </w:rPr>
        <w:t>//</w:t>
      </w:r>
      <w:r w:rsidRPr="005A71D0">
        <w:rPr>
          <w:rFonts w:ascii="Times New Roman" w:hAnsi="Times New Roman" w:cs="Times New Roman"/>
          <w:sz w:val="28"/>
          <w:szCs w:val="28"/>
          <w:lang w:val="en-US"/>
        </w:rPr>
        <w:t xml:space="preserve"> </w:t>
      </w:r>
      <w:r w:rsidRPr="005A71D0">
        <w:rPr>
          <w:rStyle w:val="af6"/>
          <w:rFonts w:ascii="Times New Roman" w:hAnsi="Times New Roman" w:cs="Times New Roman"/>
          <w:b w:val="0"/>
          <w:bCs w:val="0"/>
          <w:sz w:val="28"/>
          <w:szCs w:val="28"/>
          <w:lang w:val="en-US"/>
        </w:rPr>
        <w:t>JAMA Cardiology</w:t>
      </w:r>
      <w:r w:rsidR="005A71D0">
        <w:rPr>
          <w:rStyle w:val="af6"/>
          <w:rFonts w:ascii="Times New Roman" w:hAnsi="Times New Roman" w:cs="Times New Roman"/>
          <w:b w:val="0"/>
          <w:bCs w:val="0"/>
          <w:sz w:val="28"/>
          <w:szCs w:val="28"/>
          <w:lang w:val="en-US"/>
        </w:rPr>
        <w:t>. – 2020. – Vol. 5, Issue 7. – P. 811-818.</w:t>
      </w:r>
    </w:p>
    <w:p w14:paraId="14872E09" w14:textId="77777777" w:rsidR="00AD1F3E" w:rsidRPr="005A71D0" w:rsidRDefault="00AD1F3E" w:rsidP="00911A33">
      <w:pPr>
        <w:pStyle w:val="a8"/>
        <w:ind w:firstLine="720"/>
        <w:jc w:val="both"/>
        <w:rPr>
          <w:rStyle w:val="af6"/>
          <w:rFonts w:ascii="Times New Roman" w:hAnsi="Times New Roman" w:cs="Times New Roman"/>
          <w:b w:val="0"/>
          <w:bCs w:val="0"/>
          <w:sz w:val="28"/>
          <w:szCs w:val="28"/>
          <w:lang w:val="en-US"/>
        </w:rPr>
      </w:pPr>
      <w:r w:rsidRPr="005A71D0">
        <w:rPr>
          <w:rStyle w:val="af6"/>
          <w:rFonts w:ascii="Times New Roman" w:hAnsi="Times New Roman" w:cs="Times New Roman"/>
          <w:b w:val="0"/>
          <w:bCs w:val="0"/>
          <w:sz w:val="28"/>
          <w:szCs w:val="28"/>
          <w:lang w:val="en-US"/>
        </w:rPr>
        <w:t>164</w:t>
      </w:r>
      <w:r w:rsidRPr="005A71D0">
        <w:rPr>
          <w:rFonts w:ascii="Times New Roman" w:hAnsi="Times New Roman" w:cs="Times New Roman"/>
          <w:sz w:val="28"/>
          <w:szCs w:val="28"/>
          <w:lang w:val="en-US"/>
        </w:rPr>
        <w:t xml:space="preserve"> </w:t>
      </w:r>
      <w:r w:rsidR="005A71D0">
        <w:rPr>
          <w:rFonts w:ascii="Times New Roman" w:hAnsi="Times New Roman" w:cs="Times New Roman"/>
          <w:sz w:val="28"/>
          <w:szCs w:val="28"/>
          <w:lang w:val="en-US"/>
        </w:rPr>
        <w:t xml:space="preserve">Zhou F. et al. </w:t>
      </w:r>
      <w:r w:rsidRPr="005A71D0">
        <w:rPr>
          <w:rFonts w:ascii="Times New Roman" w:hAnsi="Times New Roman" w:cs="Times New Roman"/>
          <w:sz w:val="28"/>
          <w:szCs w:val="28"/>
          <w:lang w:val="en-US"/>
        </w:rPr>
        <w:t xml:space="preserve">Clinical course and risk factors for mortality of adult inpatients with COVID-19 in Wuhan, China: a retrospective cohort study </w:t>
      </w:r>
      <w:r w:rsidRPr="005A71D0">
        <w:rPr>
          <w:rFonts w:ascii="Times New Roman" w:hAnsi="Times New Roman" w:cs="Times New Roman"/>
          <w:color w:val="000000" w:themeColor="text1"/>
          <w:sz w:val="28"/>
          <w:szCs w:val="28"/>
          <w:lang w:val="en-US"/>
        </w:rPr>
        <w:t xml:space="preserve">// </w:t>
      </w:r>
      <w:r w:rsidRPr="005A71D0">
        <w:rPr>
          <w:rStyle w:val="af6"/>
          <w:rFonts w:ascii="Times New Roman" w:hAnsi="Times New Roman" w:cs="Times New Roman"/>
          <w:b w:val="0"/>
          <w:bCs w:val="0"/>
          <w:sz w:val="28"/>
          <w:szCs w:val="28"/>
          <w:lang w:val="en-US"/>
        </w:rPr>
        <w:t>The Lancet</w:t>
      </w:r>
      <w:r w:rsidR="00EF7214" w:rsidRPr="005A71D0">
        <w:rPr>
          <w:rStyle w:val="af6"/>
          <w:rFonts w:ascii="Times New Roman" w:hAnsi="Times New Roman" w:cs="Times New Roman"/>
          <w:b w:val="0"/>
          <w:bCs w:val="0"/>
          <w:sz w:val="28"/>
          <w:szCs w:val="28"/>
          <w:lang w:val="en-US"/>
        </w:rPr>
        <w:t xml:space="preserve">. – 2020. – </w:t>
      </w:r>
      <w:r w:rsidR="005A71D0">
        <w:rPr>
          <w:rStyle w:val="af6"/>
          <w:rFonts w:ascii="Times New Roman" w:hAnsi="Times New Roman" w:cs="Times New Roman"/>
          <w:b w:val="0"/>
          <w:bCs w:val="0"/>
          <w:sz w:val="28"/>
          <w:szCs w:val="28"/>
          <w:lang w:val="en-US"/>
        </w:rPr>
        <w:t xml:space="preserve">Vol. </w:t>
      </w:r>
      <w:r w:rsidR="00EF7214" w:rsidRPr="005A71D0">
        <w:rPr>
          <w:rStyle w:val="af6"/>
          <w:rFonts w:ascii="Times New Roman" w:hAnsi="Times New Roman" w:cs="Times New Roman"/>
          <w:b w:val="0"/>
          <w:bCs w:val="0"/>
          <w:sz w:val="28"/>
          <w:szCs w:val="28"/>
          <w:lang w:val="en-US"/>
        </w:rPr>
        <w:t>395</w:t>
      </w:r>
      <w:r w:rsidR="005A71D0">
        <w:rPr>
          <w:rStyle w:val="af6"/>
          <w:rFonts w:ascii="Times New Roman" w:hAnsi="Times New Roman" w:cs="Times New Roman"/>
          <w:b w:val="0"/>
          <w:bCs w:val="0"/>
          <w:sz w:val="28"/>
          <w:szCs w:val="28"/>
          <w:lang w:val="en-US"/>
        </w:rPr>
        <w:t xml:space="preserve">, Issue </w:t>
      </w:r>
      <w:r w:rsidR="00EF7214" w:rsidRPr="005A71D0">
        <w:rPr>
          <w:rStyle w:val="af6"/>
          <w:rFonts w:ascii="Times New Roman" w:hAnsi="Times New Roman" w:cs="Times New Roman"/>
          <w:b w:val="0"/>
          <w:bCs w:val="0"/>
          <w:sz w:val="28"/>
          <w:szCs w:val="28"/>
          <w:lang w:val="en-US"/>
        </w:rPr>
        <w:t xml:space="preserve">10229. – </w:t>
      </w:r>
      <w:r w:rsidR="00EF7214" w:rsidRPr="005A71D0">
        <w:rPr>
          <w:rStyle w:val="af6"/>
          <w:rFonts w:ascii="Times New Roman" w:hAnsi="Times New Roman" w:cs="Times New Roman"/>
          <w:b w:val="0"/>
          <w:bCs w:val="0"/>
          <w:sz w:val="28"/>
          <w:szCs w:val="28"/>
        </w:rPr>
        <w:t>Р</w:t>
      </w:r>
      <w:r w:rsidR="00EF7214" w:rsidRPr="005A71D0">
        <w:rPr>
          <w:rStyle w:val="af6"/>
          <w:rFonts w:ascii="Times New Roman" w:hAnsi="Times New Roman" w:cs="Times New Roman"/>
          <w:b w:val="0"/>
          <w:bCs w:val="0"/>
          <w:sz w:val="28"/>
          <w:szCs w:val="28"/>
          <w:lang w:val="en-US"/>
        </w:rPr>
        <w:t>. 1054-1062</w:t>
      </w:r>
      <w:r w:rsidR="005A71D0">
        <w:rPr>
          <w:rStyle w:val="af6"/>
          <w:rFonts w:ascii="Times New Roman" w:hAnsi="Times New Roman" w:cs="Times New Roman"/>
          <w:b w:val="0"/>
          <w:bCs w:val="0"/>
          <w:sz w:val="28"/>
          <w:szCs w:val="28"/>
          <w:lang w:val="en-US"/>
        </w:rPr>
        <w:t>.</w:t>
      </w:r>
    </w:p>
    <w:p w14:paraId="20FDDCF9" w14:textId="77777777" w:rsidR="00AD1F3E" w:rsidRPr="005A71D0" w:rsidRDefault="005A71D0" w:rsidP="00911A33">
      <w:pPr>
        <w:ind w:firstLine="720"/>
        <w:jc w:val="both"/>
        <w:rPr>
          <w:sz w:val="28"/>
          <w:szCs w:val="28"/>
          <w:lang w:val="en-US"/>
        </w:rPr>
      </w:pPr>
      <w:r>
        <w:rPr>
          <w:sz w:val="28"/>
          <w:szCs w:val="28"/>
          <w:lang w:val="en-US"/>
        </w:rPr>
        <w:t xml:space="preserve">166 </w:t>
      </w:r>
      <w:r w:rsidR="00AD1F3E" w:rsidRPr="005A71D0">
        <w:rPr>
          <w:sz w:val="28"/>
          <w:szCs w:val="28"/>
          <w:lang w:val="en-US"/>
        </w:rPr>
        <w:t xml:space="preserve">Estimated cumulative excess deaths per 100,000 people during COVID-19 </w:t>
      </w:r>
      <w:r>
        <w:rPr>
          <w:sz w:val="28"/>
          <w:szCs w:val="28"/>
          <w:lang w:val="en-US"/>
        </w:rPr>
        <w:t>//</w:t>
      </w:r>
      <w:r w:rsidR="00AD1F3E" w:rsidRPr="005A71D0">
        <w:rPr>
          <w:sz w:val="28"/>
          <w:szCs w:val="28"/>
          <w:lang w:val="en-US"/>
        </w:rPr>
        <w:t xml:space="preserve"> https://ourworldindata.org/ explorers/coronavirus-data-explorer</w:t>
      </w:r>
      <w:r>
        <w:rPr>
          <w:sz w:val="28"/>
          <w:szCs w:val="28"/>
          <w:lang w:val="en-US"/>
        </w:rPr>
        <w:t xml:space="preserve">. </w:t>
      </w:r>
      <w:r w:rsidR="00AD1F3E" w:rsidRPr="005A71D0">
        <w:rPr>
          <w:sz w:val="28"/>
          <w:szCs w:val="28"/>
          <w:lang w:val="en-US"/>
        </w:rPr>
        <w:t>07</w:t>
      </w:r>
      <w:r>
        <w:rPr>
          <w:sz w:val="28"/>
          <w:szCs w:val="28"/>
          <w:lang w:val="en-US"/>
        </w:rPr>
        <w:t>.</w:t>
      </w:r>
      <w:r w:rsidR="00AD1F3E" w:rsidRPr="005A71D0">
        <w:rPr>
          <w:sz w:val="28"/>
          <w:szCs w:val="28"/>
          <w:lang w:val="en-US"/>
        </w:rPr>
        <w:t>16</w:t>
      </w:r>
      <w:r>
        <w:rPr>
          <w:sz w:val="28"/>
          <w:szCs w:val="28"/>
          <w:lang w:val="en-US"/>
        </w:rPr>
        <w:t>.</w:t>
      </w:r>
      <w:r w:rsidR="00AD1F3E" w:rsidRPr="005A71D0">
        <w:rPr>
          <w:sz w:val="28"/>
          <w:szCs w:val="28"/>
          <w:lang w:val="en-US"/>
        </w:rPr>
        <w:t>2022.</w:t>
      </w:r>
    </w:p>
    <w:p w14:paraId="4612FDCB" w14:textId="77777777" w:rsidR="00AD1F3E" w:rsidRPr="005A71D0" w:rsidRDefault="008535A5" w:rsidP="00911A33">
      <w:pPr>
        <w:ind w:firstLine="720"/>
        <w:jc w:val="both"/>
        <w:rPr>
          <w:sz w:val="28"/>
          <w:szCs w:val="28"/>
          <w:lang w:val="en-US"/>
        </w:rPr>
      </w:pPr>
      <w:r>
        <w:rPr>
          <w:sz w:val="28"/>
          <w:szCs w:val="28"/>
          <w:lang w:val="en-US"/>
        </w:rPr>
        <w:t xml:space="preserve">167 </w:t>
      </w:r>
      <w:proofErr w:type="spellStart"/>
      <w:r w:rsidR="00AD1F3E" w:rsidRPr="005A71D0">
        <w:rPr>
          <w:color w:val="000000" w:themeColor="text1"/>
          <w:sz w:val="28"/>
          <w:szCs w:val="28"/>
          <w:shd w:val="clear" w:color="auto" w:fill="FFFFFF"/>
          <w:lang w:val="en-US"/>
        </w:rPr>
        <w:t>Khateeb</w:t>
      </w:r>
      <w:proofErr w:type="spellEnd"/>
      <w:r w:rsidR="00AD1F3E" w:rsidRPr="005A71D0">
        <w:rPr>
          <w:color w:val="000000" w:themeColor="text1"/>
          <w:sz w:val="28"/>
          <w:szCs w:val="28"/>
          <w:shd w:val="clear" w:color="auto" w:fill="FFFFFF"/>
          <w:lang w:val="en-US"/>
        </w:rPr>
        <w:t xml:space="preserve"> J</w:t>
      </w:r>
      <w:r>
        <w:rPr>
          <w:color w:val="000000" w:themeColor="text1"/>
          <w:sz w:val="28"/>
          <w:szCs w:val="28"/>
          <w:shd w:val="clear" w:color="auto" w:fill="FFFFFF"/>
          <w:lang w:val="en-US"/>
        </w:rPr>
        <w:t>. et al.</w:t>
      </w:r>
      <w:r w:rsidR="00AD1F3E" w:rsidRPr="005A71D0">
        <w:rPr>
          <w:color w:val="000000" w:themeColor="text1"/>
          <w:sz w:val="28"/>
          <w:szCs w:val="28"/>
          <w:shd w:val="clear" w:color="auto" w:fill="FFFFFF"/>
          <w:lang w:val="en-US"/>
        </w:rPr>
        <w:t xml:space="preserve"> Emerging SARS-CoV-2 variants of concern and potential intervention approaches</w:t>
      </w:r>
      <w:r>
        <w:rPr>
          <w:color w:val="000000" w:themeColor="text1"/>
          <w:sz w:val="28"/>
          <w:szCs w:val="28"/>
          <w:shd w:val="clear" w:color="auto" w:fill="FFFFFF"/>
          <w:lang w:val="en-US"/>
        </w:rPr>
        <w:t xml:space="preserve"> //</w:t>
      </w:r>
      <w:r w:rsidR="00AD1F3E" w:rsidRPr="005A71D0">
        <w:rPr>
          <w:color w:val="000000" w:themeColor="text1"/>
          <w:sz w:val="28"/>
          <w:szCs w:val="28"/>
          <w:shd w:val="clear" w:color="auto" w:fill="FFFFFF"/>
          <w:lang w:val="en-US"/>
        </w:rPr>
        <w:t xml:space="preserve"> Crit Care. </w:t>
      </w:r>
      <w:r>
        <w:rPr>
          <w:color w:val="000000" w:themeColor="text1"/>
          <w:sz w:val="28"/>
          <w:szCs w:val="28"/>
          <w:shd w:val="clear" w:color="auto" w:fill="FFFFFF"/>
          <w:lang w:val="en-US"/>
        </w:rPr>
        <w:t xml:space="preserve">– </w:t>
      </w:r>
      <w:r w:rsidR="00AD1F3E" w:rsidRPr="005A71D0">
        <w:rPr>
          <w:color w:val="000000" w:themeColor="text1"/>
          <w:sz w:val="28"/>
          <w:szCs w:val="28"/>
          <w:shd w:val="clear" w:color="auto" w:fill="FFFFFF"/>
          <w:lang w:val="en-US"/>
        </w:rPr>
        <w:t>2021</w:t>
      </w:r>
      <w:r>
        <w:rPr>
          <w:color w:val="000000" w:themeColor="text1"/>
          <w:sz w:val="28"/>
          <w:szCs w:val="28"/>
          <w:shd w:val="clear" w:color="auto" w:fill="FFFFFF"/>
          <w:lang w:val="en-US"/>
        </w:rPr>
        <w:t xml:space="preserve">. – Vol. </w:t>
      </w:r>
      <w:r w:rsidR="00AD1F3E" w:rsidRPr="005A71D0">
        <w:rPr>
          <w:color w:val="000000" w:themeColor="text1"/>
          <w:sz w:val="28"/>
          <w:szCs w:val="28"/>
          <w:shd w:val="clear" w:color="auto" w:fill="FFFFFF"/>
          <w:lang w:val="en-US"/>
        </w:rPr>
        <w:t>25</w:t>
      </w:r>
      <w:r>
        <w:rPr>
          <w:color w:val="000000" w:themeColor="text1"/>
          <w:sz w:val="28"/>
          <w:szCs w:val="28"/>
          <w:shd w:val="clear" w:color="auto" w:fill="FFFFFF"/>
          <w:lang w:val="en-US"/>
        </w:rPr>
        <w:t xml:space="preserve">, Issue </w:t>
      </w:r>
      <w:r w:rsidR="00AD1F3E" w:rsidRPr="005A71D0">
        <w:rPr>
          <w:color w:val="000000" w:themeColor="text1"/>
          <w:sz w:val="28"/>
          <w:szCs w:val="28"/>
          <w:shd w:val="clear" w:color="auto" w:fill="FFFFFF"/>
          <w:lang w:val="en-US"/>
        </w:rPr>
        <w:t>1</w:t>
      </w:r>
      <w:r>
        <w:rPr>
          <w:color w:val="000000" w:themeColor="text1"/>
          <w:sz w:val="28"/>
          <w:szCs w:val="28"/>
          <w:shd w:val="clear" w:color="auto" w:fill="FFFFFF"/>
          <w:lang w:val="en-US"/>
        </w:rPr>
        <w:t xml:space="preserve">. – P. </w:t>
      </w:r>
      <w:r w:rsidR="00AD1F3E" w:rsidRPr="005A71D0">
        <w:rPr>
          <w:color w:val="000000" w:themeColor="text1"/>
          <w:sz w:val="28"/>
          <w:szCs w:val="28"/>
          <w:shd w:val="clear" w:color="auto" w:fill="FFFFFF"/>
          <w:lang w:val="en-US"/>
        </w:rPr>
        <w:t>244.</w:t>
      </w:r>
    </w:p>
    <w:p w14:paraId="619F3D92" w14:textId="77777777" w:rsidR="00AD1F3E" w:rsidRPr="005A71D0" w:rsidRDefault="008535A5" w:rsidP="00911A33">
      <w:pPr>
        <w:ind w:firstLine="720"/>
        <w:jc w:val="both"/>
        <w:rPr>
          <w:sz w:val="28"/>
          <w:szCs w:val="28"/>
          <w:lang w:val="en-US"/>
        </w:rPr>
      </w:pPr>
      <w:r>
        <w:rPr>
          <w:sz w:val="28"/>
          <w:szCs w:val="28"/>
          <w:lang w:val="en-US"/>
        </w:rPr>
        <w:t xml:space="preserve">168 </w:t>
      </w:r>
      <w:proofErr w:type="spellStart"/>
      <w:r w:rsidR="00AD1F3E" w:rsidRPr="005A71D0">
        <w:rPr>
          <w:sz w:val="28"/>
          <w:szCs w:val="28"/>
          <w:lang w:val="en-US"/>
        </w:rPr>
        <w:t>Kurmanova</w:t>
      </w:r>
      <w:proofErr w:type="spellEnd"/>
      <w:r w:rsidR="00AD1F3E" w:rsidRPr="005A71D0">
        <w:rPr>
          <w:sz w:val="28"/>
          <w:szCs w:val="28"/>
          <w:lang w:val="en-US"/>
        </w:rPr>
        <w:t xml:space="preserve"> A</w:t>
      </w:r>
      <w:r>
        <w:rPr>
          <w:sz w:val="28"/>
          <w:szCs w:val="28"/>
          <w:lang w:val="en-US"/>
        </w:rPr>
        <w:t>.</w:t>
      </w:r>
      <w:r w:rsidR="00AD1F3E" w:rsidRPr="005A71D0">
        <w:rPr>
          <w:sz w:val="28"/>
          <w:szCs w:val="28"/>
          <w:lang w:val="en-US"/>
        </w:rPr>
        <w:t xml:space="preserve">, </w:t>
      </w:r>
      <w:proofErr w:type="spellStart"/>
      <w:r w:rsidR="00AD1F3E" w:rsidRPr="005A71D0">
        <w:rPr>
          <w:sz w:val="28"/>
          <w:szCs w:val="28"/>
          <w:lang w:val="en-US"/>
        </w:rPr>
        <w:t>Urazbayeva</w:t>
      </w:r>
      <w:proofErr w:type="spellEnd"/>
      <w:r w:rsidR="00AD1F3E" w:rsidRPr="005A71D0">
        <w:rPr>
          <w:sz w:val="28"/>
          <w:szCs w:val="28"/>
          <w:lang w:val="en-US"/>
        </w:rPr>
        <w:t xml:space="preserve"> G</w:t>
      </w:r>
      <w:r>
        <w:rPr>
          <w:sz w:val="28"/>
          <w:szCs w:val="28"/>
          <w:lang w:val="en-US"/>
        </w:rPr>
        <w:t>.</w:t>
      </w:r>
      <w:r w:rsidR="00AD1F3E" w:rsidRPr="005A71D0">
        <w:rPr>
          <w:sz w:val="28"/>
          <w:szCs w:val="28"/>
          <w:lang w:val="en-US"/>
        </w:rPr>
        <w:t xml:space="preserve">, </w:t>
      </w:r>
      <w:proofErr w:type="spellStart"/>
      <w:r w:rsidR="00AD1F3E" w:rsidRPr="005A71D0">
        <w:rPr>
          <w:sz w:val="28"/>
          <w:szCs w:val="28"/>
          <w:lang w:val="en-US"/>
        </w:rPr>
        <w:t>Terlikbayeva</w:t>
      </w:r>
      <w:proofErr w:type="spellEnd"/>
      <w:r w:rsidR="00AD1F3E" w:rsidRPr="005A71D0">
        <w:rPr>
          <w:sz w:val="28"/>
          <w:szCs w:val="28"/>
          <w:lang w:val="en-US"/>
        </w:rPr>
        <w:t xml:space="preserve"> A</w:t>
      </w:r>
      <w:r>
        <w:rPr>
          <w:sz w:val="28"/>
          <w:szCs w:val="28"/>
          <w:lang w:val="en-US"/>
        </w:rPr>
        <w:t>. et al.</w:t>
      </w:r>
      <w:r w:rsidR="00AD1F3E" w:rsidRPr="005A71D0">
        <w:rPr>
          <w:sz w:val="28"/>
          <w:szCs w:val="28"/>
          <w:lang w:val="en-US"/>
        </w:rPr>
        <w:t xml:space="preserve"> Diagnostic significance of blood lymphocyte activation markers in pre-eclampsia </w:t>
      </w:r>
      <w:r w:rsidR="00AD1F3E" w:rsidRPr="005A71D0">
        <w:rPr>
          <w:color w:val="000000" w:themeColor="text1"/>
          <w:sz w:val="28"/>
          <w:szCs w:val="28"/>
          <w:lang w:val="en-US"/>
        </w:rPr>
        <w:t>//</w:t>
      </w:r>
      <w:r w:rsidR="00AD1F3E" w:rsidRPr="005A71D0">
        <w:rPr>
          <w:sz w:val="28"/>
          <w:szCs w:val="28"/>
          <w:lang w:val="en-US"/>
        </w:rPr>
        <w:t xml:space="preserve"> Clin Exp Immunol</w:t>
      </w:r>
      <w:r>
        <w:rPr>
          <w:sz w:val="28"/>
          <w:szCs w:val="28"/>
          <w:lang w:val="en-US"/>
        </w:rPr>
        <w:t xml:space="preserve">. – </w:t>
      </w:r>
      <w:r w:rsidR="00AD1F3E" w:rsidRPr="005A71D0">
        <w:rPr>
          <w:sz w:val="28"/>
          <w:szCs w:val="28"/>
          <w:lang w:val="en-US"/>
        </w:rPr>
        <w:t>2024</w:t>
      </w:r>
      <w:r>
        <w:rPr>
          <w:sz w:val="28"/>
          <w:szCs w:val="28"/>
          <w:lang w:val="en-US"/>
        </w:rPr>
        <w:t>. – Vol.</w:t>
      </w:r>
      <w:r w:rsidR="00AD1F3E" w:rsidRPr="005A71D0">
        <w:rPr>
          <w:sz w:val="28"/>
          <w:szCs w:val="28"/>
          <w:lang w:val="en-US"/>
        </w:rPr>
        <w:t xml:space="preserve"> 215</w:t>
      </w:r>
      <w:r>
        <w:rPr>
          <w:sz w:val="28"/>
          <w:szCs w:val="28"/>
          <w:lang w:val="en-US"/>
        </w:rPr>
        <w:t>. – P.</w:t>
      </w:r>
      <w:r w:rsidR="00AD1F3E" w:rsidRPr="005A71D0">
        <w:rPr>
          <w:sz w:val="28"/>
          <w:szCs w:val="28"/>
          <w:lang w:val="en-US"/>
        </w:rPr>
        <w:t xml:space="preserve"> 94</w:t>
      </w:r>
      <w:r>
        <w:rPr>
          <w:sz w:val="28"/>
          <w:szCs w:val="28"/>
          <w:lang w:val="en-US"/>
        </w:rPr>
        <w:t>-</w:t>
      </w:r>
      <w:r w:rsidR="00AD1F3E" w:rsidRPr="005A71D0">
        <w:rPr>
          <w:sz w:val="28"/>
          <w:szCs w:val="28"/>
          <w:lang w:val="en-US"/>
        </w:rPr>
        <w:t>103.</w:t>
      </w:r>
    </w:p>
    <w:p w14:paraId="3509E84D" w14:textId="77777777" w:rsidR="00AD1F3E" w:rsidRPr="005A71D0" w:rsidRDefault="008535A5" w:rsidP="00911A33">
      <w:pPr>
        <w:ind w:firstLine="720"/>
        <w:jc w:val="both"/>
        <w:rPr>
          <w:color w:val="212121"/>
          <w:sz w:val="28"/>
          <w:szCs w:val="28"/>
          <w:shd w:val="clear" w:color="auto" w:fill="FFFFFF"/>
          <w:lang w:val="en-US"/>
        </w:rPr>
      </w:pPr>
      <w:r>
        <w:rPr>
          <w:sz w:val="28"/>
          <w:szCs w:val="28"/>
          <w:lang w:val="en-US"/>
        </w:rPr>
        <w:t xml:space="preserve">169 </w:t>
      </w:r>
      <w:r w:rsidR="00AD1F3E" w:rsidRPr="005A71D0">
        <w:rPr>
          <w:color w:val="212121"/>
          <w:sz w:val="28"/>
          <w:szCs w:val="28"/>
          <w:shd w:val="clear" w:color="auto" w:fill="FFFFFF"/>
          <w:lang w:val="en-US"/>
        </w:rPr>
        <w:t>Rodriguez-Morales A</w:t>
      </w:r>
      <w:r>
        <w:rPr>
          <w:color w:val="212121"/>
          <w:sz w:val="28"/>
          <w:szCs w:val="28"/>
          <w:shd w:val="clear" w:color="auto" w:fill="FFFFFF"/>
          <w:lang w:val="en-US"/>
        </w:rPr>
        <w:t>.</w:t>
      </w:r>
      <w:r w:rsidR="00AD1F3E" w:rsidRPr="005A71D0">
        <w:rPr>
          <w:color w:val="212121"/>
          <w:sz w:val="28"/>
          <w:szCs w:val="28"/>
          <w:shd w:val="clear" w:color="auto" w:fill="FFFFFF"/>
          <w:lang w:val="en-US"/>
        </w:rPr>
        <w:t>J</w:t>
      </w:r>
      <w:r>
        <w:rPr>
          <w:color w:val="212121"/>
          <w:sz w:val="28"/>
          <w:szCs w:val="28"/>
          <w:shd w:val="clear" w:color="auto" w:fill="FFFFFF"/>
          <w:lang w:val="en-US"/>
        </w:rPr>
        <w:t>.</w:t>
      </w:r>
      <w:r w:rsidR="00AD1F3E" w:rsidRPr="005A71D0">
        <w:rPr>
          <w:color w:val="212121"/>
          <w:sz w:val="28"/>
          <w:szCs w:val="28"/>
          <w:shd w:val="clear" w:color="auto" w:fill="FFFFFF"/>
          <w:lang w:val="en-US"/>
        </w:rPr>
        <w:t>, León-Figueroa D</w:t>
      </w:r>
      <w:r>
        <w:rPr>
          <w:color w:val="212121"/>
          <w:sz w:val="28"/>
          <w:szCs w:val="28"/>
          <w:shd w:val="clear" w:color="auto" w:fill="FFFFFF"/>
          <w:lang w:val="en-US"/>
        </w:rPr>
        <w:t>.</w:t>
      </w:r>
      <w:r w:rsidR="00AD1F3E" w:rsidRPr="005A71D0">
        <w:rPr>
          <w:color w:val="212121"/>
          <w:sz w:val="28"/>
          <w:szCs w:val="28"/>
          <w:shd w:val="clear" w:color="auto" w:fill="FFFFFF"/>
          <w:lang w:val="en-US"/>
        </w:rPr>
        <w:t>A</w:t>
      </w:r>
      <w:r>
        <w:rPr>
          <w:color w:val="212121"/>
          <w:sz w:val="28"/>
          <w:szCs w:val="28"/>
          <w:shd w:val="clear" w:color="auto" w:fill="FFFFFF"/>
          <w:lang w:val="en-US"/>
        </w:rPr>
        <w:t>. et al.</w:t>
      </w:r>
      <w:r w:rsidR="00AD1F3E" w:rsidRPr="005A71D0">
        <w:rPr>
          <w:color w:val="212121"/>
          <w:sz w:val="28"/>
          <w:szCs w:val="28"/>
          <w:shd w:val="clear" w:color="auto" w:fill="FFFFFF"/>
          <w:lang w:val="en-US"/>
        </w:rPr>
        <w:t xml:space="preserve"> Vaccination of children against COVID-19: the experience in Latin America </w:t>
      </w:r>
      <w:r w:rsidR="00AD1F3E" w:rsidRPr="005A71D0">
        <w:rPr>
          <w:color w:val="000000" w:themeColor="text1"/>
          <w:sz w:val="28"/>
          <w:szCs w:val="28"/>
          <w:lang w:val="en-US"/>
        </w:rPr>
        <w:t>//</w:t>
      </w:r>
      <w:r w:rsidR="00AD1F3E" w:rsidRPr="005A71D0">
        <w:rPr>
          <w:color w:val="212121"/>
          <w:sz w:val="28"/>
          <w:szCs w:val="28"/>
          <w:shd w:val="clear" w:color="auto" w:fill="FFFFFF"/>
          <w:lang w:val="en-US"/>
        </w:rPr>
        <w:t xml:space="preserve"> Ann Clin Microbiol </w:t>
      </w:r>
      <w:proofErr w:type="spellStart"/>
      <w:r w:rsidR="00AD1F3E" w:rsidRPr="005A71D0">
        <w:rPr>
          <w:color w:val="212121"/>
          <w:sz w:val="28"/>
          <w:szCs w:val="28"/>
          <w:shd w:val="clear" w:color="auto" w:fill="FFFFFF"/>
          <w:lang w:val="en-US"/>
        </w:rPr>
        <w:t>Antimicrob</w:t>
      </w:r>
      <w:proofErr w:type="spellEnd"/>
      <w:r w:rsidR="00AD1F3E" w:rsidRPr="005A71D0">
        <w:rPr>
          <w:color w:val="212121"/>
          <w:sz w:val="28"/>
          <w:szCs w:val="28"/>
          <w:shd w:val="clear" w:color="auto" w:fill="FFFFFF"/>
          <w:lang w:val="en-US"/>
        </w:rPr>
        <w:t xml:space="preserve">. </w:t>
      </w:r>
      <w:r>
        <w:rPr>
          <w:color w:val="212121"/>
          <w:sz w:val="28"/>
          <w:szCs w:val="28"/>
          <w:shd w:val="clear" w:color="auto" w:fill="FFFFFF"/>
          <w:lang w:val="en-US"/>
        </w:rPr>
        <w:t xml:space="preserve">– </w:t>
      </w:r>
      <w:r w:rsidR="00AD1F3E" w:rsidRPr="005A71D0">
        <w:rPr>
          <w:color w:val="212121"/>
          <w:sz w:val="28"/>
          <w:szCs w:val="28"/>
          <w:shd w:val="clear" w:color="auto" w:fill="FFFFFF"/>
          <w:lang w:val="en-US"/>
        </w:rPr>
        <w:t>2022</w:t>
      </w:r>
      <w:r>
        <w:rPr>
          <w:color w:val="212121"/>
          <w:sz w:val="28"/>
          <w:szCs w:val="28"/>
          <w:shd w:val="clear" w:color="auto" w:fill="FFFFFF"/>
          <w:lang w:val="en-US"/>
        </w:rPr>
        <w:t xml:space="preserve">. – Vol. </w:t>
      </w:r>
      <w:r w:rsidR="00AD1F3E" w:rsidRPr="005A71D0">
        <w:rPr>
          <w:color w:val="212121"/>
          <w:sz w:val="28"/>
          <w:szCs w:val="28"/>
          <w:shd w:val="clear" w:color="auto" w:fill="FFFFFF"/>
          <w:lang w:val="en-US"/>
        </w:rPr>
        <w:t>21</w:t>
      </w:r>
      <w:r>
        <w:rPr>
          <w:color w:val="212121"/>
          <w:sz w:val="28"/>
          <w:szCs w:val="28"/>
          <w:shd w:val="clear" w:color="auto" w:fill="FFFFFF"/>
          <w:lang w:val="en-US"/>
        </w:rPr>
        <w:t xml:space="preserve">, Issue </w:t>
      </w:r>
      <w:r w:rsidR="00AD1F3E" w:rsidRPr="005A71D0">
        <w:rPr>
          <w:color w:val="212121"/>
          <w:sz w:val="28"/>
          <w:szCs w:val="28"/>
          <w:shd w:val="clear" w:color="auto" w:fill="FFFFFF"/>
          <w:lang w:val="en-US"/>
        </w:rPr>
        <w:t>1</w:t>
      </w:r>
      <w:r>
        <w:rPr>
          <w:color w:val="212121"/>
          <w:sz w:val="28"/>
          <w:szCs w:val="28"/>
          <w:shd w:val="clear" w:color="auto" w:fill="FFFFFF"/>
          <w:lang w:val="en-US"/>
        </w:rPr>
        <w:t xml:space="preserve">. – P. </w:t>
      </w:r>
      <w:r w:rsidR="00AD1F3E" w:rsidRPr="005A71D0">
        <w:rPr>
          <w:color w:val="212121"/>
          <w:sz w:val="28"/>
          <w:szCs w:val="28"/>
          <w:shd w:val="clear" w:color="auto" w:fill="FFFFFF"/>
          <w:lang w:val="en-US"/>
        </w:rPr>
        <w:t>14.</w:t>
      </w:r>
    </w:p>
    <w:p w14:paraId="582198C7" w14:textId="77777777" w:rsidR="00AD1F3E" w:rsidRPr="005A71D0" w:rsidRDefault="00AD1F3E" w:rsidP="00911A33">
      <w:pPr>
        <w:ind w:firstLine="720"/>
        <w:jc w:val="both"/>
        <w:rPr>
          <w:sz w:val="28"/>
          <w:szCs w:val="28"/>
          <w:lang w:val="en-US"/>
        </w:rPr>
      </w:pPr>
      <w:r w:rsidRPr="005A71D0">
        <w:rPr>
          <w:sz w:val="28"/>
          <w:szCs w:val="28"/>
          <w:lang w:val="en-US"/>
        </w:rPr>
        <w:t xml:space="preserve">170 </w:t>
      </w:r>
      <w:proofErr w:type="spellStart"/>
      <w:r w:rsidRPr="005A71D0">
        <w:rPr>
          <w:color w:val="212529"/>
          <w:sz w:val="28"/>
          <w:szCs w:val="28"/>
          <w:shd w:val="clear" w:color="auto" w:fill="FFFFFF"/>
          <w:lang w:val="en-US"/>
        </w:rPr>
        <w:t>Garazhayeva</w:t>
      </w:r>
      <w:proofErr w:type="spellEnd"/>
      <w:r w:rsidRPr="005A71D0">
        <w:rPr>
          <w:color w:val="212529"/>
          <w:sz w:val="28"/>
          <w:szCs w:val="28"/>
          <w:shd w:val="clear" w:color="auto" w:fill="FFFFFF"/>
          <w:lang w:val="en-US"/>
        </w:rPr>
        <w:t xml:space="preserve"> L</w:t>
      </w:r>
      <w:r w:rsidR="008535A5">
        <w:rPr>
          <w:color w:val="212529"/>
          <w:sz w:val="28"/>
          <w:szCs w:val="28"/>
          <w:shd w:val="clear" w:color="auto" w:fill="FFFFFF"/>
          <w:lang w:val="en-US"/>
        </w:rPr>
        <w:t>.</w:t>
      </w:r>
      <w:r w:rsidRPr="005A71D0">
        <w:rPr>
          <w:color w:val="212529"/>
          <w:sz w:val="28"/>
          <w:szCs w:val="28"/>
          <w:shd w:val="clear" w:color="auto" w:fill="FFFFFF"/>
          <w:lang w:val="en-US"/>
        </w:rPr>
        <w:t xml:space="preserve">, </w:t>
      </w:r>
      <w:proofErr w:type="spellStart"/>
      <w:r w:rsidRPr="005A71D0">
        <w:rPr>
          <w:color w:val="212529"/>
          <w:sz w:val="28"/>
          <w:szCs w:val="28"/>
          <w:shd w:val="clear" w:color="auto" w:fill="FFFFFF"/>
          <w:lang w:val="en-US"/>
        </w:rPr>
        <w:t>Gaipov</w:t>
      </w:r>
      <w:proofErr w:type="spellEnd"/>
      <w:r w:rsidRPr="005A71D0">
        <w:rPr>
          <w:color w:val="212529"/>
          <w:sz w:val="28"/>
          <w:szCs w:val="28"/>
          <w:shd w:val="clear" w:color="auto" w:fill="FFFFFF"/>
          <w:lang w:val="en-US"/>
        </w:rPr>
        <w:t xml:space="preserve"> A</w:t>
      </w:r>
      <w:r w:rsidR="008535A5">
        <w:rPr>
          <w:color w:val="212529"/>
          <w:sz w:val="28"/>
          <w:szCs w:val="28"/>
          <w:shd w:val="clear" w:color="auto" w:fill="FFFFFF"/>
          <w:lang w:val="en-US"/>
        </w:rPr>
        <w:t>.</w:t>
      </w:r>
      <w:r w:rsidRPr="005A71D0">
        <w:rPr>
          <w:color w:val="212529"/>
          <w:sz w:val="28"/>
          <w:szCs w:val="28"/>
          <w:shd w:val="clear" w:color="auto" w:fill="FFFFFF"/>
          <w:lang w:val="en-US"/>
        </w:rPr>
        <w:t xml:space="preserve">, </w:t>
      </w:r>
      <w:proofErr w:type="spellStart"/>
      <w:r w:rsidRPr="005A71D0">
        <w:rPr>
          <w:color w:val="212529"/>
          <w:sz w:val="28"/>
          <w:szCs w:val="28"/>
          <w:shd w:val="clear" w:color="auto" w:fill="FFFFFF"/>
          <w:lang w:val="en-US"/>
        </w:rPr>
        <w:t>Kauysheva</w:t>
      </w:r>
      <w:proofErr w:type="spellEnd"/>
      <w:r w:rsidRPr="005A71D0">
        <w:rPr>
          <w:color w:val="212529"/>
          <w:sz w:val="28"/>
          <w:szCs w:val="28"/>
          <w:shd w:val="clear" w:color="auto" w:fill="FFFFFF"/>
          <w:lang w:val="en-US"/>
        </w:rPr>
        <w:t xml:space="preserve"> A. Assessing the impact of COVID-19 on renal health in recovered patients: a multi-center longitudinal study</w:t>
      </w:r>
      <w:r w:rsidR="008535A5">
        <w:rPr>
          <w:color w:val="212529"/>
          <w:sz w:val="28"/>
          <w:szCs w:val="28"/>
          <w:shd w:val="clear" w:color="auto" w:fill="FFFFFF"/>
          <w:lang w:val="en-US"/>
        </w:rPr>
        <w:t xml:space="preserve"> </w:t>
      </w:r>
      <w:r w:rsidRPr="005A71D0">
        <w:rPr>
          <w:color w:val="000000" w:themeColor="text1"/>
          <w:sz w:val="28"/>
          <w:szCs w:val="28"/>
          <w:lang w:val="en-US"/>
        </w:rPr>
        <w:t>//</w:t>
      </w:r>
      <w:r w:rsidRPr="005A71D0">
        <w:rPr>
          <w:color w:val="212529"/>
          <w:sz w:val="28"/>
          <w:szCs w:val="28"/>
          <w:shd w:val="clear" w:color="auto" w:fill="FFFFFF"/>
          <w:lang w:val="en-US"/>
        </w:rPr>
        <w:t xml:space="preserve"> J CLIN MED KAZ. </w:t>
      </w:r>
      <w:r w:rsidR="008535A5">
        <w:rPr>
          <w:color w:val="212529"/>
          <w:sz w:val="28"/>
          <w:szCs w:val="28"/>
          <w:shd w:val="clear" w:color="auto" w:fill="FFFFFF"/>
          <w:lang w:val="en-US"/>
        </w:rPr>
        <w:t xml:space="preserve">– </w:t>
      </w:r>
      <w:r w:rsidRPr="005A71D0">
        <w:rPr>
          <w:color w:val="212529"/>
          <w:sz w:val="28"/>
          <w:szCs w:val="28"/>
          <w:shd w:val="clear" w:color="auto" w:fill="FFFFFF"/>
          <w:lang w:val="en-US"/>
        </w:rPr>
        <w:t>2024</w:t>
      </w:r>
      <w:r w:rsidR="008535A5">
        <w:rPr>
          <w:color w:val="212529"/>
          <w:sz w:val="28"/>
          <w:szCs w:val="28"/>
          <w:shd w:val="clear" w:color="auto" w:fill="FFFFFF"/>
          <w:lang w:val="en-US"/>
        </w:rPr>
        <w:t xml:space="preserve">. – Vol. </w:t>
      </w:r>
      <w:r w:rsidRPr="005A71D0">
        <w:rPr>
          <w:color w:val="212529"/>
          <w:sz w:val="28"/>
          <w:szCs w:val="28"/>
          <w:shd w:val="clear" w:color="auto" w:fill="FFFFFF"/>
          <w:lang w:val="en-US"/>
        </w:rPr>
        <w:t>21</w:t>
      </w:r>
      <w:r w:rsidR="008535A5">
        <w:rPr>
          <w:color w:val="212529"/>
          <w:sz w:val="28"/>
          <w:szCs w:val="28"/>
          <w:shd w:val="clear" w:color="auto" w:fill="FFFFFF"/>
          <w:lang w:val="en-US"/>
        </w:rPr>
        <w:t xml:space="preserve">, Issue </w:t>
      </w:r>
      <w:r w:rsidRPr="005A71D0">
        <w:rPr>
          <w:color w:val="212529"/>
          <w:sz w:val="28"/>
          <w:szCs w:val="28"/>
          <w:shd w:val="clear" w:color="auto" w:fill="FFFFFF"/>
          <w:lang w:val="en-US"/>
        </w:rPr>
        <w:t>2</w:t>
      </w:r>
      <w:r w:rsidR="008535A5">
        <w:rPr>
          <w:color w:val="212529"/>
          <w:sz w:val="28"/>
          <w:szCs w:val="28"/>
          <w:shd w:val="clear" w:color="auto" w:fill="FFFFFF"/>
          <w:lang w:val="en-US"/>
        </w:rPr>
        <w:t xml:space="preserve">. – P. </w:t>
      </w:r>
      <w:r w:rsidRPr="005A71D0">
        <w:rPr>
          <w:color w:val="212529"/>
          <w:sz w:val="28"/>
          <w:szCs w:val="28"/>
          <w:shd w:val="clear" w:color="auto" w:fill="FFFFFF"/>
          <w:lang w:val="en-US"/>
        </w:rPr>
        <w:t>31-</w:t>
      </w:r>
      <w:r w:rsidR="008535A5">
        <w:rPr>
          <w:color w:val="212529"/>
          <w:sz w:val="28"/>
          <w:szCs w:val="28"/>
          <w:shd w:val="clear" w:color="auto" w:fill="FFFFFF"/>
          <w:lang w:val="en-US"/>
        </w:rPr>
        <w:t>3</w:t>
      </w:r>
      <w:r w:rsidRPr="005A71D0">
        <w:rPr>
          <w:color w:val="212529"/>
          <w:sz w:val="28"/>
          <w:szCs w:val="28"/>
          <w:shd w:val="clear" w:color="auto" w:fill="FFFFFF"/>
          <w:lang w:val="en-US"/>
        </w:rPr>
        <w:t>5.</w:t>
      </w:r>
    </w:p>
    <w:p w14:paraId="1BEEFD16" w14:textId="77777777" w:rsidR="00AD1F3E" w:rsidRPr="005A71D0" w:rsidRDefault="00AD1F3E" w:rsidP="00911A33">
      <w:pPr>
        <w:ind w:firstLine="720"/>
        <w:jc w:val="both"/>
        <w:rPr>
          <w:color w:val="212529"/>
          <w:sz w:val="28"/>
          <w:szCs w:val="28"/>
          <w:shd w:val="clear" w:color="auto" w:fill="FFFFFF"/>
          <w:lang w:val="en-US"/>
        </w:rPr>
      </w:pPr>
      <w:r w:rsidRPr="005A71D0">
        <w:rPr>
          <w:sz w:val="28"/>
          <w:szCs w:val="28"/>
          <w:lang w:val="en-US"/>
        </w:rPr>
        <w:t xml:space="preserve">171 </w:t>
      </w:r>
      <w:proofErr w:type="spellStart"/>
      <w:r w:rsidRPr="005A71D0">
        <w:rPr>
          <w:color w:val="212529"/>
          <w:sz w:val="28"/>
          <w:szCs w:val="28"/>
          <w:shd w:val="clear" w:color="auto" w:fill="FFFFFF"/>
          <w:lang w:val="en-US"/>
        </w:rPr>
        <w:t>Shaimerdenova</w:t>
      </w:r>
      <w:proofErr w:type="spellEnd"/>
      <w:r w:rsidRPr="005A71D0">
        <w:rPr>
          <w:color w:val="212529"/>
          <w:sz w:val="28"/>
          <w:szCs w:val="28"/>
          <w:shd w:val="clear" w:color="auto" w:fill="FFFFFF"/>
          <w:lang w:val="en-US"/>
        </w:rPr>
        <w:t xml:space="preserve"> G. ‘Patterns’ of COVID-19 Coronavirus Infection in Pregnant Women in Physician Practice </w:t>
      </w:r>
      <w:r w:rsidRPr="005A71D0">
        <w:rPr>
          <w:color w:val="000000" w:themeColor="text1"/>
          <w:sz w:val="28"/>
          <w:szCs w:val="28"/>
          <w:lang w:val="en-US"/>
        </w:rPr>
        <w:t xml:space="preserve">// </w:t>
      </w:r>
      <w:r w:rsidRPr="005A71D0">
        <w:rPr>
          <w:color w:val="212529"/>
          <w:sz w:val="28"/>
          <w:szCs w:val="28"/>
          <w:shd w:val="clear" w:color="auto" w:fill="FFFFFF"/>
          <w:lang w:val="en-US"/>
        </w:rPr>
        <w:t xml:space="preserve">J CLIN MED KAZ. </w:t>
      </w:r>
      <w:r w:rsidR="008535A5">
        <w:rPr>
          <w:color w:val="212529"/>
          <w:sz w:val="28"/>
          <w:szCs w:val="28"/>
          <w:shd w:val="clear" w:color="auto" w:fill="FFFFFF"/>
          <w:lang w:val="en-US"/>
        </w:rPr>
        <w:t xml:space="preserve">– </w:t>
      </w:r>
      <w:r w:rsidRPr="005A71D0">
        <w:rPr>
          <w:color w:val="212529"/>
          <w:sz w:val="28"/>
          <w:szCs w:val="28"/>
          <w:shd w:val="clear" w:color="auto" w:fill="FFFFFF"/>
          <w:lang w:val="en-US"/>
        </w:rPr>
        <w:t>2024</w:t>
      </w:r>
      <w:r w:rsidR="008535A5">
        <w:rPr>
          <w:color w:val="212529"/>
          <w:sz w:val="28"/>
          <w:szCs w:val="28"/>
          <w:shd w:val="clear" w:color="auto" w:fill="FFFFFF"/>
          <w:lang w:val="en-US"/>
        </w:rPr>
        <w:t xml:space="preserve">. – Vol. </w:t>
      </w:r>
      <w:r w:rsidRPr="005A71D0">
        <w:rPr>
          <w:color w:val="212529"/>
          <w:sz w:val="28"/>
          <w:szCs w:val="28"/>
          <w:shd w:val="clear" w:color="auto" w:fill="FFFFFF"/>
          <w:lang w:val="en-US"/>
        </w:rPr>
        <w:t>21</w:t>
      </w:r>
      <w:r w:rsidR="008535A5">
        <w:rPr>
          <w:color w:val="212529"/>
          <w:sz w:val="28"/>
          <w:szCs w:val="28"/>
          <w:shd w:val="clear" w:color="auto" w:fill="FFFFFF"/>
          <w:lang w:val="en-US"/>
        </w:rPr>
        <w:t xml:space="preserve">, Issue </w:t>
      </w:r>
      <w:r w:rsidRPr="005A71D0">
        <w:rPr>
          <w:color w:val="212529"/>
          <w:sz w:val="28"/>
          <w:szCs w:val="28"/>
          <w:shd w:val="clear" w:color="auto" w:fill="FFFFFF"/>
          <w:lang w:val="en-US"/>
        </w:rPr>
        <w:t>4</w:t>
      </w:r>
      <w:r w:rsidR="008535A5">
        <w:rPr>
          <w:color w:val="212529"/>
          <w:sz w:val="28"/>
          <w:szCs w:val="28"/>
          <w:shd w:val="clear" w:color="auto" w:fill="FFFFFF"/>
          <w:lang w:val="en-US"/>
        </w:rPr>
        <w:t xml:space="preserve">. – P. </w:t>
      </w:r>
      <w:r w:rsidRPr="005A71D0">
        <w:rPr>
          <w:color w:val="212529"/>
          <w:sz w:val="28"/>
          <w:szCs w:val="28"/>
          <w:shd w:val="clear" w:color="auto" w:fill="FFFFFF"/>
          <w:lang w:val="en-US"/>
        </w:rPr>
        <w:t>66-70.</w:t>
      </w:r>
    </w:p>
    <w:p w14:paraId="3A6FF2F5" w14:textId="77777777" w:rsidR="00AD1F3E" w:rsidRPr="005A71D0" w:rsidRDefault="00AD1F3E" w:rsidP="00911A33">
      <w:pPr>
        <w:ind w:firstLine="720"/>
        <w:jc w:val="both"/>
        <w:rPr>
          <w:sz w:val="28"/>
          <w:szCs w:val="28"/>
          <w:lang w:val="kk-KZ"/>
        </w:rPr>
      </w:pPr>
      <w:r w:rsidRPr="005A71D0">
        <w:rPr>
          <w:sz w:val="28"/>
          <w:szCs w:val="28"/>
          <w:lang w:val="en-US"/>
        </w:rPr>
        <w:t>172</w:t>
      </w:r>
      <w:r w:rsidRPr="005A71D0">
        <w:rPr>
          <w:color w:val="000000" w:themeColor="text1"/>
          <w:sz w:val="28"/>
          <w:szCs w:val="28"/>
          <w:shd w:val="clear" w:color="auto" w:fill="FFFFFF"/>
          <w:lang w:val="kk-KZ"/>
        </w:rPr>
        <w:t xml:space="preserve"> Ismail N</w:t>
      </w:r>
      <w:r w:rsidR="008535A5">
        <w:rPr>
          <w:color w:val="000000" w:themeColor="text1"/>
          <w:sz w:val="28"/>
          <w:szCs w:val="28"/>
          <w:shd w:val="clear" w:color="auto" w:fill="FFFFFF"/>
          <w:lang w:val="en-US"/>
        </w:rPr>
        <w:t>.</w:t>
      </w:r>
      <w:r w:rsidRPr="005A71D0">
        <w:rPr>
          <w:color w:val="000000" w:themeColor="text1"/>
          <w:sz w:val="28"/>
          <w:szCs w:val="28"/>
          <w:shd w:val="clear" w:color="auto" w:fill="FFFFFF"/>
          <w:lang w:val="kk-KZ"/>
        </w:rPr>
        <w:t>F</w:t>
      </w:r>
      <w:r w:rsidR="008535A5">
        <w:rPr>
          <w:color w:val="000000" w:themeColor="text1"/>
          <w:sz w:val="28"/>
          <w:szCs w:val="28"/>
          <w:shd w:val="clear" w:color="auto" w:fill="FFFFFF"/>
          <w:lang w:val="en-US"/>
        </w:rPr>
        <w:t>.</w:t>
      </w:r>
      <w:r w:rsidRPr="005A71D0">
        <w:rPr>
          <w:color w:val="000000" w:themeColor="text1"/>
          <w:sz w:val="28"/>
          <w:szCs w:val="28"/>
          <w:shd w:val="clear" w:color="auto" w:fill="FFFFFF"/>
          <w:lang w:val="kk-KZ"/>
        </w:rPr>
        <w:t>, Rahman A</w:t>
      </w:r>
      <w:r w:rsidR="008535A5">
        <w:rPr>
          <w:color w:val="000000" w:themeColor="text1"/>
          <w:sz w:val="28"/>
          <w:szCs w:val="28"/>
          <w:shd w:val="clear" w:color="auto" w:fill="FFFFFF"/>
          <w:lang w:val="en-US"/>
        </w:rPr>
        <w:t>.</w:t>
      </w:r>
      <w:r w:rsidRPr="005A71D0">
        <w:rPr>
          <w:color w:val="000000" w:themeColor="text1"/>
          <w:sz w:val="28"/>
          <w:szCs w:val="28"/>
          <w:shd w:val="clear" w:color="auto" w:fill="FFFFFF"/>
          <w:lang w:val="kk-KZ"/>
        </w:rPr>
        <w:t>E</w:t>
      </w:r>
      <w:r w:rsidR="008535A5">
        <w:rPr>
          <w:color w:val="000000" w:themeColor="text1"/>
          <w:sz w:val="28"/>
          <w:szCs w:val="28"/>
          <w:shd w:val="clear" w:color="auto" w:fill="FFFFFF"/>
          <w:lang w:val="en-US"/>
        </w:rPr>
        <w:t>.</w:t>
      </w:r>
      <w:r w:rsidRPr="005A71D0">
        <w:rPr>
          <w:color w:val="000000" w:themeColor="text1"/>
          <w:sz w:val="28"/>
          <w:szCs w:val="28"/>
          <w:shd w:val="clear" w:color="auto" w:fill="FFFFFF"/>
          <w:lang w:val="kk-KZ"/>
        </w:rPr>
        <w:t>, Kulkarni D</w:t>
      </w:r>
      <w:r w:rsidR="008535A5">
        <w:rPr>
          <w:color w:val="000000" w:themeColor="text1"/>
          <w:sz w:val="28"/>
          <w:szCs w:val="28"/>
          <w:shd w:val="clear" w:color="auto" w:fill="FFFFFF"/>
          <w:lang w:val="en-US"/>
        </w:rPr>
        <w:t>.</w:t>
      </w:r>
      <w:r w:rsidRPr="005A71D0">
        <w:rPr>
          <w:color w:val="000000" w:themeColor="text1"/>
          <w:sz w:val="28"/>
          <w:szCs w:val="28"/>
          <w:shd w:val="clear" w:color="auto" w:fill="FFFFFF"/>
          <w:lang w:val="kk-KZ"/>
        </w:rPr>
        <w:t xml:space="preserve"> et al Incidence and outcome of SARS-CoV-2 reinfection in the pre-Omicron era: A global systematic review and meta-analysis.</w:t>
      </w:r>
      <w:r w:rsidRPr="005A71D0">
        <w:rPr>
          <w:color w:val="000000" w:themeColor="text1"/>
          <w:sz w:val="28"/>
          <w:szCs w:val="28"/>
          <w:lang w:val="en-US"/>
        </w:rPr>
        <w:t xml:space="preserve"> //</w:t>
      </w:r>
      <w:r w:rsidR="008535A5">
        <w:rPr>
          <w:color w:val="000000" w:themeColor="text1"/>
          <w:sz w:val="28"/>
          <w:szCs w:val="28"/>
          <w:lang w:val="en-US"/>
        </w:rPr>
        <w:t xml:space="preserve"> </w:t>
      </w:r>
      <w:r w:rsidRPr="005A71D0">
        <w:rPr>
          <w:color w:val="000000" w:themeColor="text1"/>
          <w:sz w:val="28"/>
          <w:szCs w:val="28"/>
          <w:shd w:val="clear" w:color="auto" w:fill="FFFFFF"/>
          <w:lang w:val="kk-KZ"/>
        </w:rPr>
        <w:t xml:space="preserve">J Glob Health. </w:t>
      </w:r>
      <w:r w:rsidR="008535A5">
        <w:rPr>
          <w:color w:val="000000" w:themeColor="text1"/>
          <w:sz w:val="28"/>
          <w:szCs w:val="28"/>
          <w:shd w:val="clear" w:color="auto" w:fill="FFFFFF"/>
          <w:lang w:val="en-US"/>
        </w:rPr>
        <w:t xml:space="preserve">– </w:t>
      </w:r>
      <w:r w:rsidRPr="005A71D0">
        <w:rPr>
          <w:color w:val="000000" w:themeColor="text1"/>
          <w:sz w:val="28"/>
          <w:szCs w:val="28"/>
          <w:shd w:val="clear" w:color="auto" w:fill="FFFFFF"/>
          <w:lang w:val="kk-KZ"/>
        </w:rPr>
        <w:t>2023</w:t>
      </w:r>
      <w:r w:rsidR="008535A5">
        <w:rPr>
          <w:color w:val="000000" w:themeColor="text1"/>
          <w:sz w:val="28"/>
          <w:szCs w:val="28"/>
          <w:shd w:val="clear" w:color="auto" w:fill="FFFFFF"/>
          <w:lang w:val="en-US"/>
        </w:rPr>
        <w:t>. – Vol. 13. – P. 06051.</w:t>
      </w:r>
    </w:p>
    <w:p w14:paraId="73C88328" w14:textId="77777777" w:rsidR="00AD1F3E" w:rsidRPr="00304336" w:rsidRDefault="00AD1F3E" w:rsidP="00911A33">
      <w:pPr>
        <w:ind w:firstLine="720"/>
        <w:jc w:val="both"/>
        <w:rPr>
          <w:sz w:val="28"/>
          <w:szCs w:val="28"/>
          <w:lang w:val="en-US"/>
        </w:rPr>
      </w:pPr>
      <w:r w:rsidRPr="005A71D0">
        <w:rPr>
          <w:sz w:val="28"/>
          <w:szCs w:val="28"/>
          <w:lang w:val="kk-KZ"/>
        </w:rPr>
        <w:t xml:space="preserve">173 </w:t>
      </w:r>
      <w:r w:rsidRPr="005A71D0">
        <w:rPr>
          <w:color w:val="212529"/>
          <w:sz w:val="28"/>
          <w:szCs w:val="28"/>
          <w:shd w:val="clear" w:color="auto" w:fill="FFFFFF"/>
          <w:lang w:val="kk-KZ"/>
        </w:rPr>
        <w:t>Bayakhmetova M</w:t>
      </w:r>
      <w:r w:rsidR="008535A5" w:rsidRPr="008535A5">
        <w:rPr>
          <w:color w:val="212529"/>
          <w:sz w:val="28"/>
          <w:szCs w:val="28"/>
          <w:shd w:val="clear" w:color="auto" w:fill="FFFFFF"/>
          <w:lang w:val="kk-KZ"/>
        </w:rPr>
        <w:t>.</w:t>
      </w:r>
      <w:r w:rsidRPr="005A71D0">
        <w:rPr>
          <w:color w:val="212529"/>
          <w:sz w:val="28"/>
          <w:szCs w:val="28"/>
          <w:shd w:val="clear" w:color="auto" w:fill="FFFFFF"/>
          <w:lang w:val="kk-KZ"/>
        </w:rPr>
        <w:t>, Abuova G</w:t>
      </w:r>
      <w:r w:rsidR="008535A5" w:rsidRPr="008535A5">
        <w:rPr>
          <w:color w:val="212529"/>
          <w:sz w:val="28"/>
          <w:szCs w:val="28"/>
          <w:shd w:val="clear" w:color="auto" w:fill="FFFFFF"/>
          <w:lang w:val="kk-KZ"/>
        </w:rPr>
        <w:t>.</w:t>
      </w:r>
      <w:r w:rsidRPr="005A71D0">
        <w:rPr>
          <w:color w:val="212529"/>
          <w:sz w:val="28"/>
          <w:szCs w:val="28"/>
          <w:shd w:val="clear" w:color="auto" w:fill="FFFFFF"/>
          <w:lang w:val="kk-KZ"/>
        </w:rPr>
        <w:t>N</w:t>
      </w:r>
      <w:r w:rsidR="008535A5" w:rsidRPr="008535A5">
        <w:rPr>
          <w:color w:val="212529"/>
          <w:sz w:val="28"/>
          <w:szCs w:val="28"/>
          <w:shd w:val="clear" w:color="auto" w:fill="FFFFFF"/>
          <w:lang w:val="kk-KZ"/>
        </w:rPr>
        <w:t>.</w:t>
      </w:r>
      <w:r w:rsidRPr="005A71D0">
        <w:rPr>
          <w:color w:val="212529"/>
          <w:sz w:val="28"/>
          <w:szCs w:val="28"/>
          <w:shd w:val="clear" w:color="auto" w:fill="FFFFFF"/>
          <w:lang w:val="kk-KZ"/>
        </w:rPr>
        <w:t>, Biniyazova A</w:t>
      </w:r>
      <w:r w:rsidR="008535A5" w:rsidRPr="008535A5">
        <w:rPr>
          <w:color w:val="212529"/>
          <w:sz w:val="28"/>
          <w:szCs w:val="28"/>
          <w:shd w:val="clear" w:color="auto" w:fill="FFFFFF"/>
          <w:lang w:val="kk-KZ"/>
        </w:rPr>
        <w:t>.</w:t>
      </w:r>
      <w:r w:rsidRPr="005A71D0">
        <w:rPr>
          <w:color w:val="212529"/>
          <w:sz w:val="28"/>
          <w:szCs w:val="28"/>
          <w:shd w:val="clear" w:color="auto" w:fill="FFFFFF"/>
          <w:lang w:val="kk-KZ"/>
        </w:rPr>
        <w:t>A</w:t>
      </w:r>
      <w:r w:rsidR="008535A5" w:rsidRPr="008535A5">
        <w:rPr>
          <w:color w:val="212529"/>
          <w:sz w:val="28"/>
          <w:szCs w:val="28"/>
          <w:shd w:val="clear" w:color="auto" w:fill="FFFFFF"/>
          <w:lang w:val="kk-KZ"/>
        </w:rPr>
        <w:t>. et al.</w:t>
      </w:r>
      <w:r w:rsidRPr="00304336">
        <w:rPr>
          <w:color w:val="212529"/>
          <w:sz w:val="28"/>
          <w:szCs w:val="28"/>
          <w:shd w:val="clear" w:color="auto" w:fill="FFFFFF"/>
          <w:lang w:val="kk-KZ"/>
        </w:rPr>
        <w:t xml:space="preserve"> </w:t>
      </w:r>
      <w:r w:rsidRPr="00304336">
        <w:rPr>
          <w:color w:val="212529"/>
          <w:sz w:val="28"/>
          <w:szCs w:val="28"/>
          <w:shd w:val="clear" w:color="auto" w:fill="FFFFFF"/>
          <w:lang w:val="en-US"/>
        </w:rPr>
        <w:t>Knowledge and perceptions of infectious disease physicians about epidemiology, causes, diagnosis, treatment and prevention of Q fever in the Republic of Kazakhstan: results of online survey</w:t>
      </w:r>
      <w:r>
        <w:rPr>
          <w:color w:val="212529"/>
          <w:sz w:val="28"/>
          <w:szCs w:val="28"/>
          <w:shd w:val="clear" w:color="auto" w:fill="FFFFFF"/>
          <w:lang w:val="en-US"/>
        </w:rPr>
        <w:t xml:space="preserve"> </w:t>
      </w:r>
      <w:r w:rsidRPr="002F7CF5">
        <w:rPr>
          <w:color w:val="000000" w:themeColor="text1"/>
          <w:sz w:val="28"/>
          <w:szCs w:val="28"/>
          <w:lang w:val="en-US"/>
        </w:rPr>
        <w:t>//</w:t>
      </w:r>
      <w:r w:rsidRPr="00304336">
        <w:rPr>
          <w:color w:val="212529"/>
          <w:sz w:val="28"/>
          <w:szCs w:val="28"/>
          <w:shd w:val="clear" w:color="auto" w:fill="FFFFFF"/>
          <w:lang w:val="en-US"/>
        </w:rPr>
        <w:t xml:space="preserve"> J CLIN MED KAZ. </w:t>
      </w:r>
      <w:r w:rsidR="008535A5">
        <w:rPr>
          <w:color w:val="212529"/>
          <w:sz w:val="28"/>
          <w:szCs w:val="28"/>
          <w:shd w:val="clear" w:color="auto" w:fill="FFFFFF"/>
          <w:lang w:val="en-US"/>
        </w:rPr>
        <w:t xml:space="preserve">– </w:t>
      </w:r>
      <w:r w:rsidRPr="00304336">
        <w:rPr>
          <w:color w:val="212529"/>
          <w:sz w:val="28"/>
          <w:szCs w:val="28"/>
          <w:shd w:val="clear" w:color="auto" w:fill="FFFFFF"/>
          <w:lang w:val="en-US"/>
        </w:rPr>
        <w:t>2024</w:t>
      </w:r>
      <w:r w:rsidR="008535A5">
        <w:rPr>
          <w:color w:val="212529"/>
          <w:sz w:val="28"/>
          <w:szCs w:val="28"/>
          <w:shd w:val="clear" w:color="auto" w:fill="FFFFFF"/>
          <w:lang w:val="en-US"/>
        </w:rPr>
        <w:t xml:space="preserve">. – Vol. </w:t>
      </w:r>
      <w:r w:rsidRPr="00304336">
        <w:rPr>
          <w:color w:val="212529"/>
          <w:sz w:val="28"/>
          <w:szCs w:val="28"/>
          <w:shd w:val="clear" w:color="auto" w:fill="FFFFFF"/>
          <w:lang w:val="en-US"/>
        </w:rPr>
        <w:t>21</w:t>
      </w:r>
      <w:r w:rsidR="008535A5">
        <w:rPr>
          <w:color w:val="212529"/>
          <w:sz w:val="28"/>
          <w:szCs w:val="28"/>
          <w:shd w:val="clear" w:color="auto" w:fill="FFFFFF"/>
          <w:lang w:val="en-US"/>
        </w:rPr>
        <w:t xml:space="preserve">, Issue </w:t>
      </w:r>
      <w:r w:rsidRPr="00304336">
        <w:rPr>
          <w:color w:val="212529"/>
          <w:sz w:val="28"/>
          <w:szCs w:val="28"/>
          <w:shd w:val="clear" w:color="auto" w:fill="FFFFFF"/>
          <w:lang w:val="en-US"/>
        </w:rPr>
        <w:t>2</w:t>
      </w:r>
      <w:r w:rsidR="008535A5">
        <w:rPr>
          <w:color w:val="212529"/>
          <w:sz w:val="28"/>
          <w:szCs w:val="28"/>
          <w:shd w:val="clear" w:color="auto" w:fill="FFFFFF"/>
          <w:lang w:val="en-US"/>
        </w:rPr>
        <w:t xml:space="preserve">. – P. </w:t>
      </w:r>
      <w:r w:rsidRPr="00304336">
        <w:rPr>
          <w:color w:val="212529"/>
          <w:sz w:val="28"/>
          <w:szCs w:val="28"/>
          <w:shd w:val="clear" w:color="auto" w:fill="FFFFFF"/>
          <w:lang w:val="en-US"/>
        </w:rPr>
        <w:t>36-40</w:t>
      </w:r>
      <w:r w:rsidR="008535A5">
        <w:rPr>
          <w:color w:val="212529"/>
          <w:sz w:val="28"/>
          <w:szCs w:val="28"/>
          <w:shd w:val="clear" w:color="auto" w:fill="FFFFFF"/>
          <w:lang w:val="en-US"/>
        </w:rPr>
        <w:t>.</w:t>
      </w:r>
    </w:p>
    <w:p w14:paraId="6E5C93C8" w14:textId="77777777" w:rsidR="00AD1F3E" w:rsidRPr="00304336" w:rsidRDefault="00AD1F3E" w:rsidP="00911A33">
      <w:pPr>
        <w:ind w:firstLine="720"/>
        <w:jc w:val="both"/>
        <w:rPr>
          <w:sz w:val="28"/>
          <w:szCs w:val="28"/>
          <w:lang w:val="en-US"/>
        </w:rPr>
      </w:pPr>
      <w:r w:rsidRPr="00304336">
        <w:rPr>
          <w:sz w:val="28"/>
          <w:szCs w:val="28"/>
          <w:lang w:val="en-US"/>
        </w:rPr>
        <w:t xml:space="preserve">174 </w:t>
      </w:r>
      <w:proofErr w:type="spellStart"/>
      <w:r w:rsidRPr="00304336">
        <w:rPr>
          <w:sz w:val="28"/>
          <w:szCs w:val="28"/>
          <w:lang w:val="en-US"/>
        </w:rPr>
        <w:t>Misra</w:t>
      </w:r>
      <w:proofErr w:type="spellEnd"/>
      <w:r w:rsidRPr="00304336">
        <w:rPr>
          <w:sz w:val="28"/>
          <w:szCs w:val="28"/>
          <w:lang w:val="en-US"/>
        </w:rPr>
        <w:t xml:space="preserve"> D</w:t>
      </w:r>
      <w:r w:rsidR="008535A5">
        <w:rPr>
          <w:sz w:val="28"/>
          <w:szCs w:val="28"/>
          <w:lang w:val="en-US"/>
        </w:rPr>
        <w:t>.</w:t>
      </w:r>
      <w:r w:rsidRPr="00304336">
        <w:rPr>
          <w:sz w:val="28"/>
          <w:szCs w:val="28"/>
          <w:lang w:val="en-US"/>
        </w:rPr>
        <w:t>P</w:t>
      </w:r>
      <w:r w:rsidR="008535A5">
        <w:rPr>
          <w:sz w:val="28"/>
          <w:szCs w:val="28"/>
          <w:lang w:val="en-US"/>
        </w:rPr>
        <w:t>.</w:t>
      </w:r>
      <w:r w:rsidRPr="00304336">
        <w:rPr>
          <w:sz w:val="28"/>
          <w:szCs w:val="28"/>
          <w:lang w:val="en-US"/>
        </w:rPr>
        <w:t>, Zimba O</w:t>
      </w:r>
      <w:r w:rsidR="008535A5">
        <w:rPr>
          <w:sz w:val="28"/>
          <w:szCs w:val="28"/>
          <w:lang w:val="en-US"/>
        </w:rPr>
        <w:t>.</w:t>
      </w:r>
      <w:r w:rsidRPr="00304336">
        <w:rPr>
          <w:sz w:val="28"/>
          <w:szCs w:val="28"/>
          <w:lang w:val="en-US"/>
        </w:rPr>
        <w:t>, Gasparyan A</w:t>
      </w:r>
      <w:r w:rsidR="008535A5">
        <w:rPr>
          <w:sz w:val="28"/>
          <w:szCs w:val="28"/>
          <w:lang w:val="en-US"/>
        </w:rPr>
        <w:t>.</w:t>
      </w:r>
      <w:r w:rsidRPr="00304336">
        <w:rPr>
          <w:sz w:val="28"/>
          <w:szCs w:val="28"/>
          <w:lang w:val="en-US"/>
        </w:rPr>
        <w:t>Y. Statistical data presentation: A primer for rheumatology researchers</w:t>
      </w:r>
      <w:r w:rsidRPr="00F1420B">
        <w:rPr>
          <w:sz w:val="28"/>
          <w:szCs w:val="28"/>
          <w:lang w:val="en-US"/>
        </w:rPr>
        <w:t xml:space="preserve"> </w:t>
      </w:r>
      <w:r w:rsidRPr="002F7CF5">
        <w:rPr>
          <w:color w:val="000000" w:themeColor="text1"/>
          <w:sz w:val="28"/>
          <w:szCs w:val="28"/>
          <w:lang w:val="en-US"/>
        </w:rPr>
        <w:t>//</w:t>
      </w:r>
      <w:r w:rsidRPr="00F1420B">
        <w:rPr>
          <w:color w:val="000000" w:themeColor="text1"/>
          <w:sz w:val="28"/>
          <w:szCs w:val="28"/>
          <w:lang w:val="en-US"/>
        </w:rPr>
        <w:t xml:space="preserve"> </w:t>
      </w:r>
      <w:proofErr w:type="spellStart"/>
      <w:r w:rsidRPr="00F1420B">
        <w:rPr>
          <w:sz w:val="28"/>
          <w:szCs w:val="28"/>
          <w:lang w:val="en-US"/>
        </w:rPr>
        <w:t>Rheumatol</w:t>
      </w:r>
      <w:proofErr w:type="spellEnd"/>
      <w:r w:rsidRPr="00F1420B">
        <w:rPr>
          <w:sz w:val="28"/>
          <w:szCs w:val="28"/>
          <w:lang w:val="en-US"/>
        </w:rPr>
        <w:t xml:space="preserve"> Int</w:t>
      </w:r>
      <w:r w:rsidR="008535A5">
        <w:rPr>
          <w:sz w:val="28"/>
          <w:szCs w:val="28"/>
          <w:lang w:val="en-US"/>
        </w:rPr>
        <w:t>.</w:t>
      </w:r>
      <w:r w:rsidRPr="00F1420B">
        <w:rPr>
          <w:sz w:val="28"/>
          <w:szCs w:val="28"/>
          <w:lang w:val="en-US"/>
        </w:rPr>
        <w:t xml:space="preserve"> </w:t>
      </w:r>
      <w:r w:rsidR="008535A5">
        <w:rPr>
          <w:sz w:val="28"/>
          <w:szCs w:val="28"/>
          <w:lang w:val="en-US"/>
        </w:rPr>
        <w:t xml:space="preserve">– </w:t>
      </w:r>
      <w:r w:rsidRPr="00F1420B">
        <w:rPr>
          <w:sz w:val="28"/>
          <w:szCs w:val="28"/>
          <w:lang w:val="en-US"/>
        </w:rPr>
        <w:t>2021</w:t>
      </w:r>
      <w:r w:rsidR="008535A5">
        <w:rPr>
          <w:sz w:val="28"/>
          <w:szCs w:val="28"/>
          <w:lang w:val="en-US"/>
        </w:rPr>
        <w:t xml:space="preserve">. – Vol. </w:t>
      </w:r>
      <w:r w:rsidRPr="00F1420B">
        <w:rPr>
          <w:sz w:val="28"/>
          <w:szCs w:val="28"/>
          <w:lang w:val="en-US"/>
        </w:rPr>
        <w:t>41</w:t>
      </w:r>
      <w:r w:rsidR="008535A5">
        <w:rPr>
          <w:sz w:val="28"/>
          <w:szCs w:val="28"/>
          <w:lang w:val="en-US"/>
        </w:rPr>
        <w:t>. – P.</w:t>
      </w:r>
      <w:r w:rsidRPr="00F1420B">
        <w:rPr>
          <w:sz w:val="28"/>
          <w:szCs w:val="28"/>
          <w:lang w:val="en-US"/>
        </w:rPr>
        <w:t xml:space="preserve"> 43</w:t>
      </w:r>
      <w:r w:rsidR="008535A5">
        <w:rPr>
          <w:sz w:val="28"/>
          <w:szCs w:val="28"/>
          <w:lang w:val="en-US"/>
        </w:rPr>
        <w:t>-</w:t>
      </w:r>
      <w:r w:rsidRPr="00F1420B">
        <w:rPr>
          <w:sz w:val="28"/>
          <w:szCs w:val="28"/>
          <w:lang w:val="en-US"/>
        </w:rPr>
        <w:t>55.</w:t>
      </w:r>
    </w:p>
    <w:p w14:paraId="709E6267" w14:textId="77777777" w:rsidR="00AD1F3E" w:rsidRPr="00304336" w:rsidRDefault="00AD1F3E" w:rsidP="00911A33">
      <w:pPr>
        <w:ind w:firstLine="720"/>
        <w:jc w:val="both"/>
        <w:rPr>
          <w:sz w:val="28"/>
          <w:szCs w:val="28"/>
          <w:lang w:val="en-US"/>
        </w:rPr>
      </w:pPr>
      <w:r w:rsidRPr="00304336">
        <w:rPr>
          <w:sz w:val="28"/>
          <w:szCs w:val="28"/>
          <w:lang w:val="en-US"/>
        </w:rPr>
        <w:t>175</w:t>
      </w:r>
      <w:r w:rsidRPr="00304336">
        <w:rPr>
          <w:color w:val="212529"/>
          <w:sz w:val="28"/>
          <w:szCs w:val="28"/>
          <w:shd w:val="clear" w:color="auto" w:fill="FFFFFF"/>
          <w:lang w:val="kk-KZ"/>
        </w:rPr>
        <w:t xml:space="preserve"> </w:t>
      </w:r>
      <w:r w:rsidRPr="00304336">
        <w:rPr>
          <w:color w:val="000000" w:themeColor="text1"/>
          <w:sz w:val="28"/>
          <w:szCs w:val="28"/>
          <w:lang w:val="kk-KZ" w:eastAsia="ru-RU"/>
        </w:rPr>
        <w:t>Van den Berg P</w:t>
      </w:r>
      <w:r w:rsidR="008535A5">
        <w:rPr>
          <w:color w:val="000000" w:themeColor="text1"/>
          <w:sz w:val="28"/>
          <w:szCs w:val="28"/>
          <w:lang w:val="en-US" w:eastAsia="ru-RU"/>
        </w:rPr>
        <w:t>.</w:t>
      </w:r>
      <w:r w:rsidRPr="00304336">
        <w:rPr>
          <w:color w:val="000000" w:themeColor="text1"/>
          <w:sz w:val="28"/>
          <w:szCs w:val="28"/>
          <w:lang w:val="kk-KZ" w:eastAsia="ru-RU"/>
        </w:rPr>
        <w:t>, Schechter-Perkins E</w:t>
      </w:r>
      <w:r w:rsidR="008535A5">
        <w:rPr>
          <w:color w:val="000000" w:themeColor="text1"/>
          <w:sz w:val="28"/>
          <w:szCs w:val="28"/>
          <w:lang w:val="en-US" w:eastAsia="ru-RU"/>
        </w:rPr>
        <w:t>.</w:t>
      </w:r>
      <w:r w:rsidRPr="00304336">
        <w:rPr>
          <w:color w:val="000000" w:themeColor="text1"/>
          <w:sz w:val="28"/>
          <w:szCs w:val="28"/>
          <w:lang w:val="kk-KZ" w:eastAsia="ru-RU"/>
        </w:rPr>
        <w:t>M</w:t>
      </w:r>
      <w:r w:rsidR="008535A5">
        <w:rPr>
          <w:color w:val="000000" w:themeColor="text1"/>
          <w:sz w:val="28"/>
          <w:szCs w:val="28"/>
          <w:lang w:val="en-US" w:eastAsia="ru-RU"/>
        </w:rPr>
        <w:t>.</w:t>
      </w:r>
      <w:r w:rsidRPr="00304336">
        <w:rPr>
          <w:color w:val="000000" w:themeColor="text1"/>
          <w:sz w:val="28"/>
          <w:szCs w:val="28"/>
          <w:lang w:val="kk-KZ" w:eastAsia="ru-RU"/>
        </w:rPr>
        <w:t>, Jack R</w:t>
      </w:r>
      <w:r w:rsidR="008535A5">
        <w:rPr>
          <w:color w:val="000000" w:themeColor="text1"/>
          <w:sz w:val="28"/>
          <w:szCs w:val="28"/>
          <w:lang w:val="en-US" w:eastAsia="ru-RU"/>
        </w:rPr>
        <w:t>.</w:t>
      </w:r>
      <w:r w:rsidRPr="00304336">
        <w:rPr>
          <w:color w:val="000000" w:themeColor="text1"/>
          <w:sz w:val="28"/>
          <w:szCs w:val="28"/>
          <w:lang w:val="kk-KZ" w:eastAsia="ru-RU"/>
        </w:rPr>
        <w:t>S</w:t>
      </w:r>
      <w:r w:rsidR="008535A5">
        <w:rPr>
          <w:color w:val="000000" w:themeColor="text1"/>
          <w:sz w:val="28"/>
          <w:szCs w:val="28"/>
          <w:lang w:val="en-US" w:eastAsia="ru-RU"/>
        </w:rPr>
        <w:t>.</w:t>
      </w:r>
      <w:r w:rsidRPr="00304336">
        <w:rPr>
          <w:color w:val="000000" w:themeColor="text1"/>
          <w:sz w:val="28"/>
          <w:szCs w:val="28"/>
          <w:lang w:val="kk-KZ" w:eastAsia="ru-RU"/>
        </w:rPr>
        <w:t xml:space="preserve"> et al Effectiveness of 3 Versus 6 ft of Physical Distancing for Controlling Spread of Coronavirus Disease 2019 Among Primary and Secondary Students and Staff: A Retrospective, Statewide Cohort Study</w:t>
      </w:r>
      <w:r>
        <w:rPr>
          <w:color w:val="000000" w:themeColor="text1"/>
          <w:sz w:val="28"/>
          <w:szCs w:val="28"/>
          <w:lang w:val="kk-KZ" w:eastAsia="ru-RU"/>
        </w:rPr>
        <w:t xml:space="preserve"> </w:t>
      </w:r>
      <w:r w:rsidRPr="002F7CF5">
        <w:rPr>
          <w:color w:val="000000" w:themeColor="text1"/>
          <w:sz w:val="28"/>
          <w:szCs w:val="28"/>
          <w:lang w:val="en-US"/>
        </w:rPr>
        <w:t>//</w:t>
      </w:r>
      <w:r w:rsidRPr="00304336">
        <w:rPr>
          <w:color w:val="000000" w:themeColor="text1"/>
          <w:sz w:val="28"/>
          <w:szCs w:val="28"/>
          <w:lang w:val="en-US" w:eastAsia="ru-RU"/>
        </w:rPr>
        <w:t xml:space="preserve"> Clin Infect Dis. </w:t>
      </w:r>
      <w:r w:rsidR="008535A5">
        <w:rPr>
          <w:color w:val="000000" w:themeColor="text1"/>
          <w:sz w:val="28"/>
          <w:szCs w:val="28"/>
          <w:lang w:val="en-US" w:eastAsia="ru-RU"/>
        </w:rPr>
        <w:t xml:space="preserve">– </w:t>
      </w:r>
      <w:r w:rsidRPr="00304336">
        <w:rPr>
          <w:color w:val="000000" w:themeColor="text1"/>
          <w:sz w:val="28"/>
          <w:szCs w:val="28"/>
          <w:lang w:val="en-US" w:eastAsia="ru-RU"/>
        </w:rPr>
        <w:t>2021</w:t>
      </w:r>
      <w:r w:rsidR="008535A5">
        <w:rPr>
          <w:color w:val="000000" w:themeColor="text1"/>
          <w:sz w:val="28"/>
          <w:szCs w:val="28"/>
          <w:lang w:val="en-US" w:eastAsia="ru-RU"/>
        </w:rPr>
        <w:t xml:space="preserve">. – Vol. </w:t>
      </w:r>
      <w:r w:rsidRPr="00304336">
        <w:rPr>
          <w:color w:val="000000" w:themeColor="text1"/>
          <w:sz w:val="28"/>
          <w:szCs w:val="28"/>
          <w:lang w:val="en-US" w:eastAsia="ru-RU"/>
        </w:rPr>
        <w:t>73</w:t>
      </w:r>
      <w:r w:rsidR="008535A5">
        <w:rPr>
          <w:color w:val="000000" w:themeColor="text1"/>
          <w:sz w:val="28"/>
          <w:szCs w:val="28"/>
          <w:lang w:val="en-US" w:eastAsia="ru-RU"/>
        </w:rPr>
        <w:t xml:space="preserve">, Issue </w:t>
      </w:r>
      <w:r w:rsidRPr="00304336">
        <w:rPr>
          <w:color w:val="000000" w:themeColor="text1"/>
          <w:sz w:val="28"/>
          <w:szCs w:val="28"/>
          <w:lang w:val="en-US" w:eastAsia="ru-RU"/>
        </w:rPr>
        <w:t>10</w:t>
      </w:r>
      <w:r w:rsidR="008535A5">
        <w:rPr>
          <w:color w:val="000000" w:themeColor="text1"/>
          <w:sz w:val="28"/>
          <w:szCs w:val="28"/>
          <w:lang w:val="en-US" w:eastAsia="ru-RU"/>
        </w:rPr>
        <w:t xml:space="preserve">. – P. </w:t>
      </w:r>
      <w:r w:rsidRPr="00304336">
        <w:rPr>
          <w:color w:val="000000" w:themeColor="text1"/>
          <w:sz w:val="28"/>
          <w:szCs w:val="28"/>
          <w:lang w:val="en-US" w:eastAsia="ru-RU"/>
        </w:rPr>
        <w:t>1871-1878.</w:t>
      </w:r>
    </w:p>
    <w:p w14:paraId="07320846" w14:textId="77777777" w:rsidR="00AD1F3E" w:rsidRPr="00304336" w:rsidRDefault="00AD1F3E" w:rsidP="00911A33">
      <w:pPr>
        <w:ind w:firstLine="720"/>
        <w:jc w:val="both"/>
        <w:rPr>
          <w:sz w:val="28"/>
          <w:szCs w:val="28"/>
          <w:lang w:val="en-US"/>
        </w:rPr>
      </w:pPr>
      <w:r w:rsidRPr="00304336">
        <w:rPr>
          <w:sz w:val="28"/>
          <w:szCs w:val="28"/>
          <w:lang w:val="en-US"/>
        </w:rPr>
        <w:t>176</w:t>
      </w:r>
      <w:r w:rsidRPr="00304336">
        <w:rPr>
          <w:color w:val="000000" w:themeColor="text1"/>
          <w:sz w:val="28"/>
          <w:szCs w:val="28"/>
          <w:lang w:val="en-US" w:eastAsia="ru-RU"/>
        </w:rPr>
        <w:t xml:space="preserve"> </w:t>
      </w:r>
      <w:proofErr w:type="spellStart"/>
      <w:r w:rsidRPr="00304336">
        <w:rPr>
          <w:color w:val="212529"/>
          <w:sz w:val="28"/>
          <w:szCs w:val="28"/>
          <w:shd w:val="clear" w:color="auto" w:fill="FFFFFF"/>
          <w:lang w:val="en-US"/>
        </w:rPr>
        <w:t>Karakoyun</w:t>
      </w:r>
      <w:proofErr w:type="spellEnd"/>
      <w:r w:rsidRPr="00304336">
        <w:rPr>
          <w:color w:val="212529"/>
          <w:sz w:val="28"/>
          <w:szCs w:val="28"/>
          <w:shd w:val="clear" w:color="auto" w:fill="FFFFFF"/>
          <w:lang w:val="en-US"/>
        </w:rPr>
        <w:t xml:space="preserve"> A</w:t>
      </w:r>
      <w:r w:rsidR="008535A5">
        <w:rPr>
          <w:color w:val="212529"/>
          <w:sz w:val="28"/>
          <w:szCs w:val="28"/>
          <w:shd w:val="clear" w:color="auto" w:fill="FFFFFF"/>
          <w:lang w:val="en-US"/>
        </w:rPr>
        <w:t>. et al.</w:t>
      </w:r>
      <w:r w:rsidRPr="00304336">
        <w:rPr>
          <w:color w:val="212529"/>
          <w:sz w:val="28"/>
          <w:szCs w:val="28"/>
          <w:shd w:val="clear" w:color="auto" w:fill="FFFFFF"/>
          <w:lang w:val="en-US"/>
        </w:rPr>
        <w:t xml:space="preserve"> Relationship between coronavirus anxiety, resilience, and attitudes toward complementary and alternative treatment among patients admitted</w:t>
      </w:r>
      <w:r w:rsidR="008535A5">
        <w:rPr>
          <w:color w:val="212529"/>
          <w:sz w:val="28"/>
          <w:szCs w:val="28"/>
          <w:shd w:val="clear" w:color="auto" w:fill="FFFFFF"/>
          <w:lang w:val="en-US"/>
        </w:rPr>
        <w:t xml:space="preserve"> </w:t>
      </w:r>
      <w:r w:rsidRPr="00304336">
        <w:rPr>
          <w:color w:val="212529"/>
          <w:sz w:val="28"/>
          <w:szCs w:val="28"/>
          <w:shd w:val="clear" w:color="auto" w:fill="FFFFFF"/>
          <w:lang w:val="en-US"/>
        </w:rPr>
        <w:t>to the COVID-19 Outpatient Clinic</w:t>
      </w:r>
      <w:r w:rsidRPr="00F1420B">
        <w:rPr>
          <w:color w:val="212529"/>
          <w:sz w:val="28"/>
          <w:szCs w:val="28"/>
          <w:shd w:val="clear" w:color="auto" w:fill="FFFFFF"/>
          <w:lang w:val="en-US"/>
        </w:rPr>
        <w:t xml:space="preserve"> </w:t>
      </w:r>
      <w:r w:rsidRPr="002F7CF5">
        <w:rPr>
          <w:color w:val="000000" w:themeColor="text1"/>
          <w:sz w:val="28"/>
          <w:szCs w:val="28"/>
          <w:lang w:val="en-US"/>
        </w:rPr>
        <w:t>//</w:t>
      </w:r>
      <w:r w:rsidRPr="00304336">
        <w:rPr>
          <w:color w:val="212529"/>
          <w:sz w:val="28"/>
          <w:szCs w:val="28"/>
          <w:shd w:val="clear" w:color="auto" w:fill="FFFFFF"/>
          <w:lang w:val="en-US"/>
        </w:rPr>
        <w:t xml:space="preserve"> J C</w:t>
      </w:r>
      <w:r w:rsidR="008535A5" w:rsidRPr="00304336">
        <w:rPr>
          <w:color w:val="212529"/>
          <w:sz w:val="28"/>
          <w:szCs w:val="28"/>
          <w:shd w:val="clear" w:color="auto" w:fill="FFFFFF"/>
          <w:lang w:val="en-US"/>
        </w:rPr>
        <w:t>lin</w:t>
      </w:r>
      <w:r w:rsidRPr="00304336">
        <w:rPr>
          <w:color w:val="212529"/>
          <w:sz w:val="28"/>
          <w:szCs w:val="28"/>
          <w:shd w:val="clear" w:color="auto" w:fill="FFFFFF"/>
          <w:lang w:val="en-US"/>
        </w:rPr>
        <w:t xml:space="preserve"> M</w:t>
      </w:r>
      <w:r w:rsidR="008535A5" w:rsidRPr="00304336">
        <w:rPr>
          <w:color w:val="212529"/>
          <w:sz w:val="28"/>
          <w:szCs w:val="28"/>
          <w:shd w:val="clear" w:color="auto" w:fill="FFFFFF"/>
          <w:lang w:val="en-US"/>
        </w:rPr>
        <w:t>ed</w:t>
      </w:r>
      <w:r w:rsidRPr="00304336">
        <w:rPr>
          <w:color w:val="212529"/>
          <w:sz w:val="28"/>
          <w:szCs w:val="28"/>
          <w:shd w:val="clear" w:color="auto" w:fill="FFFFFF"/>
          <w:lang w:val="en-US"/>
        </w:rPr>
        <w:t xml:space="preserve"> </w:t>
      </w:r>
      <w:proofErr w:type="spellStart"/>
      <w:r w:rsidRPr="00304336">
        <w:rPr>
          <w:color w:val="212529"/>
          <w:sz w:val="28"/>
          <w:szCs w:val="28"/>
          <w:shd w:val="clear" w:color="auto" w:fill="FFFFFF"/>
          <w:lang w:val="en-US"/>
        </w:rPr>
        <w:t>K</w:t>
      </w:r>
      <w:r w:rsidR="008535A5" w:rsidRPr="00304336">
        <w:rPr>
          <w:color w:val="212529"/>
          <w:sz w:val="28"/>
          <w:szCs w:val="28"/>
          <w:shd w:val="clear" w:color="auto" w:fill="FFFFFF"/>
          <w:lang w:val="en-US"/>
        </w:rPr>
        <w:t>az</w:t>
      </w:r>
      <w:proofErr w:type="spellEnd"/>
      <w:r w:rsidRPr="00304336">
        <w:rPr>
          <w:color w:val="212529"/>
          <w:sz w:val="28"/>
          <w:szCs w:val="28"/>
          <w:shd w:val="clear" w:color="auto" w:fill="FFFFFF"/>
          <w:lang w:val="en-US"/>
        </w:rPr>
        <w:t xml:space="preserve">. </w:t>
      </w:r>
      <w:r w:rsidR="008535A5">
        <w:rPr>
          <w:color w:val="212529"/>
          <w:sz w:val="28"/>
          <w:szCs w:val="28"/>
          <w:shd w:val="clear" w:color="auto" w:fill="FFFFFF"/>
          <w:lang w:val="en-US"/>
        </w:rPr>
        <w:t xml:space="preserve">– </w:t>
      </w:r>
      <w:r w:rsidRPr="00304336">
        <w:rPr>
          <w:color w:val="212529"/>
          <w:sz w:val="28"/>
          <w:szCs w:val="28"/>
          <w:shd w:val="clear" w:color="auto" w:fill="FFFFFF"/>
          <w:lang w:val="en-US"/>
        </w:rPr>
        <w:t>2024</w:t>
      </w:r>
      <w:r w:rsidR="008535A5">
        <w:rPr>
          <w:color w:val="212529"/>
          <w:sz w:val="28"/>
          <w:szCs w:val="28"/>
          <w:shd w:val="clear" w:color="auto" w:fill="FFFFFF"/>
          <w:lang w:val="en-US"/>
        </w:rPr>
        <w:t xml:space="preserve">. – Vol. </w:t>
      </w:r>
      <w:r w:rsidRPr="00304336">
        <w:rPr>
          <w:color w:val="212529"/>
          <w:sz w:val="28"/>
          <w:szCs w:val="28"/>
          <w:shd w:val="clear" w:color="auto" w:fill="FFFFFF"/>
          <w:lang w:val="en-US"/>
        </w:rPr>
        <w:t>21</w:t>
      </w:r>
      <w:r w:rsidR="008535A5">
        <w:rPr>
          <w:color w:val="212529"/>
          <w:sz w:val="28"/>
          <w:szCs w:val="28"/>
          <w:shd w:val="clear" w:color="auto" w:fill="FFFFFF"/>
          <w:lang w:val="en-US"/>
        </w:rPr>
        <w:t xml:space="preserve">, Issue </w:t>
      </w:r>
      <w:r w:rsidRPr="00304336">
        <w:rPr>
          <w:color w:val="212529"/>
          <w:sz w:val="28"/>
          <w:szCs w:val="28"/>
          <w:shd w:val="clear" w:color="auto" w:fill="FFFFFF"/>
          <w:lang w:val="en-US"/>
        </w:rPr>
        <w:t>1</w:t>
      </w:r>
      <w:r w:rsidR="008535A5">
        <w:rPr>
          <w:color w:val="212529"/>
          <w:sz w:val="28"/>
          <w:szCs w:val="28"/>
          <w:shd w:val="clear" w:color="auto" w:fill="FFFFFF"/>
          <w:lang w:val="en-US"/>
        </w:rPr>
        <w:t xml:space="preserve">. – P. </w:t>
      </w:r>
      <w:r w:rsidRPr="00304336">
        <w:rPr>
          <w:color w:val="212529"/>
          <w:sz w:val="28"/>
          <w:szCs w:val="28"/>
          <w:shd w:val="clear" w:color="auto" w:fill="FFFFFF"/>
          <w:lang w:val="en-US"/>
        </w:rPr>
        <w:t>61-</w:t>
      </w:r>
      <w:r w:rsidR="008535A5">
        <w:rPr>
          <w:color w:val="212529"/>
          <w:sz w:val="28"/>
          <w:szCs w:val="28"/>
          <w:shd w:val="clear" w:color="auto" w:fill="FFFFFF"/>
          <w:lang w:val="en-US"/>
        </w:rPr>
        <w:t>6</w:t>
      </w:r>
      <w:r w:rsidRPr="00304336">
        <w:rPr>
          <w:color w:val="212529"/>
          <w:sz w:val="28"/>
          <w:szCs w:val="28"/>
          <w:shd w:val="clear" w:color="auto" w:fill="FFFFFF"/>
          <w:lang w:val="en-US"/>
        </w:rPr>
        <w:t>6.</w:t>
      </w:r>
    </w:p>
    <w:p w14:paraId="25742CD7" w14:textId="77777777" w:rsidR="00AD1F3E" w:rsidRPr="00304336" w:rsidRDefault="00AD1F3E" w:rsidP="00911A33">
      <w:pPr>
        <w:ind w:firstLine="720"/>
        <w:jc w:val="both"/>
        <w:rPr>
          <w:sz w:val="28"/>
          <w:szCs w:val="28"/>
          <w:lang w:val="en-US"/>
        </w:rPr>
      </w:pPr>
      <w:r w:rsidRPr="00304336">
        <w:rPr>
          <w:sz w:val="28"/>
          <w:szCs w:val="28"/>
          <w:lang w:val="en-US"/>
        </w:rPr>
        <w:t xml:space="preserve">178 </w:t>
      </w:r>
      <w:proofErr w:type="spellStart"/>
      <w:r w:rsidRPr="008F21FB">
        <w:rPr>
          <w:sz w:val="28"/>
          <w:szCs w:val="28"/>
          <w:lang w:val="en-US"/>
        </w:rPr>
        <w:t>Abuo</w:t>
      </w:r>
      <w:r w:rsidRPr="00304336">
        <w:rPr>
          <w:sz w:val="28"/>
          <w:szCs w:val="28"/>
          <w:lang w:val="en-US"/>
        </w:rPr>
        <w:t>va</w:t>
      </w:r>
      <w:proofErr w:type="spellEnd"/>
      <w:r w:rsidRPr="00304336">
        <w:rPr>
          <w:sz w:val="28"/>
          <w:szCs w:val="28"/>
          <w:lang w:val="en-US"/>
        </w:rPr>
        <w:t xml:space="preserve"> G.N., </w:t>
      </w:r>
      <w:proofErr w:type="spellStart"/>
      <w:r w:rsidRPr="00304336">
        <w:rPr>
          <w:sz w:val="28"/>
          <w:szCs w:val="28"/>
          <w:lang w:val="en-US"/>
        </w:rPr>
        <w:t>Khangeldy</w:t>
      </w:r>
      <w:proofErr w:type="spellEnd"/>
      <w:r w:rsidRPr="00304336">
        <w:rPr>
          <w:sz w:val="28"/>
          <w:szCs w:val="28"/>
          <w:lang w:val="en-US"/>
        </w:rPr>
        <w:t xml:space="preserve"> </w:t>
      </w:r>
      <w:proofErr w:type="spellStart"/>
      <w:r w:rsidRPr="00304336">
        <w:rPr>
          <w:sz w:val="28"/>
          <w:szCs w:val="28"/>
          <w:lang w:val="en-US"/>
        </w:rPr>
        <w:t>K.Zh</w:t>
      </w:r>
      <w:proofErr w:type="spellEnd"/>
      <w:r w:rsidRPr="00304336">
        <w:rPr>
          <w:sz w:val="28"/>
          <w:szCs w:val="28"/>
          <w:lang w:val="en-US"/>
        </w:rPr>
        <w:t xml:space="preserve">., </w:t>
      </w:r>
      <w:proofErr w:type="spellStart"/>
      <w:r w:rsidRPr="00304336">
        <w:rPr>
          <w:sz w:val="28"/>
          <w:szCs w:val="28"/>
          <w:lang w:val="en-US"/>
        </w:rPr>
        <w:t>Shaimerdenova</w:t>
      </w:r>
      <w:proofErr w:type="spellEnd"/>
      <w:r w:rsidRPr="00304336">
        <w:rPr>
          <w:sz w:val="28"/>
          <w:szCs w:val="28"/>
          <w:lang w:val="en-US"/>
        </w:rPr>
        <w:t xml:space="preserve"> G.G.</w:t>
      </w:r>
      <w:r w:rsidR="008535A5">
        <w:rPr>
          <w:sz w:val="28"/>
          <w:szCs w:val="28"/>
          <w:lang w:val="en-US"/>
        </w:rPr>
        <w:t xml:space="preserve"> et al. </w:t>
      </w:r>
      <w:r w:rsidRPr="00304336">
        <w:rPr>
          <w:sz w:val="28"/>
          <w:szCs w:val="28"/>
          <w:lang w:val="en-US"/>
        </w:rPr>
        <w:t xml:space="preserve">Efficacy of the antiviral drug </w:t>
      </w:r>
      <w:proofErr w:type="spellStart"/>
      <w:r w:rsidRPr="00304336">
        <w:rPr>
          <w:sz w:val="28"/>
          <w:szCs w:val="28"/>
          <w:lang w:val="en-US"/>
        </w:rPr>
        <w:t>enisamy</w:t>
      </w:r>
      <w:proofErr w:type="spellEnd"/>
      <w:r w:rsidRPr="00304336">
        <w:rPr>
          <w:sz w:val="28"/>
          <w:szCs w:val="28"/>
          <w:lang w:val="en-US"/>
        </w:rPr>
        <w:t xml:space="preserve"> iodide in severe adult acute respiratory infections in the </w:t>
      </w:r>
      <w:r w:rsidRPr="00304336">
        <w:rPr>
          <w:sz w:val="28"/>
          <w:szCs w:val="28"/>
          <w:lang w:val="en-US"/>
        </w:rPr>
        <w:lastRenderedPageBreak/>
        <w:t xml:space="preserve">COVID-19 era // </w:t>
      </w:r>
      <w:proofErr w:type="spellStart"/>
      <w:r w:rsidRPr="00304336">
        <w:rPr>
          <w:sz w:val="28"/>
          <w:szCs w:val="28"/>
          <w:lang w:val="en-US"/>
        </w:rPr>
        <w:t>Nauka</w:t>
      </w:r>
      <w:proofErr w:type="spellEnd"/>
      <w:r w:rsidRPr="00304336">
        <w:rPr>
          <w:sz w:val="28"/>
          <w:szCs w:val="28"/>
          <w:lang w:val="en-US"/>
        </w:rPr>
        <w:t xml:space="preserve"> </w:t>
      </w:r>
      <w:proofErr w:type="spellStart"/>
      <w:r w:rsidRPr="00304336">
        <w:rPr>
          <w:sz w:val="28"/>
          <w:szCs w:val="28"/>
          <w:lang w:val="en-US"/>
        </w:rPr>
        <w:t>i</w:t>
      </w:r>
      <w:proofErr w:type="spellEnd"/>
      <w:r w:rsidRPr="00304336">
        <w:rPr>
          <w:sz w:val="28"/>
          <w:szCs w:val="28"/>
          <w:lang w:val="en-US"/>
        </w:rPr>
        <w:t xml:space="preserve"> </w:t>
      </w:r>
      <w:proofErr w:type="spellStart"/>
      <w:r w:rsidRPr="00304336">
        <w:rPr>
          <w:sz w:val="28"/>
          <w:szCs w:val="28"/>
          <w:lang w:val="en-US"/>
        </w:rPr>
        <w:t>Zdravookhran</w:t>
      </w:r>
      <w:proofErr w:type="spellEnd"/>
      <w:r w:rsidR="008535A5">
        <w:rPr>
          <w:sz w:val="28"/>
          <w:szCs w:val="28"/>
          <w:lang w:val="en-US"/>
        </w:rPr>
        <w:t>. – 2024. – Vol. 26, Issue 1. – P.</w:t>
      </w:r>
      <w:r w:rsidRPr="00304336">
        <w:rPr>
          <w:sz w:val="28"/>
          <w:szCs w:val="28"/>
          <w:lang w:val="en-US"/>
        </w:rPr>
        <w:t xml:space="preserve"> 125-131.</w:t>
      </w:r>
    </w:p>
    <w:p w14:paraId="74E8EB8D" w14:textId="77777777" w:rsidR="00AD1F3E" w:rsidRPr="00304336" w:rsidRDefault="00AD1F3E" w:rsidP="00911A33">
      <w:pPr>
        <w:ind w:firstLine="720"/>
        <w:jc w:val="both"/>
        <w:rPr>
          <w:sz w:val="28"/>
          <w:szCs w:val="28"/>
          <w:lang w:val="en-US"/>
        </w:rPr>
      </w:pPr>
      <w:r w:rsidRPr="00304336">
        <w:rPr>
          <w:sz w:val="28"/>
          <w:szCs w:val="28"/>
          <w:lang w:val="en-US"/>
        </w:rPr>
        <w:t xml:space="preserve">179 </w:t>
      </w:r>
      <w:r w:rsidRPr="00304336">
        <w:rPr>
          <w:color w:val="212121"/>
          <w:sz w:val="28"/>
          <w:szCs w:val="28"/>
          <w:shd w:val="clear" w:color="auto" w:fill="FFFFFF"/>
          <w:lang w:val="en-US"/>
        </w:rPr>
        <w:t>Rodriguez-Morales A</w:t>
      </w:r>
      <w:r w:rsidR="008535A5">
        <w:rPr>
          <w:color w:val="212121"/>
          <w:sz w:val="28"/>
          <w:szCs w:val="28"/>
          <w:shd w:val="clear" w:color="auto" w:fill="FFFFFF"/>
          <w:lang w:val="en-US"/>
        </w:rPr>
        <w:t>.</w:t>
      </w:r>
      <w:r w:rsidRPr="00304336">
        <w:rPr>
          <w:color w:val="212121"/>
          <w:sz w:val="28"/>
          <w:szCs w:val="28"/>
          <w:shd w:val="clear" w:color="auto" w:fill="FFFFFF"/>
          <w:lang w:val="en-US"/>
        </w:rPr>
        <w:t>J</w:t>
      </w:r>
      <w:r w:rsidR="008535A5">
        <w:rPr>
          <w:color w:val="212121"/>
          <w:sz w:val="28"/>
          <w:szCs w:val="28"/>
          <w:shd w:val="clear" w:color="auto" w:fill="FFFFFF"/>
          <w:lang w:val="en-US"/>
        </w:rPr>
        <w:t>.</w:t>
      </w:r>
      <w:r w:rsidRPr="00304336">
        <w:rPr>
          <w:color w:val="212121"/>
          <w:sz w:val="28"/>
          <w:szCs w:val="28"/>
          <w:shd w:val="clear" w:color="auto" w:fill="FFFFFF"/>
          <w:lang w:val="en-US"/>
        </w:rPr>
        <w:t>, Lopez-</w:t>
      </w:r>
      <w:proofErr w:type="spellStart"/>
      <w:r w:rsidRPr="00304336">
        <w:rPr>
          <w:color w:val="212121"/>
          <w:sz w:val="28"/>
          <w:szCs w:val="28"/>
          <w:shd w:val="clear" w:color="auto" w:fill="FFFFFF"/>
          <w:lang w:val="en-US"/>
        </w:rPr>
        <w:t>Echeverri</w:t>
      </w:r>
      <w:proofErr w:type="spellEnd"/>
      <w:r w:rsidRPr="00304336">
        <w:rPr>
          <w:color w:val="212121"/>
          <w:sz w:val="28"/>
          <w:szCs w:val="28"/>
          <w:shd w:val="clear" w:color="auto" w:fill="FFFFFF"/>
          <w:lang w:val="en-US"/>
        </w:rPr>
        <w:t xml:space="preserve"> M</w:t>
      </w:r>
      <w:r w:rsidR="008535A5">
        <w:rPr>
          <w:color w:val="212121"/>
          <w:sz w:val="28"/>
          <w:szCs w:val="28"/>
          <w:shd w:val="clear" w:color="auto" w:fill="FFFFFF"/>
          <w:lang w:val="en-US"/>
        </w:rPr>
        <w:t>.</w:t>
      </w:r>
      <w:r w:rsidRPr="00304336">
        <w:rPr>
          <w:color w:val="212121"/>
          <w:sz w:val="28"/>
          <w:szCs w:val="28"/>
          <w:shd w:val="clear" w:color="auto" w:fill="FFFFFF"/>
          <w:lang w:val="en-US"/>
        </w:rPr>
        <w:t>C</w:t>
      </w:r>
      <w:r w:rsidR="008535A5">
        <w:rPr>
          <w:color w:val="212121"/>
          <w:sz w:val="28"/>
          <w:szCs w:val="28"/>
          <w:shd w:val="clear" w:color="auto" w:fill="FFFFFF"/>
          <w:lang w:val="en-US"/>
        </w:rPr>
        <w:t>.</w:t>
      </w:r>
      <w:r w:rsidRPr="00304336">
        <w:rPr>
          <w:color w:val="212121"/>
          <w:sz w:val="28"/>
          <w:szCs w:val="28"/>
          <w:shd w:val="clear" w:color="auto" w:fill="FFFFFF"/>
          <w:lang w:val="en-US"/>
        </w:rPr>
        <w:t>, Perez-Raga M</w:t>
      </w:r>
      <w:r w:rsidR="008535A5">
        <w:rPr>
          <w:color w:val="212121"/>
          <w:sz w:val="28"/>
          <w:szCs w:val="28"/>
          <w:shd w:val="clear" w:color="auto" w:fill="FFFFFF"/>
          <w:lang w:val="en-US"/>
        </w:rPr>
        <w:t>.</w:t>
      </w:r>
      <w:r w:rsidRPr="00304336">
        <w:rPr>
          <w:color w:val="212121"/>
          <w:sz w:val="28"/>
          <w:szCs w:val="28"/>
          <w:shd w:val="clear" w:color="auto" w:fill="FFFFFF"/>
          <w:lang w:val="en-US"/>
        </w:rPr>
        <w:t>F</w:t>
      </w:r>
      <w:r w:rsidR="008535A5">
        <w:rPr>
          <w:color w:val="212121"/>
          <w:sz w:val="28"/>
          <w:szCs w:val="28"/>
          <w:shd w:val="clear" w:color="auto" w:fill="FFFFFF"/>
          <w:lang w:val="en-US"/>
        </w:rPr>
        <w:t>.</w:t>
      </w:r>
      <w:r w:rsidRPr="00304336">
        <w:rPr>
          <w:color w:val="212121"/>
          <w:sz w:val="28"/>
          <w:szCs w:val="28"/>
          <w:shd w:val="clear" w:color="auto" w:fill="FFFFFF"/>
          <w:lang w:val="en-US"/>
        </w:rPr>
        <w:t xml:space="preserve"> et al The global challenges of the long COVID-19 in adults and children</w:t>
      </w:r>
      <w:r w:rsidR="008535A5">
        <w:rPr>
          <w:color w:val="212121"/>
          <w:sz w:val="28"/>
          <w:szCs w:val="28"/>
          <w:shd w:val="clear" w:color="auto" w:fill="FFFFFF"/>
          <w:lang w:val="en-US"/>
        </w:rPr>
        <w:t xml:space="preserve"> //</w:t>
      </w:r>
      <w:r w:rsidRPr="00304336">
        <w:rPr>
          <w:color w:val="212121"/>
          <w:sz w:val="28"/>
          <w:szCs w:val="28"/>
          <w:shd w:val="clear" w:color="auto" w:fill="FFFFFF"/>
          <w:lang w:val="en-US"/>
        </w:rPr>
        <w:t xml:space="preserve"> Travel Med Infect Dis. </w:t>
      </w:r>
      <w:r w:rsidR="008535A5">
        <w:rPr>
          <w:color w:val="212121"/>
          <w:sz w:val="28"/>
          <w:szCs w:val="28"/>
          <w:shd w:val="clear" w:color="auto" w:fill="FFFFFF"/>
          <w:lang w:val="en-US"/>
        </w:rPr>
        <w:t xml:space="preserve">– </w:t>
      </w:r>
      <w:r w:rsidRPr="00304336">
        <w:rPr>
          <w:color w:val="212121"/>
          <w:sz w:val="28"/>
          <w:szCs w:val="28"/>
          <w:shd w:val="clear" w:color="auto" w:fill="FFFFFF"/>
          <w:lang w:val="en-US"/>
        </w:rPr>
        <w:t>2023</w:t>
      </w:r>
      <w:r w:rsidR="008535A5">
        <w:rPr>
          <w:color w:val="212121"/>
          <w:sz w:val="28"/>
          <w:szCs w:val="28"/>
          <w:shd w:val="clear" w:color="auto" w:fill="FFFFFF"/>
          <w:lang w:val="en-US"/>
        </w:rPr>
        <w:t xml:space="preserve">. – Vol. </w:t>
      </w:r>
      <w:r w:rsidRPr="00304336">
        <w:rPr>
          <w:color w:val="212121"/>
          <w:sz w:val="28"/>
          <w:szCs w:val="28"/>
          <w:shd w:val="clear" w:color="auto" w:fill="FFFFFF"/>
          <w:lang w:val="en-US"/>
        </w:rPr>
        <w:t>54</w:t>
      </w:r>
      <w:r w:rsidR="008535A5">
        <w:rPr>
          <w:color w:val="212121"/>
          <w:sz w:val="28"/>
          <w:szCs w:val="28"/>
          <w:shd w:val="clear" w:color="auto" w:fill="FFFFFF"/>
          <w:lang w:val="en-US"/>
        </w:rPr>
        <w:t xml:space="preserve">. – P. </w:t>
      </w:r>
      <w:r w:rsidRPr="00304336">
        <w:rPr>
          <w:color w:val="212121"/>
          <w:sz w:val="28"/>
          <w:szCs w:val="28"/>
          <w:shd w:val="clear" w:color="auto" w:fill="FFFFFF"/>
          <w:lang w:val="en-US"/>
        </w:rPr>
        <w:t>102606.</w:t>
      </w:r>
    </w:p>
    <w:p w14:paraId="26A169F3" w14:textId="77777777" w:rsidR="00AD1F3E" w:rsidRPr="00304336" w:rsidRDefault="00AD1F3E" w:rsidP="00911A33">
      <w:pPr>
        <w:ind w:firstLine="720"/>
        <w:jc w:val="both"/>
        <w:rPr>
          <w:sz w:val="28"/>
          <w:szCs w:val="28"/>
          <w:lang w:val="en-US"/>
        </w:rPr>
      </w:pPr>
      <w:r w:rsidRPr="00304336">
        <w:rPr>
          <w:sz w:val="28"/>
          <w:szCs w:val="28"/>
          <w:lang w:val="en-US"/>
        </w:rPr>
        <w:t xml:space="preserve">180 </w:t>
      </w:r>
      <w:r w:rsidRPr="00304336">
        <w:rPr>
          <w:color w:val="212121"/>
          <w:sz w:val="28"/>
          <w:szCs w:val="28"/>
          <w:shd w:val="clear" w:color="auto" w:fill="FFFFFF"/>
          <w:lang w:val="en-US"/>
        </w:rPr>
        <w:t>Bonilla-Aldana D</w:t>
      </w:r>
      <w:r w:rsidR="008535A5">
        <w:rPr>
          <w:color w:val="212121"/>
          <w:sz w:val="28"/>
          <w:szCs w:val="28"/>
          <w:shd w:val="clear" w:color="auto" w:fill="FFFFFF"/>
          <w:lang w:val="en-US"/>
        </w:rPr>
        <w:t>.</w:t>
      </w:r>
      <w:r w:rsidRPr="00304336">
        <w:rPr>
          <w:color w:val="212121"/>
          <w:sz w:val="28"/>
          <w:szCs w:val="28"/>
          <w:shd w:val="clear" w:color="auto" w:fill="FFFFFF"/>
          <w:lang w:val="en-US"/>
        </w:rPr>
        <w:t>K</w:t>
      </w:r>
      <w:r w:rsidR="008535A5">
        <w:rPr>
          <w:color w:val="212121"/>
          <w:sz w:val="28"/>
          <w:szCs w:val="28"/>
          <w:shd w:val="clear" w:color="auto" w:fill="FFFFFF"/>
          <w:lang w:val="en-US"/>
        </w:rPr>
        <w:t>.</w:t>
      </w:r>
      <w:r w:rsidRPr="00304336">
        <w:rPr>
          <w:color w:val="212121"/>
          <w:sz w:val="28"/>
          <w:szCs w:val="28"/>
          <w:shd w:val="clear" w:color="auto" w:fill="FFFFFF"/>
          <w:lang w:val="en-US"/>
        </w:rPr>
        <w:t>, Holguin-Rivera Y</w:t>
      </w:r>
      <w:r w:rsidR="008535A5">
        <w:rPr>
          <w:color w:val="212121"/>
          <w:sz w:val="28"/>
          <w:szCs w:val="28"/>
          <w:shd w:val="clear" w:color="auto" w:fill="FFFFFF"/>
          <w:lang w:val="en-US"/>
        </w:rPr>
        <w:t>.</w:t>
      </w:r>
      <w:r w:rsidRPr="00304336">
        <w:rPr>
          <w:color w:val="212121"/>
          <w:sz w:val="28"/>
          <w:szCs w:val="28"/>
          <w:shd w:val="clear" w:color="auto" w:fill="FFFFFF"/>
          <w:lang w:val="en-US"/>
        </w:rPr>
        <w:t>, Cortes-Bonilla I</w:t>
      </w:r>
      <w:r w:rsidR="008535A5">
        <w:rPr>
          <w:color w:val="212121"/>
          <w:sz w:val="28"/>
          <w:szCs w:val="28"/>
          <w:shd w:val="clear" w:color="auto" w:fill="FFFFFF"/>
          <w:lang w:val="en-US"/>
        </w:rPr>
        <w:t>.</w:t>
      </w:r>
      <w:r w:rsidRPr="00304336">
        <w:rPr>
          <w:color w:val="212121"/>
          <w:sz w:val="28"/>
          <w:szCs w:val="28"/>
          <w:shd w:val="clear" w:color="auto" w:fill="FFFFFF"/>
          <w:lang w:val="en-US"/>
        </w:rPr>
        <w:t xml:space="preserve"> et al. Coronavirus infections reported by </w:t>
      </w:r>
      <w:proofErr w:type="spellStart"/>
      <w:r w:rsidRPr="00304336">
        <w:rPr>
          <w:color w:val="212121"/>
          <w:sz w:val="28"/>
          <w:szCs w:val="28"/>
          <w:shd w:val="clear" w:color="auto" w:fill="FFFFFF"/>
          <w:lang w:val="en-US"/>
        </w:rPr>
        <w:t>ProMED</w:t>
      </w:r>
      <w:proofErr w:type="spellEnd"/>
      <w:r w:rsidRPr="00304336">
        <w:rPr>
          <w:color w:val="212121"/>
          <w:sz w:val="28"/>
          <w:szCs w:val="28"/>
          <w:shd w:val="clear" w:color="auto" w:fill="FFFFFF"/>
          <w:lang w:val="en-US"/>
        </w:rPr>
        <w:t>, February 2000-January 2020</w:t>
      </w:r>
      <w:r>
        <w:rPr>
          <w:color w:val="212121"/>
          <w:sz w:val="28"/>
          <w:szCs w:val="28"/>
          <w:shd w:val="clear" w:color="auto" w:fill="FFFFFF"/>
          <w:lang w:val="en-US"/>
        </w:rPr>
        <w:t xml:space="preserve"> </w:t>
      </w:r>
      <w:r w:rsidRPr="002F7CF5">
        <w:rPr>
          <w:color w:val="000000" w:themeColor="text1"/>
          <w:sz w:val="28"/>
          <w:szCs w:val="28"/>
          <w:lang w:val="en-US"/>
        </w:rPr>
        <w:t>//</w:t>
      </w:r>
      <w:r>
        <w:rPr>
          <w:color w:val="000000" w:themeColor="text1"/>
          <w:sz w:val="28"/>
          <w:szCs w:val="28"/>
          <w:lang w:val="en-US"/>
        </w:rPr>
        <w:t xml:space="preserve"> </w:t>
      </w:r>
      <w:r w:rsidRPr="00304336">
        <w:rPr>
          <w:color w:val="212121"/>
          <w:sz w:val="28"/>
          <w:szCs w:val="28"/>
          <w:shd w:val="clear" w:color="auto" w:fill="FFFFFF"/>
          <w:lang w:val="en-US"/>
        </w:rPr>
        <w:t xml:space="preserve">Travel Med Infect Dis. </w:t>
      </w:r>
      <w:r w:rsidR="008535A5">
        <w:rPr>
          <w:color w:val="212121"/>
          <w:sz w:val="28"/>
          <w:szCs w:val="28"/>
          <w:shd w:val="clear" w:color="auto" w:fill="FFFFFF"/>
          <w:lang w:val="en-US"/>
        </w:rPr>
        <w:t xml:space="preserve">– </w:t>
      </w:r>
      <w:r w:rsidRPr="00304336">
        <w:rPr>
          <w:color w:val="212121"/>
          <w:sz w:val="28"/>
          <w:szCs w:val="28"/>
          <w:shd w:val="clear" w:color="auto" w:fill="FFFFFF"/>
          <w:lang w:val="en-US"/>
        </w:rPr>
        <w:t>2020</w:t>
      </w:r>
      <w:r w:rsidR="008535A5">
        <w:rPr>
          <w:color w:val="212121"/>
          <w:sz w:val="28"/>
          <w:szCs w:val="28"/>
          <w:shd w:val="clear" w:color="auto" w:fill="FFFFFF"/>
          <w:lang w:val="en-US"/>
        </w:rPr>
        <w:t>. – Vol.</w:t>
      </w:r>
      <w:r w:rsidRPr="00304336">
        <w:rPr>
          <w:color w:val="212121"/>
          <w:sz w:val="28"/>
          <w:szCs w:val="28"/>
          <w:shd w:val="clear" w:color="auto" w:fill="FFFFFF"/>
          <w:lang w:val="en-US"/>
        </w:rPr>
        <w:t xml:space="preserve"> 35</w:t>
      </w:r>
      <w:r w:rsidR="008535A5">
        <w:rPr>
          <w:color w:val="212121"/>
          <w:sz w:val="28"/>
          <w:szCs w:val="28"/>
          <w:shd w:val="clear" w:color="auto" w:fill="FFFFFF"/>
          <w:lang w:val="en-US"/>
        </w:rPr>
        <w:t xml:space="preserve">. – P. </w:t>
      </w:r>
      <w:r w:rsidRPr="00304336">
        <w:rPr>
          <w:color w:val="212121"/>
          <w:sz w:val="28"/>
          <w:szCs w:val="28"/>
          <w:shd w:val="clear" w:color="auto" w:fill="FFFFFF"/>
          <w:lang w:val="en-US"/>
        </w:rPr>
        <w:t xml:space="preserve">101575. </w:t>
      </w:r>
    </w:p>
    <w:p w14:paraId="196A4E25" w14:textId="77777777" w:rsidR="00AD1F3E" w:rsidRPr="00304336" w:rsidRDefault="00AD1F3E" w:rsidP="00911A33">
      <w:pPr>
        <w:ind w:firstLine="720"/>
        <w:jc w:val="both"/>
        <w:rPr>
          <w:sz w:val="28"/>
          <w:szCs w:val="28"/>
          <w:lang w:val="en-US"/>
        </w:rPr>
      </w:pPr>
      <w:r w:rsidRPr="00304336">
        <w:rPr>
          <w:sz w:val="28"/>
          <w:szCs w:val="28"/>
          <w:lang w:val="en-US"/>
        </w:rPr>
        <w:t xml:space="preserve">181 </w:t>
      </w:r>
      <w:r w:rsidRPr="00304336">
        <w:rPr>
          <w:color w:val="212121"/>
          <w:sz w:val="28"/>
          <w:szCs w:val="28"/>
          <w:shd w:val="clear" w:color="auto" w:fill="FFFFFF"/>
          <w:lang w:val="en-US"/>
        </w:rPr>
        <w:t>Bonilla-Aldana D</w:t>
      </w:r>
      <w:r w:rsidR="008535A5">
        <w:rPr>
          <w:color w:val="212121"/>
          <w:sz w:val="28"/>
          <w:szCs w:val="28"/>
          <w:shd w:val="clear" w:color="auto" w:fill="FFFFFF"/>
          <w:lang w:val="en-US"/>
        </w:rPr>
        <w:t>.</w:t>
      </w:r>
      <w:r w:rsidRPr="00304336">
        <w:rPr>
          <w:color w:val="212121"/>
          <w:sz w:val="28"/>
          <w:szCs w:val="28"/>
          <w:shd w:val="clear" w:color="auto" w:fill="FFFFFF"/>
          <w:lang w:val="en-US"/>
        </w:rPr>
        <w:t>K</w:t>
      </w:r>
      <w:r w:rsidR="008535A5">
        <w:rPr>
          <w:color w:val="212121"/>
          <w:sz w:val="28"/>
          <w:szCs w:val="28"/>
          <w:shd w:val="clear" w:color="auto" w:fill="FFFFFF"/>
          <w:lang w:val="en-US"/>
        </w:rPr>
        <w:t>.</w:t>
      </w:r>
      <w:r w:rsidRPr="00304336">
        <w:rPr>
          <w:color w:val="212121"/>
          <w:sz w:val="28"/>
          <w:szCs w:val="28"/>
          <w:shd w:val="clear" w:color="auto" w:fill="FFFFFF"/>
          <w:lang w:val="en-US"/>
        </w:rPr>
        <w:t>, Quintero-Rada K</w:t>
      </w:r>
      <w:r w:rsidR="008535A5">
        <w:rPr>
          <w:color w:val="212121"/>
          <w:sz w:val="28"/>
          <w:szCs w:val="28"/>
          <w:shd w:val="clear" w:color="auto" w:fill="FFFFFF"/>
          <w:lang w:val="en-US"/>
        </w:rPr>
        <w:t>.</w:t>
      </w:r>
      <w:r w:rsidRPr="00304336">
        <w:rPr>
          <w:color w:val="212121"/>
          <w:sz w:val="28"/>
          <w:szCs w:val="28"/>
          <w:shd w:val="clear" w:color="auto" w:fill="FFFFFF"/>
          <w:lang w:val="en-US"/>
        </w:rPr>
        <w:t>, Montoya-Posada J</w:t>
      </w:r>
      <w:r w:rsidR="008535A5">
        <w:rPr>
          <w:color w:val="212121"/>
          <w:sz w:val="28"/>
          <w:szCs w:val="28"/>
          <w:shd w:val="clear" w:color="auto" w:fill="FFFFFF"/>
          <w:lang w:val="en-US"/>
        </w:rPr>
        <w:t>.</w:t>
      </w:r>
      <w:r w:rsidRPr="00304336">
        <w:rPr>
          <w:color w:val="212121"/>
          <w:sz w:val="28"/>
          <w:szCs w:val="28"/>
          <w:shd w:val="clear" w:color="auto" w:fill="FFFFFF"/>
          <w:lang w:val="en-US"/>
        </w:rPr>
        <w:t>P</w:t>
      </w:r>
      <w:r w:rsidR="008535A5">
        <w:rPr>
          <w:color w:val="212121"/>
          <w:sz w:val="28"/>
          <w:szCs w:val="28"/>
          <w:shd w:val="clear" w:color="auto" w:fill="FFFFFF"/>
          <w:lang w:val="en-US"/>
        </w:rPr>
        <w:t>.</w:t>
      </w:r>
      <w:r w:rsidRPr="00304336">
        <w:rPr>
          <w:color w:val="212121"/>
          <w:sz w:val="28"/>
          <w:szCs w:val="28"/>
          <w:shd w:val="clear" w:color="auto" w:fill="FFFFFF"/>
          <w:lang w:val="en-US"/>
        </w:rPr>
        <w:t xml:space="preserve"> et al</w:t>
      </w:r>
      <w:r w:rsidR="008535A5">
        <w:rPr>
          <w:color w:val="212121"/>
          <w:sz w:val="28"/>
          <w:szCs w:val="28"/>
          <w:shd w:val="clear" w:color="auto" w:fill="FFFFFF"/>
          <w:lang w:val="en-US"/>
        </w:rPr>
        <w:t>.</w:t>
      </w:r>
      <w:r w:rsidRPr="00304336">
        <w:rPr>
          <w:color w:val="212121"/>
          <w:sz w:val="28"/>
          <w:szCs w:val="28"/>
          <w:shd w:val="clear" w:color="auto" w:fill="FFFFFF"/>
          <w:lang w:val="en-US"/>
        </w:rPr>
        <w:t xml:space="preserve"> SARS-</w:t>
      </w:r>
      <w:proofErr w:type="spellStart"/>
      <w:r w:rsidRPr="00304336">
        <w:rPr>
          <w:color w:val="212121"/>
          <w:sz w:val="28"/>
          <w:szCs w:val="28"/>
          <w:shd w:val="clear" w:color="auto" w:fill="FFFFFF"/>
          <w:lang w:val="en-US"/>
        </w:rPr>
        <w:t>CoV</w:t>
      </w:r>
      <w:proofErr w:type="spellEnd"/>
      <w:r w:rsidRPr="00304336">
        <w:rPr>
          <w:color w:val="212121"/>
          <w:sz w:val="28"/>
          <w:szCs w:val="28"/>
          <w:shd w:val="clear" w:color="auto" w:fill="FFFFFF"/>
          <w:lang w:val="en-US"/>
        </w:rPr>
        <w:t>, MERS-</w:t>
      </w:r>
      <w:proofErr w:type="spellStart"/>
      <w:r w:rsidRPr="00304336">
        <w:rPr>
          <w:color w:val="212121"/>
          <w:sz w:val="28"/>
          <w:szCs w:val="28"/>
          <w:shd w:val="clear" w:color="auto" w:fill="FFFFFF"/>
          <w:lang w:val="en-US"/>
        </w:rPr>
        <w:t>CoV</w:t>
      </w:r>
      <w:proofErr w:type="spellEnd"/>
      <w:r w:rsidRPr="00304336">
        <w:rPr>
          <w:color w:val="212121"/>
          <w:sz w:val="28"/>
          <w:szCs w:val="28"/>
          <w:shd w:val="clear" w:color="auto" w:fill="FFFFFF"/>
          <w:lang w:val="en-US"/>
        </w:rPr>
        <w:t xml:space="preserve"> and now the 2019-novel </w:t>
      </w:r>
      <w:proofErr w:type="spellStart"/>
      <w:r w:rsidRPr="00304336">
        <w:rPr>
          <w:color w:val="212121"/>
          <w:sz w:val="28"/>
          <w:szCs w:val="28"/>
          <w:shd w:val="clear" w:color="auto" w:fill="FFFFFF"/>
          <w:lang w:val="en-US"/>
        </w:rPr>
        <w:t>CoV</w:t>
      </w:r>
      <w:proofErr w:type="spellEnd"/>
      <w:r w:rsidRPr="00304336">
        <w:rPr>
          <w:color w:val="212121"/>
          <w:sz w:val="28"/>
          <w:szCs w:val="28"/>
          <w:shd w:val="clear" w:color="auto" w:fill="FFFFFF"/>
          <w:lang w:val="en-US"/>
        </w:rPr>
        <w:t>: Have we investigated enough about coronaviruses? - A bibliometric analysis</w:t>
      </w:r>
      <w:r>
        <w:rPr>
          <w:color w:val="212121"/>
          <w:sz w:val="28"/>
          <w:szCs w:val="28"/>
          <w:shd w:val="clear" w:color="auto" w:fill="FFFFFF"/>
          <w:lang w:val="en-US"/>
        </w:rPr>
        <w:t xml:space="preserve"> </w:t>
      </w:r>
      <w:r w:rsidRPr="002F7CF5">
        <w:rPr>
          <w:color w:val="000000" w:themeColor="text1"/>
          <w:sz w:val="28"/>
          <w:szCs w:val="28"/>
          <w:lang w:val="en-US"/>
        </w:rPr>
        <w:t>//</w:t>
      </w:r>
      <w:r>
        <w:rPr>
          <w:color w:val="000000" w:themeColor="text1"/>
          <w:sz w:val="28"/>
          <w:szCs w:val="28"/>
          <w:lang w:val="en-US"/>
        </w:rPr>
        <w:t xml:space="preserve"> </w:t>
      </w:r>
      <w:r w:rsidRPr="00304336">
        <w:rPr>
          <w:color w:val="212121"/>
          <w:sz w:val="28"/>
          <w:szCs w:val="28"/>
          <w:shd w:val="clear" w:color="auto" w:fill="FFFFFF"/>
          <w:lang w:val="en-US"/>
        </w:rPr>
        <w:t xml:space="preserve">Travel Med Infect Dis. </w:t>
      </w:r>
      <w:r w:rsidR="008535A5">
        <w:rPr>
          <w:color w:val="212121"/>
          <w:sz w:val="28"/>
          <w:szCs w:val="28"/>
          <w:shd w:val="clear" w:color="auto" w:fill="FFFFFF"/>
          <w:lang w:val="en-US"/>
        </w:rPr>
        <w:t xml:space="preserve">– </w:t>
      </w:r>
      <w:r w:rsidRPr="00304336">
        <w:rPr>
          <w:color w:val="212121"/>
          <w:sz w:val="28"/>
          <w:szCs w:val="28"/>
          <w:shd w:val="clear" w:color="auto" w:fill="FFFFFF"/>
          <w:lang w:val="en-US"/>
        </w:rPr>
        <w:t>2020</w:t>
      </w:r>
      <w:r w:rsidR="008535A5">
        <w:rPr>
          <w:color w:val="212121"/>
          <w:sz w:val="28"/>
          <w:szCs w:val="28"/>
          <w:shd w:val="clear" w:color="auto" w:fill="FFFFFF"/>
          <w:lang w:val="en-US"/>
        </w:rPr>
        <w:t xml:space="preserve">. – Vol. </w:t>
      </w:r>
      <w:r w:rsidRPr="00304336">
        <w:rPr>
          <w:color w:val="212121"/>
          <w:sz w:val="28"/>
          <w:szCs w:val="28"/>
          <w:shd w:val="clear" w:color="auto" w:fill="FFFFFF"/>
          <w:lang w:val="en-US"/>
        </w:rPr>
        <w:t>33</w:t>
      </w:r>
      <w:r w:rsidR="008535A5">
        <w:rPr>
          <w:color w:val="212121"/>
          <w:sz w:val="28"/>
          <w:szCs w:val="28"/>
          <w:shd w:val="clear" w:color="auto" w:fill="FFFFFF"/>
          <w:lang w:val="en-US"/>
        </w:rPr>
        <w:t xml:space="preserve">. – P. </w:t>
      </w:r>
      <w:r w:rsidRPr="00304336">
        <w:rPr>
          <w:color w:val="212121"/>
          <w:sz w:val="28"/>
          <w:szCs w:val="28"/>
          <w:shd w:val="clear" w:color="auto" w:fill="FFFFFF"/>
          <w:lang w:val="en-US"/>
        </w:rPr>
        <w:t>101566.</w:t>
      </w:r>
    </w:p>
    <w:p w14:paraId="1E44A421" w14:textId="77777777" w:rsidR="00AD1F3E" w:rsidRPr="00304336" w:rsidRDefault="00AD1F3E" w:rsidP="00911A33">
      <w:pPr>
        <w:ind w:firstLine="720"/>
        <w:jc w:val="both"/>
        <w:rPr>
          <w:sz w:val="28"/>
          <w:szCs w:val="28"/>
          <w:lang w:val="en-US"/>
        </w:rPr>
      </w:pPr>
      <w:r w:rsidRPr="00304336">
        <w:rPr>
          <w:sz w:val="28"/>
          <w:szCs w:val="28"/>
          <w:lang w:val="en-US"/>
        </w:rPr>
        <w:t xml:space="preserve">182 </w:t>
      </w:r>
      <w:proofErr w:type="spellStart"/>
      <w:r w:rsidRPr="00304336">
        <w:rPr>
          <w:sz w:val="28"/>
          <w:szCs w:val="28"/>
          <w:lang w:val="en-US"/>
        </w:rPr>
        <w:t>G</w:t>
      </w:r>
      <w:r w:rsidRPr="00304336">
        <w:rPr>
          <w:color w:val="212121"/>
          <w:sz w:val="28"/>
          <w:szCs w:val="28"/>
          <w:shd w:val="clear" w:color="auto" w:fill="FFFFFF"/>
          <w:lang w:val="en-US"/>
        </w:rPr>
        <w:t>odríguez</w:t>
      </w:r>
      <w:proofErr w:type="spellEnd"/>
      <w:r w:rsidRPr="00304336">
        <w:rPr>
          <w:color w:val="212121"/>
          <w:sz w:val="28"/>
          <w:szCs w:val="28"/>
          <w:shd w:val="clear" w:color="auto" w:fill="FFFFFF"/>
          <w:lang w:val="en-US"/>
        </w:rPr>
        <w:t>-Morales A</w:t>
      </w:r>
      <w:r w:rsidR="008535A5">
        <w:rPr>
          <w:color w:val="212121"/>
          <w:sz w:val="28"/>
          <w:szCs w:val="28"/>
          <w:shd w:val="clear" w:color="auto" w:fill="FFFFFF"/>
          <w:lang w:val="en-US"/>
        </w:rPr>
        <w:t>.</w:t>
      </w:r>
      <w:r w:rsidRPr="00304336">
        <w:rPr>
          <w:color w:val="212121"/>
          <w:sz w:val="28"/>
          <w:szCs w:val="28"/>
          <w:shd w:val="clear" w:color="auto" w:fill="FFFFFF"/>
          <w:lang w:val="en-US"/>
        </w:rPr>
        <w:t>J</w:t>
      </w:r>
      <w:r w:rsidR="008535A5">
        <w:rPr>
          <w:color w:val="212121"/>
          <w:sz w:val="28"/>
          <w:szCs w:val="28"/>
          <w:shd w:val="clear" w:color="auto" w:fill="FFFFFF"/>
          <w:lang w:val="en-US"/>
        </w:rPr>
        <w:t>.</w:t>
      </w:r>
      <w:r w:rsidRPr="00304336">
        <w:rPr>
          <w:color w:val="212121"/>
          <w:sz w:val="28"/>
          <w:szCs w:val="28"/>
          <w:shd w:val="clear" w:color="auto" w:fill="FFFFFF"/>
          <w:lang w:val="en-US"/>
        </w:rPr>
        <w:t>, MacGregor K</w:t>
      </w:r>
      <w:r w:rsidR="008535A5">
        <w:rPr>
          <w:color w:val="212121"/>
          <w:sz w:val="28"/>
          <w:szCs w:val="28"/>
          <w:shd w:val="clear" w:color="auto" w:fill="FFFFFF"/>
          <w:lang w:val="en-US"/>
        </w:rPr>
        <w:t>.</w:t>
      </w:r>
      <w:r w:rsidRPr="00304336">
        <w:rPr>
          <w:color w:val="212121"/>
          <w:sz w:val="28"/>
          <w:szCs w:val="28"/>
          <w:shd w:val="clear" w:color="auto" w:fill="FFFFFF"/>
          <w:lang w:val="en-US"/>
        </w:rPr>
        <w:t xml:space="preserve">, </w:t>
      </w:r>
      <w:proofErr w:type="spellStart"/>
      <w:r w:rsidRPr="00304336">
        <w:rPr>
          <w:color w:val="212121"/>
          <w:sz w:val="28"/>
          <w:szCs w:val="28"/>
          <w:shd w:val="clear" w:color="auto" w:fill="FFFFFF"/>
          <w:lang w:val="en-US"/>
        </w:rPr>
        <w:t>Kanagarajah</w:t>
      </w:r>
      <w:proofErr w:type="spellEnd"/>
      <w:r w:rsidRPr="00304336">
        <w:rPr>
          <w:color w:val="212121"/>
          <w:sz w:val="28"/>
          <w:szCs w:val="28"/>
          <w:shd w:val="clear" w:color="auto" w:fill="FFFFFF"/>
          <w:lang w:val="en-US"/>
        </w:rPr>
        <w:t xml:space="preserve"> S</w:t>
      </w:r>
      <w:r w:rsidR="008535A5">
        <w:rPr>
          <w:color w:val="212121"/>
          <w:sz w:val="28"/>
          <w:szCs w:val="28"/>
          <w:shd w:val="clear" w:color="auto" w:fill="FFFFFF"/>
          <w:lang w:val="en-US"/>
        </w:rPr>
        <w:t>. et al.</w:t>
      </w:r>
      <w:r w:rsidRPr="00304336">
        <w:rPr>
          <w:color w:val="212121"/>
          <w:sz w:val="28"/>
          <w:szCs w:val="28"/>
          <w:shd w:val="clear" w:color="auto" w:fill="FFFFFF"/>
          <w:lang w:val="en-US"/>
        </w:rPr>
        <w:t xml:space="preserve"> Going global - Travel and the 2019 novel coronavirus</w:t>
      </w:r>
      <w:r>
        <w:rPr>
          <w:color w:val="212121"/>
          <w:sz w:val="28"/>
          <w:szCs w:val="28"/>
          <w:shd w:val="clear" w:color="auto" w:fill="FFFFFF"/>
          <w:lang w:val="en-US"/>
        </w:rPr>
        <w:t xml:space="preserve"> </w:t>
      </w:r>
      <w:r w:rsidRPr="002F7CF5">
        <w:rPr>
          <w:color w:val="000000" w:themeColor="text1"/>
          <w:sz w:val="28"/>
          <w:szCs w:val="28"/>
          <w:lang w:val="en-US"/>
        </w:rPr>
        <w:t>//</w:t>
      </w:r>
      <w:r>
        <w:rPr>
          <w:color w:val="000000" w:themeColor="text1"/>
          <w:sz w:val="28"/>
          <w:szCs w:val="28"/>
          <w:lang w:val="en-US"/>
        </w:rPr>
        <w:t xml:space="preserve"> </w:t>
      </w:r>
      <w:r w:rsidRPr="00304336">
        <w:rPr>
          <w:color w:val="212121"/>
          <w:sz w:val="28"/>
          <w:szCs w:val="28"/>
          <w:shd w:val="clear" w:color="auto" w:fill="FFFFFF"/>
          <w:lang w:val="en-US"/>
        </w:rPr>
        <w:t xml:space="preserve">Travel Med Infect Dis. </w:t>
      </w:r>
      <w:r w:rsidR="008535A5">
        <w:rPr>
          <w:color w:val="212121"/>
          <w:sz w:val="28"/>
          <w:szCs w:val="28"/>
          <w:shd w:val="clear" w:color="auto" w:fill="FFFFFF"/>
          <w:lang w:val="en-US"/>
        </w:rPr>
        <w:t xml:space="preserve">– </w:t>
      </w:r>
      <w:r w:rsidRPr="00304336">
        <w:rPr>
          <w:color w:val="212121"/>
          <w:sz w:val="28"/>
          <w:szCs w:val="28"/>
          <w:shd w:val="clear" w:color="auto" w:fill="FFFFFF"/>
          <w:lang w:val="en-US"/>
        </w:rPr>
        <w:t>2020</w:t>
      </w:r>
      <w:r w:rsidR="008535A5">
        <w:rPr>
          <w:color w:val="212121"/>
          <w:sz w:val="28"/>
          <w:szCs w:val="28"/>
          <w:shd w:val="clear" w:color="auto" w:fill="FFFFFF"/>
          <w:lang w:val="en-US"/>
        </w:rPr>
        <w:t xml:space="preserve">. – Vol. </w:t>
      </w:r>
      <w:r w:rsidRPr="00304336">
        <w:rPr>
          <w:color w:val="212121"/>
          <w:sz w:val="28"/>
          <w:szCs w:val="28"/>
          <w:shd w:val="clear" w:color="auto" w:fill="FFFFFF"/>
          <w:lang w:val="en-US"/>
        </w:rPr>
        <w:t>33</w:t>
      </w:r>
      <w:r w:rsidR="008535A5">
        <w:rPr>
          <w:color w:val="212121"/>
          <w:sz w:val="28"/>
          <w:szCs w:val="28"/>
          <w:shd w:val="clear" w:color="auto" w:fill="FFFFFF"/>
          <w:lang w:val="en-US"/>
        </w:rPr>
        <w:t xml:space="preserve">. – P. </w:t>
      </w:r>
      <w:r w:rsidRPr="00304336">
        <w:rPr>
          <w:color w:val="212121"/>
          <w:sz w:val="28"/>
          <w:szCs w:val="28"/>
          <w:shd w:val="clear" w:color="auto" w:fill="FFFFFF"/>
          <w:lang w:val="en-US"/>
        </w:rPr>
        <w:t>101578.</w:t>
      </w:r>
    </w:p>
    <w:p w14:paraId="4A5952CA" w14:textId="77777777" w:rsidR="00AD1F3E" w:rsidRPr="00304336" w:rsidRDefault="00AD1F3E" w:rsidP="00AD1F3E">
      <w:pPr>
        <w:jc w:val="both"/>
        <w:rPr>
          <w:sz w:val="28"/>
          <w:szCs w:val="28"/>
          <w:lang w:val="en-US"/>
        </w:rPr>
      </w:pPr>
      <w:r w:rsidRPr="00304336">
        <w:rPr>
          <w:sz w:val="28"/>
          <w:szCs w:val="28"/>
          <w:lang w:val="en-US"/>
        </w:rPr>
        <w:t xml:space="preserve">             </w:t>
      </w:r>
    </w:p>
    <w:p w14:paraId="5FC9F030" w14:textId="77777777" w:rsidR="00AD1F3E" w:rsidRPr="0060134E" w:rsidRDefault="00AD1F3E" w:rsidP="00AD1F3E">
      <w:pPr>
        <w:rPr>
          <w:lang w:val="en-US"/>
        </w:rPr>
      </w:pPr>
      <w:r w:rsidRPr="0060134E">
        <w:rPr>
          <w:lang w:val="en-US"/>
        </w:rPr>
        <w:t xml:space="preserve">            </w:t>
      </w:r>
    </w:p>
    <w:p w14:paraId="6110555A" w14:textId="77777777" w:rsidR="00AD1F3E" w:rsidRDefault="00AD1F3E">
      <w:pPr>
        <w:rPr>
          <w:lang w:val="en-US"/>
        </w:rPr>
      </w:pPr>
    </w:p>
    <w:p w14:paraId="4AA73776" w14:textId="77777777" w:rsidR="00AD1F3E" w:rsidRDefault="00AD1F3E">
      <w:pPr>
        <w:rPr>
          <w:lang w:val="en-US"/>
        </w:rPr>
      </w:pPr>
    </w:p>
    <w:p w14:paraId="0C077493" w14:textId="77777777" w:rsidR="00AD1F3E" w:rsidRDefault="00AD1F3E">
      <w:pPr>
        <w:rPr>
          <w:lang w:val="en-US"/>
        </w:rPr>
      </w:pPr>
    </w:p>
    <w:p w14:paraId="150FE28D" w14:textId="77777777" w:rsidR="00AD1F3E" w:rsidRDefault="00AD1F3E">
      <w:pPr>
        <w:rPr>
          <w:lang w:val="en-US"/>
        </w:rPr>
      </w:pPr>
    </w:p>
    <w:p w14:paraId="1D730913" w14:textId="77777777" w:rsidR="00AD1F3E" w:rsidRDefault="00AD1F3E">
      <w:pPr>
        <w:rPr>
          <w:lang w:val="en-US"/>
        </w:rPr>
      </w:pPr>
    </w:p>
    <w:p w14:paraId="612FED2D" w14:textId="77777777" w:rsidR="00AD1F3E" w:rsidRDefault="00AD1F3E">
      <w:pPr>
        <w:rPr>
          <w:lang w:val="en-US"/>
        </w:rPr>
      </w:pPr>
    </w:p>
    <w:p w14:paraId="06AAB7EF" w14:textId="77777777" w:rsidR="00AD1F3E" w:rsidRDefault="00AD1F3E">
      <w:pPr>
        <w:rPr>
          <w:lang w:val="en-US"/>
        </w:rPr>
      </w:pPr>
    </w:p>
    <w:p w14:paraId="5E5F0478" w14:textId="77777777" w:rsidR="00AD1F3E" w:rsidRDefault="00AD1F3E">
      <w:pPr>
        <w:rPr>
          <w:lang w:val="en-US"/>
        </w:rPr>
      </w:pPr>
    </w:p>
    <w:p w14:paraId="7E3B55B8" w14:textId="77777777" w:rsidR="00AD1F3E" w:rsidRDefault="00AD1F3E">
      <w:pPr>
        <w:rPr>
          <w:lang w:val="en-US"/>
        </w:rPr>
      </w:pPr>
    </w:p>
    <w:p w14:paraId="455463C9" w14:textId="77777777" w:rsidR="00AD1F3E" w:rsidRDefault="00AD1F3E">
      <w:pPr>
        <w:rPr>
          <w:lang w:val="en-US"/>
        </w:rPr>
      </w:pPr>
    </w:p>
    <w:p w14:paraId="5184FE3E" w14:textId="77777777" w:rsidR="00AD1F3E" w:rsidRDefault="00AD1F3E">
      <w:pPr>
        <w:rPr>
          <w:lang w:val="en-US"/>
        </w:rPr>
      </w:pPr>
    </w:p>
    <w:p w14:paraId="761A83C3" w14:textId="77777777" w:rsidR="00AD1F3E" w:rsidRDefault="00AD1F3E">
      <w:pPr>
        <w:rPr>
          <w:lang w:val="en-US"/>
        </w:rPr>
      </w:pPr>
    </w:p>
    <w:p w14:paraId="723DB79D" w14:textId="77777777" w:rsidR="00AD1F3E" w:rsidRDefault="00AD1F3E">
      <w:pPr>
        <w:rPr>
          <w:lang w:val="en-US"/>
        </w:rPr>
      </w:pPr>
    </w:p>
    <w:p w14:paraId="44B9F1E7" w14:textId="77777777" w:rsidR="00AD1F3E" w:rsidRDefault="00AD1F3E">
      <w:pPr>
        <w:rPr>
          <w:lang w:val="en-US"/>
        </w:rPr>
      </w:pPr>
    </w:p>
    <w:p w14:paraId="2C820C1A" w14:textId="77777777" w:rsidR="00AD1F3E" w:rsidRDefault="00AD1F3E">
      <w:pPr>
        <w:rPr>
          <w:lang w:val="en-US"/>
        </w:rPr>
      </w:pPr>
    </w:p>
    <w:p w14:paraId="14170B7A" w14:textId="77777777" w:rsidR="00AD1F3E" w:rsidRDefault="00AD1F3E">
      <w:pPr>
        <w:rPr>
          <w:lang w:val="en-US"/>
        </w:rPr>
      </w:pPr>
    </w:p>
    <w:p w14:paraId="53200C7A" w14:textId="77777777" w:rsidR="00AD1F3E" w:rsidRDefault="00AD1F3E">
      <w:pPr>
        <w:rPr>
          <w:lang w:val="en-US"/>
        </w:rPr>
      </w:pPr>
    </w:p>
    <w:p w14:paraId="0F8B9743" w14:textId="77777777" w:rsidR="008535A5" w:rsidRDefault="008535A5">
      <w:pPr>
        <w:rPr>
          <w:lang w:val="en-US"/>
        </w:rPr>
      </w:pPr>
    </w:p>
    <w:p w14:paraId="7936B13D" w14:textId="77777777" w:rsidR="008535A5" w:rsidRDefault="008535A5">
      <w:pPr>
        <w:rPr>
          <w:lang w:val="en-US"/>
        </w:rPr>
      </w:pPr>
    </w:p>
    <w:p w14:paraId="423A7170" w14:textId="77777777" w:rsidR="008535A5" w:rsidRDefault="008535A5">
      <w:pPr>
        <w:rPr>
          <w:lang w:val="en-US"/>
        </w:rPr>
      </w:pPr>
    </w:p>
    <w:p w14:paraId="571EAE54" w14:textId="77777777" w:rsidR="008535A5" w:rsidRDefault="008535A5">
      <w:pPr>
        <w:rPr>
          <w:lang w:val="en-US"/>
        </w:rPr>
      </w:pPr>
    </w:p>
    <w:p w14:paraId="4F12A1C9" w14:textId="77777777" w:rsidR="008535A5" w:rsidRDefault="008535A5">
      <w:pPr>
        <w:rPr>
          <w:lang w:val="en-US"/>
        </w:rPr>
      </w:pPr>
    </w:p>
    <w:p w14:paraId="18D56A9F" w14:textId="77777777" w:rsidR="008535A5" w:rsidRDefault="008535A5">
      <w:pPr>
        <w:rPr>
          <w:lang w:val="en-US"/>
        </w:rPr>
      </w:pPr>
    </w:p>
    <w:p w14:paraId="4E681DFE" w14:textId="77777777" w:rsidR="008535A5" w:rsidRDefault="008535A5">
      <w:pPr>
        <w:rPr>
          <w:lang w:val="en-US"/>
        </w:rPr>
      </w:pPr>
    </w:p>
    <w:p w14:paraId="0B537703" w14:textId="77777777" w:rsidR="008535A5" w:rsidRDefault="008535A5">
      <w:pPr>
        <w:rPr>
          <w:lang w:val="en-US"/>
        </w:rPr>
      </w:pPr>
    </w:p>
    <w:p w14:paraId="1C096A7C" w14:textId="77777777" w:rsidR="008535A5" w:rsidRDefault="008535A5">
      <w:pPr>
        <w:rPr>
          <w:lang w:val="en-US"/>
        </w:rPr>
      </w:pPr>
    </w:p>
    <w:p w14:paraId="3046D9F6" w14:textId="77777777" w:rsidR="008535A5" w:rsidRDefault="008535A5">
      <w:pPr>
        <w:rPr>
          <w:lang w:val="en-US"/>
        </w:rPr>
      </w:pPr>
    </w:p>
    <w:p w14:paraId="29246DB6" w14:textId="77777777" w:rsidR="008535A5" w:rsidRDefault="008535A5">
      <w:pPr>
        <w:rPr>
          <w:lang w:val="en-US"/>
        </w:rPr>
      </w:pPr>
    </w:p>
    <w:p w14:paraId="7591B38F" w14:textId="77777777" w:rsidR="008535A5" w:rsidRDefault="008535A5">
      <w:pPr>
        <w:rPr>
          <w:lang w:val="en-US"/>
        </w:rPr>
      </w:pPr>
    </w:p>
    <w:p w14:paraId="71A269FC" w14:textId="77777777" w:rsidR="008535A5" w:rsidRDefault="008535A5">
      <w:pPr>
        <w:rPr>
          <w:lang w:val="en-US"/>
        </w:rPr>
      </w:pPr>
    </w:p>
    <w:p w14:paraId="7EC8DE41" w14:textId="77777777" w:rsidR="008535A5" w:rsidRDefault="008535A5">
      <w:pPr>
        <w:rPr>
          <w:lang w:val="en-US"/>
        </w:rPr>
      </w:pPr>
    </w:p>
    <w:p w14:paraId="7B037199" w14:textId="77777777" w:rsidR="008535A5" w:rsidRDefault="008535A5">
      <w:pPr>
        <w:rPr>
          <w:lang w:val="en-US"/>
        </w:rPr>
      </w:pPr>
    </w:p>
    <w:p w14:paraId="4E2A02E0" w14:textId="77777777" w:rsidR="00AD1F3E" w:rsidRDefault="00AD1F3E">
      <w:pPr>
        <w:rPr>
          <w:lang w:val="en-US"/>
        </w:rPr>
      </w:pPr>
    </w:p>
    <w:p w14:paraId="3CBD34CD" w14:textId="77777777" w:rsidR="00AD1F3E" w:rsidRDefault="00AD1F3E">
      <w:pPr>
        <w:rPr>
          <w:lang w:val="en-US"/>
        </w:rPr>
      </w:pPr>
    </w:p>
    <w:p w14:paraId="419F65C1" w14:textId="77777777" w:rsidR="00AD1F3E" w:rsidRDefault="00AD1F3E">
      <w:pPr>
        <w:rPr>
          <w:lang w:val="en-US"/>
        </w:rPr>
      </w:pPr>
    </w:p>
    <w:p w14:paraId="1B0F6951" w14:textId="77777777" w:rsidR="00AD1F3E" w:rsidRDefault="00AD1F3E">
      <w:pPr>
        <w:rPr>
          <w:lang w:val="en-US"/>
        </w:rPr>
      </w:pPr>
    </w:p>
    <w:p w14:paraId="394817DA" w14:textId="77777777" w:rsidR="00151CAA" w:rsidRPr="00586EAF" w:rsidRDefault="00151CAA" w:rsidP="00151CAA">
      <w:pPr>
        <w:jc w:val="center"/>
        <w:rPr>
          <w:b/>
          <w:spacing w:val="-6"/>
          <w:sz w:val="28"/>
          <w:szCs w:val="28"/>
          <w:lang w:val="en-US"/>
        </w:rPr>
      </w:pPr>
      <w:r w:rsidRPr="00745549">
        <w:rPr>
          <w:b/>
          <w:sz w:val="28"/>
          <w:szCs w:val="28"/>
        </w:rPr>
        <w:lastRenderedPageBreak/>
        <w:t>ПРИЛОЖЕНИЕ</w:t>
      </w:r>
      <w:r w:rsidRPr="008535A5">
        <w:rPr>
          <w:b/>
          <w:sz w:val="28"/>
          <w:szCs w:val="28"/>
          <w:lang w:val="en-US"/>
        </w:rPr>
        <w:t xml:space="preserve"> </w:t>
      </w:r>
      <w:r w:rsidRPr="00745549">
        <w:rPr>
          <w:b/>
          <w:sz w:val="28"/>
          <w:szCs w:val="28"/>
        </w:rPr>
        <w:t>А</w:t>
      </w:r>
    </w:p>
    <w:p w14:paraId="1DC7CE5B" w14:textId="77777777" w:rsidR="00151CAA" w:rsidRPr="00586EAF" w:rsidRDefault="00151CAA" w:rsidP="00151CAA">
      <w:pPr>
        <w:jc w:val="center"/>
        <w:rPr>
          <w:b/>
          <w:spacing w:val="-6"/>
          <w:sz w:val="28"/>
          <w:szCs w:val="28"/>
          <w:lang w:val="en-US"/>
        </w:rPr>
      </w:pPr>
    </w:p>
    <w:p w14:paraId="15442977" w14:textId="77777777" w:rsidR="00151CAA" w:rsidRPr="00745549" w:rsidRDefault="00151CAA" w:rsidP="00151CAA">
      <w:pPr>
        <w:jc w:val="center"/>
        <w:rPr>
          <w:sz w:val="28"/>
          <w:szCs w:val="28"/>
          <w:lang w:val="en-US"/>
        </w:rPr>
      </w:pPr>
      <w:r w:rsidRPr="00745549">
        <w:rPr>
          <w:sz w:val="28"/>
          <w:szCs w:val="28"/>
        </w:rPr>
        <w:t>Акты</w:t>
      </w:r>
      <w:r w:rsidRPr="008535A5">
        <w:rPr>
          <w:sz w:val="28"/>
          <w:szCs w:val="28"/>
          <w:lang w:val="en-US"/>
        </w:rPr>
        <w:t xml:space="preserve"> </w:t>
      </w:r>
      <w:r w:rsidRPr="00745549">
        <w:rPr>
          <w:sz w:val="28"/>
          <w:szCs w:val="28"/>
        </w:rPr>
        <w:t>внедрения</w:t>
      </w:r>
    </w:p>
    <w:p w14:paraId="72F77ABE" w14:textId="77777777" w:rsidR="00151CAA" w:rsidRPr="00745549" w:rsidRDefault="00151CAA" w:rsidP="00151CAA">
      <w:pPr>
        <w:jc w:val="both"/>
        <w:rPr>
          <w:sz w:val="28"/>
          <w:szCs w:val="28"/>
          <w:lang w:val="en-US"/>
        </w:rPr>
      </w:pPr>
    </w:p>
    <w:p w14:paraId="4534E420" w14:textId="77777777" w:rsidR="006E6713" w:rsidRDefault="006E6713" w:rsidP="0070735E">
      <w:pPr>
        <w:jc w:val="center"/>
        <w:rPr>
          <w:noProof/>
          <w:sz w:val="28"/>
          <w:szCs w:val="28"/>
          <w:lang w:eastAsia="ru-RU"/>
        </w:rPr>
      </w:pPr>
    </w:p>
    <w:p w14:paraId="1B2CB3ED" w14:textId="6618DB6D" w:rsidR="00151CAA" w:rsidRPr="0070735E" w:rsidRDefault="00E06C05" w:rsidP="0070735E">
      <w:pPr>
        <w:jc w:val="center"/>
        <w:rPr>
          <w:noProof/>
          <w:sz w:val="28"/>
          <w:szCs w:val="28"/>
          <w:lang w:val="en-US" w:eastAsia="ru-RU"/>
        </w:rPr>
      </w:pPr>
      <w:r w:rsidRPr="00E06C05">
        <w:rPr>
          <w:noProof/>
          <w:sz w:val="28"/>
          <w:szCs w:val="28"/>
          <w:lang w:eastAsia="ru-RU"/>
        </w:rPr>
        <w:drawing>
          <wp:inline distT="0" distB="0" distL="0" distR="0" wp14:anchorId="62A6D177" wp14:editId="0E03D111">
            <wp:extent cx="6146023" cy="7704814"/>
            <wp:effectExtent l="0" t="0" r="7620" b="0"/>
            <wp:docPr id="26639" name="Picture 16">
              <a:extLst xmlns:a="http://schemas.openxmlformats.org/drawingml/2006/main">
                <a:ext uri="{FF2B5EF4-FFF2-40B4-BE49-F238E27FC236}">
                  <a16:creationId xmlns:a16="http://schemas.microsoft.com/office/drawing/2014/main" id="{31D7786F-A8BD-4326-AD8B-252E129F26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9" name="Picture 16">
                      <a:extLst>
                        <a:ext uri="{FF2B5EF4-FFF2-40B4-BE49-F238E27FC236}">
                          <a16:creationId xmlns:a16="http://schemas.microsoft.com/office/drawing/2014/main" id="{31D7786F-A8BD-4326-AD8B-252E129F2687}"/>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87955" cy="7757381"/>
                    </a:xfrm>
                    <a:prstGeom prst="rect">
                      <a:avLst/>
                    </a:prstGeom>
                    <a:noFill/>
                    <a:ln>
                      <a:noFill/>
                    </a:ln>
                  </pic:spPr>
                </pic:pic>
              </a:graphicData>
            </a:graphic>
          </wp:inline>
        </w:drawing>
      </w:r>
    </w:p>
    <w:p w14:paraId="1CFF49F7" w14:textId="7EB2B519" w:rsidR="00151CAA" w:rsidRPr="008535A5" w:rsidRDefault="007F6789" w:rsidP="00151CAA">
      <w:pPr>
        <w:jc w:val="both"/>
        <w:rPr>
          <w:sz w:val="28"/>
          <w:szCs w:val="28"/>
          <w:lang w:val="en-US"/>
        </w:rPr>
      </w:pPr>
      <w:r>
        <w:rPr>
          <w:noProof/>
        </w:rPr>
        <mc:AlternateContent>
          <mc:Choice Requires="wps">
            <w:drawing>
              <wp:inline distT="0" distB="0" distL="0" distR="0" wp14:anchorId="46DB09B0" wp14:editId="5C0F76E8">
                <wp:extent cx="304800" cy="304800"/>
                <wp:effectExtent l="0" t="0" r="0" b="0"/>
                <wp:docPr id="22"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9D9FEDE"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LZhkU7oAQAAxQMAAA4AAAAAAAAAAAAAAAAALgIAAGRycy9lMm9Eb2MueG1sUEsBAi0A&#10;FAAGAAgAAAAhAEyg6SzYAAAAAwEAAA8AAAAAAAAAAAAAAAAAQgQAAGRycy9kb3ducmV2LnhtbFBL&#10;BQYAAAAABAAEAPMAAABHBQAAAAA=&#10;" filled="f" stroked="f">
                <o:lock v:ext="edit" aspectratio="t"/>
                <w10:anchorlock/>
              </v:rect>
            </w:pict>
          </mc:Fallback>
        </mc:AlternateContent>
      </w:r>
      <w:r>
        <w:rPr>
          <w:noProof/>
        </w:rPr>
        <w:lastRenderedPageBreak/>
        <w:drawing>
          <wp:inline distT="0" distB="0" distL="0" distR="0" wp14:anchorId="213320EC" wp14:editId="435BB780">
            <wp:extent cx="5915741" cy="8454390"/>
            <wp:effectExtent l="0" t="0" r="8890" b="381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21023" cy="8461939"/>
                    </a:xfrm>
                    <a:prstGeom prst="rect">
                      <a:avLst/>
                    </a:prstGeom>
                    <a:noFill/>
                    <a:ln>
                      <a:noFill/>
                    </a:ln>
                  </pic:spPr>
                </pic:pic>
              </a:graphicData>
            </a:graphic>
          </wp:inline>
        </w:drawing>
      </w:r>
    </w:p>
    <w:p w14:paraId="08C54B6C" w14:textId="77777777" w:rsidR="00151CAA" w:rsidRPr="008535A5" w:rsidRDefault="00151CAA" w:rsidP="00151CAA">
      <w:pPr>
        <w:jc w:val="center"/>
        <w:rPr>
          <w:sz w:val="28"/>
          <w:szCs w:val="28"/>
          <w:lang w:val="en-US"/>
        </w:rPr>
      </w:pPr>
      <w:r w:rsidRPr="00745549">
        <w:rPr>
          <w:noProof/>
          <w:sz w:val="28"/>
          <w:szCs w:val="28"/>
          <w:lang w:eastAsia="ru-RU"/>
        </w:rPr>
        <w:lastRenderedPageBreak/>
        <w:drawing>
          <wp:inline distT="0" distB="0" distL="0" distR="0" wp14:anchorId="5FE276C0" wp14:editId="73FDDC7F">
            <wp:extent cx="5518150" cy="8693150"/>
            <wp:effectExtent l="0" t="0" r="6350" b="0"/>
            <wp:docPr id="755973952" name="Рисунок 7" descr="C:\Users\shaim\AppData\Local\Microsoft\Windows\INetCache\Content.Word\COVID-19»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haim\AppData\Local\Microsoft\Windows\INetCache\Content.Word\COVID-19»_page-0003.jpg"/>
                    <pic:cNvPicPr>
                      <a:picLocks noChangeAspect="1" noChangeArrowheads="1"/>
                    </pic:cNvPicPr>
                  </pic:nvPicPr>
                  <pic:blipFill rotWithShape="1">
                    <a:blip r:embed="rId51"/>
                    <a:srcRect l="14812" t="8132" r="11127" b="26807"/>
                    <a:stretch/>
                  </pic:blipFill>
                  <pic:spPr bwMode="auto">
                    <a:xfrm>
                      <a:off x="0" y="0"/>
                      <a:ext cx="5518819" cy="8694204"/>
                    </a:xfrm>
                    <a:prstGeom prst="rect">
                      <a:avLst/>
                    </a:prstGeom>
                    <a:noFill/>
                    <a:ln>
                      <a:noFill/>
                    </a:ln>
                    <a:extLst>
                      <a:ext uri="{53640926-AAD7-44D8-BBD7-CCE9431645EC}">
                        <a14:shadowObscured xmlns:a14="http://schemas.microsoft.com/office/drawing/2010/main"/>
                      </a:ext>
                    </a:extLst>
                  </pic:spPr>
                </pic:pic>
              </a:graphicData>
            </a:graphic>
          </wp:inline>
        </w:drawing>
      </w:r>
    </w:p>
    <w:p w14:paraId="13EB14AD" w14:textId="77777777" w:rsidR="00151CAA" w:rsidRPr="008535A5" w:rsidRDefault="00151CAA" w:rsidP="00151CAA">
      <w:pPr>
        <w:rPr>
          <w:sz w:val="28"/>
          <w:szCs w:val="28"/>
          <w:lang w:val="en-US"/>
        </w:rPr>
      </w:pPr>
    </w:p>
    <w:p w14:paraId="64FE58D9" w14:textId="77777777" w:rsidR="00151CAA" w:rsidRPr="008535A5" w:rsidRDefault="00151CAA" w:rsidP="00151CAA">
      <w:pPr>
        <w:rPr>
          <w:sz w:val="28"/>
          <w:szCs w:val="28"/>
          <w:lang w:val="en-US"/>
        </w:rPr>
      </w:pPr>
    </w:p>
    <w:p w14:paraId="0CA37805" w14:textId="77777777" w:rsidR="00151CAA" w:rsidRPr="008535A5" w:rsidRDefault="0070735E" w:rsidP="00151CAA">
      <w:pPr>
        <w:rPr>
          <w:sz w:val="28"/>
          <w:szCs w:val="28"/>
          <w:lang w:val="en-US"/>
        </w:rPr>
      </w:pPr>
      <w:r w:rsidRPr="00B521AB">
        <w:rPr>
          <w:sz w:val="28"/>
          <w:szCs w:val="28"/>
        </w:rPr>
        <w:object w:dxaOrig="6121" w:dyaOrig="7921" w14:anchorId="2B8C52BC">
          <v:shape id="_x0000_i1026" type="#_x0000_t75" style="width:457.5pt;height:695pt" o:ole="">
            <v:imagedata r:id="rId52" o:title=""/>
          </v:shape>
          <o:OLEObject Type="Embed" ProgID="Acrobat.Document.DC" ShapeID="_x0000_i1026" DrawAspect="Content" ObjectID="_1793938100" r:id="rId53"/>
        </w:object>
      </w:r>
    </w:p>
    <w:p w14:paraId="763FFC9A" w14:textId="77777777" w:rsidR="00151CAA" w:rsidRPr="008535A5" w:rsidRDefault="00151CAA" w:rsidP="00151CAA">
      <w:pPr>
        <w:rPr>
          <w:sz w:val="28"/>
          <w:szCs w:val="28"/>
          <w:lang w:val="en-US"/>
        </w:rPr>
      </w:pPr>
    </w:p>
    <w:p w14:paraId="0FCAA745" w14:textId="77777777" w:rsidR="00151CAA" w:rsidRPr="0026040D" w:rsidRDefault="00151CAA" w:rsidP="00151CAA">
      <w:pPr>
        <w:jc w:val="center"/>
        <w:rPr>
          <w:b/>
          <w:sz w:val="28"/>
          <w:szCs w:val="28"/>
        </w:rPr>
      </w:pPr>
      <w:r w:rsidRPr="00745549">
        <w:rPr>
          <w:b/>
          <w:sz w:val="28"/>
          <w:szCs w:val="28"/>
        </w:rPr>
        <w:lastRenderedPageBreak/>
        <w:t>ПРИЛОЖЕНИЕ</w:t>
      </w:r>
      <w:r w:rsidRPr="0026040D">
        <w:rPr>
          <w:b/>
          <w:sz w:val="28"/>
          <w:szCs w:val="28"/>
        </w:rPr>
        <w:t xml:space="preserve"> </w:t>
      </w:r>
      <w:r w:rsidRPr="00745549">
        <w:rPr>
          <w:b/>
          <w:sz w:val="28"/>
          <w:szCs w:val="28"/>
        </w:rPr>
        <w:t>Б</w:t>
      </w:r>
    </w:p>
    <w:p w14:paraId="6C7FB757" w14:textId="77777777" w:rsidR="00151CAA" w:rsidRPr="0026040D" w:rsidRDefault="00151CAA" w:rsidP="00151CAA">
      <w:pPr>
        <w:jc w:val="center"/>
        <w:rPr>
          <w:b/>
          <w:sz w:val="28"/>
          <w:szCs w:val="28"/>
        </w:rPr>
      </w:pPr>
    </w:p>
    <w:p w14:paraId="7AA96410" w14:textId="77777777" w:rsidR="00151CAA" w:rsidRPr="0026040D" w:rsidRDefault="00151CAA" w:rsidP="00151CAA">
      <w:pPr>
        <w:jc w:val="center"/>
        <w:rPr>
          <w:sz w:val="28"/>
          <w:szCs w:val="28"/>
        </w:rPr>
      </w:pPr>
      <w:r w:rsidRPr="00745549">
        <w:rPr>
          <w:sz w:val="28"/>
          <w:szCs w:val="28"/>
        </w:rPr>
        <w:t>Свидетельства</w:t>
      </w:r>
      <w:r w:rsidRPr="0026040D">
        <w:rPr>
          <w:sz w:val="28"/>
          <w:szCs w:val="28"/>
        </w:rPr>
        <w:t xml:space="preserve"> </w:t>
      </w:r>
      <w:r w:rsidRPr="00745549">
        <w:rPr>
          <w:sz w:val="28"/>
          <w:szCs w:val="28"/>
        </w:rPr>
        <w:t>об</w:t>
      </w:r>
      <w:r w:rsidRPr="0026040D">
        <w:rPr>
          <w:sz w:val="28"/>
          <w:szCs w:val="28"/>
        </w:rPr>
        <w:t xml:space="preserve"> </w:t>
      </w:r>
      <w:r w:rsidRPr="00745549">
        <w:rPr>
          <w:sz w:val="28"/>
          <w:szCs w:val="28"/>
        </w:rPr>
        <w:t>авторском</w:t>
      </w:r>
      <w:r w:rsidRPr="0026040D">
        <w:rPr>
          <w:sz w:val="28"/>
          <w:szCs w:val="28"/>
        </w:rPr>
        <w:t xml:space="preserve"> </w:t>
      </w:r>
      <w:r w:rsidRPr="00745549">
        <w:rPr>
          <w:sz w:val="28"/>
          <w:szCs w:val="28"/>
        </w:rPr>
        <w:t>праве</w:t>
      </w:r>
    </w:p>
    <w:p w14:paraId="4F70A389" w14:textId="77777777" w:rsidR="00151CAA" w:rsidRPr="0026040D" w:rsidRDefault="00151CAA" w:rsidP="00151CAA">
      <w:pPr>
        <w:rPr>
          <w:sz w:val="28"/>
          <w:szCs w:val="28"/>
        </w:rPr>
      </w:pPr>
    </w:p>
    <w:p w14:paraId="2F3EA400" w14:textId="77777777" w:rsidR="00151CAA" w:rsidRPr="0026040D" w:rsidRDefault="006840E3" w:rsidP="00151CAA">
      <w:pPr>
        <w:rPr>
          <w:sz w:val="28"/>
          <w:szCs w:val="28"/>
        </w:rPr>
      </w:pPr>
      <w:r>
        <w:rPr>
          <w:noProof/>
          <w:sz w:val="28"/>
          <w:szCs w:val="28"/>
        </w:rPr>
        <w:object w:dxaOrig="1440" w:dyaOrig="1440" w14:anchorId="414EC3FF">
          <v:shape id="_x0000_s1026" type="#_x0000_t75" style="position:absolute;margin-left:4.45pt;margin-top:4.75pt;width:461.5pt;height:643pt;z-index:251669504" fillcolor="#4f81bd">
            <v:imagedata r:id="rId54" o:title=""/>
            <v:shadow color="#eeece1"/>
          </v:shape>
          <o:OLEObject Type="Embed" ProgID="Acrobat.Document.DC" ShapeID="_x0000_s1026" DrawAspect="Content" ObjectID="_1793938101" r:id="rId55"/>
        </w:object>
      </w:r>
    </w:p>
    <w:p w14:paraId="112656B0" w14:textId="77777777" w:rsidR="00151CAA" w:rsidRPr="0026040D" w:rsidRDefault="00151CAA" w:rsidP="00151CAA">
      <w:pPr>
        <w:rPr>
          <w:sz w:val="28"/>
          <w:szCs w:val="28"/>
        </w:rPr>
      </w:pPr>
    </w:p>
    <w:p w14:paraId="06D86ABE" w14:textId="77777777" w:rsidR="00151CAA" w:rsidRPr="0026040D" w:rsidRDefault="00151CAA" w:rsidP="00151CAA">
      <w:pPr>
        <w:rPr>
          <w:sz w:val="28"/>
          <w:szCs w:val="28"/>
        </w:rPr>
      </w:pPr>
    </w:p>
    <w:p w14:paraId="3783B578" w14:textId="77777777" w:rsidR="00151CAA" w:rsidRPr="0026040D" w:rsidRDefault="00151CAA" w:rsidP="00151CAA">
      <w:pPr>
        <w:rPr>
          <w:sz w:val="28"/>
          <w:szCs w:val="28"/>
        </w:rPr>
      </w:pPr>
    </w:p>
    <w:p w14:paraId="52D58A25" w14:textId="77777777" w:rsidR="00151CAA" w:rsidRPr="0026040D" w:rsidRDefault="00151CAA" w:rsidP="00151CAA">
      <w:pPr>
        <w:rPr>
          <w:sz w:val="28"/>
          <w:szCs w:val="28"/>
        </w:rPr>
      </w:pPr>
    </w:p>
    <w:p w14:paraId="65218734" w14:textId="77777777" w:rsidR="00151CAA" w:rsidRPr="0026040D" w:rsidRDefault="00151CAA" w:rsidP="00151CAA">
      <w:pPr>
        <w:rPr>
          <w:sz w:val="28"/>
          <w:szCs w:val="28"/>
        </w:rPr>
      </w:pPr>
    </w:p>
    <w:p w14:paraId="524CC6F5" w14:textId="77777777" w:rsidR="00151CAA" w:rsidRPr="0026040D" w:rsidRDefault="00151CAA" w:rsidP="00151CAA">
      <w:pPr>
        <w:rPr>
          <w:sz w:val="28"/>
          <w:szCs w:val="28"/>
        </w:rPr>
      </w:pPr>
    </w:p>
    <w:p w14:paraId="66798283" w14:textId="77777777" w:rsidR="00151CAA" w:rsidRPr="0026040D" w:rsidRDefault="00151CAA" w:rsidP="00151CAA">
      <w:pPr>
        <w:rPr>
          <w:sz w:val="28"/>
          <w:szCs w:val="28"/>
        </w:rPr>
      </w:pPr>
    </w:p>
    <w:p w14:paraId="5E90CFCD" w14:textId="77777777" w:rsidR="00151CAA" w:rsidRPr="0026040D" w:rsidRDefault="00151CAA" w:rsidP="00151CAA">
      <w:pPr>
        <w:rPr>
          <w:sz w:val="28"/>
          <w:szCs w:val="28"/>
        </w:rPr>
      </w:pPr>
    </w:p>
    <w:p w14:paraId="7480E11B" w14:textId="77777777" w:rsidR="00151CAA" w:rsidRPr="0026040D" w:rsidRDefault="00151CAA" w:rsidP="00151CAA">
      <w:pPr>
        <w:rPr>
          <w:sz w:val="28"/>
          <w:szCs w:val="28"/>
        </w:rPr>
      </w:pPr>
    </w:p>
    <w:p w14:paraId="0F48CFC2" w14:textId="77777777" w:rsidR="00151CAA" w:rsidRPr="0026040D" w:rsidRDefault="00151CAA" w:rsidP="00151CAA">
      <w:pPr>
        <w:rPr>
          <w:sz w:val="28"/>
          <w:szCs w:val="28"/>
        </w:rPr>
      </w:pPr>
    </w:p>
    <w:p w14:paraId="7756FE32" w14:textId="77777777" w:rsidR="00151CAA" w:rsidRPr="0026040D" w:rsidRDefault="00151CAA" w:rsidP="00151CAA">
      <w:pPr>
        <w:rPr>
          <w:sz w:val="28"/>
          <w:szCs w:val="28"/>
        </w:rPr>
      </w:pPr>
    </w:p>
    <w:p w14:paraId="5F62B142" w14:textId="77777777" w:rsidR="00151CAA" w:rsidRPr="0026040D" w:rsidRDefault="00151CAA" w:rsidP="00151CAA">
      <w:pPr>
        <w:rPr>
          <w:sz w:val="28"/>
          <w:szCs w:val="28"/>
        </w:rPr>
      </w:pPr>
    </w:p>
    <w:p w14:paraId="68371CCC" w14:textId="77777777" w:rsidR="00151CAA" w:rsidRPr="0026040D" w:rsidRDefault="00151CAA" w:rsidP="00151CAA">
      <w:pPr>
        <w:rPr>
          <w:sz w:val="28"/>
          <w:szCs w:val="28"/>
        </w:rPr>
      </w:pPr>
    </w:p>
    <w:p w14:paraId="2558A690" w14:textId="77777777" w:rsidR="00151CAA" w:rsidRPr="0026040D" w:rsidRDefault="00151CAA" w:rsidP="00151CAA">
      <w:pPr>
        <w:rPr>
          <w:sz w:val="28"/>
          <w:szCs w:val="28"/>
        </w:rPr>
      </w:pPr>
    </w:p>
    <w:p w14:paraId="54FA9DBB" w14:textId="77777777" w:rsidR="00151CAA" w:rsidRPr="0026040D" w:rsidRDefault="00151CAA" w:rsidP="00151CAA">
      <w:pPr>
        <w:rPr>
          <w:sz w:val="28"/>
          <w:szCs w:val="28"/>
        </w:rPr>
      </w:pPr>
    </w:p>
    <w:p w14:paraId="2D81EA59" w14:textId="77777777" w:rsidR="00151CAA" w:rsidRPr="0026040D" w:rsidRDefault="00151CAA" w:rsidP="00151CAA">
      <w:pPr>
        <w:rPr>
          <w:sz w:val="28"/>
          <w:szCs w:val="28"/>
        </w:rPr>
      </w:pPr>
    </w:p>
    <w:p w14:paraId="6C0822E2" w14:textId="77777777" w:rsidR="00151CAA" w:rsidRPr="0026040D" w:rsidRDefault="00151CAA" w:rsidP="00151CAA">
      <w:pPr>
        <w:rPr>
          <w:sz w:val="28"/>
          <w:szCs w:val="28"/>
        </w:rPr>
      </w:pPr>
    </w:p>
    <w:p w14:paraId="0F2F2E0B" w14:textId="77777777" w:rsidR="00151CAA" w:rsidRPr="0026040D" w:rsidRDefault="00151CAA" w:rsidP="00151CAA">
      <w:pPr>
        <w:rPr>
          <w:sz w:val="28"/>
          <w:szCs w:val="28"/>
        </w:rPr>
      </w:pPr>
    </w:p>
    <w:p w14:paraId="20060BE1" w14:textId="77777777" w:rsidR="00151CAA" w:rsidRPr="0026040D" w:rsidRDefault="00151CAA" w:rsidP="00151CAA">
      <w:pPr>
        <w:rPr>
          <w:sz w:val="28"/>
          <w:szCs w:val="28"/>
        </w:rPr>
      </w:pPr>
    </w:p>
    <w:p w14:paraId="23026CD7" w14:textId="77777777" w:rsidR="00151CAA" w:rsidRPr="0026040D" w:rsidRDefault="00151CAA" w:rsidP="00151CAA">
      <w:pPr>
        <w:rPr>
          <w:sz w:val="28"/>
          <w:szCs w:val="28"/>
        </w:rPr>
      </w:pPr>
    </w:p>
    <w:p w14:paraId="2F162D21" w14:textId="77777777" w:rsidR="00151CAA" w:rsidRPr="0026040D" w:rsidRDefault="00151CAA" w:rsidP="00151CAA">
      <w:pPr>
        <w:rPr>
          <w:sz w:val="28"/>
          <w:szCs w:val="28"/>
        </w:rPr>
      </w:pPr>
    </w:p>
    <w:p w14:paraId="00CE073C" w14:textId="77777777" w:rsidR="00151CAA" w:rsidRPr="0026040D" w:rsidRDefault="00151CAA" w:rsidP="00151CAA">
      <w:pPr>
        <w:rPr>
          <w:sz w:val="28"/>
          <w:szCs w:val="28"/>
        </w:rPr>
      </w:pPr>
    </w:p>
    <w:p w14:paraId="7AF83DC5" w14:textId="77777777" w:rsidR="00151CAA" w:rsidRPr="0026040D" w:rsidRDefault="00151CAA" w:rsidP="00151CAA">
      <w:pPr>
        <w:rPr>
          <w:sz w:val="28"/>
          <w:szCs w:val="28"/>
        </w:rPr>
      </w:pPr>
    </w:p>
    <w:p w14:paraId="20669885" w14:textId="77777777" w:rsidR="00151CAA" w:rsidRPr="0026040D" w:rsidRDefault="00151CAA" w:rsidP="00151CAA">
      <w:pPr>
        <w:rPr>
          <w:sz w:val="28"/>
          <w:szCs w:val="28"/>
        </w:rPr>
      </w:pPr>
    </w:p>
    <w:p w14:paraId="1AF5DF31" w14:textId="77777777" w:rsidR="00151CAA" w:rsidRPr="0026040D" w:rsidRDefault="00151CAA" w:rsidP="00151CAA">
      <w:pPr>
        <w:rPr>
          <w:sz w:val="28"/>
          <w:szCs w:val="28"/>
        </w:rPr>
      </w:pPr>
    </w:p>
    <w:p w14:paraId="6580091B" w14:textId="77777777" w:rsidR="00151CAA" w:rsidRPr="0026040D" w:rsidRDefault="00151CAA" w:rsidP="00151CAA">
      <w:pPr>
        <w:rPr>
          <w:sz w:val="28"/>
          <w:szCs w:val="28"/>
        </w:rPr>
      </w:pPr>
    </w:p>
    <w:p w14:paraId="7BEA3463" w14:textId="77777777" w:rsidR="00151CAA" w:rsidRPr="0026040D" w:rsidRDefault="00151CAA" w:rsidP="00151CAA">
      <w:pPr>
        <w:rPr>
          <w:sz w:val="28"/>
          <w:szCs w:val="28"/>
        </w:rPr>
      </w:pPr>
    </w:p>
    <w:p w14:paraId="62E8A32A" w14:textId="77777777" w:rsidR="00151CAA" w:rsidRPr="0026040D" w:rsidRDefault="00151CAA" w:rsidP="00151CAA">
      <w:pPr>
        <w:rPr>
          <w:sz w:val="28"/>
          <w:szCs w:val="28"/>
        </w:rPr>
      </w:pPr>
    </w:p>
    <w:p w14:paraId="11C85D00" w14:textId="77777777" w:rsidR="00151CAA" w:rsidRPr="0026040D" w:rsidRDefault="00151CAA" w:rsidP="00151CAA">
      <w:pPr>
        <w:rPr>
          <w:sz w:val="28"/>
          <w:szCs w:val="28"/>
        </w:rPr>
      </w:pPr>
    </w:p>
    <w:p w14:paraId="4EA47B34" w14:textId="77777777" w:rsidR="00151CAA" w:rsidRPr="0026040D" w:rsidRDefault="00151CAA" w:rsidP="00151CAA">
      <w:pPr>
        <w:rPr>
          <w:b/>
          <w:sz w:val="28"/>
          <w:szCs w:val="28"/>
        </w:rPr>
      </w:pPr>
    </w:p>
    <w:p w14:paraId="17174832" w14:textId="77777777" w:rsidR="00151CAA" w:rsidRPr="0026040D" w:rsidRDefault="00151CAA" w:rsidP="00151CAA">
      <w:pPr>
        <w:rPr>
          <w:b/>
          <w:sz w:val="28"/>
          <w:szCs w:val="28"/>
        </w:rPr>
      </w:pPr>
    </w:p>
    <w:p w14:paraId="73395285" w14:textId="77777777" w:rsidR="00151CAA" w:rsidRPr="0026040D" w:rsidRDefault="00151CAA" w:rsidP="00151CAA">
      <w:pPr>
        <w:rPr>
          <w:b/>
          <w:sz w:val="28"/>
          <w:szCs w:val="28"/>
        </w:rPr>
      </w:pPr>
    </w:p>
    <w:p w14:paraId="791FA688" w14:textId="77777777" w:rsidR="00151CAA" w:rsidRPr="0026040D" w:rsidRDefault="00151CAA" w:rsidP="00151CAA">
      <w:pPr>
        <w:rPr>
          <w:b/>
          <w:sz w:val="28"/>
          <w:szCs w:val="28"/>
        </w:rPr>
      </w:pPr>
    </w:p>
    <w:p w14:paraId="4E44B71A" w14:textId="77777777" w:rsidR="00151CAA" w:rsidRPr="0026040D" w:rsidRDefault="00151CAA" w:rsidP="00151CAA">
      <w:pPr>
        <w:rPr>
          <w:b/>
          <w:sz w:val="28"/>
          <w:szCs w:val="28"/>
        </w:rPr>
      </w:pPr>
    </w:p>
    <w:p w14:paraId="3D31387D" w14:textId="77777777" w:rsidR="00151CAA" w:rsidRPr="0026040D" w:rsidRDefault="00151CAA" w:rsidP="00151CAA">
      <w:pPr>
        <w:rPr>
          <w:b/>
          <w:sz w:val="28"/>
          <w:szCs w:val="28"/>
        </w:rPr>
      </w:pPr>
    </w:p>
    <w:p w14:paraId="2450D74C" w14:textId="77777777" w:rsidR="00151CAA" w:rsidRPr="0026040D" w:rsidRDefault="00151CAA" w:rsidP="00151CAA">
      <w:pPr>
        <w:rPr>
          <w:b/>
          <w:sz w:val="28"/>
          <w:szCs w:val="28"/>
        </w:rPr>
      </w:pPr>
    </w:p>
    <w:p w14:paraId="4C6047D0" w14:textId="77777777" w:rsidR="00151CAA" w:rsidRPr="0026040D" w:rsidRDefault="00151CAA" w:rsidP="00151CAA">
      <w:pPr>
        <w:rPr>
          <w:b/>
          <w:sz w:val="28"/>
          <w:szCs w:val="28"/>
        </w:rPr>
      </w:pPr>
    </w:p>
    <w:p w14:paraId="24AFE229" w14:textId="77777777" w:rsidR="00151CAA" w:rsidRPr="0026040D" w:rsidRDefault="00151CAA" w:rsidP="00151CAA">
      <w:pPr>
        <w:rPr>
          <w:b/>
          <w:sz w:val="28"/>
          <w:szCs w:val="28"/>
        </w:rPr>
      </w:pPr>
    </w:p>
    <w:p w14:paraId="0A841271" w14:textId="77777777" w:rsidR="00151CAA" w:rsidRPr="0026040D" w:rsidRDefault="00151CAA" w:rsidP="00151CAA">
      <w:pPr>
        <w:rPr>
          <w:b/>
          <w:sz w:val="28"/>
          <w:szCs w:val="28"/>
        </w:rPr>
      </w:pPr>
    </w:p>
    <w:p w14:paraId="07C440D6" w14:textId="77777777" w:rsidR="00151CAA" w:rsidRPr="0026040D" w:rsidRDefault="00151CAA" w:rsidP="00151CAA">
      <w:pPr>
        <w:rPr>
          <w:b/>
          <w:sz w:val="28"/>
          <w:szCs w:val="28"/>
        </w:rPr>
      </w:pPr>
    </w:p>
    <w:p w14:paraId="0EF805AC" w14:textId="77777777" w:rsidR="00151CAA" w:rsidRPr="0026040D" w:rsidRDefault="006840E3" w:rsidP="00151CAA">
      <w:pPr>
        <w:rPr>
          <w:b/>
          <w:sz w:val="28"/>
          <w:szCs w:val="28"/>
        </w:rPr>
      </w:pPr>
      <w:r>
        <w:rPr>
          <w:b/>
          <w:noProof/>
          <w:sz w:val="28"/>
          <w:szCs w:val="28"/>
        </w:rPr>
        <w:object w:dxaOrig="1440" w:dyaOrig="1440" w14:anchorId="05C1F557">
          <v:shape id="_x0000_s1027" type="#_x0000_t75" style="position:absolute;margin-left:-4.3pt;margin-top:4.05pt;width:480.95pt;height:679.4pt;z-index:251670528" fillcolor="#4f81bd">
            <v:imagedata r:id="rId56" o:title=""/>
            <v:shadow color="#eeece1"/>
          </v:shape>
          <o:OLEObject Type="Embed" ProgID="Acrobat.Document.DC" ShapeID="_x0000_s1027" DrawAspect="Content" ObjectID="_1793938102" r:id="rId57"/>
        </w:object>
      </w:r>
    </w:p>
    <w:p w14:paraId="5BFE463D" w14:textId="77777777" w:rsidR="00151CAA" w:rsidRPr="0026040D" w:rsidRDefault="00151CAA" w:rsidP="00151CAA">
      <w:pPr>
        <w:rPr>
          <w:b/>
          <w:sz w:val="28"/>
          <w:szCs w:val="28"/>
        </w:rPr>
      </w:pPr>
    </w:p>
    <w:p w14:paraId="44D97930" w14:textId="77777777" w:rsidR="00151CAA" w:rsidRPr="0026040D" w:rsidRDefault="00151CAA" w:rsidP="00151CAA">
      <w:pPr>
        <w:rPr>
          <w:b/>
          <w:sz w:val="28"/>
          <w:szCs w:val="28"/>
        </w:rPr>
      </w:pPr>
    </w:p>
    <w:p w14:paraId="660AF6E9" w14:textId="77777777" w:rsidR="00151CAA" w:rsidRPr="0026040D" w:rsidRDefault="00151CAA" w:rsidP="00151CAA">
      <w:pPr>
        <w:rPr>
          <w:b/>
          <w:sz w:val="28"/>
          <w:szCs w:val="28"/>
        </w:rPr>
      </w:pPr>
    </w:p>
    <w:p w14:paraId="4DAF25A1" w14:textId="77777777" w:rsidR="00151CAA" w:rsidRPr="0026040D" w:rsidRDefault="00151CAA" w:rsidP="00151CAA">
      <w:pPr>
        <w:rPr>
          <w:b/>
          <w:sz w:val="28"/>
          <w:szCs w:val="28"/>
        </w:rPr>
      </w:pPr>
    </w:p>
    <w:p w14:paraId="53437B49" w14:textId="77777777" w:rsidR="00151CAA" w:rsidRPr="0026040D" w:rsidRDefault="00151CAA" w:rsidP="00151CAA">
      <w:pPr>
        <w:rPr>
          <w:b/>
          <w:sz w:val="28"/>
          <w:szCs w:val="28"/>
        </w:rPr>
      </w:pPr>
    </w:p>
    <w:p w14:paraId="5EDD8BA4" w14:textId="77777777" w:rsidR="00151CAA" w:rsidRPr="0026040D" w:rsidRDefault="00151CAA" w:rsidP="00151CAA">
      <w:pPr>
        <w:rPr>
          <w:b/>
          <w:sz w:val="28"/>
          <w:szCs w:val="28"/>
        </w:rPr>
      </w:pPr>
    </w:p>
    <w:p w14:paraId="7442F089" w14:textId="77777777" w:rsidR="00151CAA" w:rsidRPr="0026040D" w:rsidRDefault="00151CAA" w:rsidP="00151CAA">
      <w:pPr>
        <w:rPr>
          <w:b/>
          <w:sz w:val="28"/>
          <w:szCs w:val="28"/>
        </w:rPr>
      </w:pPr>
    </w:p>
    <w:p w14:paraId="4712AF6E" w14:textId="77777777" w:rsidR="00151CAA" w:rsidRPr="0026040D" w:rsidRDefault="00151CAA" w:rsidP="00151CAA">
      <w:pPr>
        <w:rPr>
          <w:b/>
          <w:sz w:val="28"/>
          <w:szCs w:val="28"/>
        </w:rPr>
      </w:pPr>
    </w:p>
    <w:p w14:paraId="32E0EBF3" w14:textId="77777777" w:rsidR="00151CAA" w:rsidRPr="0026040D" w:rsidRDefault="00151CAA" w:rsidP="00151CAA">
      <w:pPr>
        <w:rPr>
          <w:b/>
          <w:sz w:val="28"/>
          <w:szCs w:val="28"/>
        </w:rPr>
      </w:pPr>
    </w:p>
    <w:p w14:paraId="79C88CB6" w14:textId="77777777" w:rsidR="00151CAA" w:rsidRPr="0026040D" w:rsidRDefault="00151CAA" w:rsidP="00151CAA">
      <w:pPr>
        <w:rPr>
          <w:b/>
          <w:sz w:val="28"/>
          <w:szCs w:val="28"/>
        </w:rPr>
      </w:pPr>
    </w:p>
    <w:p w14:paraId="1DCB0E3E" w14:textId="77777777" w:rsidR="00151CAA" w:rsidRPr="0026040D" w:rsidRDefault="00151CAA" w:rsidP="00151CAA">
      <w:pPr>
        <w:rPr>
          <w:b/>
          <w:sz w:val="28"/>
          <w:szCs w:val="28"/>
        </w:rPr>
      </w:pPr>
    </w:p>
    <w:p w14:paraId="11EE1833" w14:textId="77777777" w:rsidR="00151CAA" w:rsidRPr="0026040D" w:rsidRDefault="00151CAA" w:rsidP="00151CAA">
      <w:pPr>
        <w:rPr>
          <w:b/>
          <w:sz w:val="28"/>
          <w:szCs w:val="28"/>
        </w:rPr>
      </w:pPr>
    </w:p>
    <w:p w14:paraId="76230E6D" w14:textId="77777777" w:rsidR="00151CAA" w:rsidRPr="0026040D" w:rsidRDefault="00151CAA" w:rsidP="00151CAA">
      <w:pPr>
        <w:rPr>
          <w:b/>
          <w:sz w:val="28"/>
          <w:szCs w:val="28"/>
        </w:rPr>
      </w:pPr>
    </w:p>
    <w:p w14:paraId="39ED6AC0" w14:textId="77777777" w:rsidR="00151CAA" w:rsidRPr="0026040D" w:rsidRDefault="00151CAA" w:rsidP="00151CAA">
      <w:pPr>
        <w:rPr>
          <w:b/>
          <w:sz w:val="28"/>
          <w:szCs w:val="28"/>
        </w:rPr>
      </w:pPr>
    </w:p>
    <w:p w14:paraId="64252B07" w14:textId="77777777" w:rsidR="00151CAA" w:rsidRPr="0026040D" w:rsidRDefault="00151CAA" w:rsidP="00151CAA">
      <w:pPr>
        <w:rPr>
          <w:b/>
          <w:sz w:val="28"/>
          <w:szCs w:val="28"/>
        </w:rPr>
      </w:pPr>
    </w:p>
    <w:p w14:paraId="00F09F3D" w14:textId="77777777" w:rsidR="00151CAA" w:rsidRPr="0026040D" w:rsidRDefault="00151CAA" w:rsidP="00151CAA">
      <w:pPr>
        <w:rPr>
          <w:b/>
          <w:sz w:val="28"/>
          <w:szCs w:val="28"/>
        </w:rPr>
      </w:pPr>
    </w:p>
    <w:p w14:paraId="2A1985A8" w14:textId="77777777" w:rsidR="00151CAA" w:rsidRPr="0026040D" w:rsidRDefault="00151CAA" w:rsidP="00151CAA">
      <w:pPr>
        <w:rPr>
          <w:b/>
          <w:sz w:val="28"/>
          <w:szCs w:val="28"/>
        </w:rPr>
      </w:pPr>
    </w:p>
    <w:p w14:paraId="3029551A" w14:textId="77777777" w:rsidR="00151CAA" w:rsidRPr="0026040D" w:rsidRDefault="00151CAA" w:rsidP="00151CAA">
      <w:pPr>
        <w:rPr>
          <w:b/>
          <w:sz w:val="28"/>
          <w:szCs w:val="28"/>
        </w:rPr>
      </w:pPr>
    </w:p>
    <w:p w14:paraId="3CB287F8" w14:textId="77777777" w:rsidR="00151CAA" w:rsidRPr="0026040D" w:rsidRDefault="00151CAA" w:rsidP="00151CAA">
      <w:pPr>
        <w:rPr>
          <w:b/>
          <w:sz w:val="28"/>
          <w:szCs w:val="28"/>
        </w:rPr>
      </w:pPr>
    </w:p>
    <w:p w14:paraId="28171C29" w14:textId="77777777" w:rsidR="00151CAA" w:rsidRPr="0026040D" w:rsidRDefault="00151CAA" w:rsidP="00151CAA">
      <w:pPr>
        <w:rPr>
          <w:b/>
          <w:sz w:val="28"/>
          <w:szCs w:val="28"/>
        </w:rPr>
      </w:pPr>
    </w:p>
    <w:p w14:paraId="19A011A3" w14:textId="77777777" w:rsidR="00151CAA" w:rsidRPr="0026040D" w:rsidRDefault="00151CAA" w:rsidP="00151CAA">
      <w:pPr>
        <w:rPr>
          <w:b/>
          <w:sz w:val="28"/>
          <w:szCs w:val="28"/>
        </w:rPr>
      </w:pPr>
    </w:p>
    <w:p w14:paraId="2CD14B4B" w14:textId="77777777" w:rsidR="00151CAA" w:rsidRPr="0026040D" w:rsidRDefault="00151CAA" w:rsidP="00151CAA">
      <w:pPr>
        <w:rPr>
          <w:b/>
          <w:sz w:val="28"/>
          <w:szCs w:val="28"/>
        </w:rPr>
      </w:pPr>
    </w:p>
    <w:p w14:paraId="7442551C" w14:textId="77777777" w:rsidR="00151CAA" w:rsidRPr="0026040D" w:rsidRDefault="00151CAA" w:rsidP="00151CAA">
      <w:pPr>
        <w:rPr>
          <w:b/>
          <w:sz w:val="28"/>
          <w:szCs w:val="28"/>
        </w:rPr>
      </w:pPr>
    </w:p>
    <w:p w14:paraId="2FC7FD59" w14:textId="77777777" w:rsidR="00151CAA" w:rsidRPr="00745549" w:rsidRDefault="00151CAA" w:rsidP="00151CAA">
      <w:pPr>
        <w:rPr>
          <w:sz w:val="28"/>
          <w:szCs w:val="28"/>
        </w:rPr>
      </w:pPr>
      <w:r w:rsidRPr="00745549">
        <w:rPr>
          <w:b/>
          <w:sz w:val="28"/>
          <w:szCs w:val="28"/>
        </w:rPr>
        <w:t>ПРИЛОЖЕНИЕВ–</w:t>
      </w:r>
      <w:proofErr w:type="spellStart"/>
      <w:r w:rsidRPr="00745549">
        <w:rPr>
          <w:sz w:val="28"/>
          <w:szCs w:val="28"/>
        </w:rPr>
        <w:t>Алгоритмыведения</w:t>
      </w:r>
      <w:proofErr w:type="spellEnd"/>
      <w:r w:rsidRPr="00745549">
        <w:rPr>
          <w:sz w:val="28"/>
          <w:szCs w:val="28"/>
        </w:rPr>
        <w:t xml:space="preserve"> беременных с коронавирусной инфекцией COVID-19</w:t>
      </w:r>
    </w:p>
    <w:p w14:paraId="264F01A5" w14:textId="77777777" w:rsidR="00151CAA" w:rsidRPr="00745549" w:rsidRDefault="00151CAA" w:rsidP="00151CAA">
      <w:pPr>
        <w:jc w:val="center"/>
        <w:rPr>
          <w:rStyle w:val="af6"/>
          <w:rFonts w:eastAsiaTheme="minorEastAsia"/>
          <w:sz w:val="28"/>
          <w:szCs w:val="28"/>
          <w:shd w:val="clear" w:color="auto" w:fill="FFFFFF"/>
        </w:rPr>
      </w:pPr>
      <w:r w:rsidRPr="00745549">
        <w:rPr>
          <w:b/>
          <w:sz w:val="28"/>
          <w:szCs w:val="28"/>
          <w:lang w:val="kk-KZ"/>
        </w:rPr>
        <w:t>АЛГОРИТМ COVID-19 У БЕРЕМЕННЫХ (ТАКТИКА ВРАЧА)</w:t>
      </w:r>
    </w:p>
    <w:p w14:paraId="3FFEE744" w14:textId="77777777" w:rsidR="00151CAA" w:rsidRPr="00745549" w:rsidRDefault="00151CAA" w:rsidP="00151CAA">
      <w:pPr>
        <w:jc w:val="center"/>
        <w:rPr>
          <w:sz w:val="28"/>
          <w:szCs w:val="28"/>
        </w:rPr>
      </w:pPr>
      <w:r w:rsidRPr="00745549">
        <w:rPr>
          <w:rStyle w:val="af6"/>
          <w:rFonts w:eastAsiaTheme="minorEastAsia"/>
          <w:sz w:val="28"/>
          <w:szCs w:val="28"/>
          <w:shd w:val="clear" w:color="auto" w:fill="FFFFFF"/>
        </w:rPr>
        <w:t>Коронавирусная инфекция (COVID-19) </w:t>
      </w:r>
      <w:r w:rsidRPr="00745549">
        <w:rPr>
          <w:sz w:val="28"/>
          <w:szCs w:val="28"/>
          <w:shd w:val="clear" w:color="auto" w:fill="FFFFFF"/>
        </w:rPr>
        <w:t xml:space="preserve">— </w:t>
      </w:r>
      <w:r w:rsidRPr="00745549">
        <w:rPr>
          <w:sz w:val="28"/>
          <w:szCs w:val="28"/>
        </w:rPr>
        <w:t xml:space="preserve">острое инфекционное заболевание, </w:t>
      </w:r>
    </w:p>
    <w:p w14:paraId="30FAEAC1" w14:textId="77777777" w:rsidR="00151CAA" w:rsidRPr="00745549" w:rsidRDefault="00151CAA" w:rsidP="00151CAA">
      <w:pPr>
        <w:jc w:val="center"/>
        <w:rPr>
          <w:sz w:val="28"/>
          <w:szCs w:val="28"/>
        </w:rPr>
      </w:pPr>
    </w:p>
    <w:p w14:paraId="250CB9CB" w14:textId="77777777" w:rsidR="00151CAA" w:rsidRPr="00745549" w:rsidRDefault="00151CAA" w:rsidP="00151CAA">
      <w:pPr>
        <w:jc w:val="center"/>
        <w:rPr>
          <w:sz w:val="28"/>
          <w:szCs w:val="28"/>
        </w:rPr>
      </w:pPr>
    </w:p>
    <w:p w14:paraId="744065C1" w14:textId="77777777" w:rsidR="00151CAA" w:rsidRPr="00745549" w:rsidRDefault="00151CAA" w:rsidP="00151CAA">
      <w:pPr>
        <w:jc w:val="center"/>
        <w:rPr>
          <w:sz w:val="28"/>
          <w:szCs w:val="28"/>
        </w:rPr>
      </w:pPr>
    </w:p>
    <w:p w14:paraId="658C821D" w14:textId="77777777" w:rsidR="00151CAA" w:rsidRPr="00745549" w:rsidRDefault="00151CAA" w:rsidP="00151CAA">
      <w:pPr>
        <w:jc w:val="center"/>
        <w:rPr>
          <w:sz w:val="28"/>
          <w:szCs w:val="28"/>
        </w:rPr>
      </w:pPr>
    </w:p>
    <w:p w14:paraId="5A688D0B" w14:textId="77777777" w:rsidR="00151CAA" w:rsidRPr="00745549" w:rsidRDefault="00151CAA" w:rsidP="00151CAA">
      <w:pPr>
        <w:jc w:val="center"/>
        <w:rPr>
          <w:sz w:val="28"/>
          <w:szCs w:val="28"/>
        </w:rPr>
      </w:pPr>
    </w:p>
    <w:p w14:paraId="77F7B828" w14:textId="77777777" w:rsidR="00151CAA" w:rsidRPr="00745549" w:rsidRDefault="00151CAA" w:rsidP="00151CAA">
      <w:pPr>
        <w:jc w:val="center"/>
        <w:rPr>
          <w:sz w:val="28"/>
          <w:szCs w:val="28"/>
        </w:rPr>
      </w:pPr>
    </w:p>
    <w:p w14:paraId="7560DC93" w14:textId="77777777" w:rsidR="00151CAA" w:rsidRPr="00745549" w:rsidRDefault="00151CAA" w:rsidP="00151CAA">
      <w:pPr>
        <w:jc w:val="center"/>
        <w:rPr>
          <w:sz w:val="28"/>
          <w:szCs w:val="28"/>
        </w:rPr>
      </w:pPr>
    </w:p>
    <w:p w14:paraId="1FFAF1F5" w14:textId="77777777" w:rsidR="00151CAA" w:rsidRPr="00745549" w:rsidRDefault="00151CAA" w:rsidP="00151CAA">
      <w:pPr>
        <w:rPr>
          <w:bCs/>
          <w:sz w:val="28"/>
          <w:szCs w:val="28"/>
        </w:rPr>
      </w:pPr>
    </w:p>
    <w:p w14:paraId="792115E6" w14:textId="77777777" w:rsidR="00151CAA" w:rsidRPr="00745549" w:rsidRDefault="00151CAA" w:rsidP="00151CAA">
      <w:pPr>
        <w:rPr>
          <w:bCs/>
          <w:sz w:val="28"/>
          <w:szCs w:val="28"/>
        </w:rPr>
      </w:pPr>
    </w:p>
    <w:p w14:paraId="055206DA" w14:textId="77777777" w:rsidR="00151CAA" w:rsidRPr="00745549" w:rsidRDefault="00151CAA" w:rsidP="00151CAA">
      <w:pPr>
        <w:rPr>
          <w:bCs/>
          <w:sz w:val="28"/>
          <w:szCs w:val="28"/>
        </w:rPr>
      </w:pPr>
    </w:p>
    <w:p w14:paraId="36DD9B0F" w14:textId="77777777" w:rsidR="00151CAA" w:rsidRPr="00745549" w:rsidRDefault="00151CAA" w:rsidP="00151CAA">
      <w:pPr>
        <w:rPr>
          <w:bCs/>
          <w:sz w:val="28"/>
          <w:szCs w:val="28"/>
        </w:rPr>
      </w:pPr>
    </w:p>
    <w:p w14:paraId="6E925B53" w14:textId="77777777" w:rsidR="00151CAA" w:rsidRPr="00745549" w:rsidRDefault="00151CAA" w:rsidP="00151CAA">
      <w:pPr>
        <w:rPr>
          <w:bCs/>
          <w:sz w:val="28"/>
          <w:szCs w:val="28"/>
        </w:rPr>
      </w:pPr>
    </w:p>
    <w:p w14:paraId="7FC666ED" w14:textId="77777777" w:rsidR="00151CAA" w:rsidRPr="00745549" w:rsidRDefault="00151CAA" w:rsidP="00151CAA">
      <w:pPr>
        <w:rPr>
          <w:bCs/>
          <w:sz w:val="28"/>
          <w:szCs w:val="28"/>
        </w:rPr>
      </w:pPr>
    </w:p>
    <w:p w14:paraId="796781F6" w14:textId="77777777" w:rsidR="00151CAA" w:rsidRPr="00745549" w:rsidRDefault="00151CAA" w:rsidP="00151CAA">
      <w:pPr>
        <w:rPr>
          <w:bCs/>
          <w:sz w:val="28"/>
          <w:szCs w:val="28"/>
        </w:rPr>
      </w:pPr>
    </w:p>
    <w:p w14:paraId="12F1C1EA" w14:textId="77777777" w:rsidR="00151CAA" w:rsidRPr="00745549" w:rsidRDefault="00151CAA" w:rsidP="00151CAA">
      <w:pPr>
        <w:rPr>
          <w:bCs/>
          <w:sz w:val="28"/>
          <w:szCs w:val="28"/>
        </w:rPr>
      </w:pPr>
    </w:p>
    <w:p w14:paraId="5FA8F81C" w14:textId="77777777" w:rsidR="00151CAA" w:rsidRPr="00745549" w:rsidRDefault="00151CAA" w:rsidP="00151CAA">
      <w:pPr>
        <w:rPr>
          <w:bCs/>
          <w:sz w:val="28"/>
          <w:szCs w:val="28"/>
        </w:rPr>
      </w:pPr>
    </w:p>
    <w:p w14:paraId="70433CA9" w14:textId="77777777" w:rsidR="00151CAA" w:rsidRPr="00745549" w:rsidRDefault="006840E3" w:rsidP="00151CAA">
      <w:pPr>
        <w:rPr>
          <w:bCs/>
          <w:sz w:val="28"/>
          <w:szCs w:val="28"/>
        </w:rPr>
      </w:pPr>
      <w:r>
        <w:rPr>
          <w:bCs/>
          <w:noProof/>
          <w:sz w:val="28"/>
          <w:szCs w:val="28"/>
          <w:lang w:eastAsia="ru-RU"/>
        </w:rPr>
        <w:object w:dxaOrig="1440" w:dyaOrig="1440" w14:anchorId="7CEDCD10">
          <v:shape id="_x0000_s1028" type="#_x0000_t75" style="position:absolute;margin-left:1.05pt;margin-top:2.15pt;width:472.05pt;height:658.95pt;z-index:251672576" fillcolor="#4f81bd">
            <v:imagedata r:id="rId58" o:title=""/>
            <v:shadow color="#eeece1"/>
          </v:shape>
          <o:OLEObject Type="Embed" ProgID="Acrobat.Document.DC" ShapeID="_x0000_s1028" DrawAspect="Content" ObjectID="_1793938103" r:id="rId59"/>
        </w:object>
      </w:r>
    </w:p>
    <w:p w14:paraId="5E7B0E36" w14:textId="77777777" w:rsidR="00151CAA" w:rsidRPr="00745549" w:rsidRDefault="00151CAA" w:rsidP="00151CAA">
      <w:pPr>
        <w:rPr>
          <w:bCs/>
          <w:sz w:val="28"/>
          <w:szCs w:val="28"/>
        </w:rPr>
      </w:pPr>
    </w:p>
    <w:p w14:paraId="31DD2055" w14:textId="77777777" w:rsidR="00151CAA" w:rsidRPr="00745549" w:rsidRDefault="00151CAA" w:rsidP="00151CAA">
      <w:pPr>
        <w:rPr>
          <w:bCs/>
          <w:sz w:val="28"/>
          <w:szCs w:val="28"/>
        </w:rPr>
      </w:pPr>
    </w:p>
    <w:p w14:paraId="0B2E3A3E" w14:textId="77777777" w:rsidR="00151CAA" w:rsidRPr="00745549" w:rsidRDefault="00151CAA" w:rsidP="00151CAA">
      <w:pPr>
        <w:rPr>
          <w:bCs/>
          <w:sz w:val="28"/>
          <w:szCs w:val="28"/>
        </w:rPr>
      </w:pPr>
    </w:p>
    <w:p w14:paraId="077D1C71" w14:textId="77777777" w:rsidR="00151CAA" w:rsidRPr="00745549" w:rsidRDefault="00151CAA" w:rsidP="00151CAA">
      <w:pPr>
        <w:rPr>
          <w:sz w:val="28"/>
          <w:szCs w:val="28"/>
        </w:rPr>
      </w:pPr>
    </w:p>
    <w:p w14:paraId="65B8CC34" w14:textId="77777777" w:rsidR="00151CAA" w:rsidRPr="00745549" w:rsidRDefault="00151CAA" w:rsidP="00151CAA">
      <w:pPr>
        <w:rPr>
          <w:sz w:val="28"/>
          <w:szCs w:val="28"/>
        </w:rPr>
      </w:pPr>
      <w:r>
        <w:rPr>
          <w:bCs/>
          <w:noProof/>
          <w:sz w:val="28"/>
          <w:szCs w:val="28"/>
          <w:lang w:eastAsia="ru-RU"/>
        </w:rPr>
        <mc:AlternateContent>
          <mc:Choice Requires="wps">
            <w:drawing>
              <wp:anchor distT="0" distB="0" distL="114300" distR="114300" simplePos="0" relativeHeight="251671552" behindDoc="0" locked="0" layoutInCell="1" allowOverlap="1" wp14:anchorId="49E0E36F" wp14:editId="538206A5">
                <wp:simplePos x="0" y="0"/>
                <wp:positionH relativeFrom="column">
                  <wp:posOffset>6904990</wp:posOffset>
                </wp:positionH>
                <wp:positionV relativeFrom="paragraph">
                  <wp:posOffset>-194310</wp:posOffset>
                </wp:positionV>
                <wp:extent cx="238760" cy="590550"/>
                <wp:effectExtent l="57150" t="19050" r="27940" b="57150"/>
                <wp:wrapNone/>
                <wp:docPr id="23" name="Стрелка: вниз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590550"/>
                        </a:xfrm>
                        <a:prstGeom prst="downArrow">
                          <a:avLst>
                            <a:gd name="adj1" fmla="val 50000"/>
                            <a:gd name="adj2" fmla="val 61835"/>
                          </a:avLst>
                        </a:prstGeom>
                        <a:solidFill>
                          <a:srgbClr val="9BBB59"/>
                        </a:solidFill>
                        <a:ln w="38100">
                          <a:solidFill>
                            <a:srgbClr val="F2F2F2"/>
                          </a:solidFill>
                          <a:miter lim="800000"/>
                          <a:headEnd/>
                          <a:tailEnd/>
                        </a:ln>
                        <a:effectLst>
                          <a:outerShdw dist="28398" dir="3806097" algn="ctr" rotWithShape="0">
                            <a:srgbClr val="4E6128">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47012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23" o:spid="_x0000_s1026" type="#_x0000_t67" style="position:absolute;margin-left:543.7pt;margin-top:-15.3pt;width:18.8pt;height:4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" fillcolor="#9bbb59" strokecolor="#f2f2f2" strokeweight="3pt">
                <v:shadow on="t" color="#4e6128" opacity=".5" offset="1pt"/>
                <v:textbox style="layout-flow:vertical-ideographic"/>
              </v:shape>
            </w:pict>
          </mc:Fallback>
        </mc:AlternateContent>
      </w:r>
    </w:p>
    <w:p w14:paraId="7D7EC6B8" w14:textId="77777777" w:rsidR="00151CAA" w:rsidRPr="00745549" w:rsidRDefault="00151CAA" w:rsidP="00151CAA">
      <w:pPr>
        <w:rPr>
          <w:sz w:val="28"/>
          <w:szCs w:val="28"/>
        </w:rPr>
      </w:pPr>
    </w:p>
    <w:p w14:paraId="039A8D43" w14:textId="77777777" w:rsidR="00151CAA" w:rsidRPr="00745549" w:rsidRDefault="00151CAA" w:rsidP="00151CAA">
      <w:pPr>
        <w:rPr>
          <w:sz w:val="28"/>
          <w:szCs w:val="28"/>
        </w:rPr>
      </w:pPr>
    </w:p>
    <w:p w14:paraId="5B2A061A" w14:textId="77777777" w:rsidR="00151CAA" w:rsidRPr="00745549" w:rsidRDefault="00151CAA" w:rsidP="00151CAA">
      <w:pPr>
        <w:rPr>
          <w:bCs/>
          <w:sz w:val="28"/>
          <w:szCs w:val="28"/>
        </w:rPr>
      </w:pPr>
    </w:p>
    <w:p w14:paraId="7638E736" w14:textId="77777777" w:rsidR="00151CAA" w:rsidRPr="00745549" w:rsidRDefault="00151CAA" w:rsidP="00151CAA">
      <w:pPr>
        <w:rPr>
          <w:bCs/>
          <w:sz w:val="28"/>
          <w:szCs w:val="28"/>
        </w:rPr>
      </w:pPr>
    </w:p>
    <w:p w14:paraId="000B05AC" w14:textId="77777777" w:rsidR="00151CAA" w:rsidRPr="00745549" w:rsidRDefault="00151CAA" w:rsidP="00151CAA">
      <w:pPr>
        <w:rPr>
          <w:bCs/>
          <w:sz w:val="28"/>
          <w:szCs w:val="28"/>
        </w:rPr>
      </w:pPr>
    </w:p>
    <w:p w14:paraId="41E53F1F" w14:textId="77777777" w:rsidR="00151CAA" w:rsidRPr="00745549" w:rsidRDefault="00151CAA" w:rsidP="00151CAA">
      <w:pPr>
        <w:rPr>
          <w:bCs/>
          <w:sz w:val="28"/>
          <w:szCs w:val="28"/>
        </w:rPr>
      </w:pPr>
    </w:p>
    <w:p w14:paraId="12B3657A" w14:textId="77777777" w:rsidR="00151CAA" w:rsidRPr="00745549" w:rsidRDefault="00151CAA" w:rsidP="00151CAA">
      <w:pPr>
        <w:rPr>
          <w:bCs/>
          <w:sz w:val="28"/>
          <w:szCs w:val="28"/>
        </w:rPr>
      </w:pPr>
    </w:p>
    <w:p w14:paraId="0748B8F0" w14:textId="77777777" w:rsidR="00151CAA" w:rsidRPr="00745549" w:rsidRDefault="00151CAA" w:rsidP="00151CAA">
      <w:pPr>
        <w:rPr>
          <w:bCs/>
          <w:sz w:val="28"/>
          <w:szCs w:val="28"/>
        </w:rPr>
      </w:pPr>
    </w:p>
    <w:p w14:paraId="0BEB8AD5" w14:textId="77777777" w:rsidR="00151CAA" w:rsidRPr="00745549" w:rsidRDefault="00151CAA" w:rsidP="00151CAA">
      <w:pPr>
        <w:rPr>
          <w:b/>
          <w:sz w:val="28"/>
          <w:szCs w:val="28"/>
          <w:lang w:val="kk-KZ"/>
        </w:rPr>
      </w:pPr>
    </w:p>
    <w:p w14:paraId="6639D755" w14:textId="77777777" w:rsidR="00151CAA" w:rsidRPr="00745549" w:rsidRDefault="00151CAA" w:rsidP="00151CAA">
      <w:pPr>
        <w:jc w:val="center"/>
        <w:rPr>
          <w:b/>
          <w:sz w:val="28"/>
          <w:szCs w:val="28"/>
          <w:lang w:val="kk-KZ"/>
        </w:rPr>
      </w:pPr>
    </w:p>
    <w:p w14:paraId="5406BC6F" w14:textId="77777777" w:rsidR="00151CAA" w:rsidRPr="00745549" w:rsidRDefault="00151CAA" w:rsidP="00151CAA">
      <w:pPr>
        <w:rPr>
          <w:sz w:val="28"/>
          <w:szCs w:val="28"/>
        </w:rPr>
      </w:pPr>
    </w:p>
    <w:p w14:paraId="2177BF06" w14:textId="77777777" w:rsidR="00151CAA" w:rsidRPr="00745549" w:rsidRDefault="00151CAA" w:rsidP="00151CAA">
      <w:pPr>
        <w:rPr>
          <w:sz w:val="28"/>
          <w:szCs w:val="28"/>
        </w:rPr>
      </w:pPr>
    </w:p>
    <w:p w14:paraId="09E814B6" w14:textId="77777777" w:rsidR="00151CAA" w:rsidRPr="00745549" w:rsidRDefault="00151CAA" w:rsidP="00151CAA">
      <w:pPr>
        <w:rPr>
          <w:sz w:val="28"/>
          <w:szCs w:val="28"/>
        </w:rPr>
      </w:pPr>
    </w:p>
    <w:p w14:paraId="276F4131" w14:textId="77777777" w:rsidR="00151CAA" w:rsidRPr="00745549" w:rsidRDefault="00151CAA" w:rsidP="00151CAA">
      <w:pPr>
        <w:rPr>
          <w:sz w:val="28"/>
          <w:szCs w:val="28"/>
        </w:rPr>
      </w:pPr>
    </w:p>
    <w:p w14:paraId="7224BBAE" w14:textId="77777777" w:rsidR="00151CAA" w:rsidRPr="00745549" w:rsidRDefault="00151CAA" w:rsidP="00151CAA">
      <w:pPr>
        <w:rPr>
          <w:sz w:val="28"/>
          <w:szCs w:val="28"/>
        </w:rPr>
      </w:pPr>
    </w:p>
    <w:p w14:paraId="0640FBF9" w14:textId="77777777" w:rsidR="00151CAA" w:rsidRPr="00745549" w:rsidRDefault="00151CAA" w:rsidP="00151CAA">
      <w:pPr>
        <w:rPr>
          <w:sz w:val="28"/>
          <w:szCs w:val="28"/>
        </w:rPr>
      </w:pPr>
    </w:p>
    <w:p w14:paraId="060F3961" w14:textId="77777777" w:rsidR="00151CAA" w:rsidRPr="00745549" w:rsidRDefault="00151CAA" w:rsidP="00151CAA">
      <w:pPr>
        <w:rPr>
          <w:sz w:val="28"/>
          <w:szCs w:val="28"/>
        </w:rPr>
      </w:pPr>
    </w:p>
    <w:p w14:paraId="11190161" w14:textId="77777777" w:rsidR="00151CAA" w:rsidRPr="00745549" w:rsidRDefault="00151CAA" w:rsidP="00151CAA">
      <w:pPr>
        <w:rPr>
          <w:sz w:val="28"/>
          <w:szCs w:val="28"/>
        </w:rPr>
      </w:pPr>
    </w:p>
    <w:p w14:paraId="07569021" w14:textId="77777777" w:rsidR="00151CAA" w:rsidRPr="00745549" w:rsidRDefault="00151CAA" w:rsidP="00151CAA">
      <w:pPr>
        <w:rPr>
          <w:sz w:val="28"/>
          <w:szCs w:val="28"/>
        </w:rPr>
      </w:pPr>
    </w:p>
    <w:p w14:paraId="1EE3E3B5" w14:textId="77777777" w:rsidR="00151CAA" w:rsidRPr="00745549" w:rsidRDefault="00151CAA" w:rsidP="00151CAA">
      <w:pPr>
        <w:rPr>
          <w:sz w:val="28"/>
          <w:szCs w:val="28"/>
        </w:rPr>
      </w:pPr>
    </w:p>
    <w:p w14:paraId="27A3668E" w14:textId="77777777" w:rsidR="00151CAA" w:rsidRPr="00745549" w:rsidRDefault="00151CAA" w:rsidP="00151CAA">
      <w:pPr>
        <w:rPr>
          <w:sz w:val="28"/>
          <w:szCs w:val="28"/>
        </w:rPr>
      </w:pPr>
    </w:p>
    <w:p w14:paraId="42A21A38" w14:textId="77777777" w:rsidR="00151CAA" w:rsidRPr="00745549" w:rsidRDefault="00151CAA" w:rsidP="00151CAA">
      <w:pPr>
        <w:rPr>
          <w:sz w:val="28"/>
          <w:szCs w:val="28"/>
        </w:rPr>
      </w:pPr>
    </w:p>
    <w:p w14:paraId="5FD4BEDE" w14:textId="77777777" w:rsidR="00151CAA" w:rsidRPr="00745549" w:rsidRDefault="00151CAA" w:rsidP="00151CAA">
      <w:pPr>
        <w:rPr>
          <w:sz w:val="28"/>
          <w:szCs w:val="28"/>
        </w:rPr>
      </w:pPr>
    </w:p>
    <w:p w14:paraId="7FAB3365" w14:textId="77777777" w:rsidR="00151CAA" w:rsidRPr="00745549" w:rsidRDefault="00151CAA" w:rsidP="00151CAA">
      <w:pPr>
        <w:rPr>
          <w:sz w:val="28"/>
          <w:szCs w:val="28"/>
        </w:rPr>
      </w:pPr>
    </w:p>
    <w:p w14:paraId="65DFA758" w14:textId="77777777" w:rsidR="00151CAA" w:rsidRPr="00745549" w:rsidRDefault="00151CAA" w:rsidP="00151CAA">
      <w:pPr>
        <w:rPr>
          <w:sz w:val="28"/>
          <w:szCs w:val="28"/>
        </w:rPr>
      </w:pPr>
    </w:p>
    <w:p w14:paraId="5023CC56" w14:textId="77777777" w:rsidR="00151CAA" w:rsidRPr="00745549" w:rsidRDefault="00151CAA" w:rsidP="00151CAA">
      <w:pPr>
        <w:rPr>
          <w:sz w:val="28"/>
          <w:szCs w:val="28"/>
        </w:rPr>
      </w:pPr>
    </w:p>
    <w:p w14:paraId="0862D244" w14:textId="77777777" w:rsidR="00151CAA" w:rsidRPr="00745549" w:rsidRDefault="00151CAA" w:rsidP="00151CAA">
      <w:pPr>
        <w:rPr>
          <w:sz w:val="28"/>
          <w:szCs w:val="28"/>
        </w:rPr>
      </w:pPr>
    </w:p>
    <w:p w14:paraId="52293812" w14:textId="77777777" w:rsidR="00151CAA" w:rsidRPr="00745549" w:rsidRDefault="00151CAA" w:rsidP="00151CAA">
      <w:pPr>
        <w:rPr>
          <w:sz w:val="28"/>
          <w:szCs w:val="28"/>
        </w:rPr>
      </w:pPr>
    </w:p>
    <w:p w14:paraId="1258DB51" w14:textId="77777777" w:rsidR="00151CAA" w:rsidRPr="00745549" w:rsidRDefault="00151CAA" w:rsidP="00151CAA">
      <w:pPr>
        <w:rPr>
          <w:sz w:val="28"/>
          <w:szCs w:val="28"/>
        </w:rPr>
      </w:pPr>
    </w:p>
    <w:p w14:paraId="75E25E8E" w14:textId="77777777" w:rsidR="00151CAA" w:rsidRPr="00745549" w:rsidRDefault="00151CAA" w:rsidP="00151CAA">
      <w:pPr>
        <w:rPr>
          <w:sz w:val="28"/>
          <w:szCs w:val="28"/>
        </w:rPr>
      </w:pPr>
    </w:p>
    <w:p w14:paraId="08526D44" w14:textId="77777777" w:rsidR="00151CAA" w:rsidRPr="00745549" w:rsidRDefault="00151CAA" w:rsidP="00151CAA">
      <w:pPr>
        <w:rPr>
          <w:sz w:val="28"/>
          <w:szCs w:val="28"/>
        </w:rPr>
      </w:pPr>
    </w:p>
    <w:p w14:paraId="5D3690F5" w14:textId="77777777" w:rsidR="00151CAA" w:rsidRPr="00745549" w:rsidRDefault="00151CAA" w:rsidP="00151CAA">
      <w:pPr>
        <w:rPr>
          <w:sz w:val="28"/>
          <w:szCs w:val="28"/>
        </w:rPr>
      </w:pPr>
    </w:p>
    <w:p w14:paraId="1163FD3E" w14:textId="77777777" w:rsidR="00151CAA" w:rsidRPr="00745549" w:rsidRDefault="00151CAA" w:rsidP="00151CAA">
      <w:pPr>
        <w:rPr>
          <w:sz w:val="28"/>
          <w:szCs w:val="28"/>
        </w:rPr>
      </w:pPr>
    </w:p>
    <w:p w14:paraId="43F6FF20" w14:textId="77777777" w:rsidR="00151CAA" w:rsidRPr="00745549" w:rsidRDefault="00151CAA" w:rsidP="00151CAA">
      <w:pPr>
        <w:rPr>
          <w:sz w:val="28"/>
          <w:szCs w:val="28"/>
        </w:rPr>
      </w:pPr>
    </w:p>
    <w:p w14:paraId="75A65307" w14:textId="77777777" w:rsidR="00151CAA" w:rsidRPr="00745549" w:rsidRDefault="00151CAA" w:rsidP="00151CAA">
      <w:pPr>
        <w:rPr>
          <w:sz w:val="28"/>
          <w:szCs w:val="28"/>
        </w:rPr>
      </w:pPr>
    </w:p>
    <w:p w14:paraId="08CC1CAC" w14:textId="77777777" w:rsidR="00151CAA" w:rsidRPr="00745549" w:rsidRDefault="00151CAA" w:rsidP="00151CAA">
      <w:pPr>
        <w:rPr>
          <w:sz w:val="28"/>
          <w:szCs w:val="28"/>
        </w:rPr>
      </w:pPr>
    </w:p>
    <w:p w14:paraId="19749FF8" w14:textId="77777777" w:rsidR="00E352A8" w:rsidRDefault="00E352A8" w:rsidP="00E352A8">
      <w:pPr>
        <w:pStyle w:val="11"/>
        <w:tabs>
          <w:tab w:val="left" w:pos="1262"/>
        </w:tabs>
        <w:spacing w:before="74"/>
        <w:ind w:left="0"/>
        <w:jc w:val="center"/>
      </w:pPr>
      <w:r w:rsidRPr="00745549">
        <w:lastRenderedPageBreak/>
        <w:t xml:space="preserve">ПРИЛОЖЕНИЕ </w:t>
      </w:r>
      <w:r>
        <w:t>В</w:t>
      </w:r>
    </w:p>
    <w:p w14:paraId="2A29AA63" w14:textId="77777777" w:rsidR="00E352A8" w:rsidRDefault="00E352A8" w:rsidP="00E352A8">
      <w:pPr>
        <w:jc w:val="center"/>
        <w:rPr>
          <w:sz w:val="28"/>
          <w:szCs w:val="28"/>
        </w:rPr>
      </w:pPr>
    </w:p>
    <w:p w14:paraId="1B7A61C6" w14:textId="77777777" w:rsidR="00E352A8" w:rsidRPr="00745549" w:rsidRDefault="00E352A8" w:rsidP="00E352A8">
      <w:pPr>
        <w:jc w:val="center"/>
        <w:rPr>
          <w:sz w:val="28"/>
          <w:szCs w:val="28"/>
        </w:rPr>
      </w:pPr>
      <w:r w:rsidRPr="00745549">
        <w:rPr>
          <w:sz w:val="28"/>
          <w:szCs w:val="28"/>
        </w:rPr>
        <w:t xml:space="preserve">Методическая рекомендация «Ранняя диагностика, маршрутизация, </w:t>
      </w:r>
      <w:proofErr w:type="gramStart"/>
      <w:r w:rsidRPr="00745549">
        <w:rPr>
          <w:sz w:val="28"/>
          <w:szCs w:val="28"/>
        </w:rPr>
        <w:t>лечение,  профилактика</w:t>
      </w:r>
      <w:proofErr w:type="gramEnd"/>
      <w:r w:rsidRPr="00745549">
        <w:rPr>
          <w:sz w:val="28"/>
          <w:szCs w:val="28"/>
        </w:rPr>
        <w:t xml:space="preserve"> коронавирусной инфекци</w:t>
      </w:r>
      <w:r>
        <w:rPr>
          <w:sz w:val="28"/>
          <w:szCs w:val="28"/>
        </w:rPr>
        <w:t>и</w:t>
      </w:r>
      <w:r w:rsidRPr="00745549">
        <w:rPr>
          <w:sz w:val="28"/>
          <w:szCs w:val="28"/>
        </w:rPr>
        <w:t xml:space="preserve"> COVID-19 у беременных»</w:t>
      </w:r>
    </w:p>
    <w:p w14:paraId="4105992F" w14:textId="77777777" w:rsidR="00E352A8" w:rsidRPr="00745549" w:rsidRDefault="00E352A8" w:rsidP="00E352A8">
      <w:pPr>
        <w:rPr>
          <w:sz w:val="28"/>
          <w:szCs w:val="28"/>
        </w:rPr>
      </w:pPr>
    </w:p>
    <w:p w14:paraId="0ED27904" w14:textId="77777777" w:rsidR="00E352A8" w:rsidRPr="0072594F" w:rsidRDefault="00E352A8" w:rsidP="00E352A8">
      <w:pPr>
        <w:pStyle w:val="a7"/>
        <w:tabs>
          <w:tab w:val="left" w:pos="142"/>
        </w:tabs>
        <w:jc w:val="center"/>
        <w:rPr>
          <w:rFonts w:ascii="Times New Roman" w:hAnsi="Times New Roman" w:cs="Times New Roman"/>
          <w:sz w:val="28"/>
          <w:szCs w:val="28"/>
        </w:rPr>
      </w:pPr>
      <w:r w:rsidRPr="0072594F">
        <w:rPr>
          <w:rFonts w:ascii="Times New Roman" w:hAnsi="Times New Roman" w:cs="Times New Roman"/>
          <w:sz w:val="28"/>
          <w:szCs w:val="28"/>
        </w:rPr>
        <w:t>АО «ЮЖНО-КАЗАХСТАНСКАЯ МЕДИЦИНСКАЯ АКАДЕМИЯ»</w:t>
      </w:r>
    </w:p>
    <w:p w14:paraId="3B79593B" w14:textId="77777777" w:rsidR="00E352A8" w:rsidRPr="0072594F" w:rsidRDefault="00E352A8" w:rsidP="00E352A8">
      <w:pPr>
        <w:pStyle w:val="a7"/>
        <w:tabs>
          <w:tab w:val="left" w:pos="142"/>
        </w:tabs>
        <w:jc w:val="center"/>
        <w:rPr>
          <w:rFonts w:ascii="Times New Roman" w:hAnsi="Times New Roman" w:cs="Times New Roman"/>
          <w:sz w:val="28"/>
          <w:szCs w:val="28"/>
        </w:rPr>
      </w:pPr>
    </w:p>
    <w:p w14:paraId="396110EA" w14:textId="77777777" w:rsidR="00E352A8" w:rsidRPr="0072594F" w:rsidRDefault="00E352A8" w:rsidP="00E352A8">
      <w:pPr>
        <w:pStyle w:val="a7"/>
        <w:tabs>
          <w:tab w:val="left" w:pos="142"/>
        </w:tabs>
        <w:jc w:val="center"/>
        <w:rPr>
          <w:rFonts w:ascii="Times New Roman" w:hAnsi="Times New Roman" w:cs="Times New Roman"/>
          <w:sz w:val="28"/>
          <w:szCs w:val="28"/>
        </w:rPr>
      </w:pPr>
    </w:p>
    <w:p w14:paraId="5BD2AABC" w14:textId="77777777" w:rsidR="00E352A8" w:rsidRPr="0072594F" w:rsidRDefault="00E352A8" w:rsidP="00E352A8">
      <w:pPr>
        <w:pStyle w:val="a7"/>
        <w:tabs>
          <w:tab w:val="left" w:pos="142"/>
        </w:tabs>
        <w:jc w:val="center"/>
        <w:rPr>
          <w:rFonts w:ascii="Times New Roman" w:hAnsi="Times New Roman" w:cs="Times New Roman"/>
          <w:sz w:val="28"/>
          <w:szCs w:val="28"/>
        </w:rPr>
      </w:pPr>
    </w:p>
    <w:p w14:paraId="3BECE44F" w14:textId="77777777" w:rsidR="00E352A8" w:rsidRPr="0072594F" w:rsidRDefault="00E352A8" w:rsidP="00E352A8">
      <w:pPr>
        <w:pStyle w:val="a7"/>
        <w:tabs>
          <w:tab w:val="left" w:pos="142"/>
        </w:tabs>
        <w:jc w:val="center"/>
        <w:rPr>
          <w:rFonts w:ascii="Times New Roman" w:hAnsi="Times New Roman" w:cs="Times New Roman"/>
          <w:sz w:val="28"/>
          <w:szCs w:val="28"/>
        </w:rPr>
      </w:pPr>
    </w:p>
    <w:p w14:paraId="09FF87C4" w14:textId="77777777" w:rsidR="00E352A8" w:rsidRPr="0072594F" w:rsidRDefault="00E352A8" w:rsidP="00E352A8">
      <w:pPr>
        <w:pStyle w:val="a7"/>
        <w:tabs>
          <w:tab w:val="left" w:pos="142"/>
        </w:tabs>
        <w:rPr>
          <w:rFonts w:ascii="Times New Roman" w:hAnsi="Times New Roman" w:cs="Times New Roman"/>
          <w:sz w:val="28"/>
          <w:szCs w:val="28"/>
        </w:rPr>
      </w:pPr>
    </w:p>
    <w:p w14:paraId="2B080E3F" w14:textId="77777777" w:rsidR="00E352A8" w:rsidRPr="0072594F" w:rsidRDefault="00E352A8" w:rsidP="00E352A8">
      <w:pPr>
        <w:pStyle w:val="a7"/>
        <w:tabs>
          <w:tab w:val="left" w:pos="142"/>
        </w:tabs>
        <w:jc w:val="center"/>
        <w:rPr>
          <w:rFonts w:ascii="Times New Roman" w:hAnsi="Times New Roman" w:cs="Times New Roman"/>
          <w:sz w:val="28"/>
          <w:szCs w:val="28"/>
        </w:rPr>
      </w:pPr>
    </w:p>
    <w:p w14:paraId="6F174885" w14:textId="77777777" w:rsidR="00E352A8" w:rsidRPr="0072594F" w:rsidRDefault="00E352A8" w:rsidP="00E352A8">
      <w:pPr>
        <w:pStyle w:val="a7"/>
        <w:tabs>
          <w:tab w:val="left" w:pos="142"/>
        </w:tabs>
        <w:jc w:val="center"/>
        <w:rPr>
          <w:rFonts w:ascii="Times New Roman" w:hAnsi="Times New Roman" w:cs="Times New Roman"/>
          <w:sz w:val="28"/>
          <w:szCs w:val="28"/>
        </w:rPr>
      </w:pPr>
    </w:p>
    <w:p w14:paraId="6B461B03" w14:textId="77777777" w:rsidR="00E352A8" w:rsidRPr="0072594F" w:rsidRDefault="00E352A8" w:rsidP="00E352A8">
      <w:pPr>
        <w:pStyle w:val="a7"/>
        <w:tabs>
          <w:tab w:val="left" w:pos="142"/>
        </w:tabs>
        <w:jc w:val="center"/>
        <w:rPr>
          <w:rFonts w:ascii="Times New Roman" w:hAnsi="Times New Roman" w:cs="Times New Roman"/>
          <w:sz w:val="28"/>
          <w:szCs w:val="28"/>
        </w:rPr>
      </w:pPr>
      <w:proofErr w:type="spellStart"/>
      <w:r w:rsidRPr="0072594F">
        <w:rPr>
          <w:rFonts w:ascii="Times New Roman" w:hAnsi="Times New Roman" w:cs="Times New Roman"/>
          <w:sz w:val="28"/>
          <w:szCs w:val="28"/>
        </w:rPr>
        <w:t>Шаймерденова</w:t>
      </w:r>
      <w:proofErr w:type="spellEnd"/>
      <w:r w:rsidRPr="0072594F">
        <w:rPr>
          <w:rFonts w:ascii="Times New Roman" w:hAnsi="Times New Roman" w:cs="Times New Roman"/>
          <w:sz w:val="28"/>
          <w:szCs w:val="28"/>
        </w:rPr>
        <w:t xml:space="preserve"> Г.Г., </w:t>
      </w:r>
      <w:proofErr w:type="spellStart"/>
      <w:r w:rsidRPr="0072594F">
        <w:rPr>
          <w:rFonts w:ascii="Times New Roman" w:hAnsi="Times New Roman" w:cs="Times New Roman"/>
          <w:sz w:val="28"/>
          <w:szCs w:val="28"/>
        </w:rPr>
        <w:t>Абуова</w:t>
      </w:r>
      <w:proofErr w:type="spellEnd"/>
      <w:r w:rsidRPr="0072594F">
        <w:rPr>
          <w:rFonts w:ascii="Times New Roman" w:hAnsi="Times New Roman" w:cs="Times New Roman"/>
          <w:sz w:val="28"/>
          <w:szCs w:val="28"/>
        </w:rPr>
        <w:t xml:space="preserve"> Г.Н.</w:t>
      </w:r>
    </w:p>
    <w:p w14:paraId="7B87364D" w14:textId="77777777" w:rsidR="00E352A8" w:rsidRPr="0072594F" w:rsidRDefault="00E352A8" w:rsidP="00E352A8">
      <w:pPr>
        <w:pStyle w:val="a7"/>
        <w:tabs>
          <w:tab w:val="left" w:pos="142"/>
        </w:tabs>
        <w:jc w:val="center"/>
        <w:rPr>
          <w:rFonts w:ascii="Times New Roman" w:hAnsi="Times New Roman" w:cs="Times New Roman"/>
          <w:sz w:val="28"/>
          <w:szCs w:val="28"/>
        </w:rPr>
      </w:pPr>
    </w:p>
    <w:p w14:paraId="0D3B1DB0" w14:textId="77777777" w:rsidR="00E352A8" w:rsidRPr="0072594F" w:rsidRDefault="00E352A8" w:rsidP="00E352A8">
      <w:pPr>
        <w:pStyle w:val="a7"/>
        <w:tabs>
          <w:tab w:val="left" w:pos="142"/>
        </w:tabs>
        <w:jc w:val="center"/>
        <w:rPr>
          <w:rFonts w:ascii="Times New Roman" w:hAnsi="Times New Roman" w:cs="Times New Roman"/>
          <w:b/>
          <w:sz w:val="28"/>
          <w:szCs w:val="28"/>
        </w:rPr>
      </w:pPr>
      <w:r w:rsidRPr="0072594F">
        <w:rPr>
          <w:rFonts w:ascii="Times New Roman" w:hAnsi="Times New Roman" w:cs="Times New Roman"/>
          <w:b/>
          <w:sz w:val="28"/>
          <w:szCs w:val="28"/>
        </w:rPr>
        <w:t xml:space="preserve">Ранняя диагностика, маршрутизация и профилактика коронавирусной инфекции </w:t>
      </w:r>
      <w:r w:rsidRPr="0072594F">
        <w:rPr>
          <w:rFonts w:ascii="Times New Roman" w:hAnsi="Times New Roman" w:cs="Times New Roman"/>
          <w:b/>
          <w:sz w:val="28"/>
          <w:szCs w:val="28"/>
          <w:lang w:val="en-US"/>
        </w:rPr>
        <w:t>COVID</w:t>
      </w:r>
      <w:r w:rsidRPr="0072594F">
        <w:rPr>
          <w:rFonts w:ascii="Times New Roman" w:hAnsi="Times New Roman" w:cs="Times New Roman"/>
          <w:b/>
          <w:sz w:val="28"/>
          <w:szCs w:val="28"/>
        </w:rPr>
        <w:t>-19 у беременных</w:t>
      </w:r>
    </w:p>
    <w:p w14:paraId="2FEEAA34" w14:textId="77777777" w:rsidR="00E352A8" w:rsidRPr="0072594F" w:rsidRDefault="00E352A8" w:rsidP="00E352A8">
      <w:pPr>
        <w:pStyle w:val="a7"/>
        <w:tabs>
          <w:tab w:val="left" w:pos="142"/>
        </w:tabs>
        <w:rPr>
          <w:rFonts w:ascii="Times New Roman" w:hAnsi="Times New Roman" w:cs="Times New Roman"/>
          <w:sz w:val="28"/>
          <w:szCs w:val="28"/>
        </w:rPr>
      </w:pPr>
    </w:p>
    <w:p w14:paraId="72044862" w14:textId="77777777" w:rsidR="00E352A8" w:rsidRPr="0072594F" w:rsidRDefault="00E352A8" w:rsidP="00E352A8">
      <w:pPr>
        <w:pStyle w:val="a7"/>
        <w:tabs>
          <w:tab w:val="left" w:pos="142"/>
        </w:tabs>
        <w:jc w:val="center"/>
        <w:rPr>
          <w:rFonts w:ascii="Times New Roman" w:hAnsi="Times New Roman" w:cs="Times New Roman"/>
          <w:bCs/>
          <w:sz w:val="28"/>
          <w:szCs w:val="28"/>
        </w:rPr>
      </w:pPr>
      <w:r w:rsidRPr="0072594F">
        <w:rPr>
          <w:rFonts w:ascii="Times New Roman" w:hAnsi="Times New Roman" w:cs="Times New Roman"/>
          <w:bCs/>
          <w:sz w:val="28"/>
          <w:szCs w:val="28"/>
        </w:rPr>
        <w:t xml:space="preserve">Методические рекомендации </w:t>
      </w:r>
    </w:p>
    <w:p w14:paraId="2959B9FC" w14:textId="77777777" w:rsidR="00E352A8" w:rsidRPr="0072594F" w:rsidRDefault="00E352A8" w:rsidP="00E352A8">
      <w:pPr>
        <w:pStyle w:val="a7"/>
        <w:tabs>
          <w:tab w:val="left" w:pos="142"/>
        </w:tabs>
        <w:jc w:val="center"/>
        <w:rPr>
          <w:rFonts w:ascii="Times New Roman" w:hAnsi="Times New Roman" w:cs="Times New Roman"/>
          <w:sz w:val="28"/>
          <w:szCs w:val="28"/>
        </w:rPr>
      </w:pPr>
    </w:p>
    <w:p w14:paraId="7240BF0D" w14:textId="77777777" w:rsidR="00E352A8" w:rsidRPr="0072594F" w:rsidRDefault="00E352A8" w:rsidP="00E352A8">
      <w:pPr>
        <w:pStyle w:val="a7"/>
        <w:tabs>
          <w:tab w:val="left" w:pos="142"/>
        </w:tabs>
        <w:jc w:val="center"/>
        <w:rPr>
          <w:rFonts w:ascii="Times New Roman" w:hAnsi="Times New Roman" w:cs="Times New Roman"/>
          <w:sz w:val="28"/>
          <w:szCs w:val="28"/>
        </w:rPr>
      </w:pPr>
      <w:r w:rsidRPr="0072594F">
        <w:rPr>
          <w:rFonts w:ascii="Times New Roman" w:hAnsi="Times New Roman" w:cs="Times New Roman"/>
          <w:sz w:val="28"/>
          <w:szCs w:val="28"/>
        </w:rPr>
        <w:t>(Первое издание)</w:t>
      </w:r>
    </w:p>
    <w:p w14:paraId="38EE5301" w14:textId="77777777" w:rsidR="00E352A8" w:rsidRPr="0072594F" w:rsidRDefault="00E352A8" w:rsidP="00E352A8">
      <w:pPr>
        <w:pStyle w:val="a7"/>
        <w:tabs>
          <w:tab w:val="left" w:pos="142"/>
        </w:tabs>
        <w:jc w:val="center"/>
        <w:rPr>
          <w:rFonts w:ascii="Times New Roman" w:hAnsi="Times New Roman" w:cs="Times New Roman"/>
          <w:sz w:val="28"/>
          <w:szCs w:val="28"/>
        </w:rPr>
      </w:pPr>
    </w:p>
    <w:p w14:paraId="29F31BD1" w14:textId="77777777" w:rsidR="00E352A8" w:rsidRDefault="00E352A8" w:rsidP="00E352A8">
      <w:pPr>
        <w:pStyle w:val="a7"/>
        <w:tabs>
          <w:tab w:val="left" w:pos="142"/>
        </w:tabs>
        <w:jc w:val="center"/>
        <w:rPr>
          <w:rFonts w:ascii="Times New Roman" w:hAnsi="Times New Roman" w:cs="Times New Roman"/>
          <w:sz w:val="28"/>
          <w:szCs w:val="28"/>
        </w:rPr>
      </w:pPr>
    </w:p>
    <w:p w14:paraId="6E7EDB38" w14:textId="77777777" w:rsidR="00E352A8" w:rsidRPr="0072594F" w:rsidRDefault="00E352A8" w:rsidP="00E352A8">
      <w:pPr>
        <w:pStyle w:val="a7"/>
        <w:tabs>
          <w:tab w:val="left" w:pos="142"/>
        </w:tabs>
        <w:jc w:val="center"/>
        <w:rPr>
          <w:rFonts w:ascii="Times New Roman" w:hAnsi="Times New Roman" w:cs="Times New Roman"/>
          <w:sz w:val="28"/>
          <w:szCs w:val="28"/>
        </w:rPr>
      </w:pPr>
    </w:p>
    <w:p w14:paraId="13ACD953" w14:textId="77777777" w:rsidR="00E352A8" w:rsidRPr="0072594F" w:rsidRDefault="00E352A8" w:rsidP="00E352A8">
      <w:pPr>
        <w:pStyle w:val="a7"/>
        <w:tabs>
          <w:tab w:val="left" w:pos="142"/>
        </w:tabs>
        <w:jc w:val="center"/>
        <w:rPr>
          <w:rFonts w:ascii="Times New Roman" w:hAnsi="Times New Roman" w:cs="Times New Roman"/>
          <w:sz w:val="28"/>
          <w:szCs w:val="28"/>
        </w:rPr>
      </w:pPr>
      <w:r>
        <w:rPr>
          <w:noProof/>
          <w:lang w:eastAsia="ru-RU" w:bidi="ar-SA"/>
        </w:rPr>
        <w:drawing>
          <wp:inline distT="0" distB="0" distL="0" distR="0" wp14:anchorId="3E45C24E" wp14:editId="153C066D">
            <wp:extent cx="4446905" cy="2324100"/>
            <wp:effectExtent l="0" t="0" r="0" b="0"/>
            <wp:docPr id="755973954" name="Рисунок 755973954" descr="Коронавирусная инфекция у беременных - течение болезн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оронавирусная инфекция у беременных - течение болезни ..."/>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453403" cy="2327496"/>
                    </a:xfrm>
                    <a:prstGeom prst="rect">
                      <a:avLst/>
                    </a:prstGeom>
                    <a:noFill/>
                    <a:ln>
                      <a:noFill/>
                    </a:ln>
                  </pic:spPr>
                </pic:pic>
              </a:graphicData>
            </a:graphic>
          </wp:inline>
        </w:drawing>
      </w:r>
    </w:p>
    <w:p w14:paraId="691A00DE" w14:textId="77777777" w:rsidR="00E352A8" w:rsidRPr="0072594F" w:rsidRDefault="00E352A8" w:rsidP="00E352A8">
      <w:pPr>
        <w:pStyle w:val="a7"/>
        <w:tabs>
          <w:tab w:val="left" w:pos="142"/>
        </w:tabs>
        <w:jc w:val="center"/>
        <w:rPr>
          <w:rFonts w:ascii="Times New Roman" w:hAnsi="Times New Roman" w:cs="Times New Roman"/>
          <w:sz w:val="28"/>
          <w:szCs w:val="28"/>
        </w:rPr>
      </w:pPr>
    </w:p>
    <w:p w14:paraId="25A03BF0" w14:textId="77777777" w:rsidR="00E352A8" w:rsidRPr="0072594F" w:rsidRDefault="00E352A8" w:rsidP="00E352A8">
      <w:pPr>
        <w:pStyle w:val="a7"/>
        <w:tabs>
          <w:tab w:val="left" w:pos="142"/>
        </w:tabs>
        <w:jc w:val="center"/>
        <w:rPr>
          <w:rFonts w:ascii="Times New Roman" w:hAnsi="Times New Roman" w:cs="Times New Roman"/>
          <w:sz w:val="28"/>
          <w:szCs w:val="28"/>
        </w:rPr>
      </w:pPr>
    </w:p>
    <w:p w14:paraId="0F282043" w14:textId="77777777" w:rsidR="00E352A8" w:rsidRPr="0072594F" w:rsidRDefault="00E352A8" w:rsidP="00E352A8">
      <w:pPr>
        <w:pStyle w:val="a7"/>
        <w:tabs>
          <w:tab w:val="left" w:pos="142"/>
        </w:tabs>
        <w:jc w:val="center"/>
        <w:rPr>
          <w:rFonts w:ascii="Times New Roman" w:hAnsi="Times New Roman" w:cs="Times New Roman"/>
          <w:sz w:val="28"/>
          <w:szCs w:val="28"/>
        </w:rPr>
      </w:pPr>
    </w:p>
    <w:p w14:paraId="116A550D" w14:textId="77777777" w:rsidR="00E352A8" w:rsidRPr="0072594F" w:rsidRDefault="00E352A8" w:rsidP="00E352A8">
      <w:pPr>
        <w:pStyle w:val="a7"/>
        <w:tabs>
          <w:tab w:val="left" w:pos="142"/>
        </w:tabs>
        <w:jc w:val="center"/>
        <w:rPr>
          <w:rFonts w:ascii="Times New Roman" w:hAnsi="Times New Roman" w:cs="Times New Roman"/>
          <w:sz w:val="28"/>
          <w:szCs w:val="28"/>
        </w:rPr>
      </w:pPr>
    </w:p>
    <w:p w14:paraId="374D9BBB" w14:textId="77777777" w:rsidR="00E352A8" w:rsidRPr="0072594F" w:rsidRDefault="00E352A8" w:rsidP="00E352A8">
      <w:pPr>
        <w:pStyle w:val="a7"/>
        <w:tabs>
          <w:tab w:val="left" w:pos="142"/>
        </w:tabs>
        <w:jc w:val="center"/>
        <w:rPr>
          <w:rFonts w:ascii="Times New Roman" w:hAnsi="Times New Roman" w:cs="Times New Roman"/>
          <w:sz w:val="28"/>
          <w:szCs w:val="28"/>
        </w:rPr>
      </w:pPr>
    </w:p>
    <w:p w14:paraId="375C1DC4" w14:textId="77777777" w:rsidR="00E352A8" w:rsidRPr="0072594F" w:rsidRDefault="00E352A8" w:rsidP="00E352A8">
      <w:pPr>
        <w:pStyle w:val="a7"/>
        <w:tabs>
          <w:tab w:val="left" w:pos="142"/>
        </w:tabs>
        <w:jc w:val="center"/>
        <w:rPr>
          <w:rFonts w:ascii="Times New Roman" w:hAnsi="Times New Roman" w:cs="Times New Roman"/>
          <w:sz w:val="28"/>
          <w:szCs w:val="28"/>
        </w:rPr>
      </w:pPr>
    </w:p>
    <w:p w14:paraId="63EEB0F5" w14:textId="77777777" w:rsidR="00E352A8" w:rsidRDefault="00E352A8" w:rsidP="00E352A8">
      <w:pPr>
        <w:pStyle w:val="a7"/>
        <w:tabs>
          <w:tab w:val="left" w:pos="142"/>
        </w:tabs>
        <w:jc w:val="center"/>
        <w:rPr>
          <w:rFonts w:ascii="Times New Roman" w:hAnsi="Times New Roman" w:cs="Times New Roman"/>
          <w:sz w:val="28"/>
          <w:szCs w:val="28"/>
        </w:rPr>
      </w:pPr>
    </w:p>
    <w:p w14:paraId="57078F27" w14:textId="77777777" w:rsidR="00E352A8" w:rsidRPr="0072594F" w:rsidRDefault="00E352A8" w:rsidP="00E352A8">
      <w:pPr>
        <w:pStyle w:val="a7"/>
        <w:tabs>
          <w:tab w:val="left" w:pos="142"/>
        </w:tabs>
        <w:jc w:val="center"/>
        <w:rPr>
          <w:rFonts w:ascii="Times New Roman" w:hAnsi="Times New Roman" w:cs="Times New Roman"/>
          <w:sz w:val="28"/>
          <w:szCs w:val="28"/>
        </w:rPr>
      </w:pPr>
      <w:r w:rsidRPr="0072594F">
        <w:rPr>
          <w:rFonts w:ascii="Times New Roman" w:hAnsi="Times New Roman" w:cs="Times New Roman"/>
          <w:sz w:val="28"/>
          <w:szCs w:val="28"/>
        </w:rPr>
        <w:t xml:space="preserve">                                                                        </w:t>
      </w:r>
    </w:p>
    <w:p w14:paraId="580BB770" w14:textId="77777777" w:rsidR="00E352A8" w:rsidRPr="00F71543" w:rsidRDefault="00E352A8" w:rsidP="00E352A8">
      <w:pPr>
        <w:pStyle w:val="a7"/>
        <w:tabs>
          <w:tab w:val="left" w:pos="142"/>
        </w:tabs>
        <w:jc w:val="center"/>
        <w:rPr>
          <w:rFonts w:ascii="Times New Roman" w:hAnsi="Times New Roman" w:cs="Times New Roman"/>
          <w:sz w:val="28"/>
          <w:szCs w:val="28"/>
        </w:rPr>
      </w:pPr>
      <w:r w:rsidRPr="0072594F">
        <w:rPr>
          <w:rFonts w:ascii="Times New Roman" w:hAnsi="Times New Roman" w:cs="Times New Roman"/>
          <w:sz w:val="28"/>
          <w:szCs w:val="28"/>
        </w:rPr>
        <w:t>Шымкен</w:t>
      </w:r>
      <w:r>
        <w:rPr>
          <w:rFonts w:ascii="Times New Roman" w:hAnsi="Times New Roman" w:cs="Times New Roman"/>
          <w:sz w:val="28"/>
          <w:szCs w:val="28"/>
        </w:rPr>
        <w:t>т</w:t>
      </w:r>
    </w:p>
    <w:p w14:paraId="54892F95" w14:textId="77777777" w:rsidR="00E352A8" w:rsidRDefault="00E352A8" w:rsidP="00E352A8">
      <w:pPr>
        <w:pStyle w:val="11"/>
        <w:tabs>
          <w:tab w:val="left" w:pos="1262"/>
        </w:tabs>
        <w:spacing w:before="74"/>
        <w:ind w:left="0"/>
        <w:jc w:val="center"/>
      </w:pPr>
      <w:r w:rsidRPr="00745549">
        <w:lastRenderedPageBreak/>
        <w:t xml:space="preserve">ПРИЛОЖЕНИЕ </w:t>
      </w:r>
      <w:r>
        <w:t>Г</w:t>
      </w:r>
    </w:p>
    <w:p w14:paraId="2DF3568C" w14:textId="77777777" w:rsidR="00E352A8" w:rsidRDefault="00E352A8" w:rsidP="00E352A8">
      <w:pPr>
        <w:pStyle w:val="11"/>
        <w:tabs>
          <w:tab w:val="left" w:pos="1262"/>
        </w:tabs>
        <w:spacing w:before="74"/>
        <w:ind w:left="0"/>
        <w:jc w:val="center"/>
      </w:pPr>
    </w:p>
    <w:p w14:paraId="6B4C1684" w14:textId="77777777" w:rsidR="00E352A8" w:rsidRDefault="00E352A8" w:rsidP="00E352A8">
      <w:pPr>
        <w:pStyle w:val="11"/>
        <w:tabs>
          <w:tab w:val="left" w:pos="1262"/>
        </w:tabs>
        <w:spacing w:before="74"/>
        <w:ind w:left="0"/>
        <w:rPr>
          <w:b w:val="0"/>
        </w:rPr>
      </w:pPr>
      <w:r>
        <w:rPr>
          <w:b w:val="0"/>
        </w:rPr>
        <w:t xml:space="preserve">Таблица </w:t>
      </w:r>
      <w:r w:rsidR="00A85489">
        <w:rPr>
          <w:b w:val="0"/>
        </w:rPr>
        <w:t>Г</w:t>
      </w:r>
      <w:r>
        <w:rPr>
          <w:b w:val="0"/>
        </w:rPr>
        <w:t xml:space="preserve">.1 – </w:t>
      </w:r>
      <w:r w:rsidRPr="00745549">
        <w:rPr>
          <w:b w:val="0"/>
        </w:rPr>
        <w:t xml:space="preserve">Опросник отдаленного катамнеза </w:t>
      </w:r>
      <w:r>
        <w:rPr>
          <w:b w:val="0"/>
        </w:rPr>
        <w:t xml:space="preserve">у </w:t>
      </w:r>
      <w:r w:rsidRPr="00745549">
        <w:rPr>
          <w:b w:val="0"/>
        </w:rPr>
        <w:t>женщин</w:t>
      </w:r>
      <w:r>
        <w:rPr>
          <w:b w:val="0"/>
        </w:rPr>
        <w:t>,</w:t>
      </w:r>
      <w:r w:rsidRPr="00745549">
        <w:rPr>
          <w:b w:val="0"/>
        </w:rPr>
        <w:t xml:space="preserve"> перенес</w:t>
      </w:r>
      <w:r>
        <w:rPr>
          <w:b w:val="0"/>
        </w:rPr>
        <w:t xml:space="preserve">ших </w:t>
      </w:r>
      <w:r w:rsidRPr="00745549">
        <w:rPr>
          <w:b w:val="0"/>
        </w:rPr>
        <w:t xml:space="preserve">коронавирусную инфекцию </w:t>
      </w:r>
      <w:r w:rsidRPr="00745549">
        <w:rPr>
          <w:b w:val="0"/>
          <w:lang w:val="en-US"/>
        </w:rPr>
        <w:t>COVID-19</w:t>
      </w:r>
    </w:p>
    <w:p w14:paraId="6108C81A" w14:textId="77777777" w:rsidR="00E352A8" w:rsidRPr="002D49FE" w:rsidRDefault="00E352A8" w:rsidP="00E352A8">
      <w:pPr>
        <w:pStyle w:val="11"/>
        <w:tabs>
          <w:tab w:val="left" w:pos="1262"/>
        </w:tabs>
        <w:spacing w:before="74"/>
        <w:rPr>
          <w:sz w:val="16"/>
          <w:szCs w:val="16"/>
        </w:rPr>
      </w:pPr>
    </w:p>
    <w:tbl>
      <w:tblPr>
        <w:tblStyle w:val="ab"/>
        <w:tblW w:w="0" w:type="auto"/>
        <w:tblLook w:val="04A0" w:firstRow="1" w:lastRow="0" w:firstColumn="1" w:lastColumn="0" w:noHBand="0" w:noVBand="1"/>
      </w:tblPr>
      <w:tblGrid>
        <w:gridCol w:w="4503"/>
        <w:gridCol w:w="3685"/>
        <w:gridCol w:w="1559"/>
      </w:tblGrid>
      <w:tr w:rsidR="00E352A8" w:rsidRPr="00745549" w14:paraId="0D26E98C" w14:textId="77777777" w:rsidTr="00920C27">
        <w:trPr>
          <w:trHeight w:val="296"/>
        </w:trPr>
        <w:tc>
          <w:tcPr>
            <w:tcW w:w="8188" w:type="dxa"/>
            <w:gridSpan w:val="2"/>
          </w:tcPr>
          <w:p w14:paraId="28F17AEB" w14:textId="77777777" w:rsidR="00E352A8" w:rsidRPr="00457108" w:rsidRDefault="00E352A8" w:rsidP="00920C27">
            <w:r w:rsidRPr="00457108">
              <w:rPr>
                <w:spacing w:val="2"/>
              </w:rPr>
              <w:t>Вопросы</w:t>
            </w:r>
          </w:p>
        </w:tc>
        <w:tc>
          <w:tcPr>
            <w:tcW w:w="1559" w:type="dxa"/>
          </w:tcPr>
          <w:p w14:paraId="53054B4F" w14:textId="77777777" w:rsidR="00E352A8" w:rsidRPr="00E352A8" w:rsidRDefault="00E352A8" w:rsidP="00920C27">
            <w:pPr>
              <w:jc w:val="center"/>
              <w:rPr>
                <w:lang w:val="ru-RU"/>
              </w:rPr>
            </w:pPr>
            <w:r>
              <w:rPr>
                <w:lang w:val="ru-RU"/>
              </w:rPr>
              <w:t>Ответы</w:t>
            </w:r>
          </w:p>
        </w:tc>
      </w:tr>
      <w:tr w:rsidR="00E352A8" w:rsidRPr="00745549" w14:paraId="1B7B16D8" w14:textId="77777777" w:rsidTr="00920C27">
        <w:trPr>
          <w:trHeight w:val="273"/>
        </w:trPr>
        <w:tc>
          <w:tcPr>
            <w:tcW w:w="4503" w:type="dxa"/>
            <w:vMerge w:val="restart"/>
          </w:tcPr>
          <w:p w14:paraId="28DA5D27" w14:textId="77777777" w:rsidR="00E352A8" w:rsidRPr="00457108" w:rsidRDefault="00E352A8" w:rsidP="00920C27">
            <w:pPr>
              <w:pStyle w:val="a8"/>
              <w:jc w:val="both"/>
              <w:rPr>
                <w:rFonts w:ascii="Times New Roman" w:eastAsia="Times New Roman" w:hAnsi="Times New Roman" w:cs="Times New Roman"/>
                <w:lang w:val="en-US"/>
              </w:rPr>
            </w:pPr>
            <w:r w:rsidRPr="00457108">
              <w:rPr>
                <w:rFonts w:ascii="Times New Roman" w:hAnsi="Times New Roman" w:cs="Times New Roman"/>
                <w:spacing w:val="2"/>
              </w:rPr>
              <w:t>Ваш возраст?</w:t>
            </w:r>
          </w:p>
        </w:tc>
        <w:tc>
          <w:tcPr>
            <w:tcW w:w="3685" w:type="dxa"/>
            <w:vMerge w:val="restart"/>
          </w:tcPr>
          <w:p w14:paraId="5C346AF9" w14:textId="77777777" w:rsidR="00E352A8" w:rsidRPr="00457108" w:rsidRDefault="00E352A8" w:rsidP="00920C27">
            <w:pPr>
              <w:adjustRightInd w:val="0"/>
              <w:jc w:val="center"/>
            </w:pPr>
            <w:r w:rsidRPr="00457108">
              <w:t>до 25</w:t>
            </w:r>
          </w:p>
        </w:tc>
        <w:tc>
          <w:tcPr>
            <w:tcW w:w="1559" w:type="dxa"/>
          </w:tcPr>
          <w:p w14:paraId="61F8A913" w14:textId="77777777" w:rsidR="00E352A8" w:rsidRPr="00457108" w:rsidRDefault="00E352A8" w:rsidP="00920C27">
            <w:pPr>
              <w:adjustRightInd w:val="0"/>
            </w:pPr>
            <w:r w:rsidRPr="00457108">
              <w:t>Да</w:t>
            </w:r>
          </w:p>
        </w:tc>
      </w:tr>
      <w:tr w:rsidR="00E352A8" w:rsidRPr="00745549" w14:paraId="6D960A62" w14:textId="77777777" w:rsidTr="00920C27">
        <w:trPr>
          <w:trHeight w:val="228"/>
        </w:trPr>
        <w:tc>
          <w:tcPr>
            <w:tcW w:w="4503" w:type="dxa"/>
            <w:vMerge/>
          </w:tcPr>
          <w:p w14:paraId="5C28273F" w14:textId="77777777" w:rsidR="00E352A8" w:rsidRPr="00457108" w:rsidRDefault="00E352A8" w:rsidP="00920C27">
            <w:pPr>
              <w:pStyle w:val="a8"/>
              <w:jc w:val="both"/>
              <w:rPr>
                <w:rFonts w:ascii="Times New Roman" w:hAnsi="Times New Roman" w:cs="Times New Roman"/>
                <w:spacing w:val="2"/>
              </w:rPr>
            </w:pPr>
          </w:p>
        </w:tc>
        <w:tc>
          <w:tcPr>
            <w:tcW w:w="3685" w:type="dxa"/>
            <w:vMerge/>
          </w:tcPr>
          <w:p w14:paraId="0B76805E" w14:textId="77777777" w:rsidR="00E352A8" w:rsidRPr="00457108" w:rsidRDefault="00E352A8" w:rsidP="00920C27">
            <w:pPr>
              <w:adjustRightInd w:val="0"/>
              <w:jc w:val="center"/>
            </w:pPr>
          </w:p>
        </w:tc>
        <w:tc>
          <w:tcPr>
            <w:tcW w:w="1559" w:type="dxa"/>
          </w:tcPr>
          <w:p w14:paraId="5C275FE0" w14:textId="77777777" w:rsidR="00E352A8" w:rsidRPr="00457108" w:rsidRDefault="00E352A8" w:rsidP="00920C27">
            <w:pPr>
              <w:adjustRightInd w:val="0"/>
            </w:pPr>
            <w:r w:rsidRPr="00457108">
              <w:t>Нет</w:t>
            </w:r>
          </w:p>
        </w:tc>
      </w:tr>
      <w:tr w:rsidR="00E352A8" w:rsidRPr="00745549" w14:paraId="0DBD1121" w14:textId="77777777" w:rsidTr="00920C27">
        <w:trPr>
          <w:trHeight w:val="156"/>
        </w:trPr>
        <w:tc>
          <w:tcPr>
            <w:tcW w:w="4503" w:type="dxa"/>
            <w:vMerge/>
          </w:tcPr>
          <w:p w14:paraId="30195507" w14:textId="77777777" w:rsidR="00E352A8" w:rsidRPr="00457108" w:rsidRDefault="00E352A8" w:rsidP="00920C27">
            <w:pPr>
              <w:pStyle w:val="a8"/>
              <w:jc w:val="both"/>
              <w:rPr>
                <w:rFonts w:ascii="Times New Roman" w:eastAsia="Times New Roman" w:hAnsi="Times New Roman" w:cs="Times New Roman"/>
                <w:lang w:val="en-US"/>
              </w:rPr>
            </w:pPr>
          </w:p>
        </w:tc>
        <w:tc>
          <w:tcPr>
            <w:tcW w:w="3685" w:type="dxa"/>
            <w:vMerge w:val="restart"/>
          </w:tcPr>
          <w:p w14:paraId="56DFB818" w14:textId="77777777" w:rsidR="00E352A8" w:rsidRPr="00457108" w:rsidRDefault="00E352A8" w:rsidP="00920C27">
            <w:pPr>
              <w:adjustRightInd w:val="0"/>
              <w:jc w:val="center"/>
            </w:pPr>
            <w:r w:rsidRPr="00457108">
              <w:t>26-35</w:t>
            </w:r>
          </w:p>
        </w:tc>
        <w:tc>
          <w:tcPr>
            <w:tcW w:w="1559" w:type="dxa"/>
          </w:tcPr>
          <w:p w14:paraId="5FA666A7" w14:textId="77777777" w:rsidR="00E352A8" w:rsidRPr="00457108" w:rsidRDefault="00E352A8" w:rsidP="00920C27">
            <w:pPr>
              <w:adjustRightInd w:val="0"/>
            </w:pPr>
            <w:r w:rsidRPr="00457108">
              <w:t>Да</w:t>
            </w:r>
          </w:p>
        </w:tc>
      </w:tr>
      <w:tr w:rsidR="00E352A8" w:rsidRPr="00745549" w14:paraId="130E014F" w14:textId="77777777" w:rsidTr="00920C27">
        <w:trPr>
          <w:trHeight w:val="164"/>
        </w:trPr>
        <w:tc>
          <w:tcPr>
            <w:tcW w:w="4503" w:type="dxa"/>
            <w:vMerge/>
          </w:tcPr>
          <w:p w14:paraId="2946C727" w14:textId="77777777" w:rsidR="00E352A8" w:rsidRPr="00457108" w:rsidRDefault="00E352A8" w:rsidP="00920C27">
            <w:pPr>
              <w:pStyle w:val="a8"/>
              <w:jc w:val="both"/>
              <w:rPr>
                <w:rFonts w:ascii="Times New Roman" w:eastAsia="Times New Roman" w:hAnsi="Times New Roman" w:cs="Times New Roman"/>
                <w:lang w:val="en-US"/>
              </w:rPr>
            </w:pPr>
          </w:p>
        </w:tc>
        <w:tc>
          <w:tcPr>
            <w:tcW w:w="3685" w:type="dxa"/>
            <w:vMerge/>
          </w:tcPr>
          <w:p w14:paraId="1B52E46F" w14:textId="77777777" w:rsidR="00E352A8" w:rsidRPr="00457108" w:rsidRDefault="00E352A8" w:rsidP="00920C27">
            <w:pPr>
              <w:adjustRightInd w:val="0"/>
              <w:jc w:val="center"/>
            </w:pPr>
          </w:p>
        </w:tc>
        <w:tc>
          <w:tcPr>
            <w:tcW w:w="1559" w:type="dxa"/>
          </w:tcPr>
          <w:p w14:paraId="561231D1" w14:textId="77777777" w:rsidR="00E352A8" w:rsidRPr="00457108" w:rsidRDefault="00E352A8" w:rsidP="00920C27">
            <w:pPr>
              <w:adjustRightInd w:val="0"/>
            </w:pPr>
            <w:r w:rsidRPr="00457108">
              <w:t>Нет</w:t>
            </w:r>
          </w:p>
        </w:tc>
      </w:tr>
      <w:tr w:rsidR="00E352A8" w:rsidRPr="00745549" w14:paraId="1BF32AC8" w14:textId="77777777" w:rsidTr="00920C27">
        <w:trPr>
          <w:trHeight w:val="164"/>
        </w:trPr>
        <w:tc>
          <w:tcPr>
            <w:tcW w:w="4503" w:type="dxa"/>
            <w:vMerge/>
          </w:tcPr>
          <w:p w14:paraId="1B54FA22" w14:textId="77777777" w:rsidR="00E352A8" w:rsidRPr="00457108" w:rsidRDefault="00E352A8" w:rsidP="00920C27">
            <w:pPr>
              <w:pStyle w:val="a8"/>
              <w:jc w:val="both"/>
              <w:rPr>
                <w:rFonts w:ascii="Times New Roman" w:eastAsia="Times New Roman" w:hAnsi="Times New Roman" w:cs="Times New Roman"/>
                <w:lang w:val="en-US"/>
              </w:rPr>
            </w:pPr>
          </w:p>
        </w:tc>
        <w:tc>
          <w:tcPr>
            <w:tcW w:w="3685" w:type="dxa"/>
            <w:vMerge w:val="restart"/>
          </w:tcPr>
          <w:p w14:paraId="260CBA4D" w14:textId="77777777" w:rsidR="00E352A8" w:rsidRPr="00457108" w:rsidRDefault="00E352A8" w:rsidP="00920C27">
            <w:pPr>
              <w:adjustRightInd w:val="0"/>
              <w:jc w:val="center"/>
            </w:pPr>
            <w:r w:rsidRPr="00457108">
              <w:t>старше 36-ти</w:t>
            </w:r>
          </w:p>
        </w:tc>
        <w:tc>
          <w:tcPr>
            <w:tcW w:w="1559" w:type="dxa"/>
          </w:tcPr>
          <w:p w14:paraId="5153EE8B" w14:textId="77777777" w:rsidR="00E352A8" w:rsidRPr="00457108" w:rsidRDefault="00E352A8" w:rsidP="00920C27">
            <w:pPr>
              <w:adjustRightInd w:val="0"/>
            </w:pPr>
            <w:r w:rsidRPr="00457108">
              <w:t>Да</w:t>
            </w:r>
          </w:p>
        </w:tc>
      </w:tr>
      <w:tr w:rsidR="00E352A8" w:rsidRPr="00745549" w14:paraId="453BECA4" w14:textId="77777777" w:rsidTr="00920C27">
        <w:trPr>
          <w:trHeight w:val="111"/>
        </w:trPr>
        <w:tc>
          <w:tcPr>
            <w:tcW w:w="4503" w:type="dxa"/>
            <w:vMerge/>
          </w:tcPr>
          <w:p w14:paraId="5ABCFDCA" w14:textId="77777777" w:rsidR="00E352A8" w:rsidRPr="00457108" w:rsidRDefault="00E352A8" w:rsidP="00920C27">
            <w:pPr>
              <w:pStyle w:val="a8"/>
              <w:jc w:val="both"/>
              <w:rPr>
                <w:rFonts w:ascii="Times New Roman" w:eastAsia="Times New Roman" w:hAnsi="Times New Roman" w:cs="Times New Roman"/>
                <w:lang w:val="en-US"/>
              </w:rPr>
            </w:pPr>
          </w:p>
        </w:tc>
        <w:tc>
          <w:tcPr>
            <w:tcW w:w="3685" w:type="dxa"/>
            <w:vMerge/>
          </w:tcPr>
          <w:p w14:paraId="1F6124FF" w14:textId="77777777" w:rsidR="00E352A8" w:rsidRPr="00457108" w:rsidRDefault="00E352A8" w:rsidP="00920C27">
            <w:pPr>
              <w:adjustRightInd w:val="0"/>
              <w:jc w:val="center"/>
            </w:pPr>
          </w:p>
        </w:tc>
        <w:tc>
          <w:tcPr>
            <w:tcW w:w="1559" w:type="dxa"/>
          </w:tcPr>
          <w:p w14:paraId="6CD512B7" w14:textId="77777777" w:rsidR="00E352A8" w:rsidRPr="00457108" w:rsidRDefault="00E352A8" w:rsidP="00920C27">
            <w:pPr>
              <w:adjustRightInd w:val="0"/>
            </w:pPr>
            <w:r w:rsidRPr="00457108">
              <w:t>Нет</w:t>
            </w:r>
          </w:p>
        </w:tc>
      </w:tr>
      <w:tr w:rsidR="00E352A8" w:rsidRPr="00745549" w14:paraId="6704B153" w14:textId="77777777" w:rsidTr="00920C27">
        <w:trPr>
          <w:trHeight w:val="129"/>
        </w:trPr>
        <w:tc>
          <w:tcPr>
            <w:tcW w:w="4503" w:type="dxa"/>
            <w:vMerge w:val="restart"/>
          </w:tcPr>
          <w:p w14:paraId="26F23AA7" w14:textId="77777777" w:rsidR="00E352A8" w:rsidRPr="00457108" w:rsidRDefault="00E352A8" w:rsidP="00920C27">
            <w:pPr>
              <w:pStyle w:val="a8"/>
              <w:jc w:val="both"/>
              <w:rPr>
                <w:rFonts w:ascii="Times New Roman" w:eastAsia="Times New Roman" w:hAnsi="Times New Roman" w:cs="Times New Roman"/>
              </w:rPr>
            </w:pPr>
            <w:r w:rsidRPr="00457108">
              <w:rPr>
                <w:rFonts w:ascii="Times New Roman" w:hAnsi="Times New Roman" w:cs="Times New Roman"/>
                <w:spacing w:val="2"/>
              </w:rPr>
              <w:t>Были ли у Вас ранее беременности, закончившиеся родами</w:t>
            </w:r>
          </w:p>
        </w:tc>
        <w:tc>
          <w:tcPr>
            <w:tcW w:w="3685" w:type="dxa"/>
            <w:vMerge w:val="restart"/>
          </w:tcPr>
          <w:p w14:paraId="35C0E1CD" w14:textId="77777777" w:rsidR="00E352A8" w:rsidRPr="00457108" w:rsidRDefault="00E352A8" w:rsidP="00920C27">
            <w:pPr>
              <w:adjustRightInd w:val="0"/>
              <w:jc w:val="center"/>
              <w:rPr>
                <w:lang w:val="en-US"/>
              </w:rPr>
            </w:pPr>
            <w:r w:rsidRPr="00457108">
              <w:t>нет</w:t>
            </w:r>
          </w:p>
        </w:tc>
        <w:tc>
          <w:tcPr>
            <w:tcW w:w="1559" w:type="dxa"/>
          </w:tcPr>
          <w:p w14:paraId="43A333BD" w14:textId="77777777" w:rsidR="00E352A8" w:rsidRPr="00457108" w:rsidRDefault="00E352A8" w:rsidP="00920C27">
            <w:pPr>
              <w:adjustRightInd w:val="0"/>
            </w:pPr>
            <w:r w:rsidRPr="00457108">
              <w:t>Да</w:t>
            </w:r>
          </w:p>
        </w:tc>
      </w:tr>
      <w:tr w:rsidR="00E352A8" w:rsidRPr="00745549" w14:paraId="0F2AF480" w14:textId="77777777" w:rsidTr="00920C27">
        <w:trPr>
          <w:trHeight w:val="236"/>
        </w:trPr>
        <w:tc>
          <w:tcPr>
            <w:tcW w:w="4503" w:type="dxa"/>
            <w:vMerge/>
          </w:tcPr>
          <w:p w14:paraId="3A13AAEC" w14:textId="77777777" w:rsidR="00E352A8" w:rsidRPr="00457108" w:rsidRDefault="00E352A8" w:rsidP="00920C27">
            <w:pPr>
              <w:pStyle w:val="a8"/>
              <w:jc w:val="both"/>
              <w:rPr>
                <w:rFonts w:ascii="Times New Roman" w:hAnsi="Times New Roman" w:cs="Times New Roman"/>
                <w:spacing w:val="2"/>
              </w:rPr>
            </w:pPr>
          </w:p>
        </w:tc>
        <w:tc>
          <w:tcPr>
            <w:tcW w:w="3685" w:type="dxa"/>
            <w:vMerge/>
          </w:tcPr>
          <w:p w14:paraId="1F90FD8C" w14:textId="77777777" w:rsidR="00E352A8" w:rsidRPr="00457108" w:rsidRDefault="00E352A8" w:rsidP="00920C27">
            <w:pPr>
              <w:adjustRightInd w:val="0"/>
              <w:jc w:val="center"/>
            </w:pPr>
          </w:p>
        </w:tc>
        <w:tc>
          <w:tcPr>
            <w:tcW w:w="1559" w:type="dxa"/>
          </w:tcPr>
          <w:p w14:paraId="185BA739" w14:textId="77777777" w:rsidR="00E352A8" w:rsidRPr="00457108" w:rsidRDefault="00E352A8" w:rsidP="00920C27">
            <w:pPr>
              <w:adjustRightInd w:val="0"/>
            </w:pPr>
            <w:r w:rsidRPr="00457108">
              <w:t>Нет</w:t>
            </w:r>
          </w:p>
        </w:tc>
      </w:tr>
      <w:tr w:rsidR="00E352A8" w:rsidRPr="00745549" w14:paraId="546D9FC9" w14:textId="77777777" w:rsidTr="00920C27">
        <w:trPr>
          <w:trHeight w:val="164"/>
        </w:trPr>
        <w:tc>
          <w:tcPr>
            <w:tcW w:w="4503" w:type="dxa"/>
            <w:vMerge/>
          </w:tcPr>
          <w:p w14:paraId="7DF28E37" w14:textId="77777777" w:rsidR="00E352A8" w:rsidRPr="00457108" w:rsidRDefault="00E352A8" w:rsidP="00920C27">
            <w:pPr>
              <w:pStyle w:val="a8"/>
              <w:jc w:val="both"/>
              <w:rPr>
                <w:rFonts w:ascii="Times New Roman" w:eastAsia="Times New Roman" w:hAnsi="Times New Roman" w:cs="Times New Roman"/>
              </w:rPr>
            </w:pPr>
          </w:p>
        </w:tc>
        <w:tc>
          <w:tcPr>
            <w:tcW w:w="3685" w:type="dxa"/>
            <w:vMerge w:val="restart"/>
            <w:vAlign w:val="center"/>
          </w:tcPr>
          <w:p w14:paraId="5D46CB44" w14:textId="77777777" w:rsidR="00E352A8" w:rsidRPr="00457108" w:rsidRDefault="00E352A8" w:rsidP="00920C27">
            <w:pPr>
              <w:jc w:val="center"/>
            </w:pPr>
            <w:r w:rsidRPr="00457108">
              <w:t>да, одна</w:t>
            </w:r>
          </w:p>
        </w:tc>
        <w:tc>
          <w:tcPr>
            <w:tcW w:w="1559" w:type="dxa"/>
          </w:tcPr>
          <w:p w14:paraId="7FF0D022" w14:textId="77777777" w:rsidR="00E352A8" w:rsidRPr="00457108" w:rsidRDefault="00E352A8" w:rsidP="00920C27">
            <w:pPr>
              <w:adjustRightInd w:val="0"/>
            </w:pPr>
            <w:r w:rsidRPr="00457108">
              <w:t>Да</w:t>
            </w:r>
          </w:p>
        </w:tc>
      </w:tr>
      <w:tr w:rsidR="00E352A8" w:rsidRPr="00745549" w14:paraId="54823EDC" w14:textId="77777777" w:rsidTr="00920C27">
        <w:trPr>
          <w:trHeight w:val="202"/>
        </w:trPr>
        <w:tc>
          <w:tcPr>
            <w:tcW w:w="4503" w:type="dxa"/>
            <w:vMerge/>
          </w:tcPr>
          <w:p w14:paraId="0C97D08B" w14:textId="77777777" w:rsidR="00E352A8" w:rsidRPr="00457108" w:rsidRDefault="00E352A8" w:rsidP="00920C27">
            <w:pPr>
              <w:pStyle w:val="a8"/>
              <w:jc w:val="both"/>
              <w:rPr>
                <w:rFonts w:ascii="Times New Roman" w:eastAsia="Times New Roman" w:hAnsi="Times New Roman" w:cs="Times New Roman"/>
              </w:rPr>
            </w:pPr>
          </w:p>
        </w:tc>
        <w:tc>
          <w:tcPr>
            <w:tcW w:w="3685" w:type="dxa"/>
            <w:vMerge/>
            <w:vAlign w:val="center"/>
          </w:tcPr>
          <w:p w14:paraId="372814E7" w14:textId="77777777" w:rsidR="00E352A8" w:rsidRPr="00457108" w:rsidRDefault="00E352A8" w:rsidP="00920C27">
            <w:pPr>
              <w:jc w:val="center"/>
            </w:pPr>
          </w:p>
        </w:tc>
        <w:tc>
          <w:tcPr>
            <w:tcW w:w="1559" w:type="dxa"/>
          </w:tcPr>
          <w:p w14:paraId="17B6A26F" w14:textId="77777777" w:rsidR="00E352A8" w:rsidRPr="00457108" w:rsidRDefault="00E352A8" w:rsidP="00920C27">
            <w:pPr>
              <w:adjustRightInd w:val="0"/>
            </w:pPr>
            <w:r w:rsidRPr="00457108">
              <w:t>Нет</w:t>
            </w:r>
          </w:p>
        </w:tc>
      </w:tr>
      <w:tr w:rsidR="00E352A8" w:rsidRPr="00745549" w14:paraId="4C41E93B" w14:textId="77777777" w:rsidTr="00920C27">
        <w:trPr>
          <w:trHeight w:val="200"/>
        </w:trPr>
        <w:tc>
          <w:tcPr>
            <w:tcW w:w="4503" w:type="dxa"/>
            <w:vMerge/>
          </w:tcPr>
          <w:p w14:paraId="23B26327" w14:textId="77777777" w:rsidR="00E352A8" w:rsidRPr="00457108" w:rsidRDefault="00E352A8" w:rsidP="00920C27">
            <w:pPr>
              <w:pStyle w:val="a8"/>
              <w:jc w:val="both"/>
              <w:rPr>
                <w:rFonts w:ascii="Times New Roman" w:eastAsia="Times New Roman" w:hAnsi="Times New Roman" w:cs="Times New Roman"/>
              </w:rPr>
            </w:pPr>
          </w:p>
        </w:tc>
        <w:tc>
          <w:tcPr>
            <w:tcW w:w="3685" w:type="dxa"/>
            <w:vMerge w:val="restart"/>
            <w:vAlign w:val="center"/>
          </w:tcPr>
          <w:p w14:paraId="0D9291DC" w14:textId="77777777" w:rsidR="00E352A8" w:rsidRPr="00457108" w:rsidRDefault="00E352A8" w:rsidP="00920C27">
            <w:pPr>
              <w:jc w:val="center"/>
            </w:pPr>
            <w:r w:rsidRPr="00457108">
              <w:t>да, две</w:t>
            </w:r>
          </w:p>
        </w:tc>
        <w:tc>
          <w:tcPr>
            <w:tcW w:w="1559" w:type="dxa"/>
          </w:tcPr>
          <w:p w14:paraId="4AF24B5C" w14:textId="77777777" w:rsidR="00E352A8" w:rsidRPr="00457108" w:rsidRDefault="00E352A8" w:rsidP="00920C27">
            <w:pPr>
              <w:adjustRightInd w:val="0"/>
            </w:pPr>
            <w:r w:rsidRPr="00457108">
              <w:t>Да</w:t>
            </w:r>
          </w:p>
        </w:tc>
      </w:tr>
      <w:tr w:rsidR="00E352A8" w:rsidRPr="00745549" w14:paraId="7E7539B6" w14:textId="77777777" w:rsidTr="00920C27">
        <w:trPr>
          <w:trHeight w:val="143"/>
        </w:trPr>
        <w:tc>
          <w:tcPr>
            <w:tcW w:w="4503" w:type="dxa"/>
            <w:vMerge/>
          </w:tcPr>
          <w:p w14:paraId="179D49FD" w14:textId="77777777" w:rsidR="00E352A8" w:rsidRPr="00457108" w:rsidRDefault="00E352A8" w:rsidP="00920C27">
            <w:pPr>
              <w:pStyle w:val="a8"/>
              <w:jc w:val="both"/>
              <w:rPr>
                <w:rFonts w:ascii="Times New Roman" w:eastAsia="Times New Roman" w:hAnsi="Times New Roman" w:cs="Times New Roman"/>
              </w:rPr>
            </w:pPr>
          </w:p>
        </w:tc>
        <w:tc>
          <w:tcPr>
            <w:tcW w:w="3685" w:type="dxa"/>
            <w:vMerge/>
            <w:vAlign w:val="center"/>
          </w:tcPr>
          <w:p w14:paraId="082C2251" w14:textId="77777777" w:rsidR="00E352A8" w:rsidRPr="00457108" w:rsidRDefault="00E352A8" w:rsidP="00920C27">
            <w:pPr>
              <w:jc w:val="center"/>
            </w:pPr>
          </w:p>
        </w:tc>
        <w:tc>
          <w:tcPr>
            <w:tcW w:w="1559" w:type="dxa"/>
          </w:tcPr>
          <w:p w14:paraId="202D21C5" w14:textId="77777777" w:rsidR="00E352A8" w:rsidRPr="00457108" w:rsidRDefault="00E352A8" w:rsidP="00920C27">
            <w:pPr>
              <w:adjustRightInd w:val="0"/>
            </w:pPr>
            <w:r w:rsidRPr="00457108">
              <w:t>Нет</w:t>
            </w:r>
          </w:p>
        </w:tc>
      </w:tr>
      <w:tr w:rsidR="00E352A8" w:rsidRPr="00745549" w14:paraId="572E99B2" w14:textId="77777777" w:rsidTr="00920C27">
        <w:trPr>
          <w:trHeight w:val="70"/>
        </w:trPr>
        <w:tc>
          <w:tcPr>
            <w:tcW w:w="4503" w:type="dxa"/>
            <w:vMerge w:val="restart"/>
          </w:tcPr>
          <w:p w14:paraId="7233EF54" w14:textId="77777777" w:rsidR="00E352A8" w:rsidRPr="00457108" w:rsidRDefault="00E352A8" w:rsidP="00920C27">
            <w:pPr>
              <w:pStyle w:val="a8"/>
              <w:jc w:val="both"/>
              <w:rPr>
                <w:rFonts w:ascii="Times New Roman" w:eastAsia="Times New Roman" w:hAnsi="Times New Roman" w:cs="Times New Roman"/>
              </w:rPr>
            </w:pPr>
          </w:p>
          <w:p w14:paraId="4D715F3A" w14:textId="77777777" w:rsidR="00E352A8" w:rsidRPr="00457108" w:rsidRDefault="00E352A8" w:rsidP="00920C27">
            <w:pPr>
              <w:pStyle w:val="a8"/>
              <w:jc w:val="both"/>
              <w:rPr>
                <w:rFonts w:ascii="Times New Roman" w:eastAsia="Times New Roman" w:hAnsi="Times New Roman" w:cs="Times New Roman"/>
              </w:rPr>
            </w:pPr>
            <w:r w:rsidRPr="00457108">
              <w:rPr>
                <w:rFonts w:ascii="Times New Roman" w:hAnsi="Times New Roman" w:cs="Times New Roman"/>
                <w:spacing w:val="2"/>
              </w:rPr>
              <w:t>Какой исход беременности</w:t>
            </w:r>
          </w:p>
        </w:tc>
        <w:tc>
          <w:tcPr>
            <w:tcW w:w="3685" w:type="dxa"/>
            <w:vMerge w:val="restart"/>
            <w:vAlign w:val="center"/>
          </w:tcPr>
          <w:p w14:paraId="115F1BB3" w14:textId="77777777" w:rsidR="00E352A8" w:rsidRPr="00457108" w:rsidRDefault="00E352A8" w:rsidP="00920C27">
            <w:pPr>
              <w:jc w:val="center"/>
            </w:pPr>
            <w:r w:rsidRPr="00457108">
              <w:t>Благоприятный (родился ребенок)</w:t>
            </w:r>
          </w:p>
        </w:tc>
        <w:tc>
          <w:tcPr>
            <w:tcW w:w="1559" w:type="dxa"/>
          </w:tcPr>
          <w:p w14:paraId="08B65D86" w14:textId="77777777" w:rsidR="00E352A8" w:rsidRPr="00457108" w:rsidRDefault="00E352A8" w:rsidP="00920C27">
            <w:pPr>
              <w:adjustRightInd w:val="0"/>
            </w:pPr>
            <w:r w:rsidRPr="00457108">
              <w:t>Да</w:t>
            </w:r>
          </w:p>
        </w:tc>
      </w:tr>
      <w:tr w:rsidR="00E352A8" w:rsidRPr="00745549" w14:paraId="765FD06B" w14:textId="77777777" w:rsidTr="00920C27">
        <w:trPr>
          <w:trHeight w:val="96"/>
        </w:trPr>
        <w:tc>
          <w:tcPr>
            <w:tcW w:w="4503" w:type="dxa"/>
            <w:vMerge/>
          </w:tcPr>
          <w:p w14:paraId="31CB2E76" w14:textId="77777777" w:rsidR="00E352A8" w:rsidRPr="00457108" w:rsidRDefault="00E352A8" w:rsidP="00920C27">
            <w:pPr>
              <w:pStyle w:val="a8"/>
              <w:jc w:val="both"/>
              <w:rPr>
                <w:rFonts w:ascii="Times New Roman" w:eastAsia="Times New Roman" w:hAnsi="Times New Roman" w:cs="Times New Roman"/>
              </w:rPr>
            </w:pPr>
          </w:p>
        </w:tc>
        <w:tc>
          <w:tcPr>
            <w:tcW w:w="3685" w:type="dxa"/>
            <w:vMerge/>
            <w:vAlign w:val="center"/>
          </w:tcPr>
          <w:p w14:paraId="5AC234D0" w14:textId="77777777" w:rsidR="00E352A8" w:rsidRPr="00457108" w:rsidRDefault="00E352A8" w:rsidP="00920C27">
            <w:pPr>
              <w:jc w:val="center"/>
            </w:pPr>
          </w:p>
        </w:tc>
        <w:tc>
          <w:tcPr>
            <w:tcW w:w="1559" w:type="dxa"/>
          </w:tcPr>
          <w:p w14:paraId="6771087F" w14:textId="77777777" w:rsidR="00E352A8" w:rsidRPr="00457108" w:rsidRDefault="00E352A8" w:rsidP="00920C27">
            <w:pPr>
              <w:adjustRightInd w:val="0"/>
            </w:pPr>
            <w:r w:rsidRPr="00457108">
              <w:t>Нет</w:t>
            </w:r>
          </w:p>
        </w:tc>
      </w:tr>
      <w:tr w:rsidR="00E352A8" w:rsidRPr="00745549" w14:paraId="35142389" w14:textId="77777777" w:rsidTr="00920C27">
        <w:trPr>
          <w:trHeight w:val="264"/>
        </w:trPr>
        <w:tc>
          <w:tcPr>
            <w:tcW w:w="4503" w:type="dxa"/>
            <w:vMerge/>
          </w:tcPr>
          <w:p w14:paraId="54CB825F" w14:textId="77777777" w:rsidR="00E352A8" w:rsidRPr="00457108" w:rsidRDefault="00E352A8" w:rsidP="00920C27">
            <w:pPr>
              <w:pStyle w:val="a8"/>
              <w:jc w:val="both"/>
              <w:rPr>
                <w:rFonts w:ascii="Times New Roman" w:eastAsia="Times New Roman" w:hAnsi="Times New Roman" w:cs="Times New Roman"/>
              </w:rPr>
            </w:pPr>
          </w:p>
        </w:tc>
        <w:tc>
          <w:tcPr>
            <w:tcW w:w="3685" w:type="dxa"/>
            <w:vMerge w:val="restart"/>
            <w:vAlign w:val="center"/>
          </w:tcPr>
          <w:p w14:paraId="1E5546C3" w14:textId="77777777" w:rsidR="00E352A8" w:rsidRPr="00457108" w:rsidRDefault="00E352A8" w:rsidP="00920C27">
            <w:pPr>
              <w:jc w:val="center"/>
            </w:pPr>
            <w:r w:rsidRPr="00457108">
              <w:t>Неблагоприятный</w:t>
            </w:r>
          </w:p>
        </w:tc>
        <w:tc>
          <w:tcPr>
            <w:tcW w:w="1559" w:type="dxa"/>
          </w:tcPr>
          <w:p w14:paraId="48886EEC" w14:textId="77777777" w:rsidR="00E352A8" w:rsidRPr="00457108" w:rsidRDefault="00E352A8" w:rsidP="00920C27">
            <w:pPr>
              <w:adjustRightInd w:val="0"/>
            </w:pPr>
            <w:r w:rsidRPr="00457108">
              <w:t>Да</w:t>
            </w:r>
          </w:p>
        </w:tc>
      </w:tr>
      <w:tr w:rsidR="00E352A8" w:rsidRPr="00745549" w14:paraId="5FD2ED43" w14:textId="77777777" w:rsidTr="00920C27">
        <w:trPr>
          <w:trHeight w:val="70"/>
        </w:trPr>
        <w:tc>
          <w:tcPr>
            <w:tcW w:w="4503" w:type="dxa"/>
            <w:vMerge/>
          </w:tcPr>
          <w:p w14:paraId="60A40367" w14:textId="77777777" w:rsidR="00E352A8" w:rsidRPr="00457108" w:rsidRDefault="00E352A8" w:rsidP="00920C27">
            <w:pPr>
              <w:pStyle w:val="a8"/>
              <w:jc w:val="both"/>
              <w:rPr>
                <w:rFonts w:ascii="Times New Roman" w:eastAsia="Times New Roman" w:hAnsi="Times New Roman" w:cs="Times New Roman"/>
              </w:rPr>
            </w:pPr>
          </w:p>
        </w:tc>
        <w:tc>
          <w:tcPr>
            <w:tcW w:w="3685" w:type="dxa"/>
            <w:vMerge/>
            <w:vAlign w:val="center"/>
          </w:tcPr>
          <w:p w14:paraId="0F236EF2" w14:textId="77777777" w:rsidR="00E352A8" w:rsidRPr="00457108" w:rsidRDefault="00E352A8" w:rsidP="00920C27">
            <w:pPr>
              <w:jc w:val="center"/>
            </w:pPr>
          </w:p>
        </w:tc>
        <w:tc>
          <w:tcPr>
            <w:tcW w:w="1559" w:type="dxa"/>
          </w:tcPr>
          <w:p w14:paraId="5D63FC4D" w14:textId="77777777" w:rsidR="00E352A8" w:rsidRPr="00457108" w:rsidRDefault="00E352A8" w:rsidP="00920C27">
            <w:pPr>
              <w:adjustRightInd w:val="0"/>
            </w:pPr>
            <w:r w:rsidRPr="00457108">
              <w:t>Нет</w:t>
            </w:r>
          </w:p>
        </w:tc>
      </w:tr>
      <w:tr w:rsidR="00E352A8" w:rsidRPr="00745549" w14:paraId="3AAA2CF7" w14:textId="77777777" w:rsidTr="00920C27">
        <w:trPr>
          <w:trHeight w:val="136"/>
        </w:trPr>
        <w:tc>
          <w:tcPr>
            <w:tcW w:w="4503" w:type="dxa"/>
            <w:vMerge w:val="restart"/>
          </w:tcPr>
          <w:p w14:paraId="39E514A2" w14:textId="77777777" w:rsidR="00E352A8" w:rsidRPr="00457108" w:rsidRDefault="00E352A8" w:rsidP="00920C27">
            <w:pPr>
              <w:pStyle w:val="a8"/>
              <w:jc w:val="both"/>
              <w:rPr>
                <w:rFonts w:ascii="Times New Roman" w:eastAsia="Times New Roman" w:hAnsi="Times New Roman" w:cs="Times New Roman"/>
              </w:rPr>
            </w:pPr>
            <w:r w:rsidRPr="00457108">
              <w:rPr>
                <w:rFonts w:ascii="Times New Roman" w:hAnsi="Times New Roman" w:cs="Times New Roman"/>
                <w:color w:val="202124"/>
                <w:spacing w:val="2"/>
              </w:rPr>
              <w:t>Какие были роды</w:t>
            </w:r>
          </w:p>
        </w:tc>
        <w:tc>
          <w:tcPr>
            <w:tcW w:w="3685" w:type="dxa"/>
            <w:vMerge w:val="restart"/>
          </w:tcPr>
          <w:p w14:paraId="245556E8" w14:textId="77777777" w:rsidR="00E352A8" w:rsidRPr="00457108" w:rsidRDefault="00E352A8" w:rsidP="00920C27">
            <w:pPr>
              <w:adjustRightInd w:val="0"/>
              <w:jc w:val="center"/>
            </w:pPr>
            <w:r w:rsidRPr="00457108">
              <w:t>Естественные роды</w:t>
            </w:r>
          </w:p>
        </w:tc>
        <w:tc>
          <w:tcPr>
            <w:tcW w:w="1559" w:type="dxa"/>
          </w:tcPr>
          <w:p w14:paraId="78F3C3C4" w14:textId="77777777" w:rsidR="00E352A8" w:rsidRPr="00457108" w:rsidRDefault="00E352A8" w:rsidP="00920C27">
            <w:pPr>
              <w:adjustRightInd w:val="0"/>
            </w:pPr>
            <w:r w:rsidRPr="00457108">
              <w:t>Да</w:t>
            </w:r>
          </w:p>
        </w:tc>
      </w:tr>
      <w:tr w:rsidR="00E352A8" w:rsidRPr="00745549" w14:paraId="0250E151" w14:textId="77777777" w:rsidTr="00920C27">
        <w:trPr>
          <w:trHeight w:val="148"/>
        </w:trPr>
        <w:tc>
          <w:tcPr>
            <w:tcW w:w="4503" w:type="dxa"/>
            <w:vMerge/>
          </w:tcPr>
          <w:p w14:paraId="2D8BD5D3" w14:textId="77777777" w:rsidR="00E352A8" w:rsidRPr="00457108" w:rsidRDefault="00E352A8" w:rsidP="00920C27">
            <w:pPr>
              <w:pStyle w:val="a8"/>
              <w:jc w:val="both"/>
              <w:rPr>
                <w:rFonts w:ascii="Times New Roman" w:hAnsi="Times New Roman" w:cs="Times New Roman"/>
                <w:color w:val="202124"/>
                <w:spacing w:val="2"/>
              </w:rPr>
            </w:pPr>
          </w:p>
        </w:tc>
        <w:tc>
          <w:tcPr>
            <w:tcW w:w="3685" w:type="dxa"/>
            <w:vMerge/>
          </w:tcPr>
          <w:p w14:paraId="6896CE2D" w14:textId="77777777" w:rsidR="00E352A8" w:rsidRPr="00457108" w:rsidRDefault="00E352A8" w:rsidP="00920C27">
            <w:pPr>
              <w:jc w:val="center"/>
            </w:pPr>
          </w:p>
        </w:tc>
        <w:tc>
          <w:tcPr>
            <w:tcW w:w="1559" w:type="dxa"/>
          </w:tcPr>
          <w:p w14:paraId="7C707BF8" w14:textId="77777777" w:rsidR="00E352A8" w:rsidRPr="00457108" w:rsidRDefault="00E352A8" w:rsidP="00920C27">
            <w:pPr>
              <w:adjustRightInd w:val="0"/>
            </w:pPr>
            <w:r w:rsidRPr="00457108">
              <w:t>Нет</w:t>
            </w:r>
          </w:p>
        </w:tc>
      </w:tr>
      <w:tr w:rsidR="00E352A8" w:rsidRPr="00745549" w14:paraId="4A8B46CD" w14:textId="77777777" w:rsidTr="00920C27">
        <w:trPr>
          <w:trHeight w:val="102"/>
        </w:trPr>
        <w:tc>
          <w:tcPr>
            <w:tcW w:w="4503" w:type="dxa"/>
            <w:vMerge/>
          </w:tcPr>
          <w:p w14:paraId="73E09C97" w14:textId="77777777" w:rsidR="00E352A8" w:rsidRPr="00457108" w:rsidRDefault="00E352A8" w:rsidP="00920C27">
            <w:pPr>
              <w:pStyle w:val="a8"/>
              <w:jc w:val="both"/>
              <w:rPr>
                <w:rFonts w:ascii="Times New Roman" w:hAnsi="Times New Roman" w:cs="Times New Roman"/>
                <w:color w:val="202124"/>
                <w:spacing w:val="2"/>
              </w:rPr>
            </w:pPr>
          </w:p>
        </w:tc>
        <w:tc>
          <w:tcPr>
            <w:tcW w:w="3685" w:type="dxa"/>
            <w:vMerge w:val="restart"/>
          </w:tcPr>
          <w:p w14:paraId="0AE44798" w14:textId="77777777" w:rsidR="00E352A8" w:rsidRPr="00457108" w:rsidRDefault="00E352A8" w:rsidP="00920C27">
            <w:pPr>
              <w:adjustRightInd w:val="0"/>
              <w:jc w:val="center"/>
            </w:pPr>
            <w:r w:rsidRPr="00457108">
              <w:t>Операция кесарево сечение</w:t>
            </w:r>
          </w:p>
        </w:tc>
        <w:tc>
          <w:tcPr>
            <w:tcW w:w="1559" w:type="dxa"/>
          </w:tcPr>
          <w:p w14:paraId="729B4AA3" w14:textId="77777777" w:rsidR="00E352A8" w:rsidRPr="00457108" w:rsidRDefault="00E352A8" w:rsidP="00920C27">
            <w:pPr>
              <w:adjustRightInd w:val="0"/>
            </w:pPr>
            <w:r w:rsidRPr="00457108">
              <w:t>Да</w:t>
            </w:r>
          </w:p>
        </w:tc>
      </w:tr>
      <w:tr w:rsidR="00E352A8" w:rsidRPr="00745549" w14:paraId="39A3729F" w14:textId="77777777" w:rsidTr="00920C27">
        <w:trPr>
          <w:trHeight w:val="182"/>
        </w:trPr>
        <w:tc>
          <w:tcPr>
            <w:tcW w:w="4503" w:type="dxa"/>
            <w:vMerge/>
          </w:tcPr>
          <w:p w14:paraId="5C27FC6A" w14:textId="77777777" w:rsidR="00E352A8" w:rsidRPr="00457108" w:rsidRDefault="00E352A8" w:rsidP="00920C27">
            <w:pPr>
              <w:pStyle w:val="a8"/>
              <w:jc w:val="both"/>
              <w:rPr>
                <w:rFonts w:ascii="Times New Roman" w:hAnsi="Times New Roman" w:cs="Times New Roman"/>
                <w:color w:val="202124"/>
                <w:spacing w:val="2"/>
              </w:rPr>
            </w:pPr>
          </w:p>
        </w:tc>
        <w:tc>
          <w:tcPr>
            <w:tcW w:w="3685" w:type="dxa"/>
            <w:vMerge/>
            <w:vAlign w:val="center"/>
          </w:tcPr>
          <w:p w14:paraId="050B5577" w14:textId="77777777" w:rsidR="00E352A8" w:rsidRPr="00457108" w:rsidRDefault="00E352A8" w:rsidP="00920C27">
            <w:pPr>
              <w:jc w:val="center"/>
            </w:pPr>
          </w:p>
        </w:tc>
        <w:tc>
          <w:tcPr>
            <w:tcW w:w="1559" w:type="dxa"/>
          </w:tcPr>
          <w:p w14:paraId="1EDA5960" w14:textId="77777777" w:rsidR="00E352A8" w:rsidRPr="00457108" w:rsidRDefault="00E352A8" w:rsidP="00920C27">
            <w:pPr>
              <w:adjustRightInd w:val="0"/>
            </w:pPr>
            <w:r w:rsidRPr="00457108">
              <w:t>Нет</w:t>
            </w:r>
          </w:p>
        </w:tc>
      </w:tr>
      <w:tr w:rsidR="00E352A8" w:rsidRPr="00745549" w14:paraId="7C67C93F" w14:textId="77777777" w:rsidTr="00920C27">
        <w:trPr>
          <w:trHeight w:val="147"/>
        </w:trPr>
        <w:tc>
          <w:tcPr>
            <w:tcW w:w="4503" w:type="dxa"/>
            <w:vMerge w:val="restart"/>
          </w:tcPr>
          <w:p w14:paraId="4E7100D2" w14:textId="77777777" w:rsidR="00E352A8" w:rsidRPr="00457108" w:rsidRDefault="00E352A8" w:rsidP="00920C27">
            <w:pPr>
              <w:pStyle w:val="a8"/>
              <w:jc w:val="both"/>
              <w:rPr>
                <w:rFonts w:ascii="Times New Roman" w:eastAsia="Times New Roman" w:hAnsi="Times New Roman" w:cs="Times New Roman"/>
              </w:rPr>
            </w:pPr>
            <w:r w:rsidRPr="00457108">
              <w:rPr>
                <w:rFonts w:ascii="Times New Roman" w:hAnsi="Times New Roman" w:cs="Times New Roman"/>
                <w:color w:val="202124"/>
                <w:spacing w:val="2"/>
              </w:rPr>
              <w:t>Если неблагоприятный исход, то на каком сроке произошла гибель плода</w:t>
            </w:r>
          </w:p>
        </w:tc>
        <w:tc>
          <w:tcPr>
            <w:tcW w:w="3685" w:type="dxa"/>
            <w:vMerge w:val="restart"/>
            <w:vAlign w:val="center"/>
          </w:tcPr>
          <w:p w14:paraId="603967EE" w14:textId="77777777" w:rsidR="00E352A8" w:rsidRPr="00457108" w:rsidRDefault="00E352A8" w:rsidP="00920C27">
            <w:pPr>
              <w:jc w:val="center"/>
            </w:pPr>
            <w:r w:rsidRPr="00457108">
              <w:t>До 12 недель</w:t>
            </w:r>
          </w:p>
          <w:p w14:paraId="15550807" w14:textId="77777777" w:rsidR="00E352A8" w:rsidRPr="00457108" w:rsidRDefault="00E352A8" w:rsidP="00920C27">
            <w:pPr>
              <w:jc w:val="center"/>
            </w:pPr>
            <w:r w:rsidRPr="00457108">
              <w:t>13-27</w:t>
            </w:r>
          </w:p>
        </w:tc>
        <w:tc>
          <w:tcPr>
            <w:tcW w:w="1559" w:type="dxa"/>
          </w:tcPr>
          <w:p w14:paraId="7A21C3F7" w14:textId="77777777" w:rsidR="00E352A8" w:rsidRPr="00457108" w:rsidRDefault="00E352A8" w:rsidP="00920C27">
            <w:pPr>
              <w:adjustRightInd w:val="0"/>
            </w:pPr>
            <w:r w:rsidRPr="00457108">
              <w:t>Да</w:t>
            </w:r>
          </w:p>
        </w:tc>
      </w:tr>
      <w:tr w:rsidR="00E352A8" w:rsidRPr="00745549" w14:paraId="0CE063D5" w14:textId="77777777" w:rsidTr="00920C27">
        <w:trPr>
          <w:trHeight w:val="136"/>
        </w:trPr>
        <w:tc>
          <w:tcPr>
            <w:tcW w:w="4503" w:type="dxa"/>
            <w:vMerge/>
          </w:tcPr>
          <w:p w14:paraId="34A07318" w14:textId="77777777" w:rsidR="00E352A8" w:rsidRPr="00457108" w:rsidRDefault="00E352A8" w:rsidP="00920C27">
            <w:pPr>
              <w:pStyle w:val="a8"/>
              <w:jc w:val="both"/>
              <w:rPr>
                <w:rFonts w:ascii="Times New Roman" w:eastAsia="Times New Roman" w:hAnsi="Times New Roman" w:cs="Times New Roman"/>
              </w:rPr>
            </w:pPr>
          </w:p>
        </w:tc>
        <w:tc>
          <w:tcPr>
            <w:tcW w:w="3685" w:type="dxa"/>
            <w:vMerge/>
            <w:vAlign w:val="center"/>
          </w:tcPr>
          <w:p w14:paraId="0A6C2747" w14:textId="77777777" w:rsidR="00E352A8" w:rsidRPr="00457108" w:rsidRDefault="00E352A8" w:rsidP="00920C27">
            <w:pPr>
              <w:jc w:val="center"/>
            </w:pPr>
          </w:p>
        </w:tc>
        <w:tc>
          <w:tcPr>
            <w:tcW w:w="1559" w:type="dxa"/>
          </w:tcPr>
          <w:p w14:paraId="722B942D" w14:textId="77777777" w:rsidR="00E352A8" w:rsidRPr="00457108" w:rsidRDefault="00E352A8" w:rsidP="00920C27">
            <w:pPr>
              <w:adjustRightInd w:val="0"/>
            </w:pPr>
            <w:r w:rsidRPr="00457108">
              <w:t>Нет</w:t>
            </w:r>
          </w:p>
        </w:tc>
      </w:tr>
      <w:tr w:rsidR="00E352A8" w:rsidRPr="00745549" w14:paraId="44C40D45" w14:textId="77777777" w:rsidTr="00920C27">
        <w:trPr>
          <w:trHeight w:val="182"/>
        </w:trPr>
        <w:tc>
          <w:tcPr>
            <w:tcW w:w="4503" w:type="dxa"/>
            <w:vMerge/>
          </w:tcPr>
          <w:p w14:paraId="1762A1FF" w14:textId="77777777" w:rsidR="00E352A8" w:rsidRPr="00457108" w:rsidRDefault="00E352A8" w:rsidP="00920C27">
            <w:pPr>
              <w:pStyle w:val="a8"/>
              <w:jc w:val="both"/>
              <w:rPr>
                <w:rFonts w:ascii="Times New Roman" w:eastAsia="Times New Roman" w:hAnsi="Times New Roman" w:cs="Times New Roman"/>
              </w:rPr>
            </w:pPr>
          </w:p>
        </w:tc>
        <w:tc>
          <w:tcPr>
            <w:tcW w:w="3685" w:type="dxa"/>
            <w:vMerge w:val="restart"/>
            <w:vAlign w:val="center"/>
          </w:tcPr>
          <w:p w14:paraId="3DED6F48" w14:textId="77777777" w:rsidR="00E352A8" w:rsidRPr="00457108" w:rsidRDefault="00E352A8" w:rsidP="00920C27">
            <w:pPr>
              <w:jc w:val="center"/>
            </w:pPr>
            <w:r w:rsidRPr="00457108">
              <w:t>28-более</w:t>
            </w:r>
          </w:p>
          <w:p w14:paraId="58D2E71C" w14:textId="77777777" w:rsidR="00E352A8" w:rsidRPr="00457108" w:rsidRDefault="00E352A8" w:rsidP="00920C27">
            <w:pPr>
              <w:jc w:val="center"/>
            </w:pPr>
            <w:r w:rsidRPr="00457108">
              <w:t>До 12 недель</w:t>
            </w:r>
          </w:p>
        </w:tc>
        <w:tc>
          <w:tcPr>
            <w:tcW w:w="1559" w:type="dxa"/>
          </w:tcPr>
          <w:p w14:paraId="2DF901BA" w14:textId="77777777" w:rsidR="00E352A8" w:rsidRPr="00457108" w:rsidRDefault="00E352A8" w:rsidP="00920C27">
            <w:pPr>
              <w:adjustRightInd w:val="0"/>
            </w:pPr>
            <w:r w:rsidRPr="00457108">
              <w:t>Да</w:t>
            </w:r>
          </w:p>
        </w:tc>
      </w:tr>
      <w:tr w:rsidR="00E352A8" w:rsidRPr="00745549" w14:paraId="5A683667" w14:textId="77777777" w:rsidTr="00920C27">
        <w:trPr>
          <w:trHeight w:val="103"/>
        </w:trPr>
        <w:tc>
          <w:tcPr>
            <w:tcW w:w="4503" w:type="dxa"/>
            <w:vMerge/>
          </w:tcPr>
          <w:p w14:paraId="303DDB98" w14:textId="77777777" w:rsidR="00E352A8" w:rsidRPr="00457108" w:rsidRDefault="00E352A8" w:rsidP="00920C27">
            <w:pPr>
              <w:pStyle w:val="a8"/>
              <w:jc w:val="both"/>
              <w:rPr>
                <w:rFonts w:ascii="Times New Roman" w:eastAsia="Times New Roman" w:hAnsi="Times New Roman" w:cs="Times New Roman"/>
              </w:rPr>
            </w:pPr>
          </w:p>
        </w:tc>
        <w:tc>
          <w:tcPr>
            <w:tcW w:w="3685" w:type="dxa"/>
            <w:vMerge/>
            <w:vAlign w:val="center"/>
          </w:tcPr>
          <w:p w14:paraId="501E33A7" w14:textId="77777777" w:rsidR="00E352A8" w:rsidRPr="00457108" w:rsidRDefault="00E352A8" w:rsidP="00920C27">
            <w:pPr>
              <w:jc w:val="center"/>
            </w:pPr>
          </w:p>
        </w:tc>
        <w:tc>
          <w:tcPr>
            <w:tcW w:w="1559" w:type="dxa"/>
          </w:tcPr>
          <w:p w14:paraId="31B07AEA" w14:textId="77777777" w:rsidR="00E352A8" w:rsidRPr="00457108" w:rsidRDefault="00E352A8" w:rsidP="00920C27">
            <w:pPr>
              <w:adjustRightInd w:val="0"/>
            </w:pPr>
            <w:r w:rsidRPr="00457108">
              <w:t>Нет</w:t>
            </w:r>
          </w:p>
        </w:tc>
      </w:tr>
      <w:tr w:rsidR="00E352A8" w:rsidRPr="00745549" w14:paraId="0583D100" w14:textId="77777777" w:rsidTr="00920C27">
        <w:trPr>
          <w:trHeight w:val="147"/>
        </w:trPr>
        <w:tc>
          <w:tcPr>
            <w:tcW w:w="4503" w:type="dxa"/>
            <w:vMerge/>
          </w:tcPr>
          <w:p w14:paraId="6AFBEDA0" w14:textId="77777777" w:rsidR="00E352A8" w:rsidRPr="00457108" w:rsidRDefault="00E352A8" w:rsidP="00920C27">
            <w:pPr>
              <w:pStyle w:val="a8"/>
              <w:jc w:val="both"/>
              <w:rPr>
                <w:rFonts w:ascii="Times New Roman" w:eastAsia="Times New Roman" w:hAnsi="Times New Roman" w:cs="Times New Roman"/>
              </w:rPr>
            </w:pPr>
          </w:p>
        </w:tc>
        <w:tc>
          <w:tcPr>
            <w:tcW w:w="3685" w:type="dxa"/>
            <w:vMerge w:val="restart"/>
            <w:vAlign w:val="center"/>
          </w:tcPr>
          <w:p w14:paraId="5DD7F5A7" w14:textId="77777777" w:rsidR="00E352A8" w:rsidRPr="00457108" w:rsidRDefault="00E352A8" w:rsidP="00920C27">
            <w:pPr>
              <w:jc w:val="center"/>
            </w:pPr>
            <w:r w:rsidRPr="00457108">
              <w:t>13-27</w:t>
            </w:r>
          </w:p>
        </w:tc>
        <w:tc>
          <w:tcPr>
            <w:tcW w:w="1559" w:type="dxa"/>
          </w:tcPr>
          <w:p w14:paraId="40F8027A" w14:textId="77777777" w:rsidR="00E352A8" w:rsidRPr="00457108" w:rsidRDefault="00E352A8" w:rsidP="00920C27">
            <w:pPr>
              <w:adjustRightInd w:val="0"/>
            </w:pPr>
            <w:r w:rsidRPr="00457108">
              <w:t>Да</w:t>
            </w:r>
          </w:p>
        </w:tc>
      </w:tr>
      <w:tr w:rsidR="00E352A8" w:rsidRPr="00745549" w14:paraId="44923131" w14:textId="77777777" w:rsidTr="00920C27">
        <w:trPr>
          <w:trHeight w:val="136"/>
        </w:trPr>
        <w:tc>
          <w:tcPr>
            <w:tcW w:w="4503" w:type="dxa"/>
            <w:vMerge/>
          </w:tcPr>
          <w:p w14:paraId="2CF595D6" w14:textId="77777777" w:rsidR="00E352A8" w:rsidRPr="00457108" w:rsidRDefault="00E352A8" w:rsidP="00920C27">
            <w:pPr>
              <w:pStyle w:val="a8"/>
              <w:jc w:val="both"/>
              <w:rPr>
                <w:rFonts w:ascii="Times New Roman" w:eastAsia="Times New Roman" w:hAnsi="Times New Roman" w:cs="Times New Roman"/>
              </w:rPr>
            </w:pPr>
          </w:p>
        </w:tc>
        <w:tc>
          <w:tcPr>
            <w:tcW w:w="3685" w:type="dxa"/>
            <w:vMerge/>
            <w:vAlign w:val="center"/>
          </w:tcPr>
          <w:p w14:paraId="64820C5B" w14:textId="77777777" w:rsidR="00E352A8" w:rsidRPr="00457108" w:rsidRDefault="00E352A8" w:rsidP="00920C27">
            <w:pPr>
              <w:jc w:val="center"/>
            </w:pPr>
          </w:p>
        </w:tc>
        <w:tc>
          <w:tcPr>
            <w:tcW w:w="1559" w:type="dxa"/>
          </w:tcPr>
          <w:p w14:paraId="6C20E230" w14:textId="77777777" w:rsidR="00E352A8" w:rsidRPr="00457108" w:rsidRDefault="00E352A8" w:rsidP="00920C27">
            <w:pPr>
              <w:adjustRightInd w:val="0"/>
            </w:pPr>
            <w:r w:rsidRPr="00457108">
              <w:t>Нет</w:t>
            </w:r>
          </w:p>
        </w:tc>
      </w:tr>
      <w:tr w:rsidR="00E352A8" w:rsidRPr="00745549" w14:paraId="10F53A8E" w14:textId="77777777" w:rsidTr="00920C27">
        <w:trPr>
          <w:trHeight w:val="182"/>
        </w:trPr>
        <w:tc>
          <w:tcPr>
            <w:tcW w:w="4503" w:type="dxa"/>
            <w:vMerge w:val="restart"/>
          </w:tcPr>
          <w:p w14:paraId="3775F20D" w14:textId="77777777" w:rsidR="00E352A8" w:rsidRPr="00457108" w:rsidRDefault="00E352A8" w:rsidP="00920C27">
            <w:pPr>
              <w:pStyle w:val="a8"/>
              <w:jc w:val="both"/>
              <w:rPr>
                <w:rFonts w:ascii="Times New Roman" w:eastAsia="Times New Roman" w:hAnsi="Times New Roman" w:cs="Times New Roman"/>
              </w:rPr>
            </w:pPr>
            <w:r w:rsidRPr="00457108">
              <w:rPr>
                <w:rFonts w:ascii="Times New Roman" w:hAnsi="Times New Roman" w:cs="Times New Roman"/>
                <w:color w:val="202124"/>
                <w:spacing w:val="2"/>
              </w:rPr>
              <w:t>Выберите рост ребенка</w:t>
            </w:r>
            <w:r w:rsidRPr="00457108">
              <w:rPr>
                <w:rFonts w:ascii="Times New Roman" w:eastAsia="Times New Roman" w:hAnsi="Times New Roman" w:cs="Times New Roman"/>
              </w:rPr>
              <w:t xml:space="preserve"> </w:t>
            </w:r>
          </w:p>
          <w:p w14:paraId="42D3C0FA" w14:textId="77777777" w:rsidR="00E352A8" w:rsidRPr="00457108" w:rsidRDefault="00E352A8" w:rsidP="00920C27">
            <w:pPr>
              <w:pStyle w:val="a8"/>
              <w:jc w:val="both"/>
              <w:rPr>
                <w:rFonts w:ascii="Times New Roman" w:eastAsia="Times New Roman" w:hAnsi="Times New Roman" w:cs="Times New Roman"/>
              </w:rPr>
            </w:pPr>
          </w:p>
        </w:tc>
        <w:tc>
          <w:tcPr>
            <w:tcW w:w="3685" w:type="dxa"/>
            <w:vMerge w:val="restart"/>
            <w:vAlign w:val="center"/>
          </w:tcPr>
          <w:p w14:paraId="509F1202" w14:textId="77777777" w:rsidR="00E352A8" w:rsidRPr="00457108" w:rsidRDefault="00E352A8" w:rsidP="00920C27">
            <w:pPr>
              <w:jc w:val="center"/>
            </w:pPr>
            <w:r w:rsidRPr="00457108">
              <w:t>Менее 48 см</w:t>
            </w:r>
          </w:p>
          <w:p w14:paraId="0182B2BE" w14:textId="77777777" w:rsidR="00E352A8" w:rsidRPr="00457108" w:rsidRDefault="00E352A8" w:rsidP="00920C27">
            <w:pPr>
              <w:jc w:val="center"/>
            </w:pPr>
            <w:r w:rsidRPr="00457108">
              <w:t>4</w:t>
            </w:r>
            <w:r w:rsidRPr="00457108">
              <w:rPr>
                <w:lang w:val="en-US"/>
              </w:rPr>
              <w:t>8</w:t>
            </w:r>
            <w:r w:rsidRPr="00457108">
              <w:t>-51см</w:t>
            </w:r>
          </w:p>
        </w:tc>
        <w:tc>
          <w:tcPr>
            <w:tcW w:w="1559" w:type="dxa"/>
          </w:tcPr>
          <w:p w14:paraId="0E0FD89A" w14:textId="77777777" w:rsidR="00E352A8" w:rsidRPr="00457108" w:rsidRDefault="00E352A8" w:rsidP="00920C27">
            <w:pPr>
              <w:adjustRightInd w:val="0"/>
            </w:pPr>
            <w:r w:rsidRPr="00457108">
              <w:t>Да</w:t>
            </w:r>
          </w:p>
        </w:tc>
      </w:tr>
      <w:tr w:rsidR="00E352A8" w:rsidRPr="00745549" w14:paraId="73FCF202" w14:textId="77777777" w:rsidTr="00920C27">
        <w:trPr>
          <w:trHeight w:val="103"/>
        </w:trPr>
        <w:tc>
          <w:tcPr>
            <w:tcW w:w="4503" w:type="dxa"/>
            <w:vMerge/>
          </w:tcPr>
          <w:p w14:paraId="2AD417D1" w14:textId="77777777" w:rsidR="00E352A8" w:rsidRPr="00457108" w:rsidRDefault="00E352A8" w:rsidP="00920C27">
            <w:pPr>
              <w:pStyle w:val="a8"/>
              <w:jc w:val="both"/>
              <w:rPr>
                <w:rFonts w:ascii="Times New Roman" w:eastAsia="Times New Roman" w:hAnsi="Times New Roman" w:cs="Times New Roman"/>
              </w:rPr>
            </w:pPr>
          </w:p>
        </w:tc>
        <w:tc>
          <w:tcPr>
            <w:tcW w:w="3685" w:type="dxa"/>
            <w:vMerge/>
            <w:vAlign w:val="center"/>
          </w:tcPr>
          <w:p w14:paraId="25A26DEE" w14:textId="77777777" w:rsidR="00E352A8" w:rsidRPr="00457108" w:rsidRDefault="00E352A8" w:rsidP="00920C27">
            <w:pPr>
              <w:jc w:val="center"/>
            </w:pPr>
          </w:p>
        </w:tc>
        <w:tc>
          <w:tcPr>
            <w:tcW w:w="1559" w:type="dxa"/>
          </w:tcPr>
          <w:p w14:paraId="635FF9BF" w14:textId="77777777" w:rsidR="00E352A8" w:rsidRPr="00457108" w:rsidRDefault="00E352A8" w:rsidP="00920C27">
            <w:pPr>
              <w:adjustRightInd w:val="0"/>
            </w:pPr>
            <w:r w:rsidRPr="00457108">
              <w:t>Нет</w:t>
            </w:r>
          </w:p>
        </w:tc>
      </w:tr>
      <w:tr w:rsidR="00E352A8" w:rsidRPr="00745549" w14:paraId="6E578045" w14:textId="77777777" w:rsidTr="00920C27">
        <w:trPr>
          <w:trHeight w:val="182"/>
        </w:trPr>
        <w:tc>
          <w:tcPr>
            <w:tcW w:w="4503" w:type="dxa"/>
            <w:vMerge/>
          </w:tcPr>
          <w:p w14:paraId="49DD222C" w14:textId="77777777" w:rsidR="00E352A8" w:rsidRPr="00457108" w:rsidRDefault="00E352A8" w:rsidP="00920C27">
            <w:pPr>
              <w:pStyle w:val="a8"/>
              <w:jc w:val="both"/>
              <w:rPr>
                <w:rFonts w:ascii="Times New Roman" w:eastAsia="Times New Roman" w:hAnsi="Times New Roman" w:cs="Times New Roman"/>
              </w:rPr>
            </w:pPr>
          </w:p>
        </w:tc>
        <w:tc>
          <w:tcPr>
            <w:tcW w:w="3685" w:type="dxa"/>
            <w:vMerge w:val="restart"/>
            <w:vAlign w:val="center"/>
          </w:tcPr>
          <w:p w14:paraId="4374DE1B" w14:textId="77777777" w:rsidR="00E352A8" w:rsidRPr="00457108" w:rsidRDefault="00E352A8" w:rsidP="00920C27">
            <w:pPr>
              <w:jc w:val="center"/>
            </w:pPr>
            <w:r w:rsidRPr="00457108">
              <w:t>Более 52см</w:t>
            </w:r>
          </w:p>
          <w:p w14:paraId="75798FC4" w14:textId="77777777" w:rsidR="00E352A8" w:rsidRPr="00457108" w:rsidRDefault="00E352A8" w:rsidP="00920C27">
            <w:pPr>
              <w:jc w:val="center"/>
            </w:pPr>
            <w:r w:rsidRPr="00457108">
              <w:t>Менее 48 см</w:t>
            </w:r>
          </w:p>
        </w:tc>
        <w:tc>
          <w:tcPr>
            <w:tcW w:w="1559" w:type="dxa"/>
          </w:tcPr>
          <w:p w14:paraId="538D49DD" w14:textId="77777777" w:rsidR="00E352A8" w:rsidRPr="00457108" w:rsidRDefault="00E352A8" w:rsidP="00920C27">
            <w:pPr>
              <w:adjustRightInd w:val="0"/>
            </w:pPr>
            <w:r w:rsidRPr="00457108">
              <w:t>Да</w:t>
            </w:r>
          </w:p>
        </w:tc>
      </w:tr>
      <w:tr w:rsidR="00E352A8" w:rsidRPr="00745549" w14:paraId="337CAB52" w14:textId="77777777" w:rsidTr="00920C27">
        <w:trPr>
          <w:trHeight w:val="103"/>
        </w:trPr>
        <w:tc>
          <w:tcPr>
            <w:tcW w:w="4503" w:type="dxa"/>
            <w:vMerge/>
          </w:tcPr>
          <w:p w14:paraId="2DE0C0DE" w14:textId="77777777" w:rsidR="00E352A8" w:rsidRPr="00457108" w:rsidRDefault="00E352A8" w:rsidP="00920C27">
            <w:pPr>
              <w:pStyle w:val="a8"/>
              <w:jc w:val="both"/>
              <w:rPr>
                <w:rFonts w:ascii="Times New Roman" w:eastAsia="Times New Roman" w:hAnsi="Times New Roman" w:cs="Times New Roman"/>
              </w:rPr>
            </w:pPr>
          </w:p>
        </w:tc>
        <w:tc>
          <w:tcPr>
            <w:tcW w:w="3685" w:type="dxa"/>
            <w:vMerge/>
            <w:vAlign w:val="center"/>
          </w:tcPr>
          <w:p w14:paraId="2253CA69" w14:textId="77777777" w:rsidR="00E352A8" w:rsidRPr="00457108" w:rsidRDefault="00E352A8" w:rsidP="00920C27">
            <w:pPr>
              <w:jc w:val="center"/>
            </w:pPr>
          </w:p>
        </w:tc>
        <w:tc>
          <w:tcPr>
            <w:tcW w:w="1559" w:type="dxa"/>
          </w:tcPr>
          <w:p w14:paraId="0388D5BF" w14:textId="77777777" w:rsidR="00E352A8" w:rsidRPr="00457108" w:rsidRDefault="00E352A8" w:rsidP="00920C27">
            <w:pPr>
              <w:adjustRightInd w:val="0"/>
            </w:pPr>
            <w:r w:rsidRPr="00457108">
              <w:t>Нет</w:t>
            </w:r>
          </w:p>
        </w:tc>
      </w:tr>
      <w:tr w:rsidR="00E352A8" w:rsidRPr="00745549" w14:paraId="04012910" w14:textId="77777777" w:rsidTr="00920C27">
        <w:trPr>
          <w:trHeight w:val="136"/>
        </w:trPr>
        <w:tc>
          <w:tcPr>
            <w:tcW w:w="4503" w:type="dxa"/>
            <w:vMerge/>
          </w:tcPr>
          <w:p w14:paraId="50C545B3" w14:textId="77777777" w:rsidR="00E352A8" w:rsidRPr="00457108" w:rsidRDefault="00E352A8" w:rsidP="00920C27">
            <w:pPr>
              <w:pStyle w:val="a8"/>
              <w:jc w:val="both"/>
              <w:rPr>
                <w:rFonts w:ascii="Times New Roman" w:eastAsia="Times New Roman" w:hAnsi="Times New Roman" w:cs="Times New Roman"/>
              </w:rPr>
            </w:pPr>
          </w:p>
        </w:tc>
        <w:tc>
          <w:tcPr>
            <w:tcW w:w="3685" w:type="dxa"/>
            <w:vMerge w:val="restart"/>
            <w:vAlign w:val="center"/>
          </w:tcPr>
          <w:p w14:paraId="3B0FC6DC" w14:textId="77777777" w:rsidR="00E352A8" w:rsidRPr="00457108" w:rsidRDefault="00E352A8" w:rsidP="00920C27">
            <w:pPr>
              <w:jc w:val="center"/>
            </w:pPr>
            <w:r w:rsidRPr="00457108">
              <w:t>4</w:t>
            </w:r>
            <w:r w:rsidRPr="00457108">
              <w:rPr>
                <w:lang w:val="en-US"/>
              </w:rPr>
              <w:t>8</w:t>
            </w:r>
            <w:r w:rsidRPr="00457108">
              <w:t>-51см</w:t>
            </w:r>
          </w:p>
        </w:tc>
        <w:tc>
          <w:tcPr>
            <w:tcW w:w="1559" w:type="dxa"/>
          </w:tcPr>
          <w:p w14:paraId="674CAFCD" w14:textId="77777777" w:rsidR="00E352A8" w:rsidRPr="00457108" w:rsidRDefault="00E352A8" w:rsidP="00920C27">
            <w:pPr>
              <w:adjustRightInd w:val="0"/>
            </w:pPr>
            <w:r w:rsidRPr="00457108">
              <w:t>Да</w:t>
            </w:r>
          </w:p>
        </w:tc>
      </w:tr>
      <w:tr w:rsidR="00E352A8" w:rsidRPr="00745549" w14:paraId="78B10575" w14:textId="77777777" w:rsidTr="00920C27">
        <w:trPr>
          <w:trHeight w:val="148"/>
        </w:trPr>
        <w:tc>
          <w:tcPr>
            <w:tcW w:w="4503" w:type="dxa"/>
            <w:vMerge/>
          </w:tcPr>
          <w:p w14:paraId="3B90F945" w14:textId="77777777" w:rsidR="00E352A8" w:rsidRPr="00457108" w:rsidRDefault="00E352A8" w:rsidP="00920C27">
            <w:pPr>
              <w:pStyle w:val="a8"/>
              <w:jc w:val="both"/>
              <w:rPr>
                <w:rFonts w:ascii="Times New Roman" w:eastAsia="Times New Roman" w:hAnsi="Times New Roman" w:cs="Times New Roman"/>
              </w:rPr>
            </w:pPr>
          </w:p>
        </w:tc>
        <w:tc>
          <w:tcPr>
            <w:tcW w:w="3685" w:type="dxa"/>
            <w:vMerge/>
            <w:vAlign w:val="center"/>
          </w:tcPr>
          <w:p w14:paraId="43B79738" w14:textId="77777777" w:rsidR="00E352A8" w:rsidRPr="00457108" w:rsidRDefault="00E352A8" w:rsidP="00920C27">
            <w:pPr>
              <w:jc w:val="center"/>
            </w:pPr>
          </w:p>
        </w:tc>
        <w:tc>
          <w:tcPr>
            <w:tcW w:w="1559" w:type="dxa"/>
          </w:tcPr>
          <w:p w14:paraId="7531204C" w14:textId="77777777" w:rsidR="00E352A8" w:rsidRPr="00457108" w:rsidRDefault="00E352A8" w:rsidP="00920C27">
            <w:pPr>
              <w:adjustRightInd w:val="0"/>
            </w:pPr>
            <w:r w:rsidRPr="00457108">
              <w:t>Нет</w:t>
            </w:r>
          </w:p>
        </w:tc>
      </w:tr>
      <w:tr w:rsidR="00E352A8" w:rsidRPr="00745549" w14:paraId="4F768CD6" w14:textId="77777777" w:rsidTr="00920C27">
        <w:trPr>
          <w:trHeight w:val="137"/>
        </w:trPr>
        <w:tc>
          <w:tcPr>
            <w:tcW w:w="4503" w:type="dxa"/>
            <w:vMerge w:val="restart"/>
          </w:tcPr>
          <w:p w14:paraId="3A2B5177" w14:textId="77777777" w:rsidR="00E352A8" w:rsidRPr="00457108" w:rsidRDefault="00E352A8" w:rsidP="00920C27">
            <w:pPr>
              <w:pStyle w:val="a8"/>
              <w:jc w:val="both"/>
              <w:rPr>
                <w:rFonts w:ascii="Times New Roman" w:eastAsia="Times New Roman" w:hAnsi="Times New Roman" w:cs="Times New Roman"/>
              </w:rPr>
            </w:pPr>
            <w:r w:rsidRPr="00457108">
              <w:rPr>
                <w:rFonts w:ascii="Times New Roman" w:hAnsi="Times New Roman" w:cs="Times New Roman"/>
                <w:color w:val="202124"/>
                <w:spacing w:val="2"/>
              </w:rPr>
              <w:t>Срок Вашей беременности в акушерских неделях на момент болезни коронавирусной инфекцией</w:t>
            </w:r>
          </w:p>
          <w:p w14:paraId="2AE114BA" w14:textId="77777777" w:rsidR="00E352A8" w:rsidRPr="00457108" w:rsidRDefault="00E352A8" w:rsidP="00920C27">
            <w:pPr>
              <w:pStyle w:val="a8"/>
              <w:jc w:val="both"/>
              <w:rPr>
                <w:rFonts w:ascii="Times New Roman" w:eastAsia="Times New Roman" w:hAnsi="Times New Roman" w:cs="Times New Roman"/>
              </w:rPr>
            </w:pPr>
          </w:p>
          <w:p w14:paraId="17E4FCE3" w14:textId="77777777" w:rsidR="00E352A8" w:rsidRPr="00457108" w:rsidRDefault="00E352A8" w:rsidP="00920C27">
            <w:pPr>
              <w:pStyle w:val="a8"/>
              <w:jc w:val="both"/>
              <w:rPr>
                <w:rFonts w:ascii="Times New Roman" w:eastAsia="Times New Roman" w:hAnsi="Times New Roman" w:cs="Times New Roman"/>
              </w:rPr>
            </w:pPr>
          </w:p>
        </w:tc>
        <w:tc>
          <w:tcPr>
            <w:tcW w:w="3685" w:type="dxa"/>
            <w:vMerge w:val="restart"/>
            <w:vAlign w:val="center"/>
          </w:tcPr>
          <w:p w14:paraId="46C657B9" w14:textId="77777777" w:rsidR="00E352A8" w:rsidRPr="00457108" w:rsidRDefault="00E352A8" w:rsidP="00920C27">
            <w:pPr>
              <w:jc w:val="center"/>
            </w:pPr>
            <w:r w:rsidRPr="00457108">
              <w:t>до 12</w:t>
            </w:r>
          </w:p>
          <w:p w14:paraId="42202415" w14:textId="77777777" w:rsidR="00E352A8" w:rsidRPr="00457108" w:rsidRDefault="00E352A8" w:rsidP="00920C27">
            <w:pPr>
              <w:jc w:val="center"/>
            </w:pPr>
          </w:p>
        </w:tc>
        <w:tc>
          <w:tcPr>
            <w:tcW w:w="1559" w:type="dxa"/>
          </w:tcPr>
          <w:p w14:paraId="6615053B" w14:textId="77777777" w:rsidR="00E352A8" w:rsidRPr="00457108" w:rsidRDefault="00E352A8" w:rsidP="00920C27">
            <w:pPr>
              <w:adjustRightInd w:val="0"/>
            </w:pPr>
            <w:r w:rsidRPr="00457108">
              <w:t>Да</w:t>
            </w:r>
          </w:p>
        </w:tc>
      </w:tr>
      <w:tr w:rsidR="00E352A8" w:rsidRPr="00745549" w14:paraId="50D572E0" w14:textId="77777777" w:rsidTr="00920C27">
        <w:trPr>
          <w:trHeight w:val="175"/>
        </w:trPr>
        <w:tc>
          <w:tcPr>
            <w:tcW w:w="4503" w:type="dxa"/>
            <w:vMerge/>
          </w:tcPr>
          <w:p w14:paraId="1205D6DF" w14:textId="77777777" w:rsidR="00E352A8" w:rsidRPr="00457108" w:rsidRDefault="00E352A8" w:rsidP="00920C27">
            <w:pPr>
              <w:pStyle w:val="a8"/>
              <w:jc w:val="both"/>
              <w:rPr>
                <w:rFonts w:ascii="Times New Roman" w:eastAsia="Times New Roman" w:hAnsi="Times New Roman" w:cs="Times New Roman"/>
              </w:rPr>
            </w:pPr>
          </w:p>
        </w:tc>
        <w:tc>
          <w:tcPr>
            <w:tcW w:w="3685" w:type="dxa"/>
            <w:vMerge/>
            <w:vAlign w:val="center"/>
          </w:tcPr>
          <w:p w14:paraId="0510D66C" w14:textId="77777777" w:rsidR="00E352A8" w:rsidRPr="00457108" w:rsidRDefault="00E352A8" w:rsidP="00920C27">
            <w:pPr>
              <w:jc w:val="center"/>
            </w:pPr>
          </w:p>
        </w:tc>
        <w:tc>
          <w:tcPr>
            <w:tcW w:w="1559" w:type="dxa"/>
          </w:tcPr>
          <w:p w14:paraId="71FEA38E" w14:textId="77777777" w:rsidR="00E352A8" w:rsidRPr="00457108" w:rsidRDefault="00E352A8" w:rsidP="00920C27">
            <w:pPr>
              <w:adjustRightInd w:val="0"/>
            </w:pPr>
            <w:r w:rsidRPr="00457108">
              <w:t>Нет</w:t>
            </w:r>
          </w:p>
        </w:tc>
      </w:tr>
      <w:tr w:rsidR="00E352A8" w:rsidRPr="00745549" w14:paraId="14FE5405" w14:textId="77777777" w:rsidTr="00920C27">
        <w:trPr>
          <w:trHeight w:val="150"/>
        </w:trPr>
        <w:tc>
          <w:tcPr>
            <w:tcW w:w="4503" w:type="dxa"/>
            <w:vMerge/>
          </w:tcPr>
          <w:p w14:paraId="27A4D19F" w14:textId="77777777" w:rsidR="00E352A8" w:rsidRPr="00457108" w:rsidRDefault="00E352A8" w:rsidP="00920C27">
            <w:pPr>
              <w:pStyle w:val="a8"/>
              <w:jc w:val="both"/>
              <w:rPr>
                <w:rFonts w:ascii="Times New Roman" w:eastAsia="Times New Roman" w:hAnsi="Times New Roman" w:cs="Times New Roman"/>
              </w:rPr>
            </w:pPr>
          </w:p>
        </w:tc>
        <w:tc>
          <w:tcPr>
            <w:tcW w:w="3685" w:type="dxa"/>
            <w:vMerge w:val="restart"/>
            <w:vAlign w:val="center"/>
          </w:tcPr>
          <w:p w14:paraId="790A76DB" w14:textId="77777777" w:rsidR="00E352A8" w:rsidRPr="00457108" w:rsidRDefault="00E352A8" w:rsidP="00920C27">
            <w:pPr>
              <w:jc w:val="center"/>
            </w:pPr>
            <w:r w:rsidRPr="00457108">
              <w:t>13-27</w:t>
            </w:r>
          </w:p>
        </w:tc>
        <w:tc>
          <w:tcPr>
            <w:tcW w:w="1559" w:type="dxa"/>
          </w:tcPr>
          <w:p w14:paraId="217EB54F" w14:textId="77777777" w:rsidR="00E352A8" w:rsidRPr="00457108" w:rsidRDefault="00E352A8" w:rsidP="00920C27">
            <w:pPr>
              <w:adjustRightInd w:val="0"/>
            </w:pPr>
            <w:r w:rsidRPr="00457108">
              <w:t>Да</w:t>
            </w:r>
          </w:p>
        </w:tc>
      </w:tr>
      <w:tr w:rsidR="00E352A8" w:rsidRPr="00745549" w14:paraId="5674EED9" w14:textId="77777777" w:rsidTr="00920C27">
        <w:trPr>
          <w:trHeight w:val="163"/>
        </w:trPr>
        <w:tc>
          <w:tcPr>
            <w:tcW w:w="4503" w:type="dxa"/>
            <w:vMerge/>
          </w:tcPr>
          <w:p w14:paraId="7BE9FFC1" w14:textId="77777777" w:rsidR="00E352A8" w:rsidRPr="00457108" w:rsidRDefault="00E352A8" w:rsidP="00920C27">
            <w:pPr>
              <w:pStyle w:val="a8"/>
              <w:jc w:val="both"/>
              <w:rPr>
                <w:rFonts w:ascii="Times New Roman" w:eastAsia="Times New Roman" w:hAnsi="Times New Roman" w:cs="Times New Roman"/>
              </w:rPr>
            </w:pPr>
          </w:p>
        </w:tc>
        <w:tc>
          <w:tcPr>
            <w:tcW w:w="3685" w:type="dxa"/>
            <w:vMerge/>
            <w:vAlign w:val="center"/>
          </w:tcPr>
          <w:p w14:paraId="5B059B4E" w14:textId="77777777" w:rsidR="00E352A8" w:rsidRPr="00457108" w:rsidRDefault="00E352A8" w:rsidP="00920C27">
            <w:pPr>
              <w:jc w:val="center"/>
            </w:pPr>
          </w:p>
        </w:tc>
        <w:tc>
          <w:tcPr>
            <w:tcW w:w="1559" w:type="dxa"/>
          </w:tcPr>
          <w:p w14:paraId="0123D37C" w14:textId="77777777" w:rsidR="00E352A8" w:rsidRPr="00457108" w:rsidRDefault="00E352A8" w:rsidP="00920C27">
            <w:pPr>
              <w:adjustRightInd w:val="0"/>
            </w:pPr>
            <w:r w:rsidRPr="00457108">
              <w:t>Нет</w:t>
            </w:r>
          </w:p>
        </w:tc>
      </w:tr>
      <w:tr w:rsidR="00E352A8" w:rsidRPr="00745549" w14:paraId="32587C0C" w14:textId="77777777" w:rsidTr="00920C27">
        <w:trPr>
          <w:trHeight w:val="100"/>
        </w:trPr>
        <w:tc>
          <w:tcPr>
            <w:tcW w:w="4503" w:type="dxa"/>
            <w:vMerge/>
          </w:tcPr>
          <w:p w14:paraId="5EFBDA84" w14:textId="77777777" w:rsidR="00E352A8" w:rsidRPr="00457108" w:rsidRDefault="00E352A8" w:rsidP="00920C27">
            <w:pPr>
              <w:pStyle w:val="a8"/>
              <w:jc w:val="both"/>
              <w:rPr>
                <w:rFonts w:ascii="Times New Roman" w:eastAsia="Times New Roman" w:hAnsi="Times New Roman" w:cs="Times New Roman"/>
              </w:rPr>
            </w:pPr>
          </w:p>
        </w:tc>
        <w:tc>
          <w:tcPr>
            <w:tcW w:w="3685" w:type="dxa"/>
            <w:vMerge w:val="restart"/>
            <w:vAlign w:val="center"/>
          </w:tcPr>
          <w:p w14:paraId="7EFADD88" w14:textId="77777777" w:rsidR="00E352A8" w:rsidRPr="00457108" w:rsidRDefault="00E352A8" w:rsidP="00920C27">
            <w:pPr>
              <w:jc w:val="center"/>
            </w:pPr>
            <w:r>
              <w:t>28 и более</w:t>
            </w:r>
          </w:p>
        </w:tc>
        <w:tc>
          <w:tcPr>
            <w:tcW w:w="1559" w:type="dxa"/>
          </w:tcPr>
          <w:p w14:paraId="7911939A" w14:textId="77777777" w:rsidR="00E352A8" w:rsidRPr="00457108" w:rsidRDefault="00E352A8" w:rsidP="00920C27">
            <w:pPr>
              <w:adjustRightInd w:val="0"/>
            </w:pPr>
            <w:r w:rsidRPr="00457108">
              <w:t>Да</w:t>
            </w:r>
          </w:p>
        </w:tc>
      </w:tr>
      <w:tr w:rsidR="00E352A8" w:rsidRPr="00745549" w14:paraId="2EB38B6E" w14:textId="77777777" w:rsidTr="00920C27">
        <w:trPr>
          <w:trHeight w:val="213"/>
        </w:trPr>
        <w:tc>
          <w:tcPr>
            <w:tcW w:w="4503" w:type="dxa"/>
            <w:vMerge/>
          </w:tcPr>
          <w:p w14:paraId="079BB101" w14:textId="77777777" w:rsidR="00E352A8" w:rsidRPr="00457108" w:rsidRDefault="00E352A8" w:rsidP="00920C27">
            <w:pPr>
              <w:pStyle w:val="a8"/>
              <w:jc w:val="both"/>
              <w:rPr>
                <w:rFonts w:ascii="Times New Roman" w:eastAsia="Times New Roman" w:hAnsi="Times New Roman" w:cs="Times New Roman"/>
              </w:rPr>
            </w:pPr>
          </w:p>
        </w:tc>
        <w:tc>
          <w:tcPr>
            <w:tcW w:w="3685" w:type="dxa"/>
            <w:vMerge/>
            <w:vAlign w:val="center"/>
          </w:tcPr>
          <w:p w14:paraId="7AE22244" w14:textId="77777777" w:rsidR="00E352A8" w:rsidRPr="00457108" w:rsidRDefault="00E352A8" w:rsidP="00920C27">
            <w:pPr>
              <w:jc w:val="center"/>
            </w:pPr>
          </w:p>
        </w:tc>
        <w:tc>
          <w:tcPr>
            <w:tcW w:w="1559" w:type="dxa"/>
          </w:tcPr>
          <w:p w14:paraId="50497FAA" w14:textId="77777777" w:rsidR="00E352A8" w:rsidRPr="00457108" w:rsidRDefault="00E352A8" w:rsidP="00920C27">
            <w:pPr>
              <w:adjustRightInd w:val="0"/>
            </w:pPr>
            <w:r w:rsidRPr="00457108">
              <w:t>Нет</w:t>
            </w:r>
          </w:p>
        </w:tc>
      </w:tr>
      <w:tr w:rsidR="00E352A8" w:rsidRPr="00745549" w14:paraId="4F0E5178" w14:textId="77777777" w:rsidTr="00920C27">
        <w:trPr>
          <w:trHeight w:val="137"/>
        </w:trPr>
        <w:tc>
          <w:tcPr>
            <w:tcW w:w="4503" w:type="dxa"/>
            <w:vMerge w:val="restart"/>
          </w:tcPr>
          <w:p w14:paraId="38F8B94D" w14:textId="77777777" w:rsidR="00E352A8" w:rsidRPr="00457108" w:rsidRDefault="00E352A8" w:rsidP="00920C27">
            <w:pPr>
              <w:pStyle w:val="a8"/>
              <w:jc w:val="both"/>
              <w:rPr>
                <w:rFonts w:ascii="Times New Roman" w:eastAsia="Times New Roman" w:hAnsi="Times New Roman" w:cs="Times New Roman"/>
              </w:rPr>
            </w:pPr>
            <w:r w:rsidRPr="00457108">
              <w:rPr>
                <w:rFonts w:ascii="Times New Roman" w:hAnsi="Times New Roman" w:cs="Times New Roman"/>
                <w:color w:val="202124"/>
                <w:spacing w:val="2"/>
              </w:rPr>
              <w:t>Ваше состояние на</w:t>
            </w:r>
          </w:p>
          <w:p w14:paraId="38E99D9C" w14:textId="77777777" w:rsidR="00E352A8" w:rsidRPr="00457108" w:rsidRDefault="00E352A8" w:rsidP="00920C27">
            <w:pPr>
              <w:pStyle w:val="a8"/>
              <w:jc w:val="both"/>
              <w:rPr>
                <w:rFonts w:ascii="Times New Roman" w:eastAsia="Times New Roman" w:hAnsi="Times New Roman" w:cs="Times New Roman"/>
              </w:rPr>
            </w:pPr>
            <w:r w:rsidRPr="00457108">
              <w:rPr>
                <w:rFonts w:ascii="Times New Roman" w:hAnsi="Times New Roman" w:cs="Times New Roman"/>
                <w:color w:val="202124"/>
                <w:spacing w:val="2"/>
              </w:rPr>
              <w:t xml:space="preserve"> настоящий момент?</w:t>
            </w:r>
          </w:p>
          <w:p w14:paraId="75502CF4" w14:textId="77777777" w:rsidR="00E352A8" w:rsidRPr="00457108" w:rsidRDefault="00E352A8" w:rsidP="00920C27">
            <w:pPr>
              <w:pStyle w:val="a8"/>
              <w:jc w:val="both"/>
              <w:rPr>
                <w:rFonts w:ascii="Times New Roman" w:eastAsia="Times New Roman" w:hAnsi="Times New Roman" w:cs="Times New Roman"/>
              </w:rPr>
            </w:pPr>
          </w:p>
        </w:tc>
        <w:tc>
          <w:tcPr>
            <w:tcW w:w="3685" w:type="dxa"/>
            <w:vMerge w:val="restart"/>
          </w:tcPr>
          <w:p w14:paraId="1FD99131" w14:textId="77777777" w:rsidR="00E352A8" w:rsidRPr="00457108" w:rsidRDefault="00E352A8" w:rsidP="00920C27">
            <w:pPr>
              <w:adjustRightInd w:val="0"/>
              <w:jc w:val="center"/>
            </w:pPr>
            <w:r w:rsidRPr="00457108">
              <w:t>Удовлетворительное</w:t>
            </w:r>
          </w:p>
          <w:p w14:paraId="78A3C4B6" w14:textId="77777777" w:rsidR="00E352A8" w:rsidRPr="00457108" w:rsidRDefault="00E352A8" w:rsidP="00920C27">
            <w:pPr>
              <w:adjustRightInd w:val="0"/>
              <w:jc w:val="center"/>
            </w:pPr>
          </w:p>
        </w:tc>
        <w:tc>
          <w:tcPr>
            <w:tcW w:w="1559" w:type="dxa"/>
          </w:tcPr>
          <w:p w14:paraId="3DBE77FF" w14:textId="77777777" w:rsidR="00E352A8" w:rsidRPr="00457108" w:rsidRDefault="00E352A8" w:rsidP="00920C27">
            <w:pPr>
              <w:adjustRightInd w:val="0"/>
            </w:pPr>
            <w:r w:rsidRPr="00457108">
              <w:t>Да</w:t>
            </w:r>
          </w:p>
        </w:tc>
      </w:tr>
      <w:tr w:rsidR="00E352A8" w:rsidRPr="00745549" w14:paraId="19E430B1" w14:textId="77777777" w:rsidTr="00920C27">
        <w:trPr>
          <w:trHeight w:val="238"/>
        </w:trPr>
        <w:tc>
          <w:tcPr>
            <w:tcW w:w="4503" w:type="dxa"/>
            <w:vMerge/>
          </w:tcPr>
          <w:p w14:paraId="73584EA5" w14:textId="77777777" w:rsidR="00E352A8" w:rsidRPr="00457108" w:rsidRDefault="00E352A8" w:rsidP="00920C27">
            <w:pPr>
              <w:pStyle w:val="a8"/>
              <w:jc w:val="both"/>
              <w:rPr>
                <w:rFonts w:ascii="Times New Roman" w:hAnsi="Times New Roman" w:cs="Times New Roman"/>
                <w:color w:val="202124"/>
                <w:spacing w:val="2"/>
              </w:rPr>
            </w:pPr>
          </w:p>
        </w:tc>
        <w:tc>
          <w:tcPr>
            <w:tcW w:w="3685" w:type="dxa"/>
            <w:vMerge/>
          </w:tcPr>
          <w:p w14:paraId="1DCDF8EB" w14:textId="77777777" w:rsidR="00E352A8" w:rsidRPr="00457108" w:rsidRDefault="00E352A8" w:rsidP="00920C27">
            <w:pPr>
              <w:jc w:val="center"/>
            </w:pPr>
          </w:p>
        </w:tc>
        <w:tc>
          <w:tcPr>
            <w:tcW w:w="1559" w:type="dxa"/>
          </w:tcPr>
          <w:p w14:paraId="01D31549" w14:textId="77777777" w:rsidR="00E352A8" w:rsidRPr="00457108" w:rsidRDefault="00E352A8" w:rsidP="00920C27">
            <w:pPr>
              <w:adjustRightInd w:val="0"/>
            </w:pPr>
            <w:r w:rsidRPr="00457108">
              <w:t>Нет</w:t>
            </w:r>
          </w:p>
        </w:tc>
      </w:tr>
      <w:tr w:rsidR="00E352A8" w:rsidRPr="00745549" w14:paraId="6CF073AE" w14:textId="77777777" w:rsidTr="00920C27">
        <w:trPr>
          <w:trHeight w:val="289"/>
        </w:trPr>
        <w:tc>
          <w:tcPr>
            <w:tcW w:w="4503" w:type="dxa"/>
            <w:vMerge/>
          </w:tcPr>
          <w:p w14:paraId="622CBF5B" w14:textId="77777777" w:rsidR="00E352A8" w:rsidRPr="00457108" w:rsidRDefault="00E352A8" w:rsidP="00920C27">
            <w:pPr>
              <w:pStyle w:val="a8"/>
              <w:jc w:val="both"/>
              <w:rPr>
                <w:rFonts w:ascii="Times New Roman" w:hAnsi="Times New Roman" w:cs="Times New Roman"/>
                <w:color w:val="202124"/>
                <w:spacing w:val="2"/>
              </w:rPr>
            </w:pPr>
          </w:p>
        </w:tc>
        <w:tc>
          <w:tcPr>
            <w:tcW w:w="3685" w:type="dxa"/>
            <w:vMerge w:val="restart"/>
          </w:tcPr>
          <w:p w14:paraId="69B5FAB8" w14:textId="77777777" w:rsidR="00E352A8" w:rsidRPr="00457108" w:rsidRDefault="00E352A8" w:rsidP="00920C27">
            <w:pPr>
              <w:adjustRightInd w:val="0"/>
              <w:jc w:val="center"/>
            </w:pPr>
            <w:r w:rsidRPr="00457108">
              <w:t>Неудовлетворительное</w:t>
            </w:r>
          </w:p>
          <w:p w14:paraId="05605DEF" w14:textId="77777777" w:rsidR="00E352A8" w:rsidRPr="00457108" w:rsidRDefault="00E352A8" w:rsidP="00920C27">
            <w:pPr>
              <w:adjustRightInd w:val="0"/>
              <w:jc w:val="center"/>
            </w:pPr>
          </w:p>
        </w:tc>
        <w:tc>
          <w:tcPr>
            <w:tcW w:w="1559" w:type="dxa"/>
          </w:tcPr>
          <w:p w14:paraId="5D003B51" w14:textId="77777777" w:rsidR="00E352A8" w:rsidRPr="00457108" w:rsidRDefault="00E352A8" w:rsidP="00920C27">
            <w:pPr>
              <w:adjustRightInd w:val="0"/>
            </w:pPr>
            <w:r w:rsidRPr="00457108">
              <w:t>Да</w:t>
            </w:r>
          </w:p>
        </w:tc>
      </w:tr>
      <w:tr w:rsidR="00E352A8" w:rsidRPr="00745549" w14:paraId="5525C1A2" w14:textId="77777777" w:rsidTr="00920C27">
        <w:trPr>
          <w:trHeight w:val="70"/>
        </w:trPr>
        <w:tc>
          <w:tcPr>
            <w:tcW w:w="4503" w:type="dxa"/>
            <w:vMerge/>
          </w:tcPr>
          <w:p w14:paraId="5F92D192" w14:textId="77777777" w:rsidR="00E352A8" w:rsidRPr="00457108" w:rsidRDefault="00E352A8" w:rsidP="00920C27">
            <w:pPr>
              <w:pStyle w:val="a8"/>
              <w:jc w:val="both"/>
              <w:rPr>
                <w:rFonts w:ascii="Times New Roman" w:hAnsi="Times New Roman" w:cs="Times New Roman"/>
                <w:color w:val="202124"/>
                <w:spacing w:val="2"/>
              </w:rPr>
            </w:pPr>
          </w:p>
        </w:tc>
        <w:tc>
          <w:tcPr>
            <w:tcW w:w="3685" w:type="dxa"/>
            <w:vMerge/>
            <w:vAlign w:val="center"/>
          </w:tcPr>
          <w:p w14:paraId="1E7EB584" w14:textId="77777777" w:rsidR="00E352A8" w:rsidRPr="00457108" w:rsidRDefault="00E352A8" w:rsidP="00920C27">
            <w:pPr>
              <w:jc w:val="center"/>
            </w:pPr>
          </w:p>
        </w:tc>
        <w:tc>
          <w:tcPr>
            <w:tcW w:w="1559" w:type="dxa"/>
          </w:tcPr>
          <w:p w14:paraId="7E065CDF" w14:textId="77777777" w:rsidR="00E352A8" w:rsidRPr="00457108" w:rsidRDefault="00E352A8" w:rsidP="00920C27">
            <w:pPr>
              <w:adjustRightInd w:val="0"/>
            </w:pPr>
            <w:r w:rsidRPr="00457108">
              <w:t>Нет</w:t>
            </w:r>
          </w:p>
        </w:tc>
      </w:tr>
    </w:tbl>
    <w:p w14:paraId="24824FFA" w14:textId="77777777" w:rsidR="00E352A8" w:rsidRDefault="00E352A8" w:rsidP="00E352A8"/>
    <w:p w14:paraId="3642E16B" w14:textId="77777777" w:rsidR="00E352A8" w:rsidRDefault="00E352A8" w:rsidP="00E352A8"/>
    <w:p w14:paraId="3ECE972B" w14:textId="77777777" w:rsidR="00E352A8" w:rsidRDefault="00E352A8" w:rsidP="00E352A8"/>
    <w:p w14:paraId="168A2989" w14:textId="77777777" w:rsidR="00E352A8" w:rsidRDefault="00E352A8" w:rsidP="00151CAA">
      <w:pPr>
        <w:jc w:val="center"/>
        <w:rPr>
          <w:b/>
          <w:sz w:val="28"/>
          <w:szCs w:val="28"/>
        </w:rPr>
      </w:pPr>
    </w:p>
    <w:p w14:paraId="4D68293C" w14:textId="77777777" w:rsidR="00E352A8" w:rsidRDefault="00E352A8" w:rsidP="00E352A8">
      <w:pPr>
        <w:jc w:val="center"/>
        <w:rPr>
          <w:b/>
          <w:sz w:val="28"/>
          <w:szCs w:val="28"/>
        </w:rPr>
      </w:pPr>
      <w:r w:rsidRPr="002D49FE">
        <w:rPr>
          <w:b/>
          <w:sz w:val="28"/>
          <w:szCs w:val="28"/>
        </w:rPr>
        <w:lastRenderedPageBreak/>
        <w:t xml:space="preserve">ПРИЛОЖЕНИЕ </w:t>
      </w:r>
      <w:r>
        <w:rPr>
          <w:b/>
          <w:sz w:val="28"/>
          <w:szCs w:val="28"/>
        </w:rPr>
        <w:t>Д</w:t>
      </w:r>
    </w:p>
    <w:p w14:paraId="3002D30A" w14:textId="77777777" w:rsidR="00E352A8" w:rsidRDefault="00E352A8" w:rsidP="00E352A8">
      <w:pPr>
        <w:jc w:val="center"/>
        <w:rPr>
          <w:b/>
          <w:sz w:val="28"/>
          <w:szCs w:val="28"/>
        </w:rPr>
      </w:pPr>
    </w:p>
    <w:p w14:paraId="77670437" w14:textId="77777777" w:rsidR="00E352A8" w:rsidRPr="00745549" w:rsidRDefault="00E352A8" w:rsidP="00E352A8">
      <w:pPr>
        <w:rPr>
          <w:b/>
          <w:sz w:val="28"/>
          <w:szCs w:val="28"/>
        </w:rPr>
      </w:pPr>
      <w:r w:rsidRPr="00745549">
        <w:rPr>
          <w:b/>
          <w:noProof/>
          <w:sz w:val="28"/>
          <w:szCs w:val="28"/>
          <w:lang w:eastAsia="ru-RU"/>
        </w:rPr>
        <w:drawing>
          <wp:inline distT="0" distB="0" distL="0" distR="0" wp14:anchorId="3ACF4024" wp14:editId="3BDC75ED">
            <wp:extent cx="5786323" cy="5873693"/>
            <wp:effectExtent l="0" t="0" r="5080" b="0"/>
            <wp:docPr id="21" name="Рисунок 27" descr="C:\Users\shaim\OneDrive\Изображения\Снимки экрана\Снимок экрана 2023-11-10 105327.png"/>
            <wp:cNvGraphicFramePr/>
            <a:graphic xmlns:a="http://schemas.openxmlformats.org/drawingml/2006/main">
              <a:graphicData uri="http://schemas.openxmlformats.org/drawingml/2006/picture">
                <pic:pic xmlns:pic="http://schemas.openxmlformats.org/drawingml/2006/picture">
                  <pic:nvPicPr>
                    <pic:cNvPr id="20484" name="Picture 9" descr="C:\Users\shaim\OneDrive\Изображения\Снимки экрана\Снимок экрана 2023-11-10 105327.png"/>
                    <pic:cNvPicPr>
                      <a:picLocks noChangeAspect="1" noChangeArrowheads="1"/>
                    </pic:cNvPicPr>
                  </pic:nvPicPr>
                  <pic:blipFill rotWithShape="1">
                    <a:blip r:embed="rId61"/>
                    <a:srcRect t="11564"/>
                    <a:stretch/>
                  </pic:blipFill>
                  <pic:spPr bwMode="auto">
                    <a:xfrm>
                      <a:off x="0" y="0"/>
                      <a:ext cx="5788841" cy="5876249"/>
                    </a:xfrm>
                    <a:prstGeom prst="rect">
                      <a:avLst/>
                    </a:prstGeom>
                    <a:noFill/>
                    <a:ln>
                      <a:noFill/>
                    </a:ln>
                    <a:extLst>
                      <a:ext uri="{53640926-AAD7-44D8-BBD7-CCE9431645EC}">
                        <a14:shadowObscured xmlns:a14="http://schemas.microsoft.com/office/drawing/2010/main"/>
                      </a:ext>
                    </a:extLst>
                  </pic:spPr>
                </pic:pic>
              </a:graphicData>
            </a:graphic>
          </wp:inline>
        </w:drawing>
      </w:r>
    </w:p>
    <w:p w14:paraId="4619AD2A" w14:textId="77777777" w:rsidR="00E352A8" w:rsidRPr="00EC151C" w:rsidRDefault="00E352A8" w:rsidP="00E352A8">
      <w:pPr>
        <w:rPr>
          <w:b/>
          <w:sz w:val="16"/>
          <w:szCs w:val="16"/>
        </w:rPr>
      </w:pPr>
    </w:p>
    <w:p w14:paraId="6214EF69" w14:textId="77777777" w:rsidR="00E352A8" w:rsidRPr="00745549" w:rsidRDefault="00E352A8" w:rsidP="00E352A8">
      <w:pPr>
        <w:jc w:val="center"/>
        <w:rPr>
          <w:b/>
          <w:sz w:val="28"/>
          <w:szCs w:val="28"/>
        </w:rPr>
      </w:pPr>
      <w:r>
        <w:rPr>
          <w:sz w:val="28"/>
          <w:szCs w:val="28"/>
        </w:rPr>
        <w:t xml:space="preserve">Рисунок В.1 – </w:t>
      </w:r>
      <w:r w:rsidRPr="00745549">
        <w:rPr>
          <w:sz w:val="28"/>
          <w:szCs w:val="28"/>
        </w:rPr>
        <w:t>Алгоритмы</w:t>
      </w:r>
      <w:r>
        <w:rPr>
          <w:sz w:val="28"/>
          <w:szCs w:val="28"/>
        </w:rPr>
        <w:t xml:space="preserve"> </w:t>
      </w:r>
      <w:r w:rsidRPr="00745549">
        <w:rPr>
          <w:sz w:val="28"/>
          <w:szCs w:val="28"/>
        </w:rPr>
        <w:t>ведения беременных с коронавирусной инфекцией COVID-19</w:t>
      </w:r>
      <w:r>
        <w:rPr>
          <w:sz w:val="28"/>
          <w:szCs w:val="28"/>
        </w:rPr>
        <w:t>, лист 1</w:t>
      </w:r>
    </w:p>
    <w:p w14:paraId="5831701A" w14:textId="77777777" w:rsidR="00E352A8" w:rsidRPr="00745549" w:rsidRDefault="00E352A8" w:rsidP="00E352A8">
      <w:pPr>
        <w:rPr>
          <w:b/>
          <w:sz w:val="28"/>
          <w:szCs w:val="28"/>
        </w:rPr>
      </w:pPr>
      <w:r w:rsidRPr="00745549">
        <w:rPr>
          <w:b/>
          <w:noProof/>
          <w:sz w:val="28"/>
          <w:szCs w:val="28"/>
          <w:lang w:eastAsia="ru-RU"/>
        </w:rPr>
        <w:lastRenderedPageBreak/>
        <w:drawing>
          <wp:inline distT="0" distB="0" distL="0" distR="0" wp14:anchorId="13A4DE91" wp14:editId="36FB0F82">
            <wp:extent cx="5707624" cy="7086600"/>
            <wp:effectExtent l="19050" t="0" r="7376" b="0"/>
            <wp:docPr id="60" name="Рисунок 29" descr="C:\Users\shaim\OneDrive\Изображения\Снимки экрана\Снимок экрана 2023-11-10 105432.png"/>
            <wp:cNvGraphicFramePr/>
            <a:graphic xmlns:a="http://schemas.openxmlformats.org/drawingml/2006/main">
              <a:graphicData uri="http://schemas.openxmlformats.org/drawingml/2006/picture">
                <pic:pic xmlns:pic="http://schemas.openxmlformats.org/drawingml/2006/picture">
                  <pic:nvPicPr>
                    <pic:cNvPr id="20485" name="Picture 10" descr="C:\Users\shaim\OneDrive\Изображения\Снимки экрана\Снимок экрана 2023-11-10 105432.png"/>
                    <pic:cNvPicPr>
                      <a:picLocks noChangeAspect="1" noChangeArrowheads="1"/>
                    </pic:cNvPicPr>
                  </pic:nvPicPr>
                  <pic:blipFill>
                    <a:blip r:embed="rId62"/>
                    <a:srcRect/>
                    <a:stretch>
                      <a:fillRect/>
                    </a:stretch>
                  </pic:blipFill>
                  <pic:spPr bwMode="auto">
                    <a:xfrm>
                      <a:off x="0" y="0"/>
                      <a:ext cx="5710198" cy="7089795"/>
                    </a:xfrm>
                    <a:prstGeom prst="rect">
                      <a:avLst/>
                    </a:prstGeom>
                    <a:noFill/>
                    <a:ln w="9525">
                      <a:noFill/>
                      <a:miter lim="800000"/>
                      <a:headEnd/>
                      <a:tailEnd/>
                    </a:ln>
                  </pic:spPr>
                </pic:pic>
              </a:graphicData>
            </a:graphic>
          </wp:inline>
        </w:drawing>
      </w:r>
    </w:p>
    <w:p w14:paraId="7BA670EE" w14:textId="77777777" w:rsidR="00E352A8" w:rsidRPr="00EC151C" w:rsidRDefault="00E352A8" w:rsidP="00E352A8">
      <w:pPr>
        <w:rPr>
          <w:b/>
          <w:sz w:val="16"/>
          <w:szCs w:val="16"/>
        </w:rPr>
      </w:pPr>
    </w:p>
    <w:p w14:paraId="3B475259" w14:textId="77777777" w:rsidR="00E352A8" w:rsidRPr="00EC151C" w:rsidRDefault="00E352A8" w:rsidP="00E352A8">
      <w:pPr>
        <w:jc w:val="center"/>
        <w:rPr>
          <w:sz w:val="28"/>
          <w:szCs w:val="28"/>
        </w:rPr>
      </w:pPr>
      <w:r w:rsidRPr="00EC151C">
        <w:rPr>
          <w:sz w:val="28"/>
          <w:szCs w:val="28"/>
        </w:rPr>
        <w:t>Рисунок В.1, лист 2</w:t>
      </w:r>
    </w:p>
    <w:p w14:paraId="3A2EEBC9" w14:textId="77777777" w:rsidR="00E352A8" w:rsidRPr="00745549" w:rsidRDefault="00E352A8" w:rsidP="00E352A8">
      <w:pPr>
        <w:rPr>
          <w:b/>
          <w:sz w:val="28"/>
          <w:szCs w:val="28"/>
        </w:rPr>
      </w:pPr>
    </w:p>
    <w:p w14:paraId="3518547D" w14:textId="77777777" w:rsidR="00E352A8" w:rsidRPr="001B044D" w:rsidRDefault="00E352A8" w:rsidP="00E352A8">
      <w:pPr>
        <w:jc w:val="center"/>
        <w:rPr>
          <w:b/>
          <w:sz w:val="28"/>
          <w:szCs w:val="28"/>
        </w:rPr>
      </w:pPr>
    </w:p>
    <w:p w14:paraId="016E0A6B" w14:textId="77777777" w:rsidR="00E352A8" w:rsidRPr="001B044D" w:rsidRDefault="00E352A8" w:rsidP="00E352A8">
      <w:pPr>
        <w:jc w:val="center"/>
        <w:rPr>
          <w:b/>
          <w:sz w:val="28"/>
          <w:szCs w:val="28"/>
        </w:rPr>
      </w:pPr>
    </w:p>
    <w:p w14:paraId="75925787" w14:textId="77777777" w:rsidR="00E352A8" w:rsidRDefault="00E352A8" w:rsidP="00151CAA">
      <w:pPr>
        <w:jc w:val="center"/>
        <w:rPr>
          <w:b/>
          <w:sz w:val="28"/>
          <w:szCs w:val="28"/>
        </w:rPr>
      </w:pPr>
    </w:p>
    <w:p w14:paraId="0A34B9C7" w14:textId="77777777" w:rsidR="00E352A8" w:rsidRDefault="00E352A8" w:rsidP="00151CAA">
      <w:pPr>
        <w:jc w:val="center"/>
        <w:rPr>
          <w:b/>
          <w:sz w:val="28"/>
          <w:szCs w:val="28"/>
        </w:rPr>
      </w:pPr>
    </w:p>
    <w:p w14:paraId="23C7BD51" w14:textId="77777777" w:rsidR="00E352A8" w:rsidRDefault="00E352A8" w:rsidP="00151CAA">
      <w:pPr>
        <w:jc w:val="center"/>
        <w:rPr>
          <w:b/>
          <w:sz w:val="28"/>
          <w:szCs w:val="28"/>
        </w:rPr>
      </w:pPr>
    </w:p>
    <w:p w14:paraId="40B6A4D7" w14:textId="77777777" w:rsidR="00E352A8" w:rsidRDefault="00E352A8" w:rsidP="00151CAA">
      <w:pPr>
        <w:jc w:val="center"/>
        <w:rPr>
          <w:b/>
          <w:sz w:val="28"/>
          <w:szCs w:val="28"/>
        </w:rPr>
      </w:pPr>
    </w:p>
    <w:p w14:paraId="39DEB2D5" w14:textId="77777777" w:rsidR="00E352A8" w:rsidRDefault="00E352A8" w:rsidP="00151CAA">
      <w:pPr>
        <w:jc w:val="center"/>
        <w:rPr>
          <w:b/>
          <w:sz w:val="28"/>
          <w:szCs w:val="28"/>
        </w:rPr>
      </w:pPr>
    </w:p>
    <w:p w14:paraId="2F7F7058" w14:textId="77777777" w:rsidR="00151CAA" w:rsidRDefault="00151CAA" w:rsidP="00151CAA">
      <w:pPr>
        <w:jc w:val="center"/>
        <w:rPr>
          <w:sz w:val="28"/>
          <w:szCs w:val="28"/>
        </w:rPr>
      </w:pPr>
      <w:r w:rsidRPr="00745549">
        <w:rPr>
          <w:b/>
          <w:sz w:val="28"/>
          <w:szCs w:val="28"/>
        </w:rPr>
        <w:lastRenderedPageBreak/>
        <w:t xml:space="preserve">ПРИЛОЖЕНИЕ </w:t>
      </w:r>
      <w:r w:rsidR="00E352A8">
        <w:rPr>
          <w:b/>
          <w:sz w:val="28"/>
          <w:szCs w:val="28"/>
        </w:rPr>
        <w:t>Е</w:t>
      </w:r>
    </w:p>
    <w:p w14:paraId="4705A713" w14:textId="77777777" w:rsidR="00A85489" w:rsidRPr="00A85489" w:rsidRDefault="00A85489" w:rsidP="00151CAA">
      <w:pPr>
        <w:jc w:val="center"/>
        <w:rPr>
          <w:sz w:val="28"/>
          <w:szCs w:val="28"/>
        </w:rPr>
      </w:pPr>
    </w:p>
    <w:p w14:paraId="3EE76C34" w14:textId="77777777" w:rsidR="001D1AA1" w:rsidRDefault="001D1AA1" w:rsidP="00151CAA">
      <w:pPr>
        <w:jc w:val="center"/>
        <w:rPr>
          <w:sz w:val="28"/>
          <w:szCs w:val="28"/>
        </w:rPr>
      </w:pPr>
      <w:r w:rsidRPr="00745549">
        <w:rPr>
          <w:b/>
          <w:noProof/>
          <w:sz w:val="28"/>
          <w:szCs w:val="28"/>
          <w:lang w:eastAsia="ru-RU"/>
        </w:rPr>
        <w:drawing>
          <wp:inline distT="0" distB="0" distL="0" distR="0" wp14:anchorId="588EB5DB" wp14:editId="75E38545">
            <wp:extent cx="5619750" cy="5867400"/>
            <wp:effectExtent l="0" t="0" r="0" b="0"/>
            <wp:docPr id="19" name="Рисунок 13" descr="C:\Users\shaim\OneDrive\Изображения\Снимки экрана\Снимок экрана 2023-11-10 105153.png"/>
            <wp:cNvGraphicFramePr/>
            <a:graphic xmlns:a="http://schemas.openxmlformats.org/drawingml/2006/main">
              <a:graphicData uri="http://schemas.openxmlformats.org/drawingml/2006/picture">
                <pic:pic xmlns:pic="http://schemas.openxmlformats.org/drawingml/2006/picture">
                  <pic:nvPicPr>
                    <pic:cNvPr id="7" name="Picture 8" descr="C:\Users\shaim\OneDrive\Изображения\Снимки экрана\Снимок экрана 2023-11-10 105153.png"/>
                    <pic:cNvPicPr>
                      <a:picLocks noChangeAspect="1" noChangeArrowheads="1"/>
                    </pic:cNvPicPr>
                  </pic:nvPicPr>
                  <pic:blipFill rotWithShape="1">
                    <a:blip r:embed="rId63"/>
                    <a:srcRect t="23757" r="-70"/>
                    <a:stretch/>
                  </pic:blipFill>
                  <pic:spPr bwMode="auto">
                    <a:xfrm>
                      <a:off x="0" y="0"/>
                      <a:ext cx="5627121" cy="5875096"/>
                    </a:xfrm>
                    <a:prstGeom prst="rect">
                      <a:avLst/>
                    </a:prstGeom>
                    <a:ln>
                      <a:noFill/>
                    </a:ln>
                    <a:extLst>
                      <a:ext uri="{53640926-AAD7-44D8-BBD7-CCE9431645EC}">
                        <a14:shadowObscured xmlns:a14="http://schemas.microsoft.com/office/drawing/2010/main"/>
                      </a:ext>
                    </a:extLst>
                  </pic:spPr>
                </pic:pic>
              </a:graphicData>
            </a:graphic>
          </wp:inline>
        </w:drawing>
      </w:r>
      <w:r w:rsidR="00151CAA" w:rsidRPr="00745549">
        <w:rPr>
          <w:sz w:val="28"/>
          <w:szCs w:val="28"/>
        </w:rPr>
        <w:t xml:space="preserve"> </w:t>
      </w:r>
    </w:p>
    <w:p w14:paraId="4F2EDABC" w14:textId="77777777" w:rsidR="00E352A8" w:rsidRDefault="00E352A8" w:rsidP="00E352A8">
      <w:pPr>
        <w:jc w:val="center"/>
        <w:rPr>
          <w:b/>
          <w:sz w:val="28"/>
          <w:szCs w:val="28"/>
        </w:rPr>
      </w:pPr>
    </w:p>
    <w:p w14:paraId="538A41F3" w14:textId="77777777" w:rsidR="00A85489" w:rsidRDefault="00A85489" w:rsidP="00A85489">
      <w:pPr>
        <w:jc w:val="center"/>
        <w:rPr>
          <w:sz w:val="28"/>
          <w:szCs w:val="28"/>
        </w:rPr>
      </w:pPr>
      <w:r w:rsidRPr="00A85489">
        <w:rPr>
          <w:sz w:val="28"/>
          <w:szCs w:val="28"/>
        </w:rPr>
        <w:t xml:space="preserve">Рисунок Е.1 </w:t>
      </w:r>
      <w:r>
        <w:rPr>
          <w:sz w:val="28"/>
          <w:szCs w:val="28"/>
        </w:rPr>
        <w:t>‒</w:t>
      </w:r>
      <w:r>
        <w:rPr>
          <w:b/>
          <w:sz w:val="28"/>
          <w:szCs w:val="28"/>
        </w:rPr>
        <w:t xml:space="preserve"> </w:t>
      </w:r>
      <w:r w:rsidRPr="00D02E24">
        <w:rPr>
          <w:sz w:val="28"/>
          <w:szCs w:val="28"/>
        </w:rPr>
        <w:t xml:space="preserve">Оценка степени тяжести коронавирусной тяжести COVID-19 с применением подхода ВОЗ </w:t>
      </w:r>
      <w:r w:rsidRPr="00D02E24">
        <w:rPr>
          <w:sz w:val="28"/>
          <w:szCs w:val="28"/>
          <w:lang w:val="en-US"/>
        </w:rPr>
        <w:t>ABCDE</w:t>
      </w:r>
    </w:p>
    <w:p w14:paraId="7A10F771" w14:textId="77777777" w:rsidR="00A85489" w:rsidRDefault="00A85489" w:rsidP="00E352A8">
      <w:pPr>
        <w:jc w:val="center"/>
        <w:rPr>
          <w:b/>
          <w:sz w:val="28"/>
          <w:szCs w:val="28"/>
        </w:rPr>
      </w:pPr>
    </w:p>
    <w:p w14:paraId="77F1A707" w14:textId="5E5ECC95" w:rsidR="00E352A8" w:rsidRPr="00E352A8" w:rsidRDefault="00E352A8"/>
    <w:sectPr w:rsidR="00E352A8" w:rsidRPr="00E352A8" w:rsidSect="00A85489">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DA6AB9" w14:textId="77777777" w:rsidR="006840E3" w:rsidRDefault="006840E3">
      <w:r>
        <w:separator/>
      </w:r>
    </w:p>
  </w:endnote>
  <w:endnote w:type="continuationSeparator" w:id="0">
    <w:p w14:paraId="65806B84" w14:textId="77777777" w:rsidR="006840E3" w:rsidRDefault="006840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mn-ea">
    <w:panose1 w:val="00000000000000000000"/>
    <w:charset w:val="00"/>
    <w:family w:val="roman"/>
    <w:notTrueType/>
    <w:pitch w:val="default"/>
  </w:font>
  <w:font w:name="Newton-Regular">
    <w:altName w:val="MS Mincho"/>
    <w:panose1 w:val="00000000000000000000"/>
    <w:charset w:val="80"/>
    <w:family w:val="roman"/>
    <w:notTrueType/>
    <w:pitch w:val="default"/>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HeliosCond">
    <w:altName w:val="MS Mincho"/>
    <w:panose1 w:val="00000000000000000000"/>
    <w:charset w:val="80"/>
    <w:family w:val="auto"/>
    <w:notTrueType/>
    <w:pitch w:val="default"/>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CharisSIL">
    <w:altName w:val="Arial Unicode MS"/>
    <w:panose1 w:val="00000000000000000000"/>
    <w:charset w:val="86"/>
    <w:family w:val="swiss"/>
    <w:notTrueType/>
    <w:pitch w:val="default"/>
    <w:sig w:usb0="00000000" w:usb1="080E0000" w:usb2="00000010" w:usb3="00000000" w:csb0="0004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49677110"/>
      <w:docPartObj>
        <w:docPartGallery w:val="Page Numbers (Bottom of Page)"/>
        <w:docPartUnique/>
      </w:docPartObj>
    </w:sdtPr>
    <w:sdtEndPr>
      <w:rPr>
        <w:rFonts w:ascii="Times New Roman" w:hAnsi="Times New Roman" w:cs="Times New Roman"/>
        <w:sz w:val="24"/>
        <w:szCs w:val="24"/>
      </w:rPr>
    </w:sdtEndPr>
    <w:sdtContent>
      <w:p w14:paraId="0C07D277" w14:textId="77777777" w:rsidR="008535A5" w:rsidRDefault="008535A5">
        <w:pPr>
          <w:pStyle w:val="a9"/>
          <w:jc w:val="center"/>
          <w:rPr>
            <w:rFonts w:ascii="Times New Roman" w:hAnsi="Times New Roman" w:cs="Times New Roman"/>
            <w:noProof/>
            <w:sz w:val="24"/>
            <w:szCs w:val="24"/>
          </w:rPr>
        </w:pPr>
        <w:r w:rsidRPr="00B26B7B">
          <w:rPr>
            <w:rFonts w:ascii="Times New Roman" w:hAnsi="Times New Roman" w:cs="Times New Roman"/>
            <w:sz w:val="24"/>
            <w:szCs w:val="24"/>
          </w:rPr>
          <w:fldChar w:fldCharType="begin"/>
        </w:r>
        <w:r w:rsidRPr="00B26B7B">
          <w:rPr>
            <w:rFonts w:ascii="Times New Roman" w:hAnsi="Times New Roman" w:cs="Times New Roman"/>
            <w:sz w:val="24"/>
            <w:szCs w:val="24"/>
          </w:rPr>
          <w:instrText xml:space="preserve"> PAGE   \* MERGEFORMAT </w:instrText>
        </w:r>
        <w:r w:rsidRPr="00B26B7B">
          <w:rPr>
            <w:rFonts w:ascii="Times New Roman" w:hAnsi="Times New Roman" w:cs="Times New Roman"/>
            <w:sz w:val="24"/>
            <w:szCs w:val="24"/>
          </w:rPr>
          <w:fldChar w:fldCharType="separate"/>
        </w:r>
        <w:r w:rsidR="00424E3B">
          <w:rPr>
            <w:rFonts w:ascii="Times New Roman" w:hAnsi="Times New Roman" w:cs="Times New Roman"/>
            <w:noProof/>
            <w:sz w:val="24"/>
            <w:szCs w:val="24"/>
          </w:rPr>
          <w:t>110</w:t>
        </w:r>
        <w:r w:rsidRPr="00B26B7B">
          <w:rPr>
            <w:rFonts w:ascii="Times New Roman" w:hAnsi="Times New Roman" w:cs="Times New Roman"/>
            <w:noProof/>
            <w:sz w:val="24"/>
            <w:szCs w:val="24"/>
          </w:rPr>
          <w:fldChar w:fldCharType="end"/>
        </w:r>
      </w:p>
      <w:p w14:paraId="2321C8BE" w14:textId="77777777" w:rsidR="008535A5" w:rsidRPr="00B26B7B" w:rsidRDefault="006840E3">
        <w:pPr>
          <w:pStyle w:val="a9"/>
          <w:jc w:val="center"/>
          <w:rPr>
            <w:rFonts w:ascii="Times New Roman" w:hAnsi="Times New Roman" w:cs="Times New Roman"/>
            <w:sz w:val="24"/>
            <w:szCs w:val="24"/>
          </w:rPr>
        </w:pPr>
      </w:p>
    </w:sdtContent>
  </w:sdt>
  <w:p w14:paraId="621EECA0" w14:textId="77777777" w:rsidR="008535A5" w:rsidRDefault="008535A5">
    <w:pPr>
      <w:pStyle w:val="a3"/>
      <w:spacing w:line="14" w:lineRule="auto"/>
      <w:ind w:left="0" w:firstLine="0"/>
      <w:jc w:val="left"/>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672DFA" w14:textId="77777777" w:rsidR="006840E3" w:rsidRDefault="006840E3">
      <w:r>
        <w:separator/>
      </w:r>
    </w:p>
  </w:footnote>
  <w:footnote w:type="continuationSeparator" w:id="0">
    <w:p w14:paraId="0CD47747" w14:textId="77777777" w:rsidR="006840E3" w:rsidRDefault="006840E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9" type="#_x0000_t75" style="width:11.5pt;height:11.5pt" o:bullet="t">
        <v:imagedata r:id="rId1" o:title="msoFF33"/>
      </v:shape>
    </w:pict>
  </w:numPicBullet>
  <w:abstractNum w:abstractNumId="0" w15:restartNumberingAfterBreak="0">
    <w:nsid w:val="003A59C7"/>
    <w:multiLevelType w:val="hybridMultilevel"/>
    <w:tmpl w:val="F70E6240"/>
    <w:lvl w:ilvl="0" w:tplc="28A21C2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03C1FFB"/>
    <w:multiLevelType w:val="hybridMultilevel"/>
    <w:tmpl w:val="4B2E9666"/>
    <w:lvl w:ilvl="0" w:tplc="33EC5738">
      <w:start w:val="1"/>
      <w:numFmt w:val="decimal"/>
      <w:lvlText w:val="%1."/>
      <w:lvlJc w:val="left"/>
      <w:pPr>
        <w:ind w:left="467" w:hanging="181"/>
      </w:pPr>
      <w:rPr>
        <w:rFonts w:ascii="Times New Roman" w:eastAsia="Times New Roman" w:hAnsi="Times New Roman" w:cs="Times New Roman" w:hint="default"/>
        <w:w w:val="100"/>
        <w:sz w:val="22"/>
        <w:szCs w:val="22"/>
        <w:lang w:val="ru-RU" w:eastAsia="en-US" w:bidi="ar-SA"/>
      </w:rPr>
    </w:lvl>
    <w:lvl w:ilvl="1" w:tplc="8DD8FFEC">
      <w:numFmt w:val="bullet"/>
      <w:lvlText w:val="•"/>
      <w:lvlJc w:val="left"/>
      <w:pPr>
        <w:ind w:left="621" w:hanging="181"/>
      </w:pPr>
      <w:rPr>
        <w:rFonts w:hint="default"/>
        <w:lang w:val="ru-RU" w:eastAsia="en-US" w:bidi="ar-SA"/>
      </w:rPr>
    </w:lvl>
    <w:lvl w:ilvl="2" w:tplc="BAA28A52">
      <w:numFmt w:val="bullet"/>
      <w:lvlText w:val="•"/>
      <w:lvlJc w:val="left"/>
      <w:pPr>
        <w:ind w:left="782" w:hanging="181"/>
      </w:pPr>
      <w:rPr>
        <w:rFonts w:hint="default"/>
        <w:lang w:val="ru-RU" w:eastAsia="en-US" w:bidi="ar-SA"/>
      </w:rPr>
    </w:lvl>
    <w:lvl w:ilvl="3" w:tplc="E8A22AF0">
      <w:numFmt w:val="bullet"/>
      <w:lvlText w:val="•"/>
      <w:lvlJc w:val="left"/>
      <w:pPr>
        <w:ind w:left="943" w:hanging="181"/>
      </w:pPr>
      <w:rPr>
        <w:rFonts w:hint="default"/>
        <w:lang w:val="ru-RU" w:eastAsia="en-US" w:bidi="ar-SA"/>
      </w:rPr>
    </w:lvl>
    <w:lvl w:ilvl="4" w:tplc="99F2495E">
      <w:numFmt w:val="bullet"/>
      <w:lvlText w:val="•"/>
      <w:lvlJc w:val="left"/>
      <w:pPr>
        <w:ind w:left="1104" w:hanging="181"/>
      </w:pPr>
      <w:rPr>
        <w:rFonts w:hint="default"/>
        <w:lang w:val="ru-RU" w:eastAsia="en-US" w:bidi="ar-SA"/>
      </w:rPr>
    </w:lvl>
    <w:lvl w:ilvl="5" w:tplc="26D890DA">
      <w:numFmt w:val="bullet"/>
      <w:lvlText w:val="•"/>
      <w:lvlJc w:val="left"/>
      <w:pPr>
        <w:ind w:left="1266" w:hanging="181"/>
      </w:pPr>
      <w:rPr>
        <w:rFonts w:hint="default"/>
        <w:lang w:val="ru-RU" w:eastAsia="en-US" w:bidi="ar-SA"/>
      </w:rPr>
    </w:lvl>
    <w:lvl w:ilvl="6" w:tplc="8326D34E">
      <w:numFmt w:val="bullet"/>
      <w:lvlText w:val="•"/>
      <w:lvlJc w:val="left"/>
      <w:pPr>
        <w:ind w:left="1427" w:hanging="181"/>
      </w:pPr>
      <w:rPr>
        <w:rFonts w:hint="default"/>
        <w:lang w:val="ru-RU" w:eastAsia="en-US" w:bidi="ar-SA"/>
      </w:rPr>
    </w:lvl>
    <w:lvl w:ilvl="7" w:tplc="10B8C786">
      <w:numFmt w:val="bullet"/>
      <w:lvlText w:val="•"/>
      <w:lvlJc w:val="left"/>
      <w:pPr>
        <w:ind w:left="1588" w:hanging="181"/>
      </w:pPr>
      <w:rPr>
        <w:rFonts w:hint="default"/>
        <w:lang w:val="ru-RU" w:eastAsia="en-US" w:bidi="ar-SA"/>
      </w:rPr>
    </w:lvl>
    <w:lvl w:ilvl="8" w:tplc="DDDE2246">
      <w:numFmt w:val="bullet"/>
      <w:lvlText w:val="•"/>
      <w:lvlJc w:val="left"/>
      <w:pPr>
        <w:ind w:left="1749" w:hanging="181"/>
      </w:pPr>
      <w:rPr>
        <w:rFonts w:hint="default"/>
        <w:lang w:val="ru-RU" w:eastAsia="en-US" w:bidi="ar-SA"/>
      </w:rPr>
    </w:lvl>
  </w:abstractNum>
  <w:abstractNum w:abstractNumId="2" w15:restartNumberingAfterBreak="0">
    <w:nsid w:val="00B962B0"/>
    <w:multiLevelType w:val="hybridMultilevel"/>
    <w:tmpl w:val="8154DF04"/>
    <w:lvl w:ilvl="0" w:tplc="27266210">
      <w:start w:val="1"/>
      <w:numFmt w:val="decimal"/>
      <w:lvlText w:val="%1."/>
      <w:lvlJc w:val="left"/>
      <w:pPr>
        <w:tabs>
          <w:tab w:val="num" w:pos="720"/>
        </w:tabs>
        <w:ind w:left="720" w:hanging="360"/>
      </w:pPr>
    </w:lvl>
    <w:lvl w:ilvl="1" w:tplc="7974F1A6" w:tentative="1">
      <w:start w:val="1"/>
      <w:numFmt w:val="decimal"/>
      <w:lvlText w:val="%2."/>
      <w:lvlJc w:val="left"/>
      <w:pPr>
        <w:tabs>
          <w:tab w:val="num" w:pos="1440"/>
        </w:tabs>
        <w:ind w:left="1440" w:hanging="360"/>
      </w:pPr>
    </w:lvl>
    <w:lvl w:ilvl="2" w:tplc="29A05690" w:tentative="1">
      <w:start w:val="1"/>
      <w:numFmt w:val="decimal"/>
      <w:lvlText w:val="%3."/>
      <w:lvlJc w:val="left"/>
      <w:pPr>
        <w:tabs>
          <w:tab w:val="num" w:pos="2160"/>
        </w:tabs>
        <w:ind w:left="2160" w:hanging="360"/>
      </w:pPr>
    </w:lvl>
    <w:lvl w:ilvl="3" w:tplc="4EE06C68" w:tentative="1">
      <w:start w:val="1"/>
      <w:numFmt w:val="decimal"/>
      <w:lvlText w:val="%4."/>
      <w:lvlJc w:val="left"/>
      <w:pPr>
        <w:tabs>
          <w:tab w:val="num" w:pos="2880"/>
        </w:tabs>
        <w:ind w:left="2880" w:hanging="360"/>
      </w:pPr>
    </w:lvl>
    <w:lvl w:ilvl="4" w:tplc="64BE5328" w:tentative="1">
      <w:start w:val="1"/>
      <w:numFmt w:val="decimal"/>
      <w:lvlText w:val="%5."/>
      <w:lvlJc w:val="left"/>
      <w:pPr>
        <w:tabs>
          <w:tab w:val="num" w:pos="3600"/>
        </w:tabs>
        <w:ind w:left="3600" w:hanging="360"/>
      </w:pPr>
    </w:lvl>
    <w:lvl w:ilvl="5" w:tplc="828A4F74" w:tentative="1">
      <w:start w:val="1"/>
      <w:numFmt w:val="decimal"/>
      <w:lvlText w:val="%6."/>
      <w:lvlJc w:val="left"/>
      <w:pPr>
        <w:tabs>
          <w:tab w:val="num" w:pos="4320"/>
        </w:tabs>
        <w:ind w:left="4320" w:hanging="360"/>
      </w:pPr>
    </w:lvl>
    <w:lvl w:ilvl="6" w:tplc="7EF060F2" w:tentative="1">
      <w:start w:val="1"/>
      <w:numFmt w:val="decimal"/>
      <w:lvlText w:val="%7."/>
      <w:lvlJc w:val="left"/>
      <w:pPr>
        <w:tabs>
          <w:tab w:val="num" w:pos="5040"/>
        </w:tabs>
        <w:ind w:left="5040" w:hanging="360"/>
      </w:pPr>
    </w:lvl>
    <w:lvl w:ilvl="7" w:tplc="88D0159A" w:tentative="1">
      <w:start w:val="1"/>
      <w:numFmt w:val="decimal"/>
      <w:lvlText w:val="%8."/>
      <w:lvlJc w:val="left"/>
      <w:pPr>
        <w:tabs>
          <w:tab w:val="num" w:pos="5760"/>
        </w:tabs>
        <w:ind w:left="5760" w:hanging="360"/>
      </w:pPr>
    </w:lvl>
    <w:lvl w:ilvl="8" w:tplc="036A60B8" w:tentative="1">
      <w:start w:val="1"/>
      <w:numFmt w:val="decimal"/>
      <w:lvlText w:val="%9."/>
      <w:lvlJc w:val="left"/>
      <w:pPr>
        <w:tabs>
          <w:tab w:val="num" w:pos="6480"/>
        </w:tabs>
        <w:ind w:left="6480" w:hanging="360"/>
      </w:pPr>
    </w:lvl>
  </w:abstractNum>
  <w:abstractNum w:abstractNumId="3" w15:restartNumberingAfterBreak="0">
    <w:nsid w:val="04920E02"/>
    <w:multiLevelType w:val="hybridMultilevel"/>
    <w:tmpl w:val="360A98B4"/>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6A6321F"/>
    <w:multiLevelType w:val="hybridMultilevel"/>
    <w:tmpl w:val="14E26DFA"/>
    <w:lvl w:ilvl="0" w:tplc="7A965562">
      <w:numFmt w:val="bullet"/>
      <w:lvlText w:val="–"/>
      <w:lvlJc w:val="left"/>
      <w:pPr>
        <w:ind w:left="342" w:hanging="372"/>
      </w:pPr>
      <w:rPr>
        <w:rFonts w:ascii="Times New Roman" w:eastAsia="Times New Roman" w:hAnsi="Times New Roman" w:cs="Times New Roman" w:hint="default"/>
        <w:w w:val="100"/>
        <w:sz w:val="28"/>
        <w:szCs w:val="28"/>
        <w:lang w:val="ru-RU" w:eastAsia="en-US" w:bidi="ar-SA"/>
      </w:rPr>
    </w:lvl>
    <w:lvl w:ilvl="1" w:tplc="E8883DD4">
      <w:numFmt w:val="bullet"/>
      <w:lvlText w:val="•"/>
      <w:lvlJc w:val="left"/>
      <w:pPr>
        <w:ind w:left="1334" w:hanging="372"/>
      </w:pPr>
      <w:rPr>
        <w:rFonts w:hint="default"/>
        <w:lang w:val="ru-RU" w:eastAsia="en-US" w:bidi="ar-SA"/>
      </w:rPr>
    </w:lvl>
    <w:lvl w:ilvl="2" w:tplc="3B9E83D4">
      <w:numFmt w:val="bullet"/>
      <w:lvlText w:val="•"/>
      <w:lvlJc w:val="left"/>
      <w:pPr>
        <w:ind w:left="2329" w:hanging="372"/>
      </w:pPr>
      <w:rPr>
        <w:rFonts w:hint="default"/>
        <w:lang w:val="ru-RU" w:eastAsia="en-US" w:bidi="ar-SA"/>
      </w:rPr>
    </w:lvl>
    <w:lvl w:ilvl="3" w:tplc="C8864598">
      <w:numFmt w:val="bullet"/>
      <w:lvlText w:val="•"/>
      <w:lvlJc w:val="left"/>
      <w:pPr>
        <w:ind w:left="3323" w:hanging="372"/>
      </w:pPr>
      <w:rPr>
        <w:rFonts w:hint="default"/>
        <w:lang w:val="ru-RU" w:eastAsia="en-US" w:bidi="ar-SA"/>
      </w:rPr>
    </w:lvl>
    <w:lvl w:ilvl="4" w:tplc="419C498A">
      <w:numFmt w:val="bullet"/>
      <w:lvlText w:val="•"/>
      <w:lvlJc w:val="left"/>
      <w:pPr>
        <w:ind w:left="4318" w:hanging="372"/>
      </w:pPr>
      <w:rPr>
        <w:rFonts w:hint="default"/>
        <w:lang w:val="ru-RU" w:eastAsia="en-US" w:bidi="ar-SA"/>
      </w:rPr>
    </w:lvl>
    <w:lvl w:ilvl="5" w:tplc="8CD2EF36">
      <w:numFmt w:val="bullet"/>
      <w:lvlText w:val="•"/>
      <w:lvlJc w:val="left"/>
      <w:pPr>
        <w:ind w:left="5313" w:hanging="372"/>
      </w:pPr>
      <w:rPr>
        <w:rFonts w:hint="default"/>
        <w:lang w:val="ru-RU" w:eastAsia="en-US" w:bidi="ar-SA"/>
      </w:rPr>
    </w:lvl>
    <w:lvl w:ilvl="6" w:tplc="A210F150">
      <w:numFmt w:val="bullet"/>
      <w:lvlText w:val="•"/>
      <w:lvlJc w:val="left"/>
      <w:pPr>
        <w:ind w:left="6307" w:hanging="372"/>
      </w:pPr>
      <w:rPr>
        <w:rFonts w:hint="default"/>
        <w:lang w:val="ru-RU" w:eastAsia="en-US" w:bidi="ar-SA"/>
      </w:rPr>
    </w:lvl>
    <w:lvl w:ilvl="7" w:tplc="20BAF676">
      <w:numFmt w:val="bullet"/>
      <w:lvlText w:val="•"/>
      <w:lvlJc w:val="left"/>
      <w:pPr>
        <w:ind w:left="7302" w:hanging="372"/>
      </w:pPr>
      <w:rPr>
        <w:rFonts w:hint="default"/>
        <w:lang w:val="ru-RU" w:eastAsia="en-US" w:bidi="ar-SA"/>
      </w:rPr>
    </w:lvl>
    <w:lvl w:ilvl="8" w:tplc="8E0E44AA">
      <w:numFmt w:val="bullet"/>
      <w:lvlText w:val="•"/>
      <w:lvlJc w:val="left"/>
      <w:pPr>
        <w:ind w:left="8297" w:hanging="372"/>
      </w:pPr>
      <w:rPr>
        <w:rFonts w:hint="default"/>
        <w:lang w:val="ru-RU" w:eastAsia="en-US" w:bidi="ar-SA"/>
      </w:rPr>
    </w:lvl>
  </w:abstractNum>
  <w:abstractNum w:abstractNumId="5" w15:restartNumberingAfterBreak="0">
    <w:nsid w:val="08635C6B"/>
    <w:multiLevelType w:val="multilevel"/>
    <w:tmpl w:val="9758870E"/>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0B765906"/>
    <w:multiLevelType w:val="hybridMultilevel"/>
    <w:tmpl w:val="F55462D2"/>
    <w:lvl w:ilvl="0" w:tplc="83B2D764">
      <w:start w:val="1"/>
      <w:numFmt w:val="decimal"/>
      <w:lvlText w:val="%1."/>
      <w:lvlJc w:val="left"/>
      <w:pPr>
        <w:ind w:left="342" w:hanging="356"/>
      </w:pPr>
      <w:rPr>
        <w:rFonts w:ascii="Times New Roman" w:eastAsia="Times New Roman" w:hAnsi="Times New Roman" w:cs="Times New Roman" w:hint="default"/>
        <w:spacing w:val="0"/>
        <w:w w:val="100"/>
        <w:sz w:val="28"/>
        <w:szCs w:val="28"/>
        <w:lang w:val="ru-RU" w:eastAsia="en-US" w:bidi="ar-SA"/>
      </w:rPr>
    </w:lvl>
    <w:lvl w:ilvl="1" w:tplc="9852EF86">
      <w:numFmt w:val="bullet"/>
      <w:lvlText w:val="•"/>
      <w:lvlJc w:val="left"/>
      <w:pPr>
        <w:ind w:left="1334" w:hanging="356"/>
      </w:pPr>
      <w:rPr>
        <w:rFonts w:hint="default"/>
        <w:lang w:val="ru-RU" w:eastAsia="en-US" w:bidi="ar-SA"/>
      </w:rPr>
    </w:lvl>
    <w:lvl w:ilvl="2" w:tplc="7B68E9A8">
      <w:numFmt w:val="bullet"/>
      <w:lvlText w:val="•"/>
      <w:lvlJc w:val="left"/>
      <w:pPr>
        <w:ind w:left="2329" w:hanging="356"/>
      </w:pPr>
      <w:rPr>
        <w:rFonts w:hint="default"/>
        <w:lang w:val="ru-RU" w:eastAsia="en-US" w:bidi="ar-SA"/>
      </w:rPr>
    </w:lvl>
    <w:lvl w:ilvl="3" w:tplc="61BCFC30">
      <w:numFmt w:val="bullet"/>
      <w:lvlText w:val="•"/>
      <w:lvlJc w:val="left"/>
      <w:pPr>
        <w:ind w:left="3323" w:hanging="356"/>
      </w:pPr>
      <w:rPr>
        <w:rFonts w:hint="default"/>
        <w:lang w:val="ru-RU" w:eastAsia="en-US" w:bidi="ar-SA"/>
      </w:rPr>
    </w:lvl>
    <w:lvl w:ilvl="4" w:tplc="506CB89C">
      <w:numFmt w:val="bullet"/>
      <w:lvlText w:val="•"/>
      <w:lvlJc w:val="left"/>
      <w:pPr>
        <w:ind w:left="4318" w:hanging="356"/>
      </w:pPr>
      <w:rPr>
        <w:rFonts w:hint="default"/>
        <w:lang w:val="ru-RU" w:eastAsia="en-US" w:bidi="ar-SA"/>
      </w:rPr>
    </w:lvl>
    <w:lvl w:ilvl="5" w:tplc="D79E5B38">
      <w:numFmt w:val="bullet"/>
      <w:lvlText w:val="•"/>
      <w:lvlJc w:val="left"/>
      <w:pPr>
        <w:ind w:left="5313" w:hanging="356"/>
      </w:pPr>
      <w:rPr>
        <w:rFonts w:hint="default"/>
        <w:lang w:val="ru-RU" w:eastAsia="en-US" w:bidi="ar-SA"/>
      </w:rPr>
    </w:lvl>
    <w:lvl w:ilvl="6" w:tplc="E66C5D20">
      <w:numFmt w:val="bullet"/>
      <w:lvlText w:val="•"/>
      <w:lvlJc w:val="left"/>
      <w:pPr>
        <w:ind w:left="6307" w:hanging="356"/>
      </w:pPr>
      <w:rPr>
        <w:rFonts w:hint="default"/>
        <w:lang w:val="ru-RU" w:eastAsia="en-US" w:bidi="ar-SA"/>
      </w:rPr>
    </w:lvl>
    <w:lvl w:ilvl="7" w:tplc="F7F4E300">
      <w:numFmt w:val="bullet"/>
      <w:lvlText w:val="•"/>
      <w:lvlJc w:val="left"/>
      <w:pPr>
        <w:ind w:left="7302" w:hanging="356"/>
      </w:pPr>
      <w:rPr>
        <w:rFonts w:hint="default"/>
        <w:lang w:val="ru-RU" w:eastAsia="en-US" w:bidi="ar-SA"/>
      </w:rPr>
    </w:lvl>
    <w:lvl w:ilvl="8" w:tplc="046881C2">
      <w:numFmt w:val="bullet"/>
      <w:lvlText w:val="•"/>
      <w:lvlJc w:val="left"/>
      <w:pPr>
        <w:ind w:left="8297" w:hanging="356"/>
      </w:pPr>
      <w:rPr>
        <w:rFonts w:hint="default"/>
        <w:lang w:val="ru-RU" w:eastAsia="en-US" w:bidi="ar-SA"/>
      </w:rPr>
    </w:lvl>
  </w:abstractNum>
  <w:abstractNum w:abstractNumId="7" w15:restartNumberingAfterBreak="0">
    <w:nsid w:val="12086496"/>
    <w:multiLevelType w:val="hybridMultilevel"/>
    <w:tmpl w:val="4544C68A"/>
    <w:lvl w:ilvl="0" w:tplc="525ACB6C">
      <w:start w:val="1"/>
      <w:numFmt w:val="bullet"/>
      <w:lvlText w:val=""/>
      <w:lvlJc w:val="left"/>
      <w:pPr>
        <w:tabs>
          <w:tab w:val="num" w:pos="720"/>
        </w:tabs>
        <w:ind w:left="720" w:hanging="360"/>
      </w:pPr>
      <w:rPr>
        <w:rFonts w:ascii="Wingdings" w:hAnsi="Wingdings" w:hint="default"/>
      </w:rPr>
    </w:lvl>
    <w:lvl w:ilvl="1" w:tplc="83FE10B6" w:tentative="1">
      <w:start w:val="1"/>
      <w:numFmt w:val="bullet"/>
      <w:lvlText w:val=""/>
      <w:lvlJc w:val="left"/>
      <w:pPr>
        <w:tabs>
          <w:tab w:val="num" w:pos="1440"/>
        </w:tabs>
        <w:ind w:left="1440" w:hanging="360"/>
      </w:pPr>
      <w:rPr>
        <w:rFonts w:ascii="Wingdings" w:hAnsi="Wingdings" w:hint="default"/>
      </w:rPr>
    </w:lvl>
    <w:lvl w:ilvl="2" w:tplc="55868CB0" w:tentative="1">
      <w:start w:val="1"/>
      <w:numFmt w:val="bullet"/>
      <w:lvlText w:val=""/>
      <w:lvlJc w:val="left"/>
      <w:pPr>
        <w:tabs>
          <w:tab w:val="num" w:pos="2160"/>
        </w:tabs>
        <w:ind w:left="2160" w:hanging="360"/>
      </w:pPr>
      <w:rPr>
        <w:rFonts w:ascii="Wingdings" w:hAnsi="Wingdings" w:hint="default"/>
      </w:rPr>
    </w:lvl>
    <w:lvl w:ilvl="3" w:tplc="D3A620D6" w:tentative="1">
      <w:start w:val="1"/>
      <w:numFmt w:val="bullet"/>
      <w:lvlText w:val=""/>
      <w:lvlJc w:val="left"/>
      <w:pPr>
        <w:tabs>
          <w:tab w:val="num" w:pos="2880"/>
        </w:tabs>
        <w:ind w:left="2880" w:hanging="360"/>
      </w:pPr>
      <w:rPr>
        <w:rFonts w:ascii="Wingdings" w:hAnsi="Wingdings" w:hint="default"/>
      </w:rPr>
    </w:lvl>
    <w:lvl w:ilvl="4" w:tplc="37AC4070" w:tentative="1">
      <w:start w:val="1"/>
      <w:numFmt w:val="bullet"/>
      <w:lvlText w:val=""/>
      <w:lvlJc w:val="left"/>
      <w:pPr>
        <w:tabs>
          <w:tab w:val="num" w:pos="3600"/>
        </w:tabs>
        <w:ind w:left="3600" w:hanging="360"/>
      </w:pPr>
      <w:rPr>
        <w:rFonts w:ascii="Wingdings" w:hAnsi="Wingdings" w:hint="default"/>
      </w:rPr>
    </w:lvl>
    <w:lvl w:ilvl="5" w:tplc="789ECA8E" w:tentative="1">
      <w:start w:val="1"/>
      <w:numFmt w:val="bullet"/>
      <w:lvlText w:val=""/>
      <w:lvlJc w:val="left"/>
      <w:pPr>
        <w:tabs>
          <w:tab w:val="num" w:pos="4320"/>
        </w:tabs>
        <w:ind w:left="4320" w:hanging="360"/>
      </w:pPr>
      <w:rPr>
        <w:rFonts w:ascii="Wingdings" w:hAnsi="Wingdings" w:hint="default"/>
      </w:rPr>
    </w:lvl>
    <w:lvl w:ilvl="6" w:tplc="674065BE" w:tentative="1">
      <w:start w:val="1"/>
      <w:numFmt w:val="bullet"/>
      <w:lvlText w:val=""/>
      <w:lvlJc w:val="left"/>
      <w:pPr>
        <w:tabs>
          <w:tab w:val="num" w:pos="5040"/>
        </w:tabs>
        <w:ind w:left="5040" w:hanging="360"/>
      </w:pPr>
      <w:rPr>
        <w:rFonts w:ascii="Wingdings" w:hAnsi="Wingdings" w:hint="default"/>
      </w:rPr>
    </w:lvl>
    <w:lvl w:ilvl="7" w:tplc="8FC4B8E2" w:tentative="1">
      <w:start w:val="1"/>
      <w:numFmt w:val="bullet"/>
      <w:lvlText w:val=""/>
      <w:lvlJc w:val="left"/>
      <w:pPr>
        <w:tabs>
          <w:tab w:val="num" w:pos="5760"/>
        </w:tabs>
        <w:ind w:left="5760" w:hanging="360"/>
      </w:pPr>
      <w:rPr>
        <w:rFonts w:ascii="Wingdings" w:hAnsi="Wingdings" w:hint="default"/>
      </w:rPr>
    </w:lvl>
    <w:lvl w:ilvl="8" w:tplc="6AD29BD6"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3584E70"/>
    <w:multiLevelType w:val="multilevel"/>
    <w:tmpl w:val="674C68F2"/>
    <w:lvl w:ilvl="0">
      <w:start w:val="1"/>
      <w:numFmt w:val="decimal"/>
      <w:lvlText w:val="%1)"/>
      <w:lvlJc w:val="left"/>
      <w:pPr>
        <w:ind w:left="720" w:hanging="360"/>
      </w:pPr>
      <w:rPr>
        <w:rFonts w:hint="default"/>
      </w:rPr>
    </w:lvl>
    <w:lvl w:ilvl="1">
      <w:start w:val="2"/>
      <w:numFmt w:val="decimal"/>
      <w:isLgl/>
      <w:lvlText w:val="%1.%2."/>
      <w:lvlJc w:val="left"/>
      <w:pPr>
        <w:ind w:left="72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139437FD"/>
    <w:multiLevelType w:val="hybridMultilevel"/>
    <w:tmpl w:val="6520DD38"/>
    <w:lvl w:ilvl="0" w:tplc="68D2AA16">
      <w:start w:val="3"/>
      <w:numFmt w:val="decimal"/>
      <w:lvlText w:val="%1."/>
      <w:lvlJc w:val="left"/>
      <w:pPr>
        <w:tabs>
          <w:tab w:val="num" w:pos="720"/>
        </w:tabs>
        <w:ind w:left="720" w:hanging="360"/>
      </w:pPr>
    </w:lvl>
    <w:lvl w:ilvl="1" w:tplc="C15A39FA" w:tentative="1">
      <w:start w:val="1"/>
      <w:numFmt w:val="decimal"/>
      <w:lvlText w:val="%2."/>
      <w:lvlJc w:val="left"/>
      <w:pPr>
        <w:tabs>
          <w:tab w:val="num" w:pos="1440"/>
        </w:tabs>
        <w:ind w:left="1440" w:hanging="360"/>
      </w:pPr>
    </w:lvl>
    <w:lvl w:ilvl="2" w:tplc="85B284C0" w:tentative="1">
      <w:start w:val="1"/>
      <w:numFmt w:val="decimal"/>
      <w:lvlText w:val="%3."/>
      <w:lvlJc w:val="left"/>
      <w:pPr>
        <w:tabs>
          <w:tab w:val="num" w:pos="2160"/>
        </w:tabs>
        <w:ind w:left="2160" w:hanging="360"/>
      </w:pPr>
    </w:lvl>
    <w:lvl w:ilvl="3" w:tplc="56265752" w:tentative="1">
      <w:start w:val="1"/>
      <w:numFmt w:val="decimal"/>
      <w:lvlText w:val="%4."/>
      <w:lvlJc w:val="left"/>
      <w:pPr>
        <w:tabs>
          <w:tab w:val="num" w:pos="2880"/>
        </w:tabs>
        <w:ind w:left="2880" w:hanging="360"/>
      </w:pPr>
    </w:lvl>
    <w:lvl w:ilvl="4" w:tplc="6346E8FC" w:tentative="1">
      <w:start w:val="1"/>
      <w:numFmt w:val="decimal"/>
      <w:lvlText w:val="%5."/>
      <w:lvlJc w:val="left"/>
      <w:pPr>
        <w:tabs>
          <w:tab w:val="num" w:pos="3600"/>
        </w:tabs>
        <w:ind w:left="3600" w:hanging="360"/>
      </w:pPr>
    </w:lvl>
    <w:lvl w:ilvl="5" w:tplc="A07C5478" w:tentative="1">
      <w:start w:val="1"/>
      <w:numFmt w:val="decimal"/>
      <w:lvlText w:val="%6."/>
      <w:lvlJc w:val="left"/>
      <w:pPr>
        <w:tabs>
          <w:tab w:val="num" w:pos="4320"/>
        </w:tabs>
        <w:ind w:left="4320" w:hanging="360"/>
      </w:pPr>
    </w:lvl>
    <w:lvl w:ilvl="6" w:tplc="DCF8C5E6" w:tentative="1">
      <w:start w:val="1"/>
      <w:numFmt w:val="decimal"/>
      <w:lvlText w:val="%7."/>
      <w:lvlJc w:val="left"/>
      <w:pPr>
        <w:tabs>
          <w:tab w:val="num" w:pos="5040"/>
        </w:tabs>
        <w:ind w:left="5040" w:hanging="360"/>
      </w:pPr>
    </w:lvl>
    <w:lvl w:ilvl="7" w:tplc="855A6136" w:tentative="1">
      <w:start w:val="1"/>
      <w:numFmt w:val="decimal"/>
      <w:lvlText w:val="%8."/>
      <w:lvlJc w:val="left"/>
      <w:pPr>
        <w:tabs>
          <w:tab w:val="num" w:pos="5760"/>
        </w:tabs>
        <w:ind w:left="5760" w:hanging="360"/>
      </w:pPr>
    </w:lvl>
    <w:lvl w:ilvl="8" w:tplc="E90E71F8" w:tentative="1">
      <w:start w:val="1"/>
      <w:numFmt w:val="decimal"/>
      <w:lvlText w:val="%9."/>
      <w:lvlJc w:val="left"/>
      <w:pPr>
        <w:tabs>
          <w:tab w:val="num" w:pos="6480"/>
        </w:tabs>
        <w:ind w:left="6480" w:hanging="360"/>
      </w:pPr>
    </w:lvl>
  </w:abstractNum>
  <w:abstractNum w:abstractNumId="10" w15:restartNumberingAfterBreak="0">
    <w:nsid w:val="183734D5"/>
    <w:multiLevelType w:val="multilevel"/>
    <w:tmpl w:val="24902720"/>
    <w:lvl w:ilvl="0">
      <w:start w:val="3"/>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1" w15:restartNumberingAfterBreak="0">
    <w:nsid w:val="19172FAE"/>
    <w:multiLevelType w:val="hybridMultilevel"/>
    <w:tmpl w:val="C562DA8E"/>
    <w:lvl w:ilvl="0" w:tplc="267E288C">
      <w:start w:val="1"/>
      <w:numFmt w:val="decimal"/>
      <w:lvlText w:val="%1."/>
      <w:lvlJc w:val="left"/>
      <w:pPr>
        <w:ind w:left="1335" w:hanging="286"/>
      </w:pPr>
      <w:rPr>
        <w:rFonts w:ascii="Times New Roman" w:eastAsia="Times New Roman" w:hAnsi="Times New Roman" w:cs="Times New Roman" w:hint="default"/>
        <w:spacing w:val="0"/>
        <w:w w:val="100"/>
        <w:sz w:val="28"/>
        <w:szCs w:val="28"/>
        <w:lang w:val="ru-RU" w:eastAsia="en-US" w:bidi="ar-SA"/>
      </w:rPr>
    </w:lvl>
    <w:lvl w:ilvl="1" w:tplc="FE30402E">
      <w:numFmt w:val="bullet"/>
      <w:lvlText w:val="•"/>
      <w:lvlJc w:val="left"/>
      <w:pPr>
        <w:ind w:left="2234" w:hanging="286"/>
      </w:pPr>
      <w:rPr>
        <w:rFonts w:hint="default"/>
        <w:lang w:val="ru-RU" w:eastAsia="en-US" w:bidi="ar-SA"/>
      </w:rPr>
    </w:lvl>
    <w:lvl w:ilvl="2" w:tplc="79148A46">
      <w:numFmt w:val="bullet"/>
      <w:lvlText w:val="•"/>
      <w:lvlJc w:val="left"/>
      <w:pPr>
        <w:ind w:left="3129" w:hanging="286"/>
      </w:pPr>
      <w:rPr>
        <w:rFonts w:hint="default"/>
        <w:lang w:val="ru-RU" w:eastAsia="en-US" w:bidi="ar-SA"/>
      </w:rPr>
    </w:lvl>
    <w:lvl w:ilvl="3" w:tplc="0B32D6B6">
      <w:numFmt w:val="bullet"/>
      <w:lvlText w:val="•"/>
      <w:lvlJc w:val="left"/>
      <w:pPr>
        <w:ind w:left="4023" w:hanging="286"/>
      </w:pPr>
      <w:rPr>
        <w:rFonts w:hint="default"/>
        <w:lang w:val="ru-RU" w:eastAsia="en-US" w:bidi="ar-SA"/>
      </w:rPr>
    </w:lvl>
    <w:lvl w:ilvl="4" w:tplc="A9BAE532">
      <w:numFmt w:val="bullet"/>
      <w:lvlText w:val="•"/>
      <w:lvlJc w:val="left"/>
      <w:pPr>
        <w:ind w:left="4918" w:hanging="286"/>
      </w:pPr>
      <w:rPr>
        <w:rFonts w:hint="default"/>
        <w:lang w:val="ru-RU" w:eastAsia="en-US" w:bidi="ar-SA"/>
      </w:rPr>
    </w:lvl>
    <w:lvl w:ilvl="5" w:tplc="4BBAA9F4">
      <w:numFmt w:val="bullet"/>
      <w:lvlText w:val="•"/>
      <w:lvlJc w:val="left"/>
      <w:pPr>
        <w:ind w:left="5813" w:hanging="286"/>
      </w:pPr>
      <w:rPr>
        <w:rFonts w:hint="default"/>
        <w:lang w:val="ru-RU" w:eastAsia="en-US" w:bidi="ar-SA"/>
      </w:rPr>
    </w:lvl>
    <w:lvl w:ilvl="6" w:tplc="A99C60C4">
      <w:numFmt w:val="bullet"/>
      <w:lvlText w:val="•"/>
      <w:lvlJc w:val="left"/>
      <w:pPr>
        <w:ind w:left="6707" w:hanging="286"/>
      </w:pPr>
      <w:rPr>
        <w:rFonts w:hint="default"/>
        <w:lang w:val="ru-RU" w:eastAsia="en-US" w:bidi="ar-SA"/>
      </w:rPr>
    </w:lvl>
    <w:lvl w:ilvl="7" w:tplc="BE9864F4">
      <w:numFmt w:val="bullet"/>
      <w:lvlText w:val="•"/>
      <w:lvlJc w:val="left"/>
      <w:pPr>
        <w:ind w:left="7602" w:hanging="286"/>
      </w:pPr>
      <w:rPr>
        <w:rFonts w:hint="default"/>
        <w:lang w:val="ru-RU" w:eastAsia="en-US" w:bidi="ar-SA"/>
      </w:rPr>
    </w:lvl>
    <w:lvl w:ilvl="8" w:tplc="52B426CA">
      <w:numFmt w:val="bullet"/>
      <w:lvlText w:val="•"/>
      <w:lvlJc w:val="left"/>
      <w:pPr>
        <w:ind w:left="8497" w:hanging="286"/>
      </w:pPr>
      <w:rPr>
        <w:rFonts w:hint="default"/>
        <w:lang w:val="ru-RU" w:eastAsia="en-US" w:bidi="ar-SA"/>
      </w:rPr>
    </w:lvl>
  </w:abstractNum>
  <w:abstractNum w:abstractNumId="12" w15:restartNumberingAfterBreak="0">
    <w:nsid w:val="1B4B3E99"/>
    <w:multiLevelType w:val="multilevel"/>
    <w:tmpl w:val="43C417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CA404B3"/>
    <w:multiLevelType w:val="hybridMultilevel"/>
    <w:tmpl w:val="3E5A59B4"/>
    <w:lvl w:ilvl="0" w:tplc="AD22654E">
      <w:start w:val="1"/>
      <w:numFmt w:val="decimal"/>
      <w:lvlText w:val="%1."/>
      <w:lvlJc w:val="left"/>
      <w:pPr>
        <w:tabs>
          <w:tab w:val="num" w:pos="360"/>
        </w:tabs>
        <w:ind w:left="360" w:hanging="360"/>
      </w:pPr>
    </w:lvl>
    <w:lvl w:ilvl="1" w:tplc="F4EEFBD4" w:tentative="1">
      <w:start w:val="1"/>
      <w:numFmt w:val="decimal"/>
      <w:lvlText w:val="%2."/>
      <w:lvlJc w:val="left"/>
      <w:pPr>
        <w:tabs>
          <w:tab w:val="num" w:pos="1440"/>
        </w:tabs>
        <w:ind w:left="1440" w:hanging="360"/>
      </w:pPr>
    </w:lvl>
    <w:lvl w:ilvl="2" w:tplc="8F4CC982" w:tentative="1">
      <w:start w:val="1"/>
      <w:numFmt w:val="decimal"/>
      <w:lvlText w:val="%3."/>
      <w:lvlJc w:val="left"/>
      <w:pPr>
        <w:tabs>
          <w:tab w:val="num" w:pos="2160"/>
        </w:tabs>
        <w:ind w:left="2160" w:hanging="360"/>
      </w:pPr>
    </w:lvl>
    <w:lvl w:ilvl="3" w:tplc="F9D64E7E" w:tentative="1">
      <w:start w:val="1"/>
      <w:numFmt w:val="decimal"/>
      <w:lvlText w:val="%4."/>
      <w:lvlJc w:val="left"/>
      <w:pPr>
        <w:tabs>
          <w:tab w:val="num" w:pos="2880"/>
        </w:tabs>
        <w:ind w:left="2880" w:hanging="360"/>
      </w:pPr>
    </w:lvl>
    <w:lvl w:ilvl="4" w:tplc="C5026DC2" w:tentative="1">
      <w:start w:val="1"/>
      <w:numFmt w:val="decimal"/>
      <w:lvlText w:val="%5."/>
      <w:lvlJc w:val="left"/>
      <w:pPr>
        <w:tabs>
          <w:tab w:val="num" w:pos="3600"/>
        </w:tabs>
        <w:ind w:left="3600" w:hanging="360"/>
      </w:pPr>
    </w:lvl>
    <w:lvl w:ilvl="5" w:tplc="46629028" w:tentative="1">
      <w:start w:val="1"/>
      <w:numFmt w:val="decimal"/>
      <w:lvlText w:val="%6."/>
      <w:lvlJc w:val="left"/>
      <w:pPr>
        <w:tabs>
          <w:tab w:val="num" w:pos="4320"/>
        </w:tabs>
        <w:ind w:left="4320" w:hanging="360"/>
      </w:pPr>
    </w:lvl>
    <w:lvl w:ilvl="6" w:tplc="E36437B0" w:tentative="1">
      <w:start w:val="1"/>
      <w:numFmt w:val="decimal"/>
      <w:lvlText w:val="%7."/>
      <w:lvlJc w:val="left"/>
      <w:pPr>
        <w:tabs>
          <w:tab w:val="num" w:pos="5040"/>
        </w:tabs>
        <w:ind w:left="5040" w:hanging="360"/>
      </w:pPr>
    </w:lvl>
    <w:lvl w:ilvl="7" w:tplc="E2C648C8" w:tentative="1">
      <w:start w:val="1"/>
      <w:numFmt w:val="decimal"/>
      <w:lvlText w:val="%8."/>
      <w:lvlJc w:val="left"/>
      <w:pPr>
        <w:tabs>
          <w:tab w:val="num" w:pos="5760"/>
        </w:tabs>
        <w:ind w:left="5760" w:hanging="360"/>
      </w:pPr>
    </w:lvl>
    <w:lvl w:ilvl="8" w:tplc="7EE6CC72" w:tentative="1">
      <w:start w:val="1"/>
      <w:numFmt w:val="decimal"/>
      <w:lvlText w:val="%9."/>
      <w:lvlJc w:val="left"/>
      <w:pPr>
        <w:tabs>
          <w:tab w:val="num" w:pos="6480"/>
        </w:tabs>
        <w:ind w:left="6480" w:hanging="360"/>
      </w:pPr>
    </w:lvl>
  </w:abstractNum>
  <w:abstractNum w:abstractNumId="14" w15:restartNumberingAfterBreak="0">
    <w:nsid w:val="24341AA9"/>
    <w:multiLevelType w:val="hybridMultilevel"/>
    <w:tmpl w:val="EF36947C"/>
    <w:lvl w:ilvl="0" w:tplc="BBD20B78">
      <w:start w:val="1"/>
      <w:numFmt w:val="decimal"/>
      <w:lvlText w:val="%1."/>
      <w:lvlJc w:val="left"/>
      <w:pPr>
        <w:ind w:left="142" w:hanging="384"/>
      </w:pPr>
      <w:rPr>
        <w:rFonts w:ascii="Times New Roman" w:eastAsia="Times New Roman" w:hAnsi="Times New Roman" w:cs="Times New Roman" w:hint="default"/>
        <w:w w:val="100"/>
        <w:sz w:val="28"/>
        <w:szCs w:val="28"/>
        <w:lang w:val="ru-RU" w:eastAsia="en-US" w:bidi="ar-SA"/>
      </w:rPr>
    </w:lvl>
    <w:lvl w:ilvl="1" w:tplc="4F060B3E">
      <w:numFmt w:val="bullet"/>
      <w:lvlText w:val="•"/>
      <w:lvlJc w:val="left"/>
      <w:pPr>
        <w:ind w:left="1116" w:hanging="384"/>
      </w:pPr>
      <w:rPr>
        <w:rFonts w:hint="default"/>
        <w:lang w:val="ru-RU" w:eastAsia="en-US" w:bidi="ar-SA"/>
      </w:rPr>
    </w:lvl>
    <w:lvl w:ilvl="2" w:tplc="8EFA997C">
      <w:numFmt w:val="bullet"/>
      <w:lvlText w:val="•"/>
      <w:lvlJc w:val="left"/>
      <w:pPr>
        <w:ind w:left="2093" w:hanging="384"/>
      </w:pPr>
      <w:rPr>
        <w:rFonts w:hint="default"/>
        <w:lang w:val="ru-RU" w:eastAsia="en-US" w:bidi="ar-SA"/>
      </w:rPr>
    </w:lvl>
    <w:lvl w:ilvl="3" w:tplc="B35C6D28">
      <w:numFmt w:val="bullet"/>
      <w:lvlText w:val="•"/>
      <w:lvlJc w:val="left"/>
      <w:pPr>
        <w:ind w:left="3069" w:hanging="384"/>
      </w:pPr>
      <w:rPr>
        <w:rFonts w:hint="default"/>
        <w:lang w:val="ru-RU" w:eastAsia="en-US" w:bidi="ar-SA"/>
      </w:rPr>
    </w:lvl>
    <w:lvl w:ilvl="4" w:tplc="F24ABE34">
      <w:numFmt w:val="bullet"/>
      <w:lvlText w:val="•"/>
      <w:lvlJc w:val="left"/>
      <w:pPr>
        <w:ind w:left="4046" w:hanging="384"/>
      </w:pPr>
      <w:rPr>
        <w:rFonts w:hint="default"/>
        <w:lang w:val="ru-RU" w:eastAsia="en-US" w:bidi="ar-SA"/>
      </w:rPr>
    </w:lvl>
    <w:lvl w:ilvl="5" w:tplc="897AA552">
      <w:numFmt w:val="bullet"/>
      <w:lvlText w:val="•"/>
      <w:lvlJc w:val="left"/>
      <w:pPr>
        <w:ind w:left="5023" w:hanging="384"/>
      </w:pPr>
      <w:rPr>
        <w:rFonts w:hint="default"/>
        <w:lang w:val="ru-RU" w:eastAsia="en-US" w:bidi="ar-SA"/>
      </w:rPr>
    </w:lvl>
    <w:lvl w:ilvl="6" w:tplc="B114E9AA">
      <w:numFmt w:val="bullet"/>
      <w:lvlText w:val="•"/>
      <w:lvlJc w:val="left"/>
      <w:pPr>
        <w:ind w:left="5999" w:hanging="384"/>
      </w:pPr>
      <w:rPr>
        <w:rFonts w:hint="default"/>
        <w:lang w:val="ru-RU" w:eastAsia="en-US" w:bidi="ar-SA"/>
      </w:rPr>
    </w:lvl>
    <w:lvl w:ilvl="7" w:tplc="B5A2C06C">
      <w:numFmt w:val="bullet"/>
      <w:lvlText w:val="•"/>
      <w:lvlJc w:val="left"/>
      <w:pPr>
        <w:ind w:left="6976" w:hanging="384"/>
      </w:pPr>
      <w:rPr>
        <w:rFonts w:hint="default"/>
        <w:lang w:val="ru-RU" w:eastAsia="en-US" w:bidi="ar-SA"/>
      </w:rPr>
    </w:lvl>
    <w:lvl w:ilvl="8" w:tplc="8714A380">
      <w:numFmt w:val="bullet"/>
      <w:lvlText w:val="•"/>
      <w:lvlJc w:val="left"/>
      <w:pPr>
        <w:ind w:left="7953" w:hanging="384"/>
      </w:pPr>
      <w:rPr>
        <w:rFonts w:hint="default"/>
        <w:lang w:val="ru-RU" w:eastAsia="en-US" w:bidi="ar-SA"/>
      </w:rPr>
    </w:lvl>
  </w:abstractNum>
  <w:abstractNum w:abstractNumId="15" w15:restartNumberingAfterBreak="0">
    <w:nsid w:val="25380E7E"/>
    <w:multiLevelType w:val="hybridMultilevel"/>
    <w:tmpl w:val="5C64EBB4"/>
    <w:lvl w:ilvl="0" w:tplc="0C240302">
      <w:start w:val="3"/>
      <w:numFmt w:val="decimal"/>
      <w:lvlText w:val="%1."/>
      <w:lvlJc w:val="left"/>
      <w:pPr>
        <w:tabs>
          <w:tab w:val="num" w:pos="720"/>
        </w:tabs>
        <w:ind w:left="720" w:hanging="360"/>
      </w:pPr>
    </w:lvl>
    <w:lvl w:ilvl="1" w:tplc="AB3EDE14" w:tentative="1">
      <w:start w:val="1"/>
      <w:numFmt w:val="decimal"/>
      <w:lvlText w:val="%2."/>
      <w:lvlJc w:val="left"/>
      <w:pPr>
        <w:tabs>
          <w:tab w:val="num" w:pos="1440"/>
        </w:tabs>
        <w:ind w:left="1440" w:hanging="360"/>
      </w:pPr>
    </w:lvl>
    <w:lvl w:ilvl="2" w:tplc="421CC162" w:tentative="1">
      <w:start w:val="1"/>
      <w:numFmt w:val="decimal"/>
      <w:lvlText w:val="%3."/>
      <w:lvlJc w:val="left"/>
      <w:pPr>
        <w:tabs>
          <w:tab w:val="num" w:pos="2160"/>
        </w:tabs>
        <w:ind w:left="2160" w:hanging="360"/>
      </w:pPr>
    </w:lvl>
    <w:lvl w:ilvl="3" w:tplc="4872D578" w:tentative="1">
      <w:start w:val="1"/>
      <w:numFmt w:val="decimal"/>
      <w:lvlText w:val="%4."/>
      <w:lvlJc w:val="left"/>
      <w:pPr>
        <w:tabs>
          <w:tab w:val="num" w:pos="2880"/>
        </w:tabs>
        <w:ind w:left="2880" w:hanging="360"/>
      </w:pPr>
    </w:lvl>
    <w:lvl w:ilvl="4" w:tplc="0B74C692" w:tentative="1">
      <w:start w:val="1"/>
      <w:numFmt w:val="decimal"/>
      <w:lvlText w:val="%5."/>
      <w:lvlJc w:val="left"/>
      <w:pPr>
        <w:tabs>
          <w:tab w:val="num" w:pos="3600"/>
        </w:tabs>
        <w:ind w:left="3600" w:hanging="360"/>
      </w:pPr>
    </w:lvl>
    <w:lvl w:ilvl="5" w:tplc="88989184" w:tentative="1">
      <w:start w:val="1"/>
      <w:numFmt w:val="decimal"/>
      <w:lvlText w:val="%6."/>
      <w:lvlJc w:val="left"/>
      <w:pPr>
        <w:tabs>
          <w:tab w:val="num" w:pos="4320"/>
        </w:tabs>
        <w:ind w:left="4320" w:hanging="360"/>
      </w:pPr>
    </w:lvl>
    <w:lvl w:ilvl="6" w:tplc="DCA418C8" w:tentative="1">
      <w:start w:val="1"/>
      <w:numFmt w:val="decimal"/>
      <w:lvlText w:val="%7."/>
      <w:lvlJc w:val="left"/>
      <w:pPr>
        <w:tabs>
          <w:tab w:val="num" w:pos="5040"/>
        </w:tabs>
        <w:ind w:left="5040" w:hanging="360"/>
      </w:pPr>
    </w:lvl>
    <w:lvl w:ilvl="7" w:tplc="29364EEC" w:tentative="1">
      <w:start w:val="1"/>
      <w:numFmt w:val="decimal"/>
      <w:lvlText w:val="%8."/>
      <w:lvlJc w:val="left"/>
      <w:pPr>
        <w:tabs>
          <w:tab w:val="num" w:pos="5760"/>
        </w:tabs>
        <w:ind w:left="5760" w:hanging="360"/>
      </w:pPr>
    </w:lvl>
    <w:lvl w:ilvl="8" w:tplc="1CA40900" w:tentative="1">
      <w:start w:val="1"/>
      <w:numFmt w:val="decimal"/>
      <w:lvlText w:val="%9."/>
      <w:lvlJc w:val="left"/>
      <w:pPr>
        <w:tabs>
          <w:tab w:val="num" w:pos="6480"/>
        </w:tabs>
        <w:ind w:left="6480" w:hanging="360"/>
      </w:pPr>
    </w:lvl>
  </w:abstractNum>
  <w:abstractNum w:abstractNumId="16" w15:restartNumberingAfterBreak="0">
    <w:nsid w:val="2AD324A0"/>
    <w:multiLevelType w:val="multilevel"/>
    <w:tmpl w:val="7A127CB8"/>
    <w:lvl w:ilvl="0">
      <w:start w:val="1"/>
      <w:numFmt w:val="decimal"/>
      <w:lvlText w:val="%1)"/>
      <w:lvlJc w:val="left"/>
      <w:pPr>
        <w:ind w:left="720" w:hanging="360"/>
      </w:pPr>
      <w:rPr>
        <w:rFonts w:hint="default"/>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7" w15:restartNumberingAfterBreak="0">
    <w:nsid w:val="2C236AB6"/>
    <w:multiLevelType w:val="multilevel"/>
    <w:tmpl w:val="D4C0718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347D5656"/>
    <w:multiLevelType w:val="multilevel"/>
    <w:tmpl w:val="D3CA6DF0"/>
    <w:lvl w:ilvl="0">
      <w:start w:val="2"/>
      <w:numFmt w:val="decimal"/>
      <w:lvlText w:val="%1"/>
      <w:lvlJc w:val="left"/>
      <w:pPr>
        <w:ind w:left="1221" w:hanging="212"/>
      </w:pPr>
      <w:rPr>
        <w:rFonts w:ascii="Times New Roman" w:eastAsia="Times New Roman" w:hAnsi="Times New Roman" w:cs="Times New Roman" w:hint="default"/>
        <w:b/>
        <w:bCs/>
        <w:w w:val="100"/>
        <w:sz w:val="28"/>
        <w:szCs w:val="28"/>
        <w:lang w:val="ru-RU" w:eastAsia="en-US" w:bidi="ar-SA"/>
      </w:rPr>
    </w:lvl>
    <w:lvl w:ilvl="1">
      <w:start w:val="1"/>
      <w:numFmt w:val="decimal"/>
      <w:lvlText w:val="%1.%2"/>
      <w:lvlJc w:val="left"/>
      <w:pPr>
        <w:ind w:left="1432" w:hanging="423"/>
      </w:pPr>
      <w:rPr>
        <w:rFonts w:ascii="Times New Roman" w:eastAsia="Times New Roman" w:hAnsi="Times New Roman" w:cs="Times New Roman" w:hint="default"/>
        <w:b/>
        <w:bCs/>
        <w:w w:val="100"/>
        <w:sz w:val="28"/>
        <w:szCs w:val="28"/>
        <w:lang w:val="ru-RU" w:eastAsia="en-US" w:bidi="ar-SA"/>
      </w:rPr>
    </w:lvl>
    <w:lvl w:ilvl="2">
      <w:start w:val="1"/>
      <w:numFmt w:val="decimal"/>
      <w:lvlText w:val="%1.%2.%3"/>
      <w:lvlJc w:val="left"/>
      <w:pPr>
        <w:ind w:left="302" w:hanging="665"/>
      </w:pPr>
      <w:rPr>
        <w:rFonts w:ascii="Times New Roman" w:eastAsia="Times New Roman" w:hAnsi="Times New Roman" w:cs="Times New Roman" w:hint="default"/>
        <w:spacing w:val="-3"/>
        <w:w w:val="100"/>
        <w:sz w:val="28"/>
        <w:szCs w:val="28"/>
        <w:lang w:val="ru-RU" w:eastAsia="en-US" w:bidi="ar-SA"/>
      </w:rPr>
    </w:lvl>
    <w:lvl w:ilvl="3">
      <w:numFmt w:val="bullet"/>
      <w:lvlText w:val="•"/>
      <w:lvlJc w:val="left"/>
      <w:pPr>
        <w:ind w:left="1780" w:hanging="665"/>
      </w:pPr>
      <w:rPr>
        <w:rFonts w:hint="default"/>
        <w:lang w:val="ru-RU" w:eastAsia="en-US" w:bidi="ar-SA"/>
      </w:rPr>
    </w:lvl>
    <w:lvl w:ilvl="4">
      <w:numFmt w:val="bullet"/>
      <w:lvlText w:val="•"/>
      <w:lvlJc w:val="left"/>
      <w:pPr>
        <w:ind w:left="2800" w:hanging="665"/>
      </w:pPr>
      <w:rPr>
        <w:rFonts w:hint="default"/>
        <w:lang w:val="ru-RU" w:eastAsia="en-US" w:bidi="ar-SA"/>
      </w:rPr>
    </w:lvl>
    <w:lvl w:ilvl="5">
      <w:numFmt w:val="bullet"/>
      <w:lvlText w:val="•"/>
      <w:lvlJc w:val="left"/>
      <w:pPr>
        <w:ind w:left="4027" w:hanging="665"/>
      </w:pPr>
      <w:rPr>
        <w:rFonts w:hint="default"/>
        <w:lang w:val="ru-RU" w:eastAsia="en-US" w:bidi="ar-SA"/>
      </w:rPr>
    </w:lvl>
    <w:lvl w:ilvl="6">
      <w:numFmt w:val="bullet"/>
      <w:lvlText w:val="•"/>
      <w:lvlJc w:val="left"/>
      <w:pPr>
        <w:ind w:left="5255" w:hanging="665"/>
      </w:pPr>
      <w:rPr>
        <w:rFonts w:hint="default"/>
        <w:lang w:val="ru-RU" w:eastAsia="en-US" w:bidi="ar-SA"/>
      </w:rPr>
    </w:lvl>
    <w:lvl w:ilvl="7">
      <w:numFmt w:val="bullet"/>
      <w:lvlText w:val="•"/>
      <w:lvlJc w:val="left"/>
      <w:pPr>
        <w:ind w:left="6483" w:hanging="665"/>
      </w:pPr>
      <w:rPr>
        <w:rFonts w:hint="default"/>
        <w:lang w:val="ru-RU" w:eastAsia="en-US" w:bidi="ar-SA"/>
      </w:rPr>
    </w:lvl>
    <w:lvl w:ilvl="8">
      <w:numFmt w:val="bullet"/>
      <w:lvlText w:val="•"/>
      <w:lvlJc w:val="left"/>
      <w:pPr>
        <w:ind w:left="7710" w:hanging="665"/>
      </w:pPr>
      <w:rPr>
        <w:rFonts w:hint="default"/>
        <w:lang w:val="ru-RU" w:eastAsia="en-US" w:bidi="ar-SA"/>
      </w:rPr>
    </w:lvl>
  </w:abstractNum>
  <w:abstractNum w:abstractNumId="19" w15:restartNumberingAfterBreak="0">
    <w:nsid w:val="36C1392E"/>
    <w:multiLevelType w:val="hybridMultilevel"/>
    <w:tmpl w:val="5064646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7184B4C"/>
    <w:multiLevelType w:val="hybridMultilevel"/>
    <w:tmpl w:val="DB92F324"/>
    <w:lvl w:ilvl="0" w:tplc="67EC20F4">
      <w:start w:val="1"/>
      <w:numFmt w:val="decimal"/>
      <w:lvlText w:val="%1."/>
      <w:lvlJc w:val="left"/>
      <w:pPr>
        <w:ind w:left="342" w:hanging="302"/>
        <w:jc w:val="right"/>
      </w:pPr>
      <w:rPr>
        <w:rFonts w:ascii="Times New Roman" w:eastAsia="Times New Roman" w:hAnsi="Times New Roman" w:cs="Times New Roman" w:hint="default"/>
        <w:w w:val="100"/>
        <w:sz w:val="28"/>
        <w:szCs w:val="28"/>
        <w:lang w:val="ru-RU" w:eastAsia="en-US" w:bidi="ar-SA"/>
      </w:rPr>
    </w:lvl>
    <w:lvl w:ilvl="1" w:tplc="7C5C54C8">
      <w:numFmt w:val="bullet"/>
      <w:lvlText w:val="•"/>
      <w:lvlJc w:val="left"/>
      <w:pPr>
        <w:ind w:left="1334" w:hanging="302"/>
      </w:pPr>
      <w:rPr>
        <w:rFonts w:hint="default"/>
        <w:lang w:val="ru-RU" w:eastAsia="en-US" w:bidi="ar-SA"/>
      </w:rPr>
    </w:lvl>
    <w:lvl w:ilvl="2" w:tplc="004EF690">
      <w:numFmt w:val="bullet"/>
      <w:lvlText w:val="•"/>
      <w:lvlJc w:val="left"/>
      <w:pPr>
        <w:ind w:left="2329" w:hanging="302"/>
      </w:pPr>
      <w:rPr>
        <w:rFonts w:hint="default"/>
        <w:lang w:val="ru-RU" w:eastAsia="en-US" w:bidi="ar-SA"/>
      </w:rPr>
    </w:lvl>
    <w:lvl w:ilvl="3" w:tplc="A6A6B664">
      <w:numFmt w:val="bullet"/>
      <w:lvlText w:val="•"/>
      <w:lvlJc w:val="left"/>
      <w:pPr>
        <w:ind w:left="3323" w:hanging="302"/>
      </w:pPr>
      <w:rPr>
        <w:rFonts w:hint="default"/>
        <w:lang w:val="ru-RU" w:eastAsia="en-US" w:bidi="ar-SA"/>
      </w:rPr>
    </w:lvl>
    <w:lvl w:ilvl="4" w:tplc="C8ACE2F4">
      <w:numFmt w:val="bullet"/>
      <w:lvlText w:val="•"/>
      <w:lvlJc w:val="left"/>
      <w:pPr>
        <w:ind w:left="4318" w:hanging="302"/>
      </w:pPr>
      <w:rPr>
        <w:rFonts w:hint="default"/>
        <w:lang w:val="ru-RU" w:eastAsia="en-US" w:bidi="ar-SA"/>
      </w:rPr>
    </w:lvl>
    <w:lvl w:ilvl="5" w:tplc="56F43178">
      <w:numFmt w:val="bullet"/>
      <w:lvlText w:val="•"/>
      <w:lvlJc w:val="left"/>
      <w:pPr>
        <w:ind w:left="5313" w:hanging="302"/>
      </w:pPr>
      <w:rPr>
        <w:rFonts w:hint="default"/>
        <w:lang w:val="ru-RU" w:eastAsia="en-US" w:bidi="ar-SA"/>
      </w:rPr>
    </w:lvl>
    <w:lvl w:ilvl="6" w:tplc="20F48E8E">
      <w:numFmt w:val="bullet"/>
      <w:lvlText w:val="•"/>
      <w:lvlJc w:val="left"/>
      <w:pPr>
        <w:ind w:left="6307" w:hanging="302"/>
      </w:pPr>
      <w:rPr>
        <w:rFonts w:hint="default"/>
        <w:lang w:val="ru-RU" w:eastAsia="en-US" w:bidi="ar-SA"/>
      </w:rPr>
    </w:lvl>
    <w:lvl w:ilvl="7" w:tplc="551A5A12">
      <w:numFmt w:val="bullet"/>
      <w:lvlText w:val="•"/>
      <w:lvlJc w:val="left"/>
      <w:pPr>
        <w:ind w:left="7302" w:hanging="302"/>
      </w:pPr>
      <w:rPr>
        <w:rFonts w:hint="default"/>
        <w:lang w:val="ru-RU" w:eastAsia="en-US" w:bidi="ar-SA"/>
      </w:rPr>
    </w:lvl>
    <w:lvl w:ilvl="8" w:tplc="F0F45908">
      <w:numFmt w:val="bullet"/>
      <w:lvlText w:val="•"/>
      <w:lvlJc w:val="left"/>
      <w:pPr>
        <w:ind w:left="8297" w:hanging="302"/>
      </w:pPr>
      <w:rPr>
        <w:rFonts w:hint="default"/>
        <w:lang w:val="ru-RU" w:eastAsia="en-US" w:bidi="ar-SA"/>
      </w:rPr>
    </w:lvl>
  </w:abstractNum>
  <w:abstractNum w:abstractNumId="21" w15:restartNumberingAfterBreak="0">
    <w:nsid w:val="39164FD0"/>
    <w:multiLevelType w:val="hybridMultilevel"/>
    <w:tmpl w:val="23CEE158"/>
    <w:lvl w:ilvl="0" w:tplc="04190007">
      <w:start w:val="1"/>
      <w:numFmt w:val="bullet"/>
      <w:lvlText w:val=""/>
      <w:lvlPicBulletId w:val="0"/>
      <w:lvlJc w:val="left"/>
      <w:pPr>
        <w:ind w:left="764" w:hanging="360"/>
      </w:pPr>
      <w:rPr>
        <w:rFonts w:ascii="Symbol" w:hAnsi="Symbol" w:hint="default"/>
      </w:rPr>
    </w:lvl>
    <w:lvl w:ilvl="1" w:tplc="04190003" w:tentative="1">
      <w:start w:val="1"/>
      <w:numFmt w:val="bullet"/>
      <w:lvlText w:val="o"/>
      <w:lvlJc w:val="left"/>
      <w:pPr>
        <w:ind w:left="1484" w:hanging="360"/>
      </w:pPr>
      <w:rPr>
        <w:rFonts w:ascii="Courier New" w:hAnsi="Courier New" w:cs="Courier New" w:hint="default"/>
      </w:rPr>
    </w:lvl>
    <w:lvl w:ilvl="2" w:tplc="04190005" w:tentative="1">
      <w:start w:val="1"/>
      <w:numFmt w:val="bullet"/>
      <w:lvlText w:val=""/>
      <w:lvlJc w:val="left"/>
      <w:pPr>
        <w:ind w:left="2204" w:hanging="360"/>
      </w:pPr>
      <w:rPr>
        <w:rFonts w:ascii="Wingdings" w:hAnsi="Wingdings" w:hint="default"/>
      </w:rPr>
    </w:lvl>
    <w:lvl w:ilvl="3" w:tplc="04190001" w:tentative="1">
      <w:start w:val="1"/>
      <w:numFmt w:val="bullet"/>
      <w:lvlText w:val=""/>
      <w:lvlJc w:val="left"/>
      <w:pPr>
        <w:ind w:left="2924" w:hanging="360"/>
      </w:pPr>
      <w:rPr>
        <w:rFonts w:ascii="Symbol" w:hAnsi="Symbol" w:hint="default"/>
      </w:rPr>
    </w:lvl>
    <w:lvl w:ilvl="4" w:tplc="04190003" w:tentative="1">
      <w:start w:val="1"/>
      <w:numFmt w:val="bullet"/>
      <w:lvlText w:val="o"/>
      <w:lvlJc w:val="left"/>
      <w:pPr>
        <w:ind w:left="3644" w:hanging="360"/>
      </w:pPr>
      <w:rPr>
        <w:rFonts w:ascii="Courier New" w:hAnsi="Courier New" w:cs="Courier New" w:hint="default"/>
      </w:rPr>
    </w:lvl>
    <w:lvl w:ilvl="5" w:tplc="04190005" w:tentative="1">
      <w:start w:val="1"/>
      <w:numFmt w:val="bullet"/>
      <w:lvlText w:val=""/>
      <w:lvlJc w:val="left"/>
      <w:pPr>
        <w:ind w:left="4364" w:hanging="360"/>
      </w:pPr>
      <w:rPr>
        <w:rFonts w:ascii="Wingdings" w:hAnsi="Wingdings" w:hint="default"/>
      </w:rPr>
    </w:lvl>
    <w:lvl w:ilvl="6" w:tplc="04190001" w:tentative="1">
      <w:start w:val="1"/>
      <w:numFmt w:val="bullet"/>
      <w:lvlText w:val=""/>
      <w:lvlJc w:val="left"/>
      <w:pPr>
        <w:ind w:left="5084" w:hanging="360"/>
      </w:pPr>
      <w:rPr>
        <w:rFonts w:ascii="Symbol" w:hAnsi="Symbol" w:hint="default"/>
      </w:rPr>
    </w:lvl>
    <w:lvl w:ilvl="7" w:tplc="04190003" w:tentative="1">
      <w:start w:val="1"/>
      <w:numFmt w:val="bullet"/>
      <w:lvlText w:val="o"/>
      <w:lvlJc w:val="left"/>
      <w:pPr>
        <w:ind w:left="5804" w:hanging="360"/>
      </w:pPr>
      <w:rPr>
        <w:rFonts w:ascii="Courier New" w:hAnsi="Courier New" w:cs="Courier New" w:hint="default"/>
      </w:rPr>
    </w:lvl>
    <w:lvl w:ilvl="8" w:tplc="04190005" w:tentative="1">
      <w:start w:val="1"/>
      <w:numFmt w:val="bullet"/>
      <w:lvlText w:val=""/>
      <w:lvlJc w:val="left"/>
      <w:pPr>
        <w:ind w:left="6524" w:hanging="360"/>
      </w:pPr>
      <w:rPr>
        <w:rFonts w:ascii="Wingdings" w:hAnsi="Wingdings" w:hint="default"/>
      </w:rPr>
    </w:lvl>
  </w:abstractNum>
  <w:abstractNum w:abstractNumId="22" w15:restartNumberingAfterBreak="0">
    <w:nsid w:val="3E450DC1"/>
    <w:multiLevelType w:val="hybridMultilevel"/>
    <w:tmpl w:val="BDBAFD76"/>
    <w:lvl w:ilvl="0" w:tplc="48F4205E">
      <w:start w:val="1"/>
      <w:numFmt w:val="decimal"/>
      <w:lvlText w:val="%1."/>
      <w:lvlJc w:val="left"/>
      <w:pPr>
        <w:ind w:left="342" w:hanging="286"/>
      </w:pPr>
      <w:rPr>
        <w:rFonts w:ascii="Times New Roman" w:eastAsia="Times New Roman" w:hAnsi="Times New Roman" w:cs="Times New Roman" w:hint="default"/>
        <w:spacing w:val="0"/>
        <w:w w:val="100"/>
        <w:sz w:val="28"/>
        <w:szCs w:val="28"/>
        <w:lang w:val="ru-RU" w:eastAsia="en-US" w:bidi="ar-SA"/>
      </w:rPr>
    </w:lvl>
    <w:lvl w:ilvl="1" w:tplc="1C787152">
      <w:numFmt w:val="bullet"/>
      <w:lvlText w:val="•"/>
      <w:lvlJc w:val="left"/>
      <w:pPr>
        <w:ind w:left="1334" w:hanging="286"/>
      </w:pPr>
      <w:rPr>
        <w:rFonts w:hint="default"/>
        <w:lang w:val="ru-RU" w:eastAsia="en-US" w:bidi="ar-SA"/>
      </w:rPr>
    </w:lvl>
    <w:lvl w:ilvl="2" w:tplc="E9309968">
      <w:numFmt w:val="bullet"/>
      <w:lvlText w:val="•"/>
      <w:lvlJc w:val="left"/>
      <w:pPr>
        <w:ind w:left="2329" w:hanging="286"/>
      </w:pPr>
      <w:rPr>
        <w:rFonts w:hint="default"/>
        <w:lang w:val="ru-RU" w:eastAsia="en-US" w:bidi="ar-SA"/>
      </w:rPr>
    </w:lvl>
    <w:lvl w:ilvl="3" w:tplc="B9E4DDFC">
      <w:numFmt w:val="bullet"/>
      <w:lvlText w:val="•"/>
      <w:lvlJc w:val="left"/>
      <w:pPr>
        <w:ind w:left="3323" w:hanging="286"/>
      </w:pPr>
      <w:rPr>
        <w:rFonts w:hint="default"/>
        <w:lang w:val="ru-RU" w:eastAsia="en-US" w:bidi="ar-SA"/>
      </w:rPr>
    </w:lvl>
    <w:lvl w:ilvl="4" w:tplc="8D9E651C">
      <w:numFmt w:val="bullet"/>
      <w:lvlText w:val="•"/>
      <w:lvlJc w:val="left"/>
      <w:pPr>
        <w:ind w:left="4318" w:hanging="286"/>
      </w:pPr>
      <w:rPr>
        <w:rFonts w:hint="default"/>
        <w:lang w:val="ru-RU" w:eastAsia="en-US" w:bidi="ar-SA"/>
      </w:rPr>
    </w:lvl>
    <w:lvl w:ilvl="5" w:tplc="7F32442A">
      <w:numFmt w:val="bullet"/>
      <w:lvlText w:val="•"/>
      <w:lvlJc w:val="left"/>
      <w:pPr>
        <w:ind w:left="5313" w:hanging="286"/>
      </w:pPr>
      <w:rPr>
        <w:rFonts w:hint="default"/>
        <w:lang w:val="ru-RU" w:eastAsia="en-US" w:bidi="ar-SA"/>
      </w:rPr>
    </w:lvl>
    <w:lvl w:ilvl="6" w:tplc="7E7CBCCE">
      <w:numFmt w:val="bullet"/>
      <w:lvlText w:val="•"/>
      <w:lvlJc w:val="left"/>
      <w:pPr>
        <w:ind w:left="6307" w:hanging="286"/>
      </w:pPr>
      <w:rPr>
        <w:rFonts w:hint="default"/>
        <w:lang w:val="ru-RU" w:eastAsia="en-US" w:bidi="ar-SA"/>
      </w:rPr>
    </w:lvl>
    <w:lvl w:ilvl="7" w:tplc="BC3035D2">
      <w:numFmt w:val="bullet"/>
      <w:lvlText w:val="•"/>
      <w:lvlJc w:val="left"/>
      <w:pPr>
        <w:ind w:left="7302" w:hanging="286"/>
      </w:pPr>
      <w:rPr>
        <w:rFonts w:hint="default"/>
        <w:lang w:val="ru-RU" w:eastAsia="en-US" w:bidi="ar-SA"/>
      </w:rPr>
    </w:lvl>
    <w:lvl w:ilvl="8" w:tplc="23B2BF38">
      <w:numFmt w:val="bullet"/>
      <w:lvlText w:val="•"/>
      <w:lvlJc w:val="left"/>
      <w:pPr>
        <w:ind w:left="8297" w:hanging="286"/>
      </w:pPr>
      <w:rPr>
        <w:rFonts w:hint="default"/>
        <w:lang w:val="ru-RU" w:eastAsia="en-US" w:bidi="ar-SA"/>
      </w:rPr>
    </w:lvl>
  </w:abstractNum>
  <w:abstractNum w:abstractNumId="23" w15:restartNumberingAfterBreak="0">
    <w:nsid w:val="43107C8D"/>
    <w:multiLevelType w:val="hybridMultilevel"/>
    <w:tmpl w:val="957AF82C"/>
    <w:lvl w:ilvl="0" w:tplc="CF1877E8">
      <w:numFmt w:val="bullet"/>
      <w:lvlText w:val="–"/>
      <w:lvlJc w:val="left"/>
      <w:pPr>
        <w:ind w:left="730" w:hanging="360"/>
      </w:pPr>
      <w:rPr>
        <w:rFonts w:ascii="Calibri" w:eastAsiaTheme="minorHAnsi" w:hAnsi="Calibri" w:cs="Calibri" w:hint="default"/>
        <w:sz w:val="28"/>
      </w:rPr>
    </w:lvl>
    <w:lvl w:ilvl="1" w:tplc="04190003" w:tentative="1">
      <w:start w:val="1"/>
      <w:numFmt w:val="bullet"/>
      <w:lvlText w:val="o"/>
      <w:lvlJc w:val="left"/>
      <w:pPr>
        <w:ind w:left="1450" w:hanging="360"/>
      </w:pPr>
      <w:rPr>
        <w:rFonts w:ascii="Courier New" w:hAnsi="Courier New" w:cs="Courier New" w:hint="default"/>
      </w:rPr>
    </w:lvl>
    <w:lvl w:ilvl="2" w:tplc="04190005" w:tentative="1">
      <w:start w:val="1"/>
      <w:numFmt w:val="bullet"/>
      <w:lvlText w:val=""/>
      <w:lvlJc w:val="left"/>
      <w:pPr>
        <w:ind w:left="2170" w:hanging="360"/>
      </w:pPr>
      <w:rPr>
        <w:rFonts w:ascii="Wingdings" w:hAnsi="Wingdings" w:hint="default"/>
      </w:rPr>
    </w:lvl>
    <w:lvl w:ilvl="3" w:tplc="04190001" w:tentative="1">
      <w:start w:val="1"/>
      <w:numFmt w:val="bullet"/>
      <w:lvlText w:val=""/>
      <w:lvlJc w:val="left"/>
      <w:pPr>
        <w:ind w:left="2890" w:hanging="360"/>
      </w:pPr>
      <w:rPr>
        <w:rFonts w:ascii="Symbol" w:hAnsi="Symbol" w:hint="default"/>
      </w:rPr>
    </w:lvl>
    <w:lvl w:ilvl="4" w:tplc="04190003" w:tentative="1">
      <w:start w:val="1"/>
      <w:numFmt w:val="bullet"/>
      <w:lvlText w:val="o"/>
      <w:lvlJc w:val="left"/>
      <w:pPr>
        <w:ind w:left="3610" w:hanging="360"/>
      </w:pPr>
      <w:rPr>
        <w:rFonts w:ascii="Courier New" w:hAnsi="Courier New" w:cs="Courier New" w:hint="default"/>
      </w:rPr>
    </w:lvl>
    <w:lvl w:ilvl="5" w:tplc="04190005" w:tentative="1">
      <w:start w:val="1"/>
      <w:numFmt w:val="bullet"/>
      <w:lvlText w:val=""/>
      <w:lvlJc w:val="left"/>
      <w:pPr>
        <w:ind w:left="4330" w:hanging="360"/>
      </w:pPr>
      <w:rPr>
        <w:rFonts w:ascii="Wingdings" w:hAnsi="Wingdings" w:hint="default"/>
      </w:rPr>
    </w:lvl>
    <w:lvl w:ilvl="6" w:tplc="04190001" w:tentative="1">
      <w:start w:val="1"/>
      <w:numFmt w:val="bullet"/>
      <w:lvlText w:val=""/>
      <w:lvlJc w:val="left"/>
      <w:pPr>
        <w:ind w:left="5050" w:hanging="360"/>
      </w:pPr>
      <w:rPr>
        <w:rFonts w:ascii="Symbol" w:hAnsi="Symbol" w:hint="default"/>
      </w:rPr>
    </w:lvl>
    <w:lvl w:ilvl="7" w:tplc="04190003" w:tentative="1">
      <w:start w:val="1"/>
      <w:numFmt w:val="bullet"/>
      <w:lvlText w:val="o"/>
      <w:lvlJc w:val="left"/>
      <w:pPr>
        <w:ind w:left="5770" w:hanging="360"/>
      </w:pPr>
      <w:rPr>
        <w:rFonts w:ascii="Courier New" w:hAnsi="Courier New" w:cs="Courier New" w:hint="default"/>
      </w:rPr>
    </w:lvl>
    <w:lvl w:ilvl="8" w:tplc="04190005" w:tentative="1">
      <w:start w:val="1"/>
      <w:numFmt w:val="bullet"/>
      <w:lvlText w:val=""/>
      <w:lvlJc w:val="left"/>
      <w:pPr>
        <w:ind w:left="6490" w:hanging="360"/>
      </w:pPr>
      <w:rPr>
        <w:rFonts w:ascii="Wingdings" w:hAnsi="Wingdings" w:hint="default"/>
      </w:rPr>
    </w:lvl>
  </w:abstractNum>
  <w:abstractNum w:abstractNumId="24" w15:restartNumberingAfterBreak="0">
    <w:nsid w:val="433C1232"/>
    <w:multiLevelType w:val="hybridMultilevel"/>
    <w:tmpl w:val="DEDAE2B8"/>
    <w:lvl w:ilvl="0" w:tplc="370C53B0">
      <w:start w:val="1"/>
      <w:numFmt w:val="decimal"/>
      <w:lvlText w:val="%1"/>
      <w:lvlJc w:val="left"/>
      <w:pPr>
        <w:ind w:left="1261" w:hanging="212"/>
      </w:pPr>
      <w:rPr>
        <w:rFonts w:ascii="Times New Roman" w:eastAsia="Times New Roman" w:hAnsi="Times New Roman" w:cs="Times New Roman" w:hint="default"/>
        <w:b/>
        <w:bCs/>
        <w:w w:val="100"/>
        <w:sz w:val="28"/>
        <w:szCs w:val="28"/>
        <w:lang w:val="ru-RU" w:eastAsia="en-US" w:bidi="ar-SA"/>
      </w:rPr>
    </w:lvl>
    <w:lvl w:ilvl="1" w:tplc="FD0087B6">
      <w:numFmt w:val="none"/>
      <w:lvlText w:val=""/>
      <w:lvlJc w:val="left"/>
      <w:pPr>
        <w:tabs>
          <w:tab w:val="num" w:pos="360"/>
        </w:tabs>
      </w:pPr>
    </w:lvl>
    <w:lvl w:ilvl="2" w:tplc="E04675EA">
      <w:numFmt w:val="bullet"/>
      <w:lvlText w:val="•"/>
      <w:lvlJc w:val="left"/>
      <w:pPr>
        <w:ind w:left="2262" w:hanging="423"/>
      </w:pPr>
      <w:rPr>
        <w:rFonts w:hint="default"/>
        <w:lang w:val="ru-RU" w:eastAsia="en-US" w:bidi="ar-SA"/>
      </w:rPr>
    </w:lvl>
    <w:lvl w:ilvl="3" w:tplc="170EBD96">
      <w:numFmt w:val="bullet"/>
      <w:lvlText w:val="•"/>
      <w:lvlJc w:val="left"/>
      <w:pPr>
        <w:ind w:left="3265" w:hanging="423"/>
      </w:pPr>
      <w:rPr>
        <w:rFonts w:hint="default"/>
        <w:lang w:val="ru-RU" w:eastAsia="en-US" w:bidi="ar-SA"/>
      </w:rPr>
    </w:lvl>
    <w:lvl w:ilvl="4" w:tplc="A5D42F5C">
      <w:numFmt w:val="bullet"/>
      <w:lvlText w:val="•"/>
      <w:lvlJc w:val="left"/>
      <w:pPr>
        <w:ind w:left="4268" w:hanging="423"/>
      </w:pPr>
      <w:rPr>
        <w:rFonts w:hint="default"/>
        <w:lang w:val="ru-RU" w:eastAsia="en-US" w:bidi="ar-SA"/>
      </w:rPr>
    </w:lvl>
    <w:lvl w:ilvl="5" w:tplc="3FA02CAA">
      <w:numFmt w:val="bullet"/>
      <w:lvlText w:val="•"/>
      <w:lvlJc w:val="left"/>
      <w:pPr>
        <w:ind w:left="5271" w:hanging="423"/>
      </w:pPr>
      <w:rPr>
        <w:rFonts w:hint="default"/>
        <w:lang w:val="ru-RU" w:eastAsia="en-US" w:bidi="ar-SA"/>
      </w:rPr>
    </w:lvl>
    <w:lvl w:ilvl="6" w:tplc="C8365652">
      <w:numFmt w:val="bullet"/>
      <w:lvlText w:val="•"/>
      <w:lvlJc w:val="left"/>
      <w:pPr>
        <w:ind w:left="6274" w:hanging="423"/>
      </w:pPr>
      <w:rPr>
        <w:rFonts w:hint="default"/>
        <w:lang w:val="ru-RU" w:eastAsia="en-US" w:bidi="ar-SA"/>
      </w:rPr>
    </w:lvl>
    <w:lvl w:ilvl="7" w:tplc="0EA6651A">
      <w:numFmt w:val="bullet"/>
      <w:lvlText w:val="•"/>
      <w:lvlJc w:val="left"/>
      <w:pPr>
        <w:ind w:left="7277" w:hanging="423"/>
      </w:pPr>
      <w:rPr>
        <w:rFonts w:hint="default"/>
        <w:lang w:val="ru-RU" w:eastAsia="en-US" w:bidi="ar-SA"/>
      </w:rPr>
    </w:lvl>
    <w:lvl w:ilvl="8" w:tplc="0414CB2A">
      <w:numFmt w:val="bullet"/>
      <w:lvlText w:val="•"/>
      <w:lvlJc w:val="left"/>
      <w:pPr>
        <w:ind w:left="8280" w:hanging="423"/>
      </w:pPr>
      <w:rPr>
        <w:rFonts w:hint="default"/>
        <w:lang w:val="ru-RU" w:eastAsia="en-US" w:bidi="ar-SA"/>
      </w:rPr>
    </w:lvl>
  </w:abstractNum>
  <w:abstractNum w:abstractNumId="25" w15:restartNumberingAfterBreak="0">
    <w:nsid w:val="470376E3"/>
    <w:multiLevelType w:val="hybridMultilevel"/>
    <w:tmpl w:val="574C9AF6"/>
    <w:lvl w:ilvl="0" w:tplc="6038B392">
      <w:start w:val="1"/>
      <w:numFmt w:val="decimal"/>
      <w:lvlText w:val="%1."/>
      <w:lvlJc w:val="left"/>
      <w:pPr>
        <w:ind w:left="342" w:hanging="391"/>
      </w:pPr>
      <w:rPr>
        <w:rFonts w:ascii="Times New Roman" w:eastAsia="Times New Roman" w:hAnsi="Times New Roman" w:cs="Times New Roman" w:hint="default"/>
        <w:w w:val="100"/>
        <w:sz w:val="28"/>
        <w:szCs w:val="28"/>
        <w:lang w:val="ru-RU" w:eastAsia="en-US" w:bidi="ar-SA"/>
      </w:rPr>
    </w:lvl>
    <w:lvl w:ilvl="1" w:tplc="5AD621B6">
      <w:numFmt w:val="bullet"/>
      <w:lvlText w:val="•"/>
      <w:lvlJc w:val="left"/>
      <w:pPr>
        <w:ind w:left="1334" w:hanging="391"/>
      </w:pPr>
      <w:rPr>
        <w:rFonts w:hint="default"/>
        <w:lang w:val="ru-RU" w:eastAsia="en-US" w:bidi="ar-SA"/>
      </w:rPr>
    </w:lvl>
    <w:lvl w:ilvl="2" w:tplc="B9266386">
      <w:numFmt w:val="bullet"/>
      <w:lvlText w:val="•"/>
      <w:lvlJc w:val="left"/>
      <w:pPr>
        <w:ind w:left="2329" w:hanging="391"/>
      </w:pPr>
      <w:rPr>
        <w:rFonts w:hint="default"/>
        <w:lang w:val="ru-RU" w:eastAsia="en-US" w:bidi="ar-SA"/>
      </w:rPr>
    </w:lvl>
    <w:lvl w:ilvl="3" w:tplc="A7C6F082">
      <w:numFmt w:val="bullet"/>
      <w:lvlText w:val="•"/>
      <w:lvlJc w:val="left"/>
      <w:pPr>
        <w:ind w:left="3323" w:hanging="391"/>
      </w:pPr>
      <w:rPr>
        <w:rFonts w:hint="default"/>
        <w:lang w:val="ru-RU" w:eastAsia="en-US" w:bidi="ar-SA"/>
      </w:rPr>
    </w:lvl>
    <w:lvl w:ilvl="4" w:tplc="4B489604">
      <w:numFmt w:val="bullet"/>
      <w:lvlText w:val="•"/>
      <w:lvlJc w:val="left"/>
      <w:pPr>
        <w:ind w:left="4318" w:hanging="391"/>
      </w:pPr>
      <w:rPr>
        <w:rFonts w:hint="default"/>
        <w:lang w:val="ru-RU" w:eastAsia="en-US" w:bidi="ar-SA"/>
      </w:rPr>
    </w:lvl>
    <w:lvl w:ilvl="5" w:tplc="B4362E6C">
      <w:numFmt w:val="bullet"/>
      <w:lvlText w:val="•"/>
      <w:lvlJc w:val="left"/>
      <w:pPr>
        <w:ind w:left="5313" w:hanging="391"/>
      </w:pPr>
      <w:rPr>
        <w:rFonts w:hint="default"/>
        <w:lang w:val="ru-RU" w:eastAsia="en-US" w:bidi="ar-SA"/>
      </w:rPr>
    </w:lvl>
    <w:lvl w:ilvl="6" w:tplc="368048C2">
      <w:numFmt w:val="bullet"/>
      <w:lvlText w:val="•"/>
      <w:lvlJc w:val="left"/>
      <w:pPr>
        <w:ind w:left="6307" w:hanging="391"/>
      </w:pPr>
      <w:rPr>
        <w:rFonts w:hint="default"/>
        <w:lang w:val="ru-RU" w:eastAsia="en-US" w:bidi="ar-SA"/>
      </w:rPr>
    </w:lvl>
    <w:lvl w:ilvl="7" w:tplc="A070730A">
      <w:numFmt w:val="bullet"/>
      <w:lvlText w:val="•"/>
      <w:lvlJc w:val="left"/>
      <w:pPr>
        <w:ind w:left="7302" w:hanging="391"/>
      </w:pPr>
      <w:rPr>
        <w:rFonts w:hint="default"/>
        <w:lang w:val="ru-RU" w:eastAsia="en-US" w:bidi="ar-SA"/>
      </w:rPr>
    </w:lvl>
    <w:lvl w:ilvl="8" w:tplc="C1686A1C">
      <w:numFmt w:val="bullet"/>
      <w:lvlText w:val="•"/>
      <w:lvlJc w:val="left"/>
      <w:pPr>
        <w:ind w:left="8297" w:hanging="391"/>
      </w:pPr>
      <w:rPr>
        <w:rFonts w:hint="default"/>
        <w:lang w:val="ru-RU" w:eastAsia="en-US" w:bidi="ar-SA"/>
      </w:rPr>
    </w:lvl>
  </w:abstractNum>
  <w:abstractNum w:abstractNumId="26" w15:restartNumberingAfterBreak="0">
    <w:nsid w:val="47D049C5"/>
    <w:multiLevelType w:val="hybridMultilevel"/>
    <w:tmpl w:val="BC689718"/>
    <w:lvl w:ilvl="0" w:tplc="FED0200A">
      <w:numFmt w:val="bullet"/>
      <w:lvlText w:val="–"/>
      <w:lvlJc w:val="left"/>
      <w:pPr>
        <w:ind w:left="342" w:hanging="286"/>
      </w:pPr>
      <w:rPr>
        <w:rFonts w:ascii="Times New Roman" w:eastAsia="Times New Roman" w:hAnsi="Times New Roman" w:cs="Times New Roman" w:hint="default"/>
        <w:w w:val="100"/>
        <w:sz w:val="28"/>
        <w:szCs w:val="28"/>
        <w:lang w:val="ru-RU" w:eastAsia="en-US" w:bidi="ar-SA"/>
      </w:rPr>
    </w:lvl>
    <w:lvl w:ilvl="1" w:tplc="89A88C92">
      <w:numFmt w:val="bullet"/>
      <w:lvlText w:val="•"/>
      <w:lvlJc w:val="left"/>
      <w:pPr>
        <w:ind w:left="1334" w:hanging="286"/>
      </w:pPr>
      <w:rPr>
        <w:rFonts w:hint="default"/>
        <w:lang w:val="ru-RU" w:eastAsia="en-US" w:bidi="ar-SA"/>
      </w:rPr>
    </w:lvl>
    <w:lvl w:ilvl="2" w:tplc="374E1F7A">
      <w:numFmt w:val="bullet"/>
      <w:lvlText w:val="•"/>
      <w:lvlJc w:val="left"/>
      <w:pPr>
        <w:ind w:left="2329" w:hanging="286"/>
      </w:pPr>
      <w:rPr>
        <w:rFonts w:hint="default"/>
        <w:lang w:val="ru-RU" w:eastAsia="en-US" w:bidi="ar-SA"/>
      </w:rPr>
    </w:lvl>
    <w:lvl w:ilvl="3" w:tplc="CD8CFD4A">
      <w:numFmt w:val="bullet"/>
      <w:lvlText w:val="•"/>
      <w:lvlJc w:val="left"/>
      <w:pPr>
        <w:ind w:left="3323" w:hanging="286"/>
      </w:pPr>
      <w:rPr>
        <w:rFonts w:hint="default"/>
        <w:lang w:val="ru-RU" w:eastAsia="en-US" w:bidi="ar-SA"/>
      </w:rPr>
    </w:lvl>
    <w:lvl w:ilvl="4" w:tplc="82348C18">
      <w:numFmt w:val="bullet"/>
      <w:lvlText w:val="•"/>
      <w:lvlJc w:val="left"/>
      <w:pPr>
        <w:ind w:left="4318" w:hanging="286"/>
      </w:pPr>
      <w:rPr>
        <w:rFonts w:hint="default"/>
        <w:lang w:val="ru-RU" w:eastAsia="en-US" w:bidi="ar-SA"/>
      </w:rPr>
    </w:lvl>
    <w:lvl w:ilvl="5" w:tplc="E2B24D34">
      <w:numFmt w:val="bullet"/>
      <w:lvlText w:val="•"/>
      <w:lvlJc w:val="left"/>
      <w:pPr>
        <w:ind w:left="5313" w:hanging="286"/>
      </w:pPr>
      <w:rPr>
        <w:rFonts w:hint="default"/>
        <w:lang w:val="ru-RU" w:eastAsia="en-US" w:bidi="ar-SA"/>
      </w:rPr>
    </w:lvl>
    <w:lvl w:ilvl="6" w:tplc="159AF61C">
      <w:numFmt w:val="bullet"/>
      <w:lvlText w:val="•"/>
      <w:lvlJc w:val="left"/>
      <w:pPr>
        <w:ind w:left="6307" w:hanging="286"/>
      </w:pPr>
      <w:rPr>
        <w:rFonts w:hint="default"/>
        <w:lang w:val="ru-RU" w:eastAsia="en-US" w:bidi="ar-SA"/>
      </w:rPr>
    </w:lvl>
    <w:lvl w:ilvl="7" w:tplc="221028D2">
      <w:numFmt w:val="bullet"/>
      <w:lvlText w:val="•"/>
      <w:lvlJc w:val="left"/>
      <w:pPr>
        <w:ind w:left="7302" w:hanging="286"/>
      </w:pPr>
      <w:rPr>
        <w:rFonts w:hint="default"/>
        <w:lang w:val="ru-RU" w:eastAsia="en-US" w:bidi="ar-SA"/>
      </w:rPr>
    </w:lvl>
    <w:lvl w:ilvl="8" w:tplc="83060418">
      <w:numFmt w:val="bullet"/>
      <w:lvlText w:val="•"/>
      <w:lvlJc w:val="left"/>
      <w:pPr>
        <w:ind w:left="8297" w:hanging="286"/>
      </w:pPr>
      <w:rPr>
        <w:rFonts w:hint="default"/>
        <w:lang w:val="ru-RU" w:eastAsia="en-US" w:bidi="ar-SA"/>
      </w:rPr>
    </w:lvl>
  </w:abstractNum>
  <w:abstractNum w:abstractNumId="27" w15:restartNumberingAfterBreak="0">
    <w:nsid w:val="497678AA"/>
    <w:multiLevelType w:val="multilevel"/>
    <w:tmpl w:val="BA4EB27E"/>
    <w:lvl w:ilvl="0">
      <w:start w:val="1"/>
      <w:numFmt w:val="decimal"/>
      <w:lvlText w:val="%1."/>
      <w:lvlJc w:val="left"/>
      <w:pPr>
        <w:ind w:left="780" w:hanging="420"/>
      </w:pPr>
      <w:rPr>
        <w:rFonts w:eastAsiaTheme="minorEastAsia"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8" w15:restartNumberingAfterBreak="0">
    <w:nsid w:val="4A5862CA"/>
    <w:multiLevelType w:val="multilevel"/>
    <w:tmpl w:val="6518EA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00765F6"/>
    <w:multiLevelType w:val="hybridMultilevel"/>
    <w:tmpl w:val="D2AA53D6"/>
    <w:lvl w:ilvl="0" w:tplc="938AAB12">
      <w:start w:val="1"/>
      <w:numFmt w:val="decimal"/>
      <w:lvlText w:val="%1."/>
      <w:lvlJc w:val="left"/>
      <w:pPr>
        <w:ind w:left="342" w:hanging="286"/>
      </w:pPr>
      <w:rPr>
        <w:rFonts w:ascii="Times New Roman" w:eastAsia="Times New Roman" w:hAnsi="Times New Roman" w:cs="Times New Roman" w:hint="default"/>
        <w:spacing w:val="0"/>
        <w:w w:val="100"/>
        <w:sz w:val="28"/>
        <w:szCs w:val="28"/>
        <w:lang w:val="ru-RU" w:eastAsia="en-US" w:bidi="ar-SA"/>
      </w:rPr>
    </w:lvl>
    <w:lvl w:ilvl="1" w:tplc="4776F470">
      <w:numFmt w:val="bullet"/>
      <w:lvlText w:val="•"/>
      <w:lvlJc w:val="left"/>
      <w:pPr>
        <w:ind w:left="1334" w:hanging="286"/>
      </w:pPr>
      <w:rPr>
        <w:rFonts w:hint="default"/>
        <w:lang w:val="ru-RU" w:eastAsia="en-US" w:bidi="ar-SA"/>
      </w:rPr>
    </w:lvl>
    <w:lvl w:ilvl="2" w:tplc="19122A10">
      <w:numFmt w:val="bullet"/>
      <w:lvlText w:val="•"/>
      <w:lvlJc w:val="left"/>
      <w:pPr>
        <w:ind w:left="2329" w:hanging="286"/>
      </w:pPr>
      <w:rPr>
        <w:rFonts w:hint="default"/>
        <w:lang w:val="ru-RU" w:eastAsia="en-US" w:bidi="ar-SA"/>
      </w:rPr>
    </w:lvl>
    <w:lvl w:ilvl="3" w:tplc="2472AD84">
      <w:numFmt w:val="bullet"/>
      <w:lvlText w:val="•"/>
      <w:lvlJc w:val="left"/>
      <w:pPr>
        <w:ind w:left="3323" w:hanging="286"/>
      </w:pPr>
      <w:rPr>
        <w:rFonts w:hint="default"/>
        <w:lang w:val="ru-RU" w:eastAsia="en-US" w:bidi="ar-SA"/>
      </w:rPr>
    </w:lvl>
    <w:lvl w:ilvl="4" w:tplc="32EABAB0">
      <w:numFmt w:val="bullet"/>
      <w:lvlText w:val="•"/>
      <w:lvlJc w:val="left"/>
      <w:pPr>
        <w:ind w:left="4318" w:hanging="286"/>
      </w:pPr>
      <w:rPr>
        <w:rFonts w:hint="default"/>
        <w:lang w:val="ru-RU" w:eastAsia="en-US" w:bidi="ar-SA"/>
      </w:rPr>
    </w:lvl>
    <w:lvl w:ilvl="5" w:tplc="7ADE0C18">
      <w:numFmt w:val="bullet"/>
      <w:lvlText w:val="•"/>
      <w:lvlJc w:val="left"/>
      <w:pPr>
        <w:ind w:left="5313" w:hanging="286"/>
      </w:pPr>
      <w:rPr>
        <w:rFonts w:hint="default"/>
        <w:lang w:val="ru-RU" w:eastAsia="en-US" w:bidi="ar-SA"/>
      </w:rPr>
    </w:lvl>
    <w:lvl w:ilvl="6" w:tplc="42A40D18">
      <w:numFmt w:val="bullet"/>
      <w:lvlText w:val="•"/>
      <w:lvlJc w:val="left"/>
      <w:pPr>
        <w:ind w:left="6307" w:hanging="286"/>
      </w:pPr>
      <w:rPr>
        <w:rFonts w:hint="default"/>
        <w:lang w:val="ru-RU" w:eastAsia="en-US" w:bidi="ar-SA"/>
      </w:rPr>
    </w:lvl>
    <w:lvl w:ilvl="7" w:tplc="9D0A0830">
      <w:numFmt w:val="bullet"/>
      <w:lvlText w:val="•"/>
      <w:lvlJc w:val="left"/>
      <w:pPr>
        <w:ind w:left="7302" w:hanging="286"/>
      </w:pPr>
      <w:rPr>
        <w:rFonts w:hint="default"/>
        <w:lang w:val="ru-RU" w:eastAsia="en-US" w:bidi="ar-SA"/>
      </w:rPr>
    </w:lvl>
    <w:lvl w:ilvl="8" w:tplc="8B8ABFAE">
      <w:numFmt w:val="bullet"/>
      <w:lvlText w:val="•"/>
      <w:lvlJc w:val="left"/>
      <w:pPr>
        <w:ind w:left="8297" w:hanging="286"/>
      </w:pPr>
      <w:rPr>
        <w:rFonts w:hint="default"/>
        <w:lang w:val="ru-RU" w:eastAsia="en-US" w:bidi="ar-SA"/>
      </w:rPr>
    </w:lvl>
  </w:abstractNum>
  <w:abstractNum w:abstractNumId="30" w15:restartNumberingAfterBreak="0">
    <w:nsid w:val="58370266"/>
    <w:multiLevelType w:val="hybridMultilevel"/>
    <w:tmpl w:val="07A6B490"/>
    <w:lvl w:ilvl="0" w:tplc="AF0E21BE">
      <w:start w:val="1"/>
      <w:numFmt w:val="decimal"/>
      <w:lvlText w:val="%1)"/>
      <w:lvlJc w:val="left"/>
      <w:pPr>
        <w:ind w:left="1428" w:hanging="360"/>
      </w:pPr>
      <w:rPr>
        <w:rFonts w:ascii="Times New Roman" w:eastAsiaTheme="minorHAnsi" w:hAnsi="Times New Roman" w:cs="Times New Roman"/>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1" w15:restartNumberingAfterBreak="0">
    <w:nsid w:val="5CBD1B60"/>
    <w:multiLevelType w:val="hybridMultilevel"/>
    <w:tmpl w:val="AD820256"/>
    <w:lvl w:ilvl="0" w:tplc="11681204">
      <w:start w:val="1"/>
      <w:numFmt w:val="decimal"/>
      <w:lvlText w:val="%1."/>
      <w:lvlJc w:val="left"/>
      <w:pPr>
        <w:ind w:left="142" w:hanging="346"/>
      </w:pPr>
      <w:rPr>
        <w:rFonts w:ascii="Times New Roman" w:eastAsia="Times New Roman" w:hAnsi="Times New Roman" w:cs="Times New Roman" w:hint="default"/>
        <w:spacing w:val="0"/>
        <w:w w:val="100"/>
        <w:sz w:val="28"/>
        <w:szCs w:val="28"/>
        <w:lang w:val="ru-RU" w:eastAsia="en-US" w:bidi="ar-SA"/>
      </w:rPr>
    </w:lvl>
    <w:lvl w:ilvl="1" w:tplc="A58C8568">
      <w:numFmt w:val="bullet"/>
      <w:lvlText w:val="•"/>
      <w:lvlJc w:val="left"/>
      <w:pPr>
        <w:ind w:left="1116" w:hanging="346"/>
      </w:pPr>
      <w:rPr>
        <w:rFonts w:hint="default"/>
        <w:lang w:val="ru-RU" w:eastAsia="en-US" w:bidi="ar-SA"/>
      </w:rPr>
    </w:lvl>
    <w:lvl w:ilvl="2" w:tplc="645EC66E">
      <w:numFmt w:val="bullet"/>
      <w:lvlText w:val="•"/>
      <w:lvlJc w:val="left"/>
      <w:pPr>
        <w:ind w:left="2093" w:hanging="346"/>
      </w:pPr>
      <w:rPr>
        <w:rFonts w:hint="default"/>
        <w:lang w:val="ru-RU" w:eastAsia="en-US" w:bidi="ar-SA"/>
      </w:rPr>
    </w:lvl>
    <w:lvl w:ilvl="3" w:tplc="EE721A8A">
      <w:numFmt w:val="bullet"/>
      <w:lvlText w:val="•"/>
      <w:lvlJc w:val="left"/>
      <w:pPr>
        <w:ind w:left="3069" w:hanging="346"/>
      </w:pPr>
      <w:rPr>
        <w:rFonts w:hint="default"/>
        <w:lang w:val="ru-RU" w:eastAsia="en-US" w:bidi="ar-SA"/>
      </w:rPr>
    </w:lvl>
    <w:lvl w:ilvl="4" w:tplc="82487FBA">
      <w:numFmt w:val="bullet"/>
      <w:lvlText w:val="•"/>
      <w:lvlJc w:val="left"/>
      <w:pPr>
        <w:ind w:left="4046" w:hanging="346"/>
      </w:pPr>
      <w:rPr>
        <w:rFonts w:hint="default"/>
        <w:lang w:val="ru-RU" w:eastAsia="en-US" w:bidi="ar-SA"/>
      </w:rPr>
    </w:lvl>
    <w:lvl w:ilvl="5" w:tplc="A330DB3E">
      <w:numFmt w:val="bullet"/>
      <w:lvlText w:val="•"/>
      <w:lvlJc w:val="left"/>
      <w:pPr>
        <w:ind w:left="5023" w:hanging="346"/>
      </w:pPr>
      <w:rPr>
        <w:rFonts w:hint="default"/>
        <w:lang w:val="ru-RU" w:eastAsia="en-US" w:bidi="ar-SA"/>
      </w:rPr>
    </w:lvl>
    <w:lvl w:ilvl="6" w:tplc="71986E12">
      <w:numFmt w:val="bullet"/>
      <w:lvlText w:val="•"/>
      <w:lvlJc w:val="left"/>
      <w:pPr>
        <w:ind w:left="5999" w:hanging="346"/>
      </w:pPr>
      <w:rPr>
        <w:rFonts w:hint="default"/>
        <w:lang w:val="ru-RU" w:eastAsia="en-US" w:bidi="ar-SA"/>
      </w:rPr>
    </w:lvl>
    <w:lvl w:ilvl="7" w:tplc="491C4A10">
      <w:numFmt w:val="bullet"/>
      <w:lvlText w:val="•"/>
      <w:lvlJc w:val="left"/>
      <w:pPr>
        <w:ind w:left="6976" w:hanging="346"/>
      </w:pPr>
      <w:rPr>
        <w:rFonts w:hint="default"/>
        <w:lang w:val="ru-RU" w:eastAsia="en-US" w:bidi="ar-SA"/>
      </w:rPr>
    </w:lvl>
    <w:lvl w:ilvl="8" w:tplc="BA3C07D6">
      <w:numFmt w:val="bullet"/>
      <w:lvlText w:val="•"/>
      <w:lvlJc w:val="left"/>
      <w:pPr>
        <w:ind w:left="7953" w:hanging="346"/>
      </w:pPr>
      <w:rPr>
        <w:rFonts w:hint="default"/>
        <w:lang w:val="ru-RU" w:eastAsia="en-US" w:bidi="ar-SA"/>
      </w:rPr>
    </w:lvl>
  </w:abstractNum>
  <w:abstractNum w:abstractNumId="32" w15:restartNumberingAfterBreak="0">
    <w:nsid w:val="5CD23DCE"/>
    <w:multiLevelType w:val="multilevel"/>
    <w:tmpl w:val="8572C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D111C20"/>
    <w:multiLevelType w:val="hybridMultilevel"/>
    <w:tmpl w:val="58088FFC"/>
    <w:lvl w:ilvl="0" w:tplc="3B3CF438">
      <w:start w:val="1"/>
      <w:numFmt w:val="decimal"/>
      <w:lvlText w:val="%1"/>
      <w:lvlJc w:val="left"/>
      <w:pPr>
        <w:ind w:left="142" w:hanging="425"/>
      </w:pPr>
      <w:rPr>
        <w:rFonts w:ascii="Times New Roman" w:eastAsia="Times New Roman" w:hAnsi="Times New Roman" w:cs="Times New Roman" w:hint="default"/>
        <w:w w:val="100"/>
        <w:sz w:val="28"/>
        <w:szCs w:val="28"/>
        <w:lang w:val="ru-RU" w:eastAsia="en-US" w:bidi="ar-SA"/>
      </w:rPr>
    </w:lvl>
    <w:lvl w:ilvl="1" w:tplc="C46E3992">
      <w:numFmt w:val="bullet"/>
      <w:lvlText w:val="•"/>
      <w:lvlJc w:val="left"/>
      <w:pPr>
        <w:ind w:left="1116" w:hanging="425"/>
      </w:pPr>
      <w:rPr>
        <w:rFonts w:hint="default"/>
        <w:lang w:val="ru-RU" w:eastAsia="en-US" w:bidi="ar-SA"/>
      </w:rPr>
    </w:lvl>
    <w:lvl w:ilvl="2" w:tplc="EBF6F76A">
      <w:numFmt w:val="bullet"/>
      <w:lvlText w:val="•"/>
      <w:lvlJc w:val="left"/>
      <w:pPr>
        <w:ind w:left="2093" w:hanging="425"/>
      </w:pPr>
      <w:rPr>
        <w:rFonts w:hint="default"/>
        <w:lang w:val="ru-RU" w:eastAsia="en-US" w:bidi="ar-SA"/>
      </w:rPr>
    </w:lvl>
    <w:lvl w:ilvl="3" w:tplc="34E6D7A2">
      <w:numFmt w:val="bullet"/>
      <w:lvlText w:val="•"/>
      <w:lvlJc w:val="left"/>
      <w:pPr>
        <w:ind w:left="3069" w:hanging="425"/>
      </w:pPr>
      <w:rPr>
        <w:rFonts w:hint="default"/>
        <w:lang w:val="ru-RU" w:eastAsia="en-US" w:bidi="ar-SA"/>
      </w:rPr>
    </w:lvl>
    <w:lvl w:ilvl="4" w:tplc="08ACEB44">
      <w:numFmt w:val="bullet"/>
      <w:lvlText w:val="•"/>
      <w:lvlJc w:val="left"/>
      <w:pPr>
        <w:ind w:left="4046" w:hanging="425"/>
      </w:pPr>
      <w:rPr>
        <w:rFonts w:hint="default"/>
        <w:lang w:val="ru-RU" w:eastAsia="en-US" w:bidi="ar-SA"/>
      </w:rPr>
    </w:lvl>
    <w:lvl w:ilvl="5" w:tplc="201C238A">
      <w:numFmt w:val="bullet"/>
      <w:lvlText w:val="•"/>
      <w:lvlJc w:val="left"/>
      <w:pPr>
        <w:ind w:left="5023" w:hanging="425"/>
      </w:pPr>
      <w:rPr>
        <w:rFonts w:hint="default"/>
        <w:lang w:val="ru-RU" w:eastAsia="en-US" w:bidi="ar-SA"/>
      </w:rPr>
    </w:lvl>
    <w:lvl w:ilvl="6" w:tplc="B5B6A072">
      <w:numFmt w:val="bullet"/>
      <w:lvlText w:val="•"/>
      <w:lvlJc w:val="left"/>
      <w:pPr>
        <w:ind w:left="5999" w:hanging="425"/>
      </w:pPr>
      <w:rPr>
        <w:rFonts w:hint="default"/>
        <w:lang w:val="ru-RU" w:eastAsia="en-US" w:bidi="ar-SA"/>
      </w:rPr>
    </w:lvl>
    <w:lvl w:ilvl="7" w:tplc="E6D40D3E">
      <w:numFmt w:val="bullet"/>
      <w:lvlText w:val="•"/>
      <w:lvlJc w:val="left"/>
      <w:pPr>
        <w:ind w:left="6976" w:hanging="425"/>
      </w:pPr>
      <w:rPr>
        <w:rFonts w:hint="default"/>
        <w:lang w:val="ru-RU" w:eastAsia="en-US" w:bidi="ar-SA"/>
      </w:rPr>
    </w:lvl>
    <w:lvl w:ilvl="8" w:tplc="7F181988">
      <w:numFmt w:val="bullet"/>
      <w:lvlText w:val="•"/>
      <w:lvlJc w:val="left"/>
      <w:pPr>
        <w:ind w:left="7953" w:hanging="425"/>
      </w:pPr>
      <w:rPr>
        <w:rFonts w:hint="default"/>
        <w:lang w:val="ru-RU" w:eastAsia="en-US" w:bidi="ar-SA"/>
      </w:rPr>
    </w:lvl>
  </w:abstractNum>
  <w:abstractNum w:abstractNumId="34" w15:restartNumberingAfterBreak="0">
    <w:nsid w:val="5E595149"/>
    <w:multiLevelType w:val="hybridMultilevel"/>
    <w:tmpl w:val="4D68E9FC"/>
    <w:lvl w:ilvl="0" w:tplc="0058A28C">
      <w:start w:val="1"/>
      <w:numFmt w:val="decimal"/>
      <w:lvlText w:val="%1."/>
      <w:lvlJc w:val="left"/>
      <w:pPr>
        <w:tabs>
          <w:tab w:val="num" w:pos="720"/>
        </w:tabs>
        <w:ind w:left="720" w:hanging="360"/>
      </w:pPr>
    </w:lvl>
    <w:lvl w:ilvl="1" w:tplc="52668886" w:tentative="1">
      <w:start w:val="1"/>
      <w:numFmt w:val="decimal"/>
      <w:lvlText w:val="%2."/>
      <w:lvlJc w:val="left"/>
      <w:pPr>
        <w:tabs>
          <w:tab w:val="num" w:pos="1440"/>
        </w:tabs>
        <w:ind w:left="1440" w:hanging="360"/>
      </w:pPr>
    </w:lvl>
    <w:lvl w:ilvl="2" w:tplc="08807D6E" w:tentative="1">
      <w:start w:val="1"/>
      <w:numFmt w:val="decimal"/>
      <w:lvlText w:val="%3."/>
      <w:lvlJc w:val="left"/>
      <w:pPr>
        <w:tabs>
          <w:tab w:val="num" w:pos="2160"/>
        </w:tabs>
        <w:ind w:left="2160" w:hanging="360"/>
      </w:pPr>
    </w:lvl>
    <w:lvl w:ilvl="3" w:tplc="6938F012" w:tentative="1">
      <w:start w:val="1"/>
      <w:numFmt w:val="decimal"/>
      <w:lvlText w:val="%4."/>
      <w:lvlJc w:val="left"/>
      <w:pPr>
        <w:tabs>
          <w:tab w:val="num" w:pos="2880"/>
        </w:tabs>
        <w:ind w:left="2880" w:hanging="360"/>
      </w:pPr>
    </w:lvl>
    <w:lvl w:ilvl="4" w:tplc="8E88964C" w:tentative="1">
      <w:start w:val="1"/>
      <w:numFmt w:val="decimal"/>
      <w:lvlText w:val="%5."/>
      <w:lvlJc w:val="left"/>
      <w:pPr>
        <w:tabs>
          <w:tab w:val="num" w:pos="3600"/>
        </w:tabs>
        <w:ind w:left="3600" w:hanging="360"/>
      </w:pPr>
    </w:lvl>
    <w:lvl w:ilvl="5" w:tplc="46A69A04" w:tentative="1">
      <w:start w:val="1"/>
      <w:numFmt w:val="decimal"/>
      <w:lvlText w:val="%6."/>
      <w:lvlJc w:val="left"/>
      <w:pPr>
        <w:tabs>
          <w:tab w:val="num" w:pos="4320"/>
        </w:tabs>
        <w:ind w:left="4320" w:hanging="360"/>
      </w:pPr>
    </w:lvl>
    <w:lvl w:ilvl="6" w:tplc="32786C8C" w:tentative="1">
      <w:start w:val="1"/>
      <w:numFmt w:val="decimal"/>
      <w:lvlText w:val="%7."/>
      <w:lvlJc w:val="left"/>
      <w:pPr>
        <w:tabs>
          <w:tab w:val="num" w:pos="5040"/>
        </w:tabs>
        <w:ind w:left="5040" w:hanging="360"/>
      </w:pPr>
    </w:lvl>
    <w:lvl w:ilvl="7" w:tplc="D090C5D6" w:tentative="1">
      <w:start w:val="1"/>
      <w:numFmt w:val="decimal"/>
      <w:lvlText w:val="%8."/>
      <w:lvlJc w:val="left"/>
      <w:pPr>
        <w:tabs>
          <w:tab w:val="num" w:pos="5760"/>
        </w:tabs>
        <w:ind w:left="5760" w:hanging="360"/>
      </w:pPr>
    </w:lvl>
    <w:lvl w:ilvl="8" w:tplc="2DC43C50" w:tentative="1">
      <w:start w:val="1"/>
      <w:numFmt w:val="decimal"/>
      <w:lvlText w:val="%9."/>
      <w:lvlJc w:val="left"/>
      <w:pPr>
        <w:tabs>
          <w:tab w:val="num" w:pos="6480"/>
        </w:tabs>
        <w:ind w:left="6480" w:hanging="360"/>
      </w:pPr>
    </w:lvl>
  </w:abstractNum>
  <w:abstractNum w:abstractNumId="35" w15:restartNumberingAfterBreak="0">
    <w:nsid w:val="68FA16EC"/>
    <w:multiLevelType w:val="multilevel"/>
    <w:tmpl w:val="31CA5B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F32287D"/>
    <w:multiLevelType w:val="multilevel"/>
    <w:tmpl w:val="E32A5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0BA668A"/>
    <w:multiLevelType w:val="hybridMultilevel"/>
    <w:tmpl w:val="0D4A1DCC"/>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6DD5233"/>
    <w:multiLevelType w:val="hybridMultilevel"/>
    <w:tmpl w:val="54EE89C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773D2DC2"/>
    <w:multiLevelType w:val="hybridMultilevel"/>
    <w:tmpl w:val="9E8CF408"/>
    <w:lvl w:ilvl="0" w:tplc="80CEDFC8">
      <w:start w:val="2"/>
      <w:numFmt w:val="decimal"/>
      <w:lvlText w:val="%1"/>
      <w:lvlJc w:val="left"/>
      <w:pPr>
        <w:ind w:left="1261" w:hanging="212"/>
      </w:pPr>
      <w:rPr>
        <w:rFonts w:ascii="Times New Roman" w:eastAsia="Times New Roman" w:hAnsi="Times New Roman" w:cs="Times New Roman" w:hint="default"/>
        <w:b/>
        <w:bCs/>
        <w:w w:val="100"/>
        <w:sz w:val="28"/>
        <w:szCs w:val="28"/>
        <w:lang w:val="ru-RU" w:eastAsia="en-US" w:bidi="ar-SA"/>
      </w:rPr>
    </w:lvl>
    <w:lvl w:ilvl="1" w:tplc="AC9EC44A">
      <w:numFmt w:val="none"/>
      <w:lvlText w:val=""/>
      <w:lvlJc w:val="left"/>
      <w:pPr>
        <w:tabs>
          <w:tab w:val="num" w:pos="360"/>
        </w:tabs>
      </w:pPr>
    </w:lvl>
    <w:lvl w:ilvl="2" w:tplc="F1A83DD0">
      <w:numFmt w:val="none"/>
      <w:lvlText w:val=""/>
      <w:lvlJc w:val="left"/>
      <w:pPr>
        <w:tabs>
          <w:tab w:val="num" w:pos="360"/>
        </w:tabs>
      </w:pPr>
    </w:lvl>
    <w:lvl w:ilvl="3" w:tplc="E5A233D8">
      <w:numFmt w:val="bullet"/>
      <w:lvlText w:val="•"/>
      <w:lvlJc w:val="left"/>
      <w:pPr>
        <w:ind w:left="1680" w:hanging="632"/>
      </w:pPr>
      <w:rPr>
        <w:rFonts w:hint="default"/>
        <w:lang w:val="ru-RU" w:eastAsia="en-US" w:bidi="ar-SA"/>
      </w:rPr>
    </w:lvl>
    <w:lvl w:ilvl="4" w:tplc="374CCEBA">
      <w:numFmt w:val="bullet"/>
      <w:lvlText w:val="•"/>
      <w:lvlJc w:val="left"/>
      <w:pPr>
        <w:ind w:left="2909" w:hanging="632"/>
      </w:pPr>
      <w:rPr>
        <w:rFonts w:hint="default"/>
        <w:lang w:val="ru-RU" w:eastAsia="en-US" w:bidi="ar-SA"/>
      </w:rPr>
    </w:lvl>
    <w:lvl w:ilvl="5" w:tplc="71F2D1E4">
      <w:numFmt w:val="bullet"/>
      <w:lvlText w:val="•"/>
      <w:lvlJc w:val="left"/>
      <w:pPr>
        <w:ind w:left="4138" w:hanging="632"/>
      </w:pPr>
      <w:rPr>
        <w:rFonts w:hint="default"/>
        <w:lang w:val="ru-RU" w:eastAsia="en-US" w:bidi="ar-SA"/>
      </w:rPr>
    </w:lvl>
    <w:lvl w:ilvl="6" w:tplc="9A6823C8">
      <w:numFmt w:val="bullet"/>
      <w:lvlText w:val="•"/>
      <w:lvlJc w:val="left"/>
      <w:pPr>
        <w:ind w:left="5368" w:hanging="632"/>
      </w:pPr>
      <w:rPr>
        <w:rFonts w:hint="default"/>
        <w:lang w:val="ru-RU" w:eastAsia="en-US" w:bidi="ar-SA"/>
      </w:rPr>
    </w:lvl>
    <w:lvl w:ilvl="7" w:tplc="367EF08A">
      <w:numFmt w:val="bullet"/>
      <w:lvlText w:val="•"/>
      <w:lvlJc w:val="left"/>
      <w:pPr>
        <w:ind w:left="6597" w:hanging="632"/>
      </w:pPr>
      <w:rPr>
        <w:rFonts w:hint="default"/>
        <w:lang w:val="ru-RU" w:eastAsia="en-US" w:bidi="ar-SA"/>
      </w:rPr>
    </w:lvl>
    <w:lvl w:ilvl="8" w:tplc="69322BF2">
      <w:numFmt w:val="bullet"/>
      <w:lvlText w:val="•"/>
      <w:lvlJc w:val="left"/>
      <w:pPr>
        <w:ind w:left="7827" w:hanging="632"/>
      </w:pPr>
      <w:rPr>
        <w:rFonts w:hint="default"/>
        <w:lang w:val="ru-RU" w:eastAsia="en-US" w:bidi="ar-SA"/>
      </w:rPr>
    </w:lvl>
  </w:abstractNum>
  <w:abstractNum w:abstractNumId="40" w15:restartNumberingAfterBreak="0">
    <w:nsid w:val="77E26BE5"/>
    <w:multiLevelType w:val="hybridMultilevel"/>
    <w:tmpl w:val="0484803A"/>
    <w:lvl w:ilvl="0" w:tplc="AA644C48">
      <w:numFmt w:val="bullet"/>
      <w:lvlText w:val="–"/>
      <w:lvlJc w:val="left"/>
      <w:pPr>
        <w:ind w:left="302" w:hanging="286"/>
      </w:pPr>
      <w:rPr>
        <w:rFonts w:ascii="Times New Roman" w:eastAsia="Times New Roman" w:hAnsi="Times New Roman" w:cs="Times New Roman" w:hint="default"/>
        <w:w w:val="100"/>
        <w:sz w:val="28"/>
        <w:szCs w:val="28"/>
        <w:lang w:val="ru-RU" w:eastAsia="en-US" w:bidi="ar-SA"/>
      </w:rPr>
    </w:lvl>
    <w:lvl w:ilvl="1" w:tplc="E05A9080">
      <w:numFmt w:val="bullet"/>
      <w:lvlText w:val="•"/>
      <w:lvlJc w:val="left"/>
      <w:pPr>
        <w:ind w:left="1286" w:hanging="286"/>
      </w:pPr>
      <w:rPr>
        <w:rFonts w:hint="default"/>
        <w:lang w:val="ru-RU" w:eastAsia="en-US" w:bidi="ar-SA"/>
      </w:rPr>
    </w:lvl>
    <w:lvl w:ilvl="2" w:tplc="286E7CAA">
      <w:numFmt w:val="bullet"/>
      <w:lvlText w:val="•"/>
      <w:lvlJc w:val="left"/>
      <w:pPr>
        <w:ind w:left="2273" w:hanging="286"/>
      </w:pPr>
      <w:rPr>
        <w:rFonts w:hint="default"/>
        <w:lang w:val="ru-RU" w:eastAsia="en-US" w:bidi="ar-SA"/>
      </w:rPr>
    </w:lvl>
    <w:lvl w:ilvl="3" w:tplc="E2D47518">
      <w:numFmt w:val="bullet"/>
      <w:lvlText w:val="•"/>
      <w:lvlJc w:val="left"/>
      <w:pPr>
        <w:ind w:left="3259" w:hanging="286"/>
      </w:pPr>
      <w:rPr>
        <w:rFonts w:hint="default"/>
        <w:lang w:val="ru-RU" w:eastAsia="en-US" w:bidi="ar-SA"/>
      </w:rPr>
    </w:lvl>
    <w:lvl w:ilvl="4" w:tplc="97DC7D3A">
      <w:numFmt w:val="bullet"/>
      <w:lvlText w:val="•"/>
      <w:lvlJc w:val="left"/>
      <w:pPr>
        <w:ind w:left="4246" w:hanging="286"/>
      </w:pPr>
      <w:rPr>
        <w:rFonts w:hint="default"/>
        <w:lang w:val="ru-RU" w:eastAsia="en-US" w:bidi="ar-SA"/>
      </w:rPr>
    </w:lvl>
    <w:lvl w:ilvl="5" w:tplc="A43E7F6E">
      <w:numFmt w:val="bullet"/>
      <w:lvlText w:val="•"/>
      <w:lvlJc w:val="left"/>
      <w:pPr>
        <w:ind w:left="5233" w:hanging="286"/>
      </w:pPr>
      <w:rPr>
        <w:rFonts w:hint="default"/>
        <w:lang w:val="ru-RU" w:eastAsia="en-US" w:bidi="ar-SA"/>
      </w:rPr>
    </w:lvl>
    <w:lvl w:ilvl="6" w:tplc="23AA97C6">
      <w:numFmt w:val="bullet"/>
      <w:lvlText w:val="•"/>
      <w:lvlJc w:val="left"/>
      <w:pPr>
        <w:ind w:left="6219" w:hanging="286"/>
      </w:pPr>
      <w:rPr>
        <w:rFonts w:hint="default"/>
        <w:lang w:val="ru-RU" w:eastAsia="en-US" w:bidi="ar-SA"/>
      </w:rPr>
    </w:lvl>
    <w:lvl w:ilvl="7" w:tplc="1EBC7524">
      <w:numFmt w:val="bullet"/>
      <w:lvlText w:val="•"/>
      <w:lvlJc w:val="left"/>
      <w:pPr>
        <w:ind w:left="7206" w:hanging="286"/>
      </w:pPr>
      <w:rPr>
        <w:rFonts w:hint="default"/>
        <w:lang w:val="ru-RU" w:eastAsia="en-US" w:bidi="ar-SA"/>
      </w:rPr>
    </w:lvl>
    <w:lvl w:ilvl="8" w:tplc="6D68CF28">
      <w:numFmt w:val="bullet"/>
      <w:lvlText w:val="•"/>
      <w:lvlJc w:val="left"/>
      <w:pPr>
        <w:ind w:left="8193" w:hanging="286"/>
      </w:pPr>
      <w:rPr>
        <w:rFonts w:hint="default"/>
        <w:lang w:val="ru-RU" w:eastAsia="en-US" w:bidi="ar-SA"/>
      </w:rPr>
    </w:lvl>
  </w:abstractNum>
  <w:abstractNum w:abstractNumId="41" w15:restartNumberingAfterBreak="0">
    <w:nsid w:val="7B05510A"/>
    <w:multiLevelType w:val="hybridMultilevel"/>
    <w:tmpl w:val="74CE8B1E"/>
    <w:lvl w:ilvl="0" w:tplc="7C2E8FDC">
      <w:numFmt w:val="bullet"/>
      <w:lvlText w:val="-"/>
      <w:lvlJc w:val="left"/>
      <w:pPr>
        <w:ind w:left="295" w:hanging="154"/>
      </w:pPr>
      <w:rPr>
        <w:rFonts w:ascii="Times New Roman" w:eastAsia="Times New Roman" w:hAnsi="Times New Roman" w:cs="Times New Roman" w:hint="default"/>
        <w:w w:val="100"/>
        <w:sz w:val="28"/>
        <w:szCs w:val="28"/>
        <w:lang w:val="ru-RU" w:eastAsia="en-US" w:bidi="ar-SA"/>
      </w:rPr>
    </w:lvl>
    <w:lvl w:ilvl="1" w:tplc="6FF6B192">
      <w:numFmt w:val="bullet"/>
      <w:lvlText w:val="•"/>
      <w:lvlJc w:val="left"/>
      <w:pPr>
        <w:ind w:left="1260" w:hanging="154"/>
      </w:pPr>
      <w:rPr>
        <w:rFonts w:hint="default"/>
        <w:lang w:val="ru-RU" w:eastAsia="en-US" w:bidi="ar-SA"/>
      </w:rPr>
    </w:lvl>
    <w:lvl w:ilvl="2" w:tplc="D4A69DE2">
      <w:numFmt w:val="bullet"/>
      <w:lvlText w:val="•"/>
      <w:lvlJc w:val="left"/>
      <w:pPr>
        <w:ind w:left="2221" w:hanging="154"/>
      </w:pPr>
      <w:rPr>
        <w:rFonts w:hint="default"/>
        <w:lang w:val="ru-RU" w:eastAsia="en-US" w:bidi="ar-SA"/>
      </w:rPr>
    </w:lvl>
    <w:lvl w:ilvl="3" w:tplc="8482E980">
      <w:numFmt w:val="bullet"/>
      <w:lvlText w:val="•"/>
      <w:lvlJc w:val="left"/>
      <w:pPr>
        <w:ind w:left="3181" w:hanging="154"/>
      </w:pPr>
      <w:rPr>
        <w:rFonts w:hint="default"/>
        <w:lang w:val="ru-RU" w:eastAsia="en-US" w:bidi="ar-SA"/>
      </w:rPr>
    </w:lvl>
    <w:lvl w:ilvl="4" w:tplc="8F54F4E2">
      <w:numFmt w:val="bullet"/>
      <w:lvlText w:val="•"/>
      <w:lvlJc w:val="left"/>
      <w:pPr>
        <w:ind w:left="4142" w:hanging="154"/>
      </w:pPr>
      <w:rPr>
        <w:rFonts w:hint="default"/>
        <w:lang w:val="ru-RU" w:eastAsia="en-US" w:bidi="ar-SA"/>
      </w:rPr>
    </w:lvl>
    <w:lvl w:ilvl="5" w:tplc="428664A2">
      <w:numFmt w:val="bullet"/>
      <w:lvlText w:val="•"/>
      <w:lvlJc w:val="left"/>
      <w:pPr>
        <w:ind w:left="5103" w:hanging="154"/>
      </w:pPr>
      <w:rPr>
        <w:rFonts w:hint="default"/>
        <w:lang w:val="ru-RU" w:eastAsia="en-US" w:bidi="ar-SA"/>
      </w:rPr>
    </w:lvl>
    <w:lvl w:ilvl="6" w:tplc="F92A5C08">
      <w:numFmt w:val="bullet"/>
      <w:lvlText w:val="•"/>
      <w:lvlJc w:val="left"/>
      <w:pPr>
        <w:ind w:left="6063" w:hanging="154"/>
      </w:pPr>
      <w:rPr>
        <w:rFonts w:hint="default"/>
        <w:lang w:val="ru-RU" w:eastAsia="en-US" w:bidi="ar-SA"/>
      </w:rPr>
    </w:lvl>
    <w:lvl w:ilvl="7" w:tplc="0EC281F0">
      <w:numFmt w:val="bullet"/>
      <w:lvlText w:val="•"/>
      <w:lvlJc w:val="left"/>
      <w:pPr>
        <w:ind w:left="7024" w:hanging="154"/>
      </w:pPr>
      <w:rPr>
        <w:rFonts w:hint="default"/>
        <w:lang w:val="ru-RU" w:eastAsia="en-US" w:bidi="ar-SA"/>
      </w:rPr>
    </w:lvl>
    <w:lvl w:ilvl="8" w:tplc="57C69AF2">
      <w:numFmt w:val="bullet"/>
      <w:lvlText w:val="•"/>
      <w:lvlJc w:val="left"/>
      <w:pPr>
        <w:ind w:left="7985" w:hanging="154"/>
      </w:pPr>
      <w:rPr>
        <w:rFonts w:hint="default"/>
        <w:lang w:val="ru-RU" w:eastAsia="en-US" w:bidi="ar-SA"/>
      </w:rPr>
    </w:lvl>
  </w:abstractNum>
  <w:abstractNum w:abstractNumId="42" w15:restartNumberingAfterBreak="0">
    <w:nsid w:val="7CD13379"/>
    <w:multiLevelType w:val="multilevel"/>
    <w:tmpl w:val="D4C0718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23"/>
  </w:num>
  <w:num w:numId="2">
    <w:abstractNumId w:val="5"/>
  </w:num>
  <w:num w:numId="3">
    <w:abstractNumId w:val="14"/>
  </w:num>
  <w:num w:numId="4">
    <w:abstractNumId w:val="39"/>
  </w:num>
  <w:num w:numId="5">
    <w:abstractNumId w:val="20"/>
  </w:num>
  <w:num w:numId="6">
    <w:abstractNumId w:val="41"/>
  </w:num>
  <w:num w:numId="7">
    <w:abstractNumId w:val="33"/>
  </w:num>
  <w:num w:numId="8">
    <w:abstractNumId w:val="31"/>
  </w:num>
  <w:num w:numId="9">
    <w:abstractNumId w:val="1"/>
  </w:num>
  <w:num w:numId="10">
    <w:abstractNumId w:val="11"/>
  </w:num>
  <w:num w:numId="11">
    <w:abstractNumId w:val="26"/>
  </w:num>
  <w:num w:numId="12">
    <w:abstractNumId w:val="24"/>
  </w:num>
  <w:num w:numId="13">
    <w:abstractNumId w:val="29"/>
  </w:num>
  <w:num w:numId="14">
    <w:abstractNumId w:val="4"/>
  </w:num>
  <w:num w:numId="15">
    <w:abstractNumId w:val="25"/>
  </w:num>
  <w:num w:numId="16">
    <w:abstractNumId w:val="6"/>
  </w:num>
  <w:num w:numId="17">
    <w:abstractNumId w:val="22"/>
  </w:num>
  <w:num w:numId="18">
    <w:abstractNumId w:val="13"/>
  </w:num>
  <w:num w:numId="19">
    <w:abstractNumId w:val="40"/>
  </w:num>
  <w:num w:numId="20">
    <w:abstractNumId w:val="2"/>
  </w:num>
  <w:num w:numId="21">
    <w:abstractNumId w:val="15"/>
  </w:num>
  <w:num w:numId="22">
    <w:abstractNumId w:val="34"/>
  </w:num>
  <w:num w:numId="23">
    <w:abstractNumId w:val="9"/>
  </w:num>
  <w:num w:numId="24">
    <w:abstractNumId w:val="0"/>
  </w:num>
  <w:num w:numId="25">
    <w:abstractNumId w:val="27"/>
  </w:num>
  <w:num w:numId="26">
    <w:abstractNumId w:val="16"/>
  </w:num>
  <w:num w:numId="27">
    <w:abstractNumId w:val="8"/>
  </w:num>
  <w:num w:numId="28">
    <w:abstractNumId w:val="10"/>
  </w:num>
  <w:num w:numId="29">
    <w:abstractNumId w:val="3"/>
  </w:num>
  <w:num w:numId="30">
    <w:abstractNumId w:val="37"/>
  </w:num>
  <w:num w:numId="31">
    <w:abstractNumId w:val="21"/>
  </w:num>
  <w:num w:numId="32">
    <w:abstractNumId w:val="38"/>
  </w:num>
  <w:num w:numId="33">
    <w:abstractNumId w:val="19"/>
  </w:num>
  <w:num w:numId="34">
    <w:abstractNumId w:val="7"/>
  </w:num>
  <w:num w:numId="35">
    <w:abstractNumId w:val="30"/>
  </w:num>
  <w:num w:numId="36">
    <w:abstractNumId w:val="18"/>
  </w:num>
  <w:num w:numId="37">
    <w:abstractNumId w:val="42"/>
  </w:num>
  <w:num w:numId="38">
    <w:abstractNumId w:val="17"/>
  </w:num>
  <w:num w:numId="39">
    <w:abstractNumId w:val="28"/>
  </w:num>
  <w:num w:numId="40">
    <w:abstractNumId w:val="35"/>
  </w:num>
  <w:num w:numId="41">
    <w:abstractNumId w:val="36"/>
  </w:num>
  <w:num w:numId="42">
    <w:abstractNumId w:val="32"/>
  </w:num>
  <w:num w:numId="4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637AD"/>
    <w:rsid w:val="000213B5"/>
    <w:rsid w:val="000446EE"/>
    <w:rsid w:val="00062ECB"/>
    <w:rsid w:val="00090C26"/>
    <w:rsid w:val="000C3FDB"/>
    <w:rsid w:val="000E3B54"/>
    <w:rsid w:val="000F5082"/>
    <w:rsid w:val="00137B8D"/>
    <w:rsid w:val="001451A3"/>
    <w:rsid w:val="00151CAA"/>
    <w:rsid w:val="00194670"/>
    <w:rsid w:val="00194D7C"/>
    <w:rsid w:val="001B6FDD"/>
    <w:rsid w:val="001D1AA1"/>
    <w:rsid w:val="001F3A86"/>
    <w:rsid w:val="001F6884"/>
    <w:rsid w:val="00220B02"/>
    <w:rsid w:val="0026040D"/>
    <w:rsid w:val="00270F98"/>
    <w:rsid w:val="00283ADF"/>
    <w:rsid w:val="00291960"/>
    <w:rsid w:val="002C0572"/>
    <w:rsid w:val="003252B8"/>
    <w:rsid w:val="003446D1"/>
    <w:rsid w:val="00355460"/>
    <w:rsid w:val="00361F0B"/>
    <w:rsid w:val="003910AF"/>
    <w:rsid w:val="00395B7C"/>
    <w:rsid w:val="003A140B"/>
    <w:rsid w:val="003B2990"/>
    <w:rsid w:val="003C1F2C"/>
    <w:rsid w:val="003D574A"/>
    <w:rsid w:val="003E0BDC"/>
    <w:rsid w:val="00424E3B"/>
    <w:rsid w:val="004808DA"/>
    <w:rsid w:val="00482B23"/>
    <w:rsid w:val="00494FC6"/>
    <w:rsid w:val="00495D37"/>
    <w:rsid w:val="004D3262"/>
    <w:rsid w:val="004E4A3E"/>
    <w:rsid w:val="005038AC"/>
    <w:rsid w:val="00504288"/>
    <w:rsid w:val="0051496B"/>
    <w:rsid w:val="00525F9A"/>
    <w:rsid w:val="00527931"/>
    <w:rsid w:val="00540242"/>
    <w:rsid w:val="0057411E"/>
    <w:rsid w:val="005A0B56"/>
    <w:rsid w:val="005A71D0"/>
    <w:rsid w:val="005C655E"/>
    <w:rsid w:val="005E4DCE"/>
    <w:rsid w:val="00634B1B"/>
    <w:rsid w:val="006840E3"/>
    <w:rsid w:val="006B1BF2"/>
    <w:rsid w:val="006E6713"/>
    <w:rsid w:val="0070735E"/>
    <w:rsid w:val="00714D8A"/>
    <w:rsid w:val="00763902"/>
    <w:rsid w:val="007D4706"/>
    <w:rsid w:val="007F6789"/>
    <w:rsid w:val="008110C6"/>
    <w:rsid w:val="00851B0B"/>
    <w:rsid w:val="008535A5"/>
    <w:rsid w:val="008D4349"/>
    <w:rsid w:val="008D7BD8"/>
    <w:rsid w:val="008F21FB"/>
    <w:rsid w:val="009020DF"/>
    <w:rsid w:val="00911A33"/>
    <w:rsid w:val="00934CEF"/>
    <w:rsid w:val="0094172F"/>
    <w:rsid w:val="00950F82"/>
    <w:rsid w:val="00951217"/>
    <w:rsid w:val="009718FE"/>
    <w:rsid w:val="009903D6"/>
    <w:rsid w:val="009C5641"/>
    <w:rsid w:val="00A4057F"/>
    <w:rsid w:val="00A85489"/>
    <w:rsid w:val="00AB148F"/>
    <w:rsid w:val="00AD1F3E"/>
    <w:rsid w:val="00AD424B"/>
    <w:rsid w:val="00AD6F29"/>
    <w:rsid w:val="00AE2DAF"/>
    <w:rsid w:val="00B172E8"/>
    <w:rsid w:val="00B82D19"/>
    <w:rsid w:val="00B967B0"/>
    <w:rsid w:val="00BB4985"/>
    <w:rsid w:val="00BC670A"/>
    <w:rsid w:val="00BD6AC3"/>
    <w:rsid w:val="00BE2F54"/>
    <w:rsid w:val="00C10392"/>
    <w:rsid w:val="00C15D15"/>
    <w:rsid w:val="00C16F73"/>
    <w:rsid w:val="00C60D5A"/>
    <w:rsid w:val="00C6291F"/>
    <w:rsid w:val="00C637AD"/>
    <w:rsid w:val="00C80A3C"/>
    <w:rsid w:val="00CA64D1"/>
    <w:rsid w:val="00CE5989"/>
    <w:rsid w:val="00CE6852"/>
    <w:rsid w:val="00D03969"/>
    <w:rsid w:val="00D560B2"/>
    <w:rsid w:val="00D6141C"/>
    <w:rsid w:val="00D75944"/>
    <w:rsid w:val="00D9753C"/>
    <w:rsid w:val="00DA2196"/>
    <w:rsid w:val="00DA58B7"/>
    <w:rsid w:val="00DA7280"/>
    <w:rsid w:val="00DD567E"/>
    <w:rsid w:val="00E04D72"/>
    <w:rsid w:val="00E06C05"/>
    <w:rsid w:val="00E32AAB"/>
    <w:rsid w:val="00E352A8"/>
    <w:rsid w:val="00E4111E"/>
    <w:rsid w:val="00E52FE2"/>
    <w:rsid w:val="00E672D6"/>
    <w:rsid w:val="00E80725"/>
    <w:rsid w:val="00ED4A55"/>
    <w:rsid w:val="00EE7B5E"/>
    <w:rsid w:val="00EF162C"/>
    <w:rsid w:val="00EF7214"/>
    <w:rsid w:val="00F13B80"/>
    <w:rsid w:val="00F163DB"/>
    <w:rsid w:val="00F23269"/>
    <w:rsid w:val="00F31059"/>
    <w:rsid w:val="00F6646C"/>
    <w:rsid w:val="00F71543"/>
    <w:rsid w:val="00FA466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4390CAE0"/>
  <w15:docId w15:val="{61CEF9DF-6DDF-463F-AC2B-5C7B3DB586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sid w:val="00763902"/>
    <w:pPr>
      <w:widowControl w:val="0"/>
      <w:autoSpaceDE w:val="0"/>
      <w:autoSpaceDN w:val="0"/>
      <w:spacing w:after="0" w:line="240" w:lineRule="auto"/>
    </w:pPr>
    <w:rPr>
      <w:rFonts w:ascii="Times New Roman" w:eastAsia="Times New Roman" w:hAnsi="Times New Roman" w:cs="Times New Roman"/>
    </w:rPr>
  </w:style>
  <w:style w:type="paragraph" w:styleId="1">
    <w:name w:val="heading 1"/>
    <w:basedOn w:val="a"/>
    <w:link w:val="10"/>
    <w:uiPriority w:val="9"/>
    <w:qFormat/>
    <w:rsid w:val="00AD1F3E"/>
    <w:pPr>
      <w:ind w:left="1432"/>
      <w:jc w:val="both"/>
      <w:outlineLvl w:val="0"/>
    </w:pPr>
    <w:rPr>
      <w:b/>
      <w:bCs/>
      <w:sz w:val="28"/>
      <w:szCs w:val="28"/>
    </w:rPr>
  </w:style>
  <w:style w:type="paragraph" w:styleId="3">
    <w:name w:val="heading 3"/>
    <w:basedOn w:val="a"/>
    <w:link w:val="30"/>
    <w:uiPriority w:val="9"/>
    <w:qFormat/>
    <w:rsid w:val="00AD1F3E"/>
    <w:pPr>
      <w:widowControl/>
      <w:autoSpaceDE/>
      <w:autoSpaceDN/>
      <w:spacing w:before="100" w:beforeAutospacing="1" w:after="100" w:afterAutospacing="1"/>
      <w:outlineLvl w:val="2"/>
    </w:pPr>
    <w:rPr>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1"/>
    <w:qFormat/>
    <w:rsid w:val="00763902"/>
    <w:pPr>
      <w:ind w:left="342" w:firstLine="707"/>
      <w:jc w:val="both"/>
    </w:pPr>
    <w:rPr>
      <w:sz w:val="28"/>
      <w:szCs w:val="28"/>
    </w:rPr>
  </w:style>
  <w:style w:type="character" w:customStyle="1" w:styleId="a4">
    <w:name w:val="Основной текст Знак"/>
    <w:basedOn w:val="a0"/>
    <w:link w:val="a3"/>
    <w:uiPriority w:val="1"/>
    <w:rsid w:val="00763902"/>
    <w:rPr>
      <w:rFonts w:ascii="Times New Roman" w:eastAsia="Times New Roman" w:hAnsi="Times New Roman" w:cs="Times New Roman"/>
      <w:sz w:val="28"/>
      <w:szCs w:val="28"/>
    </w:rPr>
  </w:style>
  <w:style w:type="paragraph" w:customStyle="1" w:styleId="11">
    <w:name w:val="Заголовок 11"/>
    <w:basedOn w:val="a"/>
    <w:uiPriority w:val="1"/>
    <w:qFormat/>
    <w:rsid w:val="00763902"/>
    <w:pPr>
      <w:ind w:left="342"/>
      <w:jc w:val="both"/>
      <w:outlineLvl w:val="1"/>
    </w:pPr>
    <w:rPr>
      <w:b/>
      <w:bCs/>
      <w:sz w:val="28"/>
      <w:szCs w:val="28"/>
    </w:rPr>
  </w:style>
  <w:style w:type="paragraph" w:styleId="a5">
    <w:name w:val="List Paragraph"/>
    <w:basedOn w:val="a"/>
    <w:uiPriority w:val="34"/>
    <w:qFormat/>
    <w:rsid w:val="00763902"/>
    <w:pPr>
      <w:ind w:left="142" w:right="121" w:firstLine="707"/>
      <w:jc w:val="both"/>
    </w:pPr>
  </w:style>
  <w:style w:type="paragraph" w:customStyle="1" w:styleId="TableParagraph">
    <w:name w:val="Table Paragraph"/>
    <w:basedOn w:val="a"/>
    <w:uiPriority w:val="1"/>
    <w:qFormat/>
    <w:rsid w:val="00763902"/>
  </w:style>
  <w:style w:type="character" w:customStyle="1" w:styleId="a6">
    <w:name w:val="Без интервала Знак Знак Знак"/>
    <w:link w:val="a7"/>
    <w:locked/>
    <w:rsid w:val="00763902"/>
    <w:rPr>
      <w:rFonts w:ascii="Calibri" w:hAnsi="Calibri" w:cs="Calibri"/>
      <w:lang w:bidi="en-US"/>
    </w:rPr>
  </w:style>
  <w:style w:type="paragraph" w:customStyle="1" w:styleId="a7">
    <w:name w:val="Без интервала Знак Знак"/>
    <w:link w:val="a6"/>
    <w:qFormat/>
    <w:rsid w:val="00763902"/>
    <w:pPr>
      <w:spacing w:after="0" w:line="240" w:lineRule="auto"/>
    </w:pPr>
    <w:rPr>
      <w:rFonts w:ascii="Calibri" w:hAnsi="Calibri" w:cs="Calibri"/>
      <w:lang w:bidi="en-US"/>
    </w:rPr>
  </w:style>
  <w:style w:type="paragraph" w:styleId="a8">
    <w:name w:val="No Spacing"/>
    <w:uiPriority w:val="1"/>
    <w:qFormat/>
    <w:rsid w:val="00763902"/>
    <w:pPr>
      <w:spacing w:after="0" w:line="240" w:lineRule="auto"/>
    </w:pPr>
    <w:rPr>
      <w:rFonts w:eastAsiaTheme="minorEastAsia"/>
      <w:lang w:eastAsia="ru-RU"/>
    </w:rPr>
  </w:style>
  <w:style w:type="paragraph" w:customStyle="1" w:styleId="pj">
    <w:name w:val="pj"/>
    <w:basedOn w:val="a"/>
    <w:rsid w:val="00763902"/>
    <w:pPr>
      <w:widowControl/>
      <w:autoSpaceDE/>
      <w:autoSpaceDN/>
      <w:spacing w:before="100" w:beforeAutospacing="1" w:after="100" w:afterAutospacing="1"/>
    </w:pPr>
    <w:rPr>
      <w:sz w:val="24"/>
      <w:szCs w:val="24"/>
      <w:lang w:eastAsia="ru-RU"/>
    </w:rPr>
  </w:style>
  <w:style w:type="paragraph" w:styleId="a9">
    <w:name w:val="footer"/>
    <w:basedOn w:val="a"/>
    <w:link w:val="aa"/>
    <w:uiPriority w:val="99"/>
    <w:unhideWhenUsed/>
    <w:rsid w:val="00763902"/>
    <w:pPr>
      <w:widowControl/>
      <w:tabs>
        <w:tab w:val="center" w:pos="4677"/>
        <w:tab w:val="right" w:pos="9355"/>
      </w:tabs>
      <w:autoSpaceDE/>
      <w:autoSpaceDN/>
    </w:pPr>
    <w:rPr>
      <w:rFonts w:asciiTheme="minorHAnsi" w:eastAsiaTheme="minorEastAsia" w:hAnsiTheme="minorHAnsi" w:cstheme="minorBidi"/>
      <w:lang w:eastAsia="ru-RU"/>
    </w:rPr>
  </w:style>
  <w:style w:type="character" w:customStyle="1" w:styleId="aa">
    <w:name w:val="Нижний колонтитул Знак"/>
    <w:basedOn w:val="a0"/>
    <w:link w:val="a9"/>
    <w:uiPriority w:val="99"/>
    <w:rsid w:val="00763902"/>
    <w:rPr>
      <w:rFonts w:eastAsiaTheme="minorEastAsia"/>
      <w:lang w:eastAsia="ru-RU"/>
    </w:rPr>
  </w:style>
  <w:style w:type="character" w:customStyle="1" w:styleId="lewnzc">
    <w:name w:val="lewnzc"/>
    <w:basedOn w:val="a0"/>
    <w:rsid w:val="00763902"/>
  </w:style>
  <w:style w:type="table" w:styleId="ab">
    <w:name w:val="Table Grid"/>
    <w:basedOn w:val="a1"/>
    <w:uiPriority w:val="59"/>
    <w:rsid w:val="00763902"/>
    <w:pPr>
      <w:spacing w:after="0" w:line="240" w:lineRule="auto"/>
    </w:pPr>
    <w:rPr>
      <w:lang w:val="kk-K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AD1F3E"/>
    <w:rPr>
      <w:rFonts w:ascii="Times New Roman" w:eastAsia="Times New Roman" w:hAnsi="Times New Roman" w:cs="Times New Roman"/>
      <w:b/>
      <w:bCs/>
      <w:sz w:val="28"/>
      <w:szCs w:val="28"/>
    </w:rPr>
  </w:style>
  <w:style w:type="character" w:customStyle="1" w:styleId="30">
    <w:name w:val="Заголовок 3 Знак"/>
    <w:basedOn w:val="a0"/>
    <w:link w:val="3"/>
    <w:uiPriority w:val="9"/>
    <w:rsid w:val="00AD1F3E"/>
    <w:rPr>
      <w:rFonts w:ascii="Times New Roman" w:eastAsia="Times New Roman" w:hAnsi="Times New Roman" w:cs="Times New Roman"/>
      <w:b/>
      <w:bCs/>
      <w:sz w:val="27"/>
      <w:szCs w:val="27"/>
      <w:lang w:eastAsia="ru-RU"/>
    </w:rPr>
  </w:style>
  <w:style w:type="table" w:customStyle="1" w:styleId="TableNormal">
    <w:name w:val="Table Normal"/>
    <w:uiPriority w:val="2"/>
    <w:semiHidden/>
    <w:unhideWhenUsed/>
    <w:qFormat/>
    <w:rsid w:val="00AD1F3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c">
    <w:name w:val="Normal (Web)"/>
    <w:basedOn w:val="a"/>
    <w:uiPriority w:val="99"/>
    <w:unhideWhenUsed/>
    <w:rsid w:val="00AD1F3E"/>
    <w:pPr>
      <w:widowControl/>
      <w:autoSpaceDE/>
      <w:autoSpaceDN/>
      <w:spacing w:before="100" w:beforeAutospacing="1" w:after="100" w:afterAutospacing="1"/>
    </w:pPr>
    <w:rPr>
      <w:sz w:val="24"/>
      <w:szCs w:val="24"/>
      <w:lang w:eastAsia="ru-RU"/>
    </w:rPr>
  </w:style>
  <w:style w:type="paragraph" w:styleId="ad">
    <w:name w:val="Balloon Text"/>
    <w:basedOn w:val="a"/>
    <w:link w:val="ae"/>
    <w:uiPriority w:val="99"/>
    <w:semiHidden/>
    <w:unhideWhenUsed/>
    <w:rsid w:val="00AD1F3E"/>
    <w:rPr>
      <w:rFonts w:ascii="Tahoma" w:hAnsi="Tahoma" w:cs="Tahoma"/>
      <w:sz w:val="16"/>
      <w:szCs w:val="16"/>
    </w:rPr>
  </w:style>
  <w:style w:type="character" w:customStyle="1" w:styleId="ae">
    <w:name w:val="Текст выноски Знак"/>
    <w:basedOn w:val="a0"/>
    <w:link w:val="ad"/>
    <w:uiPriority w:val="99"/>
    <w:semiHidden/>
    <w:rsid w:val="00AD1F3E"/>
    <w:rPr>
      <w:rFonts w:ascii="Tahoma" w:eastAsia="Times New Roman" w:hAnsi="Tahoma" w:cs="Tahoma"/>
      <w:sz w:val="16"/>
      <w:szCs w:val="16"/>
    </w:rPr>
  </w:style>
  <w:style w:type="paragraph" w:styleId="af">
    <w:name w:val="header"/>
    <w:basedOn w:val="a"/>
    <w:link w:val="af0"/>
    <w:uiPriority w:val="99"/>
    <w:unhideWhenUsed/>
    <w:rsid w:val="00AD1F3E"/>
    <w:pPr>
      <w:widowControl/>
      <w:tabs>
        <w:tab w:val="center" w:pos="4677"/>
        <w:tab w:val="right" w:pos="9355"/>
      </w:tabs>
      <w:autoSpaceDE/>
      <w:autoSpaceDN/>
    </w:pPr>
    <w:rPr>
      <w:rFonts w:asciiTheme="minorHAnsi" w:eastAsiaTheme="minorEastAsia" w:hAnsiTheme="minorHAnsi" w:cstheme="minorBidi"/>
      <w:lang w:eastAsia="ru-RU"/>
    </w:rPr>
  </w:style>
  <w:style w:type="character" w:customStyle="1" w:styleId="af0">
    <w:name w:val="Верхний колонтитул Знак"/>
    <w:basedOn w:val="a0"/>
    <w:link w:val="af"/>
    <w:uiPriority w:val="99"/>
    <w:rsid w:val="00AD1F3E"/>
    <w:rPr>
      <w:rFonts w:eastAsiaTheme="minorEastAsia"/>
      <w:lang w:eastAsia="ru-RU"/>
    </w:rPr>
  </w:style>
  <w:style w:type="character" w:styleId="af1">
    <w:name w:val="Hyperlink"/>
    <w:basedOn w:val="a0"/>
    <w:uiPriority w:val="99"/>
    <w:unhideWhenUsed/>
    <w:rsid w:val="00AD1F3E"/>
    <w:rPr>
      <w:color w:val="0000FF"/>
      <w:u w:val="single"/>
    </w:rPr>
  </w:style>
  <w:style w:type="paragraph" w:customStyle="1" w:styleId="Default">
    <w:name w:val="Default"/>
    <w:rsid w:val="00AD1F3E"/>
    <w:pPr>
      <w:autoSpaceDE w:val="0"/>
      <w:autoSpaceDN w:val="0"/>
      <w:adjustRightInd w:val="0"/>
      <w:spacing w:after="0" w:line="240" w:lineRule="auto"/>
    </w:pPr>
    <w:rPr>
      <w:rFonts w:ascii="Cambria" w:eastAsiaTheme="minorEastAsia" w:hAnsi="Cambria" w:cs="Cambria"/>
      <w:color w:val="000000"/>
      <w:sz w:val="24"/>
      <w:szCs w:val="24"/>
      <w:lang w:eastAsia="ru-RU"/>
    </w:rPr>
  </w:style>
  <w:style w:type="character" w:customStyle="1" w:styleId="af2">
    <w:name w:val="Текст примечания Знак"/>
    <w:basedOn w:val="a0"/>
    <w:link w:val="af3"/>
    <w:uiPriority w:val="99"/>
    <w:semiHidden/>
    <w:rsid w:val="00AD1F3E"/>
    <w:rPr>
      <w:rFonts w:eastAsiaTheme="minorEastAsia"/>
      <w:sz w:val="20"/>
      <w:szCs w:val="20"/>
      <w:lang w:eastAsia="ru-RU"/>
    </w:rPr>
  </w:style>
  <w:style w:type="paragraph" w:styleId="af3">
    <w:name w:val="annotation text"/>
    <w:basedOn w:val="a"/>
    <w:link w:val="af2"/>
    <w:uiPriority w:val="99"/>
    <w:semiHidden/>
    <w:unhideWhenUsed/>
    <w:rsid w:val="00AD1F3E"/>
    <w:pPr>
      <w:widowControl/>
      <w:autoSpaceDE/>
      <w:autoSpaceDN/>
      <w:spacing w:after="200"/>
    </w:pPr>
    <w:rPr>
      <w:rFonts w:asciiTheme="minorHAnsi" w:eastAsiaTheme="minorEastAsia" w:hAnsiTheme="minorHAnsi" w:cstheme="minorBidi"/>
      <w:sz w:val="20"/>
      <w:szCs w:val="20"/>
      <w:lang w:eastAsia="ru-RU"/>
    </w:rPr>
  </w:style>
  <w:style w:type="character" w:customStyle="1" w:styleId="12">
    <w:name w:val="Текст примечания Знак1"/>
    <w:basedOn w:val="a0"/>
    <w:uiPriority w:val="99"/>
    <w:semiHidden/>
    <w:rsid w:val="00AD1F3E"/>
    <w:rPr>
      <w:rFonts w:ascii="Times New Roman" w:eastAsia="Times New Roman" w:hAnsi="Times New Roman" w:cs="Times New Roman"/>
      <w:sz w:val="20"/>
      <w:szCs w:val="20"/>
    </w:rPr>
  </w:style>
  <w:style w:type="character" w:customStyle="1" w:styleId="af4">
    <w:name w:val="Тема примечания Знак"/>
    <w:basedOn w:val="af2"/>
    <w:link w:val="af5"/>
    <w:uiPriority w:val="99"/>
    <w:semiHidden/>
    <w:rsid w:val="00AD1F3E"/>
    <w:rPr>
      <w:rFonts w:eastAsiaTheme="minorEastAsia"/>
      <w:b/>
      <w:bCs/>
      <w:sz w:val="20"/>
      <w:szCs w:val="20"/>
      <w:lang w:eastAsia="ru-RU"/>
    </w:rPr>
  </w:style>
  <w:style w:type="paragraph" w:styleId="af5">
    <w:name w:val="annotation subject"/>
    <w:basedOn w:val="af3"/>
    <w:next w:val="af3"/>
    <w:link w:val="af4"/>
    <w:uiPriority w:val="99"/>
    <w:semiHidden/>
    <w:unhideWhenUsed/>
    <w:rsid w:val="00AD1F3E"/>
    <w:rPr>
      <w:b/>
      <w:bCs/>
    </w:rPr>
  </w:style>
  <w:style w:type="character" w:customStyle="1" w:styleId="13">
    <w:name w:val="Тема примечания Знак1"/>
    <w:basedOn w:val="12"/>
    <w:uiPriority w:val="99"/>
    <w:semiHidden/>
    <w:rsid w:val="00AD1F3E"/>
    <w:rPr>
      <w:rFonts w:ascii="Times New Roman" w:eastAsia="Times New Roman" w:hAnsi="Times New Roman" w:cs="Times New Roman"/>
      <w:b/>
      <w:bCs/>
      <w:sz w:val="20"/>
      <w:szCs w:val="20"/>
    </w:rPr>
  </w:style>
  <w:style w:type="character" w:styleId="af6">
    <w:name w:val="Strong"/>
    <w:basedOn w:val="a0"/>
    <w:uiPriority w:val="22"/>
    <w:qFormat/>
    <w:rsid w:val="00AD1F3E"/>
    <w:rPr>
      <w:b/>
      <w:bCs/>
    </w:rPr>
  </w:style>
  <w:style w:type="paragraph" w:styleId="af7">
    <w:name w:val="Document Map"/>
    <w:basedOn w:val="a"/>
    <w:link w:val="af8"/>
    <w:uiPriority w:val="99"/>
    <w:semiHidden/>
    <w:unhideWhenUsed/>
    <w:rsid w:val="00AD1F3E"/>
    <w:rPr>
      <w:rFonts w:ascii="Tahoma" w:hAnsi="Tahoma" w:cs="Tahoma"/>
      <w:sz w:val="16"/>
      <w:szCs w:val="16"/>
    </w:rPr>
  </w:style>
  <w:style w:type="character" w:customStyle="1" w:styleId="af8">
    <w:name w:val="Схема документа Знак"/>
    <w:basedOn w:val="a0"/>
    <w:link w:val="af7"/>
    <w:uiPriority w:val="99"/>
    <w:semiHidden/>
    <w:rsid w:val="00AD1F3E"/>
    <w:rPr>
      <w:rFonts w:ascii="Tahoma" w:eastAsia="Times New Roman" w:hAnsi="Tahoma" w:cs="Tahoma"/>
      <w:sz w:val="16"/>
      <w:szCs w:val="16"/>
    </w:rPr>
  </w:style>
  <w:style w:type="character" w:styleId="af9">
    <w:name w:val="FollowedHyperlink"/>
    <w:basedOn w:val="a0"/>
    <w:uiPriority w:val="99"/>
    <w:semiHidden/>
    <w:unhideWhenUsed/>
    <w:rsid w:val="00AD1F3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8.xml"/><Relationship Id="rId21" Type="http://schemas.openxmlformats.org/officeDocument/2006/relationships/chart" Target="charts/chart5.xml"/><Relationship Id="rId34" Type="http://schemas.openxmlformats.org/officeDocument/2006/relationships/chart" Target="charts/chart12.xml"/><Relationship Id="rId42" Type="http://schemas.openxmlformats.org/officeDocument/2006/relationships/hyperlink" Target="https://sudact.ru/law/metodicheskie" TargetMode="External"/><Relationship Id="rId47" Type="http://schemas.openxmlformats.org/officeDocument/2006/relationships/hyperlink" Target="%20https://diseases.medelement.com/disease." TargetMode="External"/><Relationship Id="rId50" Type="http://schemas.openxmlformats.org/officeDocument/2006/relationships/image" Target="media/image13.jpeg"/><Relationship Id="rId55" Type="http://schemas.openxmlformats.org/officeDocument/2006/relationships/oleObject" Target="embeddings/oleObject2.bin"/><Relationship Id="rId63" Type="http://schemas.openxmlformats.org/officeDocument/2006/relationships/image" Target="media/image22.png"/><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chart" Target="charts/chart2.xml"/><Relationship Id="rId29" Type="http://schemas.openxmlformats.org/officeDocument/2006/relationships/image" Target="media/image7.jpeg"/><Relationship Id="rId11" Type="http://schemas.openxmlformats.org/officeDocument/2006/relationships/diagramQuickStyle" Target="diagrams/quickStyle1.xml"/><Relationship Id="rId24" Type="http://schemas.openxmlformats.org/officeDocument/2006/relationships/image" Target="media/image4.png"/><Relationship Id="rId32" Type="http://schemas.openxmlformats.org/officeDocument/2006/relationships/chart" Target="charts/chart11.xml"/><Relationship Id="rId37" Type="http://schemas.openxmlformats.org/officeDocument/2006/relationships/chart" Target="charts/chart15.xml"/><Relationship Id="rId40" Type="http://schemas.openxmlformats.org/officeDocument/2006/relationships/hyperlink" Target="https://rk-ncph.kz/ru/sanepidem/ezhemesyachnaya." TargetMode="External"/><Relationship Id="rId45" Type="http://schemas.openxmlformats.org/officeDocument/2006/relationships/hyperlink" Target="https://www.google.com/url" TargetMode="External"/><Relationship Id="rId53" Type="http://schemas.openxmlformats.org/officeDocument/2006/relationships/oleObject" Target="embeddings/oleObject1.bin"/><Relationship Id="rId58" Type="http://schemas.openxmlformats.org/officeDocument/2006/relationships/image" Target="media/image18.emf"/><Relationship Id="rId5" Type="http://schemas.openxmlformats.org/officeDocument/2006/relationships/footnotes" Target="footnotes.xml"/><Relationship Id="rId61" Type="http://schemas.openxmlformats.org/officeDocument/2006/relationships/image" Target="media/image20.png"/><Relationship Id="rId19" Type="http://schemas.openxmlformats.org/officeDocument/2006/relationships/image" Target="media/image3.png"/><Relationship Id="rId14" Type="http://schemas.openxmlformats.org/officeDocument/2006/relationships/image" Target="media/image2.jpeg"/><Relationship Id="rId22" Type="http://schemas.openxmlformats.org/officeDocument/2006/relationships/chart" Target="charts/chart6.xml"/><Relationship Id="rId27" Type="http://schemas.openxmlformats.org/officeDocument/2006/relationships/chart" Target="charts/chart9.xml"/><Relationship Id="rId30" Type="http://schemas.openxmlformats.org/officeDocument/2006/relationships/chart" Target="charts/chart10.xml"/><Relationship Id="rId35" Type="http://schemas.openxmlformats.org/officeDocument/2006/relationships/chart" Target="charts/chart13.xml"/><Relationship Id="rId43" Type="http://schemas.openxmlformats.org/officeDocument/2006/relationships/hyperlink" Target="https://stat.gov.kz/ru/industries/social-statistics/stat-medicine/" TargetMode="External"/><Relationship Id="rId48" Type="http://schemas.openxmlformats.org/officeDocument/2006/relationships/hyperlink" Target="https://www.cuyunamed.org/wellness/coronavirus" TargetMode="External"/><Relationship Id="rId56" Type="http://schemas.openxmlformats.org/officeDocument/2006/relationships/image" Target="media/image17.emf"/><Relationship Id="rId64" Type="http://schemas.openxmlformats.org/officeDocument/2006/relationships/fontTable" Target="fontTable.xml"/><Relationship Id="rId8" Type="http://schemas.openxmlformats.org/officeDocument/2006/relationships/hyperlink" Target="https://www.cdc.gov/index.htm" TargetMode="External"/><Relationship Id="rId51" Type="http://schemas.openxmlformats.org/officeDocument/2006/relationships/image" Target="media/image14.jpeg"/><Relationship Id="rId3" Type="http://schemas.openxmlformats.org/officeDocument/2006/relationships/settings" Target="settings.xml"/><Relationship Id="rId12" Type="http://schemas.openxmlformats.org/officeDocument/2006/relationships/diagramColors" Target="diagrams/colors1.xml"/><Relationship Id="rId17" Type="http://schemas.openxmlformats.org/officeDocument/2006/relationships/chart" Target="charts/chart3.xml"/><Relationship Id="rId25" Type="http://schemas.openxmlformats.org/officeDocument/2006/relationships/image" Target="media/image5.png"/><Relationship Id="rId33" Type="http://schemas.openxmlformats.org/officeDocument/2006/relationships/image" Target="media/image11.png"/><Relationship Id="rId38" Type="http://schemas.openxmlformats.org/officeDocument/2006/relationships/chart" Target="charts/chart16.xml"/><Relationship Id="rId46" Type="http://schemas.openxmlformats.org/officeDocument/2006/relationships/hyperlink" Target="https://docviewer.yandex.kz/view/0" TargetMode="External"/><Relationship Id="rId59" Type="http://schemas.openxmlformats.org/officeDocument/2006/relationships/oleObject" Target="embeddings/oleObject4.bin"/><Relationship Id="rId20" Type="http://schemas.openxmlformats.org/officeDocument/2006/relationships/chart" Target="charts/chart4.xml"/><Relationship Id="rId41" Type="http://schemas.openxmlformats.org/officeDocument/2006/relationships/hyperlink" Target="https://covidinfo.jhu.edu/" TargetMode="External"/><Relationship Id="rId54" Type="http://schemas.openxmlformats.org/officeDocument/2006/relationships/image" Target="media/image16.emf"/><Relationship Id="rId62"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chart" Target="charts/chart1.xml"/><Relationship Id="rId23" Type="http://schemas.openxmlformats.org/officeDocument/2006/relationships/chart" Target="charts/chart7.xml"/><Relationship Id="rId28" Type="http://schemas.openxmlformats.org/officeDocument/2006/relationships/image" Target="media/image6.png"/><Relationship Id="rId36" Type="http://schemas.openxmlformats.org/officeDocument/2006/relationships/chart" Target="charts/chart14.xml"/><Relationship Id="rId49" Type="http://schemas.openxmlformats.org/officeDocument/2006/relationships/image" Target="media/image12.jpeg"/><Relationship Id="rId57" Type="http://schemas.openxmlformats.org/officeDocument/2006/relationships/oleObject" Target="embeddings/oleObject3.bin"/><Relationship Id="rId10" Type="http://schemas.openxmlformats.org/officeDocument/2006/relationships/diagramLayout" Target="diagrams/layout1.xml"/><Relationship Id="rId31" Type="http://schemas.openxmlformats.org/officeDocument/2006/relationships/image" Target="media/image9.png"/><Relationship Id="rId44" Type="http://schemas.openxmlformats.org/officeDocument/2006/relationships/hyperlink" Target="https://doi.org/10.1007/s13304-020-00804-8" TargetMode="External"/><Relationship Id="rId52" Type="http://schemas.openxmlformats.org/officeDocument/2006/relationships/image" Target="media/image15.emf"/><Relationship Id="rId60" Type="http://schemas.openxmlformats.org/officeDocument/2006/relationships/image" Target="media/image19.jpeg"/><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diagramData" Target="diagrams/data1.xml"/><Relationship Id="rId13" Type="http://schemas.microsoft.com/office/2007/relationships/diagramDrawing" Target="diagrams/drawing1.xml"/><Relationship Id="rId18" Type="http://schemas.openxmlformats.org/officeDocument/2006/relationships/hyperlink" Target="https://invitro.kz/analizes/for-doctors/541/" TargetMode="External"/><Relationship Id="rId39" Type="http://schemas.openxmlformats.org/officeDocument/2006/relationships/chart" Target="charts/chart17.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0407006415864684E-2"/>
          <c:y val="4.4057617797775527E-2"/>
          <c:w val="0.90128390201224318"/>
          <c:h val="0.7843307086614173"/>
        </c:manualLayout>
      </c:layout>
      <c:barChart>
        <c:barDir val="col"/>
        <c:grouping val="stacked"/>
        <c:varyColors val="0"/>
        <c:ser>
          <c:idx val="0"/>
          <c:order val="0"/>
          <c:tx>
            <c:strRef>
              <c:f>Лист1!$B$1</c:f>
              <c:strCache>
                <c:ptCount val="1"/>
                <c:pt idx="0">
                  <c:v>Коэффициент материнской смертности</c:v>
                </c:pt>
              </c:strCache>
            </c:strRef>
          </c:tx>
          <c:invertIfNegative val="0"/>
          <c:dLbls>
            <c:dLbl>
              <c:idx val="0"/>
              <c:layout>
                <c:manualLayout>
                  <c:x val="4.6296296296296753E-3"/>
                  <c:y val="-0.2142857142857142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86C-4C44-8A46-5FA3E35A7DCE}"/>
                </c:ext>
              </c:extLst>
            </c:dLbl>
            <c:dLbl>
              <c:idx val="1"/>
              <c:layout>
                <c:manualLayout>
                  <c:x val="4.6296296296296753E-3"/>
                  <c:y val="-0.1785714285714303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86C-4C44-8A46-5FA3E35A7DCE}"/>
                </c:ext>
              </c:extLst>
            </c:dLbl>
            <c:dLbl>
              <c:idx val="2"/>
              <c:layout>
                <c:manualLayout>
                  <c:x val="2.3148148148148147E-3"/>
                  <c:y val="-0.1468253968253986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86C-4C44-8A46-5FA3E35A7DCE}"/>
                </c:ext>
              </c:extLst>
            </c:dLbl>
            <c:dLbl>
              <c:idx val="3"/>
              <c:layout>
                <c:manualLayout>
                  <c:x val="0"/>
                  <c:y val="-0.1468253968253987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86C-4C44-8A46-5FA3E35A7DCE}"/>
                </c:ext>
              </c:extLst>
            </c:dLbl>
            <c:dLbl>
              <c:idx val="4"/>
              <c:layout>
                <c:manualLayout>
                  <c:x val="0"/>
                  <c:y val="-0.1587301587301589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86C-4C44-8A46-5FA3E35A7DCE}"/>
                </c:ext>
              </c:extLst>
            </c:dLbl>
            <c:dLbl>
              <c:idx val="5"/>
              <c:layout>
                <c:manualLayout>
                  <c:x val="2.3148148148148147E-3"/>
                  <c:y val="-0.170634920634920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86C-4C44-8A46-5FA3E35A7DCE}"/>
                </c:ext>
              </c:extLst>
            </c:dLbl>
            <c:dLbl>
              <c:idx val="6"/>
              <c:layout>
                <c:manualLayout>
                  <c:x val="4.2437781360068201E-17"/>
                  <c:y val="-0.1587301587301589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86C-4C44-8A46-5FA3E35A7DCE}"/>
                </c:ext>
              </c:extLst>
            </c:dLbl>
            <c:dLbl>
              <c:idx val="7"/>
              <c:layout>
                <c:manualLayout>
                  <c:x val="2.3148148148148147E-3"/>
                  <c:y val="-0.166666666666666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86C-4C44-8A46-5FA3E35A7DCE}"/>
                </c:ext>
              </c:extLst>
            </c:dLbl>
            <c:dLbl>
              <c:idx val="8"/>
              <c:layout>
                <c:manualLayout>
                  <c:x val="0"/>
                  <c:y val="-0.1547619047619064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86C-4C44-8A46-5FA3E35A7DCE}"/>
                </c:ext>
              </c:extLst>
            </c:dLbl>
            <c:dLbl>
              <c:idx val="9"/>
              <c:layout>
                <c:manualLayout>
                  <c:x val="-4.6296296296296753E-3"/>
                  <c:y val="-0.150793650793650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86C-4C44-8A46-5FA3E35A7DCE}"/>
                </c:ext>
              </c:extLst>
            </c:dLbl>
            <c:dLbl>
              <c:idx val="10"/>
              <c:layout>
                <c:manualLayout>
                  <c:x val="2.3148148148148147E-3"/>
                  <c:y val="-0.325396825396830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86C-4C44-8A46-5FA3E35A7DCE}"/>
                </c:ext>
              </c:extLst>
            </c:dLbl>
            <c:dLbl>
              <c:idx val="11"/>
              <c:layout>
                <c:manualLayout>
                  <c:x val="2.3148148148148147E-3"/>
                  <c:y val="-0.3928571428571455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86C-4C44-8A46-5FA3E35A7DCE}"/>
                </c:ext>
              </c:extLst>
            </c:dLbl>
            <c:dLbl>
              <c:idx val="12"/>
              <c:layout>
                <c:manualLayout>
                  <c:x val="6.9444444444444944E-3"/>
                  <c:y val="-0.1825396825396835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86C-4C44-8A46-5FA3E35A7DCE}"/>
                </c:ext>
              </c:extLst>
            </c:dLbl>
            <c:spPr>
              <a:solidFill>
                <a:schemeClr val="lt1"/>
              </a:solidFill>
              <a:ln w="12700" cap="flat" cmpd="sng" algn="ctr">
                <a:solidFill>
                  <a:schemeClr val="accent1"/>
                </a:solidFill>
                <a:prstDash val="solid"/>
              </a:ln>
              <a:effectLst/>
            </c:spPr>
            <c:txPr>
              <a:bodyPr/>
              <a:lstStyle/>
              <a:p>
                <a:pPr>
                  <a:defRPr>
                    <a:solidFill>
                      <a:schemeClr val="dk1"/>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Лист1!$A$2:$A$16</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Лист1!$B$2:$B$16</c:f>
              <c:numCache>
                <c:formatCode>General</c:formatCode>
                <c:ptCount val="13"/>
                <c:pt idx="0">
                  <c:v>22.7</c:v>
                </c:pt>
                <c:pt idx="1">
                  <c:v>17.399999999999999</c:v>
                </c:pt>
                <c:pt idx="2">
                  <c:v>13.5</c:v>
                </c:pt>
                <c:pt idx="3">
                  <c:v>13.1</c:v>
                </c:pt>
                <c:pt idx="4">
                  <c:v>15.2</c:v>
                </c:pt>
                <c:pt idx="5">
                  <c:v>16.5</c:v>
                </c:pt>
                <c:pt idx="6">
                  <c:v>15.4</c:v>
                </c:pt>
                <c:pt idx="7">
                  <c:v>14.8</c:v>
                </c:pt>
                <c:pt idx="8">
                  <c:v>14</c:v>
                </c:pt>
                <c:pt idx="9">
                  <c:v>13.7</c:v>
                </c:pt>
                <c:pt idx="10">
                  <c:v>36.5</c:v>
                </c:pt>
                <c:pt idx="11">
                  <c:v>44.7</c:v>
                </c:pt>
                <c:pt idx="12">
                  <c:v>17</c:v>
                </c:pt>
              </c:numCache>
            </c:numRef>
          </c:val>
          <c:extLst>
            <c:ext xmlns:c16="http://schemas.microsoft.com/office/drawing/2014/chart" uri="{C3380CC4-5D6E-409C-BE32-E72D297353CC}">
              <c16:uniqueId val="{0000000D-186C-4C44-8A46-5FA3E35A7DCE}"/>
            </c:ext>
          </c:extLst>
        </c:ser>
        <c:ser>
          <c:idx val="1"/>
          <c:order val="1"/>
          <c:tx>
            <c:strRef>
              <c:f>Лист1!$C$1</c:f>
              <c:strCache>
                <c:ptCount val="1"/>
                <c:pt idx="0">
                  <c:v>Столбец2</c:v>
                </c:pt>
              </c:strCache>
            </c:strRef>
          </c:tx>
          <c:invertIfNegative val="0"/>
          <c:cat>
            <c:numRef>
              <c:f>Лист1!$A$2:$A$16</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Лист1!$C$2:$C$16</c:f>
            </c:numRef>
          </c:val>
          <c:extLst>
            <c:ext xmlns:c16="http://schemas.microsoft.com/office/drawing/2014/chart" uri="{C3380CC4-5D6E-409C-BE32-E72D297353CC}">
              <c16:uniqueId val="{0000000E-186C-4C44-8A46-5FA3E35A7DCE}"/>
            </c:ext>
          </c:extLst>
        </c:ser>
        <c:ser>
          <c:idx val="2"/>
          <c:order val="2"/>
          <c:tx>
            <c:strRef>
              <c:f>Лист1!$D$1</c:f>
              <c:strCache>
                <c:ptCount val="1"/>
                <c:pt idx="0">
                  <c:v>Ряд 3</c:v>
                </c:pt>
              </c:strCache>
            </c:strRef>
          </c:tx>
          <c:invertIfNegative val="0"/>
          <c:cat>
            <c:numRef>
              <c:f>Лист1!$A$2:$A$16</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Лист1!$D$2:$D$16</c:f>
            </c:numRef>
          </c:val>
          <c:extLst>
            <c:ext xmlns:c16="http://schemas.microsoft.com/office/drawing/2014/chart" uri="{C3380CC4-5D6E-409C-BE32-E72D297353CC}">
              <c16:uniqueId val="{0000000F-186C-4C44-8A46-5FA3E35A7DCE}"/>
            </c:ext>
          </c:extLst>
        </c:ser>
        <c:dLbls>
          <c:showLegendKey val="0"/>
          <c:showVal val="0"/>
          <c:showCatName val="0"/>
          <c:showSerName val="0"/>
          <c:showPercent val="0"/>
          <c:showBubbleSize val="0"/>
        </c:dLbls>
        <c:gapWidth val="150"/>
        <c:overlap val="100"/>
        <c:axId val="429789952"/>
        <c:axId val="429791488"/>
      </c:barChart>
      <c:catAx>
        <c:axId val="429789952"/>
        <c:scaling>
          <c:orientation val="minMax"/>
        </c:scaling>
        <c:delete val="0"/>
        <c:axPos val="b"/>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429791488"/>
        <c:crosses val="autoZero"/>
        <c:auto val="1"/>
        <c:lblAlgn val="ctr"/>
        <c:lblOffset val="100"/>
        <c:noMultiLvlLbl val="0"/>
      </c:catAx>
      <c:valAx>
        <c:axId val="429791488"/>
        <c:scaling>
          <c:orientation val="minMax"/>
        </c:scaling>
        <c:delete val="0"/>
        <c:axPos val="l"/>
        <c:majorGridlines/>
        <c:numFmt formatCode="General" sourceLinked="1"/>
        <c:majorTickMark val="out"/>
        <c:minorTickMark val="none"/>
        <c:tickLblPos val="nextTo"/>
        <c:crossAx val="429789952"/>
        <c:crosses val="autoZero"/>
        <c:crossBetween val="between"/>
      </c:valAx>
    </c:plotArea>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lineChart>
        <c:grouping val="standard"/>
        <c:varyColors val="0"/>
        <c:ser>
          <c:idx val="0"/>
          <c:order val="0"/>
          <c:cat>
            <c:numRef>
              <c:f>Лист1!$A$2:$A$14</c:f>
              <c:numCache>
                <c:formatCode>General</c:formatCode>
                <c:ptCount val="13"/>
                <c:pt idx="0">
                  <c:v>1</c:v>
                </c:pt>
                <c:pt idx="1">
                  <c:v>2</c:v>
                </c:pt>
                <c:pt idx="2">
                  <c:v>3</c:v>
                </c:pt>
                <c:pt idx="3">
                  <c:v>4</c:v>
                </c:pt>
                <c:pt idx="4">
                  <c:v>5</c:v>
                </c:pt>
                <c:pt idx="5">
                  <c:v>6</c:v>
                </c:pt>
                <c:pt idx="6">
                  <c:v>7</c:v>
                </c:pt>
                <c:pt idx="7">
                  <c:v>8</c:v>
                </c:pt>
                <c:pt idx="8">
                  <c:v>9</c:v>
                </c:pt>
                <c:pt idx="9">
                  <c:v>10</c:v>
                </c:pt>
                <c:pt idx="10">
                  <c:v>11</c:v>
                </c:pt>
                <c:pt idx="11">
                  <c:v>12</c:v>
                </c:pt>
                <c:pt idx="12">
                  <c:v>13</c:v>
                </c:pt>
              </c:numCache>
            </c:numRef>
          </c:cat>
          <c:val>
            <c:numRef>
              <c:f>Лист1!$C$2:$C$14</c:f>
            </c:numRef>
          </c:val>
          <c:smooth val="0"/>
          <c:extLst>
            <c:ext xmlns:c16="http://schemas.microsoft.com/office/drawing/2014/chart" uri="{C3380CC4-5D6E-409C-BE32-E72D297353CC}">
              <c16:uniqueId val="{00000000-B74C-4CF6-8E39-EF1C6FCF1D99}"/>
            </c:ext>
          </c:extLst>
        </c:ser>
        <c:ser>
          <c:idx val="1"/>
          <c:order val="1"/>
          <c:tx>
            <c:strRef>
              <c:f>Лист1!$D$1</c:f>
              <c:strCache>
                <c:ptCount val="1"/>
                <c:pt idx="0">
                  <c:v>Уровень тромбоцитов</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Лист1!$A$2:$A$14</c:f>
              <c:numCache>
                <c:formatCode>General</c:formatCode>
                <c:ptCount val="13"/>
                <c:pt idx="0">
                  <c:v>1</c:v>
                </c:pt>
                <c:pt idx="1">
                  <c:v>2</c:v>
                </c:pt>
                <c:pt idx="2">
                  <c:v>3</c:v>
                </c:pt>
                <c:pt idx="3">
                  <c:v>4</c:v>
                </c:pt>
                <c:pt idx="4">
                  <c:v>5</c:v>
                </c:pt>
                <c:pt idx="5">
                  <c:v>6</c:v>
                </c:pt>
                <c:pt idx="6">
                  <c:v>7</c:v>
                </c:pt>
                <c:pt idx="7">
                  <c:v>8</c:v>
                </c:pt>
                <c:pt idx="8">
                  <c:v>9</c:v>
                </c:pt>
                <c:pt idx="9">
                  <c:v>10</c:v>
                </c:pt>
                <c:pt idx="10">
                  <c:v>11</c:v>
                </c:pt>
                <c:pt idx="11">
                  <c:v>12</c:v>
                </c:pt>
                <c:pt idx="12">
                  <c:v>13</c:v>
                </c:pt>
              </c:numCache>
            </c:numRef>
          </c:cat>
          <c:val>
            <c:numRef>
              <c:f>Лист1!$D$2:$D$14</c:f>
              <c:numCache>
                <c:formatCode>General</c:formatCode>
                <c:ptCount val="13"/>
                <c:pt idx="0">
                  <c:v>11</c:v>
                </c:pt>
                <c:pt idx="1">
                  <c:v>30</c:v>
                </c:pt>
                <c:pt idx="2">
                  <c:v>37</c:v>
                </c:pt>
                <c:pt idx="3">
                  <c:v>35</c:v>
                </c:pt>
                <c:pt idx="4">
                  <c:v>30</c:v>
                </c:pt>
                <c:pt idx="5">
                  <c:v>27</c:v>
                </c:pt>
                <c:pt idx="6">
                  <c:v>29</c:v>
                </c:pt>
                <c:pt idx="7">
                  <c:v>23</c:v>
                </c:pt>
                <c:pt idx="8">
                  <c:v>37</c:v>
                </c:pt>
                <c:pt idx="9">
                  <c:v>33</c:v>
                </c:pt>
                <c:pt idx="10">
                  <c:v>27</c:v>
                </c:pt>
                <c:pt idx="11">
                  <c:v>49</c:v>
                </c:pt>
                <c:pt idx="12">
                  <c:v>27</c:v>
                </c:pt>
              </c:numCache>
            </c:numRef>
          </c:val>
          <c:smooth val="0"/>
          <c:extLst>
            <c:ext xmlns:c16="http://schemas.microsoft.com/office/drawing/2014/chart" uri="{C3380CC4-5D6E-409C-BE32-E72D297353CC}">
              <c16:uniqueId val="{00000001-B74C-4CF6-8E39-EF1C6FCF1D99}"/>
            </c:ext>
          </c:extLst>
        </c:ser>
        <c:dLbls>
          <c:showLegendKey val="0"/>
          <c:showVal val="0"/>
          <c:showCatName val="0"/>
          <c:showSerName val="0"/>
          <c:showPercent val="0"/>
          <c:showBubbleSize val="0"/>
        </c:dLbls>
        <c:hiLowLines/>
        <c:smooth val="0"/>
        <c:axId val="527775232"/>
        <c:axId val="527777152"/>
      </c:lineChart>
      <c:catAx>
        <c:axId val="527775232"/>
        <c:scaling>
          <c:orientation val="minMax"/>
        </c:scaling>
        <c:delete val="0"/>
        <c:axPos val="b"/>
        <c:title>
          <c:tx>
            <c:rich>
              <a:bodyPr/>
              <a:lstStyle/>
              <a:p>
                <a:pPr>
                  <a:defRPr/>
                </a:pPr>
                <a:r>
                  <a:rPr lang="ru-RU"/>
                  <a:t>Койко</a:t>
                </a:r>
                <a:r>
                  <a:rPr lang="ru-RU" baseline="0"/>
                  <a:t> - день</a:t>
                </a:r>
                <a:endParaRPr lang="ru-RU"/>
              </a:p>
            </c:rich>
          </c:tx>
          <c:overlay val="0"/>
        </c:title>
        <c:numFmt formatCode="General" sourceLinked="1"/>
        <c:majorTickMark val="none"/>
        <c:minorTickMark val="none"/>
        <c:tickLblPos val="nextTo"/>
        <c:crossAx val="527777152"/>
        <c:crosses val="autoZero"/>
        <c:auto val="1"/>
        <c:lblAlgn val="ctr"/>
        <c:lblOffset val="100"/>
        <c:noMultiLvlLbl val="0"/>
      </c:catAx>
      <c:valAx>
        <c:axId val="527777152"/>
        <c:scaling>
          <c:orientation val="minMax"/>
        </c:scaling>
        <c:delete val="0"/>
        <c:axPos val="l"/>
        <c:majorGridlines/>
        <c:title>
          <c:tx>
            <c:rich>
              <a:bodyPr/>
              <a:lstStyle/>
              <a:p>
                <a:pPr>
                  <a:defRPr/>
                </a:pPr>
                <a:r>
                  <a:rPr lang="ru-RU"/>
                  <a:t>Уровень</a:t>
                </a:r>
                <a:r>
                  <a:rPr lang="ru-RU" baseline="0"/>
                  <a:t> тромбоцитов</a:t>
                </a:r>
                <a:endParaRPr lang="ru-RU"/>
              </a:p>
            </c:rich>
          </c:tx>
          <c:overlay val="0"/>
        </c:title>
        <c:numFmt formatCode="General" sourceLinked="1"/>
        <c:majorTickMark val="out"/>
        <c:minorTickMark val="none"/>
        <c:tickLblPos val="nextTo"/>
        <c:crossAx val="527775232"/>
        <c:crosses val="autoZero"/>
        <c:crossBetween val="between"/>
      </c:valAx>
    </c:plotArea>
    <c:plotVisOnly val="1"/>
    <c:dispBlanksAs val="gap"/>
    <c:showDLblsOverMax val="0"/>
  </c:chart>
  <c:spPr>
    <a:ln>
      <a:noFill/>
    </a:ln>
  </c:sp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manualLayout>
          <c:layoutTarget val="inner"/>
          <c:xMode val="edge"/>
          <c:yMode val="edge"/>
          <c:x val="5.2519161543727523E-2"/>
          <c:y val="5.0610688319924914E-2"/>
          <c:w val="0.77662708192442864"/>
          <c:h val="0.80839250913671057"/>
        </c:manualLayout>
      </c:layout>
      <c:bar3DChart>
        <c:barDir val="col"/>
        <c:grouping val="clustered"/>
        <c:varyColors val="0"/>
        <c:ser>
          <c:idx val="0"/>
          <c:order val="0"/>
          <c:tx>
            <c:strRef>
              <c:f>Лист1!$B$1</c:f>
              <c:strCache>
                <c:ptCount val="1"/>
                <c:pt idx="0">
                  <c:v>до 12 недель</c:v>
                </c:pt>
              </c:strCache>
            </c:strRef>
          </c:tx>
          <c:spPr>
            <a:solidFill>
              <a:srgbClr val="FF0000"/>
            </a:solidFill>
          </c:spPr>
          <c:invertIfNegative val="0"/>
          <c:dLbls>
            <c:dLbl>
              <c:idx val="0"/>
              <c:tx>
                <c:rich>
                  <a:bodyPr/>
                  <a:lstStyle/>
                  <a:p>
                    <a:r>
                      <a:rPr lang="en-US" sz="1000"/>
                      <a:t>1,6% (1)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CD05-48D9-8C2F-898E7F1F4FC0}"/>
                </c:ext>
              </c:extLst>
            </c:dLbl>
            <c:dLbl>
              <c:idx val="1"/>
              <c:tx>
                <c:rich>
                  <a:bodyPr/>
                  <a:lstStyle/>
                  <a:p>
                    <a:r>
                      <a:rPr lang="en-US" sz="1000"/>
                      <a:t>5% (3</a:t>
                    </a:r>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CD05-48D9-8C2F-898E7F1F4FC0}"/>
                </c:ext>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2"/>
                <c:pt idx="0">
                  <c:v>осн группа</c:v>
                </c:pt>
                <c:pt idx="1">
                  <c:v>контр группа</c:v>
                </c:pt>
              </c:strCache>
            </c:strRef>
          </c:cat>
          <c:val>
            <c:numRef>
              <c:f>Лист1!$B$2:$B$6</c:f>
              <c:numCache>
                <c:formatCode>General</c:formatCode>
                <c:ptCount val="2"/>
                <c:pt idx="0">
                  <c:v>1</c:v>
                </c:pt>
                <c:pt idx="1">
                  <c:v>3</c:v>
                </c:pt>
              </c:numCache>
            </c:numRef>
          </c:val>
          <c:extLst>
            <c:ext xmlns:c16="http://schemas.microsoft.com/office/drawing/2014/chart" uri="{C3380CC4-5D6E-409C-BE32-E72D297353CC}">
              <c16:uniqueId val="{00000002-CD05-48D9-8C2F-898E7F1F4FC0}"/>
            </c:ext>
          </c:extLst>
        </c:ser>
        <c:ser>
          <c:idx val="1"/>
          <c:order val="1"/>
          <c:tx>
            <c:strRef>
              <c:f>Лист1!$C$1</c:f>
              <c:strCache>
                <c:ptCount val="1"/>
                <c:pt idx="0">
                  <c:v>13-20 недель</c:v>
                </c:pt>
              </c:strCache>
            </c:strRef>
          </c:tx>
          <c:spPr>
            <a:solidFill>
              <a:srgbClr val="00B0F0"/>
            </a:solidFill>
          </c:spPr>
          <c:invertIfNegative val="0"/>
          <c:dLbls>
            <c:dLbl>
              <c:idx val="0"/>
              <c:tx>
                <c:rich>
                  <a:bodyPr/>
                  <a:lstStyle/>
                  <a:p>
                    <a:r>
                      <a:rPr lang="en-US" sz="1000"/>
                      <a:t>11,6% (7)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CD05-48D9-8C2F-898E7F1F4FC0}"/>
                </c:ext>
              </c:extLst>
            </c:dLbl>
            <c:dLbl>
              <c:idx val="1"/>
              <c:tx>
                <c:rich>
                  <a:bodyPr/>
                  <a:lstStyle/>
                  <a:p>
                    <a:r>
                      <a:rPr lang="en-US"/>
                      <a:t>10%(6)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CD05-48D9-8C2F-898E7F1F4FC0}"/>
                </c:ext>
              </c:extLst>
            </c:dLbl>
            <c:spPr>
              <a:noFill/>
              <a:ln>
                <a:noFill/>
              </a:ln>
              <a:effectLst/>
            </c:spPr>
            <c:txPr>
              <a:bodyPr/>
              <a:lstStyle/>
              <a:p>
                <a:pPr>
                  <a:defRPr sz="10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2"/>
                <c:pt idx="0">
                  <c:v>осн группа</c:v>
                </c:pt>
                <c:pt idx="1">
                  <c:v>контр группа</c:v>
                </c:pt>
              </c:strCache>
            </c:strRef>
          </c:cat>
          <c:val>
            <c:numRef>
              <c:f>Лист1!$C$2:$C$6</c:f>
              <c:numCache>
                <c:formatCode>General</c:formatCode>
                <c:ptCount val="2"/>
                <c:pt idx="0">
                  <c:v>7</c:v>
                </c:pt>
                <c:pt idx="1">
                  <c:v>6</c:v>
                </c:pt>
              </c:numCache>
            </c:numRef>
          </c:val>
          <c:extLst>
            <c:ext xmlns:c16="http://schemas.microsoft.com/office/drawing/2014/chart" uri="{C3380CC4-5D6E-409C-BE32-E72D297353CC}">
              <c16:uniqueId val="{00000005-CD05-48D9-8C2F-898E7F1F4FC0}"/>
            </c:ext>
          </c:extLst>
        </c:ser>
        <c:ser>
          <c:idx val="2"/>
          <c:order val="2"/>
          <c:tx>
            <c:strRef>
              <c:f>Лист1!$D$1</c:f>
              <c:strCache>
                <c:ptCount val="1"/>
                <c:pt idx="0">
                  <c:v>21 -30  недель</c:v>
                </c:pt>
              </c:strCache>
            </c:strRef>
          </c:tx>
          <c:spPr>
            <a:solidFill>
              <a:srgbClr val="CC66FF"/>
            </a:solidFill>
          </c:spPr>
          <c:invertIfNegative val="0"/>
          <c:dLbls>
            <c:dLbl>
              <c:idx val="0"/>
              <c:tx>
                <c:rich>
                  <a:bodyPr/>
                  <a:lstStyle/>
                  <a:p>
                    <a:r>
                      <a:rPr lang="en-US" sz="1000"/>
                      <a:t>35% (21)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CD05-48D9-8C2F-898E7F1F4FC0}"/>
                </c:ext>
              </c:extLst>
            </c:dLbl>
            <c:dLbl>
              <c:idx val="1"/>
              <c:tx>
                <c:rich>
                  <a:bodyPr/>
                  <a:lstStyle/>
                  <a:p>
                    <a:r>
                      <a:rPr lang="en-US"/>
                      <a:t>38,3%(23)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CD05-48D9-8C2F-898E7F1F4FC0}"/>
                </c:ext>
              </c:extLst>
            </c:dLbl>
            <c:spPr>
              <a:noFill/>
              <a:ln>
                <a:noFill/>
              </a:ln>
              <a:effectLst/>
            </c:spPr>
            <c:txPr>
              <a:bodyPr/>
              <a:lstStyle/>
              <a:p>
                <a:pPr>
                  <a:defRPr sz="10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2"/>
                <c:pt idx="0">
                  <c:v>осн группа</c:v>
                </c:pt>
                <c:pt idx="1">
                  <c:v>контр группа</c:v>
                </c:pt>
              </c:strCache>
            </c:strRef>
          </c:cat>
          <c:val>
            <c:numRef>
              <c:f>Лист1!$D$2:$D$6</c:f>
              <c:numCache>
                <c:formatCode>General</c:formatCode>
                <c:ptCount val="2"/>
                <c:pt idx="0">
                  <c:v>21</c:v>
                </c:pt>
                <c:pt idx="1">
                  <c:v>23</c:v>
                </c:pt>
              </c:numCache>
            </c:numRef>
          </c:val>
          <c:extLst>
            <c:ext xmlns:c16="http://schemas.microsoft.com/office/drawing/2014/chart" uri="{C3380CC4-5D6E-409C-BE32-E72D297353CC}">
              <c16:uniqueId val="{00000008-CD05-48D9-8C2F-898E7F1F4FC0}"/>
            </c:ext>
          </c:extLst>
        </c:ser>
        <c:ser>
          <c:idx val="3"/>
          <c:order val="3"/>
          <c:tx>
            <c:strRef>
              <c:f>Лист1!$E$1</c:f>
              <c:strCache>
                <c:ptCount val="1"/>
                <c:pt idx="0">
                  <c:v>31-36 недель</c:v>
                </c:pt>
              </c:strCache>
            </c:strRef>
          </c:tx>
          <c:spPr>
            <a:solidFill>
              <a:srgbClr val="00B050"/>
            </a:solidFill>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9-CD05-48D9-8C2F-898E7F1F4FC0}"/>
                </c:ext>
              </c:extLst>
            </c:dLbl>
            <c:dLbl>
              <c:idx val="1"/>
              <c:layout>
                <c:manualLayout>
                  <c:x val="1.6666666666666923E-2"/>
                  <c:y val="-6.4826005130614534E-3"/>
                </c:manualLayout>
              </c:layout>
              <c:tx>
                <c:rich>
                  <a:bodyPr/>
                  <a:lstStyle/>
                  <a:p>
                    <a:r>
                      <a:rPr lang="en-US" sz="1000" dirty="0"/>
                      <a:t>33,3%(20</a:t>
                    </a:r>
                    <a:r>
                      <a:rPr lang="en-US" sz="1200" dirty="0"/>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CD05-48D9-8C2F-898E7F1F4FC0}"/>
                </c:ext>
              </c:extLst>
            </c:dLbl>
            <c:dLbl>
              <c:idx val="2"/>
              <c:layout>
                <c:manualLayout>
                  <c:x val="8.3333333333333766E-3"/>
                  <c:y val="-6.4826005130614534E-3"/>
                </c:manualLayout>
              </c:layout>
              <c:tx>
                <c:rich>
                  <a:bodyPr/>
                  <a:lstStyle/>
                  <a:p>
                    <a:r>
                      <a:rPr lang="ru-RU" sz="1200"/>
                      <a:t>20%</a:t>
                    </a:r>
                    <a:endParaRPr lang="en-US" sz="1200"/>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CD05-48D9-8C2F-898E7F1F4FC0}"/>
                </c:ext>
              </c:extLst>
            </c:dLbl>
            <c:dLbl>
              <c:idx val="3"/>
              <c:layout>
                <c:manualLayout>
                  <c:x val="4.1666666666666814E-3"/>
                  <c:y val="-8.6434673507483767E-3"/>
                </c:manualLayout>
              </c:layout>
              <c:tx>
                <c:rich>
                  <a:bodyPr/>
                  <a:lstStyle/>
                  <a:p>
                    <a:r>
                      <a:rPr lang="en-US" sz="1200" dirty="0"/>
                      <a:t>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CD05-48D9-8C2F-898E7F1F4FC0}"/>
                </c:ext>
              </c:extLst>
            </c:dLbl>
            <c:numFmt formatCode="0.00%" sourceLinked="0"/>
            <c:spPr>
              <a:noFill/>
              <a:ln>
                <a:noFill/>
              </a:ln>
              <a:effectLst/>
            </c:spPr>
            <c:txPr>
              <a:bodyPr/>
              <a:lstStyle/>
              <a:p>
                <a:pPr>
                  <a:defRPr sz="1200">
                    <a:solidFill>
                      <a:schemeClr val="tx2">
                        <a:lumMod val="50000"/>
                      </a:schemeClr>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2"/>
                <c:pt idx="0">
                  <c:v>осн группа</c:v>
                </c:pt>
                <c:pt idx="1">
                  <c:v>контр группа</c:v>
                </c:pt>
              </c:strCache>
            </c:strRef>
          </c:cat>
          <c:val>
            <c:numRef>
              <c:f>Лист1!$E$2:$E$6</c:f>
              <c:numCache>
                <c:formatCode>General</c:formatCode>
                <c:ptCount val="2"/>
                <c:pt idx="0">
                  <c:v>21</c:v>
                </c:pt>
                <c:pt idx="1">
                  <c:v>20</c:v>
                </c:pt>
              </c:numCache>
            </c:numRef>
          </c:val>
          <c:extLst>
            <c:ext xmlns:c16="http://schemas.microsoft.com/office/drawing/2014/chart" uri="{C3380CC4-5D6E-409C-BE32-E72D297353CC}">
              <c16:uniqueId val="{0000000D-CD05-48D9-8C2F-898E7F1F4FC0}"/>
            </c:ext>
          </c:extLst>
        </c:ser>
        <c:ser>
          <c:idx val="4"/>
          <c:order val="4"/>
          <c:tx>
            <c:strRef>
              <c:f>Лист1!$F$1</c:f>
              <c:strCache>
                <c:ptCount val="1"/>
                <c:pt idx="0">
                  <c:v>37-40 недель</c:v>
                </c:pt>
              </c:strCache>
            </c:strRef>
          </c:tx>
          <c:spPr>
            <a:solidFill>
              <a:srgbClr val="FFFF00"/>
            </a:solidFill>
          </c:spPr>
          <c:invertIfNegative val="0"/>
          <c:dLbls>
            <c:dLbl>
              <c:idx val="0"/>
              <c:layout>
                <c:manualLayout>
                  <c:x val="3.0666058864690149E-2"/>
                  <c:y val="5.2845527045709793E-2"/>
                </c:manualLayout>
              </c:layout>
              <c:tx>
                <c:rich>
                  <a:bodyPr/>
                  <a:lstStyle/>
                  <a:p>
                    <a:r>
                      <a:rPr lang="en-US" sz="1000"/>
                      <a:t>16,6% (10)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CD05-48D9-8C2F-898E7F1F4FC0}"/>
                </c:ext>
              </c:extLst>
            </c:dLbl>
            <c:dLbl>
              <c:idx val="1"/>
              <c:layout>
                <c:manualLayout>
                  <c:x val="2.1904327760492982E-2"/>
                  <c:y val="0"/>
                </c:manualLayout>
              </c:layout>
              <c:tx>
                <c:rich>
                  <a:bodyPr/>
                  <a:lstStyle/>
                  <a:p>
                    <a:r>
                      <a:rPr lang="en-US" sz="1000"/>
                      <a:t>13,3%(8)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CD05-48D9-8C2F-898E7F1F4FC0}"/>
                </c:ext>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2"/>
                <c:pt idx="0">
                  <c:v>осн группа</c:v>
                </c:pt>
                <c:pt idx="1">
                  <c:v>контр группа</c:v>
                </c:pt>
              </c:strCache>
            </c:strRef>
          </c:cat>
          <c:val>
            <c:numRef>
              <c:f>Лист1!$F$2:$F$6</c:f>
              <c:numCache>
                <c:formatCode>General</c:formatCode>
                <c:ptCount val="2"/>
                <c:pt idx="0">
                  <c:v>10</c:v>
                </c:pt>
                <c:pt idx="1">
                  <c:v>8</c:v>
                </c:pt>
              </c:numCache>
            </c:numRef>
          </c:val>
          <c:extLst>
            <c:ext xmlns:c16="http://schemas.microsoft.com/office/drawing/2014/chart" uri="{C3380CC4-5D6E-409C-BE32-E72D297353CC}">
              <c16:uniqueId val="{00000010-CD05-48D9-8C2F-898E7F1F4FC0}"/>
            </c:ext>
          </c:extLst>
        </c:ser>
        <c:dLbls>
          <c:showLegendKey val="0"/>
          <c:showVal val="0"/>
          <c:showCatName val="0"/>
          <c:showSerName val="0"/>
          <c:showPercent val="0"/>
          <c:showBubbleSize val="0"/>
        </c:dLbls>
        <c:gapWidth val="150"/>
        <c:shape val="cone"/>
        <c:axId val="526839168"/>
        <c:axId val="527901824"/>
        <c:axId val="0"/>
      </c:bar3DChart>
      <c:catAx>
        <c:axId val="526839168"/>
        <c:scaling>
          <c:orientation val="minMax"/>
        </c:scaling>
        <c:delete val="0"/>
        <c:axPos val="b"/>
        <c:numFmt formatCode="General" sourceLinked="0"/>
        <c:majorTickMark val="out"/>
        <c:minorTickMark val="none"/>
        <c:tickLblPos val="nextTo"/>
        <c:txPr>
          <a:bodyPr/>
          <a:lstStyle/>
          <a:p>
            <a:pPr>
              <a:defRPr sz="1100">
                <a:solidFill>
                  <a:schemeClr val="tx1">
                    <a:lumMod val="10000"/>
                  </a:schemeClr>
                </a:solidFill>
                <a:latin typeface="Times New Roman" panose="02020603050405020304" pitchFamily="18" charset="0"/>
                <a:cs typeface="Times New Roman" panose="02020603050405020304" pitchFamily="18" charset="0"/>
              </a:defRPr>
            </a:pPr>
            <a:endParaRPr lang="ru-RU"/>
          </a:p>
        </c:txPr>
        <c:crossAx val="527901824"/>
        <c:crosses val="autoZero"/>
        <c:auto val="1"/>
        <c:lblAlgn val="ctr"/>
        <c:lblOffset val="100"/>
        <c:noMultiLvlLbl val="0"/>
      </c:catAx>
      <c:valAx>
        <c:axId val="527901824"/>
        <c:scaling>
          <c:orientation val="minMax"/>
        </c:scaling>
        <c:delete val="0"/>
        <c:axPos val="l"/>
        <c:majorGridlines/>
        <c:numFmt formatCode="General" sourceLinked="0"/>
        <c:majorTickMark val="out"/>
        <c:minorTickMark val="none"/>
        <c:tickLblPos val="nextTo"/>
        <c:txPr>
          <a:bodyPr/>
          <a:lstStyle/>
          <a:p>
            <a:pPr>
              <a:defRPr sz="900">
                <a:solidFill>
                  <a:schemeClr val="tx1">
                    <a:lumMod val="10000"/>
                  </a:schemeClr>
                </a:solidFill>
              </a:defRPr>
            </a:pPr>
            <a:endParaRPr lang="ru-RU"/>
          </a:p>
        </c:txPr>
        <c:crossAx val="526839168"/>
        <c:crosses val="autoZero"/>
        <c:crossBetween val="between"/>
      </c:valAx>
    </c:plotArea>
    <c:legend>
      <c:legendPos val="r"/>
      <c:layout>
        <c:manualLayout>
          <c:xMode val="edge"/>
          <c:yMode val="edge"/>
          <c:x val="0.81475199557914113"/>
          <c:y val="0.33209738140705564"/>
          <c:w val="0.17009434901114553"/>
          <c:h val="0.63312547657202656"/>
        </c:manualLayout>
      </c:layout>
      <c:overlay val="0"/>
      <c:txPr>
        <a:bodyPr/>
        <a:lstStyle/>
        <a:p>
          <a:pPr>
            <a:defRPr sz="1200">
              <a:solidFill>
                <a:schemeClr val="tx1">
                  <a:lumMod val="10000"/>
                </a:schemeClr>
              </a:solidFill>
              <a:latin typeface="Times New Roman" pitchFamily="18" charset="0"/>
              <a:cs typeface="Times New Roman" pitchFamily="18" charset="0"/>
            </a:defRPr>
          </a:pPr>
          <a:endParaRPr lang="ru-RU"/>
        </a:p>
      </c:txPr>
    </c:legend>
    <c:plotVisOnly val="1"/>
    <c:dispBlanksAs val="zero"/>
    <c:showDLblsOverMax val="0"/>
  </c:chart>
  <c:spPr>
    <a:ln>
      <a:noFill/>
    </a:ln>
  </c:spPr>
  <c:txPr>
    <a:bodyPr/>
    <a:lstStyle/>
    <a:p>
      <a:pPr>
        <a:defRPr sz="1800"/>
      </a:pPr>
      <a:endParaRPr lang="ru-RU"/>
    </a:p>
  </c:tx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0"/>
    <c:plotArea>
      <c:layout/>
      <c:barChart>
        <c:barDir val="col"/>
        <c:grouping val="percentStacked"/>
        <c:varyColors val="0"/>
        <c:ser>
          <c:idx val="0"/>
          <c:order val="0"/>
          <c:tx>
            <c:strRef>
              <c:f>Лист1!$B$1</c:f>
              <c:strCache>
                <c:ptCount val="1"/>
                <c:pt idx="0">
                  <c:v>Маловодие</c:v>
                </c:pt>
              </c:strCache>
            </c:strRef>
          </c:tx>
          <c:spPr>
            <a:solidFill>
              <a:srgbClr val="FFFF00"/>
            </a:solidFill>
          </c:spPr>
          <c:invertIfNegative val="0"/>
          <c:dLbls>
            <c:dLbl>
              <c:idx val="0"/>
              <c:tx>
                <c:rich>
                  <a:bodyPr/>
                  <a:lstStyle/>
                  <a:p>
                    <a:r>
                      <a:rPr lang="en-US" sz="1200">
                        <a:latin typeface="Times New Roman" pitchFamily="18" charset="0"/>
                        <a:cs typeface="Times New Roman" pitchFamily="18" charset="0"/>
                      </a:rPr>
                      <a:t>52,8%-28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C24-4975-93D3-9ACF107734A7}"/>
                </c:ext>
              </c:extLst>
            </c:dLbl>
            <c:dLbl>
              <c:idx val="1"/>
              <c:tx>
                <c:rich>
                  <a:bodyPr/>
                  <a:lstStyle/>
                  <a:p>
                    <a:r>
                      <a:rPr lang="en-US" sz="1200">
                        <a:latin typeface="Times New Roman" pitchFamily="18" charset="0"/>
                        <a:cs typeface="Times New Roman" pitchFamily="18" charset="0"/>
                      </a:rPr>
                      <a:t>27,5%-14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5C24-4975-93D3-9ACF107734A7}"/>
                </c:ext>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Основная группа</c:v>
                </c:pt>
                <c:pt idx="1">
                  <c:v>Контрольная группа</c:v>
                </c:pt>
              </c:strCache>
            </c:strRef>
          </c:cat>
          <c:val>
            <c:numRef>
              <c:f>Лист1!$B$2:$B$3</c:f>
              <c:numCache>
                <c:formatCode>General</c:formatCode>
                <c:ptCount val="2"/>
                <c:pt idx="0">
                  <c:v>52.8</c:v>
                </c:pt>
                <c:pt idx="1">
                  <c:v>27.5</c:v>
                </c:pt>
              </c:numCache>
            </c:numRef>
          </c:val>
          <c:extLst>
            <c:ext xmlns:c16="http://schemas.microsoft.com/office/drawing/2014/chart" uri="{C3380CC4-5D6E-409C-BE32-E72D297353CC}">
              <c16:uniqueId val="{00000002-5C24-4975-93D3-9ACF107734A7}"/>
            </c:ext>
          </c:extLst>
        </c:ser>
        <c:ser>
          <c:idx val="1"/>
          <c:order val="1"/>
          <c:tx>
            <c:strRef>
              <c:f>Лист1!$C$1</c:f>
              <c:strCache>
                <c:ptCount val="1"/>
                <c:pt idx="0">
                  <c:v>Относительное маловодие</c:v>
                </c:pt>
              </c:strCache>
            </c:strRef>
          </c:tx>
          <c:spPr>
            <a:solidFill>
              <a:srgbClr val="CC66FF"/>
            </a:solidFill>
          </c:spPr>
          <c:invertIfNegative val="0"/>
          <c:dLbls>
            <c:dLbl>
              <c:idx val="0"/>
              <c:tx>
                <c:rich>
                  <a:bodyPr/>
                  <a:lstStyle/>
                  <a:p>
                    <a:r>
                      <a:rPr lang="en-US" sz="1200">
                        <a:latin typeface="Times New Roman" pitchFamily="18" charset="0"/>
                        <a:cs typeface="Times New Roman" pitchFamily="18" charset="0"/>
                      </a:rPr>
                      <a:t>11,3%-6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5C24-4975-93D3-9ACF107734A7}"/>
                </c:ext>
              </c:extLst>
            </c:dLbl>
            <c:dLbl>
              <c:idx val="1"/>
              <c:tx>
                <c:rich>
                  <a:bodyPr/>
                  <a:lstStyle/>
                  <a:p>
                    <a:r>
                      <a:rPr lang="en-US" sz="1200">
                        <a:latin typeface="Times New Roman" pitchFamily="18" charset="0"/>
                        <a:cs typeface="Times New Roman" pitchFamily="18" charset="0"/>
                      </a:rPr>
                      <a:t>21,6%-11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5C24-4975-93D3-9ACF107734A7}"/>
                </c:ext>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Основная группа</c:v>
                </c:pt>
                <c:pt idx="1">
                  <c:v>Контрольная группа</c:v>
                </c:pt>
              </c:strCache>
            </c:strRef>
          </c:cat>
          <c:val>
            <c:numRef>
              <c:f>Лист1!$C$2:$C$3</c:f>
              <c:numCache>
                <c:formatCode>General</c:formatCode>
                <c:ptCount val="2"/>
                <c:pt idx="0" formatCode="dd/mmm">
                  <c:v>11.3</c:v>
                </c:pt>
                <c:pt idx="1">
                  <c:v>21.6</c:v>
                </c:pt>
              </c:numCache>
            </c:numRef>
          </c:val>
          <c:extLst>
            <c:ext xmlns:c16="http://schemas.microsoft.com/office/drawing/2014/chart" uri="{C3380CC4-5D6E-409C-BE32-E72D297353CC}">
              <c16:uniqueId val="{00000005-5C24-4975-93D3-9ACF107734A7}"/>
            </c:ext>
          </c:extLst>
        </c:ser>
        <c:ser>
          <c:idx val="2"/>
          <c:order val="2"/>
          <c:tx>
            <c:strRef>
              <c:f>Лист1!$D$1</c:f>
              <c:strCache>
                <c:ptCount val="1"/>
                <c:pt idx="0">
                  <c:v>Выраженное маловодие</c:v>
                </c:pt>
              </c:strCache>
            </c:strRef>
          </c:tx>
          <c:spPr>
            <a:solidFill>
              <a:srgbClr val="FFFFFF"/>
            </a:solidFill>
          </c:spPr>
          <c:invertIfNegative val="0"/>
          <c:dLbls>
            <c:dLbl>
              <c:idx val="0"/>
              <c:tx>
                <c:rich>
                  <a:bodyPr/>
                  <a:lstStyle/>
                  <a:p>
                    <a:r>
                      <a:rPr lang="en-US" sz="1200">
                        <a:latin typeface="Times New Roman" pitchFamily="18" charset="0"/>
                        <a:cs typeface="Times New Roman" pitchFamily="18" charset="0"/>
                      </a:rPr>
                      <a:t>7,5%-4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5C24-4975-93D3-9ACF107734A7}"/>
                </c:ext>
              </c:extLst>
            </c:dLbl>
            <c:dLbl>
              <c:idx val="1"/>
              <c:tx>
                <c:rich>
                  <a:bodyPr/>
                  <a:lstStyle/>
                  <a:p>
                    <a:r>
                      <a:rPr lang="en-US" sz="1200">
                        <a:latin typeface="Times New Roman" pitchFamily="18" charset="0"/>
                        <a:cs typeface="Times New Roman" pitchFamily="18" charset="0"/>
                      </a:rPr>
                      <a:t>2%-1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5C24-4975-93D3-9ACF107734A7}"/>
                </c:ext>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Основная группа</c:v>
                </c:pt>
                <c:pt idx="1">
                  <c:v>Контрольная группа</c:v>
                </c:pt>
              </c:strCache>
            </c:strRef>
          </c:cat>
          <c:val>
            <c:numRef>
              <c:f>Лист1!$D$2:$D$3</c:f>
              <c:numCache>
                <c:formatCode>General</c:formatCode>
                <c:ptCount val="2"/>
                <c:pt idx="0">
                  <c:v>7.5</c:v>
                </c:pt>
                <c:pt idx="1">
                  <c:v>2</c:v>
                </c:pt>
              </c:numCache>
            </c:numRef>
          </c:val>
          <c:extLst>
            <c:ext xmlns:c16="http://schemas.microsoft.com/office/drawing/2014/chart" uri="{C3380CC4-5D6E-409C-BE32-E72D297353CC}">
              <c16:uniqueId val="{00000008-5C24-4975-93D3-9ACF107734A7}"/>
            </c:ext>
          </c:extLst>
        </c:ser>
        <c:ser>
          <c:idx val="3"/>
          <c:order val="3"/>
          <c:tx>
            <c:strRef>
              <c:f>Лист1!$E$1</c:f>
              <c:strCache>
                <c:ptCount val="1"/>
                <c:pt idx="0">
                  <c:v>Другое</c:v>
                </c:pt>
              </c:strCache>
            </c:strRef>
          </c:tx>
          <c:spPr>
            <a:solidFill>
              <a:srgbClr val="FF0000"/>
            </a:solidFill>
          </c:spPr>
          <c:invertIfNegative val="0"/>
          <c:dLbls>
            <c:dLbl>
              <c:idx val="0"/>
              <c:tx>
                <c:rich>
                  <a:bodyPr/>
                  <a:lstStyle/>
                  <a:p>
                    <a:r>
                      <a:rPr lang="en-US" sz="1200">
                        <a:latin typeface="Times New Roman" pitchFamily="18" charset="0"/>
                        <a:cs typeface="Times New Roman" pitchFamily="18" charset="0"/>
                      </a:rPr>
                      <a:t>28,3%-15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5C24-4975-93D3-9ACF107734A7}"/>
                </c:ext>
              </c:extLst>
            </c:dLbl>
            <c:dLbl>
              <c:idx val="1"/>
              <c:tx>
                <c:rich>
                  <a:bodyPr/>
                  <a:lstStyle/>
                  <a:p>
                    <a:r>
                      <a:rPr lang="en-US" sz="1200">
                        <a:latin typeface="Times New Roman" pitchFamily="18" charset="0"/>
                        <a:cs typeface="Times New Roman" pitchFamily="18" charset="0"/>
                      </a:rPr>
                      <a:t>49%-25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5C24-4975-93D3-9ACF107734A7}"/>
                </c:ext>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Основная группа</c:v>
                </c:pt>
                <c:pt idx="1">
                  <c:v>Контрольная группа</c:v>
                </c:pt>
              </c:strCache>
            </c:strRef>
          </c:cat>
          <c:val>
            <c:numRef>
              <c:f>Лист1!$E$2:$E$3</c:f>
              <c:numCache>
                <c:formatCode>General</c:formatCode>
                <c:ptCount val="2"/>
                <c:pt idx="0">
                  <c:v>28.3</c:v>
                </c:pt>
                <c:pt idx="1">
                  <c:v>49</c:v>
                </c:pt>
              </c:numCache>
            </c:numRef>
          </c:val>
          <c:extLst>
            <c:ext xmlns:c16="http://schemas.microsoft.com/office/drawing/2014/chart" uri="{C3380CC4-5D6E-409C-BE32-E72D297353CC}">
              <c16:uniqueId val="{0000000B-5C24-4975-93D3-9ACF107734A7}"/>
            </c:ext>
          </c:extLst>
        </c:ser>
        <c:dLbls>
          <c:showLegendKey val="0"/>
          <c:showVal val="0"/>
          <c:showCatName val="0"/>
          <c:showSerName val="0"/>
          <c:showPercent val="0"/>
          <c:showBubbleSize val="0"/>
        </c:dLbls>
        <c:gapWidth val="150"/>
        <c:overlap val="100"/>
        <c:axId val="528009088"/>
        <c:axId val="528010624"/>
      </c:barChart>
      <c:catAx>
        <c:axId val="528009088"/>
        <c:scaling>
          <c:orientation val="minMax"/>
        </c:scaling>
        <c:delete val="0"/>
        <c:axPos val="b"/>
        <c:numFmt formatCode="General" sourceLinked="0"/>
        <c:majorTickMark val="out"/>
        <c:minorTickMark val="none"/>
        <c:tickLblPos val="nextTo"/>
        <c:txPr>
          <a:bodyPr/>
          <a:lstStyle/>
          <a:p>
            <a:pPr>
              <a:defRPr sz="1200">
                <a:latin typeface="Times New Roman" pitchFamily="18" charset="0"/>
                <a:cs typeface="Times New Roman" pitchFamily="18" charset="0"/>
              </a:defRPr>
            </a:pPr>
            <a:endParaRPr lang="ru-RU"/>
          </a:p>
        </c:txPr>
        <c:crossAx val="528010624"/>
        <c:crosses val="autoZero"/>
        <c:auto val="1"/>
        <c:lblAlgn val="ctr"/>
        <c:lblOffset val="100"/>
        <c:noMultiLvlLbl val="0"/>
      </c:catAx>
      <c:valAx>
        <c:axId val="528010624"/>
        <c:scaling>
          <c:orientation val="minMax"/>
        </c:scaling>
        <c:delete val="0"/>
        <c:axPos val="l"/>
        <c:majorGridlines/>
        <c:numFmt formatCode="0%" sourceLinked="1"/>
        <c:majorTickMark val="out"/>
        <c:minorTickMark val="none"/>
        <c:tickLblPos val="nextTo"/>
        <c:crossAx val="528009088"/>
        <c:crosses val="autoZero"/>
        <c:crossBetween val="between"/>
      </c:valAx>
    </c:plotArea>
    <c:legend>
      <c:legendPos val="r"/>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manualLayout>
          <c:layoutTarget val="inner"/>
          <c:xMode val="edge"/>
          <c:yMode val="edge"/>
          <c:x val="0.10430557882392362"/>
          <c:y val="5.3219103046901764E-2"/>
          <c:w val="0.84655074365704286"/>
          <c:h val="0.55277747346801043"/>
        </c:manualLayout>
      </c:layout>
      <c:bar3DChart>
        <c:barDir val="col"/>
        <c:grouping val="standard"/>
        <c:varyColors val="0"/>
        <c:ser>
          <c:idx val="0"/>
          <c:order val="0"/>
          <c:tx>
            <c:strRef>
              <c:f>Лист1!$B$1</c:f>
              <c:strCache>
                <c:ptCount val="1"/>
                <c:pt idx="0">
                  <c:v>контр. группа</c:v>
                </c:pt>
              </c:strCache>
            </c:strRef>
          </c:tx>
          <c:spPr>
            <a:solidFill>
              <a:srgbClr val="FFFF00"/>
            </a:solidFill>
          </c:spPr>
          <c:invertIfNegative val="0"/>
          <c:dLbls>
            <c:dLbl>
              <c:idx val="0"/>
              <c:tx>
                <c:rich>
                  <a:bodyPr/>
                  <a:lstStyle/>
                  <a:p>
                    <a:r>
                      <a:rPr lang="en-US" sz="1000" dirty="0"/>
                      <a:t>43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A6FF-4FD1-A995-12F06F09B282}"/>
                </c:ext>
              </c:extLst>
            </c:dLbl>
            <c:dLbl>
              <c:idx val="1"/>
              <c:tx>
                <c:rich>
                  <a:bodyPr/>
                  <a:lstStyle/>
                  <a:p>
                    <a:r>
                      <a:rPr lang="en-US" sz="1000" dirty="0"/>
                      <a:t>38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A6FF-4FD1-A995-12F06F09B282}"/>
                </c:ext>
              </c:extLst>
            </c:dLbl>
            <c:dLbl>
              <c:idx val="2"/>
              <c:layout>
                <c:manualLayout>
                  <c:x val="0"/>
                  <c:y val="-1.4470241841851814E-2"/>
                </c:manualLayout>
              </c:layout>
              <c:tx>
                <c:rich>
                  <a:bodyPr/>
                  <a:lstStyle/>
                  <a:p>
                    <a:r>
                      <a:rPr lang="en-US" sz="1000" dirty="0"/>
                      <a:t>15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A6FF-4FD1-A995-12F06F09B282}"/>
                </c:ext>
              </c:extLst>
            </c:dLbl>
            <c:dLbl>
              <c:idx val="3"/>
              <c:layout>
                <c:manualLayout>
                  <c:x val="-8.3333333333333367E-3"/>
                  <c:y val="-2.2738951465767092E-2"/>
                </c:manualLayout>
              </c:layout>
              <c:tx>
                <c:rich>
                  <a:bodyPr/>
                  <a:lstStyle/>
                  <a:p>
                    <a:r>
                      <a:rPr lang="en-US" sz="1000" dirty="0"/>
                      <a:t>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A6FF-4FD1-A995-12F06F09B282}"/>
                </c:ext>
              </c:extLst>
            </c:dLbl>
            <c:dLbl>
              <c:idx val="4"/>
              <c:tx>
                <c:rich>
                  <a:bodyPr/>
                  <a:lstStyle/>
                  <a:p>
                    <a:r>
                      <a:rPr lang="ru-RU" sz="1000" dirty="0"/>
                      <a:t>7%</a:t>
                    </a:r>
                    <a:endParaRPr lang="en-US" sz="1000" dirty="0"/>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A6FF-4FD1-A995-12F06F09B282}"/>
                </c:ext>
              </c:extLst>
            </c:dLbl>
            <c:dLbl>
              <c:idx val="5"/>
              <c:tx>
                <c:rich>
                  <a:bodyPr/>
                  <a:lstStyle/>
                  <a:p>
                    <a:r>
                      <a:rPr lang="ru-RU" sz="1000" dirty="0"/>
                      <a:t>7%</a:t>
                    </a:r>
                    <a:endParaRPr lang="en-US" sz="1000" dirty="0"/>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A6FF-4FD1-A995-12F06F09B282}"/>
                </c:ext>
              </c:extLst>
            </c:dLbl>
            <c:dLbl>
              <c:idx val="6"/>
              <c:tx>
                <c:rich>
                  <a:bodyPr/>
                  <a:lstStyle/>
                  <a:p>
                    <a:r>
                      <a:rPr lang="en-US" sz="1000"/>
                      <a:t>7</a:t>
                    </a:r>
                    <a:r>
                      <a:rPr lang="ru-RU" sz="1000"/>
                      <a:t>%</a:t>
                    </a:r>
                    <a:endParaRPr lang="en-US" sz="1000"/>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A6FF-4FD1-A995-12F06F09B282}"/>
                </c:ext>
              </c:extLst>
            </c:dLbl>
            <c:dLbl>
              <c:idx val="7"/>
              <c:tx>
                <c:rich>
                  <a:bodyPr/>
                  <a:lstStyle/>
                  <a:p>
                    <a:r>
                      <a:rPr lang="ru-RU" sz="1000" dirty="0"/>
                      <a:t>3%</a:t>
                    </a:r>
                    <a:endParaRPr lang="en-US" sz="1000" dirty="0"/>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A6FF-4FD1-A995-12F06F09B282}"/>
                </c:ext>
              </c:extLst>
            </c:dLbl>
            <c:dLbl>
              <c:idx val="8"/>
              <c:tx>
                <c:rich>
                  <a:bodyPr/>
                  <a:lstStyle/>
                  <a:p>
                    <a:r>
                      <a:rPr lang="ru-RU" sz="1000" dirty="0"/>
                      <a:t>3%</a:t>
                    </a:r>
                    <a:endParaRPr lang="en-US" sz="1000" dirty="0"/>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A6FF-4FD1-A995-12F06F09B282}"/>
                </c:ext>
              </c:extLst>
            </c:dLbl>
            <c:dLbl>
              <c:idx val="9"/>
              <c:tx>
                <c:rich>
                  <a:bodyPr/>
                  <a:lstStyle/>
                  <a:p>
                    <a:r>
                      <a:rPr lang="en-US" sz="1000"/>
                      <a:t>3</a:t>
                    </a:r>
                    <a:r>
                      <a:rPr lang="ru-RU" sz="1000"/>
                      <a:t>%</a:t>
                    </a:r>
                    <a:endParaRPr lang="en-US" sz="1000"/>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A6FF-4FD1-A995-12F06F09B282}"/>
                </c:ext>
              </c:extLst>
            </c:dLbl>
            <c:dLbl>
              <c:idx val="10"/>
              <c:tx>
                <c:rich>
                  <a:bodyPr/>
                  <a:lstStyle/>
                  <a:p>
                    <a:r>
                      <a:rPr lang="en-US" sz="1000"/>
                      <a:t>3</a:t>
                    </a:r>
                    <a:r>
                      <a:rPr lang="ru-RU" sz="1000"/>
                      <a:t>%</a:t>
                    </a:r>
                    <a:endParaRPr lang="en-US" sz="1000"/>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A6FF-4FD1-A995-12F06F09B282}"/>
                </c:ext>
              </c:extLst>
            </c:dLbl>
            <c:spPr>
              <a:noFill/>
              <a:ln>
                <a:noFill/>
              </a:ln>
              <a:effectLst/>
            </c:spPr>
            <c:txPr>
              <a:bodyPr/>
              <a:lstStyle/>
              <a:p>
                <a:pPr>
                  <a:defRPr sz="1000">
                    <a:solidFill>
                      <a:schemeClr val="tx1">
                        <a:lumMod val="10000"/>
                      </a:schemeClr>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Лист1!$A$2:$A$10</c:f>
              <c:strCache>
                <c:ptCount val="4"/>
                <c:pt idx="0">
                  <c:v>1-2 день</c:v>
                </c:pt>
                <c:pt idx="1">
                  <c:v>3-4 день</c:v>
                </c:pt>
                <c:pt idx="2">
                  <c:v>5-6 день</c:v>
                </c:pt>
                <c:pt idx="3">
                  <c:v>7-8 день</c:v>
                </c:pt>
              </c:strCache>
            </c:strRef>
          </c:cat>
          <c:val>
            <c:numRef>
              <c:f>Лист1!$B$2:$B$10</c:f>
              <c:numCache>
                <c:formatCode>General</c:formatCode>
                <c:ptCount val="4"/>
                <c:pt idx="0">
                  <c:v>43</c:v>
                </c:pt>
                <c:pt idx="1">
                  <c:v>38</c:v>
                </c:pt>
                <c:pt idx="2">
                  <c:v>15</c:v>
                </c:pt>
                <c:pt idx="3">
                  <c:v>4</c:v>
                </c:pt>
              </c:numCache>
            </c:numRef>
          </c:val>
          <c:extLst>
            <c:ext xmlns:c16="http://schemas.microsoft.com/office/drawing/2014/chart" uri="{C3380CC4-5D6E-409C-BE32-E72D297353CC}">
              <c16:uniqueId val="{0000000B-A6FF-4FD1-A995-12F06F09B282}"/>
            </c:ext>
          </c:extLst>
        </c:ser>
        <c:ser>
          <c:idx val="1"/>
          <c:order val="1"/>
          <c:tx>
            <c:strRef>
              <c:f>Лист1!$C$1</c:f>
              <c:strCache>
                <c:ptCount val="1"/>
                <c:pt idx="0">
                  <c:v>осн. группа</c:v>
                </c:pt>
              </c:strCache>
            </c:strRef>
          </c:tx>
          <c:spPr>
            <a:solidFill>
              <a:srgbClr val="FF0000"/>
            </a:solidFill>
          </c:spPr>
          <c:invertIfNegative val="0"/>
          <c:dLbls>
            <c:dLbl>
              <c:idx val="0"/>
              <c:layout>
                <c:manualLayout>
                  <c:x val="2.7776684164479452E-3"/>
                  <c:y val="-6.4577608284069115E-3"/>
                </c:manualLayout>
              </c:layout>
              <c:tx>
                <c:rich>
                  <a:bodyPr/>
                  <a:lstStyle/>
                  <a:p>
                    <a:r>
                      <a:rPr lang="en-US" sz="1000" dirty="0"/>
                      <a:t>28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A6FF-4FD1-A995-12F06F09B282}"/>
                </c:ext>
              </c:extLst>
            </c:dLbl>
            <c:dLbl>
              <c:idx val="1"/>
              <c:tx>
                <c:rich>
                  <a:bodyPr/>
                  <a:lstStyle/>
                  <a:p>
                    <a:r>
                      <a:rPr lang="en-US" sz="1000" dirty="0"/>
                      <a:t>43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A6FF-4FD1-A995-12F06F09B282}"/>
                </c:ext>
              </c:extLst>
            </c:dLbl>
            <c:dLbl>
              <c:idx val="2"/>
              <c:layout>
                <c:manualLayout>
                  <c:x val="-1.3888888888889468E-3"/>
                  <c:y val="-1.3988280243497747E-2"/>
                </c:manualLayout>
              </c:layout>
              <c:tx>
                <c:rich>
                  <a:bodyPr/>
                  <a:lstStyle/>
                  <a:p>
                    <a:r>
                      <a:rPr lang="en-US" sz="1000" dirty="0"/>
                      <a:t>10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A6FF-4FD1-A995-12F06F09B282}"/>
                </c:ext>
              </c:extLst>
            </c:dLbl>
            <c:dLbl>
              <c:idx val="3"/>
              <c:layout>
                <c:manualLayout>
                  <c:x val="-5.5555555555555558E-3"/>
                  <c:y val="-2.4806128871745992E-2"/>
                </c:manualLayout>
              </c:layout>
              <c:tx>
                <c:rich>
                  <a:bodyPr/>
                  <a:lstStyle/>
                  <a:p>
                    <a:r>
                      <a:rPr lang="en-US" sz="1000" dirty="0"/>
                      <a:t>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A6FF-4FD1-A995-12F06F09B282}"/>
                </c:ext>
              </c:extLst>
            </c:dLbl>
            <c:dLbl>
              <c:idx val="4"/>
              <c:tx>
                <c:rich>
                  <a:bodyPr/>
                  <a:lstStyle/>
                  <a:p>
                    <a:r>
                      <a:rPr lang="en-US" sz="1000"/>
                      <a:t>17</a:t>
                    </a:r>
                    <a:r>
                      <a:rPr lang="ru-RU" sz="1000"/>
                      <a:t>%</a:t>
                    </a:r>
                    <a:endParaRPr lang="en-US" sz="1000"/>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A6FF-4FD1-A995-12F06F09B282}"/>
                </c:ext>
              </c:extLst>
            </c:dLbl>
            <c:dLbl>
              <c:idx val="5"/>
              <c:tx>
                <c:rich>
                  <a:bodyPr/>
                  <a:lstStyle/>
                  <a:p>
                    <a:r>
                      <a:rPr lang="en-US" sz="1000"/>
                      <a:t>23</a:t>
                    </a:r>
                    <a:r>
                      <a:rPr lang="ru-RU" sz="1000"/>
                      <a:t>%</a:t>
                    </a:r>
                    <a:endParaRPr lang="en-US" sz="1000"/>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A6FF-4FD1-A995-12F06F09B282}"/>
                </c:ext>
              </c:extLst>
            </c:dLbl>
            <c:dLbl>
              <c:idx val="6"/>
              <c:tx>
                <c:rich>
                  <a:bodyPr/>
                  <a:lstStyle/>
                  <a:p>
                    <a:r>
                      <a:rPr lang="en-US" sz="1000"/>
                      <a:t>3</a:t>
                    </a:r>
                    <a:r>
                      <a:rPr lang="ru-RU" sz="1000"/>
                      <a:t>%</a:t>
                    </a:r>
                    <a:endParaRPr lang="en-US" sz="1000"/>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A6FF-4FD1-A995-12F06F09B282}"/>
                </c:ext>
              </c:extLst>
            </c:dLbl>
            <c:dLbl>
              <c:idx val="7"/>
              <c:tx>
                <c:rich>
                  <a:bodyPr/>
                  <a:lstStyle/>
                  <a:p>
                    <a:r>
                      <a:rPr lang="en-US" sz="1000"/>
                      <a:t>3</a:t>
                    </a:r>
                    <a:r>
                      <a:rPr lang="ru-RU" sz="1000"/>
                      <a:t>%</a:t>
                    </a:r>
                    <a:endParaRPr lang="en-US" sz="1000"/>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A6FF-4FD1-A995-12F06F09B282}"/>
                </c:ext>
              </c:extLst>
            </c:dLbl>
            <c:dLbl>
              <c:idx val="8"/>
              <c:tx>
                <c:rich>
                  <a:bodyPr/>
                  <a:lstStyle/>
                  <a:p>
                    <a:r>
                      <a:rPr lang="ru-RU" sz="1000" dirty="0"/>
                      <a:t>7%</a:t>
                    </a:r>
                    <a:endParaRPr lang="en-US" sz="1000" dirty="0"/>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4-A6FF-4FD1-A995-12F06F09B282}"/>
                </c:ext>
              </c:extLst>
            </c:dLbl>
            <c:dLbl>
              <c:idx val="9"/>
              <c:tx>
                <c:rich>
                  <a:bodyPr/>
                  <a:lstStyle/>
                  <a:p>
                    <a:r>
                      <a:rPr lang="en-US" sz="1000"/>
                      <a:t>3</a:t>
                    </a:r>
                    <a:r>
                      <a:rPr lang="ru-RU" sz="1000"/>
                      <a:t>%</a:t>
                    </a:r>
                    <a:endParaRPr lang="en-US" sz="1000"/>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5-A6FF-4FD1-A995-12F06F09B282}"/>
                </c:ext>
              </c:extLst>
            </c:dLbl>
            <c:dLbl>
              <c:idx val="10"/>
              <c:tx>
                <c:rich>
                  <a:bodyPr/>
                  <a:lstStyle/>
                  <a:p>
                    <a:r>
                      <a:rPr lang="en-US" sz="1000"/>
                      <a:t>7</a:t>
                    </a:r>
                    <a:r>
                      <a:rPr lang="ru-RU" sz="1000"/>
                      <a:t>%</a:t>
                    </a:r>
                    <a:endParaRPr lang="en-US" sz="1000"/>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6-A6FF-4FD1-A995-12F06F09B282}"/>
                </c:ext>
              </c:extLst>
            </c:dLbl>
            <c:spPr>
              <a:noFill/>
              <a:ln>
                <a:noFill/>
              </a:ln>
              <a:effectLst/>
            </c:spPr>
            <c:txPr>
              <a:bodyPr/>
              <a:lstStyle/>
              <a:p>
                <a:pPr>
                  <a:defRPr sz="1000">
                    <a:solidFill>
                      <a:schemeClr val="tx1">
                        <a:lumMod val="10000"/>
                      </a:schemeClr>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Лист1!$A$2:$A$10</c:f>
              <c:strCache>
                <c:ptCount val="4"/>
                <c:pt idx="0">
                  <c:v>1-2 день</c:v>
                </c:pt>
                <c:pt idx="1">
                  <c:v>3-4 день</c:v>
                </c:pt>
                <c:pt idx="2">
                  <c:v>5-6 день</c:v>
                </c:pt>
                <c:pt idx="3">
                  <c:v>7-8 день</c:v>
                </c:pt>
              </c:strCache>
            </c:strRef>
          </c:cat>
          <c:val>
            <c:numRef>
              <c:f>Лист1!$C$2:$C$10</c:f>
              <c:numCache>
                <c:formatCode>General</c:formatCode>
                <c:ptCount val="4"/>
                <c:pt idx="0">
                  <c:v>38</c:v>
                </c:pt>
                <c:pt idx="1">
                  <c:v>43</c:v>
                </c:pt>
                <c:pt idx="2">
                  <c:v>10</c:v>
                </c:pt>
                <c:pt idx="3">
                  <c:v>8</c:v>
                </c:pt>
              </c:numCache>
            </c:numRef>
          </c:val>
          <c:extLst>
            <c:ext xmlns:c16="http://schemas.microsoft.com/office/drawing/2014/chart" uri="{C3380CC4-5D6E-409C-BE32-E72D297353CC}">
              <c16:uniqueId val="{00000017-A6FF-4FD1-A995-12F06F09B282}"/>
            </c:ext>
          </c:extLst>
        </c:ser>
        <c:dLbls>
          <c:showLegendKey val="0"/>
          <c:showVal val="0"/>
          <c:showCatName val="0"/>
          <c:showSerName val="0"/>
          <c:showPercent val="0"/>
          <c:showBubbleSize val="0"/>
        </c:dLbls>
        <c:gapWidth val="150"/>
        <c:shape val="cylinder"/>
        <c:axId val="618978688"/>
        <c:axId val="619226240"/>
        <c:axId val="528021696"/>
      </c:bar3DChart>
      <c:catAx>
        <c:axId val="618978688"/>
        <c:scaling>
          <c:orientation val="minMax"/>
        </c:scaling>
        <c:delete val="0"/>
        <c:axPos val="b"/>
        <c:numFmt formatCode="General" sourceLinked="0"/>
        <c:majorTickMark val="out"/>
        <c:minorTickMark val="none"/>
        <c:tickLblPos val="nextTo"/>
        <c:txPr>
          <a:bodyPr/>
          <a:lstStyle/>
          <a:p>
            <a:pPr>
              <a:defRPr sz="1000">
                <a:solidFill>
                  <a:schemeClr val="tx1">
                    <a:lumMod val="10000"/>
                  </a:schemeClr>
                </a:solidFill>
                <a:latin typeface="Times New Roman" pitchFamily="18" charset="0"/>
                <a:cs typeface="Times New Roman" pitchFamily="18" charset="0"/>
              </a:defRPr>
            </a:pPr>
            <a:endParaRPr lang="ru-RU"/>
          </a:p>
        </c:txPr>
        <c:crossAx val="619226240"/>
        <c:crosses val="autoZero"/>
        <c:auto val="1"/>
        <c:lblAlgn val="ctr"/>
        <c:lblOffset val="100"/>
        <c:noMultiLvlLbl val="0"/>
      </c:catAx>
      <c:valAx>
        <c:axId val="619226240"/>
        <c:scaling>
          <c:orientation val="minMax"/>
        </c:scaling>
        <c:delete val="0"/>
        <c:axPos val="l"/>
        <c:majorGridlines/>
        <c:numFmt formatCode="General" sourceLinked="1"/>
        <c:majorTickMark val="out"/>
        <c:minorTickMark val="none"/>
        <c:tickLblPos val="nextTo"/>
        <c:txPr>
          <a:bodyPr/>
          <a:lstStyle/>
          <a:p>
            <a:pPr>
              <a:defRPr sz="800" b="0">
                <a:solidFill>
                  <a:schemeClr val="tx1">
                    <a:lumMod val="10000"/>
                  </a:schemeClr>
                </a:solidFill>
                <a:latin typeface="Times New Roman" pitchFamily="18" charset="0"/>
                <a:cs typeface="Times New Roman" pitchFamily="18" charset="0"/>
              </a:defRPr>
            </a:pPr>
            <a:endParaRPr lang="ru-RU"/>
          </a:p>
        </c:txPr>
        <c:crossAx val="618978688"/>
        <c:crosses val="autoZero"/>
        <c:crossBetween val="between"/>
      </c:valAx>
      <c:serAx>
        <c:axId val="528021696"/>
        <c:scaling>
          <c:orientation val="minMax"/>
        </c:scaling>
        <c:delete val="1"/>
        <c:axPos val="b"/>
        <c:majorTickMark val="out"/>
        <c:minorTickMark val="none"/>
        <c:tickLblPos val="nextTo"/>
        <c:crossAx val="619226240"/>
        <c:crosses val="autoZero"/>
      </c:serAx>
    </c:plotArea>
    <c:legend>
      <c:legendPos val="b"/>
      <c:legendEntry>
        <c:idx val="0"/>
        <c:txPr>
          <a:bodyPr/>
          <a:lstStyle/>
          <a:p>
            <a:pPr>
              <a:defRPr sz="1200">
                <a:solidFill>
                  <a:schemeClr val="tx1">
                    <a:lumMod val="10000"/>
                  </a:schemeClr>
                </a:solidFill>
                <a:latin typeface="Times New Roman" pitchFamily="18" charset="0"/>
                <a:cs typeface="Times New Roman" pitchFamily="18" charset="0"/>
              </a:defRPr>
            </a:pPr>
            <a:endParaRPr lang="ru-RU"/>
          </a:p>
        </c:txPr>
      </c:legendEntry>
      <c:legendEntry>
        <c:idx val="1"/>
        <c:txPr>
          <a:bodyPr/>
          <a:lstStyle/>
          <a:p>
            <a:pPr>
              <a:defRPr sz="1200">
                <a:solidFill>
                  <a:schemeClr val="tx1">
                    <a:lumMod val="10000"/>
                  </a:schemeClr>
                </a:solidFill>
                <a:latin typeface="Times New Roman" pitchFamily="18" charset="0"/>
                <a:cs typeface="Times New Roman" pitchFamily="18" charset="0"/>
              </a:defRPr>
            </a:pPr>
            <a:endParaRPr lang="ru-RU"/>
          </a:p>
        </c:txPr>
      </c:legendEntry>
      <c:layout>
        <c:manualLayout>
          <c:xMode val="edge"/>
          <c:yMode val="edge"/>
          <c:x val="0.26163641778820201"/>
          <c:y val="0.7174621704895584"/>
          <c:w val="0.43789728411608131"/>
          <c:h val="0.18798254022595001"/>
        </c:manualLayout>
      </c:layout>
      <c:overlay val="0"/>
      <c:txPr>
        <a:bodyPr/>
        <a:lstStyle/>
        <a:p>
          <a:pPr>
            <a:defRPr>
              <a:solidFill>
                <a:schemeClr val="tx1">
                  <a:lumMod val="10000"/>
                </a:schemeClr>
              </a:solidFill>
              <a:latin typeface="Times New Roman" pitchFamily="18" charset="0"/>
              <a:cs typeface="Times New Roman" pitchFamily="18" charset="0"/>
            </a:defRPr>
          </a:pPr>
          <a:endParaRPr lang="ru-RU"/>
        </a:p>
      </c:txPr>
    </c:legend>
    <c:plotVisOnly val="1"/>
    <c:dispBlanksAs val="gap"/>
    <c:showDLblsOverMax val="0"/>
  </c:chart>
  <c:spPr>
    <a:ln>
      <a:noFill/>
    </a:ln>
  </c:spPr>
  <c:txPr>
    <a:bodyPr/>
    <a:lstStyle/>
    <a:p>
      <a:pPr>
        <a:defRPr sz="1800"/>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spPr>
        <a:solidFill>
          <a:schemeClr val="bg1"/>
        </a:solidFill>
        <a:ln>
          <a:noFill/>
        </a:ln>
      </c:spPr>
    </c:floor>
    <c:sideWall>
      <c:thickness val="0"/>
    </c:sideWall>
    <c:backWall>
      <c:thickness val="0"/>
    </c:backWall>
    <c:plotArea>
      <c:layout/>
      <c:bar3DChart>
        <c:barDir val="col"/>
        <c:grouping val="clustered"/>
        <c:varyColors val="0"/>
        <c:ser>
          <c:idx val="0"/>
          <c:order val="0"/>
          <c:tx>
            <c:strRef>
              <c:f>Лист1!$B$1</c:f>
              <c:strCache>
                <c:ptCount val="1"/>
                <c:pt idx="0">
                  <c:v>на 1 -ый день</c:v>
                </c:pt>
              </c:strCache>
            </c:strRef>
          </c:tx>
          <c:spPr>
            <a:solidFill>
              <a:srgbClr val="FFC000"/>
            </a:solidFill>
          </c:spPr>
          <c:invertIfNegative val="0"/>
          <c:dLbls>
            <c:dLbl>
              <c:idx val="0"/>
              <c:tx>
                <c:rich>
                  <a:bodyPr/>
                  <a:lstStyle/>
                  <a:p>
                    <a:r>
                      <a:rPr lang="en-US" sz="1000" dirty="0"/>
                      <a:t>43%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81BA-458A-BFEA-CF20937E8C36}"/>
                </c:ext>
              </c:extLst>
            </c:dLbl>
            <c:spPr>
              <a:noFill/>
              <a:ln>
                <a:noFill/>
              </a:ln>
              <a:effectLst/>
            </c:spPr>
            <c:txPr>
              <a:bodyPr/>
              <a:lstStyle/>
              <a:p>
                <a:pPr>
                  <a:defRPr sz="1000">
                    <a:solidFill>
                      <a:schemeClr val="tx1">
                        <a:lumMod val="10000"/>
                      </a:schemeClr>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2"/>
                <c:pt idx="0">
                  <c:v>1 группа</c:v>
                </c:pt>
                <c:pt idx="1">
                  <c:v>2 группа</c:v>
                </c:pt>
              </c:strCache>
            </c:strRef>
          </c:cat>
          <c:val>
            <c:numRef>
              <c:f>Лист1!$B$2:$B$5</c:f>
              <c:numCache>
                <c:formatCode>0%</c:formatCode>
                <c:ptCount val="2"/>
                <c:pt idx="0" formatCode="0.00%">
                  <c:v>0.43000000000000038</c:v>
                </c:pt>
                <c:pt idx="1">
                  <c:v>0.4</c:v>
                </c:pt>
              </c:numCache>
            </c:numRef>
          </c:val>
          <c:extLst>
            <c:ext xmlns:c16="http://schemas.microsoft.com/office/drawing/2014/chart" uri="{C3380CC4-5D6E-409C-BE32-E72D297353CC}">
              <c16:uniqueId val="{00000001-81BA-458A-BFEA-CF20937E8C36}"/>
            </c:ext>
          </c:extLst>
        </c:ser>
        <c:ser>
          <c:idx val="1"/>
          <c:order val="1"/>
          <c:tx>
            <c:strRef>
              <c:f>Лист1!$C$1</c:f>
              <c:strCache>
                <c:ptCount val="1"/>
                <c:pt idx="0">
                  <c:v>на 2 -ой день</c:v>
                </c:pt>
              </c:strCache>
            </c:strRef>
          </c:tx>
          <c:spPr>
            <a:solidFill>
              <a:srgbClr val="FF0000"/>
            </a:solidFill>
          </c:spPr>
          <c:invertIfNegative val="0"/>
          <c:dLbls>
            <c:dLbl>
              <c:idx val="2"/>
              <c:layout>
                <c:manualLayout>
                  <c:x val="6.1728395061728392E-3"/>
                  <c:y val="2.632377497027700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1BA-458A-BFEA-CF20937E8C36}"/>
                </c:ext>
              </c:extLst>
            </c:dLbl>
            <c:spPr>
              <a:noFill/>
              <a:ln>
                <a:noFill/>
              </a:ln>
              <a:effectLst/>
            </c:spPr>
            <c:txPr>
              <a:bodyPr/>
              <a:lstStyle/>
              <a:p>
                <a:pPr>
                  <a:defRPr sz="1000">
                    <a:solidFill>
                      <a:schemeClr val="tx1">
                        <a:lumMod val="10000"/>
                      </a:schemeClr>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2"/>
                <c:pt idx="0">
                  <c:v>1 группа</c:v>
                </c:pt>
                <c:pt idx="1">
                  <c:v>2 группа</c:v>
                </c:pt>
              </c:strCache>
            </c:strRef>
          </c:cat>
          <c:val>
            <c:numRef>
              <c:f>Лист1!$C$2:$C$5</c:f>
              <c:numCache>
                <c:formatCode>0%</c:formatCode>
                <c:ptCount val="2"/>
                <c:pt idx="0">
                  <c:v>0.25</c:v>
                </c:pt>
                <c:pt idx="1">
                  <c:v>0.15000000000000024</c:v>
                </c:pt>
              </c:numCache>
            </c:numRef>
          </c:val>
          <c:extLst>
            <c:ext xmlns:c16="http://schemas.microsoft.com/office/drawing/2014/chart" uri="{C3380CC4-5D6E-409C-BE32-E72D297353CC}">
              <c16:uniqueId val="{00000003-81BA-458A-BFEA-CF20937E8C36}"/>
            </c:ext>
          </c:extLst>
        </c:ser>
        <c:ser>
          <c:idx val="2"/>
          <c:order val="2"/>
          <c:tx>
            <c:strRef>
              <c:f>Лист1!$D$1</c:f>
              <c:strCache>
                <c:ptCount val="1"/>
                <c:pt idx="0">
                  <c:v>на 3-ий день</c:v>
                </c:pt>
              </c:strCache>
            </c:strRef>
          </c:tx>
          <c:invertIfNegative val="0"/>
          <c:dLbls>
            <c:dLbl>
              <c:idx val="0"/>
              <c:layout>
                <c:manualLayout>
                  <c:x val="2.0061728395061748E-2"/>
                  <c:y val="-2.632377497027700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1BA-458A-BFEA-CF20937E8C36}"/>
                </c:ext>
              </c:extLst>
            </c:dLbl>
            <c:dLbl>
              <c:idx val="1"/>
              <c:layout>
                <c:manualLayout>
                  <c:x val="1.8518518518518583E-2"/>
                  <c:y val="-4.738279494650241E-2"/>
                </c:manualLayout>
              </c:layout>
              <c:tx>
                <c:rich>
                  <a:bodyPr/>
                  <a:lstStyle/>
                  <a:p>
                    <a:r>
                      <a:rPr lang="en-US" sz="1000" dirty="0">
                        <a:solidFill>
                          <a:schemeClr val="tx1">
                            <a:lumMod val="10000"/>
                          </a:schemeClr>
                        </a:solidFill>
                        <a:latin typeface="Times New Roman" pitchFamily="18" charset="0"/>
                        <a:cs typeface="Times New Roman" pitchFamily="18" charset="0"/>
                      </a:rPr>
                      <a:t>17 %</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81BA-458A-BFEA-CF20937E8C36}"/>
                </c:ext>
              </c:extLst>
            </c:dLbl>
            <c:dLbl>
              <c:idx val="2"/>
              <c:layout>
                <c:manualLayout>
                  <c:x val="1.8518518518518583E-2"/>
                  <c:y val="5.264754994055387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1BA-458A-BFEA-CF20937E8C36}"/>
                </c:ext>
              </c:extLst>
            </c:dLbl>
            <c:dLbl>
              <c:idx val="3"/>
              <c:layout>
                <c:manualLayout>
                  <c:x val="9.2592592592597237E-3"/>
                  <c:y val="-5.2647549940553874E-3"/>
                </c:manualLayout>
              </c:layout>
              <c:tx>
                <c:rich>
                  <a:bodyPr/>
                  <a:lstStyle/>
                  <a:p>
                    <a:r>
                      <a:rPr lang="en-US" sz="1000"/>
                      <a:t>0 %</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81BA-458A-BFEA-CF20937E8C36}"/>
                </c:ext>
              </c:extLst>
            </c:dLbl>
            <c:spPr>
              <a:noFill/>
              <a:ln>
                <a:noFill/>
              </a:ln>
              <a:effectLst/>
            </c:spPr>
            <c:txPr>
              <a:bodyPr/>
              <a:lstStyle/>
              <a:p>
                <a:pPr>
                  <a:defRPr sz="1000">
                    <a:solidFill>
                      <a:schemeClr val="tx1">
                        <a:lumMod val="10000"/>
                      </a:schemeClr>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2"/>
                <c:pt idx="0">
                  <c:v>1 группа</c:v>
                </c:pt>
                <c:pt idx="1">
                  <c:v>2 группа</c:v>
                </c:pt>
              </c:strCache>
            </c:strRef>
          </c:cat>
          <c:val>
            <c:numRef>
              <c:f>Лист1!$D$2:$D$5</c:f>
              <c:numCache>
                <c:formatCode>0%</c:formatCode>
                <c:ptCount val="2"/>
                <c:pt idx="0">
                  <c:v>8.0000000000000043E-2</c:v>
                </c:pt>
                <c:pt idx="1">
                  <c:v>0.17</c:v>
                </c:pt>
              </c:numCache>
            </c:numRef>
          </c:val>
          <c:extLst>
            <c:ext xmlns:c16="http://schemas.microsoft.com/office/drawing/2014/chart" uri="{C3380CC4-5D6E-409C-BE32-E72D297353CC}">
              <c16:uniqueId val="{00000008-81BA-458A-BFEA-CF20937E8C36}"/>
            </c:ext>
          </c:extLst>
        </c:ser>
        <c:ser>
          <c:idx val="3"/>
          <c:order val="3"/>
          <c:tx>
            <c:strRef>
              <c:f>Лист1!$E$1</c:f>
              <c:strCache>
                <c:ptCount val="1"/>
                <c:pt idx="0">
                  <c:v>позже 3 - дня</c:v>
                </c:pt>
              </c:strCache>
            </c:strRef>
          </c:tx>
          <c:spPr>
            <a:solidFill>
              <a:srgbClr val="7030A0"/>
            </a:solidFill>
          </c:spPr>
          <c:invertIfNegative val="0"/>
          <c:dLbls>
            <c:dLbl>
              <c:idx val="0"/>
              <c:layout>
                <c:manualLayout>
                  <c:x val="2.0061728395061731E-2"/>
                  <c:y val="-2.6323774970277002E-3"/>
                </c:manualLayout>
              </c:layout>
              <c:tx>
                <c:rich>
                  <a:bodyPr/>
                  <a:lstStyle/>
                  <a:p>
                    <a:r>
                      <a:rPr lang="en-US" sz="1000" dirty="0"/>
                      <a:t>8 %</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81BA-458A-BFEA-CF20937E8C36}"/>
                </c:ext>
              </c:extLst>
            </c:dLbl>
            <c:dLbl>
              <c:idx val="1"/>
              <c:layout>
                <c:manualLayout>
                  <c:x val="1.3888888888889422E-2"/>
                  <c:y val="-7.8971324910830833E-3"/>
                </c:manualLayout>
              </c:layout>
              <c:tx>
                <c:rich>
                  <a:bodyPr/>
                  <a:lstStyle/>
                  <a:p>
                    <a:r>
                      <a:rPr lang="en-US" sz="1000" dirty="0"/>
                      <a:t>28 %</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81BA-458A-BFEA-CF20937E8C36}"/>
                </c:ext>
              </c:extLst>
            </c:dLbl>
            <c:dLbl>
              <c:idx val="2"/>
              <c:layout>
                <c:manualLayout>
                  <c:x val="1.8518518518518583E-2"/>
                  <c:y val="-7.897132491083083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1BA-458A-BFEA-CF20937E8C36}"/>
                </c:ext>
              </c:extLst>
            </c:dLbl>
            <c:dLbl>
              <c:idx val="3"/>
              <c:layout>
                <c:manualLayout>
                  <c:x val="1.8518518518518701E-2"/>
                  <c:y val="-1.3161887485138829E-2"/>
                </c:manualLayout>
              </c:layout>
              <c:tx>
                <c:rich>
                  <a:bodyPr/>
                  <a:lstStyle/>
                  <a:p>
                    <a:r>
                      <a:rPr lang="en-US" sz="1000"/>
                      <a:t>0 %</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81BA-458A-BFEA-CF20937E8C36}"/>
                </c:ext>
              </c:extLst>
            </c:dLbl>
            <c:spPr>
              <a:noFill/>
              <a:ln>
                <a:noFill/>
              </a:ln>
              <a:effectLst/>
            </c:spPr>
            <c:txPr>
              <a:bodyPr/>
              <a:lstStyle/>
              <a:p>
                <a:pPr>
                  <a:defRPr sz="1000">
                    <a:solidFill>
                      <a:schemeClr val="tx1">
                        <a:lumMod val="10000"/>
                      </a:schemeClr>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2"/>
                <c:pt idx="0">
                  <c:v>1 группа</c:v>
                </c:pt>
                <c:pt idx="1">
                  <c:v>2 группа</c:v>
                </c:pt>
              </c:strCache>
            </c:strRef>
          </c:cat>
          <c:val>
            <c:numRef>
              <c:f>Лист1!$E$2:$E$5</c:f>
              <c:numCache>
                <c:formatCode>0%</c:formatCode>
                <c:ptCount val="2"/>
                <c:pt idx="0">
                  <c:v>8.0000000000000043E-2</c:v>
                </c:pt>
                <c:pt idx="1">
                  <c:v>0.28000000000000008</c:v>
                </c:pt>
              </c:numCache>
            </c:numRef>
          </c:val>
          <c:extLst>
            <c:ext xmlns:c16="http://schemas.microsoft.com/office/drawing/2014/chart" uri="{C3380CC4-5D6E-409C-BE32-E72D297353CC}">
              <c16:uniqueId val="{0000000D-81BA-458A-BFEA-CF20937E8C36}"/>
            </c:ext>
          </c:extLst>
        </c:ser>
        <c:dLbls>
          <c:showLegendKey val="0"/>
          <c:showVal val="0"/>
          <c:showCatName val="0"/>
          <c:showSerName val="0"/>
          <c:showPercent val="0"/>
          <c:showBubbleSize val="0"/>
        </c:dLbls>
        <c:gapWidth val="150"/>
        <c:shape val="cone"/>
        <c:axId val="619242240"/>
        <c:axId val="619243776"/>
        <c:axId val="0"/>
      </c:bar3DChart>
      <c:catAx>
        <c:axId val="619242240"/>
        <c:scaling>
          <c:orientation val="minMax"/>
        </c:scaling>
        <c:delete val="0"/>
        <c:axPos val="b"/>
        <c:majorGridlines/>
        <c:numFmt formatCode="General" sourceLinked="0"/>
        <c:majorTickMark val="out"/>
        <c:minorTickMark val="none"/>
        <c:tickLblPos val="nextTo"/>
        <c:txPr>
          <a:bodyPr/>
          <a:lstStyle/>
          <a:p>
            <a:pPr>
              <a:defRPr sz="1050">
                <a:solidFill>
                  <a:schemeClr val="tx1">
                    <a:lumMod val="10000"/>
                  </a:schemeClr>
                </a:solidFill>
                <a:latin typeface="Times New Roman" panose="02020603050405020304" pitchFamily="18" charset="0"/>
                <a:cs typeface="Times New Roman" panose="02020603050405020304" pitchFamily="18" charset="0"/>
              </a:defRPr>
            </a:pPr>
            <a:endParaRPr lang="ru-RU"/>
          </a:p>
        </c:txPr>
        <c:crossAx val="619243776"/>
        <c:crosses val="autoZero"/>
        <c:auto val="1"/>
        <c:lblAlgn val="ctr"/>
        <c:lblOffset val="100"/>
        <c:noMultiLvlLbl val="0"/>
      </c:catAx>
      <c:valAx>
        <c:axId val="619243776"/>
        <c:scaling>
          <c:orientation val="minMax"/>
        </c:scaling>
        <c:delete val="0"/>
        <c:axPos val="l"/>
        <c:majorGridlines/>
        <c:numFmt formatCode="0.00%" sourceLinked="1"/>
        <c:majorTickMark val="out"/>
        <c:minorTickMark val="none"/>
        <c:tickLblPos val="nextTo"/>
        <c:txPr>
          <a:bodyPr/>
          <a:lstStyle/>
          <a:p>
            <a:pPr>
              <a:defRPr sz="800">
                <a:solidFill>
                  <a:schemeClr val="tx1">
                    <a:lumMod val="10000"/>
                  </a:schemeClr>
                </a:solidFill>
              </a:defRPr>
            </a:pPr>
            <a:endParaRPr lang="ru-RU"/>
          </a:p>
        </c:txPr>
        <c:crossAx val="619242240"/>
        <c:crosses val="autoZero"/>
        <c:crossBetween val="between"/>
      </c:valAx>
    </c:plotArea>
    <c:legend>
      <c:legendPos val="b"/>
      <c:overlay val="0"/>
      <c:txPr>
        <a:bodyPr/>
        <a:lstStyle/>
        <a:p>
          <a:pPr>
            <a:defRPr sz="1000">
              <a:solidFill>
                <a:schemeClr val="tx1">
                  <a:lumMod val="10000"/>
                </a:schemeClr>
              </a:solidFill>
              <a:latin typeface="Times New Roman" panose="02020603050405020304" pitchFamily="18" charset="0"/>
              <a:cs typeface="Times New Roman" panose="02020603050405020304" pitchFamily="18" charset="0"/>
            </a:defRPr>
          </a:pPr>
          <a:endParaRPr lang="ru-RU"/>
        </a:p>
      </c:txPr>
    </c:legend>
    <c:plotVisOnly val="1"/>
    <c:dispBlanksAs val="zero"/>
    <c:showDLblsOverMax val="0"/>
  </c:chart>
  <c:spPr>
    <a:ln>
      <a:noFill/>
    </a:ln>
  </c:spPr>
  <c:txPr>
    <a:bodyPr/>
    <a:lstStyle/>
    <a:p>
      <a:pPr>
        <a:defRPr sz="1800"/>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bar"/>
        <c:grouping val="clustered"/>
        <c:varyColors val="0"/>
        <c:ser>
          <c:idx val="0"/>
          <c:order val="0"/>
          <c:tx>
            <c:strRef>
              <c:f>Лист1!$B$1</c:f>
              <c:strCache>
                <c:ptCount val="1"/>
                <c:pt idx="0">
                  <c:v>Контр. группа</c:v>
                </c:pt>
              </c:strCache>
            </c:strRef>
          </c:tx>
          <c:spPr>
            <a:solidFill>
              <a:srgbClr val="92D050"/>
            </a:solidFill>
          </c:spPr>
          <c:invertIfNegative val="0"/>
          <c:dLbls>
            <c:spPr>
              <a:noFill/>
              <a:ln>
                <a:noFill/>
              </a:ln>
              <a:effectLst/>
            </c:spPr>
            <c:txPr>
              <a:bodyPr/>
              <a:lstStyle/>
              <a:p>
                <a:pPr>
                  <a:defRPr sz="800" baseline="0">
                    <a:solidFill>
                      <a:schemeClr val="bg1">
                        <a:lumMod val="10000"/>
                      </a:schemeClr>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4"/>
                <c:pt idx="0">
                  <c:v>на 1 - день</c:v>
                </c:pt>
                <c:pt idx="1">
                  <c:v>на 2 день </c:v>
                </c:pt>
                <c:pt idx="2">
                  <c:v>на 3 - день</c:v>
                </c:pt>
                <c:pt idx="3">
                  <c:v>позже 3 дня</c:v>
                </c:pt>
              </c:strCache>
            </c:strRef>
          </c:cat>
          <c:val>
            <c:numRef>
              <c:f>Лист1!$B$2:$B$6</c:f>
              <c:numCache>
                <c:formatCode>General</c:formatCode>
                <c:ptCount val="4"/>
                <c:pt idx="0">
                  <c:v>9</c:v>
                </c:pt>
                <c:pt idx="1">
                  <c:v>18</c:v>
                </c:pt>
                <c:pt idx="2">
                  <c:v>16</c:v>
                </c:pt>
                <c:pt idx="3">
                  <c:v>17</c:v>
                </c:pt>
              </c:numCache>
            </c:numRef>
          </c:val>
          <c:extLst>
            <c:ext xmlns:c16="http://schemas.microsoft.com/office/drawing/2014/chart" uri="{C3380CC4-5D6E-409C-BE32-E72D297353CC}">
              <c16:uniqueId val="{00000000-B1B5-4534-BF15-72EE8624DA74}"/>
            </c:ext>
          </c:extLst>
        </c:ser>
        <c:ser>
          <c:idx val="1"/>
          <c:order val="1"/>
          <c:tx>
            <c:strRef>
              <c:f>Лист1!$C$1</c:f>
              <c:strCache>
                <c:ptCount val="1"/>
                <c:pt idx="0">
                  <c:v>Осн. группа</c:v>
                </c:pt>
              </c:strCache>
            </c:strRef>
          </c:tx>
          <c:spPr>
            <a:solidFill>
              <a:srgbClr val="FF6699"/>
            </a:solidFill>
          </c:spPr>
          <c:invertIfNegative val="0"/>
          <c:dLbls>
            <c:spPr>
              <a:noFill/>
              <a:ln>
                <a:noFill/>
              </a:ln>
              <a:effectLst/>
            </c:spPr>
            <c:txPr>
              <a:bodyPr/>
              <a:lstStyle/>
              <a:p>
                <a:pPr>
                  <a:defRPr sz="800" baseline="0">
                    <a:solidFill>
                      <a:schemeClr val="bg1">
                        <a:lumMod val="10000"/>
                      </a:schemeClr>
                    </a:solidFill>
                    <a:latin typeface="Times New Roman" pitchFamily="18" charset="0"/>
                    <a:cs typeface="Times New Roman"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4"/>
                <c:pt idx="0">
                  <c:v>на 1 - день</c:v>
                </c:pt>
                <c:pt idx="1">
                  <c:v>на 2 день </c:v>
                </c:pt>
                <c:pt idx="2">
                  <c:v>на 3 - день</c:v>
                </c:pt>
                <c:pt idx="3">
                  <c:v>позже 3 дня</c:v>
                </c:pt>
              </c:strCache>
            </c:strRef>
          </c:cat>
          <c:val>
            <c:numRef>
              <c:f>Лист1!$C$2:$C$6</c:f>
              <c:numCache>
                <c:formatCode>General</c:formatCode>
                <c:ptCount val="4"/>
                <c:pt idx="0">
                  <c:v>5</c:v>
                </c:pt>
                <c:pt idx="1">
                  <c:v>8</c:v>
                </c:pt>
                <c:pt idx="2">
                  <c:v>22</c:v>
                </c:pt>
                <c:pt idx="3">
                  <c:v>25</c:v>
                </c:pt>
              </c:numCache>
            </c:numRef>
          </c:val>
          <c:extLst>
            <c:ext xmlns:c16="http://schemas.microsoft.com/office/drawing/2014/chart" uri="{C3380CC4-5D6E-409C-BE32-E72D297353CC}">
              <c16:uniqueId val="{00000001-B1B5-4534-BF15-72EE8624DA74}"/>
            </c:ext>
          </c:extLst>
        </c:ser>
        <c:ser>
          <c:idx val="2"/>
          <c:order val="2"/>
          <c:invertIfNegative val="0"/>
          <c:cat>
            <c:strRef>
              <c:f>Лист1!$A$2:$A$6</c:f>
              <c:strCache>
                <c:ptCount val="4"/>
                <c:pt idx="0">
                  <c:v>на 1 - день</c:v>
                </c:pt>
                <c:pt idx="1">
                  <c:v>на 2 день </c:v>
                </c:pt>
                <c:pt idx="2">
                  <c:v>на 3 - день</c:v>
                </c:pt>
                <c:pt idx="3">
                  <c:v>позже 3 дня</c:v>
                </c:pt>
              </c:strCache>
            </c:strRef>
          </c:cat>
          <c:val>
            <c:numRef>
              <c:f>Лист1!$D$2:$D$6</c:f>
            </c:numRef>
          </c:val>
          <c:extLst>
            <c:ext xmlns:c16="http://schemas.microsoft.com/office/drawing/2014/chart" uri="{C3380CC4-5D6E-409C-BE32-E72D297353CC}">
              <c16:uniqueId val="{00000002-B1B5-4534-BF15-72EE8624DA74}"/>
            </c:ext>
          </c:extLst>
        </c:ser>
        <c:ser>
          <c:idx val="3"/>
          <c:order val="3"/>
          <c:invertIfNegative val="0"/>
          <c:cat>
            <c:strRef>
              <c:f>Лист1!$A$2:$A$6</c:f>
              <c:strCache>
                <c:ptCount val="4"/>
                <c:pt idx="0">
                  <c:v>на 1 - день</c:v>
                </c:pt>
                <c:pt idx="1">
                  <c:v>на 2 день </c:v>
                </c:pt>
                <c:pt idx="2">
                  <c:v>на 3 - день</c:v>
                </c:pt>
                <c:pt idx="3">
                  <c:v>позже 3 дня</c:v>
                </c:pt>
              </c:strCache>
            </c:strRef>
          </c:cat>
          <c:val>
            <c:numRef>
              <c:f>Лист1!$E$2:$E$6</c:f>
            </c:numRef>
          </c:val>
          <c:extLst>
            <c:ext xmlns:c16="http://schemas.microsoft.com/office/drawing/2014/chart" uri="{C3380CC4-5D6E-409C-BE32-E72D297353CC}">
              <c16:uniqueId val="{00000003-B1B5-4534-BF15-72EE8624DA74}"/>
            </c:ext>
          </c:extLst>
        </c:ser>
        <c:dLbls>
          <c:showLegendKey val="0"/>
          <c:showVal val="0"/>
          <c:showCatName val="0"/>
          <c:showSerName val="0"/>
          <c:showPercent val="0"/>
          <c:showBubbleSize val="0"/>
        </c:dLbls>
        <c:gapWidth val="75"/>
        <c:overlap val="40"/>
        <c:axId val="619374848"/>
        <c:axId val="619384832"/>
      </c:barChart>
      <c:catAx>
        <c:axId val="619374848"/>
        <c:scaling>
          <c:orientation val="minMax"/>
        </c:scaling>
        <c:delete val="0"/>
        <c:axPos val="l"/>
        <c:numFmt formatCode="General" sourceLinked="0"/>
        <c:majorTickMark val="none"/>
        <c:minorTickMark val="none"/>
        <c:tickLblPos val="nextTo"/>
        <c:txPr>
          <a:bodyPr/>
          <a:lstStyle/>
          <a:p>
            <a:pPr>
              <a:defRPr sz="1000" baseline="0">
                <a:solidFill>
                  <a:schemeClr val="bg1">
                    <a:lumMod val="10000"/>
                  </a:schemeClr>
                </a:solidFill>
                <a:latin typeface="Times New Roman" pitchFamily="18" charset="0"/>
                <a:cs typeface="Times New Roman" pitchFamily="18" charset="0"/>
              </a:defRPr>
            </a:pPr>
            <a:endParaRPr lang="ru-RU"/>
          </a:p>
        </c:txPr>
        <c:crossAx val="619384832"/>
        <c:crosses val="autoZero"/>
        <c:auto val="1"/>
        <c:lblAlgn val="ctr"/>
        <c:lblOffset val="100"/>
        <c:noMultiLvlLbl val="0"/>
      </c:catAx>
      <c:valAx>
        <c:axId val="619384832"/>
        <c:scaling>
          <c:orientation val="minMax"/>
        </c:scaling>
        <c:delete val="0"/>
        <c:axPos val="b"/>
        <c:majorGridlines/>
        <c:numFmt formatCode="General" sourceLinked="1"/>
        <c:majorTickMark val="none"/>
        <c:minorTickMark val="none"/>
        <c:tickLblPos val="nextTo"/>
        <c:txPr>
          <a:bodyPr/>
          <a:lstStyle/>
          <a:p>
            <a:pPr>
              <a:defRPr sz="800" baseline="0"/>
            </a:pPr>
            <a:endParaRPr lang="ru-RU"/>
          </a:p>
        </c:txPr>
        <c:crossAx val="619374848"/>
        <c:crosses val="autoZero"/>
        <c:crossBetween val="between"/>
      </c:valAx>
    </c:plotArea>
    <c:legend>
      <c:legendPos val="r"/>
      <c:overlay val="0"/>
      <c:txPr>
        <a:bodyPr/>
        <a:lstStyle/>
        <a:p>
          <a:pPr>
            <a:defRPr sz="1200" baseline="0">
              <a:solidFill>
                <a:schemeClr val="bg1">
                  <a:lumMod val="10000"/>
                </a:schemeClr>
              </a:solidFill>
              <a:latin typeface="Times New Roman" pitchFamily="18" charset="0"/>
              <a:cs typeface="Times New Roman" pitchFamily="18" charset="0"/>
            </a:defRPr>
          </a:pPr>
          <a:endParaRPr lang="ru-RU"/>
        </a:p>
      </c:txPr>
    </c:legend>
    <c:plotVisOnly val="1"/>
    <c:dispBlanksAs val="gap"/>
    <c:showDLblsOverMax val="0"/>
  </c:chart>
  <c:spPr>
    <a:ln>
      <a:noFill/>
    </a:ln>
  </c:spPr>
  <c:txPr>
    <a:bodyPr/>
    <a:lstStyle/>
    <a:p>
      <a:pPr>
        <a:defRPr sz="1800"/>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percentStacked"/>
        <c:varyColors val="0"/>
        <c:ser>
          <c:idx val="0"/>
          <c:order val="0"/>
          <c:tx>
            <c:strRef>
              <c:f>Лист1!$B$1</c:f>
              <c:strCache>
                <c:ptCount val="1"/>
                <c:pt idx="0">
                  <c:v>Контр. группа</c:v>
                </c:pt>
              </c:strCache>
            </c:strRef>
          </c:tx>
          <c:spPr>
            <a:solidFill>
              <a:srgbClr val="00B050"/>
            </a:solidFill>
          </c:spPr>
          <c:invertIfNegative val="0"/>
          <c:dLbls>
            <c:spPr>
              <a:noFill/>
              <a:ln>
                <a:noFill/>
              </a:ln>
              <a:effectLst/>
            </c:spPr>
            <c:txPr>
              <a:bodyPr/>
              <a:lstStyle/>
              <a:p>
                <a:pPr>
                  <a:defRPr sz="800" baseline="0">
                    <a:solidFill>
                      <a:schemeClr val="bg1">
                        <a:lumMod val="10000"/>
                      </a:schemeClr>
                    </a:solidFil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Нет</c:v>
                </c:pt>
                <c:pt idx="1">
                  <c:v>На 2 - день</c:v>
                </c:pt>
                <c:pt idx="2">
                  <c:v>На 3 - день</c:v>
                </c:pt>
                <c:pt idx="3">
                  <c:v>Позже 3 дня</c:v>
                </c:pt>
              </c:strCache>
            </c:strRef>
          </c:cat>
          <c:val>
            <c:numRef>
              <c:f>Лист1!$B$2:$B$5</c:f>
              <c:numCache>
                <c:formatCode>General</c:formatCode>
                <c:ptCount val="4"/>
                <c:pt idx="0">
                  <c:v>17</c:v>
                </c:pt>
                <c:pt idx="1">
                  <c:v>5</c:v>
                </c:pt>
                <c:pt idx="2">
                  <c:v>9</c:v>
                </c:pt>
                <c:pt idx="3">
                  <c:v>29</c:v>
                </c:pt>
              </c:numCache>
            </c:numRef>
          </c:val>
          <c:extLst>
            <c:ext xmlns:c16="http://schemas.microsoft.com/office/drawing/2014/chart" uri="{C3380CC4-5D6E-409C-BE32-E72D297353CC}">
              <c16:uniqueId val="{00000000-6AF9-4661-87C1-15D4B624471C}"/>
            </c:ext>
          </c:extLst>
        </c:ser>
        <c:ser>
          <c:idx val="1"/>
          <c:order val="1"/>
          <c:tx>
            <c:strRef>
              <c:f>Лист1!$C$1</c:f>
              <c:strCache>
                <c:ptCount val="1"/>
                <c:pt idx="0">
                  <c:v>Осн. группа</c:v>
                </c:pt>
              </c:strCache>
            </c:strRef>
          </c:tx>
          <c:spPr>
            <a:solidFill>
              <a:srgbClr val="FFFF00"/>
            </a:solidFill>
          </c:spPr>
          <c:invertIfNegative val="0"/>
          <c:dLbls>
            <c:spPr>
              <a:noFill/>
              <a:ln>
                <a:noFill/>
              </a:ln>
              <a:effectLst/>
            </c:spPr>
            <c:txPr>
              <a:bodyPr/>
              <a:lstStyle/>
              <a:p>
                <a:pPr>
                  <a:defRPr sz="800" baseline="0">
                    <a:solidFill>
                      <a:schemeClr val="bg1">
                        <a:lumMod val="10000"/>
                      </a:schemeClr>
                    </a:solidFil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Нет</c:v>
                </c:pt>
                <c:pt idx="1">
                  <c:v>На 2 - день</c:v>
                </c:pt>
                <c:pt idx="2">
                  <c:v>На 3 - день</c:v>
                </c:pt>
                <c:pt idx="3">
                  <c:v>Позже 3 дня</c:v>
                </c:pt>
              </c:strCache>
            </c:strRef>
          </c:cat>
          <c:val>
            <c:numRef>
              <c:f>Лист1!$C$2:$C$5</c:f>
              <c:numCache>
                <c:formatCode>General</c:formatCode>
                <c:ptCount val="4"/>
                <c:pt idx="0">
                  <c:v>5</c:v>
                </c:pt>
                <c:pt idx="1">
                  <c:v>4</c:v>
                </c:pt>
                <c:pt idx="2">
                  <c:v>11</c:v>
                </c:pt>
                <c:pt idx="3">
                  <c:v>40</c:v>
                </c:pt>
              </c:numCache>
            </c:numRef>
          </c:val>
          <c:extLst>
            <c:ext xmlns:c16="http://schemas.microsoft.com/office/drawing/2014/chart" uri="{C3380CC4-5D6E-409C-BE32-E72D297353CC}">
              <c16:uniqueId val="{00000001-6AF9-4661-87C1-15D4B624471C}"/>
            </c:ext>
          </c:extLst>
        </c:ser>
        <c:ser>
          <c:idx val="2"/>
          <c:order val="2"/>
          <c:tx>
            <c:strRef>
              <c:f>Лист1!$D$1</c:f>
              <c:strCache>
                <c:ptCount val="1"/>
                <c:pt idx="0">
                  <c:v>Ряд 3</c:v>
                </c:pt>
              </c:strCache>
            </c:strRef>
          </c:tx>
          <c:invertIfNegative val="0"/>
          <c:cat>
            <c:strRef>
              <c:f>Лист1!$A$2:$A$5</c:f>
              <c:strCache>
                <c:ptCount val="4"/>
                <c:pt idx="0">
                  <c:v>Нет</c:v>
                </c:pt>
                <c:pt idx="1">
                  <c:v>На 2 - день</c:v>
                </c:pt>
                <c:pt idx="2">
                  <c:v>На 3 - день</c:v>
                </c:pt>
                <c:pt idx="3">
                  <c:v>Позже 3 дня</c:v>
                </c:pt>
              </c:strCache>
            </c:strRef>
          </c:cat>
          <c:val>
            <c:numRef>
              <c:f>Лист1!$D$2:$D$5</c:f>
            </c:numRef>
          </c:val>
          <c:extLst>
            <c:ext xmlns:c16="http://schemas.microsoft.com/office/drawing/2014/chart" uri="{C3380CC4-5D6E-409C-BE32-E72D297353CC}">
              <c16:uniqueId val="{00000002-6AF9-4661-87C1-15D4B624471C}"/>
            </c:ext>
          </c:extLst>
        </c:ser>
        <c:dLbls>
          <c:showLegendKey val="0"/>
          <c:showVal val="0"/>
          <c:showCatName val="0"/>
          <c:showSerName val="0"/>
          <c:showPercent val="0"/>
          <c:showBubbleSize val="0"/>
        </c:dLbls>
        <c:gapWidth val="95"/>
        <c:gapDepth val="95"/>
        <c:shape val="box"/>
        <c:axId val="619404672"/>
        <c:axId val="619431040"/>
        <c:axId val="0"/>
      </c:bar3DChart>
      <c:catAx>
        <c:axId val="619404672"/>
        <c:scaling>
          <c:orientation val="minMax"/>
        </c:scaling>
        <c:delete val="0"/>
        <c:axPos val="b"/>
        <c:numFmt formatCode="General" sourceLinked="0"/>
        <c:majorTickMark val="none"/>
        <c:minorTickMark val="none"/>
        <c:tickLblPos val="nextTo"/>
        <c:crossAx val="619431040"/>
        <c:crosses val="autoZero"/>
        <c:auto val="1"/>
        <c:lblAlgn val="ctr"/>
        <c:lblOffset val="100"/>
        <c:noMultiLvlLbl val="0"/>
      </c:catAx>
      <c:valAx>
        <c:axId val="619431040"/>
        <c:scaling>
          <c:orientation val="minMax"/>
        </c:scaling>
        <c:delete val="0"/>
        <c:axPos val="l"/>
        <c:majorGridlines/>
        <c:numFmt formatCode="0%" sourceLinked="1"/>
        <c:majorTickMark val="none"/>
        <c:minorTickMark val="none"/>
        <c:tickLblPos val="nextTo"/>
        <c:txPr>
          <a:bodyPr/>
          <a:lstStyle/>
          <a:p>
            <a:pPr>
              <a:defRPr sz="800" baseline="0">
                <a:solidFill>
                  <a:schemeClr val="bg1">
                    <a:lumMod val="10000"/>
                  </a:schemeClr>
                </a:solidFill>
              </a:defRPr>
            </a:pPr>
            <a:endParaRPr lang="ru-RU"/>
          </a:p>
        </c:txPr>
        <c:crossAx val="619404672"/>
        <c:crosses val="autoZero"/>
        <c:crossBetween val="between"/>
      </c:valAx>
      <c:dTable>
        <c:showHorzBorder val="1"/>
        <c:showVertBorder val="1"/>
        <c:showOutline val="1"/>
        <c:showKeys val="1"/>
        <c:txPr>
          <a:bodyPr/>
          <a:lstStyle/>
          <a:p>
            <a:pPr rtl="0">
              <a:defRPr sz="800" baseline="0">
                <a:solidFill>
                  <a:schemeClr val="bg1">
                    <a:lumMod val="10000"/>
                  </a:schemeClr>
                </a:solidFill>
              </a:defRPr>
            </a:pPr>
            <a:endParaRPr lang="ru-RU"/>
          </a:p>
        </c:txPr>
      </c:dTable>
    </c:plotArea>
    <c:plotVisOnly val="1"/>
    <c:dispBlanksAs val="gap"/>
    <c:showDLblsOverMax val="0"/>
  </c:chart>
  <c:spPr>
    <a:ln>
      <a:noFill/>
    </a:ln>
  </c:spPr>
  <c:txPr>
    <a:bodyPr/>
    <a:lstStyle/>
    <a:p>
      <a:pPr>
        <a:defRPr sz="1800"/>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После проведения тренингов по разработкам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Степень ДН</c:v>
                </c:pt>
                <c:pt idx="1">
                  <c:v>ОРДС</c:v>
                </c:pt>
                <c:pt idx="2">
                  <c:v>Геморрагические осложнения</c:v>
                </c:pt>
                <c:pt idx="3">
                  <c:v>Назначение антикоагулятной терапии</c:v>
                </c:pt>
                <c:pt idx="4">
                  <c:v>ТЭЛА</c:v>
                </c:pt>
                <c:pt idx="5">
                  <c:v>Нерациональное назначение антибактериальной терапии</c:v>
                </c:pt>
                <c:pt idx="6">
                  <c:v>HELLP-синдром</c:v>
                </c:pt>
                <c:pt idx="7">
                  <c:v>ДВС- синдром</c:v>
                </c:pt>
              </c:strCache>
            </c:strRef>
          </c:cat>
          <c:val>
            <c:numRef>
              <c:f>Лист1!$B$2:$B$9</c:f>
              <c:numCache>
                <c:formatCode>General</c:formatCode>
                <c:ptCount val="8"/>
                <c:pt idx="0">
                  <c:v>3</c:v>
                </c:pt>
                <c:pt idx="1">
                  <c:v>2</c:v>
                </c:pt>
                <c:pt idx="2">
                  <c:v>2</c:v>
                </c:pt>
                <c:pt idx="3">
                  <c:v>1</c:v>
                </c:pt>
                <c:pt idx="4">
                  <c:v>0</c:v>
                </c:pt>
                <c:pt idx="5">
                  <c:v>0</c:v>
                </c:pt>
                <c:pt idx="6">
                  <c:v>0</c:v>
                </c:pt>
                <c:pt idx="7">
                  <c:v>0</c:v>
                </c:pt>
              </c:numCache>
            </c:numRef>
          </c:val>
          <c:extLst>
            <c:ext xmlns:c16="http://schemas.microsoft.com/office/drawing/2014/chart" uri="{C3380CC4-5D6E-409C-BE32-E72D297353CC}">
              <c16:uniqueId val="{00000000-CC66-4340-9F2F-EA1F62B3D306}"/>
            </c:ext>
          </c:extLst>
        </c:ser>
        <c:ser>
          <c:idx val="1"/>
          <c:order val="1"/>
          <c:tx>
            <c:strRef>
              <c:f>Лист1!$C$1</c:f>
              <c:strCache>
                <c:ptCount val="1"/>
                <c:pt idx="0">
                  <c:v>До проведения тренингов по разработкам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Степень ДН</c:v>
                </c:pt>
                <c:pt idx="1">
                  <c:v>ОРДС</c:v>
                </c:pt>
                <c:pt idx="2">
                  <c:v>Геморрагические осложнения</c:v>
                </c:pt>
                <c:pt idx="3">
                  <c:v>Назначение антикоагулятной терапии</c:v>
                </c:pt>
                <c:pt idx="4">
                  <c:v>ТЭЛА</c:v>
                </c:pt>
                <c:pt idx="5">
                  <c:v>Нерациональное назначение антибактериальной терапии</c:v>
                </c:pt>
                <c:pt idx="6">
                  <c:v>HELLP-синдром</c:v>
                </c:pt>
                <c:pt idx="7">
                  <c:v>ДВС- синдром</c:v>
                </c:pt>
              </c:strCache>
            </c:strRef>
          </c:cat>
          <c:val>
            <c:numRef>
              <c:f>Лист1!$C$2:$C$9</c:f>
              <c:numCache>
                <c:formatCode>General</c:formatCode>
                <c:ptCount val="8"/>
                <c:pt idx="0">
                  <c:v>6</c:v>
                </c:pt>
                <c:pt idx="1">
                  <c:v>4</c:v>
                </c:pt>
                <c:pt idx="2">
                  <c:v>3</c:v>
                </c:pt>
                <c:pt idx="3">
                  <c:v>3</c:v>
                </c:pt>
                <c:pt idx="4">
                  <c:v>2</c:v>
                </c:pt>
                <c:pt idx="5">
                  <c:v>1</c:v>
                </c:pt>
                <c:pt idx="6">
                  <c:v>2</c:v>
                </c:pt>
                <c:pt idx="7">
                  <c:v>1</c:v>
                </c:pt>
              </c:numCache>
            </c:numRef>
          </c:val>
          <c:extLst>
            <c:ext xmlns:c16="http://schemas.microsoft.com/office/drawing/2014/chart" uri="{C3380CC4-5D6E-409C-BE32-E72D297353CC}">
              <c16:uniqueId val="{00000001-CC66-4340-9F2F-EA1F62B3D306}"/>
            </c:ext>
          </c:extLst>
        </c:ser>
        <c:dLbls>
          <c:dLblPos val="outEnd"/>
          <c:showLegendKey val="0"/>
          <c:showVal val="1"/>
          <c:showCatName val="0"/>
          <c:showSerName val="0"/>
          <c:showPercent val="0"/>
          <c:showBubbleSize val="0"/>
        </c:dLbls>
        <c:gapWidth val="182"/>
        <c:axId val="619520768"/>
        <c:axId val="619522304"/>
      </c:barChart>
      <c:catAx>
        <c:axId val="619520768"/>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619522304"/>
        <c:crossesAt val="0"/>
        <c:auto val="1"/>
        <c:lblAlgn val="ctr"/>
        <c:lblOffset val="100"/>
        <c:noMultiLvlLbl val="0"/>
      </c:catAx>
      <c:valAx>
        <c:axId val="61952230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sz="900">
                    <a:solidFill>
                      <a:schemeClr val="tx1"/>
                    </a:solidFill>
                    <a:latin typeface="Times New Roman" panose="02020603050405020304" pitchFamily="18" charset="0"/>
                    <a:cs typeface="Times New Roman" panose="02020603050405020304" pitchFamily="18" charset="0"/>
                  </a:rPr>
                  <a:t>Количество</a:t>
                </a:r>
                <a:r>
                  <a:rPr lang="ru-RU" sz="900" baseline="0">
                    <a:solidFill>
                      <a:schemeClr val="tx1"/>
                    </a:solidFill>
                    <a:latin typeface="Times New Roman" panose="02020603050405020304" pitchFamily="18" charset="0"/>
                    <a:cs typeface="Times New Roman" panose="02020603050405020304" pitchFamily="18" charset="0"/>
                  </a:rPr>
                  <a:t> случаев</a:t>
                </a:r>
                <a:endParaRPr lang="ru-RU" sz="900">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78469907407407402"/>
              <c:y val="0.80841548215563963"/>
            </c:manualLayout>
          </c:layout>
          <c:overlay val="0"/>
          <c:spPr>
            <a:noFill/>
            <a:ln>
              <a:noFill/>
            </a:ln>
            <a:effectLst/>
          </c:sp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19520768"/>
        <c:crosses val="autoZero"/>
        <c:crossBetween val="between"/>
        <c:majorUnit val="1"/>
      </c:valAx>
      <c:spPr>
        <a:noFill/>
        <a:ln>
          <a:noFill/>
        </a:ln>
        <a:effectLst/>
      </c:spPr>
    </c:plotArea>
    <c:legend>
      <c:legendPos val="b"/>
      <c:layout>
        <c:manualLayout>
          <c:xMode val="edge"/>
          <c:yMode val="edge"/>
          <c:x val="7.3010899679206764E-2"/>
          <c:y val="0.83548540853758269"/>
          <c:w val="0.77527431466899965"/>
          <c:h val="0.1248578237809294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Столбец1</c:v>
                </c:pt>
              </c:strCache>
            </c:strRef>
          </c:tx>
          <c:explosion val="25"/>
          <c:dPt>
            <c:idx val="0"/>
            <c:bubble3D val="0"/>
            <c:spPr>
              <a:solidFill>
                <a:schemeClr val="accent1">
                  <a:lumMod val="60000"/>
                  <a:lumOff val="40000"/>
                </a:schemeClr>
              </a:solidFill>
            </c:spPr>
            <c:extLst>
              <c:ext xmlns:c16="http://schemas.microsoft.com/office/drawing/2014/chart" uri="{C3380CC4-5D6E-409C-BE32-E72D297353CC}">
                <c16:uniqueId val="{00000001-CC44-47B0-AD42-8AB19F3FA03B}"/>
              </c:ext>
            </c:extLst>
          </c:dPt>
          <c:dPt>
            <c:idx val="1"/>
            <c:bubble3D val="0"/>
            <c:spPr>
              <a:solidFill>
                <a:srgbClr val="FFFF00"/>
              </a:solidFill>
            </c:spPr>
            <c:extLst>
              <c:ext xmlns:c16="http://schemas.microsoft.com/office/drawing/2014/chart" uri="{C3380CC4-5D6E-409C-BE32-E72D297353CC}">
                <c16:uniqueId val="{00000003-CC44-47B0-AD42-8AB19F3FA03B}"/>
              </c:ext>
            </c:extLst>
          </c:dPt>
          <c:dPt>
            <c:idx val="2"/>
            <c:bubble3D val="0"/>
            <c:spPr>
              <a:solidFill>
                <a:srgbClr val="7030A0"/>
              </a:solidFill>
            </c:spPr>
            <c:extLst>
              <c:ext xmlns:c16="http://schemas.microsoft.com/office/drawing/2014/chart" uri="{C3380CC4-5D6E-409C-BE32-E72D297353CC}">
                <c16:uniqueId val="{00000005-CC44-47B0-AD42-8AB19F3FA03B}"/>
              </c:ext>
            </c:extLst>
          </c:dPt>
          <c:dPt>
            <c:idx val="3"/>
            <c:bubble3D val="0"/>
            <c:spPr>
              <a:solidFill>
                <a:srgbClr val="00B0F0"/>
              </a:solidFill>
            </c:spPr>
            <c:extLst>
              <c:ext xmlns:c16="http://schemas.microsoft.com/office/drawing/2014/chart" uri="{C3380CC4-5D6E-409C-BE32-E72D297353CC}">
                <c16:uniqueId val="{00000007-CC44-47B0-AD42-8AB19F3FA03B}"/>
              </c:ext>
            </c:extLst>
          </c:dPt>
          <c:dPt>
            <c:idx val="4"/>
            <c:bubble3D val="0"/>
            <c:spPr>
              <a:solidFill>
                <a:srgbClr val="FFC000"/>
              </a:solidFill>
            </c:spPr>
            <c:extLst>
              <c:ext xmlns:c16="http://schemas.microsoft.com/office/drawing/2014/chart" uri="{C3380CC4-5D6E-409C-BE32-E72D297353CC}">
                <c16:uniqueId val="{00000009-CC44-47B0-AD42-8AB19F3FA03B}"/>
              </c:ext>
            </c:extLst>
          </c:dPt>
          <c:dLbls>
            <c:dLbl>
              <c:idx val="0"/>
              <c:tx>
                <c:rich>
                  <a:bodyPr/>
                  <a:lstStyle/>
                  <a:p>
                    <a:pPr>
                      <a:defRPr/>
                    </a:pPr>
                    <a:r>
                      <a:rPr lang="en-US" sz="1049" dirty="0">
                        <a:latin typeface="Times New Roman" pitchFamily="18" charset="0"/>
                        <a:cs typeface="Times New Roman" pitchFamily="18" charset="0"/>
                      </a:rPr>
                      <a:t>5,5%</a:t>
                    </a:r>
                    <a:endParaRPr lang="en-US" sz="1050" dirty="0">
                      <a:latin typeface="Times New Roman" pitchFamily="18" charset="0"/>
                      <a:cs typeface="Times New Roman" pitchFamily="18" charset="0"/>
                    </a:endParaRPr>
                  </a:p>
                </c:rich>
              </c:tx>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CC44-47B0-AD42-8AB19F3FA03B}"/>
                </c:ext>
              </c:extLst>
            </c:dLbl>
            <c:dLbl>
              <c:idx val="1"/>
              <c:tx>
                <c:rich>
                  <a:bodyPr/>
                  <a:lstStyle/>
                  <a:p>
                    <a:pPr>
                      <a:defRPr/>
                    </a:pPr>
                    <a:r>
                      <a:rPr lang="en-US" sz="1049" dirty="0">
                        <a:latin typeface="Times New Roman" pitchFamily="18" charset="0"/>
                        <a:cs typeface="Times New Roman" pitchFamily="18" charset="0"/>
                      </a:rPr>
                      <a:t>6,1%</a:t>
                    </a:r>
                    <a:endParaRPr lang="en-US" sz="1050" dirty="0">
                      <a:latin typeface="Times New Roman" pitchFamily="18" charset="0"/>
                      <a:cs typeface="Times New Roman" pitchFamily="18" charset="0"/>
                    </a:endParaRPr>
                  </a:p>
                </c:rich>
              </c:tx>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CC44-47B0-AD42-8AB19F3FA03B}"/>
                </c:ext>
              </c:extLst>
            </c:dLbl>
            <c:dLbl>
              <c:idx val="2"/>
              <c:tx>
                <c:rich>
                  <a:bodyPr/>
                  <a:lstStyle/>
                  <a:p>
                    <a:pPr>
                      <a:defRPr/>
                    </a:pPr>
                    <a:r>
                      <a:rPr lang="en-US" sz="1049" dirty="0">
                        <a:latin typeface="Times New Roman" pitchFamily="18" charset="0"/>
                        <a:cs typeface="Times New Roman" pitchFamily="18" charset="0"/>
                      </a:rPr>
                      <a:t>3,5%</a:t>
                    </a:r>
                    <a:endParaRPr lang="en-US" sz="1050" dirty="0">
                      <a:latin typeface="Times New Roman" pitchFamily="18" charset="0"/>
                      <a:cs typeface="Times New Roman" pitchFamily="18" charset="0"/>
                    </a:endParaRPr>
                  </a:p>
                </c:rich>
              </c:tx>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CC44-47B0-AD42-8AB19F3FA03B}"/>
                </c:ext>
              </c:extLst>
            </c:dLbl>
            <c:dLbl>
              <c:idx val="3"/>
              <c:layout>
                <c:manualLayout>
                  <c:x val="7.4012554707579822E-2"/>
                  <c:y val="-0.26187568416615881"/>
                </c:manualLayout>
              </c:layout>
              <c:tx>
                <c:rich>
                  <a:bodyPr/>
                  <a:lstStyle/>
                  <a:p>
                    <a:pPr>
                      <a:defRPr/>
                    </a:pPr>
                    <a:r>
                      <a:rPr lang="en-US" sz="1049" dirty="0">
                        <a:solidFill>
                          <a:schemeClr val="dk1"/>
                        </a:solidFill>
                        <a:latin typeface="Times New Roman" pitchFamily="18" charset="0"/>
                        <a:ea typeface="+mn-ea"/>
                        <a:cs typeface="Times New Roman" pitchFamily="18" charset="0"/>
                      </a:rPr>
                      <a:t>77%</a:t>
                    </a:r>
                    <a:endParaRPr lang="en-US" sz="1050" dirty="0">
                      <a:solidFill>
                        <a:schemeClr val="dk1"/>
                      </a:solidFill>
                      <a:latin typeface="Times New Roman" pitchFamily="18" charset="0"/>
                      <a:ea typeface="+mn-ea"/>
                      <a:cs typeface="Times New Roman" pitchFamily="18" charset="0"/>
                    </a:endParaRPr>
                  </a:p>
                </c:rich>
              </c:tx>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CC44-47B0-AD42-8AB19F3FA03B}"/>
                </c:ext>
              </c:extLst>
            </c:dLbl>
            <c:dLbl>
              <c:idx val="4"/>
              <c:tx>
                <c:rich>
                  <a:bodyPr/>
                  <a:lstStyle/>
                  <a:p>
                    <a:pPr>
                      <a:defRPr/>
                    </a:pPr>
                    <a:r>
                      <a:rPr lang="en-US" sz="1049" dirty="0">
                        <a:latin typeface="Times New Roman" pitchFamily="18" charset="0"/>
                        <a:cs typeface="Times New Roman" pitchFamily="18" charset="0"/>
                      </a:rPr>
                      <a:t>2,5%</a:t>
                    </a:r>
                    <a:endParaRPr lang="en-US" sz="1050" dirty="0">
                      <a:latin typeface="Times New Roman" pitchFamily="18" charset="0"/>
                      <a:cs typeface="Times New Roman" pitchFamily="18" charset="0"/>
                    </a:endParaRPr>
                  </a:p>
                </c:rich>
              </c:tx>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CC44-47B0-AD42-8AB19F3FA03B}"/>
                </c:ext>
              </c:extLst>
            </c:dLbl>
            <c:dLbl>
              <c:idx val="5"/>
              <c:tx>
                <c:rich>
                  <a:bodyPr/>
                  <a:lstStyle/>
                  <a:p>
                    <a:pPr>
                      <a:defRPr/>
                    </a:pPr>
                    <a:r>
                      <a:rPr lang="en-US" sz="1049" dirty="0">
                        <a:latin typeface="Times New Roman" pitchFamily="18" charset="0"/>
                        <a:cs typeface="Times New Roman" pitchFamily="18" charset="0"/>
                      </a:rPr>
                      <a:t>4,4%</a:t>
                    </a:r>
                    <a:endParaRPr lang="en-US" sz="1050" dirty="0">
                      <a:latin typeface="Times New Roman" pitchFamily="18" charset="0"/>
                      <a:cs typeface="Times New Roman" pitchFamily="18" charset="0"/>
                    </a:endParaRPr>
                  </a:p>
                </c:rich>
              </c:tx>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CC44-47B0-AD42-8AB19F3FA03B}"/>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extLst>
          </c:dLbls>
          <c:cat>
            <c:strRef>
              <c:f>Лист1!$A$2:$A$7</c:f>
              <c:strCache>
                <c:ptCount val="6"/>
                <c:pt idx="0">
                  <c:v>Акушерские кровотечения</c:v>
                </c:pt>
                <c:pt idx="1">
                  <c:v>Гестозы</c:v>
                </c:pt>
                <c:pt idx="2">
                  <c:v>Разрыв матки</c:v>
                </c:pt>
                <c:pt idx="3">
                  <c:v>Экстрагенитальные заболевания</c:v>
                </c:pt>
                <c:pt idx="4">
                  <c:v>Аборты</c:v>
                </c:pt>
                <c:pt idx="5">
                  <c:v>Прочие</c:v>
                </c:pt>
              </c:strCache>
            </c:strRef>
          </c:cat>
          <c:val>
            <c:numRef>
              <c:f>Лист1!$B$2:$B$7</c:f>
              <c:numCache>
                <c:formatCode>General</c:formatCode>
                <c:ptCount val="6"/>
                <c:pt idx="0" formatCode="0.00%">
                  <c:v>5.5</c:v>
                </c:pt>
                <c:pt idx="1">
                  <c:v>6.1</c:v>
                </c:pt>
                <c:pt idx="2">
                  <c:v>3.5</c:v>
                </c:pt>
                <c:pt idx="3">
                  <c:v>77</c:v>
                </c:pt>
                <c:pt idx="4">
                  <c:v>2.5</c:v>
                </c:pt>
                <c:pt idx="5">
                  <c:v>4.4000000000000004</c:v>
                </c:pt>
              </c:numCache>
            </c:numRef>
          </c:val>
          <c:extLst>
            <c:ext xmlns:c16="http://schemas.microsoft.com/office/drawing/2014/chart" uri="{C3380CC4-5D6E-409C-BE32-E72D297353CC}">
              <c16:uniqueId val="{0000000B-CC44-47B0-AD42-8AB19F3FA03B}"/>
            </c:ext>
          </c:extLst>
        </c:ser>
        <c:dLbls>
          <c:showLegendKey val="0"/>
          <c:showVal val="0"/>
          <c:showCatName val="0"/>
          <c:showSerName val="0"/>
          <c:showPercent val="0"/>
          <c:showBubbleSize val="0"/>
          <c:showLeaderLines val="1"/>
        </c:dLbls>
        <c:firstSliceAng val="0"/>
      </c:pieChart>
      <c:spPr>
        <a:noFill/>
        <a:ln w="25387">
          <a:noFill/>
        </a:ln>
      </c:spPr>
    </c:plotArea>
    <c:legend>
      <c:legendPos val="r"/>
      <c:overlay val="0"/>
      <c:txPr>
        <a:bodyPr/>
        <a:lstStyle/>
        <a:p>
          <a:pPr>
            <a:defRPr sz="999">
              <a:latin typeface="Times New Roman" pitchFamily="18" charset="0"/>
              <a:cs typeface="Times New Roman" pitchFamily="18" charset="0"/>
            </a:defRPr>
          </a:pPr>
          <a:endParaRPr lang="ru-RU"/>
        </a:p>
      </c:txPr>
    </c:legend>
    <c:plotVisOnly val="1"/>
    <c:dispBlanksAs val="zero"/>
    <c:showDLblsOverMax val="0"/>
  </c:chart>
  <c:spPr>
    <a:ln>
      <a:noFill/>
    </a:ln>
  </c:spPr>
  <c:txPr>
    <a:bodyPr/>
    <a:lstStyle/>
    <a:p>
      <a:pPr>
        <a:defRPr sz="1799"/>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Столбец1</c:v>
                </c:pt>
              </c:strCache>
            </c:strRef>
          </c:tx>
          <c:invertIfNegative val="0"/>
          <c:dLbls>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Лист1!$A$2:$A$22</c:f>
              <c:numCache>
                <c:formatCode>General</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Лист1!$B$2:$B$22</c:f>
              <c:numCache>
                <c:formatCode>General</c:formatCode>
                <c:ptCount val="21"/>
                <c:pt idx="0">
                  <c:v>0</c:v>
                </c:pt>
                <c:pt idx="1">
                  <c:v>0</c:v>
                </c:pt>
                <c:pt idx="2">
                  <c:v>0</c:v>
                </c:pt>
                <c:pt idx="3">
                  <c:v>12.5</c:v>
                </c:pt>
                <c:pt idx="4">
                  <c:v>18</c:v>
                </c:pt>
                <c:pt idx="5">
                  <c:v>10.5</c:v>
                </c:pt>
                <c:pt idx="6">
                  <c:v>21</c:v>
                </c:pt>
                <c:pt idx="7">
                  <c:v>24.2</c:v>
                </c:pt>
                <c:pt idx="8">
                  <c:v>27.4</c:v>
                </c:pt>
                <c:pt idx="9">
                  <c:v>48.9</c:v>
                </c:pt>
                <c:pt idx="10">
                  <c:v>47</c:v>
                </c:pt>
                <c:pt idx="11">
                  <c:v>46.2</c:v>
                </c:pt>
                <c:pt idx="12">
                  <c:v>26.6</c:v>
                </c:pt>
                <c:pt idx="13">
                  <c:v>29.8</c:v>
                </c:pt>
                <c:pt idx="14">
                  <c:v>44</c:v>
                </c:pt>
                <c:pt idx="15">
                  <c:v>42</c:v>
                </c:pt>
                <c:pt idx="16">
                  <c:v>42.3</c:v>
                </c:pt>
                <c:pt idx="17">
                  <c:v>40.800000000000004</c:v>
                </c:pt>
                <c:pt idx="18">
                  <c:v>35.800000000000004</c:v>
                </c:pt>
                <c:pt idx="19">
                  <c:v>43.8</c:v>
                </c:pt>
                <c:pt idx="20">
                  <c:v>77</c:v>
                </c:pt>
              </c:numCache>
            </c:numRef>
          </c:val>
          <c:extLst>
            <c:ext xmlns:c16="http://schemas.microsoft.com/office/drawing/2014/chart" uri="{C3380CC4-5D6E-409C-BE32-E72D297353CC}">
              <c16:uniqueId val="{00000000-7445-4D6A-BC3F-30707EB0F016}"/>
            </c:ext>
          </c:extLst>
        </c:ser>
        <c:ser>
          <c:idx val="1"/>
          <c:order val="1"/>
          <c:tx>
            <c:strRef>
              <c:f>Лист1!$C$1</c:f>
              <c:strCache>
                <c:ptCount val="1"/>
                <c:pt idx="0">
                  <c:v>Ряд 2</c:v>
                </c:pt>
              </c:strCache>
            </c:strRef>
          </c:tx>
          <c:invertIfNegative val="0"/>
          <c:cat>
            <c:numRef>
              <c:f>Лист1!$A$2:$A$22</c:f>
              <c:numCache>
                <c:formatCode>General</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Лист1!$C$2:$C$22</c:f>
            </c:numRef>
          </c:val>
          <c:extLst>
            <c:ext xmlns:c16="http://schemas.microsoft.com/office/drawing/2014/chart" uri="{C3380CC4-5D6E-409C-BE32-E72D297353CC}">
              <c16:uniqueId val="{00000001-7445-4D6A-BC3F-30707EB0F016}"/>
            </c:ext>
          </c:extLst>
        </c:ser>
        <c:ser>
          <c:idx val="2"/>
          <c:order val="2"/>
          <c:tx>
            <c:strRef>
              <c:f>Лист1!$D$1</c:f>
              <c:strCache>
                <c:ptCount val="1"/>
                <c:pt idx="0">
                  <c:v>Ряд 3</c:v>
                </c:pt>
              </c:strCache>
            </c:strRef>
          </c:tx>
          <c:invertIfNegative val="0"/>
          <c:cat>
            <c:numRef>
              <c:f>Лист1!$A$2:$A$22</c:f>
              <c:numCache>
                <c:formatCode>General</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Лист1!$D$2:$D$22</c:f>
            </c:numRef>
          </c:val>
          <c:extLst>
            <c:ext xmlns:c16="http://schemas.microsoft.com/office/drawing/2014/chart" uri="{C3380CC4-5D6E-409C-BE32-E72D297353CC}">
              <c16:uniqueId val="{00000002-7445-4D6A-BC3F-30707EB0F016}"/>
            </c:ext>
          </c:extLst>
        </c:ser>
        <c:dLbls>
          <c:showLegendKey val="0"/>
          <c:showVal val="0"/>
          <c:showCatName val="0"/>
          <c:showSerName val="0"/>
          <c:showPercent val="0"/>
          <c:showBubbleSize val="0"/>
        </c:dLbls>
        <c:gapWidth val="150"/>
        <c:axId val="430647168"/>
        <c:axId val="430648704"/>
      </c:barChart>
      <c:catAx>
        <c:axId val="430647168"/>
        <c:scaling>
          <c:orientation val="minMax"/>
        </c:scaling>
        <c:delete val="0"/>
        <c:axPos val="b"/>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430648704"/>
        <c:crosses val="autoZero"/>
        <c:auto val="1"/>
        <c:lblAlgn val="ctr"/>
        <c:lblOffset val="100"/>
        <c:noMultiLvlLbl val="0"/>
      </c:catAx>
      <c:valAx>
        <c:axId val="430648704"/>
        <c:scaling>
          <c:orientation val="minMax"/>
        </c:scaling>
        <c:delete val="1"/>
        <c:axPos val="l"/>
        <c:majorGridlines/>
        <c:numFmt formatCode="General" sourceLinked="1"/>
        <c:majorTickMark val="out"/>
        <c:minorTickMark val="none"/>
        <c:tickLblPos val="nextTo"/>
        <c:crossAx val="430647168"/>
        <c:crosses val="autoZero"/>
        <c:crossBetween val="between"/>
      </c:valAx>
    </c:plotArea>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9"/>
    </mc:Choice>
    <mc:Fallback>
      <c:style val="29"/>
    </mc:Fallback>
  </mc:AlternateContent>
  <c:chart>
    <c:autoTitleDeleted val="1"/>
    <c:plotArea>
      <c:layout>
        <c:manualLayout>
          <c:layoutTarget val="inner"/>
          <c:xMode val="edge"/>
          <c:yMode val="edge"/>
          <c:x val="0.38288325112705829"/>
          <c:y val="1.4698550994735125E-2"/>
          <c:w val="0.6407809087233276"/>
          <c:h val="0.86127277208357023"/>
        </c:manualLayout>
      </c:layout>
      <c:barChart>
        <c:barDir val="bar"/>
        <c:grouping val="stacked"/>
        <c:varyColors val="0"/>
        <c:ser>
          <c:idx val="0"/>
          <c:order val="0"/>
          <c:tx>
            <c:strRef>
              <c:f>Лист1!$B$1</c:f>
              <c:strCache>
                <c:ptCount val="1"/>
                <c:pt idx="0">
                  <c:v>Основная группа</c:v>
                </c:pt>
              </c:strCache>
            </c:strRef>
          </c:tx>
          <c:spPr>
            <a:solidFill>
              <a:srgbClr val="00B0F0"/>
            </a:solidFill>
          </c:spPr>
          <c:invertIfNegative val="0"/>
          <c:dLbls>
            <c:dLbl>
              <c:idx val="0"/>
              <c:layout>
                <c:manualLayout>
                  <c:x val="-3.2239682029320621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37B-40A6-BA19-F8753EA07638}"/>
                </c:ext>
              </c:extLst>
            </c:dLbl>
            <c:dLbl>
              <c:idx val="1"/>
              <c:layout>
                <c:manualLayout>
                  <c:x val="-3.1070551454743221E-2"/>
                  <c:y val="-1.1531472767087546E-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37B-40A6-BA19-F8753EA07638}"/>
                </c:ext>
              </c:extLst>
            </c:dLbl>
            <c:dLbl>
              <c:idx val="2"/>
              <c:layout>
                <c:manualLayout>
                  <c:x val="-2.6392147875520772E-2"/>
                  <c:y val="-4.930966469428007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37B-40A6-BA19-F8753EA07638}"/>
                </c:ext>
              </c:extLst>
            </c:dLbl>
            <c:dLbl>
              <c:idx val="3"/>
              <c:layout>
                <c:manualLayout>
                  <c:x val="-1.9876074895503398E-2"/>
                  <c:y val="-1.5355883768966748E-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37B-40A6-BA19-F8753EA07638}"/>
                </c:ext>
              </c:extLst>
            </c:dLbl>
            <c:dLbl>
              <c:idx val="4"/>
              <c:layout>
                <c:manualLayout>
                  <c:x val="-1.8039089596858682E-2"/>
                  <c:y val="2.3119243970243365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37B-40A6-BA19-F8753EA07638}"/>
                </c:ext>
              </c:extLst>
            </c:dLbl>
            <c:dLbl>
              <c:idx val="5"/>
              <c:layout>
                <c:manualLayout>
                  <c:x val="-1.4363579769731296E-2"/>
                  <c:y val="2.3887038158690796E-3"/>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3.6924413553431797E-2"/>
                      <c:h val="2.8710649334513654E-2"/>
                    </c:manualLayout>
                  </c15:layout>
                </c:ext>
                <c:ext xmlns:c16="http://schemas.microsoft.com/office/drawing/2014/chart" uri="{C3380CC4-5D6E-409C-BE32-E72D297353CC}">
                  <c16:uniqueId val="{00000005-E37B-40A6-BA19-F8753EA07638}"/>
                </c:ext>
              </c:extLst>
            </c:dLbl>
            <c:dLbl>
              <c:idx val="6"/>
              <c:layout>
                <c:manualLayout>
                  <c:x val="-1.4030250997078884E-2"/>
                  <c:y val="9.6699358586093895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37B-40A6-BA19-F8753EA07638}"/>
                </c:ext>
              </c:extLst>
            </c:dLbl>
            <c:dLbl>
              <c:idx val="7"/>
              <c:layout>
                <c:manualLayout>
                  <c:x val="-8.8512556694965699E-3"/>
                  <c:y val="2.273486154467378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37B-40A6-BA19-F8753EA07638}"/>
                </c:ext>
              </c:extLst>
            </c:dLbl>
            <c:dLbl>
              <c:idx val="8"/>
              <c:layout>
                <c:manualLayout>
                  <c:x val="-2.8366295655267246E-3"/>
                  <c:y val="-3.8438242556958487E-5"/>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37B-40A6-BA19-F8753EA07638}"/>
                </c:ext>
              </c:extLst>
            </c:dLbl>
            <c:dLbl>
              <c:idx val="9"/>
              <c:layout>
                <c:manualLayout>
                  <c:x val="-3.6722603419142548E-3"/>
                  <c:y val="4.969404711984966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37B-40A6-BA19-F8753EA07638}"/>
                </c:ext>
              </c:extLst>
            </c:dLbl>
            <c:dLbl>
              <c:idx val="10"/>
              <c:layout>
                <c:manualLayout>
                  <c:x val="-4.3407991681317856E-3"/>
                  <c:y val="9.7850564537420078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37B-40A6-BA19-F8753EA07638}"/>
                </c:ext>
              </c:extLst>
            </c:dLbl>
            <c:dLbl>
              <c:idx val="11"/>
              <c:layout>
                <c:manualLayout>
                  <c:x val="1.0863371118575426E-2"/>
                  <c:y val="7.396449704142011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37B-40A6-BA19-F8753EA07638}"/>
                </c:ext>
              </c:extLst>
            </c:dLbl>
            <c:dLbl>
              <c:idx val="12"/>
              <c:layout>
                <c:manualLayout>
                  <c:x val="3.5923914158862202E-2"/>
                  <c:y val="2.388606749600087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37B-40A6-BA19-F8753EA07638}"/>
                </c:ext>
              </c:extLst>
            </c:dLbl>
            <c:dLbl>
              <c:idx val="13"/>
              <c:layout>
                <c:manualLayout>
                  <c:x val="3.8095254383384528E-2"/>
                  <c:y val="-4.969404711984966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37B-40A6-BA19-F8753EA07638}"/>
                </c:ext>
              </c:extLst>
            </c:dLbl>
            <c:spPr>
              <a:noFill/>
              <a:ln>
                <a:noFill/>
              </a:ln>
              <a:effectLst/>
            </c:spPr>
            <c:txPr>
              <a:bodyPr/>
              <a:lstStyle/>
              <a:p>
                <a:pPr>
                  <a:defRPr sz="11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Лист1!$A$2:$A$15</c:f>
              <c:strCache>
                <c:ptCount val="14"/>
                <c:pt idx="0">
                  <c:v>Слабость</c:v>
                </c:pt>
                <c:pt idx="1">
                  <c:v>Кашель сухой</c:v>
                </c:pt>
                <c:pt idx="2">
                  <c:v>Повышение температуры тела</c:v>
                </c:pt>
                <c:pt idx="3">
                  <c:v>Боль в горле</c:v>
                </c:pt>
                <c:pt idx="4">
                  <c:v>Насморк</c:v>
                </c:pt>
                <c:pt idx="5">
                  <c:v>Одышка</c:v>
                </c:pt>
                <c:pt idx="6">
                  <c:v>Першение в горле</c:v>
                </c:pt>
                <c:pt idx="7">
                  <c:v>Чувство нехватки воздуха</c:v>
                </c:pt>
                <c:pt idx="8">
                  <c:v>Головная боль</c:v>
                </c:pt>
                <c:pt idx="9">
                  <c:v>Ломота в теле</c:v>
                </c:pt>
                <c:pt idx="10">
                  <c:v>Заложенность носа</c:v>
                </c:pt>
                <c:pt idx="11">
                  <c:v>Головокружение </c:v>
                </c:pt>
                <c:pt idx="12">
                  <c:v>Боль в груди</c:v>
                </c:pt>
                <c:pt idx="13">
                  <c:v>Отсутствие вкуса и запаха</c:v>
                </c:pt>
              </c:strCache>
            </c:strRef>
          </c:cat>
          <c:val>
            <c:numRef>
              <c:f>Лист1!$B$2:$B$15</c:f>
              <c:numCache>
                <c:formatCode>General</c:formatCode>
                <c:ptCount val="14"/>
                <c:pt idx="0">
                  <c:v>92.4</c:v>
                </c:pt>
                <c:pt idx="1">
                  <c:v>89.3</c:v>
                </c:pt>
                <c:pt idx="2">
                  <c:v>87.1</c:v>
                </c:pt>
                <c:pt idx="3">
                  <c:v>80.400000000000006</c:v>
                </c:pt>
                <c:pt idx="4">
                  <c:v>80.099999999999994</c:v>
                </c:pt>
                <c:pt idx="5">
                  <c:v>76.599999999999994</c:v>
                </c:pt>
                <c:pt idx="6">
                  <c:v>76.3</c:v>
                </c:pt>
                <c:pt idx="7">
                  <c:v>72</c:v>
                </c:pt>
                <c:pt idx="8">
                  <c:v>69.3</c:v>
                </c:pt>
                <c:pt idx="9">
                  <c:v>68.3</c:v>
                </c:pt>
                <c:pt idx="10">
                  <c:v>67.8</c:v>
                </c:pt>
                <c:pt idx="11">
                  <c:v>57.6</c:v>
                </c:pt>
                <c:pt idx="12">
                  <c:v>39.5</c:v>
                </c:pt>
                <c:pt idx="13">
                  <c:v>36.299999999999997</c:v>
                </c:pt>
              </c:numCache>
            </c:numRef>
          </c:val>
          <c:extLst>
            <c:ext xmlns:c16="http://schemas.microsoft.com/office/drawing/2014/chart" uri="{C3380CC4-5D6E-409C-BE32-E72D297353CC}">
              <c16:uniqueId val="{0000000E-E37B-40A6-BA19-F8753EA07638}"/>
            </c:ext>
          </c:extLst>
        </c:ser>
        <c:ser>
          <c:idx val="1"/>
          <c:order val="1"/>
          <c:spPr>
            <a:solidFill>
              <a:srgbClr val="FFC000"/>
            </a:solidFill>
          </c:spPr>
          <c:invertIfNegative val="0"/>
          <c:dLbls>
            <c:dLbl>
              <c:idx val="0"/>
              <c:layout>
                <c:manualLayout>
                  <c:x val="0.15638575152041703"/>
                  <c:y val="9.861932938856015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E37B-40A6-BA19-F8753EA07638}"/>
                </c:ext>
              </c:extLst>
            </c:dLbl>
            <c:dLbl>
              <c:idx val="1"/>
              <c:layout>
                <c:manualLayout>
                  <c:x val="0.16507384882710685"/>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E37B-40A6-BA19-F8753EA07638}"/>
                </c:ext>
              </c:extLst>
            </c:dLbl>
            <c:dLbl>
              <c:idx val="2"/>
              <c:layout>
                <c:manualLayout>
                  <c:x val="0.18027801911381391"/>
                  <c:y val="2.465483234713913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E37B-40A6-BA19-F8753EA07638}"/>
                </c:ext>
              </c:extLst>
            </c:dLbl>
            <c:dLbl>
              <c:idx val="3"/>
              <c:layout>
                <c:manualLayout>
                  <c:x val="0.19982623805386621"/>
                  <c:y val="-1.8080001526182239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E37B-40A6-BA19-F8753EA07638}"/>
                </c:ext>
              </c:extLst>
            </c:dLbl>
            <c:dLbl>
              <c:idx val="4"/>
              <c:layout>
                <c:manualLayout>
                  <c:x val="0.19765421372719374"/>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E37B-40A6-BA19-F8753EA07638}"/>
                </c:ext>
              </c:extLst>
            </c:dLbl>
            <c:dLbl>
              <c:idx val="5"/>
              <c:layout>
                <c:manualLayout>
                  <c:x val="0.25847089487402258"/>
                  <c:y val="-4.930966469428007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E37B-40A6-BA19-F8753EA07638}"/>
                </c:ext>
              </c:extLst>
            </c:dLbl>
            <c:dLbl>
              <c:idx val="6"/>
              <c:layout>
                <c:manualLayout>
                  <c:x val="0.21720243266724587"/>
                  <c:y val="-9.0400007630911194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E37B-40A6-BA19-F8753EA07638}"/>
                </c:ext>
              </c:extLst>
            </c:dLbl>
            <c:dLbl>
              <c:idx val="7"/>
              <c:layout>
                <c:manualLayout>
                  <c:x val="0.2519548218940050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E37B-40A6-BA19-F8753EA07638}"/>
                </c:ext>
              </c:extLst>
            </c:dLbl>
            <c:dLbl>
              <c:idx val="8"/>
              <c:layout>
                <c:manualLayout>
                  <c:x val="0.22806255430060818"/>
                  <c:y val="2.46548323471400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E37B-40A6-BA19-F8753EA07638}"/>
                </c:ext>
              </c:extLst>
            </c:dLbl>
            <c:dLbl>
              <c:idx val="9"/>
              <c:layout>
                <c:manualLayout>
                  <c:x val="0.2345786272806254"/>
                  <c:y val="-9.0400007630911194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E37B-40A6-BA19-F8753EA07638}"/>
                </c:ext>
              </c:extLst>
            </c:dLbl>
            <c:dLbl>
              <c:idx val="10"/>
              <c:layout>
                <c:manualLayout>
                  <c:x val="0.24543874891398784"/>
                  <c:y val="-2.46548323471400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E37B-40A6-BA19-F8753EA07638}"/>
                </c:ext>
              </c:extLst>
            </c:dLbl>
            <c:dLbl>
              <c:idx val="11"/>
              <c:layout>
                <c:manualLayout>
                  <c:x val="0.30408340573414422"/>
                  <c:y val="-4.930966469428007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E37B-40A6-BA19-F8753EA07638}"/>
                </c:ext>
              </c:extLst>
            </c:dLbl>
            <c:dLbl>
              <c:idx val="12"/>
              <c:layout>
                <c:manualLayout>
                  <c:x val="0.37141615986099047"/>
                  <c:y val="-7.396449704142011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E37B-40A6-BA19-F8753EA07638}"/>
                </c:ext>
              </c:extLst>
            </c:dLbl>
            <c:dLbl>
              <c:idx val="13"/>
              <c:layout>
                <c:manualLayout>
                  <c:x val="0.36272806255430062"/>
                  <c:y val="-4.93096646942805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E37B-40A6-BA19-F8753EA07638}"/>
                </c:ext>
              </c:extLst>
            </c:dLbl>
            <c:spPr>
              <a:noFill/>
              <a:ln>
                <a:noFill/>
              </a:ln>
              <a:effectLst/>
            </c:spPr>
            <c:txPr>
              <a:bodyPr wrap="square" lIns="38100" tIns="19050" rIns="38100" bIns="19050" anchor="ctr">
                <a:spAutoFit/>
              </a:bodyPr>
              <a:lstStyle/>
              <a:p>
                <a:pPr>
                  <a:defRPr sz="11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Лист1!$A$2:$A$15</c:f>
              <c:strCache>
                <c:ptCount val="14"/>
                <c:pt idx="0">
                  <c:v>Слабость</c:v>
                </c:pt>
                <c:pt idx="1">
                  <c:v>Кашель сухой</c:v>
                </c:pt>
                <c:pt idx="2">
                  <c:v>Повышение температуры тела</c:v>
                </c:pt>
                <c:pt idx="3">
                  <c:v>Боль в горле</c:v>
                </c:pt>
                <c:pt idx="4">
                  <c:v>Насморк</c:v>
                </c:pt>
                <c:pt idx="5">
                  <c:v>Одышка</c:v>
                </c:pt>
                <c:pt idx="6">
                  <c:v>Першение в горле</c:v>
                </c:pt>
                <c:pt idx="7">
                  <c:v>Чувство нехватки воздуха</c:v>
                </c:pt>
                <c:pt idx="8">
                  <c:v>Головная боль</c:v>
                </c:pt>
                <c:pt idx="9">
                  <c:v>Ломота в теле</c:v>
                </c:pt>
                <c:pt idx="10">
                  <c:v>Заложенность носа</c:v>
                </c:pt>
                <c:pt idx="11">
                  <c:v>Головокружение </c:v>
                </c:pt>
                <c:pt idx="12">
                  <c:v>Боль в груди</c:v>
                </c:pt>
                <c:pt idx="13">
                  <c:v>Отсутствие вкуса и запаха</c:v>
                </c:pt>
              </c:strCache>
            </c:strRef>
          </c:cat>
          <c:val>
            <c:numRef>
              <c:f>Лист1!$C$2:$C$15</c:f>
              <c:numCache>
                <c:formatCode>General</c:formatCode>
                <c:ptCount val="14"/>
                <c:pt idx="0">
                  <c:v>96.9</c:v>
                </c:pt>
                <c:pt idx="1">
                  <c:v>93.8</c:v>
                </c:pt>
                <c:pt idx="2">
                  <c:v>85.7</c:v>
                </c:pt>
                <c:pt idx="3">
                  <c:v>79.3</c:v>
                </c:pt>
                <c:pt idx="4">
                  <c:v>82.3</c:v>
                </c:pt>
                <c:pt idx="5">
                  <c:v>36.799999999999997</c:v>
                </c:pt>
                <c:pt idx="6">
                  <c:v>70.900000000000006</c:v>
                </c:pt>
                <c:pt idx="7">
                  <c:v>45.8</c:v>
                </c:pt>
                <c:pt idx="8">
                  <c:v>73.2</c:v>
                </c:pt>
                <c:pt idx="9">
                  <c:v>69.900000000000006</c:v>
                </c:pt>
                <c:pt idx="10">
                  <c:v>60</c:v>
                </c:pt>
                <c:pt idx="11">
                  <c:v>33</c:v>
                </c:pt>
                <c:pt idx="12">
                  <c:v>17.11</c:v>
                </c:pt>
                <c:pt idx="13">
                  <c:v>28.7</c:v>
                </c:pt>
              </c:numCache>
            </c:numRef>
          </c:val>
          <c:extLst>
            <c:ext xmlns:c16="http://schemas.microsoft.com/office/drawing/2014/chart" uri="{C3380CC4-5D6E-409C-BE32-E72D297353CC}">
              <c16:uniqueId val="{0000001D-E37B-40A6-BA19-F8753EA07638}"/>
            </c:ext>
          </c:extLst>
        </c:ser>
        <c:ser>
          <c:idx val="2"/>
          <c:order val="2"/>
          <c:invertIfNegative val="0"/>
          <c:cat>
            <c:strRef>
              <c:f>Лист1!$A$2:$A$15</c:f>
              <c:strCache>
                <c:ptCount val="14"/>
                <c:pt idx="0">
                  <c:v>Слабость</c:v>
                </c:pt>
                <c:pt idx="1">
                  <c:v>Кашель сухой</c:v>
                </c:pt>
                <c:pt idx="2">
                  <c:v>Повышение температуры тела</c:v>
                </c:pt>
                <c:pt idx="3">
                  <c:v>Боль в горле</c:v>
                </c:pt>
                <c:pt idx="4">
                  <c:v>Насморк</c:v>
                </c:pt>
                <c:pt idx="5">
                  <c:v>Одышка</c:v>
                </c:pt>
                <c:pt idx="6">
                  <c:v>Першение в горле</c:v>
                </c:pt>
                <c:pt idx="7">
                  <c:v>Чувство нехватки воздуха</c:v>
                </c:pt>
                <c:pt idx="8">
                  <c:v>Головная боль</c:v>
                </c:pt>
                <c:pt idx="9">
                  <c:v>Ломота в теле</c:v>
                </c:pt>
                <c:pt idx="10">
                  <c:v>Заложенность носа</c:v>
                </c:pt>
                <c:pt idx="11">
                  <c:v>Головокружение </c:v>
                </c:pt>
                <c:pt idx="12">
                  <c:v>Боль в груди</c:v>
                </c:pt>
                <c:pt idx="13">
                  <c:v>Отсутствие вкуса и запаха</c:v>
                </c:pt>
              </c:strCache>
            </c:strRef>
          </c:cat>
          <c:val>
            <c:numRef>
              <c:f>Лист1!$D$2:$D$26</c:f>
              <c:numCache>
                <c:formatCode>General</c:formatCode>
                <c:ptCount val="25"/>
                <c:pt idx="23">
                  <c:v>0</c:v>
                </c:pt>
              </c:numCache>
            </c:numRef>
          </c:val>
          <c:extLst>
            <c:ext xmlns:c16="http://schemas.microsoft.com/office/drawing/2014/chart" uri="{C3380CC4-5D6E-409C-BE32-E72D297353CC}">
              <c16:uniqueId val="{0000001E-E37B-40A6-BA19-F8753EA07638}"/>
            </c:ext>
          </c:extLst>
        </c:ser>
        <c:ser>
          <c:idx val="3"/>
          <c:order val="3"/>
          <c:invertIfNegative val="0"/>
          <c:cat>
            <c:strRef>
              <c:f>Лист1!$A$2:$A$15</c:f>
              <c:strCache>
                <c:ptCount val="14"/>
                <c:pt idx="0">
                  <c:v>Слабость</c:v>
                </c:pt>
                <c:pt idx="1">
                  <c:v>Кашель сухой</c:v>
                </c:pt>
                <c:pt idx="2">
                  <c:v>Повышение температуры тела</c:v>
                </c:pt>
                <c:pt idx="3">
                  <c:v>Боль в горле</c:v>
                </c:pt>
                <c:pt idx="4">
                  <c:v>Насморк</c:v>
                </c:pt>
                <c:pt idx="5">
                  <c:v>Одышка</c:v>
                </c:pt>
                <c:pt idx="6">
                  <c:v>Першение в горле</c:v>
                </c:pt>
                <c:pt idx="7">
                  <c:v>Чувство нехватки воздуха</c:v>
                </c:pt>
                <c:pt idx="8">
                  <c:v>Головная боль</c:v>
                </c:pt>
                <c:pt idx="9">
                  <c:v>Ломота в теле</c:v>
                </c:pt>
                <c:pt idx="10">
                  <c:v>Заложенность носа</c:v>
                </c:pt>
                <c:pt idx="11">
                  <c:v>Головокружение </c:v>
                </c:pt>
                <c:pt idx="12">
                  <c:v>Боль в груди</c:v>
                </c:pt>
                <c:pt idx="13">
                  <c:v>Отсутствие вкуса и запаха</c:v>
                </c:pt>
              </c:strCache>
            </c:strRef>
          </c:cat>
          <c:val>
            <c:numRef>
              <c:f>Лист1!$E$2:$E$26</c:f>
              <c:numCache>
                <c:formatCode>General</c:formatCode>
                <c:ptCount val="25"/>
              </c:numCache>
            </c:numRef>
          </c:val>
          <c:extLst>
            <c:ext xmlns:c16="http://schemas.microsoft.com/office/drawing/2014/chart" uri="{C3380CC4-5D6E-409C-BE32-E72D297353CC}">
              <c16:uniqueId val="{0000001F-E37B-40A6-BA19-F8753EA07638}"/>
            </c:ext>
          </c:extLst>
        </c:ser>
        <c:ser>
          <c:idx val="4"/>
          <c:order val="4"/>
          <c:invertIfNegative val="0"/>
          <c:cat>
            <c:strRef>
              <c:f>Лист1!$A$2:$A$15</c:f>
              <c:strCache>
                <c:ptCount val="14"/>
                <c:pt idx="0">
                  <c:v>Слабость</c:v>
                </c:pt>
                <c:pt idx="1">
                  <c:v>Кашель сухой</c:v>
                </c:pt>
                <c:pt idx="2">
                  <c:v>Повышение температуры тела</c:v>
                </c:pt>
                <c:pt idx="3">
                  <c:v>Боль в горле</c:v>
                </c:pt>
                <c:pt idx="4">
                  <c:v>Насморк</c:v>
                </c:pt>
                <c:pt idx="5">
                  <c:v>Одышка</c:v>
                </c:pt>
                <c:pt idx="6">
                  <c:v>Першение в горле</c:v>
                </c:pt>
                <c:pt idx="7">
                  <c:v>Чувство нехватки воздуха</c:v>
                </c:pt>
                <c:pt idx="8">
                  <c:v>Головная боль</c:v>
                </c:pt>
                <c:pt idx="9">
                  <c:v>Ломота в теле</c:v>
                </c:pt>
                <c:pt idx="10">
                  <c:v>Заложенность носа</c:v>
                </c:pt>
                <c:pt idx="11">
                  <c:v>Головокружение </c:v>
                </c:pt>
                <c:pt idx="12">
                  <c:v>Боль в груди</c:v>
                </c:pt>
                <c:pt idx="13">
                  <c:v>Отсутствие вкуса и запаха</c:v>
                </c:pt>
              </c:strCache>
            </c:strRef>
          </c:cat>
          <c:val>
            <c:numRef>
              <c:f>Лист1!$F$2:$F$26</c:f>
              <c:numCache>
                <c:formatCode>General</c:formatCode>
                <c:ptCount val="25"/>
              </c:numCache>
            </c:numRef>
          </c:val>
          <c:extLst>
            <c:ext xmlns:c16="http://schemas.microsoft.com/office/drawing/2014/chart" uri="{C3380CC4-5D6E-409C-BE32-E72D297353CC}">
              <c16:uniqueId val="{00000020-E37B-40A6-BA19-F8753EA07638}"/>
            </c:ext>
          </c:extLst>
        </c:ser>
        <c:dLbls>
          <c:showLegendKey val="0"/>
          <c:showVal val="0"/>
          <c:showCatName val="0"/>
          <c:showSerName val="0"/>
          <c:showPercent val="0"/>
          <c:showBubbleSize val="0"/>
        </c:dLbls>
        <c:gapWidth val="100"/>
        <c:overlap val="100"/>
        <c:axId val="438636928"/>
        <c:axId val="438638464"/>
      </c:barChart>
      <c:catAx>
        <c:axId val="438636928"/>
        <c:scaling>
          <c:orientation val="minMax"/>
        </c:scaling>
        <c:delete val="0"/>
        <c:axPos val="l"/>
        <c:numFmt formatCode="General" sourceLinked="1"/>
        <c:majorTickMark val="out"/>
        <c:minorTickMark val="none"/>
        <c:tickLblPos val="nextTo"/>
        <c:txPr>
          <a:bodyPr/>
          <a:lstStyle/>
          <a:p>
            <a:pPr>
              <a:defRPr sz="1200">
                <a:latin typeface="Times New Roman" pitchFamily="18" charset="0"/>
                <a:cs typeface="Times New Roman" pitchFamily="18" charset="0"/>
              </a:defRPr>
            </a:pPr>
            <a:endParaRPr lang="ru-RU"/>
          </a:p>
        </c:txPr>
        <c:crossAx val="438638464"/>
        <c:crosses val="autoZero"/>
        <c:auto val="1"/>
        <c:lblAlgn val="ctr"/>
        <c:lblOffset val="100"/>
        <c:noMultiLvlLbl val="0"/>
      </c:catAx>
      <c:valAx>
        <c:axId val="438638464"/>
        <c:scaling>
          <c:orientation val="minMax"/>
        </c:scaling>
        <c:delete val="1"/>
        <c:axPos val="b"/>
        <c:majorGridlines/>
        <c:numFmt formatCode="General" sourceLinked="1"/>
        <c:majorTickMark val="out"/>
        <c:minorTickMark val="none"/>
        <c:tickLblPos val="nextTo"/>
        <c:crossAx val="438636928"/>
        <c:crosses val="autoZero"/>
        <c:crossBetween val="between"/>
      </c:valAx>
    </c:plotArea>
    <c:legend>
      <c:legendPos val="b"/>
      <c:legendEntry>
        <c:idx val="0"/>
        <c:txPr>
          <a:bodyPr/>
          <a:lstStyle/>
          <a:p>
            <a:pPr>
              <a:defRPr sz="1200">
                <a:latin typeface="Times New Roman" panose="02020603050405020304" pitchFamily="18" charset="0"/>
                <a:cs typeface="Times New Roman" panose="02020603050405020304" pitchFamily="18" charset="0"/>
              </a:defRPr>
            </a:pPr>
            <a:endParaRPr lang="ru-RU"/>
          </a:p>
        </c:txPr>
      </c:legendEntry>
      <c:legendEntry>
        <c:idx val="1"/>
        <c:delete val="1"/>
      </c:legendEntry>
      <c:legendEntry>
        <c:idx val="2"/>
        <c:delete val="1"/>
      </c:legendEntry>
      <c:legendEntry>
        <c:idx val="3"/>
        <c:delete val="1"/>
      </c:legendEntry>
      <c:legendEntry>
        <c:idx val="4"/>
        <c:delete val="1"/>
      </c:legendEntry>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txPr>
    <a:bodyPr/>
    <a:lstStyle/>
    <a:p>
      <a:pPr>
        <a:defRPr sz="1800"/>
      </a:pPr>
      <a:endParaRPr lang="ru-RU"/>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Основная группа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КТ 1</c:v>
                </c:pt>
                <c:pt idx="1">
                  <c:v>КТ 2</c:v>
                </c:pt>
                <c:pt idx="2">
                  <c:v>КТ 3</c:v>
                </c:pt>
                <c:pt idx="3">
                  <c:v>КТ 4</c:v>
                </c:pt>
              </c:strCache>
            </c:strRef>
          </c:cat>
          <c:val>
            <c:numRef>
              <c:f>Лист1!$B$2:$B$5</c:f>
              <c:numCache>
                <c:formatCode>General</c:formatCode>
                <c:ptCount val="4"/>
                <c:pt idx="0">
                  <c:v>30.1</c:v>
                </c:pt>
                <c:pt idx="1">
                  <c:v>24.9</c:v>
                </c:pt>
                <c:pt idx="2">
                  <c:v>28</c:v>
                </c:pt>
                <c:pt idx="3">
                  <c:v>17</c:v>
                </c:pt>
              </c:numCache>
            </c:numRef>
          </c:val>
          <c:extLst>
            <c:ext xmlns:c16="http://schemas.microsoft.com/office/drawing/2014/chart" uri="{C3380CC4-5D6E-409C-BE32-E72D297353CC}">
              <c16:uniqueId val="{00000000-EBB4-4C8B-9FF3-27668C65B5ED}"/>
            </c:ext>
          </c:extLst>
        </c:ser>
        <c:ser>
          <c:idx val="1"/>
          <c:order val="1"/>
          <c:tx>
            <c:strRef>
              <c:f>Лист1!$C$1</c:f>
              <c:strCache>
                <c:ptCount val="1"/>
                <c:pt idx="0">
                  <c:v>Контрольная группа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КТ 1</c:v>
                </c:pt>
                <c:pt idx="1">
                  <c:v>КТ 2</c:v>
                </c:pt>
                <c:pt idx="2">
                  <c:v>КТ 3</c:v>
                </c:pt>
                <c:pt idx="3">
                  <c:v>КТ 4</c:v>
                </c:pt>
              </c:strCache>
            </c:strRef>
          </c:cat>
          <c:val>
            <c:numRef>
              <c:f>Лист1!$C$2:$C$5</c:f>
              <c:numCache>
                <c:formatCode>General</c:formatCode>
                <c:ptCount val="4"/>
                <c:pt idx="0">
                  <c:v>42.1</c:v>
                </c:pt>
                <c:pt idx="1">
                  <c:v>31.2</c:v>
                </c:pt>
                <c:pt idx="2">
                  <c:v>16.899999999999999</c:v>
                </c:pt>
                <c:pt idx="3">
                  <c:v>9.8000000000000007</c:v>
                </c:pt>
              </c:numCache>
            </c:numRef>
          </c:val>
          <c:extLst>
            <c:ext xmlns:c16="http://schemas.microsoft.com/office/drawing/2014/chart" uri="{C3380CC4-5D6E-409C-BE32-E72D297353CC}">
              <c16:uniqueId val="{00000001-EBB4-4C8B-9FF3-27668C65B5ED}"/>
            </c:ext>
          </c:extLst>
        </c:ser>
        <c:ser>
          <c:idx val="2"/>
          <c:order val="2"/>
          <c:tx>
            <c:strRef>
              <c:f>Лист1!$D$1</c:f>
              <c:strCache>
                <c:ptCount val="1"/>
                <c:pt idx="0">
                  <c:v>Ряд 3</c:v>
                </c:pt>
              </c:strCache>
            </c:strRef>
          </c:tx>
          <c:spPr>
            <a:solidFill>
              <a:schemeClr val="accent3"/>
            </a:solidFill>
            <a:ln>
              <a:noFill/>
            </a:ln>
            <a:effectLst/>
          </c:spPr>
          <c:invertIfNegative val="0"/>
          <c:cat>
            <c:strRef>
              <c:f>Лист1!$A$2:$A$5</c:f>
              <c:strCache>
                <c:ptCount val="4"/>
                <c:pt idx="0">
                  <c:v>КТ 1</c:v>
                </c:pt>
                <c:pt idx="1">
                  <c:v>КТ 2</c:v>
                </c:pt>
                <c:pt idx="2">
                  <c:v>КТ 3</c:v>
                </c:pt>
                <c:pt idx="3">
                  <c:v>КТ 4</c:v>
                </c:pt>
              </c:strCache>
            </c:strRef>
          </c:cat>
          <c:val>
            <c:numRef>
              <c:f>Лист1!$D$2:$D$5</c:f>
            </c:numRef>
          </c:val>
          <c:extLst>
            <c:ext xmlns:c16="http://schemas.microsoft.com/office/drawing/2014/chart" uri="{C3380CC4-5D6E-409C-BE32-E72D297353CC}">
              <c16:uniqueId val="{00000002-EBB4-4C8B-9FF3-27668C65B5ED}"/>
            </c:ext>
          </c:extLst>
        </c:ser>
        <c:dLbls>
          <c:showLegendKey val="0"/>
          <c:showVal val="0"/>
          <c:showCatName val="0"/>
          <c:showSerName val="0"/>
          <c:showPercent val="0"/>
          <c:showBubbleSize val="0"/>
        </c:dLbls>
        <c:gapWidth val="219"/>
        <c:overlap val="-27"/>
        <c:axId val="438780288"/>
        <c:axId val="438781824"/>
      </c:barChart>
      <c:catAx>
        <c:axId val="438780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38781824"/>
        <c:crosses val="autoZero"/>
        <c:auto val="1"/>
        <c:lblAlgn val="ctr"/>
        <c:lblOffset val="100"/>
        <c:noMultiLvlLbl val="0"/>
      </c:catAx>
      <c:valAx>
        <c:axId val="438781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38780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1"/>
    <c:plotArea>
      <c:layout/>
      <c:barChart>
        <c:barDir val="col"/>
        <c:grouping val="stacked"/>
        <c:varyColors val="0"/>
        <c:ser>
          <c:idx val="0"/>
          <c:order val="0"/>
          <c:tx>
            <c:strRef>
              <c:f>Лист1!$B$1</c:f>
              <c:strCache>
                <c:ptCount val="1"/>
                <c:pt idx="0">
                  <c:v>Столбец1</c:v>
                </c:pt>
              </c:strCache>
            </c:strRef>
          </c:tx>
          <c:invertIfNegative val="0"/>
          <c:dLbls>
            <c:dLbl>
              <c:idx val="0"/>
              <c:layout>
                <c:manualLayout>
                  <c:x val="6.9423477197852095E-3"/>
                  <c:y val="-0.12579556464829469"/>
                </c:manualLayout>
              </c:layout>
              <c:tx>
                <c:rich>
                  <a:bodyPr/>
                  <a:lstStyle/>
                  <a:p>
                    <a:r>
                      <a:rPr lang="en-US" sz="1200">
                        <a:latin typeface="Times New Roman" pitchFamily="18" charset="0"/>
                        <a:cs typeface="Times New Roman" pitchFamily="18" charset="0"/>
                      </a:rPr>
                      <a:t>21 (5,1%)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BE4A-433E-AFE5-5F617803BDAC}"/>
                </c:ext>
              </c:extLst>
            </c:dLbl>
            <c:dLbl>
              <c:idx val="1"/>
              <c:layout>
                <c:manualLayout>
                  <c:x val="2.3141159065949942E-3"/>
                  <c:y val="-0.3621387467147878"/>
                </c:manualLayout>
              </c:layout>
              <c:tx>
                <c:rich>
                  <a:bodyPr/>
                  <a:lstStyle/>
                  <a:p>
                    <a:r>
                      <a:rPr lang="en-US" sz="1200">
                        <a:latin typeface="Times New Roman" pitchFamily="18" charset="0"/>
                        <a:cs typeface="Times New Roman" pitchFamily="18" charset="0"/>
                      </a:rPr>
                      <a:t>93 (22,7%)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BE4A-433E-AFE5-5F617803BDAC}"/>
                </c:ext>
              </c:extLst>
            </c:dLbl>
            <c:dLbl>
              <c:idx val="2"/>
              <c:layout>
                <c:manualLayout>
                  <c:x val="0"/>
                  <c:y val="-0.44981444328786085"/>
                </c:manualLayout>
              </c:layout>
              <c:tx>
                <c:rich>
                  <a:bodyPr/>
                  <a:lstStyle/>
                  <a:p>
                    <a:r>
                      <a:rPr lang="en-US" sz="1200">
                        <a:latin typeface="Times New Roman" pitchFamily="18" charset="0"/>
                        <a:cs typeface="Times New Roman" pitchFamily="18" charset="0"/>
                      </a:rPr>
                      <a:t>114  (27,8%)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BE4A-433E-AFE5-5F617803BDAC}"/>
                </c:ext>
              </c:extLst>
            </c:dLbl>
            <c:dLbl>
              <c:idx val="3"/>
              <c:layout>
                <c:manualLayout>
                  <c:x val="4.6282318131899867E-3"/>
                  <c:y val="-0.43075450925023084"/>
                </c:manualLayout>
              </c:layout>
              <c:tx>
                <c:rich>
                  <a:bodyPr/>
                  <a:lstStyle/>
                  <a:p>
                    <a:r>
                      <a:rPr lang="en-US" sz="1200">
                        <a:latin typeface="Times New Roman" pitchFamily="18" charset="0"/>
                        <a:cs typeface="Times New Roman" pitchFamily="18" charset="0"/>
                      </a:rPr>
                      <a:t>109 (26,6%)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BE4A-433E-AFE5-5F617803BDAC}"/>
                </c:ext>
              </c:extLst>
            </c:dLbl>
            <c:dLbl>
              <c:idx val="4"/>
              <c:layout>
                <c:manualLayout>
                  <c:x val="1.1570579532974981E-2"/>
                  <c:y val="-0.2668390765266857"/>
                </c:manualLayout>
              </c:layout>
              <c:tx>
                <c:rich>
                  <a:bodyPr/>
                  <a:lstStyle/>
                  <a:p>
                    <a:r>
                      <a:rPr lang="en-US" sz="1200">
                        <a:latin typeface="Times New Roman" pitchFamily="18" charset="0"/>
                        <a:cs typeface="Times New Roman" pitchFamily="18" charset="0"/>
                      </a:rPr>
                      <a:t>63 15,4%)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BE4A-433E-AFE5-5F617803BDAC}"/>
                </c:ext>
              </c:extLst>
            </c:dLbl>
            <c:dLbl>
              <c:idx val="5"/>
              <c:layout>
                <c:manualLayout>
                  <c:x val="1.1570579532974981E-2"/>
                  <c:y val="-8.7675696573054268E-2"/>
                </c:manualLayout>
              </c:layout>
              <c:tx>
                <c:rich>
                  <a:bodyPr/>
                  <a:lstStyle/>
                  <a:p>
                    <a:r>
                      <a:rPr lang="en-US" sz="1200">
                        <a:latin typeface="Times New Roman" pitchFamily="18" charset="0"/>
                        <a:cs typeface="Times New Roman" pitchFamily="18" charset="0"/>
                      </a:rPr>
                      <a:t>10 (2,4%)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BE4A-433E-AFE5-5F617803BDAC}"/>
                </c:ext>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Лист1!$A$2:$A$7</c:f>
              <c:strCache>
                <c:ptCount val="6"/>
                <c:pt idx="0">
                  <c:v>18-20 лет</c:v>
                </c:pt>
                <c:pt idx="1">
                  <c:v>21-25 лет</c:v>
                </c:pt>
                <c:pt idx="2">
                  <c:v>26-30 лет</c:v>
                </c:pt>
                <c:pt idx="3">
                  <c:v>31-35 лет</c:v>
                </c:pt>
                <c:pt idx="4">
                  <c:v>36-40 лет</c:v>
                </c:pt>
                <c:pt idx="5">
                  <c:v>41-50 лет</c:v>
                </c:pt>
              </c:strCache>
            </c:strRef>
          </c:cat>
          <c:val>
            <c:numRef>
              <c:f>Лист1!$B$2:$B$7</c:f>
              <c:numCache>
                <c:formatCode>General</c:formatCode>
                <c:ptCount val="6"/>
                <c:pt idx="0">
                  <c:v>21</c:v>
                </c:pt>
                <c:pt idx="1">
                  <c:v>93</c:v>
                </c:pt>
                <c:pt idx="2">
                  <c:v>114</c:v>
                </c:pt>
                <c:pt idx="3">
                  <c:v>109</c:v>
                </c:pt>
                <c:pt idx="4">
                  <c:v>63</c:v>
                </c:pt>
                <c:pt idx="5">
                  <c:v>10</c:v>
                </c:pt>
              </c:numCache>
            </c:numRef>
          </c:val>
          <c:extLst>
            <c:ext xmlns:c16="http://schemas.microsoft.com/office/drawing/2014/chart" uri="{C3380CC4-5D6E-409C-BE32-E72D297353CC}">
              <c16:uniqueId val="{00000006-BE4A-433E-AFE5-5F617803BDAC}"/>
            </c:ext>
          </c:extLst>
        </c:ser>
        <c:ser>
          <c:idx val="1"/>
          <c:order val="1"/>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Лист1!$A$2:$A$7</c:f>
              <c:strCache>
                <c:ptCount val="6"/>
                <c:pt idx="0">
                  <c:v>18-20 лет</c:v>
                </c:pt>
                <c:pt idx="1">
                  <c:v>21-25 лет</c:v>
                </c:pt>
                <c:pt idx="2">
                  <c:v>26-30 лет</c:v>
                </c:pt>
                <c:pt idx="3">
                  <c:v>31-35 лет</c:v>
                </c:pt>
                <c:pt idx="4">
                  <c:v>36-40 лет</c:v>
                </c:pt>
                <c:pt idx="5">
                  <c:v>41-50 лет</c:v>
                </c:pt>
              </c:strCache>
            </c:strRef>
          </c:cat>
          <c:val>
            <c:numRef>
              <c:f>Лист1!$C$2:$C$7</c:f>
            </c:numRef>
          </c:val>
          <c:extLst>
            <c:ext xmlns:c16="http://schemas.microsoft.com/office/drawing/2014/chart" uri="{C3380CC4-5D6E-409C-BE32-E72D297353CC}">
              <c16:uniqueId val="{00000007-BE4A-433E-AFE5-5F617803BDAC}"/>
            </c:ext>
          </c:extLst>
        </c:ser>
        <c:ser>
          <c:idx val="2"/>
          <c:order val="2"/>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Лист1!$A$2:$A$7</c:f>
              <c:strCache>
                <c:ptCount val="6"/>
                <c:pt idx="0">
                  <c:v>18-20 лет</c:v>
                </c:pt>
                <c:pt idx="1">
                  <c:v>21-25 лет</c:v>
                </c:pt>
                <c:pt idx="2">
                  <c:v>26-30 лет</c:v>
                </c:pt>
                <c:pt idx="3">
                  <c:v>31-35 лет</c:v>
                </c:pt>
                <c:pt idx="4">
                  <c:v>36-40 лет</c:v>
                </c:pt>
                <c:pt idx="5">
                  <c:v>41-50 лет</c:v>
                </c:pt>
              </c:strCache>
            </c:strRef>
          </c:cat>
          <c:val>
            <c:numRef>
              <c:f>Лист1!$D$2:$D$7</c:f>
            </c:numRef>
          </c:val>
          <c:extLst>
            <c:ext xmlns:c16="http://schemas.microsoft.com/office/drawing/2014/chart" uri="{C3380CC4-5D6E-409C-BE32-E72D297353CC}">
              <c16:uniqueId val="{00000008-BE4A-433E-AFE5-5F617803BDAC}"/>
            </c:ext>
          </c:extLst>
        </c:ser>
        <c:dLbls>
          <c:showLegendKey val="0"/>
          <c:showVal val="1"/>
          <c:showCatName val="0"/>
          <c:showSerName val="0"/>
          <c:showPercent val="0"/>
          <c:showBubbleSize val="0"/>
        </c:dLbls>
        <c:gapWidth val="75"/>
        <c:overlap val="100"/>
        <c:axId val="458821632"/>
        <c:axId val="458823168"/>
      </c:barChart>
      <c:catAx>
        <c:axId val="458821632"/>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58823168"/>
        <c:crosses val="autoZero"/>
        <c:auto val="1"/>
        <c:lblAlgn val="ctr"/>
        <c:lblOffset val="100"/>
        <c:noMultiLvlLbl val="0"/>
      </c:catAx>
      <c:valAx>
        <c:axId val="458823168"/>
        <c:scaling>
          <c:orientation val="minMax"/>
        </c:scaling>
        <c:delete val="0"/>
        <c:axPos val="l"/>
        <c:numFmt formatCode="General" sourceLinked="1"/>
        <c:majorTickMark val="none"/>
        <c:minorTickMark val="none"/>
        <c:tickLblPos val="nextTo"/>
        <c:crossAx val="458821632"/>
        <c:crosses val="autoZero"/>
        <c:crossBetween val="between"/>
      </c:valAx>
    </c:plotArea>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ofPieChart>
        <c:ofPieType val="pie"/>
        <c:varyColors val="1"/>
        <c:ser>
          <c:idx val="0"/>
          <c:order val="0"/>
          <c:tx>
            <c:strRef>
              <c:f>Лист1!$B$1</c:f>
              <c:strCache>
                <c:ptCount val="1"/>
                <c:pt idx="0">
                  <c:v>Столбец1</c:v>
                </c:pt>
              </c:strCache>
            </c:strRef>
          </c:tx>
          <c:explosion val="25"/>
          <c:dLbls>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Лист1!$A$2:$A$5</c:f>
              <c:strCache>
                <c:ptCount val="4"/>
                <c:pt idx="0">
                  <c:v>Легкое течение</c:v>
                </c:pt>
                <c:pt idx="1">
                  <c:v>Среднее течение</c:v>
                </c:pt>
                <c:pt idx="2">
                  <c:v>Тяжелое течение</c:v>
                </c:pt>
                <c:pt idx="3">
                  <c:v>Крайне тяжелое</c:v>
                </c:pt>
              </c:strCache>
            </c:strRef>
          </c:cat>
          <c:val>
            <c:numRef>
              <c:f>Лист1!$B$2:$B$5</c:f>
              <c:numCache>
                <c:formatCode>General</c:formatCode>
                <c:ptCount val="4"/>
                <c:pt idx="0">
                  <c:v>13</c:v>
                </c:pt>
                <c:pt idx="1">
                  <c:v>165</c:v>
                </c:pt>
                <c:pt idx="2">
                  <c:v>209</c:v>
                </c:pt>
                <c:pt idx="3">
                  <c:v>23</c:v>
                </c:pt>
              </c:numCache>
            </c:numRef>
          </c:val>
          <c:extLst>
            <c:ext xmlns:c16="http://schemas.microsoft.com/office/drawing/2014/chart" uri="{C3380CC4-5D6E-409C-BE32-E72D297353CC}">
              <c16:uniqueId val="{00000000-7D72-4ABE-B566-D1425340AAAF}"/>
            </c:ext>
          </c:extLst>
        </c:ser>
        <c:dLbls>
          <c:showLegendKey val="0"/>
          <c:showVal val="0"/>
          <c:showCatName val="0"/>
          <c:showSerName val="0"/>
          <c:showPercent val="0"/>
          <c:showBubbleSize val="0"/>
          <c:showLeaderLines val="1"/>
        </c:dLbls>
        <c:gapWidth val="100"/>
        <c:secondPieSize val="75"/>
        <c:serLines/>
      </c:ofPieChart>
    </c:plotArea>
    <c:legend>
      <c:legendPos val="t"/>
      <c:overlay val="0"/>
      <c:txPr>
        <a:bodyPr/>
        <a:lstStyle/>
        <a:p>
          <a:pPr>
            <a:defRPr sz="1200">
              <a:latin typeface="Times New Roman" pitchFamily="18" charset="0"/>
              <a:cs typeface="Times New Roman" pitchFamily="18" charset="0"/>
            </a:defRPr>
          </a:pPr>
          <a:endParaRPr lang="ru-RU"/>
        </a:p>
      </c:txPr>
    </c:legend>
    <c:plotVisOnly val="1"/>
    <c:dispBlanksAs val="zero"/>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9"/>
    </mc:Choice>
    <mc:Fallback>
      <c:style val="29"/>
    </mc:Fallback>
  </mc:AlternateContent>
  <c:chart>
    <c:autoTitleDeleted val="1"/>
    <c:plotArea>
      <c:layout>
        <c:manualLayout>
          <c:layoutTarget val="inner"/>
          <c:xMode val="edge"/>
          <c:yMode val="edge"/>
          <c:x val="0.35921918306783845"/>
          <c:y val="1.3294695804379175E-2"/>
          <c:w val="0.6407809087233276"/>
          <c:h val="0.95423874015748034"/>
        </c:manualLayout>
      </c:layout>
      <c:barChart>
        <c:barDir val="bar"/>
        <c:grouping val="stacked"/>
        <c:varyColors val="0"/>
        <c:ser>
          <c:idx val="0"/>
          <c:order val="0"/>
          <c:tx>
            <c:strRef>
              <c:f>Лист1!$B$1</c:f>
              <c:strCache>
                <c:ptCount val="1"/>
                <c:pt idx="0">
                  <c:v>Столбец1</c:v>
                </c:pt>
              </c:strCache>
            </c:strRef>
          </c:tx>
          <c:spPr>
            <a:solidFill>
              <a:srgbClr val="0070C0"/>
            </a:solidFill>
          </c:spPr>
          <c:invertIfNegative val="0"/>
          <c:dLbls>
            <c:dLbl>
              <c:idx val="0"/>
              <c:layout>
                <c:manualLayout>
                  <c:x val="0.24795148093083558"/>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98E-4B87-96B8-1FF2A4E26C6B}"/>
                </c:ext>
              </c:extLst>
            </c:dLbl>
            <c:dLbl>
              <c:idx val="1"/>
              <c:layout>
                <c:manualLayout>
                  <c:x val="0.23391649144418503"/>
                  <c:y val="-7.511684513982203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98E-4B87-96B8-1FF2A4E26C6B}"/>
                </c:ext>
              </c:extLst>
            </c:dLbl>
            <c:dLbl>
              <c:idx val="2"/>
              <c:layout>
                <c:manualLayout>
                  <c:x val="0.2385948212730658"/>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98E-4B87-96B8-1FF2A4E26C6B}"/>
                </c:ext>
              </c:extLst>
            </c:dLbl>
            <c:dLbl>
              <c:idx val="3"/>
              <c:layout>
                <c:manualLayout>
                  <c:x val="0.23859482127306564"/>
                  <c:y val="-1.001557935197626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98E-4B87-96B8-1FF2A4E26C6B}"/>
                </c:ext>
              </c:extLst>
            </c:dLbl>
            <c:dLbl>
              <c:idx val="4"/>
              <c:layout>
                <c:manualLayout>
                  <c:x val="0.25262981075971658"/>
                  <c:y val="-2.5038948379941866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98E-4B87-96B8-1FF2A4E26C6B}"/>
                </c:ext>
              </c:extLst>
            </c:dLbl>
            <c:dLbl>
              <c:idx val="5"/>
              <c:layout>
                <c:manualLayout>
                  <c:x val="0.20350734755644176"/>
                  <c:y val="-1.001557935197618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98E-4B87-96B8-1FF2A4E26C6B}"/>
                </c:ext>
              </c:extLst>
            </c:dLbl>
            <c:dLbl>
              <c:idx val="6"/>
              <c:layout>
                <c:manualLayout>
                  <c:x val="0.19415068789867118"/>
                  <c:y val="-5.007789675988143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98E-4B87-96B8-1FF2A4E26C6B}"/>
                </c:ext>
              </c:extLst>
            </c:dLbl>
            <c:dLbl>
              <c:idx val="7"/>
              <c:layout>
                <c:manualLayout>
                  <c:x val="0.16841987383981144"/>
                  <c:y val="-1.251947418997031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98E-4B87-96B8-1FF2A4E26C6B}"/>
                </c:ext>
              </c:extLst>
            </c:dLbl>
            <c:dLbl>
              <c:idx val="8"/>
              <c:layout>
                <c:manualLayout>
                  <c:x val="0.18245486332646443"/>
                  <c:y val="-5.007789675988143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98E-4B87-96B8-1FF2A4E26C6B}"/>
                </c:ext>
              </c:extLst>
            </c:dLbl>
            <c:dLbl>
              <c:idx val="9"/>
              <c:layout>
                <c:manualLayout>
                  <c:x val="0.14970655452427806"/>
                  <c:y val="-1.251947418997031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98E-4B87-96B8-1FF2A4E26C6B}"/>
                </c:ext>
              </c:extLst>
            </c:dLbl>
            <c:dLbl>
              <c:idx val="10"/>
              <c:layout>
                <c:manualLayout>
                  <c:x val="0.15438488435316094"/>
                  <c:y val="-7.511684513982203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98E-4B87-96B8-1FF2A4E26C6B}"/>
                </c:ext>
              </c:extLst>
            </c:dLbl>
            <c:dLbl>
              <c:idx val="11"/>
              <c:layout>
                <c:manualLayout>
                  <c:x val="0.15438488435316094"/>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98E-4B87-96B8-1FF2A4E26C6B}"/>
                </c:ext>
              </c:extLst>
            </c:dLbl>
            <c:dLbl>
              <c:idx val="12"/>
              <c:layout>
                <c:manualLayout>
                  <c:x val="0.15438488435316094"/>
                  <c:y val="2.5038948379941008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98E-4B87-96B8-1FF2A4E26C6B}"/>
                </c:ext>
              </c:extLst>
            </c:dLbl>
            <c:dLbl>
              <c:idx val="13"/>
              <c:layout>
                <c:manualLayout>
                  <c:x val="0.14268905978095092"/>
                  <c:y val="-2.5038948379941008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98E-4B87-96B8-1FF2A4E26C6B}"/>
                </c:ext>
              </c:extLst>
            </c:dLbl>
            <c:dLbl>
              <c:idx val="14"/>
              <c:layout>
                <c:manualLayout>
                  <c:x val="0.13099323520874184"/>
                  <c:y val="2.5038948379941008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A98E-4B87-96B8-1FF2A4E26C6B}"/>
                </c:ext>
              </c:extLst>
            </c:dLbl>
            <c:dLbl>
              <c:idx val="15"/>
              <c:layout>
                <c:manualLayout>
                  <c:x val="0.12163657555097605"/>
                  <c:y val="-5.007789675988143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A98E-4B87-96B8-1FF2A4E26C6B}"/>
                </c:ext>
              </c:extLst>
            </c:dLbl>
            <c:dLbl>
              <c:idx val="16"/>
              <c:layout>
                <c:manualLayout>
                  <c:x val="0.12163657555097605"/>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A98E-4B87-96B8-1FF2A4E26C6B}"/>
                </c:ext>
              </c:extLst>
            </c:dLbl>
            <c:dLbl>
              <c:idx val="17"/>
              <c:layout>
                <c:manualLayout>
                  <c:x val="7.7192442176580112E-2"/>
                  <c:y val="-5.007789675988143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A98E-4B87-96B8-1FF2A4E26C6B}"/>
                </c:ext>
              </c:extLst>
            </c:dLbl>
            <c:dLbl>
              <c:idx val="18"/>
              <c:layout>
                <c:manualLayout>
                  <c:x val="7.9531607091022194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A98E-4B87-96B8-1FF2A4E26C6B}"/>
                </c:ext>
              </c:extLst>
            </c:dLbl>
            <c:dLbl>
              <c:idx val="19"/>
              <c:layout>
                <c:manualLayout>
                  <c:x val="8.4209936919905484E-2"/>
                  <c:y val="-7.511684513982242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A98E-4B87-96B8-1FF2A4E26C6B}"/>
                </c:ext>
              </c:extLst>
            </c:dLbl>
            <c:dLbl>
              <c:idx val="20"/>
              <c:layout>
                <c:manualLayout>
                  <c:x val="6.3157452689929117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A98E-4B87-96B8-1FF2A4E26C6B}"/>
                </c:ext>
              </c:extLst>
            </c:dLbl>
            <c:dLbl>
              <c:idx val="21"/>
              <c:layout>
                <c:manualLayout>
                  <c:x val="7.2514112347696502E-2"/>
                  <c:y val="-7.511684513982203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A98E-4B87-96B8-1FF2A4E26C6B}"/>
                </c:ext>
              </c:extLst>
            </c:dLbl>
            <c:dLbl>
              <c:idx val="22"/>
              <c:layout>
                <c:manualLayout>
                  <c:x val="4.2104968459952763E-2"/>
                  <c:y val="1.001557935197626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A98E-4B87-96B8-1FF2A4E26C6B}"/>
                </c:ext>
              </c:extLst>
            </c:dLbl>
            <c:dLbl>
              <c:idx val="23"/>
              <c:layout>
                <c:manualLayout>
                  <c:x val="4.4444133374394575E-2"/>
                  <c:y val="2.5038948379941068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A98E-4B87-96B8-1FF2A4E26C6B}"/>
                </c:ext>
              </c:extLst>
            </c:dLbl>
            <c:dLbl>
              <c:idx val="24"/>
              <c:layout>
                <c:manualLayout>
                  <c:x val="4.6783298288836532E-2"/>
                  <c:y val="-2.5038948379941008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A98E-4B87-96B8-1FF2A4E26C6B}"/>
                </c:ext>
              </c:extLst>
            </c:dLbl>
            <c:spPr>
              <a:noFill/>
              <a:ln>
                <a:noFill/>
              </a:ln>
              <a:effectLst/>
            </c:spPr>
            <c:txPr>
              <a:bodyPr/>
              <a:lstStyle/>
              <a:p>
                <a:pPr>
                  <a:defRPr sz="11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Лист1!$A$2:$A$26</c:f>
              <c:strCache>
                <c:ptCount val="25"/>
                <c:pt idx="0">
                  <c:v>Кашель сухой</c:v>
                </c:pt>
                <c:pt idx="1">
                  <c:v>Слабость</c:v>
                </c:pt>
                <c:pt idx="2">
                  <c:v>Першение в горле</c:v>
                </c:pt>
                <c:pt idx="3">
                  <c:v>Повышение температуры тела</c:v>
                </c:pt>
                <c:pt idx="4">
                  <c:v>Недомогание</c:v>
                </c:pt>
                <c:pt idx="5">
                  <c:v>Головная боль</c:v>
                </c:pt>
                <c:pt idx="6">
                  <c:v>Чувство нехватки воздуха</c:v>
                </c:pt>
                <c:pt idx="7">
                  <c:v>Одышка</c:v>
                </c:pt>
                <c:pt idx="8">
                  <c:v>Снижение аппетита</c:v>
                </c:pt>
                <c:pt idx="9">
                  <c:v>Ломота в теле</c:v>
                </c:pt>
                <c:pt idx="10">
                  <c:v>Боли в поясничной области</c:v>
                </c:pt>
                <c:pt idx="11">
                  <c:v>Озноб</c:v>
                </c:pt>
                <c:pt idx="12">
                  <c:v>Сухость во рту</c:v>
                </c:pt>
                <c:pt idx="13">
                  <c:v>Головокружение </c:v>
                </c:pt>
                <c:pt idx="14">
                  <c:v>Боль в горле</c:v>
                </c:pt>
                <c:pt idx="15">
                  <c:v>Заложенность носа</c:v>
                </c:pt>
                <c:pt idx="16">
                  <c:v>Насморк</c:v>
                </c:pt>
                <c:pt idx="17">
                  <c:v>Боль в груди</c:v>
                </c:pt>
                <c:pt idx="18">
                  <c:v>Миалгия</c:v>
                </c:pt>
                <c:pt idx="19">
                  <c:v>Тошнота</c:v>
                </c:pt>
                <c:pt idx="20">
                  <c:v>Диарея</c:v>
                </c:pt>
                <c:pt idx="21">
                  <c:v>Вялость </c:v>
                </c:pt>
                <c:pt idx="22">
                  <c:v>Ломота в суставах</c:v>
                </c:pt>
                <c:pt idx="23">
                  <c:v>Рвота</c:v>
                </c:pt>
                <c:pt idx="24">
                  <c:v>Нарушение  обоняния</c:v>
                </c:pt>
              </c:strCache>
            </c:strRef>
          </c:cat>
          <c:val>
            <c:numRef>
              <c:f>Лист1!$B$2:$B$26</c:f>
              <c:numCache>
                <c:formatCode>General</c:formatCode>
                <c:ptCount val="25"/>
                <c:pt idx="0">
                  <c:v>394</c:v>
                </c:pt>
                <c:pt idx="1">
                  <c:v>388</c:v>
                </c:pt>
                <c:pt idx="2">
                  <c:v>372</c:v>
                </c:pt>
                <c:pt idx="3">
                  <c:v>367</c:v>
                </c:pt>
                <c:pt idx="4">
                  <c:v>365</c:v>
                </c:pt>
                <c:pt idx="5">
                  <c:v>287</c:v>
                </c:pt>
                <c:pt idx="6">
                  <c:v>279</c:v>
                </c:pt>
                <c:pt idx="7">
                  <c:v>255</c:v>
                </c:pt>
                <c:pt idx="8">
                  <c:v>254</c:v>
                </c:pt>
                <c:pt idx="9">
                  <c:v>218</c:v>
                </c:pt>
                <c:pt idx="10">
                  <c:v>210</c:v>
                </c:pt>
                <c:pt idx="11">
                  <c:v>208</c:v>
                </c:pt>
                <c:pt idx="12">
                  <c:v>207</c:v>
                </c:pt>
                <c:pt idx="13">
                  <c:v>205</c:v>
                </c:pt>
                <c:pt idx="14">
                  <c:v>178</c:v>
                </c:pt>
                <c:pt idx="15">
                  <c:v>170</c:v>
                </c:pt>
                <c:pt idx="16">
                  <c:v>150</c:v>
                </c:pt>
                <c:pt idx="17">
                  <c:v>96</c:v>
                </c:pt>
                <c:pt idx="18">
                  <c:v>92</c:v>
                </c:pt>
                <c:pt idx="19">
                  <c:v>87</c:v>
                </c:pt>
                <c:pt idx="20">
                  <c:v>54</c:v>
                </c:pt>
                <c:pt idx="21">
                  <c:v>35</c:v>
                </c:pt>
                <c:pt idx="22">
                  <c:v>20</c:v>
                </c:pt>
                <c:pt idx="23">
                  <c:v>15</c:v>
                </c:pt>
                <c:pt idx="24">
                  <c:v>10</c:v>
                </c:pt>
              </c:numCache>
            </c:numRef>
          </c:val>
          <c:extLst>
            <c:ext xmlns:c16="http://schemas.microsoft.com/office/drawing/2014/chart" uri="{C3380CC4-5D6E-409C-BE32-E72D297353CC}">
              <c16:uniqueId val="{00000019-A98E-4B87-96B8-1FF2A4E26C6B}"/>
            </c:ext>
          </c:extLst>
        </c:ser>
        <c:ser>
          <c:idx val="1"/>
          <c:order val="1"/>
          <c:invertIfNegative val="0"/>
          <c:cat>
            <c:strRef>
              <c:f>Лист1!$A$2:$A$26</c:f>
              <c:strCache>
                <c:ptCount val="25"/>
                <c:pt idx="0">
                  <c:v>Кашель сухой</c:v>
                </c:pt>
                <c:pt idx="1">
                  <c:v>Слабость</c:v>
                </c:pt>
                <c:pt idx="2">
                  <c:v>Першение в горле</c:v>
                </c:pt>
                <c:pt idx="3">
                  <c:v>Повышение температуры тела</c:v>
                </c:pt>
                <c:pt idx="4">
                  <c:v>Недомогание</c:v>
                </c:pt>
                <c:pt idx="5">
                  <c:v>Головная боль</c:v>
                </c:pt>
                <c:pt idx="6">
                  <c:v>Чувство нехватки воздуха</c:v>
                </c:pt>
                <c:pt idx="7">
                  <c:v>Одышка</c:v>
                </c:pt>
                <c:pt idx="8">
                  <c:v>Снижение аппетита</c:v>
                </c:pt>
                <c:pt idx="9">
                  <c:v>Ломота в теле</c:v>
                </c:pt>
                <c:pt idx="10">
                  <c:v>Боли в поясничной области</c:v>
                </c:pt>
                <c:pt idx="11">
                  <c:v>Озноб</c:v>
                </c:pt>
                <c:pt idx="12">
                  <c:v>Сухость во рту</c:v>
                </c:pt>
                <c:pt idx="13">
                  <c:v>Головокружение </c:v>
                </c:pt>
                <c:pt idx="14">
                  <c:v>Боль в горле</c:v>
                </c:pt>
                <c:pt idx="15">
                  <c:v>Заложенность носа</c:v>
                </c:pt>
                <c:pt idx="16">
                  <c:v>Насморк</c:v>
                </c:pt>
                <c:pt idx="17">
                  <c:v>Боль в груди</c:v>
                </c:pt>
                <c:pt idx="18">
                  <c:v>Миалгия</c:v>
                </c:pt>
                <c:pt idx="19">
                  <c:v>Тошнота</c:v>
                </c:pt>
                <c:pt idx="20">
                  <c:v>Диарея</c:v>
                </c:pt>
                <c:pt idx="21">
                  <c:v>Вялость </c:v>
                </c:pt>
                <c:pt idx="22">
                  <c:v>Ломота в суставах</c:v>
                </c:pt>
                <c:pt idx="23">
                  <c:v>Рвота</c:v>
                </c:pt>
                <c:pt idx="24">
                  <c:v>Нарушение  обоняния</c:v>
                </c:pt>
              </c:strCache>
            </c:strRef>
          </c:cat>
          <c:val>
            <c:numRef>
              <c:f>Лист1!$C$2:$C$26</c:f>
            </c:numRef>
          </c:val>
          <c:extLst>
            <c:ext xmlns:c16="http://schemas.microsoft.com/office/drawing/2014/chart" uri="{C3380CC4-5D6E-409C-BE32-E72D297353CC}">
              <c16:uniqueId val="{0000001A-A98E-4B87-96B8-1FF2A4E26C6B}"/>
            </c:ext>
          </c:extLst>
        </c:ser>
        <c:ser>
          <c:idx val="2"/>
          <c:order val="2"/>
          <c:invertIfNegative val="0"/>
          <c:cat>
            <c:strRef>
              <c:f>Лист1!$A$2:$A$26</c:f>
              <c:strCache>
                <c:ptCount val="25"/>
                <c:pt idx="0">
                  <c:v>Кашель сухой</c:v>
                </c:pt>
                <c:pt idx="1">
                  <c:v>Слабость</c:v>
                </c:pt>
                <c:pt idx="2">
                  <c:v>Першение в горле</c:v>
                </c:pt>
                <c:pt idx="3">
                  <c:v>Повышение температуры тела</c:v>
                </c:pt>
                <c:pt idx="4">
                  <c:v>Недомогание</c:v>
                </c:pt>
                <c:pt idx="5">
                  <c:v>Головная боль</c:v>
                </c:pt>
                <c:pt idx="6">
                  <c:v>Чувство нехватки воздуха</c:v>
                </c:pt>
                <c:pt idx="7">
                  <c:v>Одышка</c:v>
                </c:pt>
                <c:pt idx="8">
                  <c:v>Снижение аппетита</c:v>
                </c:pt>
                <c:pt idx="9">
                  <c:v>Ломота в теле</c:v>
                </c:pt>
                <c:pt idx="10">
                  <c:v>Боли в поясничной области</c:v>
                </c:pt>
                <c:pt idx="11">
                  <c:v>Озноб</c:v>
                </c:pt>
                <c:pt idx="12">
                  <c:v>Сухость во рту</c:v>
                </c:pt>
                <c:pt idx="13">
                  <c:v>Головокружение </c:v>
                </c:pt>
                <c:pt idx="14">
                  <c:v>Боль в горле</c:v>
                </c:pt>
                <c:pt idx="15">
                  <c:v>Заложенность носа</c:v>
                </c:pt>
                <c:pt idx="16">
                  <c:v>Насморк</c:v>
                </c:pt>
                <c:pt idx="17">
                  <c:v>Боль в груди</c:v>
                </c:pt>
                <c:pt idx="18">
                  <c:v>Миалгия</c:v>
                </c:pt>
                <c:pt idx="19">
                  <c:v>Тошнота</c:v>
                </c:pt>
                <c:pt idx="20">
                  <c:v>Диарея</c:v>
                </c:pt>
                <c:pt idx="21">
                  <c:v>Вялость </c:v>
                </c:pt>
                <c:pt idx="22">
                  <c:v>Ломота в суставах</c:v>
                </c:pt>
                <c:pt idx="23">
                  <c:v>Рвота</c:v>
                </c:pt>
                <c:pt idx="24">
                  <c:v>Нарушение  обоняния</c:v>
                </c:pt>
              </c:strCache>
            </c:strRef>
          </c:cat>
          <c:val>
            <c:numRef>
              <c:f>Лист1!$D$2:$D$26</c:f>
            </c:numRef>
          </c:val>
          <c:extLst>
            <c:ext xmlns:c16="http://schemas.microsoft.com/office/drawing/2014/chart" uri="{C3380CC4-5D6E-409C-BE32-E72D297353CC}">
              <c16:uniqueId val="{0000001B-A98E-4B87-96B8-1FF2A4E26C6B}"/>
            </c:ext>
          </c:extLst>
        </c:ser>
        <c:ser>
          <c:idx val="3"/>
          <c:order val="3"/>
          <c:invertIfNegative val="0"/>
          <c:cat>
            <c:strRef>
              <c:f>Лист1!$A$2:$A$26</c:f>
              <c:strCache>
                <c:ptCount val="25"/>
                <c:pt idx="0">
                  <c:v>Кашель сухой</c:v>
                </c:pt>
                <c:pt idx="1">
                  <c:v>Слабость</c:v>
                </c:pt>
                <c:pt idx="2">
                  <c:v>Першение в горле</c:v>
                </c:pt>
                <c:pt idx="3">
                  <c:v>Повышение температуры тела</c:v>
                </c:pt>
                <c:pt idx="4">
                  <c:v>Недомогание</c:v>
                </c:pt>
                <c:pt idx="5">
                  <c:v>Головная боль</c:v>
                </c:pt>
                <c:pt idx="6">
                  <c:v>Чувство нехватки воздуха</c:v>
                </c:pt>
                <c:pt idx="7">
                  <c:v>Одышка</c:v>
                </c:pt>
                <c:pt idx="8">
                  <c:v>Снижение аппетита</c:v>
                </c:pt>
                <c:pt idx="9">
                  <c:v>Ломота в теле</c:v>
                </c:pt>
                <c:pt idx="10">
                  <c:v>Боли в поясничной области</c:v>
                </c:pt>
                <c:pt idx="11">
                  <c:v>Озноб</c:v>
                </c:pt>
                <c:pt idx="12">
                  <c:v>Сухость во рту</c:v>
                </c:pt>
                <c:pt idx="13">
                  <c:v>Головокружение </c:v>
                </c:pt>
                <c:pt idx="14">
                  <c:v>Боль в горле</c:v>
                </c:pt>
                <c:pt idx="15">
                  <c:v>Заложенность носа</c:v>
                </c:pt>
                <c:pt idx="16">
                  <c:v>Насморк</c:v>
                </c:pt>
                <c:pt idx="17">
                  <c:v>Боль в груди</c:v>
                </c:pt>
                <c:pt idx="18">
                  <c:v>Миалгия</c:v>
                </c:pt>
                <c:pt idx="19">
                  <c:v>Тошнота</c:v>
                </c:pt>
                <c:pt idx="20">
                  <c:v>Диарея</c:v>
                </c:pt>
                <c:pt idx="21">
                  <c:v>Вялость </c:v>
                </c:pt>
                <c:pt idx="22">
                  <c:v>Ломота в суставах</c:v>
                </c:pt>
                <c:pt idx="23">
                  <c:v>Рвота</c:v>
                </c:pt>
                <c:pt idx="24">
                  <c:v>Нарушение  обоняния</c:v>
                </c:pt>
              </c:strCache>
            </c:strRef>
          </c:cat>
          <c:val>
            <c:numRef>
              <c:f>Лист1!$E$2:$E$26</c:f>
            </c:numRef>
          </c:val>
          <c:extLst>
            <c:ext xmlns:c16="http://schemas.microsoft.com/office/drawing/2014/chart" uri="{C3380CC4-5D6E-409C-BE32-E72D297353CC}">
              <c16:uniqueId val="{0000001C-A98E-4B87-96B8-1FF2A4E26C6B}"/>
            </c:ext>
          </c:extLst>
        </c:ser>
        <c:ser>
          <c:idx val="4"/>
          <c:order val="4"/>
          <c:invertIfNegative val="0"/>
          <c:cat>
            <c:strRef>
              <c:f>Лист1!$A$2:$A$26</c:f>
              <c:strCache>
                <c:ptCount val="25"/>
                <c:pt idx="0">
                  <c:v>Кашель сухой</c:v>
                </c:pt>
                <c:pt idx="1">
                  <c:v>Слабость</c:v>
                </c:pt>
                <c:pt idx="2">
                  <c:v>Першение в горле</c:v>
                </c:pt>
                <c:pt idx="3">
                  <c:v>Повышение температуры тела</c:v>
                </c:pt>
                <c:pt idx="4">
                  <c:v>Недомогание</c:v>
                </c:pt>
                <c:pt idx="5">
                  <c:v>Головная боль</c:v>
                </c:pt>
                <c:pt idx="6">
                  <c:v>Чувство нехватки воздуха</c:v>
                </c:pt>
                <c:pt idx="7">
                  <c:v>Одышка</c:v>
                </c:pt>
                <c:pt idx="8">
                  <c:v>Снижение аппетита</c:v>
                </c:pt>
                <c:pt idx="9">
                  <c:v>Ломота в теле</c:v>
                </c:pt>
                <c:pt idx="10">
                  <c:v>Боли в поясничной области</c:v>
                </c:pt>
                <c:pt idx="11">
                  <c:v>Озноб</c:v>
                </c:pt>
                <c:pt idx="12">
                  <c:v>Сухость во рту</c:v>
                </c:pt>
                <c:pt idx="13">
                  <c:v>Головокружение </c:v>
                </c:pt>
                <c:pt idx="14">
                  <c:v>Боль в горле</c:v>
                </c:pt>
                <c:pt idx="15">
                  <c:v>Заложенность носа</c:v>
                </c:pt>
                <c:pt idx="16">
                  <c:v>Насморк</c:v>
                </c:pt>
                <c:pt idx="17">
                  <c:v>Боль в груди</c:v>
                </c:pt>
                <c:pt idx="18">
                  <c:v>Миалгия</c:v>
                </c:pt>
                <c:pt idx="19">
                  <c:v>Тошнота</c:v>
                </c:pt>
                <c:pt idx="20">
                  <c:v>Диарея</c:v>
                </c:pt>
                <c:pt idx="21">
                  <c:v>Вялость </c:v>
                </c:pt>
                <c:pt idx="22">
                  <c:v>Ломота в суставах</c:v>
                </c:pt>
                <c:pt idx="23">
                  <c:v>Рвота</c:v>
                </c:pt>
                <c:pt idx="24">
                  <c:v>Нарушение  обоняния</c:v>
                </c:pt>
              </c:strCache>
            </c:strRef>
          </c:cat>
          <c:val>
            <c:numRef>
              <c:f>Лист1!$F$2:$F$26</c:f>
            </c:numRef>
          </c:val>
          <c:extLst>
            <c:ext xmlns:c16="http://schemas.microsoft.com/office/drawing/2014/chart" uri="{C3380CC4-5D6E-409C-BE32-E72D297353CC}">
              <c16:uniqueId val="{0000001D-A98E-4B87-96B8-1FF2A4E26C6B}"/>
            </c:ext>
          </c:extLst>
        </c:ser>
        <c:dLbls>
          <c:showLegendKey val="0"/>
          <c:showVal val="0"/>
          <c:showCatName val="0"/>
          <c:showSerName val="0"/>
          <c:showPercent val="0"/>
          <c:showBubbleSize val="0"/>
        </c:dLbls>
        <c:gapWidth val="100"/>
        <c:overlap val="100"/>
        <c:axId val="525434240"/>
        <c:axId val="526754944"/>
      </c:barChart>
      <c:catAx>
        <c:axId val="525434240"/>
        <c:scaling>
          <c:orientation val="minMax"/>
        </c:scaling>
        <c:delete val="0"/>
        <c:axPos val="l"/>
        <c:numFmt formatCode="General" sourceLinked="1"/>
        <c:majorTickMark val="out"/>
        <c:minorTickMark val="none"/>
        <c:tickLblPos val="nextTo"/>
        <c:txPr>
          <a:bodyPr/>
          <a:lstStyle/>
          <a:p>
            <a:pPr>
              <a:defRPr sz="1050">
                <a:latin typeface="Times New Roman" pitchFamily="18" charset="0"/>
                <a:cs typeface="Times New Roman" pitchFamily="18" charset="0"/>
              </a:defRPr>
            </a:pPr>
            <a:endParaRPr lang="ru-RU"/>
          </a:p>
        </c:txPr>
        <c:crossAx val="526754944"/>
        <c:crosses val="autoZero"/>
        <c:auto val="1"/>
        <c:lblAlgn val="ctr"/>
        <c:lblOffset val="100"/>
        <c:noMultiLvlLbl val="0"/>
      </c:catAx>
      <c:valAx>
        <c:axId val="526754944"/>
        <c:scaling>
          <c:orientation val="minMax"/>
        </c:scaling>
        <c:delete val="1"/>
        <c:axPos val="b"/>
        <c:majorGridlines/>
        <c:numFmt formatCode="General" sourceLinked="1"/>
        <c:majorTickMark val="out"/>
        <c:minorTickMark val="none"/>
        <c:tickLblPos val="nextTo"/>
        <c:crossAx val="525434240"/>
        <c:crosses val="autoZero"/>
        <c:crossBetween val="between"/>
      </c:valAx>
    </c:plotArea>
    <c:plotVisOnly val="1"/>
    <c:dispBlanksAs val="gap"/>
    <c:showDLblsOverMax val="0"/>
  </c:chart>
  <c:spPr>
    <a:ln>
      <a:noFill/>
    </a:ln>
  </c:spPr>
  <c:txPr>
    <a:bodyPr/>
    <a:lstStyle/>
    <a:p>
      <a:pPr>
        <a:defRPr sz="1800"/>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hart>
    <c:autoTitleDeleted val="1"/>
    <c:plotArea>
      <c:layout/>
      <c:barChart>
        <c:barDir val="col"/>
        <c:grouping val="stacked"/>
        <c:varyColors val="0"/>
        <c:ser>
          <c:idx val="0"/>
          <c:order val="0"/>
          <c:tx>
            <c:strRef>
              <c:f>Лист1!$B$1</c:f>
              <c:strCache>
                <c:ptCount val="1"/>
                <c:pt idx="0">
                  <c:v>Столбец1</c:v>
                </c:pt>
              </c:strCache>
            </c:strRef>
          </c:tx>
          <c:invertIfNegative val="0"/>
          <c:dLbls>
            <c:dLbl>
              <c:idx val="0"/>
              <c:tx>
                <c:rich>
                  <a:bodyPr/>
                  <a:lstStyle/>
                  <a:p>
                    <a:r>
                      <a:rPr lang="en-US" sz="1200"/>
                      <a:t>43-42,2%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FA05-47A8-B75F-A74F1D67AB44}"/>
                </c:ext>
              </c:extLst>
            </c:dLbl>
            <c:dLbl>
              <c:idx val="1"/>
              <c:tx>
                <c:rich>
                  <a:bodyPr/>
                  <a:lstStyle/>
                  <a:p>
                    <a:r>
                      <a:rPr lang="en-US" sz="1200"/>
                      <a:t>21-20,6%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FA05-47A8-B75F-A74F1D67AB44}"/>
                </c:ext>
              </c:extLst>
            </c:dLbl>
            <c:dLbl>
              <c:idx val="2"/>
              <c:tx>
                <c:rich>
                  <a:bodyPr/>
                  <a:lstStyle/>
                  <a:p>
                    <a:r>
                      <a:rPr lang="en-US" sz="1200"/>
                      <a:t>38-37,3%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FA05-47A8-B75F-A74F1D67AB44}"/>
                </c:ext>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3"/>
                <c:pt idx="0">
                  <c:v>Маловодие</c:v>
                </c:pt>
                <c:pt idx="1">
                  <c:v>Относительное маловодие</c:v>
                </c:pt>
                <c:pt idx="2">
                  <c:v>Выраженное маловодие</c:v>
                </c:pt>
              </c:strCache>
            </c:strRef>
          </c:cat>
          <c:val>
            <c:numRef>
              <c:f>Лист1!$B$2:$B$5</c:f>
              <c:numCache>
                <c:formatCode>General</c:formatCode>
                <c:ptCount val="3"/>
                <c:pt idx="0">
                  <c:v>43</c:v>
                </c:pt>
                <c:pt idx="1">
                  <c:v>21</c:v>
                </c:pt>
                <c:pt idx="2">
                  <c:v>38</c:v>
                </c:pt>
              </c:numCache>
            </c:numRef>
          </c:val>
          <c:extLst>
            <c:ext xmlns:c16="http://schemas.microsoft.com/office/drawing/2014/chart" uri="{C3380CC4-5D6E-409C-BE32-E72D297353CC}">
              <c16:uniqueId val="{00000003-FA05-47A8-B75F-A74F1D67AB44}"/>
            </c:ext>
          </c:extLst>
        </c:ser>
        <c:ser>
          <c:idx val="1"/>
          <c:order val="1"/>
          <c:tx>
            <c:strRef>
              <c:f>Лист1!$C$1</c:f>
              <c:strCache>
                <c:ptCount val="1"/>
                <c:pt idx="0">
                  <c:v>Ряд 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3"/>
                <c:pt idx="0">
                  <c:v>Маловодие</c:v>
                </c:pt>
                <c:pt idx="1">
                  <c:v>Относительное маловодие</c:v>
                </c:pt>
                <c:pt idx="2">
                  <c:v>Выраженное маловодие</c:v>
                </c:pt>
              </c:strCache>
            </c:strRef>
          </c:cat>
          <c:val>
            <c:numRef>
              <c:f>Лист1!$C$2:$C$5</c:f>
            </c:numRef>
          </c:val>
          <c:extLst>
            <c:ext xmlns:c16="http://schemas.microsoft.com/office/drawing/2014/chart" uri="{C3380CC4-5D6E-409C-BE32-E72D297353CC}">
              <c16:uniqueId val="{00000004-FA05-47A8-B75F-A74F1D67AB44}"/>
            </c:ext>
          </c:extLst>
        </c:ser>
        <c:ser>
          <c:idx val="2"/>
          <c:order val="2"/>
          <c:tx>
            <c:strRef>
              <c:f>Лист1!$D$1</c:f>
              <c:strCache>
                <c:ptCount val="1"/>
                <c:pt idx="0">
                  <c:v>Ряд 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3"/>
                <c:pt idx="0">
                  <c:v>Маловодие</c:v>
                </c:pt>
                <c:pt idx="1">
                  <c:v>Относительное маловодие</c:v>
                </c:pt>
                <c:pt idx="2">
                  <c:v>Выраженное маловодие</c:v>
                </c:pt>
              </c:strCache>
            </c:strRef>
          </c:cat>
          <c:val>
            <c:numRef>
              <c:f>Лист1!$D$2:$D$5</c:f>
            </c:numRef>
          </c:val>
          <c:extLst>
            <c:ext xmlns:c16="http://schemas.microsoft.com/office/drawing/2014/chart" uri="{C3380CC4-5D6E-409C-BE32-E72D297353CC}">
              <c16:uniqueId val="{00000005-FA05-47A8-B75F-A74F1D67AB44}"/>
            </c:ext>
          </c:extLst>
        </c:ser>
        <c:dLbls>
          <c:showLegendKey val="0"/>
          <c:showVal val="1"/>
          <c:showCatName val="0"/>
          <c:showSerName val="0"/>
          <c:showPercent val="0"/>
          <c:showBubbleSize val="0"/>
        </c:dLbls>
        <c:gapWidth val="75"/>
        <c:overlap val="100"/>
        <c:axId val="438650368"/>
        <c:axId val="438651904"/>
      </c:barChart>
      <c:catAx>
        <c:axId val="438650368"/>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438651904"/>
        <c:crosses val="autoZero"/>
        <c:auto val="1"/>
        <c:lblAlgn val="ctr"/>
        <c:lblOffset val="100"/>
        <c:noMultiLvlLbl val="0"/>
      </c:catAx>
      <c:valAx>
        <c:axId val="438651904"/>
        <c:scaling>
          <c:orientation val="minMax"/>
        </c:scaling>
        <c:delete val="0"/>
        <c:axPos val="l"/>
        <c:numFmt formatCode="General" sourceLinked="1"/>
        <c:majorTickMark val="none"/>
        <c:minorTickMark val="none"/>
        <c:tickLblPos val="nextTo"/>
        <c:crossAx val="438650368"/>
        <c:crosses val="autoZero"/>
        <c:crossBetween val="between"/>
      </c:valAx>
    </c:plotArea>
    <c:plotVisOnly val="1"/>
    <c:dispBlanksAs val="gap"/>
    <c:showDLblsOverMax val="0"/>
  </c:chart>
  <c:spPr>
    <a:ln>
      <a:noFill/>
    </a:ln>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168DD2F-41A7-4F6B-B2D7-F7B9404185A8}" type="doc">
      <dgm:prSet loTypeId="urn:microsoft.com/office/officeart/2005/8/layout/process3" loCatId="process" qsTypeId="urn:microsoft.com/office/officeart/2005/8/quickstyle/simple1" qsCatId="simple" csTypeId="urn:microsoft.com/office/officeart/2005/8/colors/colorful3" csCatId="colorful" phldr="1"/>
      <dgm:spPr/>
      <dgm:t>
        <a:bodyPr/>
        <a:lstStyle/>
        <a:p>
          <a:endParaRPr lang="ru-RU"/>
        </a:p>
      </dgm:t>
    </dgm:pt>
    <dgm:pt modelId="{0E883698-5FD1-4A46-B2AE-F97C98018EC5}">
      <dgm:prSet phldrT="[Текст]"/>
      <dgm:spPr/>
      <dgm:t>
        <a:bodyPr/>
        <a:lstStyle/>
        <a:p>
          <a:r>
            <a:rPr lang="ru-RU" dirty="0">
              <a:latin typeface="Times New Roman" pitchFamily="18" charset="0"/>
              <a:cs typeface="Times New Roman" pitchFamily="18" charset="0"/>
            </a:rPr>
            <a:t>С</a:t>
          </a:r>
          <a:r>
            <a:rPr lang="en-US" dirty="0">
              <a:latin typeface="Times New Roman" pitchFamily="18" charset="0"/>
              <a:cs typeface="Times New Roman" pitchFamily="18" charset="0"/>
            </a:rPr>
            <a:t>OVID-19 </a:t>
          </a:r>
          <a:r>
            <a:rPr lang="ru-RU" dirty="0">
              <a:latin typeface="Times New Roman" pitchFamily="18" charset="0"/>
              <a:cs typeface="Times New Roman" pitchFamily="18" charset="0"/>
            </a:rPr>
            <a:t>в Казахстане</a:t>
          </a:r>
        </a:p>
      </dgm:t>
    </dgm:pt>
    <dgm:pt modelId="{1BA80506-1045-4507-8E97-A6F73D50998A}" type="parTrans" cxnId="{7B6B4FF7-3BCB-4E70-A2DA-01C82431975B}">
      <dgm:prSet/>
      <dgm:spPr/>
      <dgm:t>
        <a:bodyPr/>
        <a:lstStyle/>
        <a:p>
          <a:endParaRPr lang="ru-RU"/>
        </a:p>
      </dgm:t>
    </dgm:pt>
    <dgm:pt modelId="{66D9C694-ACBC-4F84-9BD5-71E2249E65E5}" type="sibTrans" cxnId="{7B6B4FF7-3BCB-4E70-A2DA-01C82431975B}">
      <dgm:prSet/>
      <dgm:spPr/>
      <dgm:t>
        <a:bodyPr/>
        <a:lstStyle/>
        <a:p>
          <a:endParaRPr lang="ru-RU"/>
        </a:p>
      </dgm:t>
    </dgm:pt>
    <dgm:pt modelId="{13071FF4-A63B-4FD4-820B-2E727CA747D5}">
      <dgm:prSet phldrT="[Текст]"/>
      <dgm:spPr/>
      <dgm:t>
        <a:bodyPr/>
        <a:lstStyle/>
        <a:p>
          <a:r>
            <a:rPr lang="ru-RU" i="1" dirty="0">
              <a:latin typeface="Times New Roman" pitchFamily="18" charset="0"/>
              <a:cs typeface="Times New Roman" pitchFamily="18" charset="0"/>
            </a:rPr>
            <a:t>1 379 442 случаев:</a:t>
          </a:r>
        </a:p>
      </dgm:t>
    </dgm:pt>
    <dgm:pt modelId="{D6D18896-BA47-4937-B930-C8B16A539474}" type="parTrans" cxnId="{4A180E91-E576-4DB9-8760-76F201547A61}">
      <dgm:prSet/>
      <dgm:spPr/>
      <dgm:t>
        <a:bodyPr/>
        <a:lstStyle/>
        <a:p>
          <a:endParaRPr lang="ru-RU"/>
        </a:p>
      </dgm:t>
    </dgm:pt>
    <dgm:pt modelId="{99099B63-0DC2-40FB-B7F7-1635B002FF33}" type="sibTrans" cxnId="{4A180E91-E576-4DB9-8760-76F201547A61}">
      <dgm:prSet/>
      <dgm:spPr/>
      <dgm:t>
        <a:bodyPr/>
        <a:lstStyle/>
        <a:p>
          <a:endParaRPr lang="ru-RU"/>
        </a:p>
      </dgm:t>
    </dgm:pt>
    <dgm:pt modelId="{0544F6E5-8AA2-498A-B528-9903CE16C395}">
      <dgm:prSet phldrT="[Текст]"/>
      <dgm:spPr/>
      <dgm:t>
        <a:bodyPr/>
        <a:lstStyle/>
        <a:p>
          <a:r>
            <a:rPr lang="ru-RU" dirty="0">
              <a:latin typeface="Times New Roman" pitchFamily="18" charset="0"/>
              <a:cs typeface="Times New Roman" pitchFamily="18" charset="0"/>
            </a:rPr>
            <a:t>С</a:t>
          </a:r>
          <a:r>
            <a:rPr lang="en-US" dirty="0">
              <a:latin typeface="Times New Roman" pitchFamily="18" charset="0"/>
              <a:cs typeface="Times New Roman" pitchFamily="18" charset="0"/>
            </a:rPr>
            <a:t>OVID-19</a:t>
          </a:r>
          <a:r>
            <a:rPr lang="kk-KZ" dirty="0">
              <a:latin typeface="Times New Roman" pitchFamily="18" charset="0"/>
              <a:cs typeface="Times New Roman" pitchFamily="18" charset="0"/>
            </a:rPr>
            <a:t> в Шымкенте</a:t>
          </a:r>
          <a:endParaRPr lang="ru-RU" dirty="0">
            <a:latin typeface="Times New Roman" pitchFamily="18" charset="0"/>
            <a:cs typeface="Times New Roman" pitchFamily="18" charset="0"/>
          </a:endParaRPr>
        </a:p>
      </dgm:t>
    </dgm:pt>
    <dgm:pt modelId="{BC1EBB1E-6186-4909-BC68-7554ECDB684A}" type="parTrans" cxnId="{C4FC5BF6-A68C-4F7E-B161-2E40043E75B3}">
      <dgm:prSet/>
      <dgm:spPr/>
      <dgm:t>
        <a:bodyPr/>
        <a:lstStyle/>
        <a:p>
          <a:endParaRPr lang="ru-RU"/>
        </a:p>
      </dgm:t>
    </dgm:pt>
    <dgm:pt modelId="{47592935-4CE8-450F-B46B-C3FC83AEA524}" type="sibTrans" cxnId="{C4FC5BF6-A68C-4F7E-B161-2E40043E75B3}">
      <dgm:prSet/>
      <dgm:spPr/>
      <dgm:t>
        <a:bodyPr/>
        <a:lstStyle/>
        <a:p>
          <a:endParaRPr lang="ru-RU"/>
        </a:p>
      </dgm:t>
    </dgm:pt>
    <dgm:pt modelId="{86EAAEAE-E9D5-4A9B-8651-8884765BB3A4}">
      <dgm:prSet phldrT="[Текст]"/>
      <dgm:spPr/>
      <dgm:t>
        <a:bodyPr/>
        <a:lstStyle/>
        <a:p>
          <a:r>
            <a:rPr lang="ru-RU" i="1" dirty="0">
              <a:latin typeface="Times New Roman" pitchFamily="18" charset="0"/>
              <a:cs typeface="Times New Roman" pitchFamily="18" charset="0"/>
            </a:rPr>
            <a:t>38 149 случаев (2,8%):</a:t>
          </a:r>
        </a:p>
      </dgm:t>
    </dgm:pt>
    <dgm:pt modelId="{38E38A75-E19E-4500-AA56-7D50B69876F2}" type="parTrans" cxnId="{667B95C9-C83E-4902-BCBA-27DA5CD6B584}">
      <dgm:prSet/>
      <dgm:spPr/>
      <dgm:t>
        <a:bodyPr/>
        <a:lstStyle/>
        <a:p>
          <a:endParaRPr lang="ru-RU"/>
        </a:p>
      </dgm:t>
    </dgm:pt>
    <dgm:pt modelId="{11070448-CCCE-400B-A4D1-8A2EE9A68EBC}" type="sibTrans" cxnId="{667B95C9-C83E-4902-BCBA-27DA5CD6B584}">
      <dgm:prSet/>
      <dgm:spPr/>
      <dgm:t>
        <a:bodyPr/>
        <a:lstStyle/>
        <a:p>
          <a:endParaRPr lang="ru-RU"/>
        </a:p>
      </dgm:t>
    </dgm:pt>
    <dgm:pt modelId="{F6AFD53D-1785-4204-A7C0-8B2348EFD38E}">
      <dgm:prSet phldrT="[Текст]"/>
      <dgm:spPr/>
      <dgm:t>
        <a:bodyPr/>
        <a:lstStyle/>
        <a:p>
          <a:r>
            <a:rPr lang="ru-RU" dirty="0"/>
            <a:t>С</a:t>
          </a:r>
          <a:r>
            <a:rPr lang="en-US" dirty="0">
              <a:latin typeface="Times New Roman" pitchFamily="18" charset="0"/>
              <a:cs typeface="Times New Roman" pitchFamily="18" charset="0"/>
            </a:rPr>
            <a:t>OVID-19</a:t>
          </a:r>
          <a:r>
            <a:rPr lang="kk-KZ" dirty="0">
              <a:latin typeface="Times New Roman" pitchFamily="18" charset="0"/>
              <a:cs typeface="Times New Roman" pitchFamily="18" charset="0"/>
            </a:rPr>
            <a:t> у беременных</a:t>
          </a:r>
          <a:endParaRPr lang="ru-RU" dirty="0">
            <a:latin typeface="Times New Roman" pitchFamily="18" charset="0"/>
            <a:cs typeface="Times New Roman" pitchFamily="18" charset="0"/>
          </a:endParaRPr>
        </a:p>
      </dgm:t>
    </dgm:pt>
    <dgm:pt modelId="{282AF056-DF1C-4108-A039-CC058B03A674}" type="parTrans" cxnId="{E37D00FC-14CB-4A64-87D5-BDD612136A55}">
      <dgm:prSet/>
      <dgm:spPr/>
      <dgm:t>
        <a:bodyPr/>
        <a:lstStyle/>
        <a:p>
          <a:endParaRPr lang="ru-RU"/>
        </a:p>
      </dgm:t>
    </dgm:pt>
    <dgm:pt modelId="{99A4C783-2C02-4101-8FA7-BFC19C6BEEC8}" type="sibTrans" cxnId="{E37D00FC-14CB-4A64-87D5-BDD612136A55}">
      <dgm:prSet/>
      <dgm:spPr/>
      <dgm:t>
        <a:bodyPr/>
        <a:lstStyle/>
        <a:p>
          <a:endParaRPr lang="ru-RU"/>
        </a:p>
      </dgm:t>
    </dgm:pt>
    <dgm:pt modelId="{D96A0AA4-5AD8-4276-B1BA-8C09527F6F5C}">
      <dgm:prSet phldrT="[Текст]"/>
      <dgm:spPr/>
      <dgm:t>
        <a:bodyPr/>
        <a:lstStyle/>
        <a:p>
          <a:r>
            <a:rPr lang="ru-RU" i="1" dirty="0">
              <a:latin typeface="Times New Roman" pitchFamily="18" charset="0"/>
              <a:cs typeface="Times New Roman" pitchFamily="18" charset="0"/>
            </a:rPr>
            <a:t>1646 случаев (4,3%)</a:t>
          </a:r>
          <a:r>
            <a:rPr lang="ru-RU" dirty="0">
              <a:latin typeface="Times New Roman" pitchFamily="18" charset="0"/>
              <a:cs typeface="Times New Roman" pitchFamily="18" charset="0"/>
            </a:rPr>
            <a:t>:</a:t>
          </a:r>
        </a:p>
      </dgm:t>
    </dgm:pt>
    <dgm:pt modelId="{ED46B690-14A8-4E1C-B191-E45984B3703E}" type="parTrans" cxnId="{44BFA9B1-6861-408E-811D-84036A708CB6}">
      <dgm:prSet/>
      <dgm:spPr/>
      <dgm:t>
        <a:bodyPr/>
        <a:lstStyle/>
        <a:p>
          <a:endParaRPr lang="ru-RU"/>
        </a:p>
      </dgm:t>
    </dgm:pt>
    <dgm:pt modelId="{44C88C89-395F-4D21-A70E-020B962AD815}" type="sibTrans" cxnId="{44BFA9B1-6861-408E-811D-84036A708CB6}">
      <dgm:prSet/>
      <dgm:spPr/>
      <dgm:t>
        <a:bodyPr/>
        <a:lstStyle/>
        <a:p>
          <a:endParaRPr lang="ru-RU"/>
        </a:p>
      </dgm:t>
    </dgm:pt>
    <dgm:pt modelId="{4798BF71-410B-4089-94F9-78F4CB0B9837}">
      <dgm:prSet phldrT="[Текст]"/>
      <dgm:spPr/>
      <dgm:t>
        <a:bodyPr/>
        <a:lstStyle/>
        <a:p>
          <a:r>
            <a:rPr lang="ru-RU" dirty="0">
              <a:latin typeface="Times New Roman" pitchFamily="18" charset="0"/>
              <a:cs typeface="Times New Roman" pitchFamily="18" charset="0"/>
            </a:rPr>
            <a:t>2020г.-537 случая;</a:t>
          </a:r>
        </a:p>
      </dgm:t>
    </dgm:pt>
    <dgm:pt modelId="{7D8F3C2C-B5F2-4081-9B5D-14B76E65A09B}" type="parTrans" cxnId="{4469A680-406C-4B50-99B1-30DFFB85E98D}">
      <dgm:prSet/>
      <dgm:spPr/>
      <dgm:t>
        <a:bodyPr/>
        <a:lstStyle/>
        <a:p>
          <a:endParaRPr lang="ru-RU"/>
        </a:p>
      </dgm:t>
    </dgm:pt>
    <dgm:pt modelId="{F7FD99D2-C0E4-47C7-A59D-5EB3D4521B96}" type="sibTrans" cxnId="{4469A680-406C-4B50-99B1-30DFFB85E98D}">
      <dgm:prSet/>
      <dgm:spPr/>
      <dgm:t>
        <a:bodyPr/>
        <a:lstStyle/>
        <a:p>
          <a:endParaRPr lang="ru-RU"/>
        </a:p>
      </dgm:t>
    </dgm:pt>
    <dgm:pt modelId="{4B16124A-F2B8-4D3C-8AE0-CBE454DE0426}">
      <dgm:prSet phldrT="[Текст]"/>
      <dgm:spPr/>
      <dgm:t>
        <a:bodyPr/>
        <a:lstStyle/>
        <a:p>
          <a:r>
            <a:rPr lang="ru-RU" dirty="0">
              <a:latin typeface="Times New Roman" pitchFamily="18" charset="0"/>
              <a:cs typeface="Times New Roman" pitchFamily="18" charset="0"/>
            </a:rPr>
            <a:t>2021г.-892 случая;</a:t>
          </a:r>
        </a:p>
      </dgm:t>
    </dgm:pt>
    <dgm:pt modelId="{FCB6AC6A-F3AE-413F-8DBA-5D33BA3BA914}" type="parTrans" cxnId="{A91E6EC4-FAD5-4B48-8103-A23DB4CFABC9}">
      <dgm:prSet/>
      <dgm:spPr/>
      <dgm:t>
        <a:bodyPr/>
        <a:lstStyle/>
        <a:p>
          <a:endParaRPr lang="ru-RU"/>
        </a:p>
      </dgm:t>
    </dgm:pt>
    <dgm:pt modelId="{A242D5BE-EFFB-4D20-B1FF-B61F07431919}" type="sibTrans" cxnId="{A91E6EC4-FAD5-4B48-8103-A23DB4CFABC9}">
      <dgm:prSet/>
      <dgm:spPr/>
      <dgm:t>
        <a:bodyPr/>
        <a:lstStyle/>
        <a:p>
          <a:endParaRPr lang="ru-RU"/>
        </a:p>
      </dgm:t>
    </dgm:pt>
    <dgm:pt modelId="{EE452DE4-E903-4D8C-BD2C-399421BC6C50}">
      <dgm:prSet phldrT="[Текст]"/>
      <dgm:spPr/>
      <dgm:t>
        <a:bodyPr/>
        <a:lstStyle/>
        <a:p>
          <a:r>
            <a:rPr lang="ru-RU" dirty="0">
              <a:latin typeface="Times New Roman" pitchFamily="18" charset="0"/>
              <a:cs typeface="Times New Roman" pitchFamily="18" charset="0"/>
            </a:rPr>
            <a:t>2022г. -217 женщин</a:t>
          </a:r>
        </a:p>
      </dgm:t>
    </dgm:pt>
    <dgm:pt modelId="{C4BD2319-0367-47DB-908E-9B6156DB9E27}" type="parTrans" cxnId="{D73BAFD1-B23A-4DA4-9E45-9CF3DB76C6AA}">
      <dgm:prSet/>
      <dgm:spPr/>
      <dgm:t>
        <a:bodyPr/>
        <a:lstStyle/>
        <a:p>
          <a:endParaRPr lang="ru-RU"/>
        </a:p>
      </dgm:t>
    </dgm:pt>
    <dgm:pt modelId="{CD7D9BDA-9B1B-4E46-937F-55F4AAE4F618}" type="sibTrans" cxnId="{D73BAFD1-B23A-4DA4-9E45-9CF3DB76C6AA}">
      <dgm:prSet/>
      <dgm:spPr/>
      <dgm:t>
        <a:bodyPr/>
        <a:lstStyle/>
        <a:p>
          <a:endParaRPr lang="ru-RU"/>
        </a:p>
      </dgm:t>
    </dgm:pt>
    <dgm:pt modelId="{1F1567D1-E3DC-4715-A7E2-552362014BAB}">
      <dgm:prSet phldrT="[Текст]"/>
      <dgm:spPr/>
      <dgm:t>
        <a:bodyPr/>
        <a:lstStyle/>
        <a:p>
          <a:r>
            <a:rPr lang="ru-RU" dirty="0">
              <a:latin typeface="Times New Roman" pitchFamily="18" charset="0"/>
              <a:cs typeface="Times New Roman" pitchFamily="18" charset="0"/>
            </a:rPr>
            <a:t>2020г.-537  654 случаев;</a:t>
          </a:r>
        </a:p>
      </dgm:t>
    </dgm:pt>
    <dgm:pt modelId="{E9A4D559-9296-41A3-94E3-F6C043C952A7}" type="parTrans" cxnId="{A4CE2D08-DFA8-40D0-B565-53793665E2BE}">
      <dgm:prSet/>
      <dgm:spPr/>
      <dgm:t>
        <a:bodyPr/>
        <a:lstStyle/>
        <a:p>
          <a:endParaRPr lang="ru-RU"/>
        </a:p>
      </dgm:t>
    </dgm:pt>
    <dgm:pt modelId="{E25F87F7-4A47-41E0-A588-6F352FD20584}" type="sibTrans" cxnId="{A4CE2D08-DFA8-40D0-B565-53793665E2BE}">
      <dgm:prSet/>
      <dgm:spPr/>
      <dgm:t>
        <a:bodyPr/>
        <a:lstStyle/>
        <a:p>
          <a:endParaRPr lang="ru-RU"/>
        </a:p>
      </dgm:t>
    </dgm:pt>
    <dgm:pt modelId="{AFC98FBB-5744-4ABF-A71B-2E88EC74D51C}">
      <dgm:prSet/>
      <dgm:spPr/>
      <dgm:t>
        <a:bodyPr/>
        <a:lstStyle/>
        <a:p>
          <a:r>
            <a:rPr lang="ru-RU" dirty="0">
              <a:latin typeface="Times New Roman" pitchFamily="18" charset="0"/>
              <a:cs typeface="Times New Roman" pitchFamily="18" charset="0"/>
            </a:rPr>
            <a:t>2021г.-541122 случая;</a:t>
          </a:r>
        </a:p>
      </dgm:t>
    </dgm:pt>
    <dgm:pt modelId="{5B6458CA-D43A-4452-9703-9484705B4344}" type="parTrans" cxnId="{EECBC99A-3826-44CB-B7D7-B474B95F4579}">
      <dgm:prSet/>
      <dgm:spPr/>
      <dgm:t>
        <a:bodyPr/>
        <a:lstStyle/>
        <a:p>
          <a:endParaRPr lang="ru-RU"/>
        </a:p>
      </dgm:t>
    </dgm:pt>
    <dgm:pt modelId="{CE894170-B50D-46B1-AE85-F43688F8E02C}" type="sibTrans" cxnId="{EECBC99A-3826-44CB-B7D7-B474B95F4579}">
      <dgm:prSet/>
      <dgm:spPr/>
      <dgm:t>
        <a:bodyPr/>
        <a:lstStyle/>
        <a:p>
          <a:endParaRPr lang="ru-RU"/>
        </a:p>
      </dgm:t>
    </dgm:pt>
    <dgm:pt modelId="{E0B54C8F-513C-47CC-BFFE-87A7C2E7389C}">
      <dgm:prSet/>
      <dgm:spPr/>
      <dgm:t>
        <a:bodyPr/>
        <a:lstStyle/>
        <a:p>
          <a:r>
            <a:rPr lang="ru-RU" dirty="0">
              <a:latin typeface="Times New Roman" pitchFamily="18" charset="0"/>
              <a:cs typeface="Times New Roman" pitchFamily="18" charset="0"/>
            </a:rPr>
            <a:t>2022г. -3006665 случаев. </a:t>
          </a:r>
        </a:p>
      </dgm:t>
    </dgm:pt>
    <dgm:pt modelId="{BD1AEA8E-1524-4B68-870E-3D912E155CAB}" type="parTrans" cxnId="{2945027E-B373-4C61-B6C3-4685A687B3B0}">
      <dgm:prSet/>
      <dgm:spPr/>
      <dgm:t>
        <a:bodyPr/>
        <a:lstStyle/>
        <a:p>
          <a:endParaRPr lang="ru-RU"/>
        </a:p>
      </dgm:t>
    </dgm:pt>
    <dgm:pt modelId="{1EAD6AD8-EDE5-4E01-8C81-D9F073CB2E14}" type="sibTrans" cxnId="{2945027E-B373-4C61-B6C3-4685A687B3B0}">
      <dgm:prSet/>
      <dgm:spPr/>
      <dgm:t>
        <a:bodyPr/>
        <a:lstStyle/>
        <a:p>
          <a:endParaRPr lang="ru-RU"/>
        </a:p>
      </dgm:t>
    </dgm:pt>
    <dgm:pt modelId="{1E5270C3-20FF-4435-A47E-5B1B9C2A323C}">
      <dgm:prSet phldrT="[Текст]"/>
      <dgm:spPr/>
      <dgm:t>
        <a:bodyPr/>
        <a:lstStyle/>
        <a:p>
          <a:r>
            <a:rPr lang="ru-RU" dirty="0">
              <a:latin typeface="Times New Roman" pitchFamily="18" charset="0"/>
              <a:cs typeface="Times New Roman" pitchFamily="18" charset="0"/>
            </a:rPr>
            <a:t>2020г.-11512 случая;</a:t>
          </a:r>
        </a:p>
      </dgm:t>
    </dgm:pt>
    <dgm:pt modelId="{4169D36F-C971-4F62-834B-AA82BEF59014}" type="parTrans" cxnId="{452B7319-4444-4719-A83F-16B968A44FAB}">
      <dgm:prSet/>
      <dgm:spPr/>
      <dgm:t>
        <a:bodyPr/>
        <a:lstStyle/>
        <a:p>
          <a:endParaRPr lang="ru-RU"/>
        </a:p>
      </dgm:t>
    </dgm:pt>
    <dgm:pt modelId="{008D2890-1665-48BF-A9D0-B3267EEF7E9F}" type="sibTrans" cxnId="{452B7319-4444-4719-A83F-16B968A44FAB}">
      <dgm:prSet/>
      <dgm:spPr/>
      <dgm:t>
        <a:bodyPr/>
        <a:lstStyle/>
        <a:p>
          <a:endParaRPr lang="ru-RU"/>
        </a:p>
      </dgm:t>
    </dgm:pt>
    <dgm:pt modelId="{930167A7-579D-4732-AFCC-FBBC4736E5B8}">
      <dgm:prSet/>
      <dgm:spPr/>
      <dgm:t>
        <a:bodyPr/>
        <a:lstStyle/>
        <a:p>
          <a:r>
            <a:rPr lang="ru-RU" dirty="0">
              <a:latin typeface="Times New Roman" pitchFamily="18" charset="0"/>
              <a:cs typeface="Times New Roman" pitchFamily="18" charset="0"/>
            </a:rPr>
            <a:t>2021г.-16928 случая;</a:t>
          </a:r>
        </a:p>
      </dgm:t>
    </dgm:pt>
    <dgm:pt modelId="{C5FEF932-3FCE-4331-AF05-4C90762045D1}" type="parTrans" cxnId="{05E62E43-D145-41DC-869B-3C56E4BC414C}">
      <dgm:prSet/>
      <dgm:spPr/>
      <dgm:t>
        <a:bodyPr/>
        <a:lstStyle/>
        <a:p>
          <a:endParaRPr lang="ru-RU"/>
        </a:p>
      </dgm:t>
    </dgm:pt>
    <dgm:pt modelId="{03A37C13-4ABA-4DCE-BC1C-B2E73C51DA14}" type="sibTrans" cxnId="{05E62E43-D145-41DC-869B-3C56E4BC414C}">
      <dgm:prSet/>
      <dgm:spPr/>
      <dgm:t>
        <a:bodyPr/>
        <a:lstStyle/>
        <a:p>
          <a:endParaRPr lang="ru-RU"/>
        </a:p>
      </dgm:t>
    </dgm:pt>
    <dgm:pt modelId="{A932983B-7D7C-4914-B37A-6EE1F2EC5ABE}">
      <dgm:prSet/>
      <dgm:spPr/>
      <dgm:t>
        <a:bodyPr/>
        <a:lstStyle/>
        <a:p>
          <a:r>
            <a:rPr lang="ru-RU" dirty="0">
              <a:latin typeface="Times New Roman" pitchFamily="18" charset="0"/>
              <a:cs typeface="Times New Roman" pitchFamily="18" charset="0"/>
            </a:rPr>
            <a:t>2022г. -9709 случаев. </a:t>
          </a:r>
        </a:p>
      </dgm:t>
    </dgm:pt>
    <dgm:pt modelId="{706C35CB-EE9E-4325-A948-B69771F58264}" type="parTrans" cxnId="{4C0AB01F-4431-47EB-8C13-B79A44325415}">
      <dgm:prSet/>
      <dgm:spPr/>
      <dgm:t>
        <a:bodyPr/>
        <a:lstStyle/>
        <a:p>
          <a:endParaRPr lang="ru-RU"/>
        </a:p>
      </dgm:t>
    </dgm:pt>
    <dgm:pt modelId="{39F75460-FFB6-43F4-8A72-02FE88CA6CA5}" type="sibTrans" cxnId="{4C0AB01F-4431-47EB-8C13-B79A44325415}">
      <dgm:prSet/>
      <dgm:spPr/>
      <dgm:t>
        <a:bodyPr/>
        <a:lstStyle/>
        <a:p>
          <a:endParaRPr lang="ru-RU"/>
        </a:p>
      </dgm:t>
    </dgm:pt>
    <dgm:pt modelId="{EEC873B7-4C50-451D-B8F5-3D118A64A307}" type="pres">
      <dgm:prSet presAssocID="{3168DD2F-41A7-4F6B-B2D7-F7B9404185A8}" presName="linearFlow" presStyleCnt="0">
        <dgm:presLayoutVars>
          <dgm:dir/>
          <dgm:animLvl val="lvl"/>
          <dgm:resizeHandles val="exact"/>
        </dgm:presLayoutVars>
      </dgm:prSet>
      <dgm:spPr/>
    </dgm:pt>
    <dgm:pt modelId="{C7365448-67E4-448D-B3A9-A52574BB0B11}" type="pres">
      <dgm:prSet presAssocID="{0E883698-5FD1-4A46-B2AE-F97C98018EC5}" presName="composite" presStyleCnt="0"/>
      <dgm:spPr/>
    </dgm:pt>
    <dgm:pt modelId="{F808CE49-43B0-471D-933A-70F2FACCEB08}" type="pres">
      <dgm:prSet presAssocID="{0E883698-5FD1-4A46-B2AE-F97C98018EC5}" presName="parTx" presStyleLbl="node1" presStyleIdx="0" presStyleCnt="3">
        <dgm:presLayoutVars>
          <dgm:chMax val="0"/>
          <dgm:chPref val="0"/>
          <dgm:bulletEnabled val="1"/>
        </dgm:presLayoutVars>
      </dgm:prSet>
      <dgm:spPr/>
    </dgm:pt>
    <dgm:pt modelId="{BB07D4D5-8420-4E05-A156-6D75136E8EAD}" type="pres">
      <dgm:prSet presAssocID="{0E883698-5FD1-4A46-B2AE-F97C98018EC5}" presName="parSh" presStyleLbl="node1" presStyleIdx="0" presStyleCnt="3" custLinFactNeighborX="2082" custLinFactNeighborY="-67668"/>
      <dgm:spPr/>
    </dgm:pt>
    <dgm:pt modelId="{1A138341-5A4D-4F12-84B6-1C71E61A6A77}" type="pres">
      <dgm:prSet presAssocID="{0E883698-5FD1-4A46-B2AE-F97C98018EC5}" presName="desTx" presStyleLbl="fgAcc1" presStyleIdx="0" presStyleCnt="3" custLinFactNeighborX="-3046" custLinFactNeighborY="-31">
        <dgm:presLayoutVars>
          <dgm:bulletEnabled val="1"/>
        </dgm:presLayoutVars>
      </dgm:prSet>
      <dgm:spPr/>
    </dgm:pt>
    <dgm:pt modelId="{F8B07715-EC64-4162-B534-6B3B35A809AD}" type="pres">
      <dgm:prSet presAssocID="{66D9C694-ACBC-4F84-9BD5-71E2249E65E5}" presName="sibTrans" presStyleLbl="sibTrans2D1" presStyleIdx="0" presStyleCnt="2" custLinFactNeighborX="-3166" custLinFactNeighborY="-8899"/>
      <dgm:spPr/>
    </dgm:pt>
    <dgm:pt modelId="{DB8E33A1-6828-4579-A3CC-8923D7D53B63}" type="pres">
      <dgm:prSet presAssocID="{66D9C694-ACBC-4F84-9BD5-71E2249E65E5}" presName="connTx" presStyleLbl="sibTrans2D1" presStyleIdx="0" presStyleCnt="2"/>
      <dgm:spPr/>
    </dgm:pt>
    <dgm:pt modelId="{FCBB2E5E-11EF-4A16-BCFA-96AE5A324741}" type="pres">
      <dgm:prSet presAssocID="{0544F6E5-8AA2-498A-B528-9903CE16C395}" presName="composite" presStyleCnt="0"/>
      <dgm:spPr/>
    </dgm:pt>
    <dgm:pt modelId="{29319C16-7385-4FCF-8AC2-C877E82889BC}" type="pres">
      <dgm:prSet presAssocID="{0544F6E5-8AA2-498A-B528-9903CE16C395}" presName="parTx" presStyleLbl="node1" presStyleIdx="0" presStyleCnt="3">
        <dgm:presLayoutVars>
          <dgm:chMax val="0"/>
          <dgm:chPref val="0"/>
          <dgm:bulletEnabled val="1"/>
        </dgm:presLayoutVars>
      </dgm:prSet>
      <dgm:spPr/>
    </dgm:pt>
    <dgm:pt modelId="{F138D101-E59F-47B5-AA33-2C9C292CE6FB}" type="pres">
      <dgm:prSet presAssocID="{0544F6E5-8AA2-498A-B528-9903CE16C395}" presName="parSh" presStyleLbl="node1" presStyleIdx="1" presStyleCnt="3" custLinFactNeighborX="-1176" custLinFactNeighborY="-20900"/>
      <dgm:spPr/>
    </dgm:pt>
    <dgm:pt modelId="{A1C99BBC-61AF-4B12-AAA4-660590FFD3FA}" type="pres">
      <dgm:prSet presAssocID="{0544F6E5-8AA2-498A-B528-9903CE16C395}" presName="desTx" presStyleLbl="fgAcc1" presStyleIdx="1" presStyleCnt="3">
        <dgm:presLayoutVars>
          <dgm:bulletEnabled val="1"/>
        </dgm:presLayoutVars>
      </dgm:prSet>
      <dgm:spPr/>
    </dgm:pt>
    <dgm:pt modelId="{4F4A4D65-D506-4FF9-A4D6-EC506FB93EFE}" type="pres">
      <dgm:prSet presAssocID="{47592935-4CE8-450F-B46B-C3FC83AEA524}" presName="sibTrans" presStyleLbl="sibTrans2D1" presStyleIdx="1" presStyleCnt="2"/>
      <dgm:spPr/>
    </dgm:pt>
    <dgm:pt modelId="{0A1458A8-046C-464C-A989-6A55F2B31599}" type="pres">
      <dgm:prSet presAssocID="{47592935-4CE8-450F-B46B-C3FC83AEA524}" presName="connTx" presStyleLbl="sibTrans2D1" presStyleIdx="1" presStyleCnt="2"/>
      <dgm:spPr/>
    </dgm:pt>
    <dgm:pt modelId="{1499DDDB-299C-4DA4-9A96-A619A5212BA1}" type="pres">
      <dgm:prSet presAssocID="{F6AFD53D-1785-4204-A7C0-8B2348EFD38E}" presName="composite" presStyleCnt="0"/>
      <dgm:spPr/>
    </dgm:pt>
    <dgm:pt modelId="{C236E810-4910-49AD-8E61-BC42DC45F284}" type="pres">
      <dgm:prSet presAssocID="{F6AFD53D-1785-4204-A7C0-8B2348EFD38E}" presName="parTx" presStyleLbl="node1" presStyleIdx="1" presStyleCnt="3">
        <dgm:presLayoutVars>
          <dgm:chMax val="0"/>
          <dgm:chPref val="0"/>
          <dgm:bulletEnabled val="1"/>
        </dgm:presLayoutVars>
      </dgm:prSet>
      <dgm:spPr/>
    </dgm:pt>
    <dgm:pt modelId="{5DFB1FCA-392C-4E46-9E19-D0E8D1E4F167}" type="pres">
      <dgm:prSet presAssocID="{F6AFD53D-1785-4204-A7C0-8B2348EFD38E}" presName="parSh" presStyleLbl="node1" presStyleIdx="2" presStyleCnt="3" custLinFactNeighborX="-8272" custLinFactNeighborY="-20234"/>
      <dgm:spPr/>
    </dgm:pt>
    <dgm:pt modelId="{AA01D992-3546-4117-AEC5-AE0E2B1C9CFB}" type="pres">
      <dgm:prSet presAssocID="{F6AFD53D-1785-4204-A7C0-8B2348EFD38E}" presName="desTx" presStyleLbl="fgAcc1" presStyleIdx="2" presStyleCnt="3" custLinFactNeighborX="-5723" custLinFactNeighborY="4690">
        <dgm:presLayoutVars>
          <dgm:bulletEnabled val="1"/>
        </dgm:presLayoutVars>
      </dgm:prSet>
      <dgm:spPr/>
    </dgm:pt>
  </dgm:ptLst>
  <dgm:cxnLst>
    <dgm:cxn modelId="{ADBC4200-D691-4926-BA4D-F3B3C5EB96A9}" type="presOf" srcId="{F6AFD53D-1785-4204-A7C0-8B2348EFD38E}" destId="{C236E810-4910-49AD-8E61-BC42DC45F284}" srcOrd="0" destOrd="0" presId="urn:microsoft.com/office/officeart/2005/8/layout/process3"/>
    <dgm:cxn modelId="{297C2008-DD35-4AE1-B9BA-C0F2B41DE2CC}" type="presOf" srcId="{1E5270C3-20FF-4435-A47E-5B1B9C2A323C}" destId="{A1C99BBC-61AF-4B12-AAA4-660590FFD3FA}" srcOrd="0" destOrd="1" presId="urn:microsoft.com/office/officeart/2005/8/layout/process3"/>
    <dgm:cxn modelId="{A4CE2D08-DFA8-40D0-B565-53793665E2BE}" srcId="{0E883698-5FD1-4A46-B2AE-F97C98018EC5}" destId="{1F1567D1-E3DC-4715-A7E2-552362014BAB}" srcOrd="1" destOrd="0" parTransId="{E9A4D559-9296-41A3-94E3-F6C043C952A7}" sibTransId="{E25F87F7-4A47-41E0-A588-6F352FD20584}"/>
    <dgm:cxn modelId="{AD9F2E0A-62AB-456A-B767-D53F58739F7B}" type="presOf" srcId="{1F1567D1-E3DC-4715-A7E2-552362014BAB}" destId="{1A138341-5A4D-4F12-84B6-1C71E61A6A77}" srcOrd="0" destOrd="1" presId="urn:microsoft.com/office/officeart/2005/8/layout/process3"/>
    <dgm:cxn modelId="{452B7319-4444-4719-A83F-16B968A44FAB}" srcId="{0544F6E5-8AA2-498A-B528-9903CE16C395}" destId="{1E5270C3-20FF-4435-A47E-5B1B9C2A323C}" srcOrd="1" destOrd="0" parTransId="{4169D36F-C971-4F62-834B-AA82BEF59014}" sibTransId="{008D2890-1665-48BF-A9D0-B3267EEF7E9F}"/>
    <dgm:cxn modelId="{4C0AB01F-4431-47EB-8C13-B79A44325415}" srcId="{0544F6E5-8AA2-498A-B528-9903CE16C395}" destId="{A932983B-7D7C-4914-B37A-6EE1F2EC5ABE}" srcOrd="3" destOrd="0" parTransId="{706C35CB-EE9E-4325-A948-B69771F58264}" sibTransId="{39F75460-FFB6-43F4-8A72-02FE88CA6CA5}"/>
    <dgm:cxn modelId="{A4972E25-6BEB-4502-A1E3-8D9EAF2D8AD6}" type="presOf" srcId="{3168DD2F-41A7-4F6B-B2D7-F7B9404185A8}" destId="{EEC873B7-4C50-451D-B8F5-3D118A64A307}" srcOrd="0" destOrd="0" presId="urn:microsoft.com/office/officeart/2005/8/layout/process3"/>
    <dgm:cxn modelId="{A45DB425-FB6F-4586-BD08-747D84F90389}" type="presOf" srcId="{4798BF71-410B-4089-94F9-78F4CB0B9837}" destId="{AA01D992-3546-4117-AEC5-AE0E2B1C9CFB}" srcOrd="0" destOrd="1" presId="urn:microsoft.com/office/officeart/2005/8/layout/process3"/>
    <dgm:cxn modelId="{2AC3112A-E699-4D6A-A4AF-B856D29E7205}" type="presOf" srcId="{4B16124A-F2B8-4D3C-8AE0-CBE454DE0426}" destId="{AA01D992-3546-4117-AEC5-AE0E2B1C9CFB}" srcOrd="0" destOrd="2" presId="urn:microsoft.com/office/officeart/2005/8/layout/process3"/>
    <dgm:cxn modelId="{DD63952A-2C63-4919-A858-FAEA5FE87744}" type="presOf" srcId="{0E883698-5FD1-4A46-B2AE-F97C98018EC5}" destId="{F808CE49-43B0-471D-933A-70F2FACCEB08}" srcOrd="0" destOrd="0" presId="urn:microsoft.com/office/officeart/2005/8/layout/process3"/>
    <dgm:cxn modelId="{FD70A136-E5B1-4ECA-BA19-3DCB83F66B8D}" type="presOf" srcId="{13071FF4-A63B-4FD4-820B-2E727CA747D5}" destId="{1A138341-5A4D-4F12-84B6-1C71E61A6A77}" srcOrd="0" destOrd="0" presId="urn:microsoft.com/office/officeart/2005/8/layout/process3"/>
    <dgm:cxn modelId="{8BBAE03E-9739-4B86-A294-1F4C60832547}" type="presOf" srcId="{A932983B-7D7C-4914-B37A-6EE1F2EC5ABE}" destId="{A1C99BBC-61AF-4B12-AAA4-660590FFD3FA}" srcOrd="0" destOrd="3" presId="urn:microsoft.com/office/officeart/2005/8/layout/process3"/>
    <dgm:cxn modelId="{05E62E43-D145-41DC-869B-3C56E4BC414C}" srcId="{0544F6E5-8AA2-498A-B528-9903CE16C395}" destId="{930167A7-579D-4732-AFCC-FBBC4736E5B8}" srcOrd="2" destOrd="0" parTransId="{C5FEF932-3FCE-4331-AF05-4C90762045D1}" sibTransId="{03A37C13-4ABA-4DCE-BC1C-B2E73C51DA14}"/>
    <dgm:cxn modelId="{7FB93946-81A4-43A7-8E82-E369B274E971}" type="presOf" srcId="{86EAAEAE-E9D5-4A9B-8651-8884765BB3A4}" destId="{A1C99BBC-61AF-4B12-AAA4-660590FFD3FA}" srcOrd="0" destOrd="0" presId="urn:microsoft.com/office/officeart/2005/8/layout/process3"/>
    <dgm:cxn modelId="{56690C6C-3CB3-4E8E-AE4E-6F1343DA1661}" type="presOf" srcId="{F6AFD53D-1785-4204-A7C0-8B2348EFD38E}" destId="{5DFB1FCA-392C-4E46-9E19-D0E8D1E4F167}" srcOrd="1" destOrd="0" presId="urn:microsoft.com/office/officeart/2005/8/layout/process3"/>
    <dgm:cxn modelId="{1636726C-01EC-49A3-A65F-63153F88CC50}" type="presOf" srcId="{E0B54C8F-513C-47CC-BFFE-87A7C2E7389C}" destId="{1A138341-5A4D-4F12-84B6-1C71E61A6A77}" srcOrd="0" destOrd="3" presId="urn:microsoft.com/office/officeart/2005/8/layout/process3"/>
    <dgm:cxn modelId="{2945027E-B373-4C61-B6C3-4685A687B3B0}" srcId="{0E883698-5FD1-4A46-B2AE-F97C98018EC5}" destId="{E0B54C8F-513C-47CC-BFFE-87A7C2E7389C}" srcOrd="3" destOrd="0" parTransId="{BD1AEA8E-1524-4B68-870E-3D912E155CAB}" sibTransId="{1EAD6AD8-EDE5-4E01-8C81-D9F073CB2E14}"/>
    <dgm:cxn modelId="{4469A680-406C-4B50-99B1-30DFFB85E98D}" srcId="{F6AFD53D-1785-4204-A7C0-8B2348EFD38E}" destId="{4798BF71-410B-4089-94F9-78F4CB0B9837}" srcOrd="1" destOrd="0" parTransId="{7D8F3C2C-B5F2-4081-9B5D-14B76E65A09B}" sibTransId="{F7FD99D2-C0E4-47C7-A59D-5EB3D4521B96}"/>
    <dgm:cxn modelId="{4A180E91-E576-4DB9-8760-76F201547A61}" srcId="{0E883698-5FD1-4A46-B2AE-F97C98018EC5}" destId="{13071FF4-A63B-4FD4-820B-2E727CA747D5}" srcOrd="0" destOrd="0" parTransId="{D6D18896-BA47-4937-B930-C8B16A539474}" sibTransId="{99099B63-0DC2-40FB-B7F7-1635B002FF33}"/>
    <dgm:cxn modelId="{8302AF93-E5BE-4042-8E72-6E4CE77CF007}" type="presOf" srcId="{AFC98FBB-5744-4ABF-A71B-2E88EC74D51C}" destId="{1A138341-5A4D-4F12-84B6-1C71E61A6A77}" srcOrd="0" destOrd="2" presId="urn:microsoft.com/office/officeart/2005/8/layout/process3"/>
    <dgm:cxn modelId="{35A64699-BD64-4992-AA6C-62F667827117}" type="presOf" srcId="{0544F6E5-8AA2-498A-B528-9903CE16C395}" destId="{F138D101-E59F-47B5-AA33-2C9C292CE6FB}" srcOrd="1" destOrd="0" presId="urn:microsoft.com/office/officeart/2005/8/layout/process3"/>
    <dgm:cxn modelId="{EECBC99A-3826-44CB-B7D7-B474B95F4579}" srcId="{0E883698-5FD1-4A46-B2AE-F97C98018EC5}" destId="{AFC98FBB-5744-4ABF-A71B-2E88EC74D51C}" srcOrd="2" destOrd="0" parTransId="{5B6458CA-D43A-4452-9703-9484705B4344}" sibTransId="{CE894170-B50D-46B1-AE85-F43688F8E02C}"/>
    <dgm:cxn modelId="{1DAA0EA0-BDA7-402E-B607-BC3642A9BBF0}" type="presOf" srcId="{66D9C694-ACBC-4F84-9BD5-71E2249E65E5}" destId="{DB8E33A1-6828-4579-A3CC-8923D7D53B63}" srcOrd="1" destOrd="0" presId="urn:microsoft.com/office/officeart/2005/8/layout/process3"/>
    <dgm:cxn modelId="{8A6999AB-2765-4241-9B3D-B5C40572541A}" type="presOf" srcId="{47592935-4CE8-450F-B46B-C3FC83AEA524}" destId="{0A1458A8-046C-464C-A989-6A55F2B31599}" srcOrd="1" destOrd="0" presId="urn:microsoft.com/office/officeart/2005/8/layout/process3"/>
    <dgm:cxn modelId="{44BFA9B1-6861-408E-811D-84036A708CB6}" srcId="{F6AFD53D-1785-4204-A7C0-8B2348EFD38E}" destId="{D96A0AA4-5AD8-4276-B1BA-8C09527F6F5C}" srcOrd="0" destOrd="0" parTransId="{ED46B690-14A8-4E1C-B191-E45984B3703E}" sibTransId="{44C88C89-395F-4D21-A70E-020B962AD815}"/>
    <dgm:cxn modelId="{4EAD40BC-98CC-48B8-A724-E58699A2F3FB}" type="presOf" srcId="{EE452DE4-E903-4D8C-BD2C-399421BC6C50}" destId="{AA01D992-3546-4117-AEC5-AE0E2B1C9CFB}" srcOrd="0" destOrd="3" presId="urn:microsoft.com/office/officeart/2005/8/layout/process3"/>
    <dgm:cxn modelId="{A91E6EC4-FAD5-4B48-8103-A23DB4CFABC9}" srcId="{F6AFD53D-1785-4204-A7C0-8B2348EFD38E}" destId="{4B16124A-F2B8-4D3C-8AE0-CBE454DE0426}" srcOrd="2" destOrd="0" parTransId="{FCB6AC6A-F3AE-413F-8DBA-5D33BA3BA914}" sibTransId="{A242D5BE-EFFB-4D20-B1FF-B61F07431919}"/>
    <dgm:cxn modelId="{783C6BC9-CF92-4B56-A799-761AD10B44F3}" type="presOf" srcId="{D96A0AA4-5AD8-4276-B1BA-8C09527F6F5C}" destId="{AA01D992-3546-4117-AEC5-AE0E2B1C9CFB}" srcOrd="0" destOrd="0" presId="urn:microsoft.com/office/officeart/2005/8/layout/process3"/>
    <dgm:cxn modelId="{667B95C9-C83E-4902-BCBA-27DA5CD6B584}" srcId="{0544F6E5-8AA2-498A-B528-9903CE16C395}" destId="{86EAAEAE-E9D5-4A9B-8651-8884765BB3A4}" srcOrd="0" destOrd="0" parTransId="{38E38A75-E19E-4500-AA56-7D50B69876F2}" sibTransId="{11070448-CCCE-400B-A4D1-8A2EE9A68EBC}"/>
    <dgm:cxn modelId="{839E53CC-CE40-4E70-971D-E4D022C0ED93}" type="presOf" srcId="{930167A7-579D-4732-AFCC-FBBC4736E5B8}" destId="{A1C99BBC-61AF-4B12-AAA4-660590FFD3FA}" srcOrd="0" destOrd="2" presId="urn:microsoft.com/office/officeart/2005/8/layout/process3"/>
    <dgm:cxn modelId="{D73BAFD1-B23A-4DA4-9E45-9CF3DB76C6AA}" srcId="{F6AFD53D-1785-4204-A7C0-8B2348EFD38E}" destId="{EE452DE4-E903-4D8C-BD2C-399421BC6C50}" srcOrd="3" destOrd="0" parTransId="{C4BD2319-0367-47DB-908E-9B6156DB9E27}" sibTransId="{CD7D9BDA-9B1B-4E46-937F-55F4AAE4F618}"/>
    <dgm:cxn modelId="{CA1355E3-9075-4AE3-A036-92207346328A}" type="presOf" srcId="{0E883698-5FD1-4A46-B2AE-F97C98018EC5}" destId="{BB07D4D5-8420-4E05-A156-6D75136E8EAD}" srcOrd="1" destOrd="0" presId="urn:microsoft.com/office/officeart/2005/8/layout/process3"/>
    <dgm:cxn modelId="{D73637F2-C850-4B0A-BE42-93AF6B381AA9}" type="presOf" srcId="{66D9C694-ACBC-4F84-9BD5-71E2249E65E5}" destId="{F8B07715-EC64-4162-B534-6B3B35A809AD}" srcOrd="0" destOrd="0" presId="urn:microsoft.com/office/officeart/2005/8/layout/process3"/>
    <dgm:cxn modelId="{CE548BF3-9A9E-4170-9960-51E8A6AD858D}" type="presOf" srcId="{47592935-4CE8-450F-B46B-C3FC83AEA524}" destId="{4F4A4D65-D506-4FF9-A4D6-EC506FB93EFE}" srcOrd="0" destOrd="0" presId="urn:microsoft.com/office/officeart/2005/8/layout/process3"/>
    <dgm:cxn modelId="{C4FC5BF6-A68C-4F7E-B161-2E40043E75B3}" srcId="{3168DD2F-41A7-4F6B-B2D7-F7B9404185A8}" destId="{0544F6E5-8AA2-498A-B528-9903CE16C395}" srcOrd="1" destOrd="0" parTransId="{BC1EBB1E-6186-4909-BC68-7554ECDB684A}" sibTransId="{47592935-4CE8-450F-B46B-C3FC83AEA524}"/>
    <dgm:cxn modelId="{7B6B4FF7-3BCB-4E70-A2DA-01C82431975B}" srcId="{3168DD2F-41A7-4F6B-B2D7-F7B9404185A8}" destId="{0E883698-5FD1-4A46-B2AE-F97C98018EC5}" srcOrd="0" destOrd="0" parTransId="{1BA80506-1045-4507-8E97-A6F73D50998A}" sibTransId="{66D9C694-ACBC-4F84-9BD5-71E2249E65E5}"/>
    <dgm:cxn modelId="{9F2F0BF9-FD68-4193-94F5-2B4E8A9ED2B0}" type="presOf" srcId="{0544F6E5-8AA2-498A-B528-9903CE16C395}" destId="{29319C16-7385-4FCF-8AC2-C877E82889BC}" srcOrd="0" destOrd="0" presId="urn:microsoft.com/office/officeart/2005/8/layout/process3"/>
    <dgm:cxn modelId="{E37D00FC-14CB-4A64-87D5-BDD612136A55}" srcId="{3168DD2F-41A7-4F6B-B2D7-F7B9404185A8}" destId="{F6AFD53D-1785-4204-A7C0-8B2348EFD38E}" srcOrd="2" destOrd="0" parTransId="{282AF056-DF1C-4108-A039-CC058B03A674}" sibTransId="{99A4C783-2C02-4101-8FA7-BFC19C6BEEC8}"/>
    <dgm:cxn modelId="{1110F69C-887E-4D90-9785-AAC1AB082347}" type="presParOf" srcId="{EEC873B7-4C50-451D-B8F5-3D118A64A307}" destId="{C7365448-67E4-448D-B3A9-A52574BB0B11}" srcOrd="0" destOrd="0" presId="urn:microsoft.com/office/officeart/2005/8/layout/process3"/>
    <dgm:cxn modelId="{0BA921B7-F9D6-4050-95B9-2BFABAE46C1E}" type="presParOf" srcId="{C7365448-67E4-448D-B3A9-A52574BB0B11}" destId="{F808CE49-43B0-471D-933A-70F2FACCEB08}" srcOrd="0" destOrd="0" presId="urn:microsoft.com/office/officeart/2005/8/layout/process3"/>
    <dgm:cxn modelId="{6F0C7642-D725-48A6-BD57-54EC1C8913CA}" type="presParOf" srcId="{C7365448-67E4-448D-B3A9-A52574BB0B11}" destId="{BB07D4D5-8420-4E05-A156-6D75136E8EAD}" srcOrd="1" destOrd="0" presId="urn:microsoft.com/office/officeart/2005/8/layout/process3"/>
    <dgm:cxn modelId="{F05C9C76-A02F-447B-85B2-C5EE1B3A4647}" type="presParOf" srcId="{C7365448-67E4-448D-B3A9-A52574BB0B11}" destId="{1A138341-5A4D-4F12-84B6-1C71E61A6A77}" srcOrd="2" destOrd="0" presId="urn:microsoft.com/office/officeart/2005/8/layout/process3"/>
    <dgm:cxn modelId="{518CA699-E5EA-46A9-B036-51C8A3EBF63E}" type="presParOf" srcId="{EEC873B7-4C50-451D-B8F5-3D118A64A307}" destId="{F8B07715-EC64-4162-B534-6B3B35A809AD}" srcOrd="1" destOrd="0" presId="urn:microsoft.com/office/officeart/2005/8/layout/process3"/>
    <dgm:cxn modelId="{49025D4D-9AEC-422E-B8DB-C2A5DEAF4E5F}" type="presParOf" srcId="{F8B07715-EC64-4162-B534-6B3B35A809AD}" destId="{DB8E33A1-6828-4579-A3CC-8923D7D53B63}" srcOrd="0" destOrd="0" presId="urn:microsoft.com/office/officeart/2005/8/layout/process3"/>
    <dgm:cxn modelId="{B70EF20C-6C39-411A-A6E1-A22321749A13}" type="presParOf" srcId="{EEC873B7-4C50-451D-B8F5-3D118A64A307}" destId="{FCBB2E5E-11EF-4A16-BCFA-96AE5A324741}" srcOrd="2" destOrd="0" presId="urn:microsoft.com/office/officeart/2005/8/layout/process3"/>
    <dgm:cxn modelId="{E2035512-7A19-449B-8AEA-225F192352BD}" type="presParOf" srcId="{FCBB2E5E-11EF-4A16-BCFA-96AE5A324741}" destId="{29319C16-7385-4FCF-8AC2-C877E82889BC}" srcOrd="0" destOrd="0" presId="urn:microsoft.com/office/officeart/2005/8/layout/process3"/>
    <dgm:cxn modelId="{41687109-84C0-42C9-9D8C-97E32B6A290B}" type="presParOf" srcId="{FCBB2E5E-11EF-4A16-BCFA-96AE5A324741}" destId="{F138D101-E59F-47B5-AA33-2C9C292CE6FB}" srcOrd="1" destOrd="0" presId="urn:microsoft.com/office/officeart/2005/8/layout/process3"/>
    <dgm:cxn modelId="{0A03FC43-E5C1-4276-A6A4-55EF22992B1A}" type="presParOf" srcId="{FCBB2E5E-11EF-4A16-BCFA-96AE5A324741}" destId="{A1C99BBC-61AF-4B12-AAA4-660590FFD3FA}" srcOrd="2" destOrd="0" presId="urn:microsoft.com/office/officeart/2005/8/layout/process3"/>
    <dgm:cxn modelId="{CB50359B-EFFA-4FED-B4A6-80744803036C}" type="presParOf" srcId="{EEC873B7-4C50-451D-B8F5-3D118A64A307}" destId="{4F4A4D65-D506-4FF9-A4D6-EC506FB93EFE}" srcOrd="3" destOrd="0" presId="urn:microsoft.com/office/officeart/2005/8/layout/process3"/>
    <dgm:cxn modelId="{63FE491E-8DE4-46BC-AA85-81D1516D66C6}" type="presParOf" srcId="{4F4A4D65-D506-4FF9-A4D6-EC506FB93EFE}" destId="{0A1458A8-046C-464C-A989-6A55F2B31599}" srcOrd="0" destOrd="0" presId="urn:microsoft.com/office/officeart/2005/8/layout/process3"/>
    <dgm:cxn modelId="{D424ECDA-BCCD-4B40-9340-C10AC0F04BE8}" type="presParOf" srcId="{EEC873B7-4C50-451D-B8F5-3D118A64A307}" destId="{1499DDDB-299C-4DA4-9A96-A619A5212BA1}" srcOrd="4" destOrd="0" presId="urn:microsoft.com/office/officeart/2005/8/layout/process3"/>
    <dgm:cxn modelId="{A8608890-A9BE-4362-B2BF-A743DEBF5B20}" type="presParOf" srcId="{1499DDDB-299C-4DA4-9A96-A619A5212BA1}" destId="{C236E810-4910-49AD-8E61-BC42DC45F284}" srcOrd="0" destOrd="0" presId="urn:microsoft.com/office/officeart/2005/8/layout/process3"/>
    <dgm:cxn modelId="{92DD9528-A796-4AED-B78A-602CD1878516}" type="presParOf" srcId="{1499DDDB-299C-4DA4-9A96-A619A5212BA1}" destId="{5DFB1FCA-392C-4E46-9E19-D0E8D1E4F167}" srcOrd="1" destOrd="0" presId="urn:microsoft.com/office/officeart/2005/8/layout/process3"/>
    <dgm:cxn modelId="{54AE2837-3EDA-4398-825F-1D4DC5C94C68}" type="presParOf" srcId="{1499DDDB-299C-4DA4-9A96-A619A5212BA1}" destId="{AA01D992-3546-4117-AEC5-AE0E2B1C9CFB}" srcOrd="2" destOrd="0" presId="urn:microsoft.com/office/officeart/2005/8/layout/process3"/>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B07D4D5-8420-4E05-A156-6D75136E8EAD}">
      <dsp:nvSpPr>
        <dsp:cNvPr id="0" name=""/>
        <dsp:cNvSpPr/>
      </dsp:nvSpPr>
      <dsp:spPr>
        <a:xfrm>
          <a:off x="30923" y="0"/>
          <a:ext cx="1343383" cy="798955"/>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53340" numCol="1" spcCol="1270" anchor="t" anchorCtr="0">
          <a:noAutofit/>
        </a:bodyPr>
        <a:lstStyle/>
        <a:p>
          <a:pPr marL="0" lvl="0" indent="0" algn="l" defTabSz="622300">
            <a:lnSpc>
              <a:spcPct val="90000"/>
            </a:lnSpc>
            <a:spcBef>
              <a:spcPct val="0"/>
            </a:spcBef>
            <a:spcAft>
              <a:spcPct val="35000"/>
            </a:spcAft>
            <a:buNone/>
          </a:pPr>
          <a:r>
            <a:rPr lang="ru-RU" sz="1400" kern="1200" dirty="0">
              <a:latin typeface="Times New Roman" pitchFamily="18" charset="0"/>
              <a:cs typeface="Times New Roman" pitchFamily="18" charset="0"/>
            </a:rPr>
            <a:t>С</a:t>
          </a:r>
          <a:r>
            <a:rPr lang="en-US" sz="1400" kern="1200" dirty="0">
              <a:latin typeface="Times New Roman" pitchFamily="18" charset="0"/>
              <a:cs typeface="Times New Roman" pitchFamily="18" charset="0"/>
            </a:rPr>
            <a:t>OVID-19 </a:t>
          </a:r>
          <a:r>
            <a:rPr lang="ru-RU" sz="1400" kern="1200" dirty="0">
              <a:latin typeface="Times New Roman" pitchFamily="18" charset="0"/>
              <a:cs typeface="Times New Roman" pitchFamily="18" charset="0"/>
            </a:rPr>
            <a:t>в Казахстане</a:t>
          </a:r>
        </a:p>
      </dsp:txBody>
      <dsp:txXfrm>
        <a:off x="30923" y="0"/>
        <a:ext cx="1343383" cy="532636"/>
      </dsp:txXfrm>
    </dsp:sp>
    <dsp:sp modelId="{1A138341-5A4D-4F12-84B6-1C71E61A6A77}">
      <dsp:nvSpPr>
        <dsp:cNvPr id="0" name=""/>
        <dsp:cNvSpPr/>
      </dsp:nvSpPr>
      <dsp:spPr>
        <a:xfrm>
          <a:off x="237185" y="626455"/>
          <a:ext cx="1343383" cy="2217600"/>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9568" tIns="99568" rIns="99568" bIns="99568" numCol="1" spcCol="1270" anchor="t" anchorCtr="0">
          <a:noAutofit/>
        </a:bodyPr>
        <a:lstStyle/>
        <a:p>
          <a:pPr marL="114300" lvl="1" indent="-114300" algn="l" defTabSz="622300">
            <a:lnSpc>
              <a:spcPct val="90000"/>
            </a:lnSpc>
            <a:spcBef>
              <a:spcPct val="0"/>
            </a:spcBef>
            <a:spcAft>
              <a:spcPct val="15000"/>
            </a:spcAft>
            <a:buChar char="•"/>
          </a:pPr>
          <a:r>
            <a:rPr lang="ru-RU" sz="1400" i="1" kern="1200" dirty="0">
              <a:latin typeface="Times New Roman" pitchFamily="18" charset="0"/>
              <a:cs typeface="Times New Roman" pitchFamily="18" charset="0"/>
            </a:rPr>
            <a:t>1 379 442 случаев:</a:t>
          </a:r>
        </a:p>
        <a:p>
          <a:pPr marL="114300" lvl="1" indent="-114300" algn="l" defTabSz="622300">
            <a:lnSpc>
              <a:spcPct val="90000"/>
            </a:lnSpc>
            <a:spcBef>
              <a:spcPct val="0"/>
            </a:spcBef>
            <a:spcAft>
              <a:spcPct val="15000"/>
            </a:spcAft>
            <a:buChar char="•"/>
          </a:pPr>
          <a:r>
            <a:rPr lang="ru-RU" sz="1400" kern="1200" dirty="0">
              <a:latin typeface="Times New Roman" pitchFamily="18" charset="0"/>
              <a:cs typeface="Times New Roman" pitchFamily="18" charset="0"/>
            </a:rPr>
            <a:t>2020г.-537  654 случаев;</a:t>
          </a:r>
        </a:p>
        <a:p>
          <a:pPr marL="114300" lvl="1" indent="-114300" algn="l" defTabSz="622300">
            <a:lnSpc>
              <a:spcPct val="90000"/>
            </a:lnSpc>
            <a:spcBef>
              <a:spcPct val="0"/>
            </a:spcBef>
            <a:spcAft>
              <a:spcPct val="15000"/>
            </a:spcAft>
            <a:buChar char="•"/>
          </a:pPr>
          <a:r>
            <a:rPr lang="ru-RU" sz="1400" kern="1200" dirty="0">
              <a:latin typeface="Times New Roman" pitchFamily="18" charset="0"/>
              <a:cs typeface="Times New Roman" pitchFamily="18" charset="0"/>
            </a:rPr>
            <a:t>2021г.-541122 случая;</a:t>
          </a:r>
        </a:p>
        <a:p>
          <a:pPr marL="114300" lvl="1" indent="-114300" algn="l" defTabSz="622300">
            <a:lnSpc>
              <a:spcPct val="90000"/>
            </a:lnSpc>
            <a:spcBef>
              <a:spcPct val="0"/>
            </a:spcBef>
            <a:spcAft>
              <a:spcPct val="15000"/>
            </a:spcAft>
            <a:buChar char="•"/>
          </a:pPr>
          <a:r>
            <a:rPr lang="ru-RU" sz="1400" kern="1200" dirty="0">
              <a:latin typeface="Times New Roman" pitchFamily="18" charset="0"/>
              <a:cs typeface="Times New Roman" pitchFamily="18" charset="0"/>
            </a:rPr>
            <a:t>2022г. -3006665 случаев. </a:t>
          </a:r>
        </a:p>
      </dsp:txBody>
      <dsp:txXfrm>
        <a:off x="276531" y="665801"/>
        <a:ext cx="1264691" cy="2138908"/>
      </dsp:txXfrm>
    </dsp:sp>
    <dsp:sp modelId="{F8B07715-EC64-4162-B534-6B3B35A809AD}">
      <dsp:nvSpPr>
        <dsp:cNvPr id="0" name=""/>
        <dsp:cNvSpPr/>
      </dsp:nvSpPr>
      <dsp:spPr>
        <a:xfrm>
          <a:off x="1554082" y="69322"/>
          <a:ext cx="408545" cy="334463"/>
        </a:xfrm>
        <a:prstGeom prst="righ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ru-RU" sz="1100" kern="1200"/>
        </a:p>
      </dsp:txBody>
      <dsp:txXfrm>
        <a:off x="1554082" y="136215"/>
        <a:ext cx="308206" cy="200677"/>
      </dsp:txXfrm>
    </dsp:sp>
    <dsp:sp modelId="{F138D101-E59F-47B5-AA33-2C9C292CE6FB}">
      <dsp:nvSpPr>
        <dsp:cNvPr id="0" name=""/>
        <dsp:cNvSpPr/>
      </dsp:nvSpPr>
      <dsp:spPr>
        <a:xfrm>
          <a:off x="2145147" y="0"/>
          <a:ext cx="1343383" cy="798955"/>
        </a:xfrm>
        <a:prstGeom prst="roundRect">
          <a:avLst>
            <a:gd name="adj" fmla="val 10000"/>
          </a:avLst>
        </a:prstGeom>
        <a:solidFill>
          <a:schemeClr val="accent3">
            <a:hueOff val="1355300"/>
            <a:satOff val="50000"/>
            <a:lumOff val="-735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53340" numCol="1" spcCol="1270" anchor="t" anchorCtr="0">
          <a:noAutofit/>
        </a:bodyPr>
        <a:lstStyle/>
        <a:p>
          <a:pPr marL="0" lvl="0" indent="0" algn="l" defTabSz="622300">
            <a:lnSpc>
              <a:spcPct val="90000"/>
            </a:lnSpc>
            <a:spcBef>
              <a:spcPct val="0"/>
            </a:spcBef>
            <a:spcAft>
              <a:spcPct val="35000"/>
            </a:spcAft>
            <a:buNone/>
          </a:pPr>
          <a:r>
            <a:rPr lang="ru-RU" sz="1400" kern="1200" dirty="0">
              <a:latin typeface="Times New Roman" pitchFamily="18" charset="0"/>
              <a:cs typeface="Times New Roman" pitchFamily="18" charset="0"/>
            </a:rPr>
            <a:t>С</a:t>
          </a:r>
          <a:r>
            <a:rPr lang="en-US" sz="1400" kern="1200" dirty="0">
              <a:latin typeface="Times New Roman" pitchFamily="18" charset="0"/>
              <a:cs typeface="Times New Roman" pitchFamily="18" charset="0"/>
            </a:rPr>
            <a:t>OVID-19</a:t>
          </a:r>
          <a:r>
            <a:rPr lang="kk-KZ" sz="1400" kern="1200" dirty="0">
              <a:latin typeface="Times New Roman" pitchFamily="18" charset="0"/>
              <a:cs typeface="Times New Roman" pitchFamily="18" charset="0"/>
            </a:rPr>
            <a:t> в Шымкенте</a:t>
          </a:r>
          <a:endParaRPr lang="ru-RU" sz="1400" kern="1200" dirty="0">
            <a:latin typeface="Times New Roman" pitchFamily="18" charset="0"/>
            <a:cs typeface="Times New Roman" pitchFamily="18" charset="0"/>
          </a:endParaRPr>
        </a:p>
      </dsp:txBody>
      <dsp:txXfrm>
        <a:off x="2145147" y="0"/>
        <a:ext cx="1343383" cy="532636"/>
      </dsp:txXfrm>
    </dsp:sp>
    <dsp:sp modelId="{A1C99BBC-61AF-4B12-AAA4-660590FFD3FA}">
      <dsp:nvSpPr>
        <dsp:cNvPr id="0" name=""/>
        <dsp:cNvSpPr/>
      </dsp:nvSpPr>
      <dsp:spPr>
        <a:xfrm>
          <a:off x="2436096" y="627143"/>
          <a:ext cx="1343383" cy="2217600"/>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1355300"/>
              <a:satOff val="50000"/>
              <a:lumOff val="-7353"/>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9568" tIns="99568" rIns="99568" bIns="99568" numCol="1" spcCol="1270" anchor="t" anchorCtr="0">
          <a:noAutofit/>
        </a:bodyPr>
        <a:lstStyle/>
        <a:p>
          <a:pPr marL="114300" lvl="1" indent="-114300" algn="l" defTabSz="622300">
            <a:lnSpc>
              <a:spcPct val="90000"/>
            </a:lnSpc>
            <a:spcBef>
              <a:spcPct val="0"/>
            </a:spcBef>
            <a:spcAft>
              <a:spcPct val="15000"/>
            </a:spcAft>
            <a:buChar char="•"/>
          </a:pPr>
          <a:r>
            <a:rPr lang="ru-RU" sz="1400" i="1" kern="1200" dirty="0">
              <a:latin typeface="Times New Roman" pitchFamily="18" charset="0"/>
              <a:cs typeface="Times New Roman" pitchFamily="18" charset="0"/>
            </a:rPr>
            <a:t>38 149 случаев (2,8%):</a:t>
          </a:r>
        </a:p>
        <a:p>
          <a:pPr marL="114300" lvl="1" indent="-114300" algn="l" defTabSz="622300">
            <a:lnSpc>
              <a:spcPct val="90000"/>
            </a:lnSpc>
            <a:spcBef>
              <a:spcPct val="0"/>
            </a:spcBef>
            <a:spcAft>
              <a:spcPct val="15000"/>
            </a:spcAft>
            <a:buChar char="•"/>
          </a:pPr>
          <a:r>
            <a:rPr lang="ru-RU" sz="1400" kern="1200" dirty="0">
              <a:latin typeface="Times New Roman" pitchFamily="18" charset="0"/>
              <a:cs typeface="Times New Roman" pitchFamily="18" charset="0"/>
            </a:rPr>
            <a:t>2020г.-11512 случая;</a:t>
          </a:r>
        </a:p>
        <a:p>
          <a:pPr marL="114300" lvl="1" indent="-114300" algn="l" defTabSz="622300">
            <a:lnSpc>
              <a:spcPct val="90000"/>
            </a:lnSpc>
            <a:spcBef>
              <a:spcPct val="0"/>
            </a:spcBef>
            <a:spcAft>
              <a:spcPct val="15000"/>
            </a:spcAft>
            <a:buChar char="•"/>
          </a:pPr>
          <a:r>
            <a:rPr lang="ru-RU" sz="1400" kern="1200" dirty="0">
              <a:latin typeface="Times New Roman" pitchFamily="18" charset="0"/>
              <a:cs typeface="Times New Roman" pitchFamily="18" charset="0"/>
            </a:rPr>
            <a:t>2021г.-16928 случая;</a:t>
          </a:r>
        </a:p>
        <a:p>
          <a:pPr marL="114300" lvl="1" indent="-114300" algn="l" defTabSz="622300">
            <a:lnSpc>
              <a:spcPct val="90000"/>
            </a:lnSpc>
            <a:spcBef>
              <a:spcPct val="0"/>
            </a:spcBef>
            <a:spcAft>
              <a:spcPct val="15000"/>
            </a:spcAft>
            <a:buChar char="•"/>
          </a:pPr>
          <a:r>
            <a:rPr lang="ru-RU" sz="1400" kern="1200" dirty="0">
              <a:latin typeface="Times New Roman" pitchFamily="18" charset="0"/>
              <a:cs typeface="Times New Roman" pitchFamily="18" charset="0"/>
            </a:rPr>
            <a:t>2022г. -9709 случаев. </a:t>
          </a:r>
        </a:p>
      </dsp:txBody>
      <dsp:txXfrm>
        <a:off x="2475442" y="666489"/>
        <a:ext cx="1264691" cy="2138908"/>
      </dsp:txXfrm>
    </dsp:sp>
    <dsp:sp modelId="{4F4A4D65-D506-4FF9-A4D6-EC506FB93EFE}">
      <dsp:nvSpPr>
        <dsp:cNvPr id="0" name=""/>
        <dsp:cNvSpPr/>
      </dsp:nvSpPr>
      <dsp:spPr>
        <a:xfrm>
          <a:off x="3668350" y="99086"/>
          <a:ext cx="381219" cy="334463"/>
        </a:xfrm>
        <a:prstGeom prst="rightArrow">
          <a:avLst>
            <a:gd name="adj1" fmla="val 60000"/>
            <a:gd name="adj2" fmla="val 50000"/>
          </a:avLst>
        </a:prstGeom>
        <a:solidFill>
          <a:schemeClr val="accent3">
            <a:hueOff val="2710599"/>
            <a:satOff val="100000"/>
            <a:lumOff val="-14706"/>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ru-RU" sz="1100" kern="1200"/>
        </a:p>
      </dsp:txBody>
      <dsp:txXfrm>
        <a:off x="3668350" y="165979"/>
        <a:ext cx="280880" cy="200677"/>
      </dsp:txXfrm>
    </dsp:sp>
    <dsp:sp modelId="{5DFB1FCA-392C-4E46-9E19-D0E8D1E4F167}">
      <dsp:nvSpPr>
        <dsp:cNvPr id="0" name=""/>
        <dsp:cNvSpPr/>
      </dsp:nvSpPr>
      <dsp:spPr>
        <a:xfrm>
          <a:off x="4207812" y="0"/>
          <a:ext cx="1343383" cy="798955"/>
        </a:xfrm>
        <a:prstGeom prst="roundRect">
          <a:avLst>
            <a:gd name="adj" fmla="val 10000"/>
          </a:avLst>
        </a:prstGeom>
        <a:solidFill>
          <a:schemeClr val="accent3">
            <a:hueOff val="2710599"/>
            <a:satOff val="100000"/>
            <a:lumOff val="-1470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53340" numCol="1" spcCol="1270" anchor="t" anchorCtr="0">
          <a:noAutofit/>
        </a:bodyPr>
        <a:lstStyle/>
        <a:p>
          <a:pPr marL="0" lvl="0" indent="0" algn="l" defTabSz="622300">
            <a:lnSpc>
              <a:spcPct val="90000"/>
            </a:lnSpc>
            <a:spcBef>
              <a:spcPct val="0"/>
            </a:spcBef>
            <a:spcAft>
              <a:spcPct val="35000"/>
            </a:spcAft>
            <a:buNone/>
          </a:pPr>
          <a:r>
            <a:rPr lang="ru-RU" sz="1400" kern="1200" dirty="0"/>
            <a:t>С</a:t>
          </a:r>
          <a:r>
            <a:rPr lang="en-US" sz="1400" kern="1200" dirty="0">
              <a:latin typeface="Times New Roman" pitchFamily="18" charset="0"/>
              <a:cs typeface="Times New Roman" pitchFamily="18" charset="0"/>
            </a:rPr>
            <a:t>OVID-19</a:t>
          </a:r>
          <a:r>
            <a:rPr lang="kk-KZ" sz="1400" kern="1200" dirty="0">
              <a:latin typeface="Times New Roman" pitchFamily="18" charset="0"/>
              <a:cs typeface="Times New Roman" pitchFamily="18" charset="0"/>
            </a:rPr>
            <a:t> у беременных</a:t>
          </a:r>
          <a:endParaRPr lang="ru-RU" sz="1400" kern="1200" dirty="0">
            <a:latin typeface="Times New Roman" pitchFamily="18" charset="0"/>
            <a:cs typeface="Times New Roman" pitchFamily="18" charset="0"/>
          </a:endParaRPr>
        </a:p>
      </dsp:txBody>
      <dsp:txXfrm>
        <a:off x="4207812" y="0"/>
        <a:ext cx="1343383" cy="532636"/>
      </dsp:txXfrm>
    </dsp:sp>
    <dsp:sp modelId="{AA01D992-3546-4117-AEC5-AE0E2B1C9CFB}">
      <dsp:nvSpPr>
        <dsp:cNvPr id="0" name=""/>
        <dsp:cNvSpPr/>
      </dsp:nvSpPr>
      <dsp:spPr>
        <a:xfrm>
          <a:off x="4517205" y="721649"/>
          <a:ext cx="1343383" cy="2217600"/>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2710599"/>
              <a:satOff val="100000"/>
              <a:lumOff val="-14706"/>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9568" tIns="99568" rIns="99568" bIns="99568" numCol="1" spcCol="1270" anchor="t" anchorCtr="0">
          <a:noAutofit/>
        </a:bodyPr>
        <a:lstStyle/>
        <a:p>
          <a:pPr marL="114300" lvl="1" indent="-114300" algn="l" defTabSz="622300">
            <a:lnSpc>
              <a:spcPct val="90000"/>
            </a:lnSpc>
            <a:spcBef>
              <a:spcPct val="0"/>
            </a:spcBef>
            <a:spcAft>
              <a:spcPct val="15000"/>
            </a:spcAft>
            <a:buChar char="•"/>
          </a:pPr>
          <a:r>
            <a:rPr lang="ru-RU" sz="1400" i="1" kern="1200" dirty="0">
              <a:latin typeface="Times New Roman" pitchFamily="18" charset="0"/>
              <a:cs typeface="Times New Roman" pitchFamily="18" charset="0"/>
            </a:rPr>
            <a:t>1646 случаев (4,3%)</a:t>
          </a:r>
          <a:r>
            <a:rPr lang="ru-RU" sz="1400" kern="1200" dirty="0">
              <a:latin typeface="Times New Roman" pitchFamily="18" charset="0"/>
              <a:cs typeface="Times New Roman" pitchFamily="18" charset="0"/>
            </a:rPr>
            <a:t>:</a:t>
          </a:r>
        </a:p>
        <a:p>
          <a:pPr marL="114300" lvl="1" indent="-114300" algn="l" defTabSz="622300">
            <a:lnSpc>
              <a:spcPct val="90000"/>
            </a:lnSpc>
            <a:spcBef>
              <a:spcPct val="0"/>
            </a:spcBef>
            <a:spcAft>
              <a:spcPct val="15000"/>
            </a:spcAft>
            <a:buChar char="•"/>
          </a:pPr>
          <a:r>
            <a:rPr lang="ru-RU" sz="1400" kern="1200" dirty="0">
              <a:latin typeface="Times New Roman" pitchFamily="18" charset="0"/>
              <a:cs typeface="Times New Roman" pitchFamily="18" charset="0"/>
            </a:rPr>
            <a:t>2020г.-537 случая;</a:t>
          </a:r>
        </a:p>
        <a:p>
          <a:pPr marL="114300" lvl="1" indent="-114300" algn="l" defTabSz="622300">
            <a:lnSpc>
              <a:spcPct val="90000"/>
            </a:lnSpc>
            <a:spcBef>
              <a:spcPct val="0"/>
            </a:spcBef>
            <a:spcAft>
              <a:spcPct val="15000"/>
            </a:spcAft>
            <a:buChar char="•"/>
          </a:pPr>
          <a:r>
            <a:rPr lang="ru-RU" sz="1400" kern="1200" dirty="0">
              <a:latin typeface="Times New Roman" pitchFamily="18" charset="0"/>
              <a:cs typeface="Times New Roman" pitchFamily="18" charset="0"/>
            </a:rPr>
            <a:t>2021г.-892 случая;</a:t>
          </a:r>
        </a:p>
        <a:p>
          <a:pPr marL="114300" lvl="1" indent="-114300" algn="l" defTabSz="622300">
            <a:lnSpc>
              <a:spcPct val="90000"/>
            </a:lnSpc>
            <a:spcBef>
              <a:spcPct val="0"/>
            </a:spcBef>
            <a:spcAft>
              <a:spcPct val="15000"/>
            </a:spcAft>
            <a:buChar char="•"/>
          </a:pPr>
          <a:r>
            <a:rPr lang="ru-RU" sz="1400" kern="1200" dirty="0">
              <a:latin typeface="Times New Roman" pitchFamily="18" charset="0"/>
              <a:cs typeface="Times New Roman" pitchFamily="18" charset="0"/>
            </a:rPr>
            <a:t>2022г. -217 женщин</a:t>
          </a:r>
        </a:p>
      </dsp:txBody>
      <dsp:txXfrm>
        <a:off x="4556551" y="760995"/>
        <a:ext cx="1264691" cy="2138908"/>
      </dsp:txXfrm>
    </dsp:sp>
  </dsp:spTree>
</dsp:drawing>
</file>

<file path=word/diagrams/layout1.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_rels/drawing2.xml.rels><?xml version="1.0" encoding="UTF-8" standalone="yes"?>
<Relationships xmlns="http://schemas.openxmlformats.org/package/2006/relationships"><Relationship Id="rId1" Type="http://schemas.openxmlformats.org/officeDocument/2006/relationships/image" Target="../media/image8.png"/></Relationships>
</file>

<file path=word/drawings/_rels/drawing3.xml.rels><?xml version="1.0" encoding="UTF-8" standalone="yes"?>
<Relationships xmlns="http://schemas.openxmlformats.org/package/2006/relationships"><Relationship Id="rId1" Type="http://schemas.openxmlformats.org/officeDocument/2006/relationships/image" Target="../media/image10.png"/></Relationships>
</file>

<file path=word/drawings/drawing1.xml><?xml version="1.0" encoding="utf-8"?>
<c:userShapes xmlns:c="http://schemas.openxmlformats.org/drawingml/2006/chart">
  <cdr:relSizeAnchor xmlns:cdr="http://schemas.openxmlformats.org/drawingml/2006/chartDrawing">
    <cdr:from>
      <cdr:x>0.67224</cdr:x>
      <cdr:y>0.95044</cdr:y>
    </cdr:from>
    <cdr:to>
      <cdr:x>0.70048</cdr:x>
      <cdr:y>0.97017</cdr:y>
    </cdr:to>
    <cdr:sp macro="" textlink="">
      <cdr:nvSpPr>
        <cdr:cNvPr id="2" name="Прямоугольник 1"/>
        <cdr:cNvSpPr/>
      </cdr:nvSpPr>
      <cdr:spPr>
        <a:xfrm xmlns:a="http://schemas.openxmlformats.org/drawingml/2006/main">
          <a:off x="3930650" y="4895850"/>
          <a:ext cx="165100" cy="101600"/>
        </a:xfrm>
        <a:prstGeom xmlns:a="http://schemas.openxmlformats.org/drawingml/2006/main" prst="rect">
          <a:avLst/>
        </a:prstGeom>
        <a:solidFill xmlns:a="http://schemas.openxmlformats.org/drawingml/2006/main">
          <a:srgbClr val="FFC000"/>
        </a:solidFill>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0.71329</cdr:x>
      <cdr:y>0.92949</cdr:y>
    </cdr:from>
    <cdr:to>
      <cdr:x>0.99891</cdr:x>
      <cdr:y>0.99729</cdr:y>
    </cdr:to>
    <cdr:sp macro="" textlink="">
      <cdr:nvSpPr>
        <cdr:cNvPr id="3" name="Надпись 2"/>
        <cdr:cNvSpPr txBox="1">
          <a:spLocks xmlns:a="http://schemas.openxmlformats.org/drawingml/2006/main" noChangeArrowheads="1"/>
        </cdr:cNvSpPr>
      </cdr:nvSpPr>
      <cdr:spPr bwMode="auto">
        <a:xfrm xmlns:a="http://schemas.openxmlformats.org/drawingml/2006/main">
          <a:off x="4170680" y="4787900"/>
          <a:ext cx="1670050" cy="349250"/>
        </a:xfrm>
        <a:prstGeom xmlns:a="http://schemas.openxmlformats.org/drawingml/2006/main" prst="rect">
          <a:avLst/>
        </a:prstGeom>
        <a:solidFill xmlns:a="http://schemas.openxmlformats.org/drawingml/2006/main">
          <a:srgbClr val="FFFFFF"/>
        </a:solidFill>
        <a:ln xmlns:a="http://schemas.openxmlformats.org/drawingml/2006/main" w="9525">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nSpc>
              <a:spcPct val="107000"/>
            </a:lnSpc>
            <a:spcAft>
              <a:spcPts val="800"/>
            </a:spcAft>
          </a:pPr>
          <a:r>
            <a:rPr lang="ru-RU" sz="1100">
              <a:effectLst/>
              <a:latin typeface="Times New Roman" panose="02020603050405020304" pitchFamily="18" charset="0"/>
              <a:ea typeface="Times New Roman" panose="02020603050405020304" pitchFamily="18" charset="0"/>
              <a:cs typeface="Times New Roman" panose="02020603050405020304" pitchFamily="18" charset="0"/>
            </a:rPr>
            <a:t>Контрольная группа</a:t>
          </a: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cdr:y>
    </cdr:from>
    <cdr:to>
      <cdr:x>1</cdr:x>
      <cdr:y>1</cdr:y>
    </cdr:to>
    <cdr:pic>
      <cdr:nvPicPr>
        <cdr:cNvPr id="2" name="Рисунок 1">
          <a:extLst xmlns:a="http://schemas.openxmlformats.org/drawingml/2006/main">
            <a:ext uri="{FF2B5EF4-FFF2-40B4-BE49-F238E27FC236}">
              <a16:creationId xmlns:a16="http://schemas.microsoft.com/office/drawing/2014/main" id="{F7DBDA9A-4349-445E-8A16-461915E6D364}"/>
            </a:ext>
          </a:extLst>
        </cdr:cNvPr>
        <cdr:cNvPicPr>
          <a:picLocks xmlns:a="http://schemas.openxmlformats.org/drawingml/2006/main" noChangeAspect="1"/>
        </cdr:cNvPicPr>
      </cdr:nvPicPr>
      <cdr:blipFill rotWithShape="1">
        <a:blip xmlns:a="http://schemas.openxmlformats.org/drawingml/2006/main" xmlns:r="http://schemas.openxmlformats.org/officeDocument/2006/relationships" r:embed="rId1"/>
        <a:srcRect xmlns:a="http://schemas.openxmlformats.org/drawingml/2006/main" l="19434" t="22940" r="30887" b="10924"/>
        <a:stretch xmlns:a="http://schemas.openxmlformats.org/drawingml/2006/main"/>
      </cdr:blipFill>
      <cdr:spPr>
        <a:xfrm xmlns:a="http://schemas.openxmlformats.org/drawingml/2006/main">
          <a:off x="0" y="0"/>
          <a:ext cx="5287010" cy="3378200"/>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0.28147</cdr:x>
      <cdr:y>0.18496</cdr:y>
    </cdr:from>
    <cdr:to>
      <cdr:x>0.39503</cdr:x>
      <cdr:y>0.25895</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631950" y="533400"/>
          <a:ext cx="658425" cy="213378"/>
        </a:xfrm>
        <a:prstGeom xmlns:a="http://schemas.openxmlformats.org/drawingml/2006/main" prst="rect">
          <a:avLst/>
        </a:prstGeom>
      </cdr:spPr>
    </cdr:pic>
  </cdr:relSizeAnchor>
  <cdr:relSizeAnchor xmlns:cdr="http://schemas.openxmlformats.org/drawingml/2006/chartDrawing">
    <cdr:from>
      <cdr:x>0.80353</cdr:x>
      <cdr:y>0.09512</cdr:y>
    </cdr:from>
    <cdr:to>
      <cdr:x>0.90729</cdr:x>
      <cdr:y>0.17356</cdr:y>
    </cdr:to>
    <cdr:sp macro="" textlink="">
      <cdr:nvSpPr>
        <cdr:cNvPr id="3" name="Прямоугольник 2"/>
        <cdr:cNvSpPr/>
      </cdr:nvSpPr>
      <cdr:spPr>
        <a:xfrm xmlns:a="http://schemas.openxmlformats.org/drawingml/2006/main">
          <a:off x="4658827" y="274321"/>
          <a:ext cx="601579" cy="226194"/>
        </a:xfrm>
        <a:prstGeom xmlns:a="http://schemas.openxmlformats.org/drawingml/2006/main" prst="rect">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r>
            <a:rPr lang="ru-RU" sz="800"/>
            <a:t>р =</a:t>
          </a:r>
          <a:r>
            <a:rPr lang="ru-RU" sz="800" baseline="0"/>
            <a:t>  </a:t>
          </a:r>
          <a:r>
            <a:rPr lang="ru-RU" sz="800">
              <a:solidFill>
                <a:schemeClr val="lt1"/>
              </a:solidFill>
              <a:latin typeface="+mn-lt"/>
              <a:ea typeface="+mn-ea"/>
              <a:cs typeface="+mn-cs"/>
            </a:rPr>
            <a:t>0,537</a:t>
          </a:r>
          <a:endParaRPr lang="ru-RU" sz="80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284</TotalTime>
  <Pages>1</Pages>
  <Words>36304</Words>
  <Characters>206934</Characters>
  <Application>Microsoft Office Word</Application>
  <DocSecurity>0</DocSecurity>
  <Lines>1724</Lines>
  <Paragraphs>485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242753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Gauazkhan</dc:creator>
  <cp:lastModifiedBy>Gauazkhan</cp:lastModifiedBy>
  <cp:revision>11</cp:revision>
  <dcterms:created xsi:type="dcterms:W3CDTF">2024-11-08T11:00:00Z</dcterms:created>
  <dcterms:modified xsi:type="dcterms:W3CDTF">2024-11-24T01:22:00Z</dcterms:modified>
</cp:coreProperties>
</file>