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footer1.xml" ContentType="application/vnd.openxmlformats-officedocument.wordprocessingml.footer+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1C64F" w14:textId="77777777" w:rsidR="00281385" w:rsidRPr="00BC0439" w:rsidRDefault="00281385" w:rsidP="00281385">
      <w:pPr>
        <w:spacing w:after="0" w:line="240" w:lineRule="auto"/>
        <w:jc w:val="center"/>
        <w:rPr>
          <w:rFonts w:ascii="Times New Roman" w:hAnsi="Times New Roman"/>
          <w:color w:val="000000"/>
          <w:sz w:val="27"/>
          <w:szCs w:val="27"/>
        </w:rPr>
      </w:pPr>
      <w:bookmarkStart w:id="0" w:name="_GoBack"/>
      <w:bookmarkEnd w:id="0"/>
      <w:r w:rsidRPr="00BC0439">
        <w:rPr>
          <w:rFonts w:ascii="Times New Roman" w:hAnsi="Times New Roman"/>
          <w:color w:val="000000"/>
          <w:sz w:val="27"/>
          <w:szCs w:val="27"/>
        </w:rPr>
        <w:t>Некоммерческое акционерное общество</w:t>
      </w:r>
    </w:p>
    <w:p w14:paraId="36418104" w14:textId="77777777" w:rsidR="00281385" w:rsidRPr="00BC0439" w:rsidRDefault="00281385" w:rsidP="00281385">
      <w:pPr>
        <w:spacing w:after="0" w:line="240" w:lineRule="auto"/>
        <w:jc w:val="center"/>
        <w:rPr>
          <w:rFonts w:ascii="Times New Roman" w:hAnsi="Times New Roman"/>
          <w:color w:val="000000"/>
          <w:sz w:val="27"/>
          <w:szCs w:val="27"/>
        </w:rPr>
      </w:pPr>
      <w:r w:rsidRPr="00BC0439">
        <w:rPr>
          <w:rFonts w:ascii="Times New Roman" w:hAnsi="Times New Roman"/>
          <w:color w:val="000000"/>
          <w:sz w:val="27"/>
          <w:szCs w:val="27"/>
        </w:rPr>
        <w:t>«Медицинский университет Семей»</w:t>
      </w:r>
    </w:p>
    <w:p w14:paraId="09FF58C4" w14:textId="77777777" w:rsidR="00281385" w:rsidRPr="00DF7BC5" w:rsidRDefault="00281385" w:rsidP="00281385">
      <w:pPr>
        <w:jc w:val="center"/>
        <w:rPr>
          <w:rFonts w:ascii="Times New Roman" w:hAnsi="Times New Roman"/>
          <w:sz w:val="28"/>
          <w:szCs w:val="28"/>
        </w:rPr>
      </w:pPr>
    </w:p>
    <w:p w14:paraId="23FCFBC5" w14:textId="6B5784D2" w:rsidR="00281385" w:rsidRPr="00DF7BC5" w:rsidRDefault="00281385" w:rsidP="00281385">
      <w:pPr>
        <w:rPr>
          <w:rFonts w:ascii="Times New Roman" w:hAnsi="Times New Roman"/>
          <w:sz w:val="28"/>
          <w:szCs w:val="28"/>
        </w:rPr>
      </w:pPr>
      <w:r w:rsidRPr="00850919">
        <w:rPr>
          <w:rFonts w:ascii="Times New Roman" w:hAnsi="Times New Roman"/>
          <w:sz w:val="28"/>
          <w:szCs w:val="28"/>
        </w:rPr>
        <w:t>УДК</w:t>
      </w:r>
      <w:r w:rsidR="00636B37">
        <w:rPr>
          <w:rFonts w:ascii="Times New Roman" w:hAnsi="Times New Roman"/>
          <w:sz w:val="28"/>
          <w:szCs w:val="28"/>
        </w:rPr>
        <w:t xml:space="preserve"> </w:t>
      </w:r>
      <w:r w:rsidR="00F84E92" w:rsidRPr="00F84E92">
        <w:rPr>
          <w:rFonts w:ascii="Times New Roman" w:hAnsi="Times New Roman"/>
          <w:sz w:val="28"/>
          <w:szCs w:val="28"/>
        </w:rPr>
        <w:t>616.72-089.87</w:t>
      </w:r>
      <w:r>
        <w:rPr>
          <w:rFonts w:ascii="Times New Roman" w:hAnsi="Times New Roman"/>
          <w:sz w:val="28"/>
          <w:szCs w:val="28"/>
        </w:rPr>
        <w:t xml:space="preserve">                      </w:t>
      </w:r>
      <w:r w:rsidR="00636B37">
        <w:rPr>
          <w:rFonts w:ascii="Times New Roman" w:hAnsi="Times New Roman"/>
          <w:sz w:val="28"/>
          <w:szCs w:val="28"/>
        </w:rPr>
        <w:t xml:space="preserve">                           </w:t>
      </w:r>
      <w:r>
        <w:rPr>
          <w:rFonts w:ascii="Times New Roman" w:hAnsi="Times New Roman"/>
          <w:sz w:val="28"/>
          <w:szCs w:val="28"/>
        </w:rPr>
        <w:t xml:space="preserve"> </w:t>
      </w:r>
      <w:r w:rsidR="00997231">
        <w:rPr>
          <w:rFonts w:ascii="Times New Roman" w:hAnsi="Times New Roman"/>
          <w:sz w:val="28"/>
          <w:szCs w:val="28"/>
        </w:rPr>
        <w:t>н</w:t>
      </w:r>
      <w:r w:rsidRPr="00DF7BC5">
        <w:rPr>
          <w:rFonts w:ascii="Times New Roman" w:hAnsi="Times New Roman"/>
          <w:sz w:val="28"/>
          <w:szCs w:val="28"/>
        </w:rPr>
        <w:t>а правах рукописи</w:t>
      </w:r>
    </w:p>
    <w:p w14:paraId="3B53809F" w14:textId="77777777" w:rsidR="00281385" w:rsidRPr="00DF7BC5" w:rsidRDefault="00281385" w:rsidP="00281385">
      <w:pPr>
        <w:jc w:val="center"/>
        <w:rPr>
          <w:rFonts w:ascii="Times New Roman" w:hAnsi="Times New Roman"/>
          <w:sz w:val="28"/>
          <w:szCs w:val="28"/>
        </w:rPr>
      </w:pPr>
    </w:p>
    <w:p w14:paraId="0D7A1541" w14:textId="77777777" w:rsidR="00281385" w:rsidRDefault="00281385" w:rsidP="00166412">
      <w:pPr>
        <w:autoSpaceDE w:val="0"/>
        <w:autoSpaceDN w:val="0"/>
        <w:adjustRightInd w:val="0"/>
        <w:spacing w:after="0" w:line="240" w:lineRule="auto"/>
        <w:rPr>
          <w:rFonts w:ascii="Times New Roman" w:hAnsi="Times New Roman"/>
          <w:color w:val="000000"/>
          <w:sz w:val="28"/>
          <w:szCs w:val="28"/>
        </w:rPr>
      </w:pPr>
    </w:p>
    <w:p w14:paraId="1F8E08A6" w14:textId="77777777" w:rsidR="00281385" w:rsidRDefault="00281385" w:rsidP="00281385">
      <w:pPr>
        <w:autoSpaceDE w:val="0"/>
        <w:autoSpaceDN w:val="0"/>
        <w:adjustRightInd w:val="0"/>
        <w:spacing w:after="0" w:line="240" w:lineRule="auto"/>
        <w:ind w:firstLine="567"/>
        <w:jc w:val="center"/>
        <w:rPr>
          <w:rFonts w:ascii="Times New Roman" w:hAnsi="Times New Roman"/>
          <w:color w:val="000000"/>
          <w:sz w:val="28"/>
          <w:szCs w:val="28"/>
        </w:rPr>
      </w:pPr>
    </w:p>
    <w:p w14:paraId="26EE9E53" w14:textId="77777777" w:rsidR="00997231" w:rsidRPr="00831CF2" w:rsidRDefault="00281385" w:rsidP="00281385">
      <w:pPr>
        <w:tabs>
          <w:tab w:val="center" w:pos="5102"/>
          <w:tab w:val="left" w:pos="8430"/>
        </w:tabs>
        <w:autoSpaceDE w:val="0"/>
        <w:autoSpaceDN w:val="0"/>
        <w:adjustRightInd w:val="0"/>
        <w:spacing w:after="0" w:line="240" w:lineRule="auto"/>
        <w:ind w:firstLine="567"/>
        <w:rPr>
          <w:rFonts w:ascii="Times New Roman" w:hAnsi="Times New Roman"/>
          <w:b/>
          <w:color w:val="000000"/>
          <w:sz w:val="28"/>
          <w:szCs w:val="28"/>
        </w:rPr>
      </w:pPr>
      <w:r>
        <w:rPr>
          <w:rFonts w:ascii="Times New Roman" w:hAnsi="Times New Roman"/>
          <w:color w:val="000000"/>
          <w:sz w:val="28"/>
          <w:szCs w:val="28"/>
        </w:rPr>
        <w:tab/>
      </w:r>
      <w:r w:rsidR="00997231" w:rsidRPr="00831CF2">
        <w:rPr>
          <w:rFonts w:ascii="Times New Roman" w:hAnsi="Times New Roman"/>
          <w:b/>
          <w:color w:val="000000"/>
          <w:sz w:val="28"/>
          <w:szCs w:val="28"/>
        </w:rPr>
        <w:t>Серикова-Есенгельдина Динара Сериковна</w:t>
      </w:r>
    </w:p>
    <w:p w14:paraId="2B3C9DB6" w14:textId="77777777" w:rsidR="00997231" w:rsidRPr="00831CF2" w:rsidRDefault="00997231" w:rsidP="00281385">
      <w:pPr>
        <w:tabs>
          <w:tab w:val="center" w:pos="5102"/>
          <w:tab w:val="left" w:pos="8430"/>
        </w:tabs>
        <w:autoSpaceDE w:val="0"/>
        <w:autoSpaceDN w:val="0"/>
        <w:adjustRightInd w:val="0"/>
        <w:spacing w:after="0" w:line="240" w:lineRule="auto"/>
        <w:ind w:firstLine="567"/>
        <w:rPr>
          <w:rFonts w:ascii="Times New Roman" w:hAnsi="Times New Roman"/>
          <w:b/>
          <w:color w:val="000000"/>
          <w:sz w:val="28"/>
          <w:szCs w:val="28"/>
        </w:rPr>
      </w:pPr>
    </w:p>
    <w:p w14:paraId="4F7B1480" w14:textId="77777777" w:rsidR="00997231" w:rsidRPr="00831CF2" w:rsidRDefault="00997231" w:rsidP="00997231">
      <w:pPr>
        <w:tabs>
          <w:tab w:val="center" w:pos="5102"/>
          <w:tab w:val="left" w:pos="8430"/>
        </w:tabs>
        <w:autoSpaceDE w:val="0"/>
        <w:autoSpaceDN w:val="0"/>
        <w:adjustRightInd w:val="0"/>
        <w:spacing w:after="0" w:line="240" w:lineRule="auto"/>
        <w:ind w:firstLine="567"/>
        <w:jc w:val="center"/>
        <w:rPr>
          <w:rFonts w:ascii="Times New Roman" w:hAnsi="Times New Roman"/>
          <w:b/>
          <w:color w:val="000000"/>
          <w:sz w:val="28"/>
          <w:szCs w:val="28"/>
        </w:rPr>
      </w:pPr>
      <w:r w:rsidRPr="00831CF2">
        <w:rPr>
          <w:rFonts w:ascii="Times New Roman" w:hAnsi="Times New Roman"/>
          <w:b/>
          <w:color w:val="000000"/>
          <w:sz w:val="28"/>
          <w:szCs w:val="28"/>
        </w:rPr>
        <w:t xml:space="preserve">Оценка эффективности тотального эндопротезирования </w:t>
      </w:r>
    </w:p>
    <w:p w14:paraId="3FCE53FB" w14:textId="77777777" w:rsidR="00281385" w:rsidRDefault="00997231" w:rsidP="00997231">
      <w:pPr>
        <w:tabs>
          <w:tab w:val="center" w:pos="5102"/>
          <w:tab w:val="left" w:pos="8430"/>
        </w:tabs>
        <w:autoSpaceDE w:val="0"/>
        <w:autoSpaceDN w:val="0"/>
        <w:adjustRightInd w:val="0"/>
        <w:spacing w:after="0" w:line="240" w:lineRule="auto"/>
        <w:ind w:firstLine="567"/>
        <w:jc w:val="center"/>
        <w:rPr>
          <w:rFonts w:ascii="Times New Roman" w:hAnsi="Times New Roman"/>
          <w:b/>
          <w:color w:val="000000"/>
          <w:sz w:val="28"/>
          <w:szCs w:val="28"/>
        </w:rPr>
      </w:pPr>
      <w:r w:rsidRPr="00831CF2">
        <w:rPr>
          <w:rFonts w:ascii="Times New Roman" w:hAnsi="Times New Roman"/>
          <w:b/>
          <w:color w:val="000000"/>
          <w:sz w:val="28"/>
          <w:szCs w:val="28"/>
        </w:rPr>
        <w:t xml:space="preserve"> сустава</w:t>
      </w:r>
      <w:r w:rsidR="00636B37">
        <w:rPr>
          <w:rFonts w:ascii="Times New Roman" w:hAnsi="Times New Roman"/>
          <w:b/>
          <w:color w:val="000000"/>
          <w:sz w:val="28"/>
          <w:szCs w:val="28"/>
        </w:rPr>
        <w:t xml:space="preserve"> </w:t>
      </w:r>
      <w:r w:rsidR="003A7247">
        <w:rPr>
          <w:rFonts w:ascii="Times New Roman" w:hAnsi="Times New Roman"/>
          <w:b/>
          <w:color w:val="000000"/>
          <w:sz w:val="28"/>
          <w:szCs w:val="28"/>
        </w:rPr>
        <w:t xml:space="preserve">при остеоартрозе </w:t>
      </w:r>
      <w:r w:rsidR="00636B37">
        <w:rPr>
          <w:rFonts w:ascii="Times New Roman" w:hAnsi="Times New Roman"/>
          <w:b/>
          <w:color w:val="000000"/>
          <w:sz w:val="28"/>
          <w:szCs w:val="28"/>
        </w:rPr>
        <w:t>(на примере ВКО)</w:t>
      </w:r>
    </w:p>
    <w:p w14:paraId="6978AA15" w14:textId="77777777" w:rsidR="00831CF2" w:rsidRDefault="00831CF2" w:rsidP="00997231">
      <w:pPr>
        <w:tabs>
          <w:tab w:val="center" w:pos="5102"/>
          <w:tab w:val="left" w:pos="8430"/>
        </w:tabs>
        <w:autoSpaceDE w:val="0"/>
        <w:autoSpaceDN w:val="0"/>
        <w:adjustRightInd w:val="0"/>
        <w:spacing w:after="0" w:line="240" w:lineRule="auto"/>
        <w:ind w:firstLine="567"/>
        <w:jc w:val="center"/>
        <w:rPr>
          <w:rFonts w:ascii="Times New Roman" w:hAnsi="Times New Roman"/>
          <w:b/>
          <w:color w:val="000000"/>
          <w:sz w:val="28"/>
          <w:szCs w:val="28"/>
        </w:rPr>
      </w:pPr>
    </w:p>
    <w:p w14:paraId="5521E907" w14:textId="77777777" w:rsidR="00831CF2" w:rsidRDefault="00831CF2" w:rsidP="00997231">
      <w:pPr>
        <w:tabs>
          <w:tab w:val="center" w:pos="5102"/>
          <w:tab w:val="left" w:pos="8430"/>
        </w:tabs>
        <w:autoSpaceDE w:val="0"/>
        <w:autoSpaceDN w:val="0"/>
        <w:adjustRightInd w:val="0"/>
        <w:spacing w:after="0" w:line="240" w:lineRule="auto"/>
        <w:ind w:firstLine="567"/>
        <w:jc w:val="center"/>
        <w:rPr>
          <w:rFonts w:ascii="Times New Roman" w:hAnsi="Times New Roman"/>
          <w:b/>
          <w:color w:val="000000"/>
          <w:sz w:val="28"/>
          <w:szCs w:val="28"/>
        </w:rPr>
      </w:pPr>
    </w:p>
    <w:p w14:paraId="10F5A5FC" w14:textId="77777777" w:rsidR="00281385" w:rsidRPr="00DF7BC5" w:rsidRDefault="00831CF2" w:rsidP="00166412">
      <w:pPr>
        <w:tabs>
          <w:tab w:val="center" w:pos="5102"/>
          <w:tab w:val="left" w:pos="8430"/>
        </w:tabs>
        <w:autoSpaceDE w:val="0"/>
        <w:autoSpaceDN w:val="0"/>
        <w:adjustRightInd w:val="0"/>
        <w:spacing w:after="0" w:line="240" w:lineRule="auto"/>
        <w:ind w:firstLine="567"/>
        <w:jc w:val="center"/>
        <w:rPr>
          <w:rFonts w:ascii="Times New Roman" w:hAnsi="Times New Roman"/>
          <w:color w:val="000000"/>
          <w:sz w:val="28"/>
          <w:szCs w:val="28"/>
        </w:rPr>
      </w:pPr>
      <w:r w:rsidRPr="00066FAF">
        <w:rPr>
          <w:rFonts w:ascii="Times New Roman" w:hAnsi="Times New Roman"/>
          <w:color w:val="000000"/>
          <w:sz w:val="28"/>
          <w:szCs w:val="28"/>
        </w:rPr>
        <w:t>6</w:t>
      </w:r>
      <w:r w:rsidRPr="00066FAF">
        <w:rPr>
          <w:rFonts w:ascii="Times New Roman" w:hAnsi="Times New Roman"/>
          <w:color w:val="000000"/>
          <w:sz w:val="28"/>
          <w:szCs w:val="28"/>
          <w:lang w:val="en-US"/>
        </w:rPr>
        <w:t>D</w:t>
      </w:r>
      <w:r w:rsidR="00066FAF" w:rsidRPr="00066FAF">
        <w:rPr>
          <w:rFonts w:ascii="Times New Roman" w:hAnsi="Times New Roman"/>
          <w:color w:val="000000"/>
          <w:sz w:val="28"/>
          <w:szCs w:val="28"/>
        </w:rPr>
        <w:t>110200</w:t>
      </w:r>
      <w:r w:rsidR="00066FAF">
        <w:rPr>
          <w:rFonts w:ascii="Times New Roman" w:hAnsi="Times New Roman"/>
          <w:color w:val="000000"/>
          <w:sz w:val="28"/>
          <w:szCs w:val="28"/>
        </w:rPr>
        <w:t xml:space="preserve"> – Общественное здравоохранение</w:t>
      </w:r>
    </w:p>
    <w:p w14:paraId="3AED725D" w14:textId="77777777" w:rsidR="00281385" w:rsidRPr="00DF7BC5" w:rsidRDefault="00281385" w:rsidP="00281385">
      <w:pPr>
        <w:widowControl w:val="0"/>
        <w:spacing w:after="0"/>
        <w:ind w:left="2351" w:right="2351"/>
        <w:jc w:val="center"/>
        <w:rPr>
          <w:rFonts w:ascii="Times New Roman" w:hAnsi="Times New Roman"/>
          <w:spacing w:val="-1"/>
          <w:sz w:val="28"/>
          <w:szCs w:val="28"/>
          <w:lang w:eastAsia="en-US"/>
        </w:rPr>
      </w:pPr>
    </w:p>
    <w:p w14:paraId="42492E01" w14:textId="77777777" w:rsidR="00281385" w:rsidRPr="00DF7BC5" w:rsidRDefault="00281385" w:rsidP="00281385">
      <w:pPr>
        <w:widowControl w:val="0"/>
        <w:spacing w:after="0" w:line="240" w:lineRule="auto"/>
        <w:ind w:left="2351" w:right="2351"/>
        <w:jc w:val="center"/>
        <w:rPr>
          <w:rFonts w:ascii="Times New Roman" w:hAnsi="Times New Roman"/>
          <w:sz w:val="28"/>
          <w:szCs w:val="28"/>
        </w:rPr>
      </w:pPr>
      <w:r w:rsidRPr="00DF7BC5">
        <w:rPr>
          <w:rFonts w:ascii="Times New Roman" w:hAnsi="Times New Roman"/>
          <w:spacing w:val="-1"/>
          <w:sz w:val="28"/>
          <w:szCs w:val="28"/>
        </w:rPr>
        <w:t>Диссертация</w:t>
      </w:r>
      <w:r>
        <w:rPr>
          <w:rFonts w:ascii="Times New Roman" w:hAnsi="Times New Roman"/>
          <w:spacing w:val="-1"/>
          <w:sz w:val="28"/>
          <w:szCs w:val="28"/>
        </w:rPr>
        <w:t xml:space="preserve">  </w:t>
      </w:r>
      <w:r w:rsidRPr="00DF7BC5">
        <w:rPr>
          <w:rFonts w:ascii="Times New Roman" w:hAnsi="Times New Roman"/>
          <w:spacing w:val="-1"/>
          <w:sz w:val="28"/>
          <w:szCs w:val="28"/>
        </w:rPr>
        <w:t>на</w:t>
      </w:r>
      <w:r>
        <w:rPr>
          <w:rFonts w:ascii="Times New Roman" w:hAnsi="Times New Roman"/>
          <w:spacing w:val="-1"/>
          <w:sz w:val="28"/>
          <w:szCs w:val="28"/>
        </w:rPr>
        <w:t xml:space="preserve"> </w:t>
      </w:r>
      <w:r w:rsidRPr="00DF7BC5">
        <w:rPr>
          <w:rFonts w:ascii="Times New Roman" w:hAnsi="Times New Roman"/>
          <w:spacing w:val="-1"/>
          <w:sz w:val="28"/>
          <w:szCs w:val="28"/>
        </w:rPr>
        <w:t xml:space="preserve"> соискание </w:t>
      </w:r>
      <w:r>
        <w:rPr>
          <w:rFonts w:ascii="Times New Roman" w:hAnsi="Times New Roman"/>
          <w:spacing w:val="-1"/>
          <w:sz w:val="28"/>
          <w:szCs w:val="28"/>
        </w:rPr>
        <w:t xml:space="preserve"> </w:t>
      </w:r>
      <w:r w:rsidRPr="00DF7BC5">
        <w:rPr>
          <w:rFonts w:ascii="Times New Roman" w:hAnsi="Times New Roman"/>
          <w:spacing w:val="-1"/>
          <w:sz w:val="28"/>
          <w:szCs w:val="28"/>
        </w:rPr>
        <w:t>степени</w:t>
      </w:r>
      <w:r>
        <w:rPr>
          <w:rFonts w:ascii="Times New Roman" w:hAnsi="Times New Roman"/>
          <w:spacing w:val="-1"/>
          <w:sz w:val="28"/>
          <w:szCs w:val="28"/>
        </w:rPr>
        <w:t xml:space="preserve">  </w:t>
      </w:r>
      <w:r w:rsidRPr="00DF7BC5">
        <w:rPr>
          <w:rFonts w:ascii="Times New Roman" w:hAnsi="Times New Roman"/>
          <w:spacing w:val="-1"/>
          <w:sz w:val="28"/>
          <w:szCs w:val="28"/>
        </w:rPr>
        <w:t>доктора философии</w:t>
      </w:r>
      <w:r>
        <w:rPr>
          <w:rFonts w:ascii="Times New Roman" w:hAnsi="Times New Roman"/>
          <w:spacing w:val="-1"/>
          <w:sz w:val="28"/>
          <w:szCs w:val="28"/>
        </w:rPr>
        <w:t xml:space="preserve">  </w:t>
      </w:r>
      <w:r w:rsidRPr="00DF7BC5">
        <w:rPr>
          <w:rFonts w:ascii="Times New Roman" w:hAnsi="Times New Roman"/>
          <w:spacing w:val="-1"/>
          <w:sz w:val="28"/>
          <w:szCs w:val="28"/>
        </w:rPr>
        <w:t>(</w:t>
      </w:r>
      <w:r w:rsidRPr="00DF7BC5">
        <w:rPr>
          <w:rFonts w:ascii="Times New Roman" w:hAnsi="Times New Roman"/>
          <w:spacing w:val="-1"/>
          <w:sz w:val="28"/>
          <w:szCs w:val="28"/>
          <w:lang w:val="en-US"/>
        </w:rPr>
        <w:t>PhD</w:t>
      </w:r>
      <w:r w:rsidRPr="00DF7BC5">
        <w:rPr>
          <w:rFonts w:ascii="Times New Roman" w:hAnsi="Times New Roman"/>
          <w:spacing w:val="-1"/>
          <w:sz w:val="28"/>
          <w:szCs w:val="28"/>
        </w:rPr>
        <w:t>)</w:t>
      </w:r>
    </w:p>
    <w:p w14:paraId="0C76BC80" w14:textId="77777777" w:rsidR="00066FAF" w:rsidRPr="00DF7BC5" w:rsidRDefault="00066FAF" w:rsidP="00281385">
      <w:pPr>
        <w:rPr>
          <w:rFonts w:ascii="Times New Roman" w:hAnsi="Times New Roman"/>
          <w:sz w:val="28"/>
          <w:szCs w:val="28"/>
        </w:rPr>
      </w:pPr>
    </w:p>
    <w:p w14:paraId="422A2FB3" w14:textId="77777777" w:rsidR="00066FAF" w:rsidRDefault="00166412" w:rsidP="00166412">
      <w:pPr>
        <w:spacing w:after="0" w:line="240" w:lineRule="auto"/>
        <w:rPr>
          <w:rFonts w:ascii="Times New Roman" w:hAnsi="Times New Roman"/>
          <w:sz w:val="28"/>
          <w:szCs w:val="28"/>
        </w:rPr>
      </w:pPr>
      <w:r>
        <w:rPr>
          <w:rFonts w:ascii="Times New Roman" w:hAnsi="Times New Roman"/>
          <w:sz w:val="28"/>
          <w:szCs w:val="28"/>
        </w:rPr>
        <w:t xml:space="preserve">                                                                </w:t>
      </w:r>
      <w:r w:rsidR="00066FAF">
        <w:rPr>
          <w:rFonts w:ascii="Times New Roman" w:hAnsi="Times New Roman"/>
          <w:sz w:val="28"/>
          <w:szCs w:val="28"/>
        </w:rPr>
        <w:t>Научный</w:t>
      </w:r>
      <w:r w:rsidR="00281385">
        <w:rPr>
          <w:rFonts w:ascii="Times New Roman" w:hAnsi="Times New Roman"/>
          <w:sz w:val="28"/>
          <w:szCs w:val="28"/>
        </w:rPr>
        <w:t xml:space="preserve"> </w:t>
      </w:r>
      <w:r w:rsidR="00636B37">
        <w:rPr>
          <w:rFonts w:ascii="Times New Roman" w:hAnsi="Times New Roman"/>
          <w:sz w:val="28"/>
          <w:szCs w:val="28"/>
        </w:rPr>
        <w:t>консультант</w:t>
      </w:r>
    </w:p>
    <w:p w14:paraId="6774BE84" w14:textId="77777777" w:rsidR="00066FAF" w:rsidRDefault="00166412" w:rsidP="00166412">
      <w:pPr>
        <w:spacing w:after="0" w:line="240" w:lineRule="auto"/>
        <w:ind w:left="4248"/>
        <w:rPr>
          <w:rFonts w:ascii="Times New Roman" w:hAnsi="Times New Roman"/>
          <w:sz w:val="28"/>
          <w:szCs w:val="28"/>
        </w:rPr>
      </w:pPr>
      <w:r>
        <w:rPr>
          <w:rFonts w:ascii="Times New Roman" w:hAnsi="Times New Roman"/>
          <w:sz w:val="28"/>
          <w:szCs w:val="28"/>
        </w:rPr>
        <w:t xml:space="preserve">   </w:t>
      </w:r>
      <w:r w:rsidR="00066FAF">
        <w:rPr>
          <w:rFonts w:ascii="Times New Roman" w:hAnsi="Times New Roman"/>
          <w:sz w:val="28"/>
          <w:szCs w:val="28"/>
        </w:rPr>
        <w:t>к</w:t>
      </w:r>
      <w:r w:rsidR="00066FAF" w:rsidRPr="00066FAF">
        <w:rPr>
          <w:rFonts w:ascii="Times New Roman" w:hAnsi="Times New Roman"/>
          <w:sz w:val="28"/>
          <w:szCs w:val="28"/>
        </w:rPr>
        <w:t>андидат медицинских наук</w:t>
      </w:r>
      <w:r>
        <w:rPr>
          <w:rFonts w:ascii="Times New Roman" w:hAnsi="Times New Roman"/>
          <w:sz w:val="28"/>
          <w:szCs w:val="28"/>
        </w:rPr>
        <w:t>,</w:t>
      </w:r>
      <w:r w:rsidR="00066FAF" w:rsidRPr="00066FAF">
        <w:rPr>
          <w:rFonts w:ascii="Times New Roman" w:hAnsi="Times New Roman"/>
          <w:sz w:val="28"/>
          <w:szCs w:val="28"/>
        </w:rPr>
        <w:t xml:space="preserve"> </w:t>
      </w:r>
    </w:p>
    <w:p w14:paraId="04BDBBA7" w14:textId="77777777" w:rsidR="00281385" w:rsidRDefault="00166412" w:rsidP="00166412">
      <w:pPr>
        <w:pStyle w:val="a3"/>
        <w:spacing w:before="0" w:beforeAutospacing="0" w:after="0" w:afterAutospacing="0"/>
        <w:rPr>
          <w:sz w:val="28"/>
          <w:szCs w:val="28"/>
        </w:rPr>
      </w:pPr>
      <w:r>
        <w:rPr>
          <w:sz w:val="28"/>
          <w:szCs w:val="28"/>
        </w:rPr>
        <w:t xml:space="preserve">                                                                </w:t>
      </w:r>
      <w:r w:rsidRPr="00066FAF">
        <w:rPr>
          <w:sz w:val="28"/>
          <w:szCs w:val="28"/>
        </w:rPr>
        <w:t>ассоциированный</w:t>
      </w:r>
      <w:r w:rsidRPr="00166412">
        <w:rPr>
          <w:sz w:val="28"/>
          <w:szCs w:val="28"/>
        </w:rPr>
        <w:t xml:space="preserve"> </w:t>
      </w:r>
      <w:r w:rsidRPr="00066FAF">
        <w:rPr>
          <w:sz w:val="28"/>
          <w:szCs w:val="28"/>
        </w:rPr>
        <w:t>профессор</w:t>
      </w:r>
    </w:p>
    <w:p w14:paraId="7DD4A625" w14:textId="77777777" w:rsidR="00166412" w:rsidRDefault="00166412" w:rsidP="00166412">
      <w:pPr>
        <w:pStyle w:val="a3"/>
        <w:spacing w:before="0" w:beforeAutospacing="0" w:after="0" w:afterAutospacing="0"/>
        <w:rPr>
          <w:sz w:val="28"/>
          <w:szCs w:val="28"/>
        </w:rPr>
      </w:pPr>
      <w:r>
        <w:rPr>
          <w:sz w:val="28"/>
          <w:szCs w:val="28"/>
        </w:rPr>
        <w:t xml:space="preserve">                                                                Горемыкина М.В.</w:t>
      </w:r>
    </w:p>
    <w:p w14:paraId="61F6C749" w14:textId="77777777" w:rsidR="00C14AED" w:rsidRDefault="00C14AED" w:rsidP="00166412">
      <w:pPr>
        <w:pStyle w:val="a3"/>
        <w:spacing w:before="0" w:beforeAutospacing="0" w:after="0" w:afterAutospacing="0"/>
        <w:rPr>
          <w:sz w:val="28"/>
          <w:szCs w:val="28"/>
        </w:rPr>
      </w:pPr>
    </w:p>
    <w:p w14:paraId="53482072" w14:textId="77777777" w:rsidR="00953B2A" w:rsidRDefault="00C14AED" w:rsidP="00953B2A">
      <w:pPr>
        <w:pStyle w:val="a3"/>
        <w:spacing w:before="0" w:beforeAutospacing="0" w:after="0" w:afterAutospacing="0"/>
        <w:rPr>
          <w:sz w:val="28"/>
          <w:szCs w:val="28"/>
        </w:rPr>
      </w:pPr>
      <w:r>
        <w:rPr>
          <w:sz w:val="28"/>
          <w:szCs w:val="28"/>
        </w:rPr>
        <w:t xml:space="preserve">                                                                </w:t>
      </w:r>
      <w:r w:rsidR="00953B2A">
        <w:rPr>
          <w:sz w:val="28"/>
          <w:szCs w:val="28"/>
        </w:rPr>
        <w:t>Научный консультант</w:t>
      </w:r>
    </w:p>
    <w:p w14:paraId="1111A8F5" w14:textId="77777777" w:rsidR="00953B2A" w:rsidRDefault="00953B2A" w:rsidP="00953B2A">
      <w:pPr>
        <w:pStyle w:val="a3"/>
        <w:spacing w:before="0" w:beforeAutospacing="0" w:after="0" w:afterAutospacing="0"/>
        <w:rPr>
          <w:color w:val="000000"/>
          <w:sz w:val="28"/>
          <w:szCs w:val="28"/>
        </w:rPr>
      </w:pPr>
      <w:r>
        <w:rPr>
          <w:color w:val="000000"/>
          <w:sz w:val="28"/>
          <w:szCs w:val="28"/>
        </w:rPr>
        <w:t xml:space="preserve">                                                                д</w:t>
      </w:r>
      <w:r w:rsidRPr="00166412">
        <w:rPr>
          <w:color w:val="000000"/>
          <w:sz w:val="28"/>
          <w:szCs w:val="28"/>
        </w:rPr>
        <w:t>октор</w:t>
      </w:r>
      <w:r>
        <w:rPr>
          <w:color w:val="000000"/>
          <w:sz w:val="28"/>
          <w:szCs w:val="28"/>
        </w:rPr>
        <w:t xml:space="preserve"> </w:t>
      </w:r>
      <w:r w:rsidRPr="00166412">
        <w:rPr>
          <w:color w:val="000000"/>
          <w:sz w:val="28"/>
          <w:szCs w:val="28"/>
        </w:rPr>
        <w:t>PhD</w:t>
      </w:r>
      <w:r>
        <w:rPr>
          <w:color w:val="000000"/>
          <w:sz w:val="28"/>
          <w:szCs w:val="28"/>
        </w:rPr>
        <w:t xml:space="preserve">, </w:t>
      </w:r>
    </w:p>
    <w:p w14:paraId="6D8B75ED" w14:textId="77777777" w:rsidR="00953B2A" w:rsidRDefault="00953B2A" w:rsidP="00953B2A">
      <w:pPr>
        <w:pStyle w:val="a3"/>
        <w:spacing w:before="0" w:beforeAutospacing="0" w:after="0" w:afterAutospacing="0"/>
        <w:rPr>
          <w:color w:val="000000"/>
          <w:sz w:val="28"/>
          <w:szCs w:val="28"/>
        </w:rPr>
      </w:pPr>
      <w:r>
        <w:rPr>
          <w:color w:val="000000"/>
          <w:sz w:val="28"/>
          <w:szCs w:val="28"/>
        </w:rPr>
        <w:t xml:space="preserve">                                                                а</w:t>
      </w:r>
      <w:r w:rsidRPr="00166412">
        <w:rPr>
          <w:color w:val="000000"/>
          <w:sz w:val="28"/>
          <w:szCs w:val="28"/>
        </w:rPr>
        <w:t xml:space="preserve">ссоциированный профессор </w:t>
      </w:r>
    </w:p>
    <w:p w14:paraId="1A37E469" w14:textId="77777777" w:rsidR="00953B2A" w:rsidRDefault="00953B2A" w:rsidP="00953B2A">
      <w:pPr>
        <w:pStyle w:val="a3"/>
        <w:spacing w:before="0" w:beforeAutospacing="0" w:after="0" w:afterAutospacing="0"/>
        <w:rPr>
          <w:color w:val="000000"/>
          <w:sz w:val="28"/>
          <w:szCs w:val="28"/>
        </w:rPr>
      </w:pPr>
      <w:r>
        <w:rPr>
          <w:color w:val="000000"/>
          <w:sz w:val="28"/>
          <w:szCs w:val="28"/>
        </w:rPr>
        <w:t xml:space="preserve">                                                                Глушкова Н.Е.</w:t>
      </w:r>
    </w:p>
    <w:p w14:paraId="6D42456B" w14:textId="77777777" w:rsidR="00166412" w:rsidRDefault="00166412" w:rsidP="00166412">
      <w:pPr>
        <w:pStyle w:val="a3"/>
        <w:spacing w:before="0" w:beforeAutospacing="0" w:after="0" w:afterAutospacing="0"/>
        <w:rPr>
          <w:sz w:val="28"/>
          <w:szCs w:val="28"/>
        </w:rPr>
      </w:pPr>
    </w:p>
    <w:p w14:paraId="226DF955" w14:textId="77777777" w:rsidR="00166412" w:rsidRDefault="00166412" w:rsidP="00166412">
      <w:pPr>
        <w:pStyle w:val="a3"/>
        <w:spacing w:before="0" w:beforeAutospacing="0" w:after="0" w:afterAutospacing="0"/>
        <w:rPr>
          <w:sz w:val="28"/>
          <w:szCs w:val="28"/>
        </w:rPr>
      </w:pPr>
      <w:r>
        <w:rPr>
          <w:sz w:val="28"/>
          <w:szCs w:val="28"/>
        </w:rPr>
        <w:t xml:space="preserve">                                                                </w:t>
      </w:r>
      <w:r w:rsidRPr="00166412">
        <w:rPr>
          <w:sz w:val="28"/>
          <w:szCs w:val="28"/>
        </w:rPr>
        <w:t>Зарубежный консультант</w:t>
      </w:r>
    </w:p>
    <w:p w14:paraId="7002F53D" w14:textId="77777777" w:rsidR="00341163" w:rsidRDefault="00341163" w:rsidP="00166412">
      <w:pPr>
        <w:pStyle w:val="a3"/>
        <w:spacing w:before="0" w:beforeAutospacing="0" w:after="0" w:afterAutospacing="0"/>
        <w:rPr>
          <w:sz w:val="28"/>
          <w:szCs w:val="28"/>
        </w:rPr>
      </w:pPr>
      <w:r>
        <w:rPr>
          <w:sz w:val="28"/>
          <w:szCs w:val="28"/>
        </w:rPr>
        <w:t xml:space="preserve">                                                                PhD</w:t>
      </w:r>
      <w:r w:rsidR="00C14AED">
        <w:rPr>
          <w:sz w:val="28"/>
          <w:szCs w:val="28"/>
        </w:rPr>
        <w:t xml:space="preserve"> </w:t>
      </w:r>
      <w:r w:rsidRPr="00341163">
        <w:rPr>
          <w:sz w:val="28"/>
          <w:szCs w:val="28"/>
        </w:rPr>
        <w:t>Лука Брузати</w:t>
      </w:r>
    </w:p>
    <w:p w14:paraId="3C870A50" w14:textId="77777777" w:rsidR="00341163" w:rsidRDefault="00341163" w:rsidP="00166412">
      <w:pPr>
        <w:pStyle w:val="a3"/>
        <w:spacing w:before="0" w:beforeAutospacing="0" w:after="0" w:afterAutospacing="0"/>
        <w:rPr>
          <w:sz w:val="28"/>
          <w:szCs w:val="28"/>
        </w:rPr>
      </w:pPr>
    </w:p>
    <w:p w14:paraId="23A3814C" w14:textId="77777777" w:rsidR="00166412" w:rsidRDefault="00166412" w:rsidP="00953B2A">
      <w:pPr>
        <w:pStyle w:val="a3"/>
        <w:spacing w:before="0" w:beforeAutospacing="0" w:after="0" w:afterAutospacing="0"/>
        <w:rPr>
          <w:color w:val="000000"/>
          <w:sz w:val="28"/>
          <w:szCs w:val="28"/>
        </w:rPr>
      </w:pPr>
      <w:r>
        <w:rPr>
          <w:sz w:val="28"/>
          <w:szCs w:val="28"/>
        </w:rPr>
        <w:t xml:space="preserve">                                                                </w:t>
      </w:r>
    </w:p>
    <w:p w14:paraId="52A3F91B" w14:textId="77777777" w:rsidR="00281385" w:rsidRPr="00FD1A6E" w:rsidRDefault="00281385" w:rsidP="00281385">
      <w:pPr>
        <w:pStyle w:val="a3"/>
        <w:spacing w:before="0" w:beforeAutospacing="0" w:after="0" w:afterAutospacing="0"/>
        <w:ind w:left="4956"/>
        <w:rPr>
          <w:color w:val="000000"/>
          <w:sz w:val="28"/>
          <w:szCs w:val="28"/>
        </w:rPr>
      </w:pPr>
    </w:p>
    <w:p w14:paraId="779858FF" w14:textId="77777777" w:rsidR="00281385" w:rsidRDefault="00281385" w:rsidP="00281385">
      <w:pPr>
        <w:jc w:val="center"/>
        <w:rPr>
          <w:rFonts w:ascii="Times New Roman" w:hAnsi="Times New Roman"/>
          <w:sz w:val="28"/>
          <w:szCs w:val="28"/>
        </w:rPr>
      </w:pPr>
    </w:p>
    <w:p w14:paraId="2A9B26D3" w14:textId="77777777" w:rsidR="00281385" w:rsidRPr="00DF7BC5" w:rsidRDefault="00281385" w:rsidP="00281385">
      <w:pPr>
        <w:spacing w:after="0" w:line="240" w:lineRule="auto"/>
        <w:rPr>
          <w:rFonts w:ascii="Times New Roman" w:hAnsi="Times New Roman"/>
          <w:sz w:val="28"/>
          <w:szCs w:val="28"/>
        </w:rPr>
      </w:pPr>
    </w:p>
    <w:p w14:paraId="1D2D2D9E" w14:textId="77777777" w:rsidR="00281385" w:rsidRPr="00DF7BC5" w:rsidRDefault="00281385" w:rsidP="00281385">
      <w:pPr>
        <w:spacing w:after="0" w:line="240" w:lineRule="auto"/>
        <w:jc w:val="center"/>
        <w:rPr>
          <w:rFonts w:ascii="Times New Roman" w:hAnsi="Times New Roman"/>
          <w:sz w:val="28"/>
          <w:szCs w:val="28"/>
        </w:rPr>
      </w:pPr>
      <w:r w:rsidRPr="00DF7BC5">
        <w:rPr>
          <w:rFonts w:ascii="Times New Roman" w:hAnsi="Times New Roman"/>
          <w:sz w:val="28"/>
          <w:szCs w:val="28"/>
        </w:rPr>
        <w:t xml:space="preserve">Республика Казахстан </w:t>
      </w:r>
    </w:p>
    <w:p w14:paraId="693BCC61" w14:textId="77777777" w:rsidR="00281385" w:rsidRDefault="00281385" w:rsidP="00281385">
      <w:pPr>
        <w:spacing w:after="0" w:line="240" w:lineRule="auto"/>
        <w:jc w:val="center"/>
        <w:rPr>
          <w:rFonts w:ascii="Times New Roman" w:hAnsi="Times New Roman"/>
          <w:sz w:val="28"/>
          <w:szCs w:val="28"/>
        </w:rPr>
      </w:pPr>
      <w:r w:rsidRPr="00DF7BC5">
        <w:rPr>
          <w:rFonts w:ascii="Times New Roman" w:hAnsi="Times New Roman"/>
          <w:sz w:val="28"/>
          <w:szCs w:val="28"/>
        </w:rPr>
        <w:t>Семей, 20</w:t>
      </w:r>
      <w:r>
        <w:rPr>
          <w:rFonts w:ascii="Times New Roman" w:hAnsi="Times New Roman"/>
          <w:sz w:val="28"/>
          <w:szCs w:val="28"/>
        </w:rPr>
        <w:t>22</w:t>
      </w:r>
    </w:p>
    <w:p w14:paraId="361C981B" w14:textId="77777777" w:rsidR="00281385" w:rsidRDefault="00281385">
      <w:r>
        <w:br w:type="page"/>
      </w:r>
    </w:p>
    <w:p w14:paraId="020408BF" w14:textId="77777777" w:rsidR="00A34F19" w:rsidRDefault="00A34F19" w:rsidP="00A34F19">
      <w:pPr>
        <w:spacing w:after="0" w:line="240" w:lineRule="auto"/>
        <w:jc w:val="center"/>
        <w:rPr>
          <w:rFonts w:ascii="Times New Roman" w:hAnsi="Times New Roman"/>
          <w:b/>
          <w:sz w:val="28"/>
          <w:szCs w:val="28"/>
        </w:rPr>
      </w:pPr>
      <w:r w:rsidRPr="00927A66">
        <w:rPr>
          <w:rFonts w:ascii="Times New Roman" w:hAnsi="Times New Roman"/>
          <w:b/>
          <w:sz w:val="28"/>
          <w:szCs w:val="28"/>
        </w:rPr>
        <w:lastRenderedPageBreak/>
        <w:t>СОДЕРЖАНИЕ</w:t>
      </w:r>
    </w:p>
    <w:p w14:paraId="6FD03F0E" w14:textId="77777777" w:rsidR="00B65215" w:rsidRPr="00927A66" w:rsidRDefault="00B65215" w:rsidP="00B65215">
      <w:pPr>
        <w:spacing w:after="0" w:line="240" w:lineRule="auto"/>
        <w:jc w:val="center"/>
        <w:rPr>
          <w:rFonts w:ascii="Times New Roman" w:hAnsi="Times New Roman"/>
          <w:b/>
          <w:sz w:val="28"/>
          <w:szCs w:val="28"/>
        </w:rPr>
      </w:pPr>
    </w:p>
    <w:tbl>
      <w:tblPr>
        <w:tblW w:w="9747" w:type="dxa"/>
        <w:tblLayout w:type="fixed"/>
        <w:tblLook w:val="04A0" w:firstRow="1" w:lastRow="0" w:firstColumn="1" w:lastColumn="0" w:noHBand="0" w:noVBand="1"/>
      </w:tblPr>
      <w:tblGrid>
        <w:gridCol w:w="817"/>
        <w:gridCol w:w="8222"/>
        <w:gridCol w:w="708"/>
      </w:tblGrid>
      <w:tr w:rsidR="00B65215" w:rsidRPr="00675B6E" w14:paraId="4F88ED70" w14:textId="77777777" w:rsidTr="009F7A2E">
        <w:tc>
          <w:tcPr>
            <w:tcW w:w="9039" w:type="dxa"/>
            <w:gridSpan w:val="2"/>
            <w:shd w:val="clear" w:color="auto" w:fill="auto"/>
          </w:tcPr>
          <w:p w14:paraId="230FFAB8" w14:textId="77777777" w:rsidR="00B65215" w:rsidRPr="00675B6E" w:rsidRDefault="00B65215" w:rsidP="009F7A2E">
            <w:pPr>
              <w:pStyle w:val="af5"/>
              <w:shd w:val="clear" w:color="auto" w:fill="FFFFFF"/>
              <w:rPr>
                <w:rFonts w:ascii="Times New Roman" w:hAnsi="Times New Roman"/>
                <w:b/>
                <w:sz w:val="28"/>
                <w:szCs w:val="28"/>
              </w:rPr>
            </w:pPr>
            <w:r w:rsidRPr="00675B6E">
              <w:rPr>
                <w:rFonts w:ascii="Times New Roman" w:hAnsi="Times New Roman"/>
                <w:b/>
                <w:iCs/>
                <w:sz w:val="28"/>
                <w:szCs w:val="28"/>
              </w:rPr>
              <w:t>НОРМАТИВНЫЕ ССЫЛКИ</w:t>
            </w:r>
          </w:p>
        </w:tc>
        <w:tc>
          <w:tcPr>
            <w:tcW w:w="708" w:type="dxa"/>
            <w:shd w:val="clear" w:color="auto" w:fill="auto"/>
          </w:tcPr>
          <w:p w14:paraId="37122E59" w14:textId="1CB40D6E"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4</w:t>
            </w:r>
          </w:p>
        </w:tc>
      </w:tr>
      <w:tr w:rsidR="00B65215" w:rsidRPr="00675B6E" w14:paraId="5DDA7E20" w14:textId="77777777" w:rsidTr="009F7A2E">
        <w:tc>
          <w:tcPr>
            <w:tcW w:w="9039" w:type="dxa"/>
            <w:gridSpan w:val="2"/>
            <w:shd w:val="clear" w:color="auto" w:fill="auto"/>
          </w:tcPr>
          <w:p w14:paraId="5309CB1C" w14:textId="77777777" w:rsidR="00B65215" w:rsidRPr="00675B6E" w:rsidRDefault="00B65215" w:rsidP="009F7A2E">
            <w:pPr>
              <w:pStyle w:val="af5"/>
              <w:shd w:val="clear" w:color="auto" w:fill="FFFFFF"/>
              <w:rPr>
                <w:rFonts w:ascii="Times New Roman" w:hAnsi="Times New Roman"/>
                <w:b/>
                <w:sz w:val="28"/>
                <w:szCs w:val="28"/>
              </w:rPr>
            </w:pPr>
            <w:r w:rsidRPr="00675B6E">
              <w:rPr>
                <w:rFonts w:ascii="Times New Roman" w:hAnsi="Times New Roman"/>
                <w:b/>
                <w:iCs/>
                <w:sz w:val="28"/>
                <w:szCs w:val="28"/>
                <w:lang w:val="kk-KZ"/>
              </w:rPr>
              <w:t>ОБОЗНАЧЕНИЯ И СОКРАЩЕНИЯ</w:t>
            </w:r>
          </w:p>
        </w:tc>
        <w:tc>
          <w:tcPr>
            <w:tcW w:w="708" w:type="dxa"/>
            <w:shd w:val="clear" w:color="auto" w:fill="auto"/>
          </w:tcPr>
          <w:p w14:paraId="39C1E0D1" w14:textId="4273F793" w:rsidR="00B65215" w:rsidRPr="004B1D56"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5</w:t>
            </w:r>
          </w:p>
        </w:tc>
      </w:tr>
      <w:tr w:rsidR="00B65215" w:rsidRPr="00675B6E" w14:paraId="72EE1186" w14:textId="77777777" w:rsidTr="009F7A2E">
        <w:tc>
          <w:tcPr>
            <w:tcW w:w="9039" w:type="dxa"/>
            <w:gridSpan w:val="2"/>
            <w:shd w:val="clear" w:color="auto" w:fill="auto"/>
          </w:tcPr>
          <w:p w14:paraId="2225876A" w14:textId="77777777" w:rsidR="00B65215" w:rsidRPr="00675B6E" w:rsidRDefault="00B65215" w:rsidP="009F7A2E">
            <w:pPr>
              <w:pStyle w:val="af5"/>
              <w:shd w:val="clear" w:color="auto" w:fill="FFFFFF"/>
              <w:tabs>
                <w:tab w:val="left" w:pos="1935"/>
              </w:tabs>
              <w:rPr>
                <w:rFonts w:ascii="Times New Roman" w:hAnsi="Times New Roman"/>
                <w:b/>
                <w:sz w:val="28"/>
                <w:szCs w:val="28"/>
              </w:rPr>
            </w:pPr>
            <w:r w:rsidRPr="00675B6E">
              <w:rPr>
                <w:rFonts w:ascii="Times New Roman" w:hAnsi="Times New Roman"/>
                <w:b/>
                <w:iCs/>
                <w:sz w:val="28"/>
                <w:szCs w:val="28"/>
                <w:lang w:val="kk-KZ"/>
              </w:rPr>
              <w:t>ВВЕДЕНИЕ</w:t>
            </w:r>
            <w:r w:rsidRPr="00675B6E">
              <w:rPr>
                <w:rFonts w:ascii="Times New Roman" w:hAnsi="Times New Roman"/>
                <w:b/>
                <w:iCs/>
                <w:sz w:val="28"/>
                <w:szCs w:val="28"/>
                <w:lang w:val="kk-KZ"/>
              </w:rPr>
              <w:tab/>
            </w:r>
          </w:p>
        </w:tc>
        <w:tc>
          <w:tcPr>
            <w:tcW w:w="708" w:type="dxa"/>
            <w:shd w:val="clear" w:color="auto" w:fill="auto"/>
          </w:tcPr>
          <w:p w14:paraId="14C8B5AB" w14:textId="75ED883C"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7</w:t>
            </w:r>
          </w:p>
        </w:tc>
      </w:tr>
      <w:tr w:rsidR="00B65215" w:rsidRPr="00675B6E" w14:paraId="55209A5E" w14:textId="77777777" w:rsidTr="009F7A2E">
        <w:tc>
          <w:tcPr>
            <w:tcW w:w="817" w:type="dxa"/>
            <w:shd w:val="clear" w:color="auto" w:fill="auto"/>
          </w:tcPr>
          <w:p w14:paraId="3223288F" w14:textId="77777777" w:rsidR="00B65215" w:rsidRPr="00675B6E" w:rsidRDefault="00B65215" w:rsidP="009F7A2E">
            <w:pPr>
              <w:shd w:val="clear" w:color="auto" w:fill="FFFFFF"/>
              <w:spacing w:after="0" w:line="240" w:lineRule="auto"/>
              <w:rPr>
                <w:rFonts w:ascii="Times New Roman" w:hAnsi="Times New Roman"/>
                <w:b/>
                <w:sz w:val="28"/>
                <w:szCs w:val="28"/>
              </w:rPr>
            </w:pPr>
            <w:r w:rsidRPr="00675B6E">
              <w:rPr>
                <w:rFonts w:ascii="Times New Roman" w:hAnsi="Times New Roman"/>
                <w:b/>
                <w:sz w:val="28"/>
                <w:szCs w:val="28"/>
              </w:rPr>
              <w:t>1</w:t>
            </w:r>
          </w:p>
        </w:tc>
        <w:tc>
          <w:tcPr>
            <w:tcW w:w="8222" w:type="dxa"/>
            <w:shd w:val="clear" w:color="auto" w:fill="auto"/>
          </w:tcPr>
          <w:p w14:paraId="09D7B890" w14:textId="77777777" w:rsidR="00B65215" w:rsidRPr="00675B6E" w:rsidRDefault="00B65215" w:rsidP="009F7A2E">
            <w:pPr>
              <w:shd w:val="clear" w:color="auto" w:fill="FFFFFF"/>
              <w:spacing w:after="0" w:line="240" w:lineRule="auto"/>
              <w:jc w:val="both"/>
              <w:rPr>
                <w:rFonts w:ascii="Times New Roman" w:hAnsi="Times New Roman"/>
                <w:b/>
                <w:sz w:val="28"/>
                <w:szCs w:val="28"/>
              </w:rPr>
            </w:pPr>
            <w:r>
              <w:rPr>
                <w:rFonts w:ascii="Times New Roman" w:hAnsi="Times New Roman"/>
                <w:b/>
                <w:sz w:val="28"/>
                <w:szCs w:val="28"/>
              </w:rPr>
              <w:t>ЛИТЕРАТУРНЫЙ ОБЗОР</w:t>
            </w:r>
          </w:p>
        </w:tc>
        <w:tc>
          <w:tcPr>
            <w:tcW w:w="708" w:type="dxa"/>
            <w:tcBorders>
              <w:left w:val="nil"/>
            </w:tcBorders>
            <w:shd w:val="clear" w:color="auto" w:fill="auto"/>
          </w:tcPr>
          <w:p w14:paraId="33D03226" w14:textId="34904ABA"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11</w:t>
            </w:r>
          </w:p>
        </w:tc>
      </w:tr>
      <w:tr w:rsidR="00B65215" w:rsidRPr="00675B6E" w14:paraId="5B8BC317" w14:textId="77777777" w:rsidTr="009F7A2E">
        <w:tc>
          <w:tcPr>
            <w:tcW w:w="817" w:type="dxa"/>
            <w:shd w:val="clear" w:color="auto" w:fill="auto"/>
          </w:tcPr>
          <w:p w14:paraId="5ECEFBB0" w14:textId="77777777" w:rsidR="00B65215" w:rsidRPr="00675B6E" w:rsidRDefault="00B65215" w:rsidP="009F7A2E">
            <w:pPr>
              <w:pStyle w:val="af5"/>
              <w:shd w:val="clear" w:color="auto" w:fill="FFFFFF"/>
              <w:rPr>
                <w:rFonts w:ascii="Times New Roman" w:hAnsi="Times New Roman"/>
                <w:sz w:val="28"/>
                <w:szCs w:val="28"/>
              </w:rPr>
            </w:pPr>
            <w:r w:rsidRPr="00675B6E">
              <w:rPr>
                <w:rFonts w:ascii="Times New Roman" w:hAnsi="Times New Roman"/>
                <w:sz w:val="28"/>
                <w:szCs w:val="28"/>
              </w:rPr>
              <w:t>1.1</w:t>
            </w:r>
          </w:p>
        </w:tc>
        <w:tc>
          <w:tcPr>
            <w:tcW w:w="8222" w:type="dxa"/>
            <w:shd w:val="clear" w:color="auto" w:fill="auto"/>
          </w:tcPr>
          <w:p w14:paraId="459A6C39" w14:textId="77777777" w:rsidR="00B65215" w:rsidRPr="00675B6E"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1B5609">
              <w:rPr>
                <w:rFonts w:ascii="Times New Roman" w:hAnsi="Times New Roman"/>
                <w:sz w:val="28"/>
                <w:szCs w:val="28"/>
              </w:rPr>
              <w:t>Эпидемиология остеоартроза, эпидемиология эндопротезирования тазобедренного и коленного суставов при остеоартрозе</w:t>
            </w:r>
          </w:p>
        </w:tc>
        <w:tc>
          <w:tcPr>
            <w:tcW w:w="708" w:type="dxa"/>
            <w:tcBorders>
              <w:left w:val="nil"/>
            </w:tcBorders>
            <w:shd w:val="clear" w:color="auto" w:fill="auto"/>
          </w:tcPr>
          <w:p w14:paraId="5036A604" w14:textId="1E8F8ED3"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11</w:t>
            </w:r>
          </w:p>
        </w:tc>
      </w:tr>
      <w:tr w:rsidR="00B65215" w:rsidRPr="00675B6E" w14:paraId="0E267ACA" w14:textId="77777777" w:rsidTr="009F7A2E">
        <w:tc>
          <w:tcPr>
            <w:tcW w:w="817" w:type="dxa"/>
            <w:shd w:val="clear" w:color="auto" w:fill="auto"/>
          </w:tcPr>
          <w:p w14:paraId="1BC828D1" w14:textId="77777777" w:rsidR="00B65215" w:rsidRPr="00675B6E" w:rsidRDefault="00B65215" w:rsidP="009F7A2E">
            <w:pPr>
              <w:pStyle w:val="af5"/>
              <w:shd w:val="clear" w:color="auto" w:fill="FFFFFF"/>
              <w:rPr>
                <w:rFonts w:ascii="Times New Roman" w:hAnsi="Times New Roman"/>
                <w:sz w:val="28"/>
                <w:szCs w:val="28"/>
              </w:rPr>
            </w:pPr>
            <w:r w:rsidRPr="00675B6E">
              <w:rPr>
                <w:rFonts w:ascii="Times New Roman" w:hAnsi="Times New Roman"/>
                <w:sz w:val="28"/>
                <w:szCs w:val="28"/>
              </w:rPr>
              <w:t>1.2</w:t>
            </w:r>
          </w:p>
        </w:tc>
        <w:tc>
          <w:tcPr>
            <w:tcW w:w="8222" w:type="dxa"/>
            <w:shd w:val="clear" w:color="auto" w:fill="auto"/>
          </w:tcPr>
          <w:p w14:paraId="68D29D22" w14:textId="77777777" w:rsidR="00B65215" w:rsidRPr="00675B6E"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83056C">
              <w:rPr>
                <w:rFonts w:ascii="Times New Roman" w:hAnsi="Times New Roman"/>
                <w:sz w:val="28"/>
                <w:szCs w:val="28"/>
              </w:rPr>
              <w:t>Качество жизни пациентов с остеоартрозом до и после операции по эндопротезированию суставов. Виды опросников</w:t>
            </w:r>
          </w:p>
        </w:tc>
        <w:tc>
          <w:tcPr>
            <w:tcW w:w="708" w:type="dxa"/>
            <w:tcBorders>
              <w:left w:val="nil"/>
            </w:tcBorders>
            <w:shd w:val="clear" w:color="auto" w:fill="auto"/>
          </w:tcPr>
          <w:p w14:paraId="72E31EEE" w14:textId="0466F28C"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17</w:t>
            </w:r>
          </w:p>
        </w:tc>
      </w:tr>
      <w:tr w:rsidR="00B65215" w:rsidRPr="00675B6E" w14:paraId="002137B0" w14:textId="77777777" w:rsidTr="009F7A2E">
        <w:tc>
          <w:tcPr>
            <w:tcW w:w="817" w:type="dxa"/>
            <w:shd w:val="clear" w:color="auto" w:fill="auto"/>
          </w:tcPr>
          <w:p w14:paraId="75414144" w14:textId="77777777" w:rsidR="00B65215" w:rsidRPr="00675B6E" w:rsidRDefault="00B65215" w:rsidP="009F7A2E">
            <w:pPr>
              <w:pStyle w:val="af5"/>
              <w:shd w:val="clear" w:color="auto" w:fill="FFFFFF"/>
              <w:rPr>
                <w:rFonts w:ascii="Times New Roman" w:hAnsi="Times New Roman"/>
                <w:sz w:val="28"/>
                <w:szCs w:val="28"/>
                <w:lang w:val="kk-KZ"/>
              </w:rPr>
            </w:pPr>
            <w:r w:rsidRPr="00675B6E">
              <w:rPr>
                <w:rFonts w:ascii="Times New Roman" w:hAnsi="Times New Roman"/>
                <w:sz w:val="28"/>
                <w:szCs w:val="28"/>
              </w:rPr>
              <w:t>1.</w:t>
            </w:r>
            <w:r w:rsidRPr="00675B6E">
              <w:rPr>
                <w:rFonts w:ascii="Times New Roman" w:hAnsi="Times New Roman"/>
                <w:sz w:val="28"/>
                <w:szCs w:val="28"/>
                <w:lang w:val="kk-KZ"/>
              </w:rPr>
              <w:t>3</w:t>
            </w:r>
          </w:p>
        </w:tc>
        <w:tc>
          <w:tcPr>
            <w:tcW w:w="8222" w:type="dxa"/>
            <w:shd w:val="clear" w:color="auto" w:fill="auto"/>
          </w:tcPr>
          <w:p w14:paraId="6371BC25" w14:textId="77777777" w:rsidR="00B65215" w:rsidRPr="00675B6E"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BC1896">
              <w:rPr>
                <w:rFonts w:ascii="Times New Roman" w:hAnsi="Times New Roman"/>
                <w:sz w:val="28"/>
                <w:szCs w:val="28"/>
              </w:rPr>
              <w:t>Фармакоэкономический анализ эндопротезирования коленных суставов</w:t>
            </w:r>
          </w:p>
        </w:tc>
        <w:tc>
          <w:tcPr>
            <w:tcW w:w="708" w:type="dxa"/>
            <w:tcBorders>
              <w:left w:val="nil"/>
            </w:tcBorders>
            <w:shd w:val="clear" w:color="auto" w:fill="auto"/>
          </w:tcPr>
          <w:p w14:paraId="1D4BCDC1" w14:textId="7C7399AE"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22</w:t>
            </w:r>
          </w:p>
        </w:tc>
      </w:tr>
      <w:tr w:rsidR="00B65215" w:rsidRPr="00675B6E" w14:paraId="53827454" w14:textId="77777777" w:rsidTr="009F7A2E">
        <w:tc>
          <w:tcPr>
            <w:tcW w:w="817" w:type="dxa"/>
            <w:shd w:val="clear" w:color="auto" w:fill="auto"/>
          </w:tcPr>
          <w:p w14:paraId="156214DC" w14:textId="77777777" w:rsidR="00B65215" w:rsidRPr="00675B6E" w:rsidRDefault="00B65215" w:rsidP="009F7A2E">
            <w:pPr>
              <w:shd w:val="clear" w:color="auto" w:fill="FFFFFF"/>
              <w:spacing w:after="0" w:line="240" w:lineRule="auto"/>
              <w:rPr>
                <w:rFonts w:ascii="Times New Roman" w:hAnsi="Times New Roman"/>
                <w:sz w:val="28"/>
                <w:szCs w:val="28"/>
              </w:rPr>
            </w:pPr>
            <w:r w:rsidRPr="00675B6E">
              <w:rPr>
                <w:rFonts w:ascii="Times New Roman" w:hAnsi="Times New Roman"/>
                <w:sz w:val="28"/>
                <w:szCs w:val="28"/>
              </w:rPr>
              <w:t>1.</w:t>
            </w:r>
            <w:r>
              <w:rPr>
                <w:rFonts w:ascii="Times New Roman" w:hAnsi="Times New Roman"/>
                <w:sz w:val="28"/>
                <w:szCs w:val="28"/>
              </w:rPr>
              <w:t>3.1</w:t>
            </w:r>
          </w:p>
        </w:tc>
        <w:tc>
          <w:tcPr>
            <w:tcW w:w="8222" w:type="dxa"/>
            <w:shd w:val="clear" w:color="auto" w:fill="auto"/>
          </w:tcPr>
          <w:p w14:paraId="6EC6FF0E" w14:textId="77777777" w:rsidR="00B65215" w:rsidRPr="00D3366B"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BC1896">
              <w:rPr>
                <w:rFonts w:ascii="Times New Roman" w:hAnsi="Times New Roman"/>
                <w:sz w:val="28"/>
                <w:szCs w:val="28"/>
              </w:rPr>
              <w:t>Клинико-экономическая эффективность консервативных методов лечения остеоартроза в сравнении с эндопротезированием коленных суставов</w:t>
            </w:r>
          </w:p>
        </w:tc>
        <w:tc>
          <w:tcPr>
            <w:tcW w:w="708" w:type="dxa"/>
            <w:tcBorders>
              <w:left w:val="nil"/>
            </w:tcBorders>
            <w:shd w:val="clear" w:color="auto" w:fill="auto"/>
          </w:tcPr>
          <w:p w14:paraId="6333C110" w14:textId="79DBAA95"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22</w:t>
            </w:r>
          </w:p>
        </w:tc>
      </w:tr>
      <w:tr w:rsidR="00B65215" w:rsidRPr="00675B6E" w14:paraId="7FF2FCA3" w14:textId="77777777" w:rsidTr="009F7A2E">
        <w:tc>
          <w:tcPr>
            <w:tcW w:w="817" w:type="dxa"/>
            <w:shd w:val="clear" w:color="auto" w:fill="auto"/>
          </w:tcPr>
          <w:p w14:paraId="4EB59B79" w14:textId="77777777" w:rsidR="00B65215" w:rsidRPr="0083056C" w:rsidRDefault="00B65215" w:rsidP="009F7A2E">
            <w:pPr>
              <w:shd w:val="clear" w:color="auto" w:fill="FFFFFF"/>
              <w:spacing w:after="0" w:line="240" w:lineRule="auto"/>
              <w:rPr>
                <w:rFonts w:ascii="Times New Roman" w:hAnsi="Times New Roman"/>
                <w:sz w:val="28"/>
                <w:szCs w:val="28"/>
              </w:rPr>
            </w:pPr>
            <w:r>
              <w:rPr>
                <w:rFonts w:ascii="Times New Roman" w:hAnsi="Times New Roman"/>
                <w:sz w:val="28"/>
                <w:szCs w:val="28"/>
              </w:rPr>
              <w:t>1.3.2</w:t>
            </w:r>
          </w:p>
        </w:tc>
        <w:tc>
          <w:tcPr>
            <w:tcW w:w="8222" w:type="dxa"/>
            <w:shd w:val="clear" w:color="auto" w:fill="auto"/>
          </w:tcPr>
          <w:p w14:paraId="281A4C72" w14:textId="77777777" w:rsidR="00B65215" w:rsidRPr="00EE2828"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D3366B">
              <w:rPr>
                <w:rFonts w:ascii="Times New Roman" w:hAnsi="Times New Roman"/>
                <w:sz w:val="28"/>
                <w:szCs w:val="28"/>
              </w:rPr>
              <w:t>Экономическая эффективность эндопротезирования коленных суставом в условиях систем здравоохранения различных стран мира</w:t>
            </w:r>
          </w:p>
        </w:tc>
        <w:tc>
          <w:tcPr>
            <w:tcW w:w="708" w:type="dxa"/>
            <w:tcBorders>
              <w:left w:val="nil"/>
            </w:tcBorders>
            <w:shd w:val="clear" w:color="auto" w:fill="auto"/>
          </w:tcPr>
          <w:p w14:paraId="13F382F0" w14:textId="7B2C186D"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26</w:t>
            </w:r>
          </w:p>
        </w:tc>
      </w:tr>
      <w:tr w:rsidR="00B65215" w:rsidRPr="00675B6E" w14:paraId="4F7B6D59" w14:textId="77777777" w:rsidTr="009F7A2E">
        <w:tc>
          <w:tcPr>
            <w:tcW w:w="817" w:type="dxa"/>
            <w:shd w:val="clear" w:color="auto" w:fill="auto"/>
          </w:tcPr>
          <w:p w14:paraId="27D2F60C" w14:textId="77777777" w:rsidR="00B65215" w:rsidRPr="0083056C" w:rsidRDefault="00B65215" w:rsidP="009F7A2E">
            <w:pPr>
              <w:shd w:val="clear" w:color="auto" w:fill="FFFFFF"/>
              <w:spacing w:after="0" w:line="240" w:lineRule="auto"/>
              <w:rPr>
                <w:rFonts w:ascii="Times New Roman" w:hAnsi="Times New Roman"/>
                <w:sz w:val="28"/>
                <w:szCs w:val="28"/>
              </w:rPr>
            </w:pPr>
            <w:r>
              <w:rPr>
                <w:rFonts w:ascii="Times New Roman" w:hAnsi="Times New Roman"/>
                <w:sz w:val="28"/>
                <w:szCs w:val="28"/>
              </w:rPr>
              <w:t>1.3.3</w:t>
            </w:r>
          </w:p>
        </w:tc>
        <w:tc>
          <w:tcPr>
            <w:tcW w:w="8222" w:type="dxa"/>
            <w:shd w:val="clear" w:color="auto" w:fill="auto"/>
          </w:tcPr>
          <w:p w14:paraId="6335F583" w14:textId="77777777" w:rsidR="00B65215" w:rsidRPr="00EE2828" w:rsidRDefault="00B65215" w:rsidP="009F7A2E">
            <w:pPr>
              <w:shd w:val="clear" w:color="auto" w:fill="FFFFFF"/>
              <w:autoSpaceDE w:val="0"/>
              <w:autoSpaceDN w:val="0"/>
              <w:adjustRightInd w:val="0"/>
              <w:spacing w:after="0" w:line="240" w:lineRule="auto"/>
              <w:jc w:val="both"/>
              <w:rPr>
                <w:i/>
              </w:rPr>
            </w:pPr>
            <w:r w:rsidRPr="00EE2828">
              <w:rPr>
                <w:rFonts w:ascii="Times New Roman" w:hAnsi="Times New Roman"/>
                <w:sz w:val="28"/>
                <w:szCs w:val="28"/>
              </w:rPr>
              <w:t>Клинико-экономическая эффективность курса восстановительной терапии после эндопротезирования коленных суставов</w:t>
            </w:r>
          </w:p>
        </w:tc>
        <w:tc>
          <w:tcPr>
            <w:tcW w:w="708" w:type="dxa"/>
            <w:tcBorders>
              <w:left w:val="nil"/>
            </w:tcBorders>
            <w:shd w:val="clear" w:color="auto" w:fill="auto"/>
          </w:tcPr>
          <w:p w14:paraId="2818838D" w14:textId="65B20901"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28</w:t>
            </w:r>
          </w:p>
        </w:tc>
      </w:tr>
      <w:tr w:rsidR="00B65215" w:rsidRPr="00675B6E" w14:paraId="561EC2F4" w14:textId="77777777" w:rsidTr="009F7A2E">
        <w:tc>
          <w:tcPr>
            <w:tcW w:w="817" w:type="dxa"/>
            <w:shd w:val="clear" w:color="auto" w:fill="auto"/>
          </w:tcPr>
          <w:p w14:paraId="4D1EC0DB" w14:textId="77777777" w:rsidR="00B65215" w:rsidRPr="00F07ACD" w:rsidRDefault="00B65215" w:rsidP="009F7A2E">
            <w:pPr>
              <w:shd w:val="clear" w:color="auto" w:fill="FFFFFF"/>
              <w:spacing w:after="0" w:line="240" w:lineRule="auto"/>
              <w:rPr>
                <w:rFonts w:ascii="Times New Roman" w:hAnsi="Times New Roman"/>
                <w:sz w:val="28"/>
                <w:szCs w:val="28"/>
              </w:rPr>
            </w:pPr>
            <w:r>
              <w:rPr>
                <w:rFonts w:ascii="Times New Roman" w:hAnsi="Times New Roman"/>
                <w:sz w:val="28"/>
                <w:szCs w:val="28"/>
              </w:rPr>
              <w:t>1.2</w:t>
            </w:r>
          </w:p>
        </w:tc>
        <w:tc>
          <w:tcPr>
            <w:tcW w:w="8222" w:type="dxa"/>
            <w:shd w:val="clear" w:color="auto" w:fill="auto"/>
          </w:tcPr>
          <w:p w14:paraId="2FD95D03" w14:textId="77777777" w:rsidR="00B65215" w:rsidRPr="00EE2828" w:rsidRDefault="00B65215" w:rsidP="009F7A2E">
            <w:pPr>
              <w:shd w:val="clear" w:color="auto" w:fill="FFFFFF"/>
              <w:autoSpaceDE w:val="0"/>
              <w:autoSpaceDN w:val="0"/>
              <w:adjustRightInd w:val="0"/>
              <w:spacing w:after="0" w:line="240" w:lineRule="auto"/>
              <w:jc w:val="both"/>
            </w:pPr>
            <w:r w:rsidRPr="00EE2828">
              <w:rPr>
                <w:rFonts w:ascii="Times New Roman" w:hAnsi="Times New Roman"/>
                <w:sz w:val="28"/>
                <w:szCs w:val="28"/>
              </w:rPr>
              <w:t xml:space="preserve">Обучение и повышение информированности пациентов с </w:t>
            </w:r>
            <w:r>
              <w:rPr>
                <w:rFonts w:ascii="Times New Roman" w:hAnsi="Times New Roman"/>
                <w:sz w:val="28"/>
                <w:szCs w:val="28"/>
              </w:rPr>
              <w:t>гонартрозом</w:t>
            </w:r>
          </w:p>
        </w:tc>
        <w:tc>
          <w:tcPr>
            <w:tcW w:w="708" w:type="dxa"/>
            <w:tcBorders>
              <w:left w:val="nil"/>
            </w:tcBorders>
            <w:shd w:val="clear" w:color="auto" w:fill="auto"/>
          </w:tcPr>
          <w:p w14:paraId="40D2128F" w14:textId="7A104B7E"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30</w:t>
            </w:r>
          </w:p>
        </w:tc>
      </w:tr>
      <w:tr w:rsidR="00B65215" w:rsidRPr="00675B6E" w14:paraId="43C2276C" w14:textId="77777777" w:rsidTr="009F7A2E">
        <w:tc>
          <w:tcPr>
            <w:tcW w:w="817" w:type="dxa"/>
            <w:shd w:val="clear" w:color="auto" w:fill="auto"/>
          </w:tcPr>
          <w:p w14:paraId="7529DDA9" w14:textId="77777777" w:rsidR="00B65215" w:rsidRPr="00675B6E" w:rsidRDefault="00B65215" w:rsidP="009F7A2E">
            <w:pPr>
              <w:pStyle w:val="af5"/>
              <w:shd w:val="clear" w:color="auto" w:fill="FFFFFF"/>
              <w:rPr>
                <w:rFonts w:ascii="Times New Roman" w:hAnsi="Times New Roman"/>
                <w:sz w:val="28"/>
                <w:szCs w:val="28"/>
              </w:rPr>
            </w:pPr>
            <w:r w:rsidRPr="00675B6E">
              <w:rPr>
                <w:rFonts w:ascii="Times New Roman" w:hAnsi="Times New Roman"/>
                <w:sz w:val="28"/>
                <w:szCs w:val="28"/>
              </w:rPr>
              <w:t>2</w:t>
            </w:r>
          </w:p>
        </w:tc>
        <w:tc>
          <w:tcPr>
            <w:tcW w:w="8222" w:type="dxa"/>
            <w:shd w:val="clear" w:color="auto" w:fill="auto"/>
          </w:tcPr>
          <w:p w14:paraId="6229801F" w14:textId="77777777" w:rsidR="00B65215" w:rsidRPr="00675B6E" w:rsidRDefault="00B65215" w:rsidP="009F7A2E">
            <w:pPr>
              <w:pStyle w:val="af5"/>
              <w:shd w:val="clear" w:color="auto" w:fill="FFFFFF"/>
              <w:rPr>
                <w:rFonts w:ascii="Times New Roman" w:hAnsi="Times New Roman"/>
                <w:b/>
                <w:sz w:val="28"/>
                <w:szCs w:val="28"/>
              </w:rPr>
            </w:pPr>
            <w:r w:rsidRPr="00675B6E">
              <w:rPr>
                <w:rFonts w:ascii="Times New Roman" w:hAnsi="Times New Roman"/>
                <w:b/>
                <w:iCs/>
                <w:sz w:val="28"/>
                <w:szCs w:val="28"/>
              </w:rPr>
              <w:t>МАТЕРИАЛЫ И МЕТОДЫ ИССЛЕДОВАНИЯ</w:t>
            </w:r>
          </w:p>
        </w:tc>
        <w:tc>
          <w:tcPr>
            <w:tcW w:w="708" w:type="dxa"/>
            <w:tcBorders>
              <w:left w:val="nil"/>
            </w:tcBorders>
            <w:shd w:val="clear" w:color="auto" w:fill="auto"/>
          </w:tcPr>
          <w:p w14:paraId="6D251C78" w14:textId="5E2D22B3"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33</w:t>
            </w:r>
          </w:p>
        </w:tc>
      </w:tr>
      <w:tr w:rsidR="00B65215" w:rsidRPr="00675B6E" w14:paraId="74CE4BCD" w14:textId="77777777" w:rsidTr="009F7A2E">
        <w:tc>
          <w:tcPr>
            <w:tcW w:w="817" w:type="dxa"/>
            <w:shd w:val="clear" w:color="auto" w:fill="auto"/>
          </w:tcPr>
          <w:p w14:paraId="0A6F2F95" w14:textId="77777777" w:rsidR="00B65215" w:rsidRPr="00675B6E" w:rsidRDefault="00B65215" w:rsidP="009F7A2E">
            <w:pPr>
              <w:pStyle w:val="af5"/>
              <w:shd w:val="clear" w:color="auto" w:fill="FFFFFF"/>
              <w:rPr>
                <w:rFonts w:ascii="Times New Roman" w:hAnsi="Times New Roman"/>
                <w:sz w:val="28"/>
                <w:szCs w:val="28"/>
              </w:rPr>
            </w:pPr>
            <w:r w:rsidRPr="00675B6E">
              <w:rPr>
                <w:rFonts w:ascii="Times New Roman" w:hAnsi="Times New Roman"/>
                <w:sz w:val="28"/>
                <w:szCs w:val="28"/>
              </w:rPr>
              <w:t>2.1</w:t>
            </w:r>
          </w:p>
        </w:tc>
        <w:tc>
          <w:tcPr>
            <w:tcW w:w="8222" w:type="dxa"/>
            <w:shd w:val="clear" w:color="auto" w:fill="auto"/>
          </w:tcPr>
          <w:p w14:paraId="66811655" w14:textId="77777777" w:rsidR="00B65215" w:rsidRPr="00675B6E"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1D11CE">
              <w:rPr>
                <w:rFonts w:ascii="Times New Roman" w:hAnsi="Times New Roman"/>
                <w:sz w:val="28"/>
                <w:szCs w:val="28"/>
              </w:rPr>
              <w:t>Структура и дизайн исследования</w:t>
            </w:r>
          </w:p>
        </w:tc>
        <w:tc>
          <w:tcPr>
            <w:tcW w:w="708" w:type="dxa"/>
            <w:tcBorders>
              <w:left w:val="nil"/>
            </w:tcBorders>
            <w:shd w:val="clear" w:color="auto" w:fill="auto"/>
          </w:tcPr>
          <w:p w14:paraId="0142A55B" w14:textId="2C6799A9"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33</w:t>
            </w:r>
          </w:p>
        </w:tc>
      </w:tr>
      <w:tr w:rsidR="00B65215" w:rsidRPr="00675B6E" w14:paraId="4796E5A2" w14:textId="77777777" w:rsidTr="009F7A2E">
        <w:tc>
          <w:tcPr>
            <w:tcW w:w="817" w:type="dxa"/>
            <w:shd w:val="clear" w:color="auto" w:fill="auto"/>
          </w:tcPr>
          <w:p w14:paraId="293EFD13" w14:textId="77777777" w:rsidR="00B65215" w:rsidRPr="00675B6E" w:rsidRDefault="00B65215" w:rsidP="009F7A2E">
            <w:pPr>
              <w:pStyle w:val="af5"/>
              <w:shd w:val="clear" w:color="auto" w:fill="FFFFFF"/>
              <w:rPr>
                <w:rFonts w:ascii="Times New Roman" w:hAnsi="Times New Roman"/>
                <w:sz w:val="28"/>
                <w:szCs w:val="28"/>
              </w:rPr>
            </w:pPr>
            <w:r w:rsidRPr="00675B6E">
              <w:rPr>
                <w:rFonts w:ascii="Times New Roman" w:hAnsi="Times New Roman"/>
                <w:sz w:val="28"/>
                <w:szCs w:val="28"/>
              </w:rPr>
              <w:t>2.2</w:t>
            </w:r>
          </w:p>
        </w:tc>
        <w:tc>
          <w:tcPr>
            <w:tcW w:w="8222" w:type="dxa"/>
            <w:shd w:val="clear" w:color="auto" w:fill="auto"/>
          </w:tcPr>
          <w:p w14:paraId="707F7BD2" w14:textId="77777777" w:rsidR="00B65215" w:rsidRPr="00675B6E"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CA584D">
              <w:rPr>
                <w:rFonts w:ascii="Times New Roman" w:hAnsi="Times New Roman"/>
                <w:sz w:val="28"/>
                <w:szCs w:val="28"/>
              </w:rPr>
              <w:t>Расчет размера выборки и критерии включения/исключения</w:t>
            </w:r>
          </w:p>
        </w:tc>
        <w:tc>
          <w:tcPr>
            <w:tcW w:w="708" w:type="dxa"/>
            <w:tcBorders>
              <w:left w:val="nil"/>
            </w:tcBorders>
            <w:shd w:val="clear" w:color="auto" w:fill="auto"/>
          </w:tcPr>
          <w:p w14:paraId="65BE10C9" w14:textId="21087F54"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35</w:t>
            </w:r>
          </w:p>
        </w:tc>
      </w:tr>
      <w:tr w:rsidR="00B65215" w:rsidRPr="00675B6E" w14:paraId="5801F314" w14:textId="77777777" w:rsidTr="009F7A2E">
        <w:tc>
          <w:tcPr>
            <w:tcW w:w="817" w:type="dxa"/>
            <w:shd w:val="clear" w:color="auto" w:fill="auto"/>
          </w:tcPr>
          <w:p w14:paraId="02F43FF0" w14:textId="77777777" w:rsidR="00B65215" w:rsidRPr="00675B6E" w:rsidRDefault="00B65215" w:rsidP="009F7A2E">
            <w:pPr>
              <w:pStyle w:val="af5"/>
              <w:shd w:val="clear" w:color="auto" w:fill="FFFFFF"/>
              <w:rPr>
                <w:rFonts w:ascii="Times New Roman" w:hAnsi="Times New Roman"/>
                <w:sz w:val="28"/>
                <w:szCs w:val="28"/>
              </w:rPr>
            </w:pPr>
            <w:r>
              <w:rPr>
                <w:rFonts w:ascii="Times New Roman" w:hAnsi="Times New Roman"/>
                <w:sz w:val="28"/>
                <w:szCs w:val="28"/>
              </w:rPr>
              <w:t>2.3</w:t>
            </w:r>
          </w:p>
        </w:tc>
        <w:tc>
          <w:tcPr>
            <w:tcW w:w="8222" w:type="dxa"/>
            <w:shd w:val="clear" w:color="auto" w:fill="auto"/>
          </w:tcPr>
          <w:p w14:paraId="6F45839F" w14:textId="77777777" w:rsidR="00B65215" w:rsidRPr="00CA584D"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CA584D">
              <w:rPr>
                <w:rFonts w:ascii="Times New Roman" w:hAnsi="Times New Roman"/>
                <w:sz w:val="28"/>
                <w:szCs w:val="28"/>
              </w:rPr>
              <w:t>Получение этического одобрения</w:t>
            </w:r>
          </w:p>
        </w:tc>
        <w:tc>
          <w:tcPr>
            <w:tcW w:w="708" w:type="dxa"/>
            <w:tcBorders>
              <w:left w:val="nil"/>
            </w:tcBorders>
            <w:shd w:val="clear" w:color="auto" w:fill="auto"/>
          </w:tcPr>
          <w:p w14:paraId="58D755C3" w14:textId="2B78F482"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36</w:t>
            </w:r>
          </w:p>
        </w:tc>
      </w:tr>
      <w:tr w:rsidR="00B65215" w:rsidRPr="00675B6E" w14:paraId="2AB086CD" w14:textId="77777777" w:rsidTr="009F7A2E">
        <w:tc>
          <w:tcPr>
            <w:tcW w:w="817" w:type="dxa"/>
            <w:shd w:val="clear" w:color="auto" w:fill="auto"/>
          </w:tcPr>
          <w:p w14:paraId="5DD72CEA" w14:textId="77777777" w:rsidR="00B65215" w:rsidRDefault="00B65215" w:rsidP="009F7A2E">
            <w:pPr>
              <w:pStyle w:val="af5"/>
              <w:shd w:val="clear" w:color="auto" w:fill="FFFFFF"/>
              <w:rPr>
                <w:rFonts w:ascii="Times New Roman" w:hAnsi="Times New Roman"/>
                <w:sz w:val="28"/>
                <w:szCs w:val="28"/>
              </w:rPr>
            </w:pPr>
            <w:r>
              <w:rPr>
                <w:rFonts w:ascii="Times New Roman" w:hAnsi="Times New Roman"/>
                <w:sz w:val="28"/>
                <w:szCs w:val="28"/>
              </w:rPr>
              <w:t>2.4</w:t>
            </w:r>
          </w:p>
        </w:tc>
        <w:tc>
          <w:tcPr>
            <w:tcW w:w="8222" w:type="dxa"/>
            <w:shd w:val="clear" w:color="auto" w:fill="auto"/>
          </w:tcPr>
          <w:p w14:paraId="22E3075E" w14:textId="77777777" w:rsidR="00B65215" w:rsidRPr="00CA584D"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301512">
              <w:rPr>
                <w:rFonts w:ascii="Times New Roman" w:hAnsi="Times New Roman"/>
                <w:sz w:val="28"/>
                <w:szCs w:val="28"/>
              </w:rPr>
              <w:t>Методология социологического исследования</w:t>
            </w:r>
          </w:p>
        </w:tc>
        <w:tc>
          <w:tcPr>
            <w:tcW w:w="708" w:type="dxa"/>
            <w:tcBorders>
              <w:left w:val="nil"/>
            </w:tcBorders>
            <w:shd w:val="clear" w:color="auto" w:fill="auto"/>
          </w:tcPr>
          <w:p w14:paraId="7A9E6C60" w14:textId="56BCCAC4"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37</w:t>
            </w:r>
          </w:p>
        </w:tc>
      </w:tr>
      <w:tr w:rsidR="00B65215" w:rsidRPr="00675B6E" w14:paraId="76C2F6AC" w14:textId="77777777" w:rsidTr="009F7A2E">
        <w:tc>
          <w:tcPr>
            <w:tcW w:w="817" w:type="dxa"/>
            <w:shd w:val="clear" w:color="auto" w:fill="auto"/>
          </w:tcPr>
          <w:p w14:paraId="51303DEA" w14:textId="77777777" w:rsidR="00B65215" w:rsidRDefault="00B65215" w:rsidP="009F7A2E">
            <w:pPr>
              <w:pStyle w:val="af5"/>
              <w:shd w:val="clear" w:color="auto" w:fill="FFFFFF"/>
              <w:rPr>
                <w:rFonts w:ascii="Times New Roman" w:hAnsi="Times New Roman"/>
                <w:sz w:val="28"/>
                <w:szCs w:val="28"/>
              </w:rPr>
            </w:pPr>
            <w:r>
              <w:rPr>
                <w:rFonts w:ascii="Times New Roman" w:hAnsi="Times New Roman"/>
                <w:sz w:val="28"/>
                <w:szCs w:val="28"/>
              </w:rPr>
              <w:t>2.4.1</w:t>
            </w:r>
          </w:p>
        </w:tc>
        <w:tc>
          <w:tcPr>
            <w:tcW w:w="8222" w:type="dxa"/>
            <w:shd w:val="clear" w:color="auto" w:fill="auto"/>
          </w:tcPr>
          <w:p w14:paraId="42C412DF" w14:textId="77777777" w:rsidR="00B65215" w:rsidRPr="00CA584D"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301512">
              <w:rPr>
                <w:rFonts w:ascii="Times New Roman" w:hAnsi="Times New Roman"/>
                <w:sz w:val="28"/>
                <w:szCs w:val="28"/>
              </w:rPr>
              <w:t>Основные принципы анкетирования пациентов</w:t>
            </w:r>
          </w:p>
        </w:tc>
        <w:tc>
          <w:tcPr>
            <w:tcW w:w="708" w:type="dxa"/>
            <w:tcBorders>
              <w:left w:val="nil"/>
            </w:tcBorders>
            <w:shd w:val="clear" w:color="auto" w:fill="auto"/>
          </w:tcPr>
          <w:p w14:paraId="7714DF2F" w14:textId="23BBA5FC"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37</w:t>
            </w:r>
          </w:p>
        </w:tc>
      </w:tr>
      <w:tr w:rsidR="00B65215" w:rsidRPr="00675B6E" w14:paraId="6B0EF078" w14:textId="77777777" w:rsidTr="009F7A2E">
        <w:tc>
          <w:tcPr>
            <w:tcW w:w="817" w:type="dxa"/>
            <w:shd w:val="clear" w:color="auto" w:fill="auto"/>
          </w:tcPr>
          <w:p w14:paraId="307E1434" w14:textId="77777777" w:rsidR="00B65215" w:rsidRDefault="00B65215" w:rsidP="009F7A2E">
            <w:pPr>
              <w:pStyle w:val="af5"/>
              <w:shd w:val="clear" w:color="auto" w:fill="FFFFFF"/>
              <w:rPr>
                <w:rFonts w:ascii="Times New Roman" w:hAnsi="Times New Roman"/>
                <w:sz w:val="28"/>
                <w:szCs w:val="28"/>
              </w:rPr>
            </w:pPr>
            <w:r>
              <w:rPr>
                <w:rFonts w:ascii="Times New Roman" w:hAnsi="Times New Roman"/>
                <w:sz w:val="28"/>
                <w:szCs w:val="28"/>
              </w:rPr>
              <w:t>2.4.2</w:t>
            </w:r>
          </w:p>
        </w:tc>
        <w:tc>
          <w:tcPr>
            <w:tcW w:w="8222" w:type="dxa"/>
            <w:shd w:val="clear" w:color="auto" w:fill="auto"/>
          </w:tcPr>
          <w:p w14:paraId="6FD9E222" w14:textId="77777777" w:rsidR="00B65215" w:rsidRPr="00CA584D"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2875FF">
              <w:rPr>
                <w:rFonts w:ascii="Times New Roman" w:hAnsi="Times New Roman"/>
                <w:sz w:val="28"/>
                <w:szCs w:val="28"/>
              </w:rPr>
              <w:t>Оценка информированности пациентов с гонартрозом об эндопротезировании коленных  суставов</w:t>
            </w:r>
          </w:p>
        </w:tc>
        <w:tc>
          <w:tcPr>
            <w:tcW w:w="708" w:type="dxa"/>
            <w:tcBorders>
              <w:left w:val="nil"/>
            </w:tcBorders>
            <w:shd w:val="clear" w:color="auto" w:fill="auto"/>
          </w:tcPr>
          <w:p w14:paraId="14C52AFD" w14:textId="379FAB5D"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37</w:t>
            </w:r>
          </w:p>
        </w:tc>
      </w:tr>
      <w:tr w:rsidR="00B65215" w:rsidRPr="00675B6E" w14:paraId="2D062770" w14:textId="77777777" w:rsidTr="009F7A2E">
        <w:tc>
          <w:tcPr>
            <w:tcW w:w="817" w:type="dxa"/>
            <w:shd w:val="clear" w:color="auto" w:fill="auto"/>
          </w:tcPr>
          <w:p w14:paraId="372C0D27" w14:textId="77777777" w:rsidR="00B65215" w:rsidRDefault="00B65215" w:rsidP="009F7A2E">
            <w:pPr>
              <w:pStyle w:val="af5"/>
              <w:shd w:val="clear" w:color="auto" w:fill="FFFFFF"/>
              <w:rPr>
                <w:rFonts w:ascii="Times New Roman" w:hAnsi="Times New Roman"/>
                <w:sz w:val="28"/>
                <w:szCs w:val="28"/>
              </w:rPr>
            </w:pPr>
            <w:r>
              <w:rPr>
                <w:rFonts w:ascii="Times New Roman" w:hAnsi="Times New Roman"/>
                <w:sz w:val="28"/>
                <w:szCs w:val="28"/>
              </w:rPr>
              <w:t>2.4.3</w:t>
            </w:r>
          </w:p>
        </w:tc>
        <w:tc>
          <w:tcPr>
            <w:tcW w:w="8222" w:type="dxa"/>
            <w:shd w:val="clear" w:color="auto" w:fill="auto"/>
          </w:tcPr>
          <w:p w14:paraId="300157D4" w14:textId="77777777" w:rsidR="00B65215" w:rsidRPr="002875FF"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2875FF">
              <w:rPr>
                <w:rFonts w:ascii="Times New Roman" w:hAnsi="Times New Roman"/>
                <w:sz w:val="28"/>
                <w:szCs w:val="28"/>
              </w:rPr>
              <w:t>Основные принципы проведения фокусных группах/полу-структурированных интервью</w:t>
            </w:r>
          </w:p>
        </w:tc>
        <w:tc>
          <w:tcPr>
            <w:tcW w:w="708" w:type="dxa"/>
            <w:tcBorders>
              <w:left w:val="nil"/>
            </w:tcBorders>
            <w:shd w:val="clear" w:color="auto" w:fill="auto"/>
          </w:tcPr>
          <w:p w14:paraId="3E931E82" w14:textId="0FED7854"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38</w:t>
            </w:r>
          </w:p>
        </w:tc>
      </w:tr>
      <w:tr w:rsidR="00B65215" w:rsidRPr="00675B6E" w14:paraId="1E31F3E7" w14:textId="77777777" w:rsidTr="009F7A2E">
        <w:tc>
          <w:tcPr>
            <w:tcW w:w="817" w:type="dxa"/>
            <w:shd w:val="clear" w:color="auto" w:fill="auto"/>
          </w:tcPr>
          <w:p w14:paraId="6023AEBB" w14:textId="77777777" w:rsidR="00B65215" w:rsidRDefault="00B65215" w:rsidP="009F7A2E">
            <w:pPr>
              <w:pStyle w:val="af5"/>
              <w:shd w:val="clear" w:color="auto" w:fill="FFFFFF"/>
              <w:rPr>
                <w:rFonts w:ascii="Times New Roman" w:hAnsi="Times New Roman"/>
                <w:sz w:val="28"/>
                <w:szCs w:val="28"/>
              </w:rPr>
            </w:pPr>
            <w:r>
              <w:rPr>
                <w:rFonts w:ascii="Times New Roman" w:hAnsi="Times New Roman"/>
                <w:sz w:val="28"/>
                <w:szCs w:val="28"/>
              </w:rPr>
              <w:t>2.5</w:t>
            </w:r>
          </w:p>
        </w:tc>
        <w:tc>
          <w:tcPr>
            <w:tcW w:w="8222" w:type="dxa"/>
            <w:shd w:val="clear" w:color="auto" w:fill="auto"/>
          </w:tcPr>
          <w:p w14:paraId="53F31ADE" w14:textId="77777777" w:rsidR="00B65215" w:rsidRPr="002875FF"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87737E">
              <w:rPr>
                <w:rFonts w:ascii="Times New Roman" w:hAnsi="Times New Roman"/>
                <w:sz w:val="28"/>
                <w:szCs w:val="28"/>
              </w:rPr>
              <w:t>Методология фармакоэкономического анализа</w:t>
            </w:r>
          </w:p>
        </w:tc>
        <w:tc>
          <w:tcPr>
            <w:tcW w:w="708" w:type="dxa"/>
            <w:tcBorders>
              <w:left w:val="nil"/>
            </w:tcBorders>
            <w:shd w:val="clear" w:color="auto" w:fill="auto"/>
          </w:tcPr>
          <w:p w14:paraId="305A95CF" w14:textId="498E987E"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39</w:t>
            </w:r>
          </w:p>
        </w:tc>
      </w:tr>
      <w:tr w:rsidR="00B65215" w:rsidRPr="00675B6E" w14:paraId="29A4F2F5" w14:textId="77777777" w:rsidTr="009F7A2E">
        <w:tc>
          <w:tcPr>
            <w:tcW w:w="817" w:type="dxa"/>
            <w:shd w:val="clear" w:color="auto" w:fill="auto"/>
          </w:tcPr>
          <w:p w14:paraId="7D66A641" w14:textId="77777777" w:rsidR="00B65215" w:rsidRDefault="00B65215" w:rsidP="009F7A2E">
            <w:pPr>
              <w:pStyle w:val="af5"/>
              <w:shd w:val="clear" w:color="auto" w:fill="FFFFFF"/>
              <w:rPr>
                <w:rFonts w:ascii="Times New Roman" w:hAnsi="Times New Roman"/>
                <w:sz w:val="28"/>
                <w:szCs w:val="28"/>
              </w:rPr>
            </w:pPr>
            <w:r>
              <w:rPr>
                <w:rFonts w:ascii="Times New Roman" w:hAnsi="Times New Roman"/>
                <w:sz w:val="28"/>
                <w:szCs w:val="28"/>
              </w:rPr>
              <w:t>2.5.1</w:t>
            </w:r>
          </w:p>
        </w:tc>
        <w:tc>
          <w:tcPr>
            <w:tcW w:w="8222" w:type="dxa"/>
            <w:shd w:val="clear" w:color="auto" w:fill="auto"/>
          </w:tcPr>
          <w:p w14:paraId="6604F470" w14:textId="77777777" w:rsidR="00B65215" w:rsidRPr="002875FF"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D74718">
              <w:rPr>
                <w:rFonts w:ascii="Times New Roman" w:hAnsi="Times New Roman"/>
                <w:sz w:val="28"/>
                <w:szCs w:val="28"/>
              </w:rPr>
              <w:t>Выборка и процедуры исследования</w:t>
            </w:r>
          </w:p>
        </w:tc>
        <w:tc>
          <w:tcPr>
            <w:tcW w:w="708" w:type="dxa"/>
            <w:tcBorders>
              <w:left w:val="nil"/>
            </w:tcBorders>
            <w:shd w:val="clear" w:color="auto" w:fill="auto"/>
          </w:tcPr>
          <w:p w14:paraId="67224B05" w14:textId="7E7D036B"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39</w:t>
            </w:r>
          </w:p>
        </w:tc>
      </w:tr>
      <w:tr w:rsidR="00B65215" w:rsidRPr="00675B6E" w14:paraId="329C125F" w14:textId="77777777" w:rsidTr="009F7A2E">
        <w:tc>
          <w:tcPr>
            <w:tcW w:w="817" w:type="dxa"/>
            <w:shd w:val="clear" w:color="auto" w:fill="auto"/>
          </w:tcPr>
          <w:p w14:paraId="3809694F" w14:textId="77777777" w:rsidR="00B65215" w:rsidRDefault="00B65215" w:rsidP="009F7A2E">
            <w:pPr>
              <w:pStyle w:val="af5"/>
              <w:shd w:val="clear" w:color="auto" w:fill="FFFFFF"/>
              <w:rPr>
                <w:rFonts w:ascii="Times New Roman" w:hAnsi="Times New Roman"/>
                <w:sz w:val="28"/>
                <w:szCs w:val="28"/>
              </w:rPr>
            </w:pPr>
            <w:r>
              <w:rPr>
                <w:rFonts w:ascii="Times New Roman" w:hAnsi="Times New Roman"/>
                <w:sz w:val="28"/>
                <w:szCs w:val="28"/>
              </w:rPr>
              <w:t>2.5.2</w:t>
            </w:r>
          </w:p>
        </w:tc>
        <w:tc>
          <w:tcPr>
            <w:tcW w:w="8222" w:type="dxa"/>
            <w:shd w:val="clear" w:color="auto" w:fill="auto"/>
          </w:tcPr>
          <w:p w14:paraId="5C19E067" w14:textId="77777777" w:rsidR="00B65215" w:rsidRPr="002875FF"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D74718">
              <w:rPr>
                <w:rFonts w:ascii="Times New Roman" w:hAnsi="Times New Roman"/>
                <w:sz w:val="28"/>
                <w:szCs w:val="28"/>
              </w:rPr>
              <w:t>Оценка качества жизни и состояния здоровья пациентов</w:t>
            </w:r>
          </w:p>
        </w:tc>
        <w:tc>
          <w:tcPr>
            <w:tcW w:w="708" w:type="dxa"/>
            <w:tcBorders>
              <w:left w:val="nil"/>
            </w:tcBorders>
            <w:shd w:val="clear" w:color="auto" w:fill="auto"/>
          </w:tcPr>
          <w:p w14:paraId="67C2AE0D" w14:textId="0DD0CFA2"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39</w:t>
            </w:r>
          </w:p>
        </w:tc>
      </w:tr>
      <w:tr w:rsidR="00B65215" w:rsidRPr="00675B6E" w14:paraId="474BD91E" w14:textId="77777777" w:rsidTr="009F7A2E">
        <w:tc>
          <w:tcPr>
            <w:tcW w:w="817" w:type="dxa"/>
            <w:shd w:val="clear" w:color="auto" w:fill="auto"/>
          </w:tcPr>
          <w:p w14:paraId="2879A4B3" w14:textId="77777777" w:rsidR="00B65215" w:rsidRDefault="00B65215" w:rsidP="009F7A2E">
            <w:pPr>
              <w:pStyle w:val="af5"/>
              <w:shd w:val="clear" w:color="auto" w:fill="FFFFFF"/>
              <w:rPr>
                <w:rFonts w:ascii="Times New Roman" w:hAnsi="Times New Roman"/>
                <w:sz w:val="28"/>
                <w:szCs w:val="28"/>
              </w:rPr>
            </w:pPr>
            <w:r>
              <w:rPr>
                <w:rFonts w:ascii="Times New Roman" w:hAnsi="Times New Roman"/>
                <w:sz w:val="28"/>
                <w:szCs w:val="28"/>
              </w:rPr>
              <w:t>2.5.3</w:t>
            </w:r>
          </w:p>
        </w:tc>
        <w:tc>
          <w:tcPr>
            <w:tcW w:w="8222" w:type="dxa"/>
            <w:shd w:val="clear" w:color="auto" w:fill="auto"/>
          </w:tcPr>
          <w:p w14:paraId="5DB026DD" w14:textId="77777777" w:rsidR="00B65215" w:rsidRPr="002875FF"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D74718">
              <w:rPr>
                <w:rFonts w:ascii="Times New Roman" w:hAnsi="Times New Roman"/>
                <w:sz w:val="28"/>
                <w:szCs w:val="28"/>
              </w:rPr>
              <w:t>Методика расчетов и используемые формулы</w:t>
            </w:r>
          </w:p>
        </w:tc>
        <w:tc>
          <w:tcPr>
            <w:tcW w:w="708" w:type="dxa"/>
            <w:tcBorders>
              <w:left w:val="nil"/>
            </w:tcBorders>
            <w:shd w:val="clear" w:color="auto" w:fill="auto"/>
          </w:tcPr>
          <w:p w14:paraId="49CFE332" w14:textId="6686AB67"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40</w:t>
            </w:r>
          </w:p>
        </w:tc>
      </w:tr>
      <w:tr w:rsidR="00B65215" w:rsidRPr="00675B6E" w14:paraId="4CF34854" w14:textId="77777777" w:rsidTr="009F7A2E">
        <w:tc>
          <w:tcPr>
            <w:tcW w:w="817" w:type="dxa"/>
            <w:shd w:val="clear" w:color="auto" w:fill="auto"/>
          </w:tcPr>
          <w:p w14:paraId="43D53994" w14:textId="77777777" w:rsidR="00B65215" w:rsidRDefault="00B65215" w:rsidP="009F7A2E">
            <w:pPr>
              <w:pStyle w:val="af5"/>
              <w:shd w:val="clear" w:color="auto" w:fill="FFFFFF"/>
              <w:rPr>
                <w:rFonts w:ascii="Times New Roman" w:hAnsi="Times New Roman"/>
                <w:sz w:val="28"/>
                <w:szCs w:val="28"/>
              </w:rPr>
            </w:pPr>
            <w:r>
              <w:rPr>
                <w:rFonts w:ascii="Times New Roman" w:hAnsi="Times New Roman"/>
                <w:sz w:val="28"/>
                <w:szCs w:val="28"/>
              </w:rPr>
              <w:t>2.6</w:t>
            </w:r>
          </w:p>
        </w:tc>
        <w:tc>
          <w:tcPr>
            <w:tcW w:w="8222" w:type="dxa"/>
            <w:shd w:val="clear" w:color="auto" w:fill="auto"/>
          </w:tcPr>
          <w:p w14:paraId="660EA8E6" w14:textId="77777777" w:rsidR="00B65215" w:rsidRPr="002875FF"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071149">
              <w:rPr>
                <w:rFonts w:ascii="Times New Roman" w:hAnsi="Times New Roman"/>
                <w:sz w:val="28"/>
                <w:szCs w:val="28"/>
              </w:rPr>
              <w:t>Разработка, внедрение и оценка эффективности алгоритма</w:t>
            </w:r>
          </w:p>
        </w:tc>
        <w:tc>
          <w:tcPr>
            <w:tcW w:w="708" w:type="dxa"/>
            <w:tcBorders>
              <w:left w:val="nil"/>
            </w:tcBorders>
            <w:shd w:val="clear" w:color="auto" w:fill="auto"/>
          </w:tcPr>
          <w:p w14:paraId="5B7259FE" w14:textId="2AE8FE39"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41</w:t>
            </w:r>
          </w:p>
        </w:tc>
      </w:tr>
      <w:tr w:rsidR="00B65215" w:rsidRPr="00675B6E" w14:paraId="2AB6FAD6" w14:textId="77777777" w:rsidTr="009F7A2E">
        <w:tc>
          <w:tcPr>
            <w:tcW w:w="817" w:type="dxa"/>
            <w:shd w:val="clear" w:color="auto" w:fill="auto"/>
          </w:tcPr>
          <w:p w14:paraId="2C2A9D4D" w14:textId="77777777" w:rsidR="00B65215" w:rsidRDefault="00B65215" w:rsidP="009F7A2E">
            <w:pPr>
              <w:pStyle w:val="af5"/>
              <w:shd w:val="clear" w:color="auto" w:fill="FFFFFF"/>
              <w:rPr>
                <w:rFonts w:ascii="Times New Roman" w:hAnsi="Times New Roman"/>
                <w:sz w:val="28"/>
                <w:szCs w:val="28"/>
              </w:rPr>
            </w:pPr>
            <w:r>
              <w:rPr>
                <w:rFonts w:ascii="Times New Roman" w:hAnsi="Times New Roman"/>
                <w:sz w:val="28"/>
                <w:szCs w:val="28"/>
              </w:rPr>
              <w:t>2.7</w:t>
            </w:r>
          </w:p>
        </w:tc>
        <w:tc>
          <w:tcPr>
            <w:tcW w:w="8222" w:type="dxa"/>
            <w:shd w:val="clear" w:color="auto" w:fill="auto"/>
          </w:tcPr>
          <w:p w14:paraId="79E16431" w14:textId="77777777" w:rsidR="00B65215" w:rsidRPr="002875FF"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071149">
              <w:rPr>
                <w:rFonts w:ascii="Times New Roman" w:hAnsi="Times New Roman"/>
                <w:sz w:val="28"/>
                <w:szCs w:val="28"/>
              </w:rPr>
              <w:t>Статистический анализ</w:t>
            </w:r>
          </w:p>
        </w:tc>
        <w:tc>
          <w:tcPr>
            <w:tcW w:w="708" w:type="dxa"/>
            <w:tcBorders>
              <w:left w:val="nil"/>
            </w:tcBorders>
            <w:shd w:val="clear" w:color="auto" w:fill="auto"/>
          </w:tcPr>
          <w:p w14:paraId="56CDA81B" w14:textId="548AF629"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41</w:t>
            </w:r>
          </w:p>
        </w:tc>
      </w:tr>
      <w:tr w:rsidR="00B65215" w:rsidRPr="00675B6E" w14:paraId="3F9E2E2A" w14:textId="77777777" w:rsidTr="009F7A2E">
        <w:tc>
          <w:tcPr>
            <w:tcW w:w="817" w:type="dxa"/>
            <w:shd w:val="clear" w:color="auto" w:fill="auto"/>
          </w:tcPr>
          <w:p w14:paraId="48C1B437" w14:textId="77777777" w:rsidR="00B65215" w:rsidRPr="00675B6E" w:rsidRDefault="00B65215" w:rsidP="009F7A2E">
            <w:pPr>
              <w:pStyle w:val="af5"/>
              <w:shd w:val="clear" w:color="auto" w:fill="FFFFFF"/>
              <w:rPr>
                <w:rFonts w:ascii="Times New Roman" w:hAnsi="Times New Roman"/>
                <w:sz w:val="28"/>
                <w:szCs w:val="28"/>
              </w:rPr>
            </w:pPr>
            <w:r w:rsidRPr="00675B6E">
              <w:rPr>
                <w:rFonts w:ascii="Times New Roman" w:hAnsi="Times New Roman"/>
                <w:sz w:val="28"/>
                <w:szCs w:val="28"/>
              </w:rPr>
              <w:t>3</w:t>
            </w:r>
          </w:p>
        </w:tc>
        <w:tc>
          <w:tcPr>
            <w:tcW w:w="8222" w:type="dxa"/>
            <w:shd w:val="clear" w:color="auto" w:fill="auto"/>
          </w:tcPr>
          <w:p w14:paraId="4A2B7EF7" w14:textId="77777777" w:rsidR="00B65215" w:rsidRPr="00675B6E" w:rsidRDefault="00B65215" w:rsidP="009F7A2E">
            <w:pPr>
              <w:pStyle w:val="af5"/>
              <w:shd w:val="clear" w:color="auto" w:fill="FFFFFF"/>
              <w:jc w:val="both"/>
              <w:rPr>
                <w:rFonts w:ascii="Times New Roman" w:hAnsi="Times New Roman"/>
                <w:b/>
                <w:sz w:val="28"/>
                <w:szCs w:val="28"/>
              </w:rPr>
            </w:pPr>
            <w:r w:rsidRPr="00E729B9">
              <w:rPr>
                <w:rFonts w:ascii="Times New Roman" w:hAnsi="Times New Roman"/>
                <w:b/>
                <w:sz w:val="28"/>
                <w:szCs w:val="28"/>
              </w:rPr>
              <w:t>РЕЗУЛЬТАТЫ СОБСТВЕННЫХ ИССЛЕДОВАНИЙ</w:t>
            </w:r>
          </w:p>
        </w:tc>
        <w:tc>
          <w:tcPr>
            <w:tcW w:w="708" w:type="dxa"/>
            <w:tcBorders>
              <w:left w:val="nil"/>
            </w:tcBorders>
            <w:shd w:val="clear" w:color="auto" w:fill="auto"/>
          </w:tcPr>
          <w:p w14:paraId="01B2B389" w14:textId="5B3C3ED0"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43</w:t>
            </w:r>
          </w:p>
        </w:tc>
      </w:tr>
      <w:tr w:rsidR="00B65215" w:rsidRPr="00675B6E" w14:paraId="5A9F42AC" w14:textId="77777777" w:rsidTr="009F7A2E">
        <w:tc>
          <w:tcPr>
            <w:tcW w:w="817" w:type="dxa"/>
            <w:shd w:val="clear" w:color="auto" w:fill="auto"/>
          </w:tcPr>
          <w:p w14:paraId="325DDF39" w14:textId="77777777" w:rsidR="00B65215" w:rsidRPr="00675B6E" w:rsidRDefault="00B65215" w:rsidP="009F7A2E">
            <w:pPr>
              <w:pStyle w:val="af5"/>
              <w:shd w:val="clear" w:color="auto" w:fill="FFFFFF"/>
              <w:rPr>
                <w:rFonts w:ascii="Times New Roman" w:hAnsi="Times New Roman"/>
                <w:sz w:val="28"/>
                <w:szCs w:val="28"/>
              </w:rPr>
            </w:pPr>
            <w:r>
              <w:rPr>
                <w:rFonts w:ascii="Times New Roman" w:hAnsi="Times New Roman"/>
                <w:sz w:val="28"/>
                <w:szCs w:val="28"/>
              </w:rPr>
              <w:t>3.1</w:t>
            </w:r>
          </w:p>
        </w:tc>
        <w:tc>
          <w:tcPr>
            <w:tcW w:w="8222" w:type="dxa"/>
            <w:shd w:val="clear" w:color="auto" w:fill="auto"/>
          </w:tcPr>
          <w:p w14:paraId="56494FA5" w14:textId="77777777" w:rsidR="00B65215" w:rsidRPr="00675B6E" w:rsidRDefault="00B65215" w:rsidP="009F7A2E">
            <w:pPr>
              <w:shd w:val="clear" w:color="auto" w:fill="FFFFFF"/>
              <w:autoSpaceDE w:val="0"/>
              <w:autoSpaceDN w:val="0"/>
              <w:adjustRightInd w:val="0"/>
              <w:spacing w:after="0" w:line="240" w:lineRule="auto"/>
              <w:jc w:val="both"/>
              <w:rPr>
                <w:rFonts w:ascii="Times New Roman" w:hAnsi="Times New Roman"/>
                <w:b/>
                <w:sz w:val="28"/>
                <w:szCs w:val="28"/>
              </w:rPr>
            </w:pPr>
            <w:r w:rsidRPr="009C6987">
              <w:rPr>
                <w:rFonts w:ascii="Times New Roman" w:hAnsi="Times New Roman"/>
                <w:sz w:val="28"/>
                <w:szCs w:val="28"/>
              </w:rPr>
              <w:t>Изучение распространенности болезней соединительной ткани и гонартроза в Республике Казахстан</w:t>
            </w:r>
          </w:p>
        </w:tc>
        <w:tc>
          <w:tcPr>
            <w:tcW w:w="708" w:type="dxa"/>
            <w:tcBorders>
              <w:left w:val="nil"/>
            </w:tcBorders>
            <w:shd w:val="clear" w:color="auto" w:fill="auto"/>
          </w:tcPr>
          <w:p w14:paraId="558140C9" w14:textId="475C745F"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43</w:t>
            </w:r>
          </w:p>
        </w:tc>
      </w:tr>
      <w:tr w:rsidR="00B65215" w:rsidRPr="00675B6E" w14:paraId="3A0073A5" w14:textId="77777777" w:rsidTr="009F7A2E">
        <w:tc>
          <w:tcPr>
            <w:tcW w:w="817" w:type="dxa"/>
            <w:shd w:val="clear" w:color="auto" w:fill="auto"/>
          </w:tcPr>
          <w:p w14:paraId="2ACDB0A7" w14:textId="77777777" w:rsidR="00B65215" w:rsidRPr="00675B6E"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3.2</w:t>
            </w:r>
          </w:p>
        </w:tc>
        <w:tc>
          <w:tcPr>
            <w:tcW w:w="8222" w:type="dxa"/>
            <w:shd w:val="clear" w:color="auto" w:fill="auto"/>
          </w:tcPr>
          <w:p w14:paraId="2FFECD49" w14:textId="77777777" w:rsidR="00B65215" w:rsidRPr="00A72ED9"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A72ED9">
              <w:rPr>
                <w:rFonts w:ascii="Times New Roman" w:hAnsi="Times New Roman"/>
                <w:sz w:val="28"/>
                <w:szCs w:val="28"/>
              </w:rPr>
              <w:t>Изучение информированности пациентов с гонартрозом об экс и мнения медицинских работников о проблемах оказания реабилитационной помощи пациентам после ЭКС</w:t>
            </w:r>
          </w:p>
        </w:tc>
        <w:tc>
          <w:tcPr>
            <w:tcW w:w="708" w:type="dxa"/>
            <w:tcBorders>
              <w:left w:val="nil"/>
            </w:tcBorders>
            <w:shd w:val="clear" w:color="auto" w:fill="auto"/>
          </w:tcPr>
          <w:p w14:paraId="5D164275" w14:textId="40E93C4D"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49</w:t>
            </w:r>
          </w:p>
        </w:tc>
      </w:tr>
      <w:tr w:rsidR="00B65215" w:rsidRPr="00675B6E" w14:paraId="242CBE4D" w14:textId="77777777" w:rsidTr="009F7A2E">
        <w:tc>
          <w:tcPr>
            <w:tcW w:w="817" w:type="dxa"/>
            <w:shd w:val="clear" w:color="auto" w:fill="auto"/>
          </w:tcPr>
          <w:p w14:paraId="3E61656C" w14:textId="77777777" w:rsidR="00B65215" w:rsidRPr="00411D65"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3.2.1</w:t>
            </w:r>
          </w:p>
        </w:tc>
        <w:tc>
          <w:tcPr>
            <w:tcW w:w="8222" w:type="dxa"/>
            <w:shd w:val="clear" w:color="auto" w:fill="auto"/>
          </w:tcPr>
          <w:p w14:paraId="397CA9F7" w14:textId="77777777" w:rsidR="00B65215" w:rsidRPr="00A72ED9"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A72ED9">
              <w:rPr>
                <w:rFonts w:ascii="Times New Roman" w:hAnsi="Times New Roman"/>
                <w:sz w:val="28"/>
                <w:szCs w:val="28"/>
              </w:rPr>
              <w:t>Изучение информированности пациентов с гонартрозом об эндопротезировании коленного сустава</w:t>
            </w:r>
          </w:p>
        </w:tc>
        <w:tc>
          <w:tcPr>
            <w:tcW w:w="708" w:type="dxa"/>
            <w:tcBorders>
              <w:left w:val="nil"/>
            </w:tcBorders>
            <w:shd w:val="clear" w:color="auto" w:fill="auto"/>
          </w:tcPr>
          <w:p w14:paraId="7E913860" w14:textId="4EBB1D01"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49</w:t>
            </w:r>
          </w:p>
        </w:tc>
      </w:tr>
      <w:tr w:rsidR="00B65215" w:rsidRPr="00675B6E" w14:paraId="183AE34D" w14:textId="77777777" w:rsidTr="009F7A2E">
        <w:tc>
          <w:tcPr>
            <w:tcW w:w="817" w:type="dxa"/>
            <w:shd w:val="clear" w:color="auto" w:fill="auto"/>
          </w:tcPr>
          <w:p w14:paraId="638D5A86" w14:textId="77777777" w:rsidR="00B65215" w:rsidRPr="00411D65" w:rsidRDefault="00B65215" w:rsidP="009F7A2E">
            <w:pPr>
              <w:pStyle w:val="af5"/>
              <w:shd w:val="clear" w:color="auto" w:fill="FFFFFF"/>
              <w:rPr>
                <w:rFonts w:ascii="Times New Roman" w:hAnsi="Times New Roman"/>
                <w:sz w:val="28"/>
                <w:szCs w:val="28"/>
              </w:rPr>
            </w:pPr>
            <w:r>
              <w:rPr>
                <w:rFonts w:ascii="Times New Roman" w:hAnsi="Times New Roman"/>
                <w:sz w:val="28"/>
                <w:szCs w:val="28"/>
              </w:rPr>
              <w:t>3.2.2</w:t>
            </w:r>
          </w:p>
        </w:tc>
        <w:tc>
          <w:tcPr>
            <w:tcW w:w="8222" w:type="dxa"/>
            <w:shd w:val="clear" w:color="auto" w:fill="auto"/>
          </w:tcPr>
          <w:p w14:paraId="40D6BC9E" w14:textId="77777777" w:rsidR="00B65215" w:rsidRPr="009A7A84"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9A7A84">
              <w:rPr>
                <w:rFonts w:ascii="Times New Roman" w:hAnsi="Times New Roman"/>
                <w:sz w:val="28"/>
                <w:szCs w:val="28"/>
              </w:rPr>
              <w:t>Изучение мнения медицинских работников о проблемах, связанных с оказанием реабилитационной помощи после эндопротезирования коленных суставов</w:t>
            </w:r>
          </w:p>
        </w:tc>
        <w:tc>
          <w:tcPr>
            <w:tcW w:w="708" w:type="dxa"/>
            <w:tcBorders>
              <w:left w:val="nil"/>
            </w:tcBorders>
            <w:shd w:val="clear" w:color="auto" w:fill="auto"/>
          </w:tcPr>
          <w:p w14:paraId="090ECF7F" w14:textId="7B5490B1"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61</w:t>
            </w:r>
          </w:p>
        </w:tc>
      </w:tr>
      <w:tr w:rsidR="00B65215" w:rsidRPr="00675B6E" w14:paraId="0FB33F3C" w14:textId="77777777" w:rsidTr="009F7A2E">
        <w:tc>
          <w:tcPr>
            <w:tcW w:w="817" w:type="dxa"/>
            <w:shd w:val="clear" w:color="auto" w:fill="auto"/>
          </w:tcPr>
          <w:p w14:paraId="262EC23D" w14:textId="77777777" w:rsidR="00B65215" w:rsidRPr="00675B6E" w:rsidRDefault="00B65215" w:rsidP="009F7A2E">
            <w:pPr>
              <w:pStyle w:val="af5"/>
              <w:shd w:val="clear" w:color="auto" w:fill="FFFFFF"/>
              <w:rPr>
                <w:rFonts w:ascii="Times New Roman" w:hAnsi="Times New Roman"/>
                <w:sz w:val="28"/>
                <w:szCs w:val="28"/>
                <w:lang w:val="en-US"/>
              </w:rPr>
            </w:pPr>
            <w:r>
              <w:rPr>
                <w:rFonts w:ascii="Times New Roman" w:hAnsi="Times New Roman"/>
                <w:sz w:val="28"/>
                <w:szCs w:val="28"/>
              </w:rPr>
              <w:t>3</w:t>
            </w:r>
            <w:r w:rsidRPr="00675B6E">
              <w:rPr>
                <w:rFonts w:ascii="Times New Roman" w:hAnsi="Times New Roman"/>
                <w:sz w:val="28"/>
                <w:szCs w:val="28"/>
                <w:lang w:val="en-US"/>
              </w:rPr>
              <w:t>.3</w:t>
            </w:r>
          </w:p>
        </w:tc>
        <w:tc>
          <w:tcPr>
            <w:tcW w:w="8222" w:type="dxa"/>
            <w:shd w:val="clear" w:color="auto" w:fill="auto"/>
          </w:tcPr>
          <w:p w14:paraId="6ADE59A7" w14:textId="77777777" w:rsidR="00B65215" w:rsidRPr="00323A6D"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323A6D">
              <w:rPr>
                <w:rFonts w:ascii="Times New Roman" w:hAnsi="Times New Roman"/>
                <w:sz w:val="28"/>
                <w:szCs w:val="28"/>
              </w:rPr>
              <w:t>Анализ полезности затрат консервативного лечения гонартроза в сравнении с эндопротезированием коленного сустава с курсом послеоперационной реабилитации и без него, в условиях системы здравоохранения Республики Казахстан</w:t>
            </w:r>
          </w:p>
        </w:tc>
        <w:tc>
          <w:tcPr>
            <w:tcW w:w="708" w:type="dxa"/>
            <w:tcBorders>
              <w:left w:val="nil"/>
            </w:tcBorders>
            <w:shd w:val="clear" w:color="auto" w:fill="auto"/>
          </w:tcPr>
          <w:p w14:paraId="6F223E0C" w14:textId="763FD4A0"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68</w:t>
            </w:r>
          </w:p>
        </w:tc>
      </w:tr>
      <w:tr w:rsidR="00B65215" w:rsidRPr="00675B6E" w14:paraId="0725E944" w14:textId="77777777" w:rsidTr="009F7A2E">
        <w:tc>
          <w:tcPr>
            <w:tcW w:w="817" w:type="dxa"/>
            <w:shd w:val="clear" w:color="auto" w:fill="auto"/>
          </w:tcPr>
          <w:p w14:paraId="6A8D916C" w14:textId="77777777" w:rsidR="00B65215" w:rsidRPr="00675B6E" w:rsidRDefault="00B65215" w:rsidP="009F7A2E">
            <w:pPr>
              <w:pStyle w:val="af5"/>
              <w:shd w:val="clear" w:color="auto" w:fill="FFFFFF"/>
              <w:rPr>
                <w:rFonts w:ascii="Times New Roman" w:hAnsi="Times New Roman"/>
                <w:sz w:val="28"/>
                <w:szCs w:val="28"/>
                <w:lang w:val="en-US"/>
              </w:rPr>
            </w:pPr>
            <w:r>
              <w:rPr>
                <w:rFonts w:ascii="Times New Roman" w:hAnsi="Times New Roman"/>
                <w:sz w:val="28"/>
                <w:szCs w:val="28"/>
              </w:rPr>
              <w:t>3</w:t>
            </w:r>
            <w:r w:rsidRPr="00675B6E">
              <w:rPr>
                <w:rFonts w:ascii="Times New Roman" w:hAnsi="Times New Roman"/>
                <w:sz w:val="28"/>
                <w:szCs w:val="28"/>
                <w:lang w:val="en-US"/>
              </w:rPr>
              <w:t>.4</w:t>
            </w:r>
          </w:p>
        </w:tc>
        <w:tc>
          <w:tcPr>
            <w:tcW w:w="8222" w:type="dxa"/>
            <w:shd w:val="clear" w:color="auto" w:fill="auto"/>
          </w:tcPr>
          <w:p w14:paraId="5410D804" w14:textId="77777777" w:rsidR="00B65215" w:rsidRPr="00726387"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726387">
              <w:rPr>
                <w:rFonts w:ascii="Times New Roman" w:hAnsi="Times New Roman"/>
                <w:sz w:val="28"/>
                <w:szCs w:val="28"/>
              </w:rPr>
              <w:t>Разработка и внедрение алгоритма совершенствования медицинской помощи пациентам с гонартрозом</w:t>
            </w:r>
          </w:p>
        </w:tc>
        <w:tc>
          <w:tcPr>
            <w:tcW w:w="708" w:type="dxa"/>
            <w:tcBorders>
              <w:left w:val="nil"/>
            </w:tcBorders>
            <w:shd w:val="clear" w:color="auto" w:fill="auto"/>
          </w:tcPr>
          <w:p w14:paraId="253BEDFE" w14:textId="09CD07EC"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89</w:t>
            </w:r>
          </w:p>
        </w:tc>
      </w:tr>
      <w:tr w:rsidR="00B65215" w:rsidRPr="00675B6E" w14:paraId="7CFB4611" w14:textId="77777777" w:rsidTr="009F7A2E">
        <w:tc>
          <w:tcPr>
            <w:tcW w:w="817" w:type="dxa"/>
            <w:shd w:val="clear" w:color="auto" w:fill="auto"/>
          </w:tcPr>
          <w:p w14:paraId="54728DD3" w14:textId="77777777" w:rsidR="00B65215" w:rsidRPr="00594986" w:rsidRDefault="00B65215" w:rsidP="009F7A2E">
            <w:pPr>
              <w:pStyle w:val="af5"/>
              <w:shd w:val="clear" w:color="auto" w:fill="FFFFFF"/>
              <w:rPr>
                <w:rFonts w:ascii="Times New Roman" w:hAnsi="Times New Roman"/>
                <w:sz w:val="28"/>
                <w:szCs w:val="28"/>
              </w:rPr>
            </w:pPr>
            <w:r>
              <w:rPr>
                <w:rFonts w:ascii="Times New Roman" w:hAnsi="Times New Roman"/>
                <w:sz w:val="28"/>
                <w:szCs w:val="28"/>
              </w:rPr>
              <w:t>3.4.1</w:t>
            </w:r>
          </w:p>
        </w:tc>
        <w:tc>
          <w:tcPr>
            <w:tcW w:w="8222" w:type="dxa"/>
            <w:shd w:val="clear" w:color="auto" w:fill="auto"/>
          </w:tcPr>
          <w:p w14:paraId="49B7B35D" w14:textId="77777777" w:rsidR="00B65215" w:rsidRPr="00726387"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726387">
              <w:rPr>
                <w:rFonts w:ascii="Times New Roman" w:hAnsi="Times New Roman"/>
                <w:sz w:val="28"/>
                <w:szCs w:val="28"/>
              </w:rPr>
              <w:t>Разработка и обоснование алгоритма совершенствования медицинской помощи пациентам с гонартрозом</w:t>
            </w:r>
          </w:p>
        </w:tc>
        <w:tc>
          <w:tcPr>
            <w:tcW w:w="708" w:type="dxa"/>
            <w:tcBorders>
              <w:left w:val="nil"/>
            </w:tcBorders>
            <w:shd w:val="clear" w:color="auto" w:fill="auto"/>
          </w:tcPr>
          <w:p w14:paraId="2768DD37" w14:textId="19B59DB6"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89</w:t>
            </w:r>
          </w:p>
        </w:tc>
      </w:tr>
      <w:tr w:rsidR="00B65215" w:rsidRPr="00675B6E" w14:paraId="30BCEB4E" w14:textId="77777777" w:rsidTr="009F7A2E">
        <w:tc>
          <w:tcPr>
            <w:tcW w:w="817" w:type="dxa"/>
            <w:shd w:val="clear" w:color="auto" w:fill="auto"/>
          </w:tcPr>
          <w:p w14:paraId="4EBBF821" w14:textId="77777777" w:rsidR="00B65215" w:rsidRPr="00675B6E" w:rsidRDefault="00B65215" w:rsidP="009F7A2E">
            <w:pPr>
              <w:pStyle w:val="af5"/>
              <w:shd w:val="clear" w:color="auto" w:fill="FFFFFF"/>
              <w:rPr>
                <w:rFonts w:ascii="Times New Roman" w:hAnsi="Times New Roman"/>
                <w:sz w:val="28"/>
                <w:szCs w:val="28"/>
              </w:rPr>
            </w:pPr>
            <w:r>
              <w:rPr>
                <w:rFonts w:ascii="Times New Roman" w:hAnsi="Times New Roman"/>
                <w:sz w:val="28"/>
                <w:szCs w:val="28"/>
              </w:rPr>
              <w:t>3.4.2</w:t>
            </w:r>
          </w:p>
        </w:tc>
        <w:tc>
          <w:tcPr>
            <w:tcW w:w="8222" w:type="dxa"/>
            <w:shd w:val="clear" w:color="auto" w:fill="auto"/>
          </w:tcPr>
          <w:p w14:paraId="1C2AF0DE" w14:textId="77777777" w:rsidR="00B65215" w:rsidRPr="00821481" w:rsidRDefault="00B65215" w:rsidP="009F7A2E">
            <w:pPr>
              <w:shd w:val="clear" w:color="auto" w:fill="FFFFFF"/>
              <w:autoSpaceDE w:val="0"/>
              <w:autoSpaceDN w:val="0"/>
              <w:adjustRightInd w:val="0"/>
              <w:spacing w:after="0" w:line="240" w:lineRule="auto"/>
              <w:jc w:val="both"/>
              <w:rPr>
                <w:rFonts w:ascii="Times New Roman" w:hAnsi="Times New Roman"/>
                <w:sz w:val="28"/>
                <w:szCs w:val="28"/>
              </w:rPr>
            </w:pPr>
            <w:r w:rsidRPr="00821481">
              <w:rPr>
                <w:rFonts w:ascii="Times New Roman" w:hAnsi="Times New Roman"/>
                <w:sz w:val="28"/>
                <w:szCs w:val="28"/>
              </w:rPr>
              <w:t>Внедрение алгоритма совершенствования медицинской помощи пациентам с гонартрозом</w:t>
            </w:r>
          </w:p>
        </w:tc>
        <w:tc>
          <w:tcPr>
            <w:tcW w:w="708" w:type="dxa"/>
            <w:tcBorders>
              <w:left w:val="nil"/>
            </w:tcBorders>
            <w:shd w:val="clear" w:color="auto" w:fill="auto"/>
          </w:tcPr>
          <w:p w14:paraId="36673730" w14:textId="677012B3"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94</w:t>
            </w:r>
          </w:p>
        </w:tc>
      </w:tr>
      <w:tr w:rsidR="00B65215" w:rsidRPr="00675B6E" w14:paraId="3A5E22D3" w14:textId="77777777" w:rsidTr="009F7A2E">
        <w:tc>
          <w:tcPr>
            <w:tcW w:w="817" w:type="dxa"/>
            <w:shd w:val="clear" w:color="auto" w:fill="auto"/>
          </w:tcPr>
          <w:p w14:paraId="5A9BD205" w14:textId="77777777" w:rsidR="00B65215" w:rsidRPr="00675B6E" w:rsidRDefault="00B65215" w:rsidP="009F7A2E">
            <w:pPr>
              <w:pStyle w:val="af5"/>
              <w:shd w:val="clear" w:color="auto" w:fill="FFFFFF"/>
              <w:rPr>
                <w:rFonts w:ascii="Times New Roman" w:hAnsi="Times New Roman"/>
                <w:sz w:val="28"/>
                <w:szCs w:val="28"/>
              </w:rPr>
            </w:pPr>
          </w:p>
        </w:tc>
        <w:tc>
          <w:tcPr>
            <w:tcW w:w="8222" w:type="dxa"/>
            <w:shd w:val="clear" w:color="auto" w:fill="auto"/>
          </w:tcPr>
          <w:p w14:paraId="26D4FCFC" w14:textId="77777777" w:rsidR="00B65215" w:rsidRPr="00675B6E" w:rsidRDefault="00B65215" w:rsidP="009F7A2E">
            <w:pPr>
              <w:shd w:val="clear" w:color="auto" w:fill="FFFFFF"/>
              <w:spacing w:after="0" w:line="240" w:lineRule="auto"/>
              <w:jc w:val="both"/>
              <w:rPr>
                <w:rFonts w:ascii="Times New Roman" w:hAnsi="Times New Roman"/>
                <w:b/>
                <w:iCs/>
                <w:sz w:val="28"/>
                <w:szCs w:val="28"/>
              </w:rPr>
            </w:pPr>
            <w:r w:rsidRPr="00675B6E">
              <w:rPr>
                <w:rFonts w:ascii="Times New Roman" w:hAnsi="Times New Roman"/>
                <w:b/>
                <w:iCs/>
                <w:sz w:val="28"/>
                <w:szCs w:val="28"/>
              </w:rPr>
              <w:t>ЗАКЛЮЧЕНИЕ</w:t>
            </w:r>
          </w:p>
        </w:tc>
        <w:tc>
          <w:tcPr>
            <w:tcW w:w="708" w:type="dxa"/>
            <w:tcBorders>
              <w:left w:val="nil"/>
            </w:tcBorders>
            <w:shd w:val="clear" w:color="auto" w:fill="auto"/>
          </w:tcPr>
          <w:p w14:paraId="53FA09FD" w14:textId="518A5716"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98</w:t>
            </w:r>
          </w:p>
        </w:tc>
      </w:tr>
      <w:tr w:rsidR="00B65215" w:rsidRPr="00675B6E" w14:paraId="174377DC" w14:textId="77777777" w:rsidTr="009F7A2E">
        <w:tc>
          <w:tcPr>
            <w:tcW w:w="817" w:type="dxa"/>
            <w:shd w:val="clear" w:color="auto" w:fill="auto"/>
          </w:tcPr>
          <w:p w14:paraId="486AD26B" w14:textId="77777777" w:rsidR="00B65215" w:rsidRPr="00675B6E" w:rsidRDefault="00B65215" w:rsidP="009F7A2E">
            <w:pPr>
              <w:pStyle w:val="af5"/>
              <w:shd w:val="clear" w:color="auto" w:fill="FFFFFF"/>
              <w:rPr>
                <w:rFonts w:ascii="Times New Roman" w:hAnsi="Times New Roman"/>
                <w:sz w:val="28"/>
                <w:szCs w:val="28"/>
              </w:rPr>
            </w:pPr>
          </w:p>
        </w:tc>
        <w:tc>
          <w:tcPr>
            <w:tcW w:w="8222" w:type="dxa"/>
            <w:shd w:val="clear" w:color="auto" w:fill="auto"/>
          </w:tcPr>
          <w:p w14:paraId="45171D93" w14:textId="77777777" w:rsidR="00B65215" w:rsidRPr="00675B6E" w:rsidRDefault="00B65215" w:rsidP="009F7A2E">
            <w:pPr>
              <w:shd w:val="clear" w:color="auto" w:fill="FFFFFF"/>
              <w:spacing w:after="0" w:line="240" w:lineRule="auto"/>
              <w:jc w:val="both"/>
              <w:rPr>
                <w:rFonts w:ascii="Times New Roman" w:hAnsi="Times New Roman"/>
                <w:b/>
                <w:iCs/>
                <w:sz w:val="28"/>
                <w:szCs w:val="28"/>
              </w:rPr>
            </w:pPr>
            <w:r w:rsidRPr="00675B6E">
              <w:rPr>
                <w:rFonts w:ascii="Times New Roman" w:hAnsi="Times New Roman"/>
                <w:b/>
                <w:iCs/>
                <w:sz w:val="28"/>
                <w:szCs w:val="28"/>
              </w:rPr>
              <w:t>ПРАКТИЧЕСКИЕ РЕКОМЕНДАЦИИ</w:t>
            </w:r>
          </w:p>
        </w:tc>
        <w:tc>
          <w:tcPr>
            <w:tcW w:w="708" w:type="dxa"/>
            <w:tcBorders>
              <w:left w:val="nil"/>
            </w:tcBorders>
            <w:shd w:val="clear" w:color="auto" w:fill="auto"/>
          </w:tcPr>
          <w:p w14:paraId="22D66DEA" w14:textId="433BBCB6" w:rsidR="00B65215" w:rsidRPr="004B1D56"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101</w:t>
            </w:r>
          </w:p>
        </w:tc>
      </w:tr>
      <w:tr w:rsidR="00B65215" w:rsidRPr="00675B6E" w14:paraId="6398A6D1" w14:textId="77777777" w:rsidTr="009F7A2E">
        <w:tc>
          <w:tcPr>
            <w:tcW w:w="817" w:type="dxa"/>
            <w:shd w:val="clear" w:color="auto" w:fill="auto"/>
          </w:tcPr>
          <w:p w14:paraId="125A0233" w14:textId="77777777" w:rsidR="00B65215" w:rsidRPr="00675B6E" w:rsidRDefault="00B65215" w:rsidP="009F7A2E">
            <w:pPr>
              <w:pStyle w:val="af5"/>
              <w:shd w:val="clear" w:color="auto" w:fill="FFFFFF"/>
              <w:rPr>
                <w:rFonts w:ascii="Times New Roman" w:hAnsi="Times New Roman"/>
                <w:sz w:val="28"/>
                <w:szCs w:val="28"/>
              </w:rPr>
            </w:pPr>
          </w:p>
        </w:tc>
        <w:tc>
          <w:tcPr>
            <w:tcW w:w="8222" w:type="dxa"/>
            <w:shd w:val="clear" w:color="auto" w:fill="auto"/>
          </w:tcPr>
          <w:p w14:paraId="221318C0" w14:textId="77777777" w:rsidR="00B65215" w:rsidRPr="00675B6E" w:rsidRDefault="00B65215" w:rsidP="009F7A2E">
            <w:pPr>
              <w:pStyle w:val="af5"/>
              <w:shd w:val="clear" w:color="auto" w:fill="FFFFFF"/>
              <w:jc w:val="both"/>
              <w:rPr>
                <w:rFonts w:ascii="Times New Roman" w:hAnsi="Times New Roman"/>
                <w:b/>
                <w:iCs/>
                <w:sz w:val="28"/>
                <w:szCs w:val="28"/>
              </w:rPr>
            </w:pPr>
            <w:r w:rsidRPr="00675B6E">
              <w:rPr>
                <w:rFonts w:ascii="Times New Roman" w:hAnsi="Times New Roman"/>
                <w:b/>
                <w:iCs/>
                <w:sz w:val="28"/>
                <w:szCs w:val="28"/>
              </w:rPr>
              <w:t>СПИСОК ИСПОЛЬЗОВАННЫХ ИСТОЧНИКОВ</w:t>
            </w:r>
          </w:p>
        </w:tc>
        <w:tc>
          <w:tcPr>
            <w:tcW w:w="708" w:type="dxa"/>
            <w:tcBorders>
              <w:left w:val="nil"/>
            </w:tcBorders>
            <w:shd w:val="clear" w:color="auto" w:fill="auto"/>
          </w:tcPr>
          <w:p w14:paraId="51A93665" w14:textId="65C36429"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103</w:t>
            </w:r>
          </w:p>
        </w:tc>
      </w:tr>
      <w:tr w:rsidR="00B65215" w:rsidRPr="00675B6E" w14:paraId="6A24081D" w14:textId="77777777" w:rsidTr="009F7A2E">
        <w:tc>
          <w:tcPr>
            <w:tcW w:w="817" w:type="dxa"/>
            <w:shd w:val="clear" w:color="auto" w:fill="auto"/>
          </w:tcPr>
          <w:p w14:paraId="72448FDE" w14:textId="77777777" w:rsidR="00B65215" w:rsidRPr="00675B6E" w:rsidRDefault="00B65215" w:rsidP="009F7A2E">
            <w:pPr>
              <w:pStyle w:val="af5"/>
              <w:shd w:val="clear" w:color="auto" w:fill="FFFFFF"/>
              <w:rPr>
                <w:rFonts w:ascii="Times New Roman" w:hAnsi="Times New Roman"/>
                <w:sz w:val="28"/>
                <w:szCs w:val="28"/>
              </w:rPr>
            </w:pPr>
          </w:p>
        </w:tc>
        <w:tc>
          <w:tcPr>
            <w:tcW w:w="8222" w:type="dxa"/>
            <w:shd w:val="clear" w:color="auto" w:fill="auto"/>
          </w:tcPr>
          <w:p w14:paraId="4B501FB9" w14:textId="77777777" w:rsidR="00B65215" w:rsidRPr="00675B6E" w:rsidRDefault="00B65215" w:rsidP="009F7A2E">
            <w:pPr>
              <w:pStyle w:val="af5"/>
              <w:shd w:val="clear" w:color="auto" w:fill="FFFFFF"/>
              <w:jc w:val="both"/>
              <w:rPr>
                <w:rFonts w:ascii="Times New Roman" w:hAnsi="Times New Roman"/>
                <w:b/>
                <w:iCs/>
                <w:sz w:val="28"/>
                <w:szCs w:val="28"/>
                <w:lang w:val="kk-KZ"/>
              </w:rPr>
            </w:pPr>
            <w:r w:rsidRPr="00675B6E">
              <w:rPr>
                <w:rFonts w:ascii="Times New Roman" w:hAnsi="Times New Roman"/>
                <w:b/>
                <w:iCs/>
                <w:sz w:val="28"/>
                <w:szCs w:val="28"/>
              </w:rPr>
              <w:t>ПРИЛОЖЕНИ</w:t>
            </w:r>
            <w:r w:rsidRPr="00675B6E">
              <w:rPr>
                <w:rFonts w:ascii="Times New Roman" w:hAnsi="Times New Roman"/>
                <w:b/>
                <w:iCs/>
                <w:sz w:val="28"/>
                <w:szCs w:val="28"/>
                <w:lang w:val="kk-KZ"/>
              </w:rPr>
              <w:t>Я</w:t>
            </w:r>
          </w:p>
        </w:tc>
        <w:tc>
          <w:tcPr>
            <w:tcW w:w="708" w:type="dxa"/>
            <w:tcBorders>
              <w:left w:val="nil"/>
            </w:tcBorders>
            <w:shd w:val="clear" w:color="auto" w:fill="auto"/>
          </w:tcPr>
          <w:p w14:paraId="5BDDE195" w14:textId="13E67521" w:rsidR="00B65215" w:rsidRPr="00675B6E" w:rsidRDefault="004B1D56" w:rsidP="009F7A2E">
            <w:pPr>
              <w:pStyle w:val="af5"/>
              <w:shd w:val="clear" w:color="auto" w:fill="FFFFFF"/>
              <w:jc w:val="center"/>
              <w:rPr>
                <w:rFonts w:ascii="Times New Roman" w:hAnsi="Times New Roman"/>
                <w:sz w:val="28"/>
                <w:szCs w:val="28"/>
                <w:lang w:val="kk-KZ"/>
              </w:rPr>
            </w:pPr>
            <w:r>
              <w:rPr>
                <w:rFonts w:ascii="Times New Roman" w:hAnsi="Times New Roman"/>
                <w:sz w:val="28"/>
                <w:szCs w:val="28"/>
                <w:lang w:val="kk-KZ"/>
              </w:rPr>
              <w:t>115</w:t>
            </w:r>
          </w:p>
        </w:tc>
      </w:tr>
    </w:tbl>
    <w:p w14:paraId="03582B76" w14:textId="77777777" w:rsidR="0048041E" w:rsidRDefault="0048041E"/>
    <w:p w14:paraId="6888090F" w14:textId="77777777" w:rsidR="0048041E" w:rsidRDefault="0048041E">
      <w:r>
        <w:br w:type="page"/>
      </w:r>
    </w:p>
    <w:p w14:paraId="45D07152" w14:textId="77777777" w:rsidR="00D46DC2" w:rsidRDefault="00D46DC2" w:rsidP="00D46DC2">
      <w:pPr>
        <w:spacing w:after="0" w:line="240" w:lineRule="auto"/>
        <w:jc w:val="center"/>
        <w:rPr>
          <w:rFonts w:ascii="Times New Roman" w:hAnsi="Times New Roman"/>
          <w:b/>
          <w:sz w:val="28"/>
          <w:szCs w:val="28"/>
        </w:rPr>
      </w:pPr>
      <w:r>
        <w:rPr>
          <w:rFonts w:ascii="Times New Roman" w:hAnsi="Times New Roman"/>
          <w:b/>
          <w:sz w:val="28"/>
          <w:szCs w:val="28"/>
        </w:rPr>
        <w:lastRenderedPageBreak/>
        <w:t>НОРМАТИВНЫЕ ССЫЛКИ</w:t>
      </w:r>
    </w:p>
    <w:p w14:paraId="68982DB4" w14:textId="77777777" w:rsidR="00D46DC2" w:rsidRPr="00927A66" w:rsidRDefault="00D46DC2" w:rsidP="00D46DC2">
      <w:pPr>
        <w:spacing w:after="0" w:line="240" w:lineRule="auto"/>
        <w:jc w:val="center"/>
        <w:rPr>
          <w:rFonts w:ascii="Times New Roman" w:hAnsi="Times New Roman"/>
          <w:b/>
          <w:sz w:val="28"/>
          <w:szCs w:val="28"/>
        </w:rPr>
      </w:pPr>
    </w:p>
    <w:p w14:paraId="311E4734" w14:textId="6CC9D5DC" w:rsidR="00D46DC2" w:rsidRPr="00C613E9" w:rsidRDefault="00D46DC2" w:rsidP="00D46DC2">
      <w:pPr>
        <w:spacing w:after="0" w:line="240" w:lineRule="auto"/>
        <w:ind w:firstLine="567"/>
        <w:jc w:val="both"/>
        <w:rPr>
          <w:rFonts w:ascii="Times New Roman" w:hAnsi="Times New Roman"/>
          <w:sz w:val="28"/>
          <w:szCs w:val="28"/>
        </w:rPr>
      </w:pPr>
      <w:r w:rsidRPr="00C613E9">
        <w:rPr>
          <w:rFonts w:ascii="Times New Roman" w:hAnsi="Times New Roman"/>
          <w:sz w:val="28"/>
          <w:szCs w:val="28"/>
        </w:rPr>
        <w:t>В настоящей диссертации использованы ссылки на следующие стандарты:</w:t>
      </w:r>
    </w:p>
    <w:p w14:paraId="719E768C" w14:textId="77777777" w:rsidR="00D46DC2" w:rsidRPr="00C613E9" w:rsidRDefault="00D46DC2" w:rsidP="00D46DC2">
      <w:pPr>
        <w:spacing w:after="0" w:line="240" w:lineRule="auto"/>
        <w:ind w:firstLine="567"/>
        <w:jc w:val="both"/>
        <w:rPr>
          <w:rFonts w:ascii="Times New Roman" w:hAnsi="Times New Roman"/>
          <w:sz w:val="28"/>
          <w:szCs w:val="28"/>
        </w:rPr>
      </w:pPr>
      <w:r w:rsidRPr="00C613E9">
        <w:rPr>
          <w:rFonts w:ascii="Times New Roman" w:hAnsi="Times New Roman"/>
          <w:sz w:val="28"/>
          <w:szCs w:val="28"/>
        </w:rPr>
        <w:t>ГОСТ 2.105-95 Единая система конструкторской документации. Общие требования к текстовым документам.</w:t>
      </w:r>
    </w:p>
    <w:p w14:paraId="6736BED6" w14:textId="77777777" w:rsidR="00D46DC2" w:rsidRPr="00C613E9" w:rsidRDefault="00D46DC2" w:rsidP="00D46DC2">
      <w:pPr>
        <w:spacing w:after="0" w:line="240" w:lineRule="auto"/>
        <w:ind w:firstLine="567"/>
        <w:jc w:val="both"/>
        <w:rPr>
          <w:rFonts w:ascii="Times New Roman" w:hAnsi="Times New Roman"/>
          <w:sz w:val="28"/>
          <w:szCs w:val="28"/>
        </w:rPr>
      </w:pPr>
      <w:r w:rsidRPr="00C613E9">
        <w:rPr>
          <w:rFonts w:ascii="Times New Roman" w:hAnsi="Times New Roman"/>
          <w:sz w:val="28"/>
          <w:szCs w:val="28"/>
        </w:rPr>
        <w:t>ГОСТ 7.1-2003 Библиографическая запись. Библиографическое описание документа. Общие требования и правила составления</w:t>
      </w:r>
    </w:p>
    <w:p w14:paraId="3A43F9D3" w14:textId="77777777" w:rsidR="00D46DC2" w:rsidRPr="00C613E9" w:rsidRDefault="00D46DC2" w:rsidP="00D46DC2">
      <w:pPr>
        <w:spacing w:after="0" w:line="240" w:lineRule="auto"/>
        <w:ind w:firstLine="567"/>
        <w:jc w:val="both"/>
        <w:rPr>
          <w:rFonts w:ascii="Times New Roman" w:hAnsi="Times New Roman"/>
          <w:sz w:val="28"/>
          <w:szCs w:val="28"/>
        </w:rPr>
      </w:pPr>
      <w:r w:rsidRPr="00C613E9">
        <w:rPr>
          <w:rFonts w:ascii="Times New Roman" w:hAnsi="Times New Roman"/>
          <w:sz w:val="28"/>
          <w:szCs w:val="28"/>
        </w:rPr>
        <w:t>ГОСТ 7.32-2001 Отчет о научно-исследовательской работе (Структура и правила оформления).</w:t>
      </w:r>
    </w:p>
    <w:p w14:paraId="5CD3E493" w14:textId="77777777" w:rsidR="00D46DC2" w:rsidRPr="00C613E9" w:rsidRDefault="00D46DC2" w:rsidP="00D46DC2">
      <w:pPr>
        <w:spacing w:after="0" w:line="240" w:lineRule="auto"/>
        <w:ind w:firstLine="567"/>
        <w:jc w:val="both"/>
        <w:rPr>
          <w:rFonts w:ascii="Times New Roman" w:hAnsi="Times New Roman"/>
          <w:sz w:val="28"/>
          <w:szCs w:val="28"/>
        </w:rPr>
      </w:pPr>
      <w:r w:rsidRPr="00C613E9">
        <w:rPr>
          <w:rFonts w:ascii="Times New Roman" w:hAnsi="Times New Roman"/>
          <w:sz w:val="28"/>
          <w:szCs w:val="28"/>
        </w:rPr>
        <w:t xml:space="preserve">Конституция Республики Казахстан; </w:t>
      </w:r>
    </w:p>
    <w:p w14:paraId="47F4BBD6" w14:textId="161E5D79" w:rsidR="00D46DC2" w:rsidRDefault="00D46DC2" w:rsidP="00D46DC2">
      <w:pPr>
        <w:spacing w:after="0" w:line="240" w:lineRule="auto"/>
        <w:ind w:firstLine="567"/>
        <w:jc w:val="both"/>
        <w:rPr>
          <w:rFonts w:ascii="Times New Roman" w:hAnsi="Times New Roman"/>
          <w:sz w:val="28"/>
          <w:szCs w:val="28"/>
        </w:rPr>
      </w:pPr>
      <w:r w:rsidRPr="00C613E9">
        <w:rPr>
          <w:rFonts w:ascii="Times New Roman" w:hAnsi="Times New Roman"/>
          <w:sz w:val="28"/>
          <w:szCs w:val="28"/>
        </w:rPr>
        <w:t xml:space="preserve">Кодекс Республики Казахстан </w:t>
      </w:r>
      <w:r w:rsidR="004658AB" w:rsidRPr="00242B08">
        <w:rPr>
          <w:rFonts w:ascii="Times New Roman" w:hAnsi="Times New Roman"/>
          <w:sz w:val="28"/>
          <w:szCs w:val="28"/>
        </w:rPr>
        <w:t>от 7 июля 2020 года № 360-VI ЗРК</w:t>
      </w:r>
      <w:r w:rsidR="004658AB" w:rsidRPr="00C613E9">
        <w:rPr>
          <w:rFonts w:ascii="Times New Roman" w:hAnsi="Times New Roman"/>
          <w:sz w:val="28"/>
          <w:szCs w:val="28"/>
        </w:rPr>
        <w:t xml:space="preserve"> </w:t>
      </w:r>
      <w:r w:rsidRPr="00C613E9">
        <w:rPr>
          <w:rFonts w:ascii="Times New Roman" w:hAnsi="Times New Roman"/>
          <w:sz w:val="28"/>
          <w:szCs w:val="28"/>
        </w:rPr>
        <w:t>«О здоровье народа и системе здравоохранения»;</w:t>
      </w:r>
    </w:p>
    <w:p w14:paraId="12D6D1D1" w14:textId="77777777" w:rsidR="006D2AA3" w:rsidRDefault="006D2AA3" w:rsidP="0084624A">
      <w:pPr>
        <w:spacing w:after="0" w:line="240" w:lineRule="auto"/>
        <w:ind w:firstLine="567"/>
        <w:jc w:val="both"/>
        <w:rPr>
          <w:rFonts w:ascii="Times New Roman" w:hAnsi="Times New Roman"/>
          <w:sz w:val="28"/>
          <w:szCs w:val="28"/>
        </w:rPr>
      </w:pPr>
      <w:r w:rsidRPr="0084624A">
        <w:rPr>
          <w:rFonts w:ascii="Times New Roman" w:hAnsi="Times New Roman"/>
          <w:sz w:val="28"/>
          <w:szCs w:val="28"/>
        </w:rPr>
        <w:t>Стратегия "Казахстан-2050": новый политический курс состоявшегося государства. Послание Президента Республики Казахстан - Лидера Нации Н.А. Назарбаева народу Казахстана, г. Астана, 14 декабря 2012 года</w:t>
      </w:r>
      <w:r w:rsidR="004A390B">
        <w:rPr>
          <w:rFonts w:ascii="Times New Roman" w:hAnsi="Times New Roman"/>
          <w:sz w:val="28"/>
          <w:szCs w:val="28"/>
        </w:rPr>
        <w:t>;</w:t>
      </w:r>
    </w:p>
    <w:p w14:paraId="563C06EE" w14:textId="77777777" w:rsidR="004A390B" w:rsidRPr="0084624A" w:rsidRDefault="004A390B" w:rsidP="0084624A">
      <w:pPr>
        <w:spacing w:after="0" w:line="240" w:lineRule="auto"/>
        <w:ind w:firstLine="567"/>
        <w:jc w:val="both"/>
        <w:rPr>
          <w:rFonts w:ascii="Times New Roman" w:hAnsi="Times New Roman"/>
          <w:sz w:val="28"/>
          <w:szCs w:val="28"/>
        </w:rPr>
      </w:pPr>
      <w:r w:rsidRPr="004A390B">
        <w:rPr>
          <w:rFonts w:ascii="Times New Roman" w:hAnsi="Times New Roman"/>
          <w:sz w:val="28"/>
          <w:szCs w:val="28"/>
        </w:rPr>
        <w:t>Национальный план развития Республики Казахстан до 2025 года. Указ Президента Республики Казахстан от 15 февраля 2018 года № 636</w:t>
      </w:r>
      <w:r>
        <w:rPr>
          <w:rFonts w:ascii="Times New Roman" w:hAnsi="Times New Roman"/>
          <w:sz w:val="28"/>
          <w:szCs w:val="28"/>
        </w:rPr>
        <w:t>;</w:t>
      </w:r>
    </w:p>
    <w:p w14:paraId="57E2C7A7" w14:textId="77777777" w:rsidR="00D46DC2" w:rsidRDefault="00D46DC2" w:rsidP="00D46DC2">
      <w:pPr>
        <w:spacing w:after="0" w:line="240" w:lineRule="auto"/>
        <w:ind w:firstLine="567"/>
        <w:jc w:val="both"/>
        <w:rPr>
          <w:rFonts w:ascii="Times New Roman" w:hAnsi="Times New Roman"/>
          <w:sz w:val="28"/>
          <w:szCs w:val="28"/>
        </w:rPr>
      </w:pPr>
      <w:r w:rsidRPr="00C613E9">
        <w:rPr>
          <w:rFonts w:ascii="Times New Roman" w:hAnsi="Times New Roman"/>
          <w:sz w:val="28"/>
          <w:szCs w:val="28"/>
        </w:rPr>
        <w:t xml:space="preserve">Государственная программа развития здравоохранения Республики Казахстан </w:t>
      </w:r>
      <w:r w:rsidR="00E912C3" w:rsidRPr="009F5072">
        <w:rPr>
          <w:rFonts w:ascii="Times New Roman" w:hAnsi="Times New Roman"/>
          <w:sz w:val="28"/>
          <w:szCs w:val="28"/>
        </w:rPr>
        <w:t>"Денсаулық" на 2016 - 2019 год</w:t>
      </w:r>
      <w:r w:rsidR="009F5072" w:rsidRPr="009F5072">
        <w:rPr>
          <w:rFonts w:ascii="Times New Roman" w:hAnsi="Times New Roman"/>
          <w:sz w:val="28"/>
          <w:szCs w:val="28"/>
        </w:rPr>
        <w:t>. Указ Президента Республики Казахстан от 15 января 2016 года № 176;</w:t>
      </w:r>
    </w:p>
    <w:p w14:paraId="321240CA" w14:textId="77777777" w:rsidR="00242B08" w:rsidRPr="00E912C3" w:rsidRDefault="00242B08" w:rsidP="00E912C3">
      <w:pPr>
        <w:spacing w:after="0" w:line="240" w:lineRule="auto"/>
        <w:ind w:firstLine="567"/>
        <w:jc w:val="both"/>
        <w:rPr>
          <w:rFonts w:ascii="Times New Roman" w:hAnsi="Times New Roman"/>
          <w:sz w:val="28"/>
          <w:szCs w:val="28"/>
        </w:rPr>
      </w:pPr>
      <w:r w:rsidRPr="00E912C3">
        <w:rPr>
          <w:rFonts w:ascii="Times New Roman" w:hAnsi="Times New Roman"/>
          <w:sz w:val="28"/>
          <w:szCs w:val="28"/>
        </w:rPr>
        <w:t>Государственной программы развития здравоохранения Республики Казахстан на 2020 – 2025 годы</w:t>
      </w:r>
      <w:r w:rsidR="00E912C3" w:rsidRPr="00E912C3">
        <w:rPr>
          <w:rFonts w:ascii="Times New Roman" w:hAnsi="Times New Roman"/>
          <w:sz w:val="28"/>
          <w:szCs w:val="28"/>
        </w:rPr>
        <w:t>. Постановление Правительства Республики Казахстан от 26 декабря 2019 года № 982</w:t>
      </w:r>
      <w:r w:rsidR="009F5072">
        <w:rPr>
          <w:rFonts w:ascii="Times New Roman" w:hAnsi="Times New Roman"/>
          <w:sz w:val="28"/>
          <w:szCs w:val="28"/>
        </w:rPr>
        <w:t>;</w:t>
      </w:r>
    </w:p>
    <w:p w14:paraId="014C472D" w14:textId="77777777" w:rsidR="00ED1452" w:rsidRPr="00ED1452" w:rsidRDefault="00ED1452" w:rsidP="00ED1452">
      <w:pPr>
        <w:spacing w:after="0" w:line="240" w:lineRule="auto"/>
        <w:ind w:firstLine="567"/>
        <w:jc w:val="both"/>
        <w:rPr>
          <w:rFonts w:ascii="Times New Roman" w:hAnsi="Times New Roman"/>
          <w:sz w:val="28"/>
          <w:szCs w:val="28"/>
        </w:rPr>
      </w:pPr>
      <w:r w:rsidRPr="00ED1452">
        <w:rPr>
          <w:rFonts w:ascii="Times New Roman" w:hAnsi="Times New Roman"/>
          <w:sz w:val="28"/>
          <w:szCs w:val="28"/>
        </w:rPr>
        <w:t>Приказ Министра здравоохранения и социального развития Республики Казахстан от 25 июня 2015 года № 514. Об утверждении Стандарта организации оказания травматологической и ортопедической помощи в Республике Казахстан</w:t>
      </w:r>
      <w:r>
        <w:rPr>
          <w:rFonts w:ascii="Times New Roman" w:hAnsi="Times New Roman"/>
          <w:sz w:val="28"/>
          <w:szCs w:val="28"/>
        </w:rPr>
        <w:t>;</w:t>
      </w:r>
    </w:p>
    <w:p w14:paraId="665328E4" w14:textId="77777777" w:rsidR="006D2AA3" w:rsidRPr="006D2AA3" w:rsidRDefault="00094BC1" w:rsidP="006D2AA3">
      <w:pPr>
        <w:spacing w:after="0" w:line="240" w:lineRule="auto"/>
        <w:ind w:firstLine="567"/>
        <w:jc w:val="both"/>
        <w:rPr>
          <w:rFonts w:ascii="Times New Roman" w:hAnsi="Times New Roman"/>
          <w:sz w:val="28"/>
          <w:szCs w:val="28"/>
        </w:rPr>
      </w:pPr>
      <w:r w:rsidRPr="006D2AA3">
        <w:rPr>
          <w:rFonts w:ascii="Times New Roman" w:hAnsi="Times New Roman"/>
          <w:sz w:val="28"/>
          <w:szCs w:val="28"/>
        </w:rPr>
        <w:t xml:space="preserve">Приказ Министра здравоохранения и социального развития Республики Казахстан от 18 февраля 2016 года № 126. </w:t>
      </w:r>
      <w:r w:rsidR="006D2AA3" w:rsidRPr="006D2AA3">
        <w:rPr>
          <w:rFonts w:ascii="Times New Roman" w:hAnsi="Times New Roman"/>
          <w:sz w:val="28"/>
          <w:szCs w:val="28"/>
        </w:rPr>
        <w:t>Об утверждении Стандарта организации оказания ревматологической помощи в Республике Казахстан.</w:t>
      </w:r>
    </w:p>
    <w:p w14:paraId="1F549EBA" w14:textId="77777777" w:rsidR="00242B08" w:rsidRPr="00C613E9" w:rsidRDefault="00242B08" w:rsidP="00D46DC2">
      <w:pPr>
        <w:spacing w:after="0" w:line="240" w:lineRule="auto"/>
        <w:ind w:firstLine="567"/>
        <w:jc w:val="both"/>
        <w:rPr>
          <w:rFonts w:ascii="Times New Roman" w:hAnsi="Times New Roman"/>
          <w:sz w:val="28"/>
          <w:szCs w:val="28"/>
        </w:rPr>
      </w:pPr>
    </w:p>
    <w:p w14:paraId="0C5A1A18" w14:textId="77777777" w:rsidR="00F47268" w:rsidRPr="00C613E9" w:rsidRDefault="007F06F0" w:rsidP="00F47268">
      <w:pPr>
        <w:spacing w:after="0" w:line="240" w:lineRule="auto"/>
        <w:jc w:val="center"/>
        <w:rPr>
          <w:rFonts w:ascii="Times New Roman" w:hAnsi="Times New Roman"/>
          <w:b/>
          <w:sz w:val="28"/>
          <w:szCs w:val="28"/>
          <w:lang w:val="en-US"/>
        </w:rPr>
      </w:pPr>
      <w:r>
        <w:rPr>
          <w:rFonts w:ascii="Times New Roman" w:hAnsi="Times New Roman"/>
          <w:sz w:val="28"/>
          <w:szCs w:val="28"/>
        </w:rPr>
        <w:br w:type="page"/>
      </w:r>
      <w:r w:rsidR="00F47268" w:rsidRPr="00C613E9">
        <w:rPr>
          <w:rFonts w:ascii="Times New Roman" w:hAnsi="Times New Roman"/>
          <w:b/>
          <w:sz w:val="28"/>
          <w:szCs w:val="28"/>
        </w:rPr>
        <w:lastRenderedPageBreak/>
        <w:t>ОБОЗНАЧЕНИЯ И СОКРАЩЕНИЯ</w:t>
      </w:r>
    </w:p>
    <w:p w14:paraId="77A7B9FF" w14:textId="77777777" w:rsidR="00F47268" w:rsidRPr="00C613E9" w:rsidRDefault="00F47268" w:rsidP="00F47268">
      <w:pPr>
        <w:spacing w:after="0" w:line="240" w:lineRule="auto"/>
        <w:jc w:val="center"/>
        <w:rPr>
          <w:rFonts w:ascii="Times New Roman" w:hAnsi="Times New Roman"/>
          <w:b/>
          <w:sz w:val="28"/>
          <w:szCs w:val="28"/>
        </w:rPr>
      </w:pPr>
    </w:p>
    <w:tbl>
      <w:tblPr>
        <w:tblW w:w="0" w:type="auto"/>
        <w:tblLook w:val="04A0" w:firstRow="1" w:lastRow="0" w:firstColumn="1" w:lastColumn="0" w:noHBand="0" w:noVBand="1"/>
      </w:tblPr>
      <w:tblGrid>
        <w:gridCol w:w="1809"/>
        <w:gridCol w:w="7762"/>
      </w:tblGrid>
      <w:tr w:rsidR="00F47268" w:rsidRPr="00675B6E" w14:paraId="1B95370A" w14:textId="77777777" w:rsidTr="00797D52">
        <w:trPr>
          <w:trHeight w:val="207"/>
        </w:trPr>
        <w:tc>
          <w:tcPr>
            <w:tcW w:w="1809" w:type="dxa"/>
            <w:shd w:val="clear" w:color="auto" w:fill="auto"/>
          </w:tcPr>
          <w:p w14:paraId="78975D13" w14:textId="77777777" w:rsidR="00F47268" w:rsidRDefault="00F47268" w:rsidP="00797D52">
            <w:pPr>
              <w:spacing w:after="0" w:line="240" w:lineRule="auto"/>
              <w:rPr>
                <w:rFonts w:ascii="Times New Roman" w:hAnsi="Times New Roman"/>
                <w:sz w:val="28"/>
                <w:szCs w:val="28"/>
              </w:rPr>
            </w:pPr>
            <w:r>
              <w:rPr>
                <w:rFonts w:ascii="Times New Roman" w:hAnsi="Times New Roman"/>
                <w:sz w:val="28"/>
                <w:szCs w:val="28"/>
              </w:rPr>
              <w:t>АКР</w:t>
            </w:r>
          </w:p>
        </w:tc>
        <w:tc>
          <w:tcPr>
            <w:tcW w:w="7762" w:type="dxa"/>
            <w:shd w:val="clear" w:color="auto" w:fill="auto"/>
          </w:tcPr>
          <w:p w14:paraId="61DAA267" w14:textId="77777777" w:rsidR="00F47268" w:rsidRDefault="00F47268" w:rsidP="00797D52">
            <w:pPr>
              <w:spacing w:after="0" w:line="240" w:lineRule="auto"/>
              <w:jc w:val="both"/>
              <w:rPr>
                <w:rFonts w:ascii="Times New Roman" w:hAnsi="Times New Roman"/>
                <w:sz w:val="28"/>
                <w:szCs w:val="28"/>
              </w:rPr>
            </w:pPr>
            <w:r w:rsidRPr="004C3AB5">
              <w:rPr>
                <w:rFonts w:ascii="Times New Roman" w:hAnsi="Times New Roman"/>
                <w:sz w:val="28"/>
                <w:szCs w:val="28"/>
              </w:rPr>
              <w:t>Американская коллегия ревматологов</w:t>
            </w:r>
          </w:p>
        </w:tc>
      </w:tr>
      <w:tr w:rsidR="00F47268" w:rsidRPr="00675B6E" w14:paraId="71BB316B" w14:textId="77777777" w:rsidTr="00797D52">
        <w:trPr>
          <w:trHeight w:val="207"/>
        </w:trPr>
        <w:tc>
          <w:tcPr>
            <w:tcW w:w="1809" w:type="dxa"/>
            <w:shd w:val="clear" w:color="auto" w:fill="auto"/>
          </w:tcPr>
          <w:p w14:paraId="466D4A82" w14:textId="77777777" w:rsidR="00F47268" w:rsidRPr="00675B6E" w:rsidRDefault="00F47268" w:rsidP="00797D52">
            <w:pPr>
              <w:spacing w:after="0" w:line="240" w:lineRule="auto"/>
              <w:rPr>
                <w:rFonts w:ascii="Times New Roman" w:hAnsi="Times New Roman"/>
                <w:sz w:val="28"/>
                <w:szCs w:val="28"/>
              </w:rPr>
            </w:pPr>
            <w:r>
              <w:rPr>
                <w:rFonts w:ascii="Times New Roman" w:hAnsi="Times New Roman"/>
                <w:sz w:val="28"/>
                <w:szCs w:val="28"/>
              </w:rPr>
              <w:t>БСТ</w:t>
            </w:r>
          </w:p>
        </w:tc>
        <w:tc>
          <w:tcPr>
            <w:tcW w:w="7762" w:type="dxa"/>
            <w:shd w:val="clear" w:color="auto" w:fill="auto"/>
          </w:tcPr>
          <w:p w14:paraId="69D028D4" w14:textId="77777777" w:rsidR="00F47268" w:rsidRPr="00675B6E" w:rsidRDefault="00F47268" w:rsidP="00797D52">
            <w:pPr>
              <w:spacing w:after="0" w:line="240" w:lineRule="auto"/>
              <w:jc w:val="both"/>
              <w:rPr>
                <w:rFonts w:ascii="Times New Roman" w:hAnsi="Times New Roman"/>
                <w:sz w:val="28"/>
                <w:szCs w:val="28"/>
              </w:rPr>
            </w:pPr>
            <w:r>
              <w:rPr>
                <w:rFonts w:ascii="Times New Roman" w:hAnsi="Times New Roman"/>
                <w:sz w:val="28"/>
                <w:szCs w:val="28"/>
              </w:rPr>
              <w:t>Болезни соединительной ткани</w:t>
            </w:r>
          </w:p>
        </w:tc>
      </w:tr>
      <w:tr w:rsidR="001E763C" w:rsidRPr="00675B6E" w14:paraId="60BC2256" w14:textId="77777777" w:rsidTr="00797D52">
        <w:trPr>
          <w:trHeight w:val="207"/>
        </w:trPr>
        <w:tc>
          <w:tcPr>
            <w:tcW w:w="1809" w:type="dxa"/>
            <w:shd w:val="clear" w:color="auto" w:fill="auto"/>
          </w:tcPr>
          <w:p w14:paraId="3563BEFF" w14:textId="77777777" w:rsidR="001E763C" w:rsidRPr="00675B6E" w:rsidRDefault="001E763C" w:rsidP="00797D52">
            <w:pPr>
              <w:spacing w:after="0" w:line="240" w:lineRule="auto"/>
              <w:rPr>
                <w:rFonts w:ascii="Times New Roman" w:hAnsi="Times New Roman"/>
                <w:sz w:val="28"/>
                <w:szCs w:val="28"/>
              </w:rPr>
            </w:pPr>
            <w:r>
              <w:rPr>
                <w:rFonts w:ascii="Times New Roman" w:hAnsi="Times New Roman"/>
                <w:sz w:val="28"/>
                <w:szCs w:val="28"/>
              </w:rPr>
              <w:t>ВВП</w:t>
            </w:r>
          </w:p>
        </w:tc>
        <w:tc>
          <w:tcPr>
            <w:tcW w:w="7762" w:type="dxa"/>
            <w:shd w:val="clear" w:color="auto" w:fill="auto"/>
          </w:tcPr>
          <w:p w14:paraId="4EA3107B" w14:textId="77777777" w:rsidR="001E763C" w:rsidRPr="00675B6E" w:rsidRDefault="001E763C" w:rsidP="00797D52">
            <w:pPr>
              <w:spacing w:after="0" w:line="240" w:lineRule="auto"/>
              <w:jc w:val="both"/>
              <w:rPr>
                <w:rFonts w:ascii="Times New Roman" w:hAnsi="Times New Roman"/>
                <w:sz w:val="28"/>
                <w:szCs w:val="28"/>
              </w:rPr>
            </w:pPr>
            <w:r>
              <w:rPr>
                <w:rFonts w:ascii="Times New Roman" w:hAnsi="Times New Roman"/>
                <w:sz w:val="28"/>
                <w:szCs w:val="28"/>
              </w:rPr>
              <w:t>Валовый внутренний продукт</w:t>
            </w:r>
          </w:p>
        </w:tc>
      </w:tr>
      <w:tr w:rsidR="00F47268" w:rsidRPr="00675B6E" w14:paraId="5B8170C7" w14:textId="77777777" w:rsidTr="00797D52">
        <w:trPr>
          <w:trHeight w:val="207"/>
        </w:trPr>
        <w:tc>
          <w:tcPr>
            <w:tcW w:w="1809" w:type="dxa"/>
            <w:shd w:val="clear" w:color="auto" w:fill="auto"/>
          </w:tcPr>
          <w:p w14:paraId="2C7E2D69" w14:textId="77777777" w:rsidR="00F47268" w:rsidRPr="00675B6E" w:rsidRDefault="00F47268" w:rsidP="00797D52">
            <w:pPr>
              <w:spacing w:after="0" w:line="240" w:lineRule="auto"/>
              <w:rPr>
                <w:rFonts w:ascii="Times New Roman" w:eastAsia="TimesNewRomanPSMT" w:hAnsi="Times New Roman"/>
                <w:sz w:val="28"/>
                <w:szCs w:val="28"/>
              </w:rPr>
            </w:pPr>
            <w:r w:rsidRPr="00675B6E">
              <w:rPr>
                <w:rFonts w:ascii="Times New Roman" w:hAnsi="Times New Roman"/>
                <w:sz w:val="28"/>
                <w:szCs w:val="28"/>
              </w:rPr>
              <w:t>ВКО</w:t>
            </w:r>
          </w:p>
        </w:tc>
        <w:tc>
          <w:tcPr>
            <w:tcW w:w="7762" w:type="dxa"/>
            <w:shd w:val="clear" w:color="auto" w:fill="auto"/>
          </w:tcPr>
          <w:p w14:paraId="7FA0EBC2" w14:textId="77777777" w:rsidR="00F47268" w:rsidRPr="00675B6E" w:rsidRDefault="00F47268" w:rsidP="00797D52">
            <w:pPr>
              <w:spacing w:after="0" w:line="240" w:lineRule="auto"/>
              <w:jc w:val="both"/>
              <w:rPr>
                <w:rFonts w:ascii="Times New Roman" w:eastAsia="TimesNewRomanPSMT" w:hAnsi="Times New Roman"/>
                <w:sz w:val="28"/>
                <w:szCs w:val="28"/>
              </w:rPr>
            </w:pPr>
            <w:r w:rsidRPr="00675B6E">
              <w:rPr>
                <w:rFonts w:ascii="Times New Roman" w:hAnsi="Times New Roman"/>
                <w:sz w:val="28"/>
                <w:szCs w:val="28"/>
              </w:rPr>
              <w:t>Восточно-Казахстанская область</w:t>
            </w:r>
          </w:p>
        </w:tc>
      </w:tr>
      <w:tr w:rsidR="00F47268" w:rsidRPr="00675B6E" w14:paraId="61A10B74" w14:textId="77777777" w:rsidTr="00797D52">
        <w:tc>
          <w:tcPr>
            <w:tcW w:w="1809" w:type="dxa"/>
            <w:shd w:val="clear" w:color="auto" w:fill="auto"/>
          </w:tcPr>
          <w:p w14:paraId="0FD07383" w14:textId="77777777" w:rsidR="00F47268" w:rsidRPr="00675B6E" w:rsidRDefault="00F47268" w:rsidP="00797D52">
            <w:pPr>
              <w:spacing w:after="0" w:line="240" w:lineRule="auto"/>
              <w:rPr>
                <w:rFonts w:ascii="Times New Roman" w:eastAsia="TimesNewRomanPSMT" w:hAnsi="Times New Roman"/>
                <w:sz w:val="28"/>
                <w:szCs w:val="28"/>
              </w:rPr>
            </w:pPr>
            <w:r w:rsidRPr="00675B6E">
              <w:rPr>
                <w:rFonts w:ascii="Times New Roman" w:hAnsi="Times New Roman"/>
                <w:sz w:val="28"/>
                <w:szCs w:val="28"/>
              </w:rPr>
              <w:t>ВОЗ</w:t>
            </w:r>
          </w:p>
        </w:tc>
        <w:tc>
          <w:tcPr>
            <w:tcW w:w="7762" w:type="dxa"/>
            <w:shd w:val="clear" w:color="auto" w:fill="auto"/>
          </w:tcPr>
          <w:p w14:paraId="4AEC2DAC" w14:textId="77777777" w:rsidR="00F47268" w:rsidRPr="00675B6E" w:rsidRDefault="00F47268" w:rsidP="00797D52">
            <w:pPr>
              <w:spacing w:after="0" w:line="240" w:lineRule="auto"/>
              <w:jc w:val="both"/>
              <w:rPr>
                <w:rFonts w:ascii="Times New Roman" w:hAnsi="Times New Roman"/>
                <w:sz w:val="28"/>
                <w:szCs w:val="28"/>
                <w:lang w:val="en-US"/>
              </w:rPr>
            </w:pPr>
            <w:r w:rsidRPr="00675B6E">
              <w:rPr>
                <w:rFonts w:ascii="Times New Roman" w:hAnsi="Times New Roman"/>
                <w:sz w:val="28"/>
                <w:szCs w:val="28"/>
              </w:rPr>
              <w:t>Всемирная организация здравоохранения</w:t>
            </w:r>
          </w:p>
        </w:tc>
      </w:tr>
      <w:tr w:rsidR="00F47268" w:rsidRPr="00675B6E" w14:paraId="02A7C35F" w14:textId="77777777" w:rsidTr="00797D52">
        <w:tc>
          <w:tcPr>
            <w:tcW w:w="1809" w:type="dxa"/>
            <w:shd w:val="clear" w:color="auto" w:fill="auto"/>
          </w:tcPr>
          <w:p w14:paraId="7A415786" w14:textId="77777777" w:rsidR="00F47268" w:rsidRPr="00675B6E" w:rsidRDefault="00F47268" w:rsidP="00797D52">
            <w:pPr>
              <w:spacing w:after="0" w:line="240" w:lineRule="auto"/>
              <w:rPr>
                <w:rFonts w:ascii="Times New Roman" w:hAnsi="Times New Roman"/>
                <w:sz w:val="28"/>
                <w:szCs w:val="28"/>
              </w:rPr>
            </w:pPr>
            <w:r>
              <w:rPr>
                <w:rFonts w:ascii="Times New Roman" w:hAnsi="Times New Roman"/>
                <w:sz w:val="28"/>
                <w:szCs w:val="28"/>
              </w:rPr>
              <w:t>ВОП</w:t>
            </w:r>
          </w:p>
        </w:tc>
        <w:tc>
          <w:tcPr>
            <w:tcW w:w="7762" w:type="dxa"/>
            <w:shd w:val="clear" w:color="auto" w:fill="auto"/>
          </w:tcPr>
          <w:p w14:paraId="37C7AF95" w14:textId="77777777" w:rsidR="00F47268" w:rsidRPr="00675B6E" w:rsidRDefault="00F47268" w:rsidP="00797D52">
            <w:pPr>
              <w:spacing w:after="0" w:line="240" w:lineRule="auto"/>
              <w:jc w:val="both"/>
              <w:rPr>
                <w:rFonts w:ascii="Times New Roman" w:hAnsi="Times New Roman"/>
                <w:sz w:val="28"/>
                <w:szCs w:val="28"/>
              </w:rPr>
            </w:pPr>
            <w:r>
              <w:rPr>
                <w:rFonts w:ascii="Times New Roman" w:hAnsi="Times New Roman"/>
                <w:sz w:val="28"/>
                <w:szCs w:val="28"/>
              </w:rPr>
              <w:t>Врач общей практики</w:t>
            </w:r>
          </w:p>
        </w:tc>
      </w:tr>
      <w:tr w:rsidR="00F47268" w:rsidRPr="00675B6E" w14:paraId="0827DDF0" w14:textId="77777777" w:rsidTr="00797D52">
        <w:tc>
          <w:tcPr>
            <w:tcW w:w="1809" w:type="dxa"/>
            <w:shd w:val="clear" w:color="auto" w:fill="auto"/>
          </w:tcPr>
          <w:p w14:paraId="78FEB7A0" w14:textId="77777777" w:rsidR="00F47268" w:rsidRDefault="00F47268" w:rsidP="00797D52">
            <w:pPr>
              <w:spacing w:after="0" w:line="240" w:lineRule="auto"/>
              <w:rPr>
                <w:rFonts w:ascii="Times New Roman" w:hAnsi="Times New Roman"/>
                <w:sz w:val="28"/>
                <w:szCs w:val="28"/>
              </w:rPr>
            </w:pPr>
            <w:r>
              <w:rPr>
                <w:rFonts w:ascii="Times New Roman" w:hAnsi="Times New Roman"/>
                <w:sz w:val="28"/>
                <w:szCs w:val="28"/>
              </w:rPr>
              <w:t>ГА</w:t>
            </w:r>
          </w:p>
        </w:tc>
        <w:tc>
          <w:tcPr>
            <w:tcW w:w="7762" w:type="dxa"/>
            <w:shd w:val="clear" w:color="auto" w:fill="auto"/>
          </w:tcPr>
          <w:p w14:paraId="5ED76418" w14:textId="77777777" w:rsidR="00F47268" w:rsidRDefault="00F47268" w:rsidP="00797D52">
            <w:pPr>
              <w:spacing w:after="0" w:line="240" w:lineRule="auto"/>
              <w:jc w:val="both"/>
              <w:rPr>
                <w:rFonts w:ascii="Times New Roman" w:hAnsi="Times New Roman"/>
                <w:sz w:val="28"/>
                <w:szCs w:val="28"/>
              </w:rPr>
            </w:pPr>
            <w:r>
              <w:rPr>
                <w:rFonts w:ascii="Times New Roman" w:hAnsi="Times New Roman"/>
                <w:sz w:val="28"/>
                <w:szCs w:val="28"/>
              </w:rPr>
              <w:t>Гонартроз</w:t>
            </w:r>
          </w:p>
        </w:tc>
      </w:tr>
      <w:tr w:rsidR="00F47268" w:rsidRPr="00675B6E" w14:paraId="72F293BA" w14:textId="77777777" w:rsidTr="00797D52">
        <w:tc>
          <w:tcPr>
            <w:tcW w:w="1809" w:type="dxa"/>
            <w:shd w:val="clear" w:color="auto" w:fill="auto"/>
          </w:tcPr>
          <w:p w14:paraId="7C7A0545" w14:textId="77777777" w:rsidR="00F47268" w:rsidRDefault="00F47268" w:rsidP="00797D52">
            <w:pPr>
              <w:spacing w:after="0" w:line="240" w:lineRule="auto"/>
              <w:rPr>
                <w:rFonts w:ascii="Times New Roman" w:hAnsi="Times New Roman"/>
                <w:sz w:val="28"/>
                <w:szCs w:val="28"/>
              </w:rPr>
            </w:pPr>
            <w:r>
              <w:rPr>
                <w:rFonts w:ascii="Times New Roman" w:hAnsi="Times New Roman"/>
                <w:sz w:val="28"/>
                <w:szCs w:val="28"/>
              </w:rPr>
              <w:t>ГКС</w:t>
            </w:r>
          </w:p>
        </w:tc>
        <w:tc>
          <w:tcPr>
            <w:tcW w:w="7762" w:type="dxa"/>
            <w:shd w:val="clear" w:color="auto" w:fill="auto"/>
          </w:tcPr>
          <w:p w14:paraId="70291409" w14:textId="77777777" w:rsidR="00F47268" w:rsidRDefault="00F47268" w:rsidP="00797D52">
            <w:pPr>
              <w:spacing w:after="0" w:line="240" w:lineRule="auto"/>
              <w:jc w:val="both"/>
              <w:rPr>
                <w:rFonts w:ascii="Times New Roman" w:hAnsi="Times New Roman"/>
                <w:sz w:val="28"/>
                <w:szCs w:val="28"/>
              </w:rPr>
            </w:pPr>
            <w:r>
              <w:rPr>
                <w:rFonts w:ascii="Times New Roman" w:hAnsi="Times New Roman"/>
                <w:sz w:val="28"/>
                <w:szCs w:val="28"/>
              </w:rPr>
              <w:t>Глюкокортикостероиды</w:t>
            </w:r>
          </w:p>
        </w:tc>
      </w:tr>
      <w:tr w:rsidR="00F47268" w:rsidRPr="00675B6E" w14:paraId="5834665D" w14:textId="77777777" w:rsidTr="00797D52">
        <w:tc>
          <w:tcPr>
            <w:tcW w:w="1809" w:type="dxa"/>
            <w:shd w:val="clear" w:color="auto" w:fill="auto"/>
          </w:tcPr>
          <w:p w14:paraId="5F1A4D84" w14:textId="77777777" w:rsidR="00F47268" w:rsidRDefault="00F47268" w:rsidP="00797D52">
            <w:pPr>
              <w:spacing w:after="0" w:line="240" w:lineRule="auto"/>
              <w:rPr>
                <w:rFonts w:ascii="Times New Roman" w:hAnsi="Times New Roman"/>
                <w:sz w:val="28"/>
                <w:szCs w:val="28"/>
              </w:rPr>
            </w:pPr>
            <w:r>
              <w:rPr>
                <w:rFonts w:ascii="Times New Roman" w:hAnsi="Times New Roman"/>
                <w:sz w:val="28"/>
                <w:szCs w:val="28"/>
              </w:rPr>
              <w:t>ГОЗ</w:t>
            </w:r>
          </w:p>
        </w:tc>
        <w:tc>
          <w:tcPr>
            <w:tcW w:w="7762" w:type="dxa"/>
            <w:shd w:val="clear" w:color="auto" w:fill="auto"/>
          </w:tcPr>
          <w:p w14:paraId="0F1CA00A" w14:textId="77777777" w:rsidR="00F47268" w:rsidRDefault="00F47268" w:rsidP="00797D52">
            <w:pPr>
              <w:spacing w:after="0" w:line="240" w:lineRule="auto"/>
              <w:jc w:val="both"/>
              <w:rPr>
                <w:rFonts w:ascii="Times New Roman" w:hAnsi="Times New Roman"/>
                <w:sz w:val="28"/>
                <w:szCs w:val="28"/>
              </w:rPr>
            </w:pPr>
            <w:r>
              <w:rPr>
                <w:rFonts w:ascii="Times New Roman" w:hAnsi="Times New Roman"/>
                <w:sz w:val="28"/>
                <w:szCs w:val="28"/>
              </w:rPr>
              <w:t>Город областного значения</w:t>
            </w:r>
          </w:p>
        </w:tc>
      </w:tr>
      <w:tr w:rsidR="00F47268" w:rsidRPr="00675B6E" w14:paraId="0FD13F69" w14:textId="77777777" w:rsidTr="00797D52">
        <w:tc>
          <w:tcPr>
            <w:tcW w:w="1809" w:type="dxa"/>
            <w:shd w:val="clear" w:color="auto" w:fill="auto"/>
          </w:tcPr>
          <w:p w14:paraId="6D47E99B" w14:textId="77777777" w:rsidR="00F47268" w:rsidRDefault="00F47268" w:rsidP="00797D52">
            <w:pPr>
              <w:spacing w:after="0" w:line="240" w:lineRule="auto"/>
              <w:rPr>
                <w:rFonts w:ascii="Times New Roman" w:hAnsi="Times New Roman"/>
                <w:sz w:val="28"/>
                <w:szCs w:val="28"/>
              </w:rPr>
            </w:pPr>
            <w:r>
              <w:rPr>
                <w:rFonts w:ascii="Times New Roman" w:hAnsi="Times New Roman"/>
                <w:sz w:val="28"/>
                <w:szCs w:val="28"/>
              </w:rPr>
              <w:t>ГРЗ</w:t>
            </w:r>
          </w:p>
        </w:tc>
        <w:tc>
          <w:tcPr>
            <w:tcW w:w="7762" w:type="dxa"/>
            <w:shd w:val="clear" w:color="auto" w:fill="auto"/>
          </w:tcPr>
          <w:p w14:paraId="7AD9C7C1" w14:textId="77777777" w:rsidR="00F47268" w:rsidRDefault="00F47268" w:rsidP="00797D52">
            <w:pPr>
              <w:spacing w:after="0" w:line="240" w:lineRule="auto"/>
              <w:jc w:val="both"/>
              <w:rPr>
                <w:rFonts w:ascii="Times New Roman" w:hAnsi="Times New Roman"/>
                <w:sz w:val="28"/>
                <w:szCs w:val="28"/>
              </w:rPr>
            </w:pPr>
            <w:r>
              <w:rPr>
                <w:rFonts w:ascii="Times New Roman" w:hAnsi="Times New Roman"/>
                <w:sz w:val="28"/>
                <w:szCs w:val="28"/>
              </w:rPr>
              <w:t>Город республиканского значения</w:t>
            </w:r>
          </w:p>
        </w:tc>
      </w:tr>
      <w:tr w:rsidR="00F47268" w:rsidRPr="00675B6E" w14:paraId="4EB5D7F9" w14:textId="77777777" w:rsidTr="00797D52">
        <w:tc>
          <w:tcPr>
            <w:tcW w:w="1809" w:type="dxa"/>
            <w:shd w:val="clear" w:color="auto" w:fill="auto"/>
          </w:tcPr>
          <w:p w14:paraId="697A6234" w14:textId="77777777" w:rsidR="00F47268" w:rsidRPr="00675B6E" w:rsidRDefault="00F47268" w:rsidP="00797D52">
            <w:pPr>
              <w:spacing w:after="0" w:line="240" w:lineRule="auto"/>
              <w:rPr>
                <w:rFonts w:ascii="Times New Roman" w:eastAsia="TimesNewRomanPSMT" w:hAnsi="Times New Roman"/>
                <w:sz w:val="28"/>
                <w:szCs w:val="28"/>
              </w:rPr>
            </w:pPr>
            <w:r w:rsidRPr="00675B6E">
              <w:rPr>
                <w:rFonts w:ascii="Times New Roman" w:hAnsi="Times New Roman"/>
                <w:sz w:val="28"/>
                <w:szCs w:val="28"/>
              </w:rPr>
              <w:t>ДИ</w:t>
            </w:r>
          </w:p>
        </w:tc>
        <w:tc>
          <w:tcPr>
            <w:tcW w:w="7762" w:type="dxa"/>
            <w:shd w:val="clear" w:color="auto" w:fill="auto"/>
          </w:tcPr>
          <w:p w14:paraId="17165489" w14:textId="77777777" w:rsidR="00F47268" w:rsidRPr="00675B6E" w:rsidRDefault="00F47268" w:rsidP="00797D52">
            <w:pPr>
              <w:spacing w:after="0" w:line="240" w:lineRule="auto"/>
              <w:rPr>
                <w:rFonts w:ascii="Times New Roman" w:hAnsi="Times New Roman"/>
                <w:sz w:val="28"/>
                <w:szCs w:val="28"/>
                <w:lang w:val="en-US"/>
              </w:rPr>
            </w:pPr>
            <w:r w:rsidRPr="00675B6E">
              <w:rPr>
                <w:rFonts w:ascii="Times New Roman" w:hAnsi="Times New Roman"/>
                <w:sz w:val="28"/>
                <w:szCs w:val="28"/>
              </w:rPr>
              <w:t>Доверительный интервал</w:t>
            </w:r>
          </w:p>
        </w:tc>
      </w:tr>
      <w:tr w:rsidR="00F47268" w:rsidRPr="00675B6E" w14:paraId="326F92BF" w14:textId="77777777" w:rsidTr="00797D52">
        <w:tc>
          <w:tcPr>
            <w:tcW w:w="1809" w:type="dxa"/>
            <w:shd w:val="clear" w:color="auto" w:fill="auto"/>
          </w:tcPr>
          <w:p w14:paraId="312B3AE2" w14:textId="77777777" w:rsidR="00F47268" w:rsidRPr="00675B6E" w:rsidRDefault="00F47268" w:rsidP="00797D52">
            <w:pPr>
              <w:spacing w:after="0" w:line="240" w:lineRule="auto"/>
              <w:rPr>
                <w:rFonts w:ascii="Times New Roman" w:eastAsia="TimesNewRomanPSMT" w:hAnsi="Times New Roman"/>
                <w:sz w:val="28"/>
                <w:szCs w:val="28"/>
              </w:rPr>
            </w:pPr>
            <w:r w:rsidRPr="00675B6E">
              <w:rPr>
                <w:rFonts w:ascii="Times New Roman" w:hAnsi="Times New Roman"/>
                <w:color w:val="000000"/>
                <w:sz w:val="28"/>
                <w:szCs w:val="28"/>
              </w:rPr>
              <w:t>ДНК</w:t>
            </w:r>
          </w:p>
        </w:tc>
        <w:tc>
          <w:tcPr>
            <w:tcW w:w="7762" w:type="dxa"/>
            <w:shd w:val="clear" w:color="auto" w:fill="auto"/>
          </w:tcPr>
          <w:p w14:paraId="627EB841" w14:textId="77777777" w:rsidR="00F47268" w:rsidRPr="00675B6E" w:rsidRDefault="00F47268" w:rsidP="00797D52">
            <w:pPr>
              <w:spacing w:after="0" w:line="240" w:lineRule="auto"/>
              <w:jc w:val="both"/>
              <w:rPr>
                <w:rFonts w:ascii="Times New Roman" w:hAnsi="Times New Roman"/>
                <w:color w:val="000000"/>
                <w:sz w:val="28"/>
                <w:szCs w:val="28"/>
                <w:lang w:val="en-US"/>
              </w:rPr>
            </w:pPr>
            <w:r w:rsidRPr="00675B6E">
              <w:rPr>
                <w:rFonts w:ascii="Times New Roman" w:hAnsi="Times New Roman"/>
                <w:color w:val="000000"/>
                <w:sz w:val="28"/>
                <w:szCs w:val="28"/>
              </w:rPr>
              <w:t>Дезоксирибонуклеиновая кислота</w:t>
            </w:r>
          </w:p>
        </w:tc>
      </w:tr>
      <w:tr w:rsidR="00F47268" w:rsidRPr="00675B6E" w14:paraId="3F70985E" w14:textId="77777777" w:rsidTr="00797D52">
        <w:tc>
          <w:tcPr>
            <w:tcW w:w="1809" w:type="dxa"/>
            <w:shd w:val="clear" w:color="auto" w:fill="auto"/>
          </w:tcPr>
          <w:p w14:paraId="7D5D69E6" w14:textId="77777777" w:rsidR="00F47268" w:rsidRPr="00675B6E" w:rsidRDefault="00F47268" w:rsidP="00797D52">
            <w:pPr>
              <w:spacing w:after="0" w:line="240" w:lineRule="auto"/>
              <w:rPr>
                <w:rFonts w:ascii="Times New Roman" w:hAnsi="Times New Roman"/>
                <w:color w:val="000000"/>
                <w:sz w:val="28"/>
                <w:szCs w:val="28"/>
              </w:rPr>
            </w:pPr>
            <w:r>
              <w:rPr>
                <w:rFonts w:ascii="Times New Roman" w:hAnsi="Times New Roman"/>
                <w:color w:val="000000"/>
                <w:sz w:val="28"/>
                <w:szCs w:val="28"/>
              </w:rPr>
              <w:t>«Д»-учет</w:t>
            </w:r>
          </w:p>
        </w:tc>
        <w:tc>
          <w:tcPr>
            <w:tcW w:w="7762" w:type="dxa"/>
            <w:shd w:val="clear" w:color="auto" w:fill="auto"/>
          </w:tcPr>
          <w:p w14:paraId="03B48575" w14:textId="77777777" w:rsidR="00F47268" w:rsidRPr="00675B6E"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rPr>
              <w:t>Диспансерный учет</w:t>
            </w:r>
          </w:p>
        </w:tc>
      </w:tr>
      <w:tr w:rsidR="00F47268" w:rsidRPr="00675B6E" w14:paraId="6DB4B352" w14:textId="77777777" w:rsidTr="00797D52">
        <w:tc>
          <w:tcPr>
            <w:tcW w:w="1809" w:type="dxa"/>
            <w:shd w:val="clear" w:color="auto" w:fill="auto"/>
          </w:tcPr>
          <w:p w14:paraId="5D923732" w14:textId="77777777" w:rsidR="00F47268" w:rsidRDefault="00F47268" w:rsidP="00797D52">
            <w:pPr>
              <w:spacing w:after="0" w:line="240" w:lineRule="auto"/>
              <w:rPr>
                <w:rFonts w:ascii="Times New Roman" w:hAnsi="Times New Roman"/>
                <w:color w:val="000000"/>
                <w:sz w:val="28"/>
                <w:szCs w:val="28"/>
              </w:rPr>
            </w:pPr>
            <w:r>
              <w:rPr>
                <w:rFonts w:ascii="Times New Roman" w:hAnsi="Times New Roman"/>
                <w:color w:val="000000"/>
                <w:sz w:val="28"/>
                <w:szCs w:val="28"/>
              </w:rPr>
              <w:t>ЖКТ</w:t>
            </w:r>
          </w:p>
        </w:tc>
        <w:tc>
          <w:tcPr>
            <w:tcW w:w="7762" w:type="dxa"/>
            <w:shd w:val="clear" w:color="auto" w:fill="auto"/>
          </w:tcPr>
          <w:p w14:paraId="4D5C6C54" w14:textId="77777777" w:rsidR="00F47268"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rPr>
              <w:t>Желудочно-кишечный тракт</w:t>
            </w:r>
          </w:p>
        </w:tc>
      </w:tr>
      <w:tr w:rsidR="00F47268" w:rsidRPr="00675B6E" w14:paraId="2718B41B" w14:textId="77777777" w:rsidTr="00797D52">
        <w:tc>
          <w:tcPr>
            <w:tcW w:w="1809" w:type="dxa"/>
            <w:shd w:val="clear" w:color="auto" w:fill="auto"/>
          </w:tcPr>
          <w:p w14:paraId="485044B4" w14:textId="77777777" w:rsidR="00F47268" w:rsidRPr="00675B6E" w:rsidRDefault="00F47268" w:rsidP="00797D52">
            <w:pPr>
              <w:spacing w:after="0" w:line="240" w:lineRule="auto"/>
              <w:rPr>
                <w:rFonts w:ascii="Times New Roman" w:hAnsi="Times New Roman"/>
                <w:color w:val="000000"/>
                <w:sz w:val="28"/>
                <w:szCs w:val="28"/>
              </w:rPr>
            </w:pPr>
            <w:r>
              <w:rPr>
                <w:rFonts w:ascii="Times New Roman" w:hAnsi="Times New Roman"/>
                <w:color w:val="000000"/>
                <w:sz w:val="28"/>
                <w:szCs w:val="28"/>
              </w:rPr>
              <w:t>ЗКО</w:t>
            </w:r>
          </w:p>
        </w:tc>
        <w:tc>
          <w:tcPr>
            <w:tcW w:w="7762" w:type="dxa"/>
            <w:shd w:val="clear" w:color="auto" w:fill="auto"/>
          </w:tcPr>
          <w:p w14:paraId="4A68873B" w14:textId="77777777" w:rsidR="00F47268" w:rsidRPr="00675B6E"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rPr>
              <w:t>Западно-Казахстанская область</w:t>
            </w:r>
          </w:p>
        </w:tc>
      </w:tr>
      <w:tr w:rsidR="00F47268" w:rsidRPr="00675B6E" w14:paraId="7AF372DD" w14:textId="77777777" w:rsidTr="00797D52">
        <w:tc>
          <w:tcPr>
            <w:tcW w:w="1809" w:type="dxa"/>
            <w:shd w:val="clear" w:color="auto" w:fill="auto"/>
          </w:tcPr>
          <w:p w14:paraId="79C24932" w14:textId="77777777" w:rsidR="00F47268" w:rsidRDefault="00F47268" w:rsidP="00797D52">
            <w:pPr>
              <w:spacing w:after="0" w:line="240" w:lineRule="auto"/>
              <w:rPr>
                <w:rFonts w:ascii="Times New Roman" w:hAnsi="Times New Roman"/>
                <w:color w:val="000000"/>
                <w:sz w:val="28"/>
                <w:szCs w:val="28"/>
              </w:rPr>
            </w:pPr>
            <w:r>
              <w:rPr>
                <w:rFonts w:ascii="Times New Roman" w:hAnsi="Times New Roman"/>
                <w:color w:val="000000"/>
                <w:sz w:val="28"/>
                <w:szCs w:val="28"/>
              </w:rPr>
              <w:t>ИМТ</w:t>
            </w:r>
          </w:p>
        </w:tc>
        <w:tc>
          <w:tcPr>
            <w:tcW w:w="7762" w:type="dxa"/>
            <w:shd w:val="clear" w:color="auto" w:fill="auto"/>
          </w:tcPr>
          <w:p w14:paraId="2D7EF7C1" w14:textId="77777777" w:rsidR="00F47268"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rPr>
              <w:t>Индекс массы тела</w:t>
            </w:r>
          </w:p>
        </w:tc>
      </w:tr>
      <w:tr w:rsidR="00F47268" w:rsidRPr="00675B6E" w14:paraId="46C439FD" w14:textId="77777777" w:rsidTr="00797D52">
        <w:tc>
          <w:tcPr>
            <w:tcW w:w="1809" w:type="dxa"/>
            <w:shd w:val="clear" w:color="auto" w:fill="auto"/>
          </w:tcPr>
          <w:p w14:paraId="688A7AA0" w14:textId="77777777" w:rsidR="00F47268" w:rsidRDefault="00F47268" w:rsidP="00797D52">
            <w:pPr>
              <w:spacing w:after="0" w:line="240" w:lineRule="auto"/>
              <w:rPr>
                <w:rFonts w:ascii="Times New Roman" w:hAnsi="Times New Roman"/>
                <w:sz w:val="28"/>
                <w:szCs w:val="28"/>
              </w:rPr>
            </w:pPr>
            <w:r>
              <w:rPr>
                <w:rFonts w:ascii="Times New Roman" w:hAnsi="Times New Roman"/>
                <w:sz w:val="28"/>
                <w:szCs w:val="28"/>
              </w:rPr>
              <w:t>КЖ</w:t>
            </w:r>
          </w:p>
        </w:tc>
        <w:tc>
          <w:tcPr>
            <w:tcW w:w="7762" w:type="dxa"/>
            <w:shd w:val="clear" w:color="auto" w:fill="auto"/>
          </w:tcPr>
          <w:p w14:paraId="238F2D29" w14:textId="77777777" w:rsidR="00F47268" w:rsidRDefault="00F47268" w:rsidP="00797D52">
            <w:pPr>
              <w:spacing w:after="0" w:line="240" w:lineRule="auto"/>
              <w:rPr>
                <w:rFonts w:ascii="Times New Roman" w:hAnsi="Times New Roman"/>
                <w:sz w:val="28"/>
                <w:szCs w:val="28"/>
              </w:rPr>
            </w:pPr>
            <w:r>
              <w:rPr>
                <w:rFonts w:ascii="Times New Roman" w:hAnsi="Times New Roman"/>
                <w:sz w:val="28"/>
                <w:szCs w:val="28"/>
              </w:rPr>
              <w:t>Качество жизни</w:t>
            </w:r>
          </w:p>
        </w:tc>
      </w:tr>
      <w:tr w:rsidR="00F47268" w:rsidRPr="00675B6E" w14:paraId="1F2971C7" w14:textId="77777777" w:rsidTr="00797D52">
        <w:tc>
          <w:tcPr>
            <w:tcW w:w="1809" w:type="dxa"/>
            <w:shd w:val="clear" w:color="auto" w:fill="auto"/>
          </w:tcPr>
          <w:p w14:paraId="70F16C4F" w14:textId="77777777" w:rsidR="00F47268" w:rsidRPr="00675B6E" w:rsidRDefault="00F47268" w:rsidP="00797D52">
            <w:pPr>
              <w:spacing w:after="0" w:line="240" w:lineRule="auto"/>
              <w:rPr>
                <w:rFonts w:ascii="Times New Roman" w:hAnsi="Times New Roman"/>
                <w:sz w:val="28"/>
                <w:szCs w:val="28"/>
              </w:rPr>
            </w:pPr>
            <w:r>
              <w:rPr>
                <w:rFonts w:ascii="Times New Roman" w:hAnsi="Times New Roman"/>
                <w:sz w:val="28"/>
                <w:szCs w:val="28"/>
              </w:rPr>
              <w:t>ЛФК</w:t>
            </w:r>
          </w:p>
        </w:tc>
        <w:tc>
          <w:tcPr>
            <w:tcW w:w="7762" w:type="dxa"/>
            <w:shd w:val="clear" w:color="auto" w:fill="auto"/>
          </w:tcPr>
          <w:p w14:paraId="78D504E3" w14:textId="77777777" w:rsidR="00F47268" w:rsidRPr="00675B6E" w:rsidRDefault="00F47268" w:rsidP="00797D52">
            <w:pPr>
              <w:spacing w:after="0" w:line="240" w:lineRule="auto"/>
              <w:rPr>
                <w:rFonts w:ascii="Times New Roman" w:hAnsi="Times New Roman"/>
                <w:sz w:val="28"/>
                <w:szCs w:val="28"/>
              </w:rPr>
            </w:pPr>
            <w:r>
              <w:rPr>
                <w:rFonts w:ascii="Times New Roman" w:hAnsi="Times New Roman"/>
                <w:sz w:val="28"/>
                <w:szCs w:val="28"/>
              </w:rPr>
              <w:t>Лечебная физическая культура</w:t>
            </w:r>
          </w:p>
        </w:tc>
      </w:tr>
      <w:tr w:rsidR="00F47268" w:rsidRPr="00675B6E" w14:paraId="100CC62E" w14:textId="77777777" w:rsidTr="00797D52">
        <w:tc>
          <w:tcPr>
            <w:tcW w:w="1809" w:type="dxa"/>
            <w:shd w:val="clear" w:color="auto" w:fill="auto"/>
          </w:tcPr>
          <w:p w14:paraId="13FE95C5" w14:textId="77777777" w:rsidR="00F47268" w:rsidRPr="00675B6E" w:rsidRDefault="00F47268" w:rsidP="00797D52">
            <w:pPr>
              <w:spacing w:after="0" w:line="240" w:lineRule="auto"/>
              <w:rPr>
                <w:rFonts w:ascii="Times New Roman" w:hAnsi="Times New Roman"/>
                <w:sz w:val="28"/>
                <w:szCs w:val="28"/>
              </w:rPr>
            </w:pPr>
            <w:r w:rsidRPr="00675B6E">
              <w:rPr>
                <w:rFonts w:ascii="Times New Roman" w:hAnsi="Times New Roman"/>
                <w:sz w:val="28"/>
                <w:szCs w:val="28"/>
              </w:rPr>
              <w:t>МЗ РК</w:t>
            </w:r>
          </w:p>
        </w:tc>
        <w:tc>
          <w:tcPr>
            <w:tcW w:w="7762" w:type="dxa"/>
            <w:shd w:val="clear" w:color="auto" w:fill="auto"/>
          </w:tcPr>
          <w:p w14:paraId="28C45C11" w14:textId="77777777" w:rsidR="00F47268" w:rsidRPr="00675B6E" w:rsidRDefault="00F47268" w:rsidP="00797D52">
            <w:pPr>
              <w:spacing w:after="0" w:line="240" w:lineRule="auto"/>
              <w:rPr>
                <w:rFonts w:ascii="Times New Roman" w:hAnsi="Times New Roman"/>
                <w:sz w:val="28"/>
                <w:szCs w:val="28"/>
                <w:lang w:val="en-US"/>
              </w:rPr>
            </w:pPr>
            <w:r w:rsidRPr="00675B6E">
              <w:rPr>
                <w:rFonts w:ascii="Times New Roman" w:hAnsi="Times New Roman"/>
                <w:sz w:val="28"/>
                <w:szCs w:val="28"/>
              </w:rPr>
              <w:t>Министерство здравоохранения Республики Казахстан</w:t>
            </w:r>
          </w:p>
        </w:tc>
      </w:tr>
      <w:tr w:rsidR="00F47268" w:rsidRPr="00675B6E" w14:paraId="6AB2F5A4" w14:textId="77777777" w:rsidTr="00797D52">
        <w:tc>
          <w:tcPr>
            <w:tcW w:w="1809" w:type="dxa"/>
            <w:shd w:val="clear" w:color="auto" w:fill="auto"/>
          </w:tcPr>
          <w:p w14:paraId="551B898F" w14:textId="77777777" w:rsidR="00F47268" w:rsidRPr="00675B6E" w:rsidRDefault="00F47268" w:rsidP="00797D52">
            <w:pPr>
              <w:spacing w:after="0" w:line="240" w:lineRule="auto"/>
              <w:rPr>
                <w:rFonts w:ascii="Times New Roman" w:hAnsi="Times New Roman"/>
                <w:sz w:val="28"/>
                <w:szCs w:val="28"/>
              </w:rPr>
            </w:pPr>
            <w:r>
              <w:rPr>
                <w:rFonts w:ascii="Times New Roman" w:hAnsi="Times New Roman"/>
                <w:sz w:val="28"/>
                <w:szCs w:val="28"/>
              </w:rPr>
              <w:t>МЗСР РК</w:t>
            </w:r>
          </w:p>
        </w:tc>
        <w:tc>
          <w:tcPr>
            <w:tcW w:w="7762" w:type="dxa"/>
            <w:shd w:val="clear" w:color="auto" w:fill="auto"/>
          </w:tcPr>
          <w:p w14:paraId="1C790B4B" w14:textId="77777777" w:rsidR="00F47268" w:rsidRPr="009A2CAA" w:rsidRDefault="00F47268" w:rsidP="00797D52">
            <w:pPr>
              <w:spacing w:after="0" w:line="240" w:lineRule="auto"/>
              <w:jc w:val="both"/>
              <w:rPr>
                <w:rFonts w:ascii="Times New Roman" w:hAnsi="Times New Roman"/>
                <w:color w:val="000000"/>
                <w:sz w:val="28"/>
                <w:szCs w:val="28"/>
              </w:rPr>
            </w:pPr>
            <w:r w:rsidRPr="009A2CAA">
              <w:rPr>
                <w:rFonts w:ascii="Times New Roman" w:hAnsi="Times New Roman"/>
                <w:color w:val="000000"/>
                <w:sz w:val="28"/>
                <w:szCs w:val="28"/>
              </w:rPr>
              <w:t>Министерство здравоохранения и социального развития Республики Казахстан</w:t>
            </w:r>
          </w:p>
        </w:tc>
      </w:tr>
      <w:tr w:rsidR="00F47268" w:rsidRPr="00675B6E" w14:paraId="7CFC323B" w14:textId="77777777" w:rsidTr="00797D52">
        <w:tc>
          <w:tcPr>
            <w:tcW w:w="1809" w:type="dxa"/>
            <w:shd w:val="clear" w:color="auto" w:fill="auto"/>
          </w:tcPr>
          <w:p w14:paraId="6E8673A9" w14:textId="77777777" w:rsidR="00F47268" w:rsidRDefault="00F47268" w:rsidP="00797D52">
            <w:pPr>
              <w:spacing w:after="0" w:line="240" w:lineRule="auto"/>
              <w:rPr>
                <w:rFonts w:ascii="Times New Roman" w:hAnsi="Times New Roman"/>
                <w:sz w:val="28"/>
                <w:szCs w:val="28"/>
              </w:rPr>
            </w:pPr>
            <w:r>
              <w:rPr>
                <w:rFonts w:ascii="Times New Roman" w:hAnsi="Times New Roman"/>
                <w:sz w:val="28"/>
                <w:szCs w:val="28"/>
              </w:rPr>
              <w:t>МКБ</w:t>
            </w:r>
          </w:p>
        </w:tc>
        <w:tc>
          <w:tcPr>
            <w:tcW w:w="7762" w:type="dxa"/>
            <w:shd w:val="clear" w:color="auto" w:fill="auto"/>
          </w:tcPr>
          <w:p w14:paraId="3710077E" w14:textId="77777777" w:rsidR="00F47268" w:rsidRPr="009A2CAA"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rPr>
              <w:t>Международная классификация болезней</w:t>
            </w:r>
          </w:p>
        </w:tc>
      </w:tr>
      <w:tr w:rsidR="00F47268" w:rsidRPr="00675B6E" w14:paraId="6C9CCD54" w14:textId="77777777" w:rsidTr="00797D52">
        <w:tc>
          <w:tcPr>
            <w:tcW w:w="1809" w:type="dxa"/>
            <w:shd w:val="clear" w:color="auto" w:fill="auto"/>
          </w:tcPr>
          <w:p w14:paraId="721FE9E2" w14:textId="77777777" w:rsidR="00F47268" w:rsidRPr="00675B6E" w:rsidRDefault="00F47268" w:rsidP="00797D52">
            <w:pPr>
              <w:spacing w:after="0" w:line="240" w:lineRule="auto"/>
              <w:rPr>
                <w:rFonts w:ascii="Times New Roman" w:hAnsi="Times New Roman"/>
                <w:sz w:val="28"/>
                <w:szCs w:val="28"/>
              </w:rPr>
            </w:pPr>
            <w:r>
              <w:rPr>
                <w:rFonts w:ascii="Times New Roman" w:hAnsi="Times New Roman"/>
                <w:sz w:val="28"/>
                <w:szCs w:val="28"/>
              </w:rPr>
              <w:t>МЮ РК</w:t>
            </w:r>
          </w:p>
        </w:tc>
        <w:tc>
          <w:tcPr>
            <w:tcW w:w="7762" w:type="dxa"/>
            <w:shd w:val="clear" w:color="auto" w:fill="auto"/>
          </w:tcPr>
          <w:p w14:paraId="4D5C6508" w14:textId="77777777" w:rsidR="00F47268" w:rsidRPr="009A2CAA" w:rsidRDefault="00F47268" w:rsidP="00797D52">
            <w:pPr>
              <w:spacing w:after="0" w:line="240" w:lineRule="auto"/>
              <w:jc w:val="both"/>
              <w:rPr>
                <w:rFonts w:ascii="Times New Roman" w:hAnsi="Times New Roman"/>
                <w:color w:val="000000"/>
                <w:sz w:val="28"/>
                <w:szCs w:val="28"/>
              </w:rPr>
            </w:pPr>
            <w:r w:rsidRPr="009A2CAA">
              <w:rPr>
                <w:rFonts w:ascii="Times New Roman" w:hAnsi="Times New Roman"/>
                <w:color w:val="000000"/>
                <w:sz w:val="28"/>
                <w:szCs w:val="28"/>
              </w:rPr>
              <w:t>Министерство юстиции Республики Казахстан</w:t>
            </w:r>
          </w:p>
        </w:tc>
      </w:tr>
      <w:tr w:rsidR="00F47268" w:rsidRPr="00675B6E" w14:paraId="6FEE123F" w14:textId="77777777" w:rsidTr="00797D52">
        <w:tc>
          <w:tcPr>
            <w:tcW w:w="1809" w:type="dxa"/>
            <w:shd w:val="clear" w:color="auto" w:fill="auto"/>
          </w:tcPr>
          <w:p w14:paraId="567DFF28" w14:textId="77777777" w:rsidR="00F47268" w:rsidRDefault="00F47268" w:rsidP="00797D52">
            <w:pPr>
              <w:spacing w:after="0" w:line="240" w:lineRule="auto"/>
              <w:rPr>
                <w:rFonts w:ascii="Times New Roman" w:hAnsi="Times New Roman"/>
                <w:sz w:val="28"/>
                <w:szCs w:val="28"/>
              </w:rPr>
            </w:pPr>
            <w:r>
              <w:rPr>
                <w:rFonts w:ascii="Times New Roman" w:hAnsi="Times New Roman"/>
                <w:sz w:val="28"/>
                <w:szCs w:val="28"/>
              </w:rPr>
              <w:t>НАО «МУС»</w:t>
            </w:r>
          </w:p>
        </w:tc>
        <w:tc>
          <w:tcPr>
            <w:tcW w:w="7762" w:type="dxa"/>
            <w:shd w:val="clear" w:color="auto" w:fill="auto"/>
          </w:tcPr>
          <w:p w14:paraId="3AB2943F" w14:textId="77777777" w:rsidR="00F47268" w:rsidRPr="009A2CAA" w:rsidRDefault="00F47268" w:rsidP="00797D52">
            <w:pPr>
              <w:spacing w:after="0" w:line="240" w:lineRule="auto"/>
              <w:jc w:val="both"/>
              <w:rPr>
                <w:rFonts w:ascii="Times New Roman" w:hAnsi="Times New Roman"/>
                <w:color w:val="000000"/>
                <w:sz w:val="28"/>
                <w:szCs w:val="28"/>
              </w:rPr>
            </w:pPr>
            <w:r w:rsidRPr="009A2CAA">
              <w:rPr>
                <w:rFonts w:ascii="Times New Roman" w:hAnsi="Times New Roman"/>
                <w:color w:val="000000"/>
                <w:sz w:val="28"/>
                <w:szCs w:val="28"/>
              </w:rPr>
              <w:t>Некоммерческое акционерное общество «Медицинский университет Семей»</w:t>
            </w:r>
          </w:p>
        </w:tc>
      </w:tr>
      <w:tr w:rsidR="00F47268" w:rsidRPr="00675B6E" w14:paraId="77A86EA1" w14:textId="77777777" w:rsidTr="00797D52">
        <w:tc>
          <w:tcPr>
            <w:tcW w:w="1809" w:type="dxa"/>
            <w:shd w:val="clear" w:color="auto" w:fill="auto"/>
          </w:tcPr>
          <w:p w14:paraId="1B3EE12B" w14:textId="77777777" w:rsidR="00F47268" w:rsidRPr="00675B6E" w:rsidRDefault="00F47268" w:rsidP="00797D52">
            <w:pPr>
              <w:spacing w:after="0" w:line="240" w:lineRule="auto"/>
              <w:rPr>
                <w:rFonts w:ascii="Times New Roman" w:hAnsi="Times New Roman"/>
                <w:sz w:val="28"/>
                <w:szCs w:val="28"/>
              </w:rPr>
            </w:pPr>
            <w:r>
              <w:rPr>
                <w:rFonts w:ascii="Times New Roman" w:hAnsi="Times New Roman"/>
                <w:sz w:val="28"/>
                <w:szCs w:val="28"/>
              </w:rPr>
              <w:t>НПА</w:t>
            </w:r>
          </w:p>
        </w:tc>
        <w:tc>
          <w:tcPr>
            <w:tcW w:w="7762" w:type="dxa"/>
            <w:shd w:val="clear" w:color="auto" w:fill="auto"/>
          </w:tcPr>
          <w:p w14:paraId="5650DFD9" w14:textId="77777777" w:rsidR="00F47268" w:rsidRPr="009A2CAA" w:rsidRDefault="00F47268" w:rsidP="00797D52">
            <w:pPr>
              <w:spacing w:after="0" w:line="240" w:lineRule="auto"/>
              <w:jc w:val="both"/>
              <w:rPr>
                <w:rFonts w:ascii="Times New Roman" w:hAnsi="Times New Roman"/>
                <w:color w:val="000000"/>
                <w:sz w:val="28"/>
                <w:szCs w:val="28"/>
              </w:rPr>
            </w:pPr>
            <w:r w:rsidRPr="009A2CAA">
              <w:rPr>
                <w:rFonts w:ascii="Times New Roman" w:hAnsi="Times New Roman"/>
                <w:color w:val="000000"/>
                <w:sz w:val="28"/>
                <w:szCs w:val="28"/>
              </w:rPr>
              <w:t>Нормативно-правовые акты</w:t>
            </w:r>
          </w:p>
        </w:tc>
      </w:tr>
      <w:tr w:rsidR="00F47268" w:rsidRPr="00675B6E" w14:paraId="041E96EA" w14:textId="77777777" w:rsidTr="00797D52">
        <w:tc>
          <w:tcPr>
            <w:tcW w:w="1809" w:type="dxa"/>
            <w:shd w:val="clear" w:color="auto" w:fill="auto"/>
          </w:tcPr>
          <w:p w14:paraId="13A91EC9" w14:textId="77777777" w:rsidR="00F47268" w:rsidRDefault="00F47268" w:rsidP="00797D52">
            <w:pPr>
              <w:spacing w:after="0" w:line="240" w:lineRule="auto"/>
              <w:rPr>
                <w:rFonts w:ascii="Times New Roman" w:hAnsi="Times New Roman"/>
                <w:sz w:val="28"/>
                <w:szCs w:val="28"/>
              </w:rPr>
            </w:pPr>
            <w:r>
              <w:rPr>
                <w:rFonts w:ascii="Times New Roman" w:hAnsi="Times New Roman"/>
                <w:sz w:val="28"/>
                <w:szCs w:val="28"/>
              </w:rPr>
              <w:t>НПВС</w:t>
            </w:r>
          </w:p>
        </w:tc>
        <w:tc>
          <w:tcPr>
            <w:tcW w:w="7762" w:type="dxa"/>
            <w:shd w:val="clear" w:color="auto" w:fill="auto"/>
          </w:tcPr>
          <w:p w14:paraId="5A0EC814" w14:textId="77777777" w:rsidR="00F47268" w:rsidRPr="009A2CAA"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rPr>
              <w:t>Нестероидные противовоспалительные средства</w:t>
            </w:r>
          </w:p>
        </w:tc>
      </w:tr>
      <w:tr w:rsidR="00F47268" w:rsidRPr="00675B6E" w14:paraId="2CA30422" w14:textId="77777777" w:rsidTr="00797D52">
        <w:tc>
          <w:tcPr>
            <w:tcW w:w="1809" w:type="dxa"/>
            <w:shd w:val="clear" w:color="auto" w:fill="auto"/>
          </w:tcPr>
          <w:p w14:paraId="249034D9" w14:textId="77777777" w:rsidR="00F47268" w:rsidRDefault="00F47268" w:rsidP="00797D52">
            <w:pPr>
              <w:spacing w:after="0" w:line="240" w:lineRule="auto"/>
              <w:rPr>
                <w:rFonts w:ascii="Times New Roman" w:hAnsi="Times New Roman"/>
                <w:sz w:val="28"/>
                <w:szCs w:val="28"/>
              </w:rPr>
            </w:pPr>
            <w:r>
              <w:rPr>
                <w:rFonts w:ascii="Times New Roman" w:hAnsi="Times New Roman"/>
                <w:sz w:val="28"/>
                <w:szCs w:val="28"/>
              </w:rPr>
              <w:t>НПО</w:t>
            </w:r>
          </w:p>
        </w:tc>
        <w:tc>
          <w:tcPr>
            <w:tcW w:w="7762" w:type="dxa"/>
            <w:shd w:val="clear" w:color="auto" w:fill="auto"/>
          </w:tcPr>
          <w:p w14:paraId="4B483841" w14:textId="77777777" w:rsidR="00F47268"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rPr>
              <w:t>Неправительственные организации</w:t>
            </w:r>
          </w:p>
        </w:tc>
      </w:tr>
      <w:tr w:rsidR="00F47268" w:rsidRPr="00675B6E" w14:paraId="5B5100D4" w14:textId="77777777" w:rsidTr="00797D52">
        <w:tc>
          <w:tcPr>
            <w:tcW w:w="1809" w:type="dxa"/>
            <w:shd w:val="clear" w:color="auto" w:fill="auto"/>
          </w:tcPr>
          <w:p w14:paraId="04E2631F" w14:textId="77777777" w:rsidR="00F47268" w:rsidRPr="00675B6E" w:rsidRDefault="00F47268" w:rsidP="00797D52">
            <w:pPr>
              <w:spacing w:after="0" w:line="240" w:lineRule="auto"/>
              <w:rPr>
                <w:rFonts w:ascii="Times New Roman" w:hAnsi="Times New Roman"/>
                <w:sz w:val="28"/>
                <w:szCs w:val="28"/>
              </w:rPr>
            </w:pPr>
            <w:r>
              <w:rPr>
                <w:rFonts w:ascii="Times New Roman" w:hAnsi="Times New Roman"/>
                <w:sz w:val="28"/>
                <w:szCs w:val="28"/>
              </w:rPr>
              <w:t>ОА</w:t>
            </w:r>
          </w:p>
        </w:tc>
        <w:tc>
          <w:tcPr>
            <w:tcW w:w="7762" w:type="dxa"/>
            <w:shd w:val="clear" w:color="auto" w:fill="auto"/>
          </w:tcPr>
          <w:p w14:paraId="7C015CC6" w14:textId="77777777" w:rsidR="00F47268" w:rsidRPr="00675B6E" w:rsidRDefault="00F47268" w:rsidP="00797D52">
            <w:pPr>
              <w:spacing w:after="0" w:line="240" w:lineRule="auto"/>
              <w:rPr>
                <w:rFonts w:ascii="Times New Roman" w:hAnsi="Times New Roman"/>
                <w:sz w:val="28"/>
                <w:szCs w:val="28"/>
              </w:rPr>
            </w:pPr>
            <w:r>
              <w:rPr>
                <w:rFonts w:ascii="Times New Roman" w:hAnsi="Times New Roman"/>
                <w:sz w:val="28"/>
                <w:szCs w:val="28"/>
              </w:rPr>
              <w:t>Остеоартроз</w:t>
            </w:r>
          </w:p>
        </w:tc>
      </w:tr>
      <w:tr w:rsidR="00F47268" w:rsidRPr="00675B6E" w14:paraId="73EDD533" w14:textId="77777777" w:rsidTr="00797D52">
        <w:tc>
          <w:tcPr>
            <w:tcW w:w="1809" w:type="dxa"/>
            <w:shd w:val="clear" w:color="auto" w:fill="auto"/>
          </w:tcPr>
          <w:p w14:paraId="4D99AA3E" w14:textId="77777777" w:rsidR="00F47268" w:rsidRPr="00675B6E" w:rsidRDefault="00F47268" w:rsidP="00797D52">
            <w:pPr>
              <w:spacing w:after="0" w:line="240" w:lineRule="auto"/>
              <w:rPr>
                <w:rFonts w:ascii="Times New Roman" w:hAnsi="Times New Roman"/>
                <w:sz w:val="28"/>
                <w:szCs w:val="28"/>
              </w:rPr>
            </w:pPr>
            <w:r>
              <w:rPr>
                <w:rFonts w:ascii="Times New Roman" w:hAnsi="Times New Roman"/>
                <w:sz w:val="28"/>
                <w:szCs w:val="28"/>
              </w:rPr>
              <w:t>ОЗ</w:t>
            </w:r>
          </w:p>
        </w:tc>
        <w:tc>
          <w:tcPr>
            <w:tcW w:w="7762" w:type="dxa"/>
            <w:shd w:val="clear" w:color="auto" w:fill="auto"/>
          </w:tcPr>
          <w:p w14:paraId="1B24F593" w14:textId="77777777" w:rsidR="00F47268" w:rsidRPr="00675B6E" w:rsidRDefault="00F47268" w:rsidP="00797D52">
            <w:pPr>
              <w:spacing w:after="0" w:line="240" w:lineRule="auto"/>
              <w:rPr>
                <w:rFonts w:ascii="Times New Roman" w:hAnsi="Times New Roman"/>
                <w:sz w:val="28"/>
                <w:szCs w:val="28"/>
              </w:rPr>
            </w:pPr>
            <w:r>
              <w:rPr>
                <w:rFonts w:ascii="Times New Roman" w:hAnsi="Times New Roman"/>
                <w:sz w:val="28"/>
                <w:szCs w:val="28"/>
              </w:rPr>
              <w:t>Организации здравоохранения</w:t>
            </w:r>
          </w:p>
        </w:tc>
      </w:tr>
      <w:tr w:rsidR="00F47268" w:rsidRPr="00675B6E" w14:paraId="15CE9388" w14:textId="77777777" w:rsidTr="00797D52">
        <w:tc>
          <w:tcPr>
            <w:tcW w:w="1809" w:type="dxa"/>
            <w:shd w:val="clear" w:color="auto" w:fill="auto"/>
          </w:tcPr>
          <w:p w14:paraId="06190CB4" w14:textId="77777777" w:rsidR="00F47268" w:rsidRPr="00675B6E" w:rsidRDefault="00F47268" w:rsidP="00797D52">
            <w:pPr>
              <w:spacing w:after="0" w:line="240" w:lineRule="auto"/>
              <w:rPr>
                <w:rFonts w:ascii="Times New Roman" w:hAnsi="Times New Roman"/>
                <w:sz w:val="28"/>
                <w:szCs w:val="28"/>
              </w:rPr>
            </w:pPr>
            <w:r w:rsidRPr="00675B6E">
              <w:rPr>
                <w:rFonts w:ascii="Times New Roman" w:hAnsi="Times New Roman"/>
                <w:sz w:val="28"/>
                <w:szCs w:val="28"/>
              </w:rPr>
              <w:t>ОР</w:t>
            </w:r>
          </w:p>
        </w:tc>
        <w:tc>
          <w:tcPr>
            <w:tcW w:w="7762" w:type="dxa"/>
            <w:shd w:val="clear" w:color="auto" w:fill="auto"/>
          </w:tcPr>
          <w:p w14:paraId="0A08FC95" w14:textId="77777777" w:rsidR="00F47268" w:rsidRPr="00675B6E" w:rsidRDefault="00F47268" w:rsidP="00797D52">
            <w:pPr>
              <w:spacing w:after="0" w:line="240" w:lineRule="auto"/>
              <w:rPr>
                <w:rFonts w:ascii="Times New Roman" w:hAnsi="Times New Roman"/>
                <w:sz w:val="28"/>
                <w:szCs w:val="28"/>
              </w:rPr>
            </w:pPr>
            <w:r w:rsidRPr="00675B6E">
              <w:rPr>
                <w:rFonts w:ascii="Times New Roman" w:hAnsi="Times New Roman"/>
                <w:sz w:val="28"/>
                <w:szCs w:val="28"/>
              </w:rPr>
              <w:t>Относительный риск</w:t>
            </w:r>
          </w:p>
        </w:tc>
      </w:tr>
      <w:tr w:rsidR="00F47268" w:rsidRPr="00675B6E" w14:paraId="0FFBE56E" w14:textId="77777777" w:rsidTr="00797D52">
        <w:tc>
          <w:tcPr>
            <w:tcW w:w="1809" w:type="dxa"/>
            <w:shd w:val="clear" w:color="auto" w:fill="auto"/>
          </w:tcPr>
          <w:p w14:paraId="30FE931C" w14:textId="77777777" w:rsidR="00F47268" w:rsidRPr="00675B6E" w:rsidRDefault="00F47268" w:rsidP="00797D52">
            <w:pPr>
              <w:spacing w:after="0" w:line="240" w:lineRule="auto"/>
              <w:rPr>
                <w:rFonts w:ascii="Times New Roman" w:hAnsi="Times New Roman"/>
                <w:sz w:val="28"/>
                <w:szCs w:val="28"/>
              </w:rPr>
            </w:pPr>
            <w:r w:rsidRPr="00675B6E">
              <w:rPr>
                <w:rFonts w:ascii="Times New Roman" w:hAnsi="Times New Roman"/>
                <w:sz w:val="28"/>
                <w:szCs w:val="28"/>
              </w:rPr>
              <w:t>ОШ</w:t>
            </w:r>
          </w:p>
        </w:tc>
        <w:tc>
          <w:tcPr>
            <w:tcW w:w="7762" w:type="dxa"/>
            <w:shd w:val="clear" w:color="auto" w:fill="auto"/>
          </w:tcPr>
          <w:p w14:paraId="315E76AF" w14:textId="77777777" w:rsidR="00F47268" w:rsidRPr="00675B6E" w:rsidRDefault="00F47268" w:rsidP="00797D52">
            <w:pPr>
              <w:spacing w:after="0" w:line="240" w:lineRule="auto"/>
              <w:rPr>
                <w:rFonts w:ascii="Times New Roman" w:hAnsi="Times New Roman"/>
                <w:sz w:val="28"/>
                <w:szCs w:val="28"/>
              </w:rPr>
            </w:pPr>
            <w:r w:rsidRPr="00675B6E">
              <w:rPr>
                <w:rFonts w:ascii="Times New Roman" w:hAnsi="Times New Roman"/>
                <w:sz w:val="28"/>
                <w:szCs w:val="28"/>
              </w:rPr>
              <w:t>Отношение Шансов</w:t>
            </w:r>
          </w:p>
        </w:tc>
      </w:tr>
      <w:tr w:rsidR="00F47268" w:rsidRPr="00675B6E" w14:paraId="5D5FA23A" w14:textId="77777777" w:rsidTr="00797D52">
        <w:tc>
          <w:tcPr>
            <w:tcW w:w="1809" w:type="dxa"/>
            <w:shd w:val="clear" w:color="auto" w:fill="auto"/>
          </w:tcPr>
          <w:p w14:paraId="4D9D55DF" w14:textId="77777777" w:rsidR="00F47268" w:rsidRPr="00675B6E" w:rsidRDefault="00F47268" w:rsidP="00797D52">
            <w:pPr>
              <w:spacing w:after="0" w:line="240" w:lineRule="auto"/>
              <w:rPr>
                <w:rFonts w:ascii="Times New Roman" w:hAnsi="Times New Roman"/>
                <w:color w:val="000000"/>
                <w:sz w:val="28"/>
                <w:szCs w:val="28"/>
              </w:rPr>
            </w:pPr>
            <w:r w:rsidRPr="00675B6E">
              <w:rPr>
                <w:rFonts w:ascii="Times New Roman" w:hAnsi="Times New Roman"/>
                <w:sz w:val="28"/>
                <w:szCs w:val="28"/>
              </w:rPr>
              <w:t>ПМСП</w:t>
            </w:r>
          </w:p>
        </w:tc>
        <w:tc>
          <w:tcPr>
            <w:tcW w:w="7762" w:type="dxa"/>
            <w:shd w:val="clear" w:color="auto" w:fill="auto"/>
          </w:tcPr>
          <w:p w14:paraId="27F42C99" w14:textId="77777777" w:rsidR="00F47268" w:rsidRPr="00675B6E" w:rsidRDefault="00F47268" w:rsidP="00797D52">
            <w:pPr>
              <w:spacing w:after="0" w:line="240" w:lineRule="auto"/>
              <w:rPr>
                <w:rFonts w:ascii="Times New Roman" w:hAnsi="Times New Roman"/>
                <w:sz w:val="28"/>
                <w:szCs w:val="28"/>
                <w:lang w:val="en-US"/>
              </w:rPr>
            </w:pPr>
            <w:r w:rsidRPr="00675B6E">
              <w:rPr>
                <w:rFonts w:ascii="Times New Roman" w:hAnsi="Times New Roman"/>
                <w:sz w:val="28"/>
                <w:szCs w:val="28"/>
              </w:rPr>
              <w:t>Первичная медико-санитарная помощь</w:t>
            </w:r>
          </w:p>
        </w:tc>
      </w:tr>
      <w:tr w:rsidR="00F47268" w:rsidRPr="00675B6E" w14:paraId="66ADA2E2" w14:textId="77777777" w:rsidTr="00797D52">
        <w:tc>
          <w:tcPr>
            <w:tcW w:w="1809" w:type="dxa"/>
            <w:shd w:val="clear" w:color="auto" w:fill="auto"/>
          </w:tcPr>
          <w:p w14:paraId="38DF7133" w14:textId="77777777" w:rsidR="00F47268" w:rsidRPr="00675B6E" w:rsidRDefault="00F47268" w:rsidP="00797D52">
            <w:pPr>
              <w:spacing w:after="0" w:line="240" w:lineRule="auto"/>
              <w:rPr>
                <w:rFonts w:ascii="Times New Roman" w:hAnsi="Times New Roman"/>
                <w:sz w:val="28"/>
                <w:szCs w:val="28"/>
              </w:rPr>
            </w:pPr>
            <w:r>
              <w:rPr>
                <w:rFonts w:ascii="Times New Roman" w:hAnsi="Times New Roman"/>
                <w:sz w:val="28"/>
                <w:szCs w:val="28"/>
              </w:rPr>
              <w:t>ПУЗ</w:t>
            </w:r>
          </w:p>
        </w:tc>
        <w:tc>
          <w:tcPr>
            <w:tcW w:w="7762" w:type="dxa"/>
            <w:shd w:val="clear" w:color="auto" w:fill="auto"/>
          </w:tcPr>
          <w:p w14:paraId="6F067B1B" w14:textId="77777777" w:rsidR="00F47268" w:rsidRPr="00675B6E" w:rsidRDefault="00F47268" w:rsidP="00797D52">
            <w:pPr>
              <w:spacing w:after="0" w:line="240" w:lineRule="auto"/>
              <w:rPr>
                <w:rFonts w:ascii="Times New Roman" w:hAnsi="Times New Roman"/>
                <w:sz w:val="28"/>
                <w:szCs w:val="28"/>
              </w:rPr>
            </w:pPr>
            <w:r>
              <w:rPr>
                <w:rFonts w:ascii="Times New Roman" w:hAnsi="Times New Roman"/>
                <w:sz w:val="28"/>
                <w:szCs w:val="28"/>
              </w:rPr>
              <w:t>Программа управления заболеванием</w:t>
            </w:r>
          </w:p>
        </w:tc>
      </w:tr>
      <w:tr w:rsidR="00F47268" w:rsidRPr="00675B6E" w14:paraId="216EC343" w14:textId="77777777" w:rsidTr="00797D52">
        <w:tc>
          <w:tcPr>
            <w:tcW w:w="1809" w:type="dxa"/>
            <w:shd w:val="clear" w:color="auto" w:fill="auto"/>
          </w:tcPr>
          <w:p w14:paraId="2E4E9D7B" w14:textId="77777777" w:rsidR="00F47268" w:rsidRPr="00675B6E" w:rsidRDefault="00F47268" w:rsidP="00797D52">
            <w:pPr>
              <w:spacing w:after="0" w:line="240" w:lineRule="auto"/>
              <w:rPr>
                <w:rFonts w:ascii="Times New Roman" w:hAnsi="Times New Roman"/>
                <w:sz w:val="28"/>
                <w:szCs w:val="28"/>
              </w:rPr>
            </w:pPr>
            <w:r w:rsidRPr="00675B6E">
              <w:rPr>
                <w:rFonts w:ascii="Times New Roman" w:hAnsi="Times New Roman"/>
                <w:color w:val="000000"/>
                <w:sz w:val="28"/>
                <w:szCs w:val="28"/>
              </w:rPr>
              <w:t xml:space="preserve">РК </w:t>
            </w:r>
          </w:p>
        </w:tc>
        <w:tc>
          <w:tcPr>
            <w:tcW w:w="7762" w:type="dxa"/>
            <w:shd w:val="clear" w:color="auto" w:fill="auto"/>
          </w:tcPr>
          <w:p w14:paraId="18FC484F" w14:textId="77777777" w:rsidR="00F47268" w:rsidRPr="00675B6E" w:rsidRDefault="00F47268" w:rsidP="00797D52">
            <w:pPr>
              <w:spacing w:after="0" w:line="240" w:lineRule="auto"/>
              <w:jc w:val="both"/>
              <w:rPr>
                <w:rFonts w:ascii="Times New Roman" w:hAnsi="Times New Roman"/>
                <w:color w:val="000000"/>
                <w:sz w:val="28"/>
                <w:szCs w:val="28"/>
                <w:lang w:val="en-US"/>
              </w:rPr>
            </w:pPr>
            <w:r w:rsidRPr="00675B6E">
              <w:rPr>
                <w:rFonts w:ascii="Times New Roman" w:hAnsi="Times New Roman"/>
                <w:color w:val="000000"/>
                <w:sz w:val="28"/>
                <w:szCs w:val="28"/>
              </w:rPr>
              <w:t>Республика Казахстан</w:t>
            </w:r>
          </w:p>
        </w:tc>
      </w:tr>
      <w:tr w:rsidR="00F47268" w:rsidRPr="00675B6E" w14:paraId="5F984CB5" w14:textId="77777777" w:rsidTr="00797D52">
        <w:tc>
          <w:tcPr>
            <w:tcW w:w="1809" w:type="dxa"/>
            <w:shd w:val="clear" w:color="auto" w:fill="auto"/>
          </w:tcPr>
          <w:p w14:paraId="31459C89" w14:textId="77777777" w:rsidR="00F47268" w:rsidRPr="00675B6E" w:rsidRDefault="00F47268" w:rsidP="00797D52">
            <w:pPr>
              <w:spacing w:after="0" w:line="240" w:lineRule="auto"/>
              <w:rPr>
                <w:rFonts w:ascii="Times New Roman" w:hAnsi="Times New Roman"/>
                <w:color w:val="000000"/>
                <w:sz w:val="28"/>
                <w:szCs w:val="28"/>
              </w:rPr>
            </w:pPr>
            <w:r w:rsidRPr="00675B6E">
              <w:rPr>
                <w:rFonts w:ascii="Times New Roman" w:hAnsi="Times New Roman"/>
                <w:color w:val="000000"/>
                <w:sz w:val="28"/>
                <w:szCs w:val="28"/>
              </w:rPr>
              <w:t>РКИ</w:t>
            </w:r>
          </w:p>
        </w:tc>
        <w:tc>
          <w:tcPr>
            <w:tcW w:w="7762" w:type="dxa"/>
            <w:shd w:val="clear" w:color="auto" w:fill="auto"/>
          </w:tcPr>
          <w:p w14:paraId="5692FA47" w14:textId="77777777" w:rsidR="00F47268" w:rsidRPr="00675B6E" w:rsidRDefault="00F47268" w:rsidP="00797D52">
            <w:pPr>
              <w:spacing w:after="0" w:line="240" w:lineRule="auto"/>
              <w:jc w:val="both"/>
              <w:rPr>
                <w:rFonts w:ascii="Times New Roman" w:hAnsi="Times New Roman"/>
                <w:color w:val="000000"/>
                <w:sz w:val="28"/>
                <w:szCs w:val="28"/>
                <w:lang w:val="en-US"/>
              </w:rPr>
            </w:pPr>
            <w:r w:rsidRPr="00675B6E">
              <w:rPr>
                <w:rFonts w:ascii="Times New Roman" w:hAnsi="Times New Roman"/>
                <w:color w:val="000000"/>
                <w:sz w:val="28"/>
                <w:szCs w:val="28"/>
              </w:rPr>
              <w:t>Рандомизированное контролируемое испытание</w:t>
            </w:r>
          </w:p>
        </w:tc>
      </w:tr>
      <w:tr w:rsidR="00F47268" w:rsidRPr="00675B6E" w14:paraId="6C432201" w14:textId="77777777" w:rsidTr="00797D52">
        <w:tc>
          <w:tcPr>
            <w:tcW w:w="1809" w:type="dxa"/>
            <w:shd w:val="clear" w:color="auto" w:fill="auto"/>
          </w:tcPr>
          <w:p w14:paraId="70C3B091" w14:textId="77777777" w:rsidR="00F47268" w:rsidRPr="00675B6E" w:rsidRDefault="00F47268" w:rsidP="00797D52">
            <w:pPr>
              <w:spacing w:after="0" w:line="240" w:lineRule="auto"/>
              <w:rPr>
                <w:rFonts w:ascii="Times New Roman" w:hAnsi="Times New Roman"/>
                <w:color w:val="000000"/>
                <w:sz w:val="28"/>
                <w:szCs w:val="28"/>
              </w:rPr>
            </w:pPr>
            <w:r>
              <w:rPr>
                <w:rFonts w:ascii="Times New Roman" w:hAnsi="Times New Roman"/>
                <w:color w:val="000000"/>
                <w:sz w:val="28"/>
                <w:szCs w:val="28"/>
              </w:rPr>
              <w:t>РЦРЗ</w:t>
            </w:r>
          </w:p>
        </w:tc>
        <w:tc>
          <w:tcPr>
            <w:tcW w:w="7762" w:type="dxa"/>
            <w:shd w:val="clear" w:color="auto" w:fill="auto"/>
          </w:tcPr>
          <w:p w14:paraId="1E598B56" w14:textId="77777777" w:rsidR="00F47268" w:rsidRPr="00675B6E"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rPr>
              <w:t>Республиканский Центр Развития Здравоохранения</w:t>
            </w:r>
          </w:p>
        </w:tc>
      </w:tr>
      <w:tr w:rsidR="00F47268" w:rsidRPr="00675B6E" w14:paraId="00058931" w14:textId="77777777" w:rsidTr="00797D52">
        <w:tc>
          <w:tcPr>
            <w:tcW w:w="1809" w:type="dxa"/>
            <w:shd w:val="clear" w:color="auto" w:fill="auto"/>
          </w:tcPr>
          <w:p w14:paraId="667C704E" w14:textId="77777777" w:rsidR="00F47268" w:rsidRDefault="00F47268" w:rsidP="00797D52">
            <w:pPr>
              <w:spacing w:after="0" w:line="240" w:lineRule="auto"/>
              <w:rPr>
                <w:rFonts w:ascii="Times New Roman" w:hAnsi="Times New Roman"/>
                <w:color w:val="000000"/>
                <w:sz w:val="28"/>
                <w:szCs w:val="28"/>
              </w:rPr>
            </w:pPr>
            <w:r>
              <w:rPr>
                <w:rFonts w:ascii="Times New Roman" w:hAnsi="Times New Roman"/>
                <w:color w:val="000000"/>
                <w:sz w:val="28"/>
                <w:szCs w:val="28"/>
              </w:rPr>
              <w:t>СВА</w:t>
            </w:r>
          </w:p>
        </w:tc>
        <w:tc>
          <w:tcPr>
            <w:tcW w:w="7762" w:type="dxa"/>
            <w:shd w:val="clear" w:color="auto" w:fill="auto"/>
          </w:tcPr>
          <w:p w14:paraId="4EED4890" w14:textId="77777777" w:rsidR="00F47268"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rPr>
              <w:t>Семейная врачебная амбулатория</w:t>
            </w:r>
          </w:p>
        </w:tc>
      </w:tr>
      <w:tr w:rsidR="00F47268" w:rsidRPr="00675B6E" w14:paraId="0F2A7D39" w14:textId="77777777" w:rsidTr="00797D52">
        <w:tc>
          <w:tcPr>
            <w:tcW w:w="1809" w:type="dxa"/>
            <w:shd w:val="clear" w:color="auto" w:fill="auto"/>
          </w:tcPr>
          <w:p w14:paraId="6F6CDE36" w14:textId="77777777" w:rsidR="00F47268" w:rsidRDefault="00F47268" w:rsidP="00797D52">
            <w:pPr>
              <w:spacing w:after="0" w:line="240" w:lineRule="auto"/>
              <w:rPr>
                <w:rFonts w:ascii="Times New Roman" w:hAnsi="Times New Roman"/>
                <w:color w:val="000000"/>
                <w:sz w:val="28"/>
                <w:szCs w:val="28"/>
              </w:rPr>
            </w:pPr>
            <w:r>
              <w:rPr>
                <w:rFonts w:ascii="Times New Roman" w:hAnsi="Times New Roman"/>
                <w:color w:val="000000"/>
                <w:sz w:val="28"/>
                <w:szCs w:val="28"/>
              </w:rPr>
              <w:t>СЗЗ</w:t>
            </w:r>
          </w:p>
        </w:tc>
        <w:tc>
          <w:tcPr>
            <w:tcW w:w="7762" w:type="dxa"/>
            <w:shd w:val="clear" w:color="auto" w:fill="auto"/>
          </w:tcPr>
          <w:p w14:paraId="3E95AD69" w14:textId="77777777" w:rsidR="00F47268"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rPr>
              <w:t>Социально-значимое заболевание</w:t>
            </w:r>
          </w:p>
        </w:tc>
      </w:tr>
      <w:tr w:rsidR="00F47268" w:rsidRPr="00675B6E" w14:paraId="050DCD20" w14:textId="77777777" w:rsidTr="00797D52">
        <w:tc>
          <w:tcPr>
            <w:tcW w:w="1809" w:type="dxa"/>
            <w:shd w:val="clear" w:color="auto" w:fill="auto"/>
          </w:tcPr>
          <w:p w14:paraId="6C12B2A5" w14:textId="77777777" w:rsidR="00F47268" w:rsidRPr="00675B6E" w:rsidRDefault="00F47268" w:rsidP="00797D52">
            <w:pPr>
              <w:spacing w:after="0" w:line="240" w:lineRule="auto"/>
              <w:rPr>
                <w:rFonts w:ascii="Times New Roman" w:hAnsi="Times New Roman"/>
                <w:sz w:val="28"/>
                <w:szCs w:val="28"/>
              </w:rPr>
            </w:pPr>
            <w:r>
              <w:rPr>
                <w:rFonts w:ascii="Times New Roman" w:hAnsi="Times New Roman"/>
                <w:sz w:val="28"/>
                <w:szCs w:val="28"/>
              </w:rPr>
              <w:t>СКО</w:t>
            </w:r>
          </w:p>
        </w:tc>
        <w:tc>
          <w:tcPr>
            <w:tcW w:w="7762" w:type="dxa"/>
            <w:shd w:val="clear" w:color="auto" w:fill="auto"/>
          </w:tcPr>
          <w:p w14:paraId="245C53F6" w14:textId="77777777" w:rsidR="00F47268" w:rsidRPr="00675B6E" w:rsidRDefault="00F47268" w:rsidP="00797D52">
            <w:pPr>
              <w:spacing w:after="0" w:line="240" w:lineRule="auto"/>
              <w:rPr>
                <w:rFonts w:ascii="Times New Roman" w:hAnsi="Times New Roman"/>
                <w:sz w:val="28"/>
                <w:szCs w:val="28"/>
              </w:rPr>
            </w:pPr>
            <w:r>
              <w:rPr>
                <w:rFonts w:ascii="Times New Roman" w:hAnsi="Times New Roman"/>
                <w:sz w:val="28"/>
                <w:szCs w:val="28"/>
              </w:rPr>
              <w:t>Северно-Казахстанская область</w:t>
            </w:r>
          </w:p>
        </w:tc>
      </w:tr>
      <w:tr w:rsidR="00F47268" w:rsidRPr="00675B6E" w14:paraId="76C38C7A" w14:textId="77777777" w:rsidTr="00797D52">
        <w:tc>
          <w:tcPr>
            <w:tcW w:w="1809" w:type="dxa"/>
            <w:shd w:val="clear" w:color="auto" w:fill="auto"/>
          </w:tcPr>
          <w:p w14:paraId="7D830669" w14:textId="77777777" w:rsidR="00F47268" w:rsidRPr="00675B6E" w:rsidRDefault="00F47268" w:rsidP="00797D52">
            <w:pPr>
              <w:spacing w:after="0" w:line="240" w:lineRule="auto"/>
              <w:rPr>
                <w:rFonts w:ascii="Times New Roman" w:hAnsi="Times New Roman"/>
                <w:color w:val="000000"/>
                <w:sz w:val="28"/>
                <w:szCs w:val="28"/>
              </w:rPr>
            </w:pPr>
            <w:r w:rsidRPr="00675B6E">
              <w:rPr>
                <w:rFonts w:ascii="Times New Roman" w:hAnsi="Times New Roman"/>
                <w:sz w:val="28"/>
                <w:szCs w:val="28"/>
              </w:rPr>
              <w:t>СНГ</w:t>
            </w:r>
          </w:p>
        </w:tc>
        <w:tc>
          <w:tcPr>
            <w:tcW w:w="7762" w:type="dxa"/>
            <w:shd w:val="clear" w:color="auto" w:fill="auto"/>
          </w:tcPr>
          <w:p w14:paraId="2699D66B" w14:textId="77777777" w:rsidR="00F47268" w:rsidRPr="00675B6E" w:rsidRDefault="00F47268" w:rsidP="00797D52">
            <w:pPr>
              <w:spacing w:after="0" w:line="240" w:lineRule="auto"/>
              <w:rPr>
                <w:rFonts w:ascii="Times New Roman" w:hAnsi="Times New Roman"/>
                <w:sz w:val="28"/>
                <w:szCs w:val="28"/>
                <w:lang w:val="en-US"/>
              </w:rPr>
            </w:pPr>
            <w:r w:rsidRPr="00675B6E">
              <w:rPr>
                <w:rFonts w:ascii="Times New Roman" w:hAnsi="Times New Roman"/>
                <w:sz w:val="28"/>
                <w:szCs w:val="28"/>
              </w:rPr>
              <w:t>Содружества Независимых Государств</w:t>
            </w:r>
          </w:p>
        </w:tc>
      </w:tr>
      <w:tr w:rsidR="00F47268" w:rsidRPr="00675B6E" w14:paraId="0112F869" w14:textId="77777777" w:rsidTr="00797D52">
        <w:tc>
          <w:tcPr>
            <w:tcW w:w="1809" w:type="dxa"/>
            <w:shd w:val="clear" w:color="auto" w:fill="auto"/>
          </w:tcPr>
          <w:p w14:paraId="46F11AB5" w14:textId="77777777" w:rsidR="00F47268" w:rsidRPr="00675B6E" w:rsidRDefault="00F47268" w:rsidP="00797D52">
            <w:pPr>
              <w:spacing w:after="0" w:line="240" w:lineRule="auto"/>
              <w:rPr>
                <w:rFonts w:ascii="Times New Roman" w:hAnsi="Times New Roman"/>
                <w:sz w:val="28"/>
                <w:szCs w:val="28"/>
              </w:rPr>
            </w:pPr>
            <w:r>
              <w:rPr>
                <w:rFonts w:ascii="Times New Roman" w:hAnsi="Times New Roman"/>
                <w:sz w:val="28"/>
                <w:szCs w:val="28"/>
              </w:rPr>
              <w:t>СО</w:t>
            </w:r>
          </w:p>
        </w:tc>
        <w:tc>
          <w:tcPr>
            <w:tcW w:w="7762" w:type="dxa"/>
            <w:shd w:val="clear" w:color="auto" w:fill="auto"/>
          </w:tcPr>
          <w:p w14:paraId="2A9A6B4B" w14:textId="77777777" w:rsidR="00F47268" w:rsidRPr="00675B6E" w:rsidRDefault="00F47268" w:rsidP="00797D52">
            <w:pPr>
              <w:spacing w:after="0" w:line="240" w:lineRule="auto"/>
              <w:rPr>
                <w:rFonts w:ascii="Times New Roman" w:hAnsi="Times New Roman"/>
                <w:sz w:val="28"/>
                <w:szCs w:val="28"/>
              </w:rPr>
            </w:pPr>
            <w:r>
              <w:rPr>
                <w:rFonts w:ascii="Times New Roman" w:hAnsi="Times New Roman"/>
                <w:sz w:val="28"/>
                <w:szCs w:val="28"/>
              </w:rPr>
              <w:t>Стандартное отклонение</w:t>
            </w:r>
          </w:p>
        </w:tc>
      </w:tr>
      <w:tr w:rsidR="00F47268" w:rsidRPr="00675B6E" w14:paraId="6E2CFBC7" w14:textId="77777777" w:rsidTr="00797D52">
        <w:tc>
          <w:tcPr>
            <w:tcW w:w="1809" w:type="dxa"/>
            <w:shd w:val="clear" w:color="auto" w:fill="auto"/>
          </w:tcPr>
          <w:p w14:paraId="4FD097A7" w14:textId="77777777" w:rsidR="00F47268" w:rsidRDefault="00F47268" w:rsidP="00797D52">
            <w:pPr>
              <w:spacing w:after="0" w:line="240" w:lineRule="auto"/>
              <w:rPr>
                <w:rFonts w:ascii="Times New Roman" w:hAnsi="Times New Roman"/>
                <w:sz w:val="28"/>
                <w:szCs w:val="28"/>
              </w:rPr>
            </w:pPr>
            <w:r>
              <w:rPr>
                <w:rFonts w:ascii="Times New Roman" w:hAnsi="Times New Roman"/>
                <w:sz w:val="28"/>
                <w:szCs w:val="28"/>
              </w:rPr>
              <w:lastRenderedPageBreak/>
              <w:t>СОЭ</w:t>
            </w:r>
          </w:p>
        </w:tc>
        <w:tc>
          <w:tcPr>
            <w:tcW w:w="7762" w:type="dxa"/>
            <w:shd w:val="clear" w:color="auto" w:fill="auto"/>
          </w:tcPr>
          <w:p w14:paraId="1056D4C3" w14:textId="77777777" w:rsidR="00F47268" w:rsidRDefault="00F47268" w:rsidP="00797D52">
            <w:pPr>
              <w:spacing w:after="0" w:line="240" w:lineRule="auto"/>
              <w:rPr>
                <w:rFonts w:ascii="Times New Roman" w:hAnsi="Times New Roman"/>
                <w:sz w:val="28"/>
                <w:szCs w:val="28"/>
              </w:rPr>
            </w:pPr>
            <w:r>
              <w:rPr>
                <w:rFonts w:ascii="Times New Roman" w:hAnsi="Times New Roman"/>
                <w:sz w:val="28"/>
                <w:szCs w:val="28"/>
              </w:rPr>
              <w:t>Скорость оседания эритроцитов</w:t>
            </w:r>
          </w:p>
        </w:tc>
      </w:tr>
      <w:tr w:rsidR="00F47268" w:rsidRPr="00675B6E" w14:paraId="702F0413" w14:textId="77777777" w:rsidTr="00797D52">
        <w:tc>
          <w:tcPr>
            <w:tcW w:w="1809" w:type="dxa"/>
            <w:shd w:val="clear" w:color="auto" w:fill="auto"/>
          </w:tcPr>
          <w:p w14:paraId="4EC3F14F" w14:textId="77777777" w:rsidR="00F47268" w:rsidRPr="00675B6E" w:rsidRDefault="00F47268" w:rsidP="00797D52">
            <w:pPr>
              <w:spacing w:after="0" w:line="240" w:lineRule="auto"/>
              <w:rPr>
                <w:rFonts w:ascii="Times New Roman" w:hAnsi="Times New Roman"/>
                <w:color w:val="000000"/>
                <w:sz w:val="28"/>
                <w:szCs w:val="28"/>
              </w:rPr>
            </w:pPr>
            <w:r>
              <w:rPr>
                <w:rFonts w:ascii="Times New Roman" w:hAnsi="Times New Roman"/>
                <w:color w:val="000000"/>
                <w:sz w:val="28"/>
                <w:szCs w:val="28"/>
              </w:rPr>
              <w:t>СПЗ</w:t>
            </w:r>
          </w:p>
        </w:tc>
        <w:tc>
          <w:tcPr>
            <w:tcW w:w="7762" w:type="dxa"/>
            <w:shd w:val="clear" w:color="auto" w:fill="auto"/>
          </w:tcPr>
          <w:p w14:paraId="4E0D52D1" w14:textId="77777777" w:rsidR="00F47268" w:rsidRPr="00675B6E" w:rsidRDefault="00F47268" w:rsidP="00797D52">
            <w:pPr>
              <w:spacing w:after="0" w:line="240" w:lineRule="auto"/>
              <w:jc w:val="both"/>
              <w:rPr>
                <w:rFonts w:ascii="Times New Roman" w:hAnsi="Times New Roman"/>
                <w:color w:val="000000"/>
                <w:sz w:val="28"/>
                <w:szCs w:val="28"/>
                <w:lang w:val="en-US"/>
              </w:rPr>
            </w:pPr>
            <w:r w:rsidRPr="00675B6E">
              <w:rPr>
                <w:rFonts w:ascii="Times New Roman" w:hAnsi="Times New Roman"/>
                <w:color w:val="000000"/>
                <w:sz w:val="28"/>
                <w:szCs w:val="28"/>
              </w:rPr>
              <w:t>Стандартизованный показатель заболеваемости</w:t>
            </w:r>
          </w:p>
        </w:tc>
      </w:tr>
      <w:tr w:rsidR="00F47268" w:rsidRPr="00675B6E" w14:paraId="6D97DF06" w14:textId="77777777" w:rsidTr="00797D52">
        <w:tc>
          <w:tcPr>
            <w:tcW w:w="1809" w:type="dxa"/>
            <w:shd w:val="clear" w:color="auto" w:fill="auto"/>
          </w:tcPr>
          <w:p w14:paraId="56BC392C" w14:textId="77777777" w:rsidR="00F47268" w:rsidRDefault="00F47268" w:rsidP="00797D52">
            <w:pPr>
              <w:spacing w:after="0" w:line="240" w:lineRule="auto"/>
              <w:rPr>
                <w:rFonts w:ascii="Times New Roman" w:hAnsi="Times New Roman"/>
                <w:color w:val="000000"/>
                <w:sz w:val="28"/>
                <w:szCs w:val="28"/>
              </w:rPr>
            </w:pPr>
            <w:r>
              <w:rPr>
                <w:rFonts w:ascii="Times New Roman" w:hAnsi="Times New Roman"/>
                <w:color w:val="000000"/>
                <w:sz w:val="28"/>
                <w:szCs w:val="28"/>
              </w:rPr>
              <w:t>ССС</w:t>
            </w:r>
          </w:p>
        </w:tc>
        <w:tc>
          <w:tcPr>
            <w:tcW w:w="7762" w:type="dxa"/>
            <w:shd w:val="clear" w:color="auto" w:fill="auto"/>
          </w:tcPr>
          <w:p w14:paraId="0DEA38F6" w14:textId="77777777" w:rsidR="00F47268" w:rsidRPr="00675B6E"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rPr>
              <w:t>Сердечно-сосудистая система</w:t>
            </w:r>
          </w:p>
        </w:tc>
      </w:tr>
      <w:tr w:rsidR="00F47268" w:rsidRPr="00675B6E" w14:paraId="020B5D35" w14:textId="77777777" w:rsidTr="00797D52">
        <w:tc>
          <w:tcPr>
            <w:tcW w:w="1809" w:type="dxa"/>
            <w:shd w:val="clear" w:color="auto" w:fill="auto"/>
          </w:tcPr>
          <w:p w14:paraId="7653E914" w14:textId="77777777" w:rsidR="00F47268" w:rsidRPr="00675B6E" w:rsidRDefault="00F47268" w:rsidP="00797D52">
            <w:pPr>
              <w:spacing w:after="0" w:line="240" w:lineRule="auto"/>
              <w:rPr>
                <w:rFonts w:ascii="Times New Roman" w:hAnsi="Times New Roman"/>
                <w:color w:val="000000"/>
                <w:sz w:val="28"/>
                <w:szCs w:val="28"/>
              </w:rPr>
            </w:pPr>
            <w:r w:rsidRPr="00675B6E">
              <w:rPr>
                <w:rFonts w:ascii="Times New Roman" w:hAnsi="Times New Roman"/>
                <w:color w:val="000000"/>
                <w:sz w:val="28"/>
                <w:szCs w:val="28"/>
              </w:rPr>
              <w:t>США</w:t>
            </w:r>
          </w:p>
        </w:tc>
        <w:tc>
          <w:tcPr>
            <w:tcW w:w="7762" w:type="dxa"/>
            <w:shd w:val="clear" w:color="auto" w:fill="auto"/>
          </w:tcPr>
          <w:p w14:paraId="0C21A6DE" w14:textId="77777777" w:rsidR="00F47268" w:rsidRPr="00675B6E" w:rsidRDefault="00F47268" w:rsidP="00797D52">
            <w:pPr>
              <w:spacing w:after="0" w:line="240" w:lineRule="auto"/>
              <w:jc w:val="both"/>
              <w:rPr>
                <w:rFonts w:ascii="Times New Roman" w:hAnsi="Times New Roman"/>
                <w:color w:val="000000"/>
                <w:sz w:val="28"/>
                <w:szCs w:val="28"/>
                <w:lang w:val="en-US"/>
              </w:rPr>
            </w:pPr>
            <w:r w:rsidRPr="00675B6E">
              <w:rPr>
                <w:rFonts w:ascii="Times New Roman" w:hAnsi="Times New Roman"/>
                <w:color w:val="000000"/>
                <w:sz w:val="28"/>
                <w:szCs w:val="28"/>
              </w:rPr>
              <w:t>Соединенные Штаты Америки</w:t>
            </w:r>
          </w:p>
        </w:tc>
      </w:tr>
      <w:tr w:rsidR="00F47268" w:rsidRPr="00675B6E" w14:paraId="735F2FAB" w14:textId="77777777" w:rsidTr="00797D52">
        <w:tc>
          <w:tcPr>
            <w:tcW w:w="1809" w:type="dxa"/>
            <w:shd w:val="clear" w:color="auto" w:fill="auto"/>
          </w:tcPr>
          <w:p w14:paraId="09036378" w14:textId="77777777" w:rsidR="00F47268" w:rsidRPr="00675B6E" w:rsidRDefault="00F47268" w:rsidP="00797D52">
            <w:pPr>
              <w:spacing w:after="0" w:line="240" w:lineRule="auto"/>
              <w:rPr>
                <w:rFonts w:ascii="Times New Roman" w:hAnsi="Times New Roman"/>
                <w:color w:val="000000"/>
                <w:sz w:val="28"/>
                <w:szCs w:val="28"/>
              </w:rPr>
            </w:pPr>
            <w:r>
              <w:rPr>
                <w:rFonts w:ascii="Times New Roman" w:hAnsi="Times New Roman"/>
                <w:color w:val="000000"/>
                <w:sz w:val="28"/>
                <w:szCs w:val="28"/>
              </w:rPr>
              <w:t>УЗО</w:t>
            </w:r>
          </w:p>
        </w:tc>
        <w:tc>
          <w:tcPr>
            <w:tcW w:w="7762" w:type="dxa"/>
            <w:shd w:val="clear" w:color="auto" w:fill="auto"/>
          </w:tcPr>
          <w:p w14:paraId="620BA253" w14:textId="77777777" w:rsidR="00F47268" w:rsidRPr="00675B6E"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rPr>
              <w:t>Управление здравоохранения области</w:t>
            </w:r>
          </w:p>
        </w:tc>
      </w:tr>
      <w:tr w:rsidR="00F47268" w:rsidRPr="00675B6E" w14:paraId="06440D34" w14:textId="77777777" w:rsidTr="00797D52">
        <w:tc>
          <w:tcPr>
            <w:tcW w:w="1809" w:type="dxa"/>
            <w:shd w:val="clear" w:color="auto" w:fill="auto"/>
          </w:tcPr>
          <w:p w14:paraId="25B4A8C3" w14:textId="77777777" w:rsidR="00F47268" w:rsidRPr="005B7233" w:rsidRDefault="00F47268" w:rsidP="00797D52">
            <w:pPr>
              <w:spacing w:after="0" w:line="240" w:lineRule="auto"/>
              <w:rPr>
                <w:rFonts w:ascii="Times New Roman" w:hAnsi="Times New Roman"/>
                <w:color w:val="000000"/>
                <w:sz w:val="28"/>
                <w:szCs w:val="28"/>
              </w:rPr>
            </w:pPr>
            <w:r>
              <w:rPr>
                <w:rFonts w:ascii="Times New Roman" w:hAnsi="Times New Roman"/>
                <w:color w:val="000000"/>
                <w:sz w:val="28"/>
                <w:szCs w:val="28"/>
              </w:rPr>
              <w:t>ЭКС</w:t>
            </w:r>
          </w:p>
        </w:tc>
        <w:tc>
          <w:tcPr>
            <w:tcW w:w="7762" w:type="dxa"/>
            <w:shd w:val="clear" w:color="auto" w:fill="auto"/>
          </w:tcPr>
          <w:p w14:paraId="1EBAFB36" w14:textId="77777777" w:rsidR="00F47268"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rPr>
              <w:t>Эндопротезирование коленного сустава</w:t>
            </w:r>
          </w:p>
        </w:tc>
      </w:tr>
      <w:tr w:rsidR="00F47268" w:rsidRPr="00675B6E" w14:paraId="1BAFC1C7" w14:textId="77777777" w:rsidTr="00797D52">
        <w:tc>
          <w:tcPr>
            <w:tcW w:w="1809" w:type="dxa"/>
            <w:shd w:val="clear" w:color="auto" w:fill="auto"/>
          </w:tcPr>
          <w:p w14:paraId="7BBB3B69" w14:textId="77777777" w:rsidR="00F47268" w:rsidRPr="00675B6E" w:rsidRDefault="00F47268" w:rsidP="00797D52">
            <w:pPr>
              <w:spacing w:after="0" w:line="240" w:lineRule="auto"/>
              <w:rPr>
                <w:rFonts w:ascii="Times New Roman" w:hAnsi="Times New Roman"/>
                <w:color w:val="000000"/>
                <w:sz w:val="28"/>
                <w:szCs w:val="28"/>
              </w:rPr>
            </w:pPr>
            <w:r w:rsidRPr="005B7233">
              <w:rPr>
                <w:rFonts w:ascii="Times New Roman" w:hAnsi="Times New Roman"/>
                <w:color w:val="000000"/>
                <w:sz w:val="28"/>
                <w:szCs w:val="28"/>
              </w:rPr>
              <w:t>ЮКО</w:t>
            </w:r>
          </w:p>
        </w:tc>
        <w:tc>
          <w:tcPr>
            <w:tcW w:w="7762" w:type="dxa"/>
            <w:shd w:val="clear" w:color="auto" w:fill="auto"/>
          </w:tcPr>
          <w:p w14:paraId="58E31BD6" w14:textId="77777777" w:rsidR="00F47268" w:rsidRPr="00675B6E"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rPr>
              <w:t>Южно-Казахстанская область</w:t>
            </w:r>
          </w:p>
        </w:tc>
      </w:tr>
      <w:tr w:rsidR="00F47268" w:rsidRPr="00675B6E" w14:paraId="2BCD5BFA" w14:textId="77777777" w:rsidTr="00797D52">
        <w:tc>
          <w:tcPr>
            <w:tcW w:w="1809" w:type="dxa"/>
            <w:shd w:val="clear" w:color="auto" w:fill="auto"/>
          </w:tcPr>
          <w:p w14:paraId="40A9AB63" w14:textId="77777777" w:rsidR="00F47268" w:rsidRDefault="00F47268" w:rsidP="00797D52">
            <w:pPr>
              <w:spacing w:after="0" w:line="240" w:lineRule="auto"/>
              <w:rPr>
                <w:rFonts w:ascii="Times New Roman" w:hAnsi="Times New Roman"/>
                <w:color w:val="000000"/>
                <w:sz w:val="28"/>
                <w:szCs w:val="28"/>
              </w:rPr>
            </w:pPr>
            <w:r>
              <w:rPr>
                <w:rFonts w:ascii="Times New Roman" w:hAnsi="Times New Roman"/>
                <w:sz w:val="28"/>
                <w:szCs w:val="28"/>
              </w:rPr>
              <w:t>Абс.ч., Абс.</w:t>
            </w:r>
          </w:p>
        </w:tc>
        <w:tc>
          <w:tcPr>
            <w:tcW w:w="7762" w:type="dxa"/>
            <w:shd w:val="clear" w:color="auto" w:fill="auto"/>
          </w:tcPr>
          <w:p w14:paraId="4820C25E" w14:textId="77777777" w:rsidR="00F47268"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rPr>
              <w:t>Абсолютное число</w:t>
            </w:r>
          </w:p>
        </w:tc>
      </w:tr>
      <w:tr w:rsidR="00F47268" w:rsidRPr="00675B6E" w14:paraId="7AC65F9F" w14:textId="77777777" w:rsidTr="00797D52">
        <w:tc>
          <w:tcPr>
            <w:tcW w:w="1809" w:type="dxa"/>
            <w:shd w:val="clear" w:color="auto" w:fill="auto"/>
          </w:tcPr>
          <w:p w14:paraId="004E58C5" w14:textId="77777777" w:rsidR="00F47268" w:rsidRPr="00523161" w:rsidRDefault="00F47268" w:rsidP="00797D52">
            <w:pPr>
              <w:spacing w:after="0" w:line="240" w:lineRule="auto"/>
              <w:rPr>
                <w:rFonts w:ascii="Times New Roman" w:hAnsi="Times New Roman"/>
                <w:color w:val="000000"/>
                <w:sz w:val="28"/>
                <w:szCs w:val="28"/>
              </w:rPr>
            </w:pPr>
            <w:r>
              <w:rPr>
                <w:rFonts w:ascii="Times New Roman" w:hAnsi="Times New Roman"/>
                <w:color w:val="000000"/>
                <w:sz w:val="28"/>
                <w:szCs w:val="28"/>
              </w:rPr>
              <w:t>г.</w:t>
            </w:r>
          </w:p>
        </w:tc>
        <w:tc>
          <w:tcPr>
            <w:tcW w:w="7762" w:type="dxa"/>
            <w:shd w:val="clear" w:color="auto" w:fill="auto"/>
          </w:tcPr>
          <w:p w14:paraId="58B033F7" w14:textId="77777777" w:rsidR="00F47268" w:rsidRPr="00523161"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rPr>
              <w:t>город</w:t>
            </w:r>
          </w:p>
        </w:tc>
      </w:tr>
      <w:tr w:rsidR="00F47268" w:rsidRPr="00675B6E" w14:paraId="52180013" w14:textId="77777777" w:rsidTr="00797D52">
        <w:trPr>
          <w:trHeight w:val="80"/>
        </w:trPr>
        <w:tc>
          <w:tcPr>
            <w:tcW w:w="1809" w:type="dxa"/>
            <w:shd w:val="clear" w:color="auto" w:fill="auto"/>
          </w:tcPr>
          <w:p w14:paraId="274F5DA2" w14:textId="77777777" w:rsidR="00F47268" w:rsidRPr="00523161" w:rsidRDefault="00F47268" w:rsidP="00797D52">
            <w:pPr>
              <w:spacing w:after="0" w:line="240" w:lineRule="auto"/>
              <w:rPr>
                <w:rFonts w:ascii="Times New Roman" w:hAnsi="Times New Roman"/>
                <w:color w:val="000000"/>
                <w:sz w:val="28"/>
                <w:szCs w:val="28"/>
              </w:rPr>
            </w:pPr>
            <w:r w:rsidRPr="00523161">
              <w:rPr>
                <w:rFonts w:ascii="Times New Roman" w:hAnsi="Times New Roman"/>
                <w:color w:val="000000"/>
                <w:sz w:val="28"/>
                <w:szCs w:val="28"/>
              </w:rPr>
              <w:t>гг.</w:t>
            </w:r>
          </w:p>
        </w:tc>
        <w:tc>
          <w:tcPr>
            <w:tcW w:w="7762" w:type="dxa"/>
            <w:shd w:val="clear" w:color="auto" w:fill="auto"/>
          </w:tcPr>
          <w:p w14:paraId="2AC7E7E5" w14:textId="77777777" w:rsidR="00F47268" w:rsidRPr="00523161" w:rsidRDefault="00F47268" w:rsidP="00797D52">
            <w:pPr>
              <w:spacing w:after="0" w:line="240" w:lineRule="auto"/>
              <w:jc w:val="both"/>
              <w:rPr>
                <w:rFonts w:ascii="Times New Roman" w:hAnsi="Times New Roman"/>
                <w:color w:val="000000"/>
                <w:sz w:val="28"/>
                <w:szCs w:val="28"/>
              </w:rPr>
            </w:pPr>
            <w:r w:rsidRPr="00523161">
              <w:rPr>
                <w:rFonts w:ascii="Times New Roman" w:hAnsi="Times New Roman"/>
                <w:color w:val="000000"/>
                <w:sz w:val="28"/>
                <w:szCs w:val="28"/>
              </w:rPr>
              <w:t>годы</w:t>
            </w:r>
          </w:p>
        </w:tc>
      </w:tr>
      <w:tr w:rsidR="00F47268" w:rsidRPr="00675B6E" w14:paraId="041C1E5A" w14:textId="77777777" w:rsidTr="00797D52">
        <w:trPr>
          <w:trHeight w:val="80"/>
        </w:trPr>
        <w:tc>
          <w:tcPr>
            <w:tcW w:w="1809" w:type="dxa"/>
            <w:shd w:val="clear" w:color="auto" w:fill="auto"/>
          </w:tcPr>
          <w:p w14:paraId="7DC7C878" w14:textId="77777777" w:rsidR="00F47268" w:rsidRPr="00523161" w:rsidRDefault="00F47268" w:rsidP="00797D52">
            <w:pPr>
              <w:spacing w:after="0" w:line="240" w:lineRule="auto"/>
              <w:rPr>
                <w:rFonts w:ascii="Times New Roman" w:hAnsi="Times New Roman"/>
                <w:color w:val="000000"/>
                <w:sz w:val="28"/>
                <w:szCs w:val="28"/>
              </w:rPr>
            </w:pPr>
            <w:r>
              <w:rPr>
                <w:rFonts w:ascii="Times New Roman" w:hAnsi="Times New Roman"/>
                <w:color w:val="000000"/>
                <w:sz w:val="28"/>
                <w:szCs w:val="28"/>
              </w:rPr>
              <w:t>и т.д.</w:t>
            </w:r>
          </w:p>
        </w:tc>
        <w:tc>
          <w:tcPr>
            <w:tcW w:w="7762" w:type="dxa"/>
            <w:shd w:val="clear" w:color="auto" w:fill="auto"/>
          </w:tcPr>
          <w:p w14:paraId="74628F30" w14:textId="77777777" w:rsidR="00F47268" w:rsidRPr="00523161"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rPr>
              <w:t>и так далее</w:t>
            </w:r>
          </w:p>
        </w:tc>
      </w:tr>
      <w:tr w:rsidR="00F47268" w:rsidRPr="00174B46" w14:paraId="23C22BAA" w14:textId="77777777" w:rsidTr="00797D52">
        <w:tc>
          <w:tcPr>
            <w:tcW w:w="1809" w:type="dxa"/>
            <w:shd w:val="clear" w:color="auto" w:fill="auto"/>
          </w:tcPr>
          <w:p w14:paraId="45C50430" w14:textId="77777777" w:rsidR="00F47268" w:rsidRDefault="00F47268" w:rsidP="00797D52">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ANOVA</w:t>
            </w:r>
          </w:p>
        </w:tc>
        <w:tc>
          <w:tcPr>
            <w:tcW w:w="7762" w:type="dxa"/>
            <w:shd w:val="clear" w:color="auto" w:fill="auto"/>
          </w:tcPr>
          <w:p w14:paraId="323E86B2" w14:textId="77777777" w:rsidR="00F47268" w:rsidRDefault="00F47268" w:rsidP="00797D52">
            <w:pPr>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Analysis of variance (</w:t>
            </w:r>
            <w:r>
              <w:rPr>
                <w:rFonts w:ascii="Times New Roman" w:hAnsi="Times New Roman"/>
                <w:color w:val="000000"/>
                <w:sz w:val="28"/>
                <w:szCs w:val="28"/>
              </w:rPr>
              <w:t>д</w:t>
            </w:r>
            <w:r w:rsidRPr="00ED75BA">
              <w:rPr>
                <w:rFonts w:ascii="Times New Roman" w:hAnsi="Times New Roman"/>
                <w:color w:val="000000"/>
                <w:sz w:val="28"/>
                <w:szCs w:val="28"/>
                <w:lang w:val="en-US"/>
              </w:rPr>
              <w:t>исперсионный анализ</w:t>
            </w:r>
            <w:r>
              <w:rPr>
                <w:rFonts w:ascii="Times New Roman" w:hAnsi="Times New Roman"/>
                <w:color w:val="000000"/>
                <w:sz w:val="28"/>
                <w:szCs w:val="28"/>
                <w:lang w:val="en-US"/>
              </w:rPr>
              <w:t>)</w:t>
            </w:r>
          </w:p>
        </w:tc>
      </w:tr>
      <w:tr w:rsidR="00F47268" w:rsidRPr="002828C1" w14:paraId="0F231245" w14:textId="77777777" w:rsidTr="00797D52">
        <w:tc>
          <w:tcPr>
            <w:tcW w:w="1809" w:type="dxa"/>
            <w:shd w:val="clear" w:color="auto" w:fill="auto"/>
          </w:tcPr>
          <w:p w14:paraId="6B11D9CB" w14:textId="77777777" w:rsidR="00F47268" w:rsidRDefault="00F47268" w:rsidP="00797D52">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CUR</w:t>
            </w:r>
          </w:p>
        </w:tc>
        <w:tc>
          <w:tcPr>
            <w:tcW w:w="7762" w:type="dxa"/>
            <w:shd w:val="clear" w:color="auto" w:fill="auto"/>
          </w:tcPr>
          <w:p w14:paraId="26DD3410" w14:textId="77777777" w:rsidR="00F47268" w:rsidRPr="002828C1"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en-US"/>
              </w:rPr>
              <w:t>Cost</w:t>
            </w:r>
            <w:r w:rsidRPr="002828C1">
              <w:rPr>
                <w:rFonts w:ascii="Times New Roman" w:hAnsi="Times New Roman"/>
                <w:color w:val="000000"/>
                <w:sz w:val="28"/>
                <w:szCs w:val="28"/>
              </w:rPr>
              <w:t>-</w:t>
            </w:r>
            <w:r>
              <w:rPr>
                <w:rFonts w:ascii="Times New Roman" w:hAnsi="Times New Roman"/>
                <w:color w:val="000000"/>
                <w:sz w:val="28"/>
                <w:szCs w:val="28"/>
                <w:lang w:val="en-US"/>
              </w:rPr>
              <w:t>utility</w:t>
            </w:r>
            <w:r w:rsidRPr="002828C1">
              <w:rPr>
                <w:rFonts w:ascii="Times New Roman" w:hAnsi="Times New Roman"/>
                <w:color w:val="000000"/>
                <w:sz w:val="28"/>
                <w:szCs w:val="28"/>
              </w:rPr>
              <w:t xml:space="preserve"> </w:t>
            </w:r>
            <w:r>
              <w:rPr>
                <w:rFonts w:ascii="Times New Roman" w:hAnsi="Times New Roman"/>
                <w:color w:val="000000"/>
                <w:sz w:val="28"/>
                <w:szCs w:val="28"/>
                <w:lang w:val="en-US"/>
              </w:rPr>
              <w:t>ratio</w:t>
            </w:r>
            <w:r w:rsidRPr="002828C1">
              <w:rPr>
                <w:rFonts w:ascii="Times New Roman" w:hAnsi="Times New Roman"/>
                <w:color w:val="000000"/>
                <w:sz w:val="28"/>
                <w:szCs w:val="28"/>
              </w:rPr>
              <w:t xml:space="preserve"> </w:t>
            </w:r>
            <w:r>
              <w:rPr>
                <w:rFonts w:ascii="Times New Roman" w:hAnsi="Times New Roman"/>
                <w:color w:val="000000"/>
                <w:sz w:val="28"/>
                <w:szCs w:val="28"/>
              </w:rPr>
              <w:t>(соотношение затрат и результатов)</w:t>
            </w:r>
          </w:p>
        </w:tc>
      </w:tr>
      <w:tr w:rsidR="00F47268" w:rsidRPr="00174B46" w14:paraId="4F33B6D2" w14:textId="77777777" w:rsidTr="00797D52">
        <w:tc>
          <w:tcPr>
            <w:tcW w:w="1809" w:type="dxa"/>
            <w:shd w:val="clear" w:color="auto" w:fill="auto"/>
          </w:tcPr>
          <w:p w14:paraId="4F80AD58" w14:textId="77777777" w:rsidR="00F47268" w:rsidRDefault="00F47268" w:rsidP="00797D52">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d.f.</w:t>
            </w:r>
          </w:p>
        </w:tc>
        <w:tc>
          <w:tcPr>
            <w:tcW w:w="7762" w:type="dxa"/>
            <w:shd w:val="clear" w:color="auto" w:fill="auto"/>
          </w:tcPr>
          <w:p w14:paraId="1686DF5D" w14:textId="77777777" w:rsidR="00F47268" w:rsidRPr="00835C80" w:rsidRDefault="00F47268" w:rsidP="00797D52">
            <w:pPr>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Degree of freedom (</w:t>
            </w:r>
            <w:r>
              <w:rPr>
                <w:rFonts w:ascii="Times New Roman" w:hAnsi="Times New Roman"/>
                <w:color w:val="000000"/>
                <w:sz w:val="28"/>
                <w:szCs w:val="28"/>
              </w:rPr>
              <w:t>степени</w:t>
            </w:r>
            <w:r w:rsidRPr="009B2003">
              <w:rPr>
                <w:rFonts w:ascii="Times New Roman" w:hAnsi="Times New Roman"/>
                <w:color w:val="000000"/>
                <w:sz w:val="28"/>
                <w:szCs w:val="28"/>
                <w:lang w:val="en-US"/>
              </w:rPr>
              <w:t xml:space="preserve"> </w:t>
            </w:r>
            <w:r>
              <w:rPr>
                <w:rFonts w:ascii="Times New Roman" w:hAnsi="Times New Roman"/>
                <w:color w:val="000000"/>
                <w:sz w:val="28"/>
                <w:szCs w:val="28"/>
              </w:rPr>
              <w:t>свободы</w:t>
            </w:r>
            <w:r>
              <w:rPr>
                <w:rFonts w:ascii="Times New Roman" w:hAnsi="Times New Roman"/>
                <w:color w:val="000000"/>
                <w:sz w:val="28"/>
                <w:szCs w:val="28"/>
                <w:lang w:val="en-US"/>
              </w:rPr>
              <w:t>)</w:t>
            </w:r>
          </w:p>
        </w:tc>
      </w:tr>
      <w:tr w:rsidR="00F47268" w:rsidRPr="005801E8" w14:paraId="422E0FB8" w14:textId="77777777" w:rsidTr="00797D52">
        <w:tc>
          <w:tcPr>
            <w:tcW w:w="1809" w:type="dxa"/>
            <w:shd w:val="clear" w:color="auto" w:fill="auto"/>
          </w:tcPr>
          <w:p w14:paraId="0DF96D6F" w14:textId="77777777" w:rsidR="00F47268" w:rsidRPr="006937B4" w:rsidRDefault="00F47268" w:rsidP="00797D52">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EQ-5D</w:t>
            </w:r>
          </w:p>
        </w:tc>
        <w:tc>
          <w:tcPr>
            <w:tcW w:w="7762" w:type="dxa"/>
            <w:shd w:val="clear" w:color="auto" w:fill="auto"/>
          </w:tcPr>
          <w:p w14:paraId="34E7F851" w14:textId="77777777" w:rsidR="00F47268" w:rsidRPr="006937B4"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en-US"/>
              </w:rPr>
              <w:t>Euro</w:t>
            </w:r>
            <w:r w:rsidRPr="006937B4">
              <w:rPr>
                <w:rFonts w:ascii="Times New Roman" w:hAnsi="Times New Roman"/>
                <w:color w:val="000000"/>
                <w:sz w:val="28"/>
                <w:szCs w:val="28"/>
              </w:rPr>
              <w:t xml:space="preserve"> </w:t>
            </w:r>
            <w:r>
              <w:rPr>
                <w:rFonts w:ascii="Times New Roman" w:hAnsi="Times New Roman"/>
                <w:color w:val="000000"/>
                <w:sz w:val="28"/>
                <w:szCs w:val="28"/>
                <w:lang w:val="en-US"/>
              </w:rPr>
              <w:t>Quality</w:t>
            </w:r>
            <w:r w:rsidRPr="006937B4">
              <w:rPr>
                <w:rFonts w:ascii="Times New Roman" w:hAnsi="Times New Roman"/>
                <w:color w:val="000000"/>
                <w:sz w:val="28"/>
                <w:szCs w:val="28"/>
              </w:rPr>
              <w:t xml:space="preserve"> </w:t>
            </w:r>
            <w:r>
              <w:rPr>
                <w:rFonts w:ascii="Times New Roman" w:hAnsi="Times New Roman"/>
                <w:color w:val="000000"/>
                <w:sz w:val="28"/>
                <w:szCs w:val="28"/>
                <w:lang w:val="en-US"/>
              </w:rPr>
              <w:t>of</w:t>
            </w:r>
            <w:r w:rsidRPr="006937B4">
              <w:rPr>
                <w:rFonts w:ascii="Times New Roman" w:hAnsi="Times New Roman"/>
                <w:color w:val="000000"/>
                <w:sz w:val="28"/>
                <w:szCs w:val="28"/>
              </w:rPr>
              <w:t xml:space="preserve"> </w:t>
            </w:r>
            <w:r>
              <w:rPr>
                <w:rFonts w:ascii="Times New Roman" w:hAnsi="Times New Roman"/>
                <w:color w:val="000000"/>
                <w:sz w:val="28"/>
                <w:szCs w:val="28"/>
                <w:lang w:val="en-US"/>
              </w:rPr>
              <w:t>Life</w:t>
            </w:r>
            <w:r w:rsidRPr="006937B4">
              <w:rPr>
                <w:rFonts w:ascii="Times New Roman" w:hAnsi="Times New Roman"/>
                <w:color w:val="000000"/>
                <w:sz w:val="28"/>
                <w:szCs w:val="28"/>
              </w:rPr>
              <w:t xml:space="preserve"> – 5 </w:t>
            </w:r>
            <w:r>
              <w:rPr>
                <w:rFonts w:ascii="Times New Roman" w:hAnsi="Times New Roman"/>
                <w:color w:val="000000"/>
                <w:sz w:val="28"/>
                <w:szCs w:val="28"/>
                <w:lang w:val="en-US"/>
              </w:rPr>
              <w:t>Dimensions</w:t>
            </w:r>
            <w:r w:rsidRPr="006937B4">
              <w:rPr>
                <w:rFonts w:ascii="Times New Roman" w:hAnsi="Times New Roman"/>
                <w:color w:val="000000"/>
                <w:sz w:val="28"/>
                <w:szCs w:val="28"/>
              </w:rPr>
              <w:t xml:space="preserve"> (</w:t>
            </w:r>
            <w:r>
              <w:rPr>
                <w:rFonts w:ascii="Times New Roman" w:hAnsi="Times New Roman"/>
                <w:color w:val="000000"/>
                <w:sz w:val="28"/>
                <w:szCs w:val="28"/>
              </w:rPr>
              <w:t>Европейское качество жизни – 5 измерений</w:t>
            </w:r>
            <w:r w:rsidRPr="006937B4">
              <w:rPr>
                <w:rFonts w:ascii="Times New Roman" w:hAnsi="Times New Roman"/>
                <w:color w:val="000000"/>
                <w:sz w:val="28"/>
                <w:szCs w:val="28"/>
              </w:rPr>
              <w:t>)</w:t>
            </w:r>
          </w:p>
        </w:tc>
      </w:tr>
      <w:tr w:rsidR="00F47268" w:rsidRPr="005801E8" w14:paraId="64AD96FF" w14:textId="77777777" w:rsidTr="00797D52">
        <w:tc>
          <w:tcPr>
            <w:tcW w:w="1809" w:type="dxa"/>
            <w:shd w:val="clear" w:color="auto" w:fill="auto"/>
          </w:tcPr>
          <w:p w14:paraId="7C1DECF1" w14:textId="77777777" w:rsidR="00F47268" w:rsidRDefault="00F47268" w:rsidP="00797D52">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F</w:t>
            </w:r>
          </w:p>
        </w:tc>
        <w:tc>
          <w:tcPr>
            <w:tcW w:w="7762" w:type="dxa"/>
            <w:shd w:val="clear" w:color="auto" w:fill="auto"/>
          </w:tcPr>
          <w:p w14:paraId="2317D75C" w14:textId="77777777" w:rsidR="00F47268" w:rsidRPr="00431F32" w:rsidRDefault="00F47268" w:rsidP="00797D52">
            <w:pPr>
              <w:spacing w:after="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Fisher’s criterion (</w:t>
            </w:r>
            <w:r>
              <w:rPr>
                <w:rFonts w:ascii="Times New Roman" w:hAnsi="Times New Roman"/>
                <w:color w:val="000000"/>
                <w:sz w:val="28"/>
                <w:szCs w:val="28"/>
              </w:rPr>
              <w:t>Критерий Фишера</w:t>
            </w:r>
            <w:r>
              <w:rPr>
                <w:rFonts w:ascii="Times New Roman" w:hAnsi="Times New Roman"/>
                <w:color w:val="000000"/>
                <w:sz w:val="28"/>
                <w:szCs w:val="28"/>
                <w:lang w:val="en-US"/>
              </w:rPr>
              <w:t>)</w:t>
            </w:r>
          </w:p>
        </w:tc>
      </w:tr>
      <w:tr w:rsidR="00F47268" w:rsidRPr="005801E8" w14:paraId="3F3B20BC" w14:textId="77777777" w:rsidTr="00797D52">
        <w:tc>
          <w:tcPr>
            <w:tcW w:w="1809" w:type="dxa"/>
            <w:shd w:val="clear" w:color="auto" w:fill="auto"/>
          </w:tcPr>
          <w:p w14:paraId="7286A5C7" w14:textId="77777777" w:rsidR="00F47268" w:rsidRDefault="00F47268" w:rsidP="00797D52">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ICER</w:t>
            </w:r>
          </w:p>
        </w:tc>
        <w:tc>
          <w:tcPr>
            <w:tcW w:w="7762" w:type="dxa"/>
            <w:shd w:val="clear" w:color="auto" w:fill="auto"/>
          </w:tcPr>
          <w:p w14:paraId="3292A7C6" w14:textId="77777777" w:rsidR="00F47268" w:rsidRPr="005A1DEE"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en-US"/>
              </w:rPr>
              <w:t>Incremental</w:t>
            </w:r>
            <w:r w:rsidRPr="005A1DEE">
              <w:rPr>
                <w:rFonts w:ascii="Times New Roman" w:hAnsi="Times New Roman"/>
                <w:color w:val="000000"/>
                <w:sz w:val="28"/>
                <w:szCs w:val="28"/>
              </w:rPr>
              <w:t xml:space="preserve"> </w:t>
            </w:r>
            <w:r>
              <w:rPr>
                <w:rFonts w:ascii="Times New Roman" w:hAnsi="Times New Roman"/>
                <w:color w:val="000000"/>
                <w:sz w:val="28"/>
                <w:szCs w:val="28"/>
                <w:lang w:val="en-US"/>
              </w:rPr>
              <w:t>cost</w:t>
            </w:r>
            <w:r w:rsidRPr="005A1DEE">
              <w:rPr>
                <w:rFonts w:ascii="Times New Roman" w:hAnsi="Times New Roman"/>
                <w:color w:val="000000"/>
                <w:sz w:val="28"/>
                <w:szCs w:val="28"/>
              </w:rPr>
              <w:t>-</w:t>
            </w:r>
            <w:r>
              <w:rPr>
                <w:rFonts w:ascii="Times New Roman" w:hAnsi="Times New Roman"/>
                <w:color w:val="000000"/>
                <w:sz w:val="28"/>
                <w:szCs w:val="28"/>
                <w:lang w:val="en-US"/>
              </w:rPr>
              <w:t>utility</w:t>
            </w:r>
            <w:r w:rsidRPr="005A1DEE">
              <w:rPr>
                <w:rFonts w:ascii="Times New Roman" w:hAnsi="Times New Roman"/>
                <w:color w:val="000000"/>
                <w:sz w:val="28"/>
                <w:szCs w:val="28"/>
              </w:rPr>
              <w:t xml:space="preserve"> </w:t>
            </w:r>
            <w:r>
              <w:rPr>
                <w:rFonts w:ascii="Times New Roman" w:hAnsi="Times New Roman"/>
                <w:color w:val="000000"/>
                <w:sz w:val="28"/>
                <w:szCs w:val="28"/>
                <w:lang w:val="en-US"/>
              </w:rPr>
              <w:t>ratio</w:t>
            </w:r>
            <w:r w:rsidRPr="005A1DEE">
              <w:rPr>
                <w:rFonts w:ascii="Times New Roman" w:hAnsi="Times New Roman"/>
                <w:color w:val="000000"/>
                <w:sz w:val="28"/>
                <w:szCs w:val="28"/>
              </w:rPr>
              <w:t xml:space="preserve"> (</w:t>
            </w:r>
            <w:r>
              <w:rPr>
                <w:rFonts w:ascii="Times New Roman" w:hAnsi="Times New Roman"/>
                <w:color w:val="000000"/>
                <w:sz w:val="28"/>
                <w:szCs w:val="28"/>
              </w:rPr>
              <w:t>инкрементный показатель соотношения затрат и эффективности</w:t>
            </w:r>
            <w:r w:rsidRPr="005A1DEE">
              <w:rPr>
                <w:rFonts w:ascii="Times New Roman" w:hAnsi="Times New Roman"/>
                <w:color w:val="000000"/>
                <w:sz w:val="28"/>
                <w:szCs w:val="28"/>
              </w:rPr>
              <w:t>)</w:t>
            </w:r>
          </w:p>
        </w:tc>
      </w:tr>
      <w:tr w:rsidR="00F47268" w:rsidRPr="005801E8" w14:paraId="7D030C0D" w14:textId="77777777" w:rsidTr="00797D52">
        <w:tc>
          <w:tcPr>
            <w:tcW w:w="1809" w:type="dxa"/>
            <w:shd w:val="clear" w:color="auto" w:fill="auto"/>
          </w:tcPr>
          <w:p w14:paraId="5A63A2EA" w14:textId="77777777" w:rsidR="00F47268" w:rsidRDefault="00F47268" w:rsidP="00797D52">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KPI</w:t>
            </w:r>
          </w:p>
        </w:tc>
        <w:tc>
          <w:tcPr>
            <w:tcW w:w="7762" w:type="dxa"/>
            <w:shd w:val="clear" w:color="auto" w:fill="auto"/>
          </w:tcPr>
          <w:p w14:paraId="3B6DC3F3" w14:textId="77777777" w:rsidR="00F47268" w:rsidRPr="000F3D03"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en-US"/>
              </w:rPr>
              <w:t>Key</w:t>
            </w:r>
            <w:r w:rsidRPr="000F3D03">
              <w:rPr>
                <w:rFonts w:ascii="Times New Roman" w:hAnsi="Times New Roman"/>
                <w:color w:val="000000"/>
                <w:sz w:val="28"/>
                <w:szCs w:val="28"/>
              </w:rPr>
              <w:t xml:space="preserve"> </w:t>
            </w:r>
            <w:r>
              <w:rPr>
                <w:rFonts w:ascii="Times New Roman" w:hAnsi="Times New Roman"/>
                <w:color w:val="000000"/>
                <w:sz w:val="28"/>
                <w:szCs w:val="28"/>
                <w:lang w:val="en-US"/>
              </w:rPr>
              <w:t>Performance</w:t>
            </w:r>
            <w:r w:rsidRPr="000F3D03">
              <w:rPr>
                <w:rFonts w:ascii="Times New Roman" w:hAnsi="Times New Roman"/>
                <w:color w:val="000000"/>
                <w:sz w:val="28"/>
                <w:szCs w:val="28"/>
              </w:rPr>
              <w:t xml:space="preserve"> </w:t>
            </w:r>
            <w:r>
              <w:rPr>
                <w:rFonts w:ascii="Times New Roman" w:hAnsi="Times New Roman"/>
                <w:color w:val="000000"/>
                <w:sz w:val="28"/>
                <w:szCs w:val="28"/>
                <w:lang w:val="en-US"/>
              </w:rPr>
              <w:t>Indicators</w:t>
            </w:r>
            <w:r w:rsidRPr="000F3D03">
              <w:rPr>
                <w:rFonts w:ascii="Times New Roman" w:hAnsi="Times New Roman"/>
                <w:color w:val="000000"/>
                <w:sz w:val="28"/>
                <w:szCs w:val="28"/>
              </w:rPr>
              <w:t xml:space="preserve"> (</w:t>
            </w:r>
            <w:r>
              <w:rPr>
                <w:rFonts w:ascii="Times New Roman" w:hAnsi="Times New Roman"/>
                <w:color w:val="000000"/>
                <w:sz w:val="28"/>
                <w:szCs w:val="28"/>
              </w:rPr>
              <w:t>ключевые показатели деятельности</w:t>
            </w:r>
            <w:r w:rsidRPr="000F3D03">
              <w:rPr>
                <w:rFonts w:ascii="Times New Roman" w:hAnsi="Times New Roman"/>
                <w:color w:val="000000"/>
                <w:sz w:val="28"/>
                <w:szCs w:val="28"/>
              </w:rPr>
              <w:t>)</w:t>
            </w:r>
          </w:p>
        </w:tc>
      </w:tr>
      <w:tr w:rsidR="00F47268" w:rsidRPr="00174B46" w14:paraId="5F3E1A60" w14:textId="77777777" w:rsidTr="00797D52">
        <w:tc>
          <w:tcPr>
            <w:tcW w:w="1809" w:type="dxa"/>
            <w:shd w:val="clear" w:color="auto" w:fill="auto"/>
          </w:tcPr>
          <w:p w14:paraId="78F25990" w14:textId="77777777" w:rsidR="00F47268" w:rsidRPr="00A0471F" w:rsidRDefault="00F47268" w:rsidP="00797D52">
            <w:pPr>
              <w:spacing w:after="0" w:line="240" w:lineRule="auto"/>
              <w:rPr>
                <w:rFonts w:ascii="Times New Roman" w:hAnsi="Times New Roman"/>
                <w:color w:val="000000"/>
                <w:sz w:val="28"/>
                <w:szCs w:val="28"/>
              </w:rPr>
            </w:pPr>
            <w:r>
              <w:rPr>
                <w:rFonts w:ascii="Times New Roman" w:hAnsi="Times New Roman"/>
                <w:color w:val="000000"/>
                <w:sz w:val="28"/>
                <w:szCs w:val="28"/>
                <w:lang w:val="en-US"/>
              </w:rPr>
              <w:t>MANOVA</w:t>
            </w:r>
          </w:p>
        </w:tc>
        <w:tc>
          <w:tcPr>
            <w:tcW w:w="7762" w:type="dxa"/>
            <w:shd w:val="clear" w:color="auto" w:fill="auto"/>
          </w:tcPr>
          <w:p w14:paraId="0462D97C" w14:textId="77777777" w:rsidR="00F47268" w:rsidRPr="00683ED7" w:rsidRDefault="00F47268" w:rsidP="00797D52">
            <w:pPr>
              <w:spacing w:after="0" w:line="240" w:lineRule="auto"/>
              <w:jc w:val="both"/>
              <w:rPr>
                <w:rFonts w:ascii="Times New Roman" w:hAnsi="Times New Roman"/>
                <w:color w:val="000000"/>
                <w:sz w:val="28"/>
                <w:szCs w:val="28"/>
                <w:lang w:val="en-US"/>
              </w:rPr>
            </w:pPr>
            <w:r w:rsidRPr="00683ED7">
              <w:rPr>
                <w:rFonts w:ascii="Times New Roman" w:hAnsi="Times New Roman"/>
                <w:color w:val="000000"/>
                <w:sz w:val="28"/>
                <w:szCs w:val="28"/>
                <w:lang w:val="en-US"/>
              </w:rPr>
              <w:t>Multivariate Analysis of Variance (</w:t>
            </w:r>
            <w:r>
              <w:rPr>
                <w:rFonts w:ascii="Times New Roman" w:hAnsi="Times New Roman"/>
                <w:color w:val="000000"/>
                <w:sz w:val="28"/>
                <w:szCs w:val="28"/>
              </w:rPr>
              <w:t>многомерный</w:t>
            </w:r>
            <w:r>
              <w:rPr>
                <w:rFonts w:ascii="Times New Roman" w:hAnsi="Times New Roman"/>
                <w:color w:val="000000"/>
                <w:sz w:val="28"/>
                <w:szCs w:val="28"/>
                <w:lang w:val="en-US"/>
              </w:rPr>
              <w:t xml:space="preserve"> </w:t>
            </w:r>
            <w:r>
              <w:rPr>
                <w:rFonts w:ascii="Times New Roman" w:hAnsi="Times New Roman"/>
                <w:color w:val="000000"/>
                <w:sz w:val="28"/>
                <w:szCs w:val="28"/>
              </w:rPr>
              <w:t>д</w:t>
            </w:r>
            <w:r w:rsidRPr="00ED75BA">
              <w:rPr>
                <w:rFonts w:ascii="Times New Roman" w:hAnsi="Times New Roman"/>
                <w:color w:val="000000"/>
                <w:sz w:val="28"/>
                <w:szCs w:val="28"/>
                <w:lang w:val="en-US"/>
              </w:rPr>
              <w:t>исперсионный анализ</w:t>
            </w:r>
            <w:r w:rsidRPr="00683ED7">
              <w:rPr>
                <w:rFonts w:ascii="Times New Roman" w:hAnsi="Times New Roman"/>
                <w:color w:val="000000"/>
                <w:sz w:val="28"/>
                <w:szCs w:val="28"/>
                <w:lang w:val="en-US"/>
              </w:rPr>
              <w:t>)</w:t>
            </w:r>
          </w:p>
        </w:tc>
      </w:tr>
      <w:tr w:rsidR="00F47268" w:rsidRPr="005801E8" w14:paraId="4C6156C7" w14:textId="77777777" w:rsidTr="00797D52">
        <w:tc>
          <w:tcPr>
            <w:tcW w:w="1809" w:type="dxa"/>
            <w:shd w:val="clear" w:color="auto" w:fill="auto"/>
          </w:tcPr>
          <w:p w14:paraId="6C86B4C8" w14:textId="77777777" w:rsidR="00F47268" w:rsidRPr="00566807" w:rsidRDefault="00F47268" w:rsidP="00797D52">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QALY</w:t>
            </w:r>
          </w:p>
        </w:tc>
        <w:tc>
          <w:tcPr>
            <w:tcW w:w="7762" w:type="dxa"/>
            <w:shd w:val="clear" w:color="auto" w:fill="auto"/>
          </w:tcPr>
          <w:p w14:paraId="06D249AE" w14:textId="77777777" w:rsidR="00F47268" w:rsidRPr="00566807"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en-US"/>
              </w:rPr>
              <w:t>Quality</w:t>
            </w:r>
            <w:r w:rsidRPr="00566807">
              <w:rPr>
                <w:rFonts w:ascii="Times New Roman" w:hAnsi="Times New Roman"/>
                <w:color w:val="000000"/>
                <w:sz w:val="28"/>
                <w:szCs w:val="28"/>
              </w:rPr>
              <w:t>-</w:t>
            </w:r>
            <w:r>
              <w:rPr>
                <w:rFonts w:ascii="Times New Roman" w:hAnsi="Times New Roman"/>
                <w:color w:val="000000"/>
                <w:sz w:val="28"/>
                <w:szCs w:val="28"/>
                <w:lang w:val="en-US"/>
              </w:rPr>
              <w:t>adjusted</w:t>
            </w:r>
            <w:r w:rsidRPr="00566807">
              <w:rPr>
                <w:rFonts w:ascii="Times New Roman" w:hAnsi="Times New Roman"/>
                <w:color w:val="000000"/>
                <w:sz w:val="28"/>
                <w:szCs w:val="28"/>
              </w:rPr>
              <w:t xml:space="preserve"> </w:t>
            </w:r>
            <w:r>
              <w:rPr>
                <w:rFonts w:ascii="Times New Roman" w:hAnsi="Times New Roman"/>
                <w:color w:val="000000"/>
                <w:sz w:val="28"/>
                <w:szCs w:val="28"/>
                <w:lang w:val="en-US"/>
              </w:rPr>
              <w:t>life</w:t>
            </w:r>
            <w:r w:rsidRPr="00566807">
              <w:rPr>
                <w:rFonts w:ascii="Times New Roman" w:hAnsi="Times New Roman"/>
                <w:color w:val="000000"/>
                <w:sz w:val="28"/>
                <w:szCs w:val="28"/>
              </w:rPr>
              <w:t xml:space="preserve"> </w:t>
            </w:r>
            <w:r>
              <w:rPr>
                <w:rFonts w:ascii="Times New Roman" w:hAnsi="Times New Roman"/>
                <w:color w:val="000000"/>
                <w:sz w:val="28"/>
                <w:szCs w:val="28"/>
                <w:lang w:val="en-US"/>
              </w:rPr>
              <w:t>years</w:t>
            </w:r>
            <w:r w:rsidRPr="00566807">
              <w:rPr>
                <w:rFonts w:ascii="Times New Roman" w:hAnsi="Times New Roman"/>
                <w:color w:val="000000"/>
                <w:sz w:val="28"/>
                <w:szCs w:val="28"/>
              </w:rPr>
              <w:t xml:space="preserve"> (</w:t>
            </w:r>
            <w:r>
              <w:rPr>
                <w:rFonts w:ascii="Times New Roman" w:hAnsi="Times New Roman"/>
                <w:color w:val="000000"/>
                <w:sz w:val="28"/>
                <w:szCs w:val="28"/>
              </w:rPr>
              <w:t>годы жизни, связанные со здоровьем</w:t>
            </w:r>
            <w:r w:rsidRPr="00566807">
              <w:rPr>
                <w:rFonts w:ascii="Times New Roman" w:hAnsi="Times New Roman"/>
                <w:color w:val="000000"/>
                <w:sz w:val="28"/>
                <w:szCs w:val="28"/>
              </w:rPr>
              <w:t>)</w:t>
            </w:r>
          </w:p>
        </w:tc>
      </w:tr>
      <w:tr w:rsidR="00F47268" w:rsidRPr="005801E8" w14:paraId="6163940C" w14:textId="77777777" w:rsidTr="00797D52">
        <w:tc>
          <w:tcPr>
            <w:tcW w:w="1809" w:type="dxa"/>
            <w:shd w:val="clear" w:color="auto" w:fill="auto"/>
          </w:tcPr>
          <w:p w14:paraId="4D4ADD78" w14:textId="77777777" w:rsidR="00F47268" w:rsidRPr="00431F32" w:rsidRDefault="00F47268" w:rsidP="00797D52">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QoL</w:t>
            </w:r>
          </w:p>
        </w:tc>
        <w:tc>
          <w:tcPr>
            <w:tcW w:w="7762" w:type="dxa"/>
            <w:shd w:val="clear" w:color="auto" w:fill="auto"/>
          </w:tcPr>
          <w:p w14:paraId="4C1F21E1" w14:textId="77777777" w:rsidR="00F47268" w:rsidRPr="00431F32"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en-US"/>
              </w:rPr>
              <w:t>Quality</w:t>
            </w:r>
            <w:r w:rsidRPr="00431F32">
              <w:rPr>
                <w:rFonts w:ascii="Times New Roman" w:hAnsi="Times New Roman"/>
                <w:color w:val="000000"/>
                <w:sz w:val="28"/>
                <w:szCs w:val="28"/>
              </w:rPr>
              <w:t xml:space="preserve"> </w:t>
            </w:r>
            <w:r>
              <w:rPr>
                <w:rFonts w:ascii="Times New Roman" w:hAnsi="Times New Roman"/>
                <w:color w:val="000000"/>
                <w:sz w:val="28"/>
                <w:szCs w:val="28"/>
              </w:rPr>
              <w:t>о</w:t>
            </w:r>
            <w:r>
              <w:rPr>
                <w:rFonts w:ascii="Times New Roman" w:hAnsi="Times New Roman"/>
                <w:color w:val="000000"/>
                <w:sz w:val="28"/>
                <w:szCs w:val="28"/>
                <w:lang w:val="en-US"/>
              </w:rPr>
              <w:t>f</w:t>
            </w:r>
            <w:r w:rsidRPr="00431F32">
              <w:rPr>
                <w:rFonts w:ascii="Times New Roman" w:hAnsi="Times New Roman"/>
                <w:color w:val="000000"/>
                <w:sz w:val="28"/>
                <w:szCs w:val="28"/>
              </w:rPr>
              <w:t xml:space="preserve"> </w:t>
            </w:r>
            <w:r>
              <w:rPr>
                <w:rFonts w:ascii="Times New Roman" w:hAnsi="Times New Roman"/>
                <w:color w:val="000000"/>
                <w:sz w:val="28"/>
                <w:szCs w:val="28"/>
                <w:lang w:val="en-US"/>
              </w:rPr>
              <w:t>Life</w:t>
            </w:r>
            <w:r w:rsidRPr="00431F32">
              <w:rPr>
                <w:rFonts w:ascii="Times New Roman" w:hAnsi="Times New Roman"/>
                <w:color w:val="000000"/>
                <w:sz w:val="28"/>
                <w:szCs w:val="28"/>
              </w:rPr>
              <w:t xml:space="preserve"> </w:t>
            </w:r>
            <w:r>
              <w:rPr>
                <w:rFonts w:ascii="Times New Roman" w:hAnsi="Times New Roman"/>
                <w:color w:val="000000"/>
                <w:sz w:val="28"/>
                <w:szCs w:val="28"/>
              </w:rPr>
              <w:t>(качество жизни)</w:t>
            </w:r>
          </w:p>
        </w:tc>
      </w:tr>
      <w:tr w:rsidR="00F47268" w:rsidRPr="005801E8" w14:paraId="6941834A" w14:textId="77777777" w:rsidTr="00797D52">
        <w:tc>
          <w:tcPr>
            <w:tcW w:w="1809" w:type="dxa"/>
            <w:shd w:val="clear" w:color="auto" w:fill="auto"/>
          </w:tcPr>
          <w:p w14:paraId="44336BFF" w14:textId="77777777" w:rsidR="00F47268" w:rsidRDefault="00F47268" w:rsidP="00797D52">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p</w:t>
            </w:r>
          </w:p>
        </w:tc>
        <w:tc>
          <w:tcPr>
            <w:tcW w:w="7762" w:type="dxa"/>
            <w:shd w:val="clear" w:color="auto" w:fill="auto"/>
          </w:tcPr>
          <w:p w14:paraId="03C2F519" w14:textId="77777777" w:rsidR="00F47268" w:rsidRPr="009B2003" w:rsidRDefault="00F47268" w:rsidP="00797D52">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en-US"/>
              </w:rPr>
              <w:t xml:space="preserve">Probability </w:t>
            </w:r>
            <w:r>
              <w:rPr>
                <w:rFonts w:ascii="Times New Roman" w:hAnsi="Times New Roman"/>
                <w:color w:val="000000"/>
                <w:sz w:val="28"/>
                <w:szCs w:val="28"/>
              </w:rPr>
              <w:t>(вероятность ошибки)</w:t>
            </w:r>
          </w:p>
        </w:tc>
      </w:tr>
      <w:tr w:rsidR="00F47268" w:rsidRPr="005801E8" w14:paraId="2E32FFFA" w14:textId="77777777" w:rsidTr="00797D52">
        <w:tc>
          <w:tcPr>
            <w:tcW w:w="1809" w:type="dxa"/>
            <w:shd w:val="clear" w:color="auto" w:fill="auto"/>
          </w:tcPr>
          <w:p w14:paraId="1156AB77" w14:textId="77777777" w:rsidR="00F47268" w:rsidRDefault="00F47268" w:rsidP="00797D52">
            <w:pPr>
              <w:spacing w:after="0" w:line="240" w:lineRule="auto"/>
              <w:rPr>
                <w:rFonts w:ascii="Times New Roman" w:hAnsi="Times New Roman"/>
                <w:color w:val="000000"/>
                <w:sz w:val="28"/>
                <w:szCs w:val="28"/>
                <w:lang w:val="en-US"/>
              </w:rPr>
            </w:pPr>
            <w:r w:rsidRPr="007B7E1F">
              <w:rPr>
                <w:rFonts w:ascii="Times New Roman" w:hAnsi="Times New Roman"/>
                <w:sz w:val="28"/>
                <w:szCs w:val="28"/>
                <w:lang w:val="en-US"/>
              </w:rPr>
              <w:t>Reference</w:t>
            </w:r>
          </w:p>
        </w:tc>
        <w:tc>
          <w:tcPr>
            <w:tcW w:w="7762" w:type="dxa"/>
            <w:shd w:val="clear" w:color="auto" w:fill="auto"/>
          </w:tcPr>
          <w:p w14:paraId="44FCB831" w14:textId="77777777" w:rsidR="00F47268" w:rsidRPr="002F078D" w:rsidRDefault="00F47268" w:rsidP="00797D52">
            <w:pPr>
              <w:spacing w:after="0" w:line="240" w:lineRule="auto"/>
              <w:rPr>
                <w:rFonts w:ascii="Times New Roman" w:hAnsi="Times New Roman"/>
                <w:sz w:val="28"/>
                <w:szCs w:val="28"/>
              </w:rPr>
            </w:pPr>
            <w:r>
              <w:rPr>
                <w:rFonts w:ascii="Times New Roman" w:hAnsi="Times New Roman"/>
                <w:sz w:val="28"/>
                <w:szCs w:val="28"/>
              </w:rPr>
              <w:t>Референтное значение</w:t>
            </w:r>
          </w:p>
        </w:tc>
      </w:tr>
      <w:tr w:rsidR="00F47268" w:rsidRPr="00034A6D" w14:paraId="156C21A6" w14:textId="77777777" w:rsidTr="00797D52">
        <w:tc>
          <w:tcPr>
            <w:tcW w:w="1809" w:type="dxa"/>
            <w:shd w:val="clear" w:color="auto" w:fill="auto"/>
          </w:tcPr>
          <w:p w14:paraId="7592DAEE" w14:textId="77777777" w:rsidR="00F47268" w:rsidRPr="00925688" w:rsidRDefault="00F47268" w:rsidP="00797D52">
            <w:pPr>
              <w:spacing w:after="0" w:line="240" w:lineRule="auto"/>
              <w:rPr>
                <w:rFonts w:ascii="Times New Roman" w:hAnsi="Times New Roman"/>
                <w:sz w:val="28"/>
                <w:szCs w:val="28"/>
                <w:lang w:val="en-US"/>
              </w:rPr>
            </w:pPr>
            <w:r>
              <w:rPr>
                <w:rFonts w:ascii="Times New Roman" w:hAnsi="Times New Roman"/>
                <w:sz w:val="28"/>
                <w:szCs w:val="28"/>
                <w:lang w:val="en-US"/>
              </w:rPr>
              <w:t>t</w:t>
            </w:r>
          </w:p>
        </w:tc>
        <w:tc>
          <w:tcPr>
            <w:tcW w:w="7762" w:type="dxa"/>
            <w:shd w:val="clear" w:color="auto" w:fill="auto"/>
          </w:tcPr>
          <w:p w14:paraId="1DE5D6BF" w14:textId="77777777" w:rsidR="00F47268" w:rsidRPr="00034A6D" w:rsidRDefault="00F47268" w:rsidP="00797D52">
            <w:pPr>
              <w:spacing w:after="0" w:line="240" w:lineRule="auto"/>
              <w:rPr>
                <w:rFonts w:ascii="Times New Roman" w:hAnsi="Times New Roman"/>
                <w:color w:val="000000"/>
                <w:sz w:val="28"/>
                <w:szCs w:val="28"/>
                <w:lang w:val="en-US"/>
              </w:rPr>
            </w:pPr>
            <w:r>
              <w:rPr>
                <w:rFonts w:ascii="Times New Roman" w:hAnsi="Times New Roman"/>
                <w:sz w:val="28"/>
                <w:szCs w:val="28"/>
                <w:lang w:val="en-US"/>
              </w:rPr>
              <w:t>Student’s t criterion</w:t>
            </w:r>
            <w:r>
              <w:rPr>
                <w:rFonts w:ascii="Times New Roman" w:hAnsi="Times New Roman"/>
                <w:sz w:val="28"/>
                <w:szCs w:val="28"/>
              </w:rPr>
              <w:t xml:space="preserve"> </w:t>
            </w:r>
            <w:r>
              <w:rPr>
                <w:rFonts w:ascii="Times New Roman" w:hAnsi="Times New Roman"/>
                <w:sz w:val="28"/>
                <w:szCs w:val="28"/>
                <w:lang w:val="en-US"/>
              </w:rPr>
              <w:t>(t-</w:t>
            </w:r>
            <w:r>
              <w:rPr>
                <w:rFonts w:ascii="Times New Roman" w:hAnsi="Times New Roman"/>
                <w:sz w:val="28"/>
                <w:szCs w:val="28"/>
              </w:rPr>
              <w:t>критерий</w:t>
            </w:r>
            <w:r w:rsidRPr="00034A6D">
              <w:rPr>
                <w:rFonts w:ascii="Times New Roman" w:hAnsi="Times New Roman"/>
                <w:sz w:val="28"/>
                <w:szCs w:val="28"/>
                <w:lang w:val="en-US"/>
              </w:rPr>
              <w:t xml:space="preserve"> </w:t>
            </w:r>
            <w:r>
              <w:rPr>
                <w:rFonts w:ascii="Times New Roman" w:hAnsi="Times New Roman"/>
                <w:sz w:val="28"/>
                <w:szCs w:val="28"/>
                <w:lang w:val="en-US"/>
              </w:rPr>
              <w:t xml:space="preserve"> </w:t>
            </w:r>
            <w:r>
              <w:rPr>
                <w:rFonts w:ascii="Times New Roman" w:hAnsi="Times New Roman"/>
                <w:sz w:val="28"/>
                <w:szCs w:val="28"/>
              </w:rPr>
              <w:t>Стьюдента</w:t>
            </w:r>
            <w:r>
              <w:rPr>
                <w:rFonts w:ascii="Times New Roman" w:hAnsi="Times New Roman"/>
                <w:sz w:val="28"/>
                <w:szCs w:val="28"/>
                <w:lang w:val="en-US"/>
              </w:rPr>
              <w:t>)</w:t>
            </w:r>
          </w:p>
        </w:tc>
      </w:tr>
      <w:tr w:rsidR="00F47268" w:rsidRPr="00174B46" w14:paraId="53636569" w14:textId="77777777" w:rsidTr="00797D52">
        <w:tc>
          <w:tcPr>
            <w:tcW w:w="1809" w:type="dxa"/>
            <w:shd w:val="clear" w:color="auto" w:fill="auto"/>
          </w:tcPr>
          <w:p w14:paraId="7053A2FC" w14:textId="77777777" w:rsidR="00F47268" w:rsidRDefault="00F47268" w:rsidP="00797D52">
            <w:pPr>
              <w:spacing w:after="0" w:line="240" w:lineRule="auto"/>
              <w:rPr>
                <w:rFonts w:ascii="Times New Roman" w:hAnsi="Times New Roman"/>
                <w:sz w:val="28"/>
                <w:szCs w:val="28"/>
                <w:lang w:val="en-US"/>
              </w:rPr>
            </w:pPr>
            <w:r>
              <w:rPr>
                <w:rFonts w:ascii="Times New Roman" w:hAnsi="Times New Roman"/>
                <w:sz w:val="28"/>
                <w:szCs w:val="28"/>
                <w:lang w:val="en-US"/>
              </w:rPr>
              <w:t>USD</w:t>
            </w:r>
          </w:p>
        </w:tc>
        <w:tc>
          <w:tcPr>
            <w:tcW w:w="7762" w:type="dxa"/>
            <w:shd w:val="clear" w:color="auto" w:fill="auto"/>
          </w:tcPr>
          <w:p w14:paraId="53A09AE7" w14:textId="77777777" w:rsidR="00F47268" w:rsidRDefault="00F47268" w:rsidP="00797D52">
            <w:pPr>
              <w:spacing w:after="0" w:line="240" w:lineRule="auto"/>
              <w:rPr>
                <w:rFonts w:ascii="Times New Roman" w:hAnsi="Times New Roman"/>
                <w:sz w:val="28"/>
                <w:szCs w:val="28"/>
                <w:lang w:val="en-US"/>
              </w:rPr>
            </w:pPr>
            <w:r>
              <w:rPr>
                <w:rFonts w:ascii="Times New Roman" w:hAnsi="Times New Roman"/>
                <w:sz w:val="28"/>
                <w:szCs w:val="28"/>
                <w:lang w:val="en-US"/>
              </w:rPr>
              <w:t>United States Dollar (</w:t>
            </w:r>
            <w:r>
              <w:rPr>
                <w:rFonts w:ascii="Times New Roman" w:hAnsi="Times New Roman"/>
                <w:sz w:val="28"/>
                <w:szCs w:val="28"/>
              </w:rPr>
              <w:t>доллар</w:t>
            </w:r>
            <w:r w:rsidRPr="00BB3ECA">
              <w:rPr>
                <w:rFonts w:ascii="Times New Roman" w:hAnsi="Times New Roman"/>
                <w:sz w:val="28"/>
                <w:szCs w:val="28"/>
                <w:lang w:val="en-US"/>
              </w:rPr>
              <w:t xml:space="preserve"> </w:t>
            </w:r>
            <w:r>
              <w:rPr>
                <w:rFonts w:ascii="Times New Roman" w:hAnsi="Times New Roman"/>
                <w:sz w:val="28"/>
                <w:szCs w:val="28"/>
              </w:rPr>
              <w:t>США</w:t>
            </w:r>
            <w:r>
              <w:rPr>
                <w:rFonts w:ascii="Times New Roman" w:hAnsi="Times New Roman"/>
                <w:sz w:val="28"/>
                <w:szCs w:val="28"/>
                <w:lang w:val="en-US"/>
              </w:rPr>
              <w:t>)</w:t>
            </w:r>
          </w:p>
        </w:tc>
      </w:tr>
      <w:tr w:rsidR="00F47268" w:rsidRPr="00174B46" w14:paraId="2559B0A1" w14:textId="77777777" w:rsidTr="00797D52">
        <w:tc>
          <w:tcPr>
            <w:tcW w:w="1809" w:type="dxa"/>
            <w:shd w:val="clear" w:color="auto" w:fill="auto"/>
          </w:tcPr>
          <w:p w14:paraId="273650A7" w14:textId="77777777" w:rsidR="00F47268" w:rsidRDefault="00F47268" w:rsidP="00797D52">
            <w:pPr>
              <w:spacing w:after="0" w:line="240" w:lineRule="auto"/>
              <w:rPr>
                <w:rFonts w:ascii="Times New Roman" w:hAnsi="Times New Roman"/>
                <w:sz w:val="28"/>
                <w:szCs w:val="28"/>
                <w:lang w:val="en-US"/>
              </w:rPr>
            </w:pPr>
            <w:r>
              <w:rPr>
                <w:rFonts w:ascii="Times New Roman" w:hAnsi="Times New Roman"/>
                <w:sz w:val="28"/>
                <w:szCs w:val="28"/>
                <w:lang w:val="en-US"/>
              </w:rPr>
              <w:t>WOMAC</w:t>
            </w:r>
          </w:p>
        </w:tc>
        <w:tc>
          <w:tcPr>
            <w:tcW w:w="7762" w:type="dxa"/>
            <w:shd w:val="clear" w:color="auto" w:fill="auto"/>
          </w:tcPr>
          <w:p w14:paraId="69C0D289" w14:textId="77777777" w:rsidR="00F47268" w:rsidRPr="006937B4" w:rsidRDefault="00F47268" w:rsidP="00797D52">
            <w:pPr>
              <w:spacing w:after="0" w:line="240" w:lineRule="auto"/>
              <w:rPr>
                <w:rFonts w:ascii="Times New Roman" w:hAnsi="Times New Roman"/>
                <w:sz w:val="28"/>
                <w:szCs w:val="28"/>
                <w:lang w:val="en-US"/>
              </w:rPr>
            </w:pPr>
            <w:r w:rsidRPr="006937B4">
              <w:rPr>
                <w:rFonts w:ascii="Times New Roman" w:hAnsi="Times New Roman" w:cstheme="minorBidi"/>
                <w:sz w:val="28"/>
                <w:szCs w:val="28"/>
                <w:lang w:val="en-US"/>
              </w:rPr>
              <w:t>Western Ontario and McMaster Universities Arthrose index</w:t>
            </w:r>
          </w:p>
        </w:tc>
      </w:tr>
    </w:tbl>
    <w:p w14:paraId="7CD9E8AD" w14:textId="77777777" w:rsidR="00F47268" w:rsidRPr="00034A6D" w:rsidRDefault="00F47268" w:rsidP="00F47268">
      <w:pPr>
        <w:rPr>
          <w:lang w:val="en-US"/>
        </w:rPr>
      </w:pPr>
    </w:p>
    <w:p w14:paraId="4EC02D08" w14:textId="77777777" w:rsidR="00F47268" w:rsidRDefault="00F47268">
      <w:pPr>
        <w:rPr>
          <w:rFonts w:ascii="Times New Roman" w:hAnsi="Times New Roman"/>
          <w:sz w:val="28"/>
          <w:szCs w:val="28"/>
          <w:lang w:val="en-US"/>
        </w:rPr>
      </w:pPr>
      <w:r>
        <w:rPr>
          <w:rFonts w:ascii="Times New Roman" w:hAnsi="Times New Roman"/>
          <w:sz w:val="28"/>
          <w:szCs w:val="28"/>
          <w:lang w:val="en-US"/>
        </w:rPr>
        <w:br w:type="page"/>
      </w:r>
    </w:p>
    <w:p w14:paraId="3D8C733C" w14:textId="77777777" w:rsidR="00294572" w:rsidRPr="00467B63" w:rsidRDefault="00294572" w:rsidP="00294572">
      <w:pPr>
        <w:tabs>
          <w:tab w:val="left" w:pos="360"/>
        </w:tabs>
        <w:suppressAutoHyphens/>
        <w:spacing w:after="120" w:line="240" w:lineRule="auto"/>
        <w:jc w:val="center"/>
        <w:rPr>
          <w:rFonts w:ascii="Times New Roman" w:hAnsi="Times New Roman"/>
          <w:b/>
          <w:bCs/>
          <w:color w:val="000000"/>
          <w:sz w:val="28"/>
          <w:szCs w:val="28"/>
          <w:shd w:val="clear" w:color="auto" w:fill="FFFFFF"/>
        </w:rPr>
      </w:pPr>
      <w:r w:rsidRPr="00467B63">
        <w:rPr>
          <w:rFonts w:ascii="Times New Roman" w:hAnsi="Times New Roman"/>
          <w:b/>
          <w:bCs/>
          <w:color w:val="000000"/>
          <w:sz w:val="28"/>
          <w:szCs w:val="28"/>
          <w:shd w:val="clear" w:color="auto" w:fill="FFFFFF"/>
        </w:rPr>
        <w:lastRenderedPageBreak/>
        <w:t>ВВЕДЕНИЕ</w:t>
      </w:r>
    </w:p>
    <w:p w14:paraId="502D8AC7" w14:textId="77777777" w:rsidR="00294572" w:rsidRDefault="00294572" w:rsidP="00294572">
      <w:pPr>
        <w:spacing w:after="0" w:line="240" w:lineRule="auto"/>
        <w:ind w:firstLine="567"/>
        <w:jc w:val="both"/>
        <w:rPr>
          <w:rFonts w:ascii="Times New Roman" w:hAnsi="Times New Roman"/>
          <w:color w:val="000000"/>
          <w:sz w:val="28"/>
          <w:szCs w:val="28"/>
        </w:rPr>
      </w:pPr>
      <w:r>
        <w:rPr>
          <w:rFonts w:ascii="Times New Roman" w:hAnsi="Times New Roman"/>
          <w:sz w:val="28"/>
          <w:szCs w:val="28"/>
        </w:rPr>
        <w:t xml:space="preserve">Улучшение здоровья населения красной нитью проходит через все программные документы Правительства Республики Казахстан, принятые за последние годы. Так, </w:t>
      </w:r>
      <w:r w:rsidRPr="005B6C97">
        <w:rPr>
          <w:rFonts w:ascii="Times New Roman" w:hAnsi="Times New Roman"/>
          <w:sz w:val="28"/>
          <w:szCs w:val="28"/>
        </w:rPr>
        <w:t>обеспечение качественного и доступного здравоохранения</w:t>
      </w:r>
      <w:r>
        <w:rPr>
          <w:rFonts w:ascii="Times New Roman" w:hAnsi="Times New Roman"/>
          <w:sz w:val="28"/>
          <w:szCs w:val="28"/>
        </w:rPr>
        <w:t xml:space="preserve"> является ведущей целью системы здравоохранения страны, что отражено в </w:t>
      </w:r>
      <w:r w:rsidRPr="005B6C97">
        <w:rPr>
          <w:rFonts w:ascii="Times New Roman" w:hAnsi="Times New Roman"/>
          <w:sz w:val="28"/>
          <w:szCs w:val="28"/>
        </w:rPr>
        <w:t>Государственной программе развития здравоохранения Республики Казахстан на 2020 – 2025 годы</w:t>
      </w:r>
      <w:r>
        <w:rPr>
          <w:rFonts w:ascii="Times New Roman" w:hAnsi="Times New Roman"/>
          <w:sz w:val="28"/>
          <w:szCs w:val="28"/>
        </w:rPr>
        <w:t xml:space="preserve">. Для достижения этой цели планируется оказание </w:t>
      </w:r>
      <w:r w:rsidRPr="00D94ADA">
        <w:rPr>
          <w:rFonts w:ascii="Times New Roman" w:hAnsi="Times New Roman"/>
          <w:sz w:val="28"/>
          <w:szCs w:val="28"/>
        </w:rPr>
        <w:t>всесторонн</w:t>
      </w:r>
      <w:r>
        <w:rPr>
          <w:rFonts w:ascii="Times New Roman" w:hAnsi="Times New Roman"/>
          <w:sz w:val="28"/>
          <w:szCs w:val="28"/>
        </w:rPr>
        <w:t>ей</w:t>
      </w:r>
      <w:r w:rsidRPr="00D94ADA">
        <w:rPr>
          <w:rFonts w:ascii="Times New Roman" w:hAnsi="Times New Roman"/>
          <w:sz w:val="28"/>
          <w:szCs w:val="28"/>
        </w:rPr>
        <w:t xml:space="preserve"> поддерж</w:t>
      </w:r>
      <w:r>
        <w:rPr>
          <w:rFonts w:ascii="Times New Roman" w:hAnsi="Times New Roman"/>
          <w:sz w:val="28"/>
          <w:szCs w:val="28"/>
        </w:rPr>
        <w:t>ки</w:t>
      </w:r>
      <w:r w:rsidRPr="00D94ADA">
        <w:rPr>
          <w:rFonts w:ascii="Times New Roman" w:hAnsi="Times New Roman"/>
          <w:sz w:val="28"/>
          <w:szCs w:val="28"/>
        </w:rPr>
        <w:t xml:space="preserve"> здоровья на уровне ПМСП, </w:t>
      </w:r>
      <w:r>
        <w:rPr>
          <w:rFonts w:ascii="Times New Roman" w:hAnsi="Times New Roman"/>
          <w:sz w:val="28"/>
          <w:szCs w:val="28"/>
        </w:rPr>
        <w:t xml:space="preserve">развитие службы общественного здоровья и повышение </w:t>
      </w:r>
      <w:r w:rsidRPr="00D94ADA">
        <w:rPr>
          <w:rFonts w:ascii="Times New Roman" w:hAnsi="Times New Roman"/>
          <w:color w:val="000000"/>
          <w:sz w:val="28"/>
          <w:szCs w:val="28"/>
        </w:rPr>
        <w:t xml:space="preserve">качества медицинской помощи. </w:t>
      </w:r>
      <w:r>
        <w:rPr>
          <w:rFonts w:ascii="Times New Roman" w:hAnsi="Times New Roman"/>
          <w:color w:val="000000"/>
          <w:sz w:val="28"/>
          <w:szCs w:val="28"/>
        </w:rPr>
        <w:t xml:space="preserve">Согласно </w:t>
      </w:r>
      <w:r w:rsidRPr="00D94ADA">
        <w:rPr>
          <w:rFonts w:ascii="Times New Roman" w:hAnsi="Times New Roman"/>
          <w:color w:val="000000"/>
          <w:sz w:val="28"/>
          <w:szCs w:val="28"/>
        </w:rPr>
        <w:t>Стратегии «Казахстан-2050»</w:t>
      </w:r>
      <w:r>
        <w:rPr>
          <w:rFonts w:ascii="Times New Roman" w:hAnsi="Times New Roman"/>
          <w:color w:val="000000"/>
          <w:sz w:val="28"/>
          <w:szCs w:val="28"/>
        </w:rPr>
        <w:t>,</w:t>
      </w:r>
      <w:r w:rsidRPr="00D94ADA">
        <w:rPr>
          <w:rFonts w:ascii="Times New Roman" w:hAnsi="Times New Roman"/>
          <w:color w:val="000000"/>
          <w:sz w:val="28"/>
          <w:szCs w:val="28"/>
        </w:rPr>
        <w:t xml:space="preserve"> ключевым приоритетом третьей цели нового политического курса является предоставление качественных и доступных медицинских услуг,</w:t>
      </w:r>
      <w:r>
        <w:rPr>
          <w:rFonts w:ascii="Times New Roman" w:hAnsi="Times New Roman"/>
          <w:color w:val="000000"/>
          <w:sz w:val="28"/>
          <w:szCs w:val="28"/>
        </w:rPr>
        <w:t xml:space="preserve"> а</w:t>
      </w:r>
      <w:r w:rsidRPr="00D94ADA">
        <w:rPr>
          <w:rFonts w:ascii="Times New Roman" w:hAnsi="Times New Roman"/>
          <w:color w:val="000000"/>
          <w:sz w:val="28"/>
          <w:szCs w:val="28"/>
        </w:rPr>
        <w:t xml:space="preserve"> в «Стратегическом плане 2025»</w:t>
      </w:r>
      <w:r>
        <w:rPr>
          <w:rFonts w:ascii="Times New Roman" w:hAnsi="Times New Roman"/>
          <w:color w:val="000000"/>
          <w:sz w:val="28"/>
          <w:szCs w:val="28"/>
        </w:rPr>
        <w:t xml:space="preserve"> о</w:t>
      </w:r>
      <w:r w:rsidRPr="00D94ADA">
        <w:rPr>
          <w:rFonts w:ascii="Times New Roman" w:hAnsi="Times New Roman"/>
          <w:color w:val="000000"/>
          <w:sz w:val="28"/>
          <w:szCs w:val="28"/>
        </w:rPr>
        <w:t xml:space="preserve">собое внимание </w:t>
      </w:r>
      <w:r>
        <w:rPr>
          <w:rFonts w:ascii="Times New Roman" w:hAnsi="Times New Roman"/>
          <w:color w:val="000000"/>
          <w:sz w:val="28"/>
          <w:szCs w:val="28"/>
        </w:rPr>
        <w:t>уделяется</w:t>
      </w:r>
      <w:r w:rsidRPr="00D94ADA">
        <w:rPr>
          <w:rFonts w:ascii="Times New Roman" w:hAnsi="Times New Roman"/>
          <w:color w:val="000000"/>
          <w:sz w:val="28"/>
          <w:szCs w:val="28"/>
        </w:rPr>
        <w:t xml:space="preserve"> достижению конкретных индикаторов качества жизни </w:t>
      </w:r>
      <w:r>
        <w:rPr>
          <w:rFonts w:ascii="Times New Roman" w:hAnsi="Times New Roman"/>
          <w:color w:val="000000"/>
          <w:sz w:val="28"/>
          <w:szCs w:val="28"/>
        </w:rPr>
        <w:t>людей.</w:t>
      </w:r>
    </w:p>
    <w:p w14:paraId="7E31E728" w14:textId="77777777" w:rsidR="00294572" w:rsidRDefault="00294572" w:rsidP="00294572">
      <w:pPr>
        <w:spacing w:after="0" w:line="240" w:lineRule="auto"/>
        <w:ind w:firstLine="567"/>
        <w:jc w:val="both"/>
        <w:rPr>
          <w:rFonts w:ascii="Times New Roman" w:hAnsi="Times New Roman"/>
          <w:color w:val="000000"/>
          <w:sz w:val="28"/>
          <w:szCs w:val="28"/>
        </w:rPr>
      </w:pPr>
      <w:r>
        <w:rPr>
          <w:rFonts w:ascii="Times New Roman" w:hAnsi="Times New Roman"/>
          <w:color w:val="231F20"/>
          <w:sz w:val="28"/>
          <w:szCs w:val="28"/>
          <w:shd w:val="clear" w:color="auto" w:fill="FFFFFF"/>
        </w:rPr>
        <w:t>П</w:t>
      </w:r>
      <w:r w:rsidRPr="00467B63">
        <w:rPr>
          <w:rFonts w:ascii="Times New Roman" w:hAnsi="Times New Roman"/>
          <w:color w:val="231F20"/>
          <w:sz w:val="28"/>
          <w:szCs w:val="28"/>
          <w:shd w:val="clear" w:color="auto" w:fill="FFFFFF"/>
        </w:rPr>
        <w:t xml:space="preserve">роблема </w:t>
      </w:r>
      <w:r>
        <w:rPr>
          <w:rFonts w:ascii="Times New Roman" w:hAnsi="Times New Roman"/>
          <w:color w:val="231F20"/>
          <w:sz w:val="28"/>
          <w:szCs w:val="28"/>
          <w:shd w:val="clear" w:color="auto" w:fill="FFFFFF"/>
        </w:rPr>
        <w:t>болезней</w:t>
      </w:r>
      <w:r w:rsidRPr="00467B63">
        <w:rPr>
          <w:rFonts w:ascii="Times New Roman" w:hAnsi="Times New Roman"/>
          <w:color w:val="231F20"/>
          <w:sz w:val="28"/>
          <w:szCs w:val="28"/>
          <w:shd w:val="clear" w:color="auto" w:fill="FFFFFF"/>
        </w:rPr>
        <w:t xml:space="preserve"> соединительной ткани не теряет своей актуальности, не смотря на существенно</w:t>
      </w:r>
      <w:r>
        <w:rPr>
          <w:rFonts w:ascii="Times New Roman" w:hAnsi="Times New Roman"/>
          <w:color w:val="231F20"/>
          <w:sz w:val="28"/>
          <w:szCs w:val="28"/>
          <w:shd w:val="clear" w:color="auto" w:fill="FFFFFF"/>
        </w:rPr>
        <w:t>е</w:t>
      </w:r>
      <w:r w:rsidRPr="00467B63">
        <w:rPr>
          <w:rFonts w:ascii="Times New Roman" w:hAnsi="Times New Roman"/>
          <w:color w:val="231F20"/>
          <w:sz w:val="28"/>
          <w:szCs w:val="28"/>
          <w:shd w:val="clear" w:color="auto" w:fill="FFFFFF"/>
        </w:rPr>
        <w:t xml:space="preserve"> расшир</w:t>
      </w:r>
      <w:r>
        <w:rPr>
          <w:rFonts w:ascii="Times New Roman" w:hAnsi="Times New Roman"/>
          <w:color w:val="231F20"/>
          <w:sz w:val="28"/>
          <w:szCs w:val="28"/>
          <w:shd w:val="clear" w:color="auto" w:fill="FFFFFF"/>
        </w:rPr>
        <w:t>ение диапазона методов их диагностики и лечения</w:t>
      </w:r>
      <w:r w:rsidRPr="00467B63">
        <w:rPr>
          <w:rFonts w:ascii="Times New Roman" w:hAnsi="Times New Roman"/>
          <w:color w:val="231F20"/>
          <w:sz w:val="28"/>
          <w:szCs w:val="28"/>
          <w:shd w:val="clear" w:color="auto" w:fill="FFFFFF"/>
        </w:rPr>
        <w:t xml:space="preserve">. </w:t>
      </w:r>
      <w:r w:rsidRPr="00467B63">
        <w:rPr>
          <w:rFonts w:ascii="Times New Roman" w:hAnsi="Times New Roman"/>
          <w:sz w:val="28"/>
          <w:szCs w:val="28"/>
          <w:lang w:val="kk-KZ"/>
        </w:rPr>
        <w:t xml:space="preserve">Социальная значимость этой группы заболеваний обусловлена </w:t>
      </w:r>
      <w:r>
        <w:rPr>
          <w:rFonts w:ascii="Times New Roman" w:hAnsi="Times New Roman"/>
          <w:sz w:val="28"/>
          <w:szCs w:val="28"/>
          <w:lang w:val="kk-KZ"/>
        </w:rPr>
        <w:t xml:space="preserve">частой инвалидизацией, созданием препятствий к свободному передвижению пациентов, в том числе, трудоспособного возраста. Остеоартроз </w:t>
      </w:r>
      <w:r w:rsidRPr="005209E4">
        <w:rPr>
          <w:rFonts w:ascii="Times New Roman" w:hAnsi="Times New Roman"/>
          <w:sz w:val="28"/>
          <w:szCs w:val="28"/>
        </w:rPr>
        <w:t>лидиру</w:t>
      </w:r>
      <w:r>
        <w:rPr>
          <w:rFonts w:ascii="Times New Roman" w:hAnsi="Times New Roman"/>
          <w:sz w:val="28"/>
          <w:szCs w:val="28"/>
        </w:rPr>
        <w:t xml:space="preserve">ет среди </w:t>
      </w:r>
      <w:r w:rsidRPr="005209E4">
        <w:rPr>
          <w:rFonts w:ascii="Times New Roman" w:hAnsi="Times New Roman"/>
          <w:sz w:val="28"/>
          <w:szCs w:val="28"/>
        </w:rPr>
        <w:t>причин функциональной недостаточности нижних конечностей среди</w:t>
      </w:r>
      <w:r>
        <w:rPr>
          <w:rFonts w:ascii="Times New Roman" w:hAnsi="Times New Roman"/>
          <w:sz w:val="28"/>
          <w:szCs w:val="28"/>
        </w:rPr>
        <w:t xml:space="preserve"> лиц</w:t>
      </w:r>
      <w:r w:rsidRPr="005209E4">
        <w:rPr>
          <w:rFonts w:ascii="Times New Roman" w:hAnsi="Times New Roman"/>
          <w:sz w:val="28"/>
          <w:szCs w:val="28"/>
        </w:rPr>
        <w:t xml:space="preserve"> пожил</w:t>
      </w:r>
      <w:r>
        <w:rPr>
          <w:rFonts w:ascii="Times New Roman" w:hAnsi="Times New Roman"/>
          <w:sz w:val="28"/>
          <w:szCs w:val="28"/>
        </w:rPr>
        <w:t xml:space="preserve">ого </w:t>
      </w:r>
      <w:r w:rsidRPr="00C77EF8">
        <w:rPr>
          <w:rFonts w:ascii="Times New Roman" w:hAnsi="Times New Roman"/>
          <w:color w:val="000000"/>
          <w:sz w:val="28"/>
          <w:szCs w:val="28"/>
        </w:rPr>
        <w:t xml:space="preserve">возраста, внося существенный вклад в сокращение средней ожидаемой продолжительности жизни. В современной практике ВОП остеоартроз – одно из наиболее частых заболеваний и его распространенность растет по причине старения населения и увеличения числа пациентов с ожирением. </w:t>
      </w:r>
    </w:p>
    <w:p w14:paraId="5B7DD4D4" w14:textId="77777777" w:rsidR="00294572" w:rsidRDefault="00294572" w:rsidP="00294572">
      <w:pPr>
        <w:spacing w:after="0" w:line="240" w:lineRule="auto"/>
        <w:ind w:firstLine="567"/>
        <w:jc w:val="both"/>
        <w:rPr>
          <w:rFonts w:ascii="Times New Roman" w:hAnsi="Times New Roman"/>
          <w:color w:val="000000"/>
          <w:sz w:val="28"/>
          <w:szCs w:val="28"/>
        </w:rPr>
      </w:pPr>
      <w:r w:rsidRPr="00C77EF8">
        <w:rPr>
          <w:rFonts w:ascii="Times New Roman" w:hAnsi="Times New Roman"/>
          <w:color w:val="000000"/>
          <w:sz w:val="28"/>
          <w:szCs w:val="28"/>
        </w:rPr>
        <w:t>Среди нарушений функций опорно-двигательного аппарата гонартроз встречается чаще, чем коксартроз, что подтверждается работами зарубежных и казахстанских авторов</w:t>
      </w:r>
      <w:r>
        <w:rPr>
          <w:rFonts w:ascii="Times New Roman" w:hAnsi="Times New Roman"/>
          <w:color w:val="000000"/>
          <w:sz w:val="28"/>
          <w:szCs w:val="28"/>
        </w:rPr>
        <w:t xml:space="preserve">. Так, </w:t>
      </w:r>
      <w:r w:rsidRPr="00FC726C">
        <w:rPr>
          <w:rFonts w:ascii="Times New Roman" w:hAnsi="Times New Roman"/>
          <w:color w:val="000000"/>
          <w:sz w:val="28"/>
          <w:szCs w:val="28"/>
        </w:rPr>
        <w:t xml:space="preserve">по данным исследования Глобального бремени болезней распространенность ГА составляет 3,8 %, </w:t>
      </w:r>
      <w:r>
        <w:rPr>
          <w:rFonts w:ascii="Times New Roman" w:hAnsi="Times New Roman"/>
          <w:color w:val="000000"/>
          <w:sz w:val="28"/>
          <w:szCs w:val="28"/>
        </w:rPr>
        <w:t xml:space="preserve">а </w:t>
      </w:r>
      <w:r w:rsidRPr="00FC726C">
        <w:rPr>
          <w:rFonts w:ascii="Times New Roman" w:hAnsi="Times New Roman"/>
          <w:color w:val="000000"/>
          <w:sz w:val="28"/>
          <w:szCs w:val="28"/>
        </w:rPr>
        <w:t>коксартроза</w:t>
      </w:r>
      <w:r>
        <w:rPr>
          <w:rFonts w:ascii="Times New Roman" w:hAnsi="Times New Roman"/>
          <w:color w:val="000000"/>
          <w:sz w:val="28"/>
          <w:szCs w:val="28"/>
        </w:rPr>
        <w:t xml:space="preserve"> –</w:t>
      </w:r>
      <w:r w:rsidRPr="00FC726C">
        <w:rPr>
          <w:rFonts w:ascii="Times New Roman" w:hAnsi="Times New Roman"/>
          <w:color w:val="000000"/>
          <w:sz w:val="28"/>
          <w:szCs w:val="28"/>
        </w:rPr>
        <w:t xml:space="preserve"> 0,85 %</w:t>
      </w:r>
      <w:r>
        <w:rPr>
          <w:rFonts w:ascii="Times New Roman" w:hAnsi="Times New Roman"/>
          <w:color w:val="000000"/>
          <w:sz w:val="28"/>
          <w:szCs w:val="28"/>
        </w:rPr>
        <w:t xml:space="preserve">, в то время как в Казахстане </w:t>
      </w:r>
      <w:r w:rsidRPr="00FC726C">
        <w:rPr>
          <w:rFonts w:ascii="Times New Roman" w:hAnsi="Times New Roman"/>
          <w:color w:val="000000"/>
          <w:sz w:val="28"/>
          <w:szCs w:val="28"/>
        </w:rPr>
        <w:t xml:space="preserve">в </w:t>
      </w:r>
      <w:r w:rsidRPr="005209E4">
        <w:rPr>
          <w:rFonts w:ascii="Times New Roman" w:hAnsi="Times New Roman"/>
          <w:color w:val="000000"/>
          <w:sz w:val="28"/>
          <w:szCs w:val="28"/>
        </w:rPr>
        <w:t>структуре болезней костно-мышечной системы</w:t>
      </w:r>
      <w:r w:rsidRPr="00FC726C">
        <w:rPr>
          <w:rFonts w:ascii="Times New Roman" w:hAnsi="Times New Roman"/>
          <w:color w:val="000000"/>
          <w:sz w:val="28"/>
          <w:szCs w:val="28"/>
        </w:rPr>
        <w:t xml:space="preserve"> </w:t>
      </w:r>
      <w:r w:rsidRPr="005209E4">
        <w:rPr>
          <w:rFonts w:ascii="Times New Roman" w:hAnsi="Times New Roman"/>
          <w:color w:val="000000"/>
          <w:sz w:val="28"/>
          <w:szCs w:val="28"/>
        </w:rPr>
        <w:t xml:space="preserve">на долю </w:t>
      </w:r>
      <w:r>
        <w:rPr>
          <w:rFonts w:ascii="Times New Roman" w:hAnsi="Times New Roman"/>
          <w:color w:val="000000"/>
          <w:sz w:val="28"/>
          <w:szCs w:val="28"/>
        </w:rPr>
        <w:t>гонартроза</w:t>
      </w:r>
      <w:r w:rsidRPr="005209E4">
        <w:rPr>
          <w:rFonts w:ascii="Times New Roman" w:hAnsi="Times New Roman"/>
          <w:color w:val="000000"/>
          <w:sz w:val="28"/>
          <w:szCs w:val="28"/>
        </w:rPr>
        <w:t xml:space="preserve"> приходи</w:t>
      </w:r>
      <w:r>
        <w:rPr>
          <w:rFonts w:ascii="Times New Roman" w:hAnsi="Times New Roman"/>
          <w:color w:val="000000"/>
          <w:sz w:val="28"/>
          <w:szCs w:val="28"/>
        </w:rPr>
        <w:t>тся</w:t>
      </w:r>
      <w:r w:rsidRPr="005209E4">
        <w:rPr>
          <w:rFonts w:ascii="Times New Roman" w:hAnsi="Times New Roman"/>
          <w:color w:val="000000"/>
          <w:sz w:val="28"/>
          <w:szCs w:val="28"/>
        </w:rPr>
        <w:t xml:space="preserve"> 10,9</w:t>
      </w:r>
      <w:r>
        <w:rPr>
          <w:rFonts w:ascii="Times New Roman" w:hAnsi="Times New Roman"/>
          <w:color w:val="000000"/>
          <w:sz w:val="28"/>
          <w:szCs w:val="28"/>
        </w:rPr>
        <w:t xml:space="preserve"> </w:t>
      </w:r>
      <w:r w:rsidRPr="005209E4">
        <w:rPr>
          <w:rFonts w:ascii="Times New Roman" w:hAnsi="Times New Roman"/>
          <w:color w:val="000000"/>
          <w:sz w:val="28"/>
          <w:szCs w:val="28"/>
        </w:rPr>
        <w:t>%, а коксартроз</w:t>
      </w:r>
      <w:r>
        <w:rPr>
          <w:rFonts w:ascii="Times New Roman" w:hAnsi="Times New Roman"/>
          <w:color w:val="000000"/>
          <w:sz w:val="28"/>
          <w:szCs w:val="28"/>
        </w:rPr>
        <w:t xml:space="preserve">а – </w:t>
      </w:r>
      <w:r w:rsidRPr="005209E4">
        <w:rPr>
          <w:rFonts w:ascii="Times New Roman" w:hAnsi="Times New Roman"/>
          <w:color w:val="000000"/>
          <w:sz w:val="28"/>
          <w:szCs w:val="28"/>
        </w:rPr>
        <w:t>4,4</w:t>
      </w:r>
      <w:r>
        <w:rPr>
          <w:rFonts w:ascii="Times New Roman" w:hAnsi="Times New Roman"/>
          <w:color w:val="000000"/>
          <w:sz w:val="28"/>
          <w:szCs w:val="28"/>
        </w:rPr>
        <w:t xml:space="preserve"> </w:t>
      </w:r>
      <w:r w:rsidRPr="005209E4">
        <w:rPr>
          <w:rFonts w:ascii="Times New Roman" w:hAnsi="Times New Roman"/>
          <w:color w:val="000000"/>
          <w:sz w:val="28"/>
          <w:szCs w:val="28"/>
        </w:rPr>
        <w:t>%</w:t>
      </w:r>
      <w:r>
        <w:rPr>
          <w:rFonts w:ascii="Times New Roman" w:hAnsi="Times New Roman"/>
          <w:color w:val="000000"/>
          <w:sz w:val="28"/>
          <w:szCs w:val="28"/>
        </w:rPr>
        <w:t xml:space="preserve"> </w:t>
      </w:r>
      <w:r w:rsidRPr="00FC726C">
        <w:rPr>
          <w:rFonts w:ascii="Times New Roman" w:hAnsi="Times New Roman"/>
          <w:color w:val="000000"/>
          <w:sz w:val="28"/>
          <w:szCs w:val="28"/>
        </w:rPr>
        <w:t>(Ногаева М., 2015)</w:t>
      </w:r>
      <w:r>
        <w:rPr>
          <w:rFonts w:ascii="Times New Roman" w:hAnsi="Times New Roman"/>
          <w:color w:val="000000"/>
          <w:sz w:val="28"/>
          <w:szCs w:val="28"/>
        </w:rPr>
        <w:t xml:space="preserve">. Финальные стадии гонартроза сопровождаются выраженным болевым синдромом и дисфункцией нижних конечностей, в виду чего эндопротезирование коленного сустава становится </w:t>
      </w:r>
      <w:r w:rsidRPr="00C77EF8">
        <w:rPr>
          <w:rFonts w:ascii="Times New Roman" w:hAnsi="Times New Roman"/>
          <w:color w:val="000000"/>
          <w:sz w:val="28"/>
          <w:szCs w:val="28"/>
        </w:rPr>
        <w:t>наиболее часто рекомендуем</w:t>
      </w:r>
      <w:r>
        <w:rPr>
          <w:rFonts w:ascii="Times New Roman" w:hAnsi="Times New Roman"/>
          <w:color w:val="000000"/>
          <w:sz w:val="28"/>
          <w:szCs w:val="28"/>
        </w:rPr>
        <w:t>ым методом лечения</w:t>
      </w:r>
      <w:r w:rsidRPr="00C77EF8">
        <w:rPr>
          <w:rFonts w:ascii="Times New Roman" w:hAnsi="Times New Roman"/>
          <w:color w:val="000000"/>
          <w:sz w:val="28"/>
          <w:szCs w:val="28"/>
        </w:rPr>
        <w:t>.</w:t>
      </w:r>
      <w:r w:rsidRPr="00FC726C">
        <w:rPr>
          <w:rFonts w:ascii="Times New Roman" w:hAnsi="Times New Roman"/>
          <w:color w:val="000000"/>
          <w:sz w:val="28"/>
          <w:szCs w:val="28"/>
        </w:rPr>
        <w:t xml:space="preserve"> </w:t>
      </w:r>
    </w:p>
    <w:p w14:paraId="055AA70E" w14:textId="77777777" w:rsidR="00294572" w:rsidRDefault="00294572" w:rsidP="00294572">
      <w:pPr>
        <w:spacing w:after="0" w:line="240" w:lineRule="auto"/>
        <w:ind w:firstLine="567"/>
        <w:jc w:val="both"/>
        <w:rPr>
          <w:rFonts w:ascii="Times New Roman" w:hAnsi="Times New Roman"/>
          <w:sz w:val="28"/>
          <w:szCs w:val="28"/>
        </w:rPr>
      </w:pPr>
      <w:r>
        <w:rPr>
          <w:rFonts w:ascii="Times New Roman" w:hAnsi="Times New Roman"/>
          <w:sz w:val="28"/>
          <w:szCs w:val="28"/>
        </w:rPr>
        <w:t>Помимо вышеперечисленного, а</w:t>
      </w:r>
      <w:r w:rsidRPr="001B0424">
        <w:rPr>
          <w:rFonts w:ascii="Times New Roman" w:hAnsi="Times New Roman"/>
          <w:sz w:val="28"/>
          <w:szCs w:val="28"/>
        </w:rPr>
        <w:t xml:space="preserve">ктуальность </w:t>
      </w:r>
      <w:r w:rsidRPr="00AD2B19">
        <w:rPr>
          <w:rFonts w:ascii="Times New Roman" w:hAnsi="Times New Roman"/>
          <w:color w:val="000000"/>
          <w:sz w:val="28"/>
          <w:szCs w:val="28"/>
          <w:shd w:val="clear" w:color="auto" w:fill="FFFFFF"/>
        </w:rPr>
        <w:t>проблемы</w:t>
      </w:r>
      <w:r w:rsidRPr="001B0424">
        <w:rPr>
          <w:rFonts w:ascii="Times New Roman" w:hAnsi="Times New Roman"/>
          <w:sz w:val="28"/>
          <w:szCs w:val="28"/>
        </w:rPr>
        <w:t xml:space="preserve"> оказания меди</w:t>
      </w:r>
      <w:r>
        <w:rPr>
          <w:rFonts w:ascii="Times New Roman" w:hAnsi="Times New Roman"/>
          <w:sz w:val="28"/>
          <w:szCs w:val="28"/>
        </w:rPr>
        <w:t xml:space="preserve">цинской </w:t>
      </w:r>
      <w:r w:rsidRPr="001B0424">
        <w:rPr>
          <w:rFonts w:ascii="Times New Roman" w:hAnsi="Times New Roman"/>
          <w:sz w:val="28"/>
          <w:szCs w:val="28"/>
        </w:rPr>
        <w:t xml:space="preserve">помощи </w:t>
      </w:r>
      <w:r>
        <w:rPr>
          <w:rFonts w:ascii="Times New Roman" w:hAnsi="Times New Roman"/>
          <w:sz w:val="28"/>
          <w:szCs w:val="28"/>
        </w:rPr>
        <w:t xml:space="preserve">этой категории пациентов </w:t>
      </w:r>
      <w:r w:rsidRPr="001B0424">
        <w:rPr>
          <w:rFonts w:ascii="Times New Roman" w:hAnsi="Times New Roman"/>
          <w:sz w:val="28"/>
          <w:szCs w:val="28"/>
        </w:rPr>
        <w:t>о</w:t>
      </w:r>
      <w:r>
        <w:rPr>
          <w:rFonts w:ascii="Times New Roman" w:hAnsi="Times New Roman"/>
          <w:sz w:val="28"/>
          <w:szCs w:val="28"/>
        </w:rPr>
        <w:t>бусловлена</w:t>
      </w:r>
      <w:r w:rsidRPr="001B0424">
        <w:rPr>
          <w:rFonts w:ascii="Times New Roman" w:hAnsi="Times New Roman"/>
          <w:sz w:val="28"/>
          <w:szCs w:val="28"/>
        </w:rPr>
        <w:t xml:space="preserve"> отсутствием пр</w:t>
      </w:r>
      <w:r>
        <w:rPr>
          <w:rFonts w:ascii="Times New Roman" w:hAnsi="Times New Roman"/>
          <w:sz w:val="28"/>
          <w:szCs w:val="28"/>
        </w:rPr>
        <w:t>о</w:t>
      </w:r>
      <w:r w:rsidRPr="001B0424">
        <w:rPr>
          <w:rFonts w:ascii="Times New Roman" w:hAnsi="Times New Roman"/>
          <w:sz w:val="28"/>
          <w:szCs w:val="28"/>
        </w:rPr>
        <w:t xml:space="preserve">спективных исследований, посвященных </w:t>
      </w:r>
      <w:r>
        <w:rPr>
          <w:rFonts w:ascii="Times New Roman" w:hAnsi="Times New Roman"/>
          <w:sz w:val="28"/>
          <w:szCs w:val="28"/>
        </w:rPr>
        <w:t xml:space="preserve">фармако-экономическому </w:t>
      </w:r>
      <w:r w:rsidRPr="001B0424">
        <w:rPr>
          <w:rFonts w:ascii="Times New Roman" w:hAnsi="Times New Roman"/>
          <w:sz w:val="28"/>
          <w:szCs w:val="28"/>
        </w:rPr>
        <w:t xml:space="preserve">анализу </w:t>
      </w:r>
      <w:r>
        <w:rPr>
          <w:rFonts w:ascii="Times New Roman" w:hAnsi="Times New Roman"/>
          <w:sz w:val="28"/>
          <w:szCs w:val="28"/>
        </w:rPr>
        <w:t>различных методов лечения гонартроза в условиях системы здравоохранения РК</w:t>
      </w:r>
      <w:r w:rsidRPr="001B0424">
        <w:rPr>
          <w:rFonts w:ascii="Times New Roman" w:hAnsi="Times New Roman"/>
          <w:sz w:val="28"/>
          <w:szCs w:val="28"/>
        </w:rPr>
        <w:t>.</w:t>
      </w:r>
      <w:r>
        <w:rPr>
          <w:rFonts w:ascii="Times New Roman" w:hAnsi="Times New Roman"/>
          <w:sz w:val="28"/>
          <w:szCs w:val="28"/>
        </w:rPr>
        <w:t xml:space="preserve"> </w:t>
      </w:r>
      <w:r w:rsidRPr="0054627E">
        <w:rPr>
          <w:rFonts w:ascii="Times New Roman" w:hAnsi="Times New Roman"/>
          <w:b/>
          <w:sz w:val="28"/>
          <w:szCs w:val="28"/>
          <w:u w:val="single"/>
        </w:rPr>
        <w:t>Целью</w:t>
      </w:r>
      <w:r w:rsidRPr="00420AA0">
        <w:rPr>
          <w:rFonts w:ascii="Times New Roman" w:hAnsi="Times New Roman"/>
          <w:sz w:val="28"/>
          <w:szCs w:val="28"/>
        </w:rPr>
        <w:t xml:space="preserve"> </w:t>
      </w:r>
      <w:r>
        <w:rPr>
          <w:rFonts w:ascii="Times New Roman" w:hAnsi="Times New Roman"/>
          <w:sz w:val="28"/>
          <w:szCs w:val="28"/>
        </w:rPr>
        <w:t>данного диссертационного</w:t>
      </w:r>
      <w:r w:rsidRPr="00420AA0">
        <w:rPr>
          <w:rFonts w:ascii="Times New Roman" w:hAnsi="Times New Roman"/>
          <w:sz w:val="28"/>
          <w:szCs w:val="28"/>
        </w:rPr>
        <w:t xml:space="preserve"> исследования явилось</w:t>
      </w:r>
      <w:r>
        <w:rPr>
          <w:rFonts w:ascii="Times New Roman" w:hAnsi="Times New Roman"/>
          <w:sz w:val="28"/>
          <w:szCs w:val="28"/>
        </w:rPr>
        <w:t xml:space="preserve"> </w:t>
      </w:r>
      <w:r w:rsidRPr="004658AB">
        <w:rPr>
          <w:rFonts w:ascii="Times New Roman" w:hAnsi="Times New Roman"/>
          <w:sz w:val="28"/>
          <w:szCs w:val="28"/>
        </w:rPr>
        <w:t>формулирование научно-обоснованных подходов к совершенствованию медицинской помощи пациентам с гонартрозом.</w:t>
      </w:r>
      <w:r w:rsidRPr="00467B63">
        <w:rPr>
          <w:rFonts w:ascii="Times New Roman" w:hAnsi="Times New Roman"/>
          <w:sz w:val="28"/>
          <w:szCs w:val="28"/>
        </w:rPr>
        <w:t xml:space="preserve"> </w:t>
      </w:r>
    </w:p>
    <w:p w14:paraId="01C775FE" w14:textId="77777777" w:rsidR="00294572" w:rsidRDefault="00294572" w:rsidP="00294572">
      <w:pPr>
        <w:spacing w:before="240" w:after="120" w:line="240" w:lineRule="auto"/>
        <w:ind w:firstLine="567"/>
        <w:jc w:val="both"/>
        <w:rPr>
          <w:rFonts w:ascii="Times New Roman" w:hAnsi="Times New Roman"/>
          <w:b/>
          <w:sz w:val="28"/>
          <w:szCs w:val="28"/>
        </w:rPr>
      </w:pPr>
    </w:p>
    <w:p w14:paraId="5C0643B3" w14:textId="77777777" w:rsidR="00294572" w:rsidRPr="00F37086" w:rsidRDefault="00294572" w:rsidP="00294572">
      <w:pPr>
        <w:spacing w:before="240" w:after="120" w:line="240" w:lineRule="auto"/>
        <w:ind w:firstLine="567"/>
        <w:jc w:val="both"/>
        <w:rPr>
          <w:rFonts w:ascii="Times New Roman" w:hAnsi="Times New Roman"/>
          <w:sz w:val="28"/>
          <w:szCs w:val="28"/>
        </w:rPr>
      </w:pPr>
      <w:r>
        <w:rPr>
          <w:rFonts w:ascii="Times New Roman" w:hAnsi="Times New Roman"/>
          <w:b/>
          <w:sz w:val="28"/>
          <w:szCs w:val="28"/>
        </w:rPr>
        <w:lastRenderedPageBreak/>
        <w:t>Задачи:</w:t>
      </w:r>
    </w:p>
    <w:p w14:paraId="77600D3B" w14:textId="77777777" w:rsidR="00294572" w:rsidRPr="00EB60EA" w:rsidRDefault="00294572" w:rsidP="00294572">
      <w:pPr>
        <w:pStyle w:val="a4"/>
        <w:numPr>
          <w:ilvl w:val="0"/>
          <w:numId w:val="26"/>
        </w:numPr>
        <w:spacing w:after="120" w:line="240" w:lineRule="auto"/>
        <w:jc w:val="both"/>
        <w:rPr>
          <w:rFonts w:ascii="Times New Roman" w:hAnsi="Times New Roman" w:cs="Times New Roman"/>
          <w:sz w:val="28"/>
          <w:szCs w:val="28"/>
        </w:rPr>
      </w:pPr>
      <w:r w:rsidRPr="00EB60EA">
        <w:rPr>
          <w:rFonts w:ascii="Times New Roman" w:hAnsi="Times New Roman" w:cs="Times New Roman"/>
          <w:sz w:val="28"/>
          <w:szCs w:val="28"/>
        </w:rPr>
        <w:t>Дать оценку распространенности болезней соединительной ткани и гонартроза в РК в разрезе ее регионов</w:t>
      </w:r>
    </w:p>
    <w:p w14:paraId="3AE89428" w14:textId="77777777" w:rsidR="00294572" w:rsidRPr="00EB60EA" w:rsidRDefault="00294572" w:rsidP="00294572">
      <w:pPr>
        <w:pStyle w:val="a4"/>
        <w:numPr>
          <w:ilvl w:val="0"/>
          <w:numId w:val="26"/>
        </w:numPr>
        <w:spacing w:after="0" w:line="240" w:lineRule="auto"/>
        <w:jc w:val="both"/>
        <w:rPr>
          <w:rFonts w:ascii="Times New Roman" w:hAnsi="Times New Roman" w:cs="Times New Roman"/>
          <w:sz w:val="28"/>
          <w:szCs w:val="28"/>
        </w:rPr>
      </w:pPr>
      <w:r w:rsidRPr="00EB60EA">
        <w:rPr>
          <w:rFonts w:ascii="Times New Roman" w:hAnsi="Times New Roman" w:cs="Times New Roman"/>
          <w:sz w:val="28"/>
          <w:szCs w:val="28"/>
        </w:rPr>
        <w:t xml:space="preserve">Изучить </w:t>
      </w:r>
      <w:r w:rsidRPr="00EB60EA">
        <w:rPr>
          <w:rFonts w:ascii="Times New Roman" w:eastAsiaTheme="minorEastAsia" w:hAnsi="Times New Roman" w:cs="Times New Roman"/>
          <w:bCs/>
          <w:sz w:val="28"/>
          <w:szCs w:val="28"/>
          <w:lang w:eastAsia="ru-RU"/>
        </w:rPr>
        <w:t>информированность пациентов с гонартрозом об ЭКС</w:t>
      </w:r>
      <w:r w:rsidRPr="00EB60EA">
        <w:rPr>
          <w:rFonts w:ascii="Times New Roman" w:eastAsiaTheme="minorEastAsia" w:hAnsi="Times New Roman" w:cs="Times New Roman"/>
          <w:sz w:val="28"/>
          <w:szCs w:val="28"/>
          <w:lang w:eastAsia="ru-RU"/>
        </w:rPr>
        <w:t xml:space="preserve"> и </w:t>
      </w:r>
      <w:r w:rsidRPr="00EB60EA">
        <w:rPr>
          <w:rFonts w:ascii="Times New Roman" w:hAnsi="Times New Roman" w:cs="Times New Roman"/>
          <w:bCs/>
          <w:sz w:val="28"/>
          <w:szCs w:val="28"/>
        </w:rPr>
        <w:t>мнение медицинских работников о проблемах оказания реабилитационной помощи пациентам после ЭКС</w:t>
      </w:r>
      <w:r w:rsidRPr="00EB60EA">
        <w:rPr>
          <w:rFonts w:ascii="Times New Roman" w:hAnsi="Times New Roman" w:cs="Times New Roman"/>
          <w:sz w:val="28"/>
          <w:szCs w:val="28"/>
        </w:rPr>
        <w:t xml:space="preserve">. </w:t>
      </w:r>
    </w:p>
    <w:p w14:paraId="0788A8F6" w14:textId="77777777" w:rsidR="00294572" w:rsidRPr="00EB60EA" w:rsidRDefault="00294572" w:rsidP="00294572">
      <w:pPr>
        <w:pStyle w:val="a4"/>
        <w:numPr>
          <w:ilvl w:val="0"/>
          <w:numId w:val="26"/>
        </w:numPr>
        <w:spacing w:after="0" w:line="240" w:lineRule="auto"/>
        <w:jc w:val="both"/>
        <w:rPr>
          <w:rFonts w:ascii="Times New Roman" w:hAnsi="Times New Roman" w:cs="Times New Roman"/>
          <w:sz w:val="28"/>
          <w:szCs w:val="28"/>
        </w:rPr>
      </w:pPr>
      <w:r w:rsidRPr="00EB60EA">
        <w:rPr>
          <w:rFonts w:ascii="Times New Roman" w:hAnsi="Times New Roman" w:cs="Times New Roman"/>
          <w:sz w:val="28"/>
          <w:szCs w:val="28"/>
        </w:rPr>
        <w:t xml:space="preserve">Провести </w:t>
      </w:r>
      <w:r w:rsidRPr="00EB60EA">
        <w:rPr>
          <w:rFonts w:ascii="Times New Roman" w:eastAsiaTheme="minorEastAsia" w:hAnsi="Times New Roman" w:cs="Times New Roman"/>
          <w:bCs/>
          <w:sz w:val="28"/>
          <w:szCs w:val="28"/>
          <w:lang w:eastAsia="ru-RU"/>
        </w:rPr>
        <w:t xml:space="preserve">анализ полезности затрат, сравнивающий консервативное лечение </w:t>
      </w:r>
      <w:r w:rsidRPr="00EB60EA">
        <w:rPr>
          <w:rFonts w:ascii="Times New Roman" w:hAnsi="Times New Roman" w:cs="Times New Roman"/>
          <w:bCs/>
          <w:sz w:val="28"/>
          <w:szCs w:val="28"/>
        </w:rPr>
        <w:t>гонартроза</w:t>
      </w:r>
      <w:r w:rsidRPr="00EB60EA">
        <w:rPr>
          <w:rFonts w:ascii="Times New Roman" w:hAnsi="Times New Roman" w:cs="Times New Roman"/>
          <w:sz w:val="28"/>
          <w:szCs w:val="28"/>
        </w:rPr>
        <w:t xml:space="preserve"> с </w:t>
      </w:r>
      <w:r w:rsidRPr="00EB60EA">
        <w:rPr>
          <w:rFonts w:ascii="Times New Roman" w:eastAsiaTheme="minorEastAsia" w:hAnsi="Times New Roman" w:cs="Times New Roman"/>
          <w:bCs/>
          <w:sz w:val="28"/>
          <w:szCs w:val="28"/>
          <w:lang w:eastAsia="ru-RU"/>
        </w:rPr>
        <w:t xml:space="preserve">ЭКС и ЭКС с курсом послеоперационной реабилитации </w:t>
      </w:r>
      <w:r w:rsidRPr="00EB60EA">
        <w:rPr>
          <w:rFonts w:ascii="Times New Roman" w:hAnsi="Times New Roman" w:cs="Times New Roman"/>
          <w:bCs/>
          <w:sz w:val="28"/>
          <w:szCs w:val="28"/>
        </w:rPr>
        <w:t>в условиях системы здравоохранения РК</w:t>
      </w:r>
      <w:r w:rsidRPr="00EB60EA">
        <w:rPr>
          <w:rFonts w:ascii="Times New Roman" w:hAnsi="Times New Roman" w:cs="Times New Roman"/>
          <w:sz w:val="28"/>
          <w:szCs w:val="28"/>
        </w:rPr>
        <w:t>.</w:t>
      </w:r>
    </w:p>
    <w:p w14:paraId="20C6A476" w14:textId="77777777" w:rsidR="00294572" w:rsidRPr="00EB60EA" w:rsidRDefault="00294572" w:rsidP="00294572">
      <w:pPr>
        <w:pStyle w:val="a4"/>
        <w:numPr>
          <w:ilvl w:val="0"/>
          <w:numId w:val="26"/>
        </w:numPr>
        <w:spacing w:after="0" w:line="240" w:lineRule="auto"/>
        <w:jc w:val="both"/>
        <w:rPr>
          <w:rFonts w:ascii="Times New Roman" w:hAnsi="Times New Roman" w:cs="Times New Roman"/>
          <w:sz w:val="28"/>
          <w:szCs w:val="28"/>
        </w:rPr>
      </w:pPr>
      <w:r w:rsidRPr="00EB60EA">
        <w:rPr>
          <w:rFonts w:ascii="Times New Roman" w:hAnsi="Times New Roman" w:cs="Times New Roman"/>
          <w:sz w:val="28"/>
          <w:szCs w:val="28"/>
        </w:rPr>
        <w:t xml:space="preserve">Разработать и внедрить </w:t>
      </w:r>
      <w:r w:rsidRPr="00EB60EA">
        <w:rPr>
          <w:rFonts w:ascii="Times New Roman" w:hAnsi="Times New Roman"/>
          <w:sz w:val="28"/>
          <w:szCs w:val="28"/>
        </w:rPr>
        <w:t xml:space="preserve">алгоритм совершенствования медицинской помощи пациентам гонартрозом. </w:t>
      </w:r>
    </w:p>
    <w:p w14:paraId="7F9FF417" w14:textId="77777777" w:rsidR="00294572" w:rsidRPr="004B530C" w:rsidRDefault="00294572" w:rsidP="00294572">
      <w:pPr>
        <w:tabs>
          <w:tab w:val="left" w:pos="851"/>
        </w:tabs>
        <w:spacing w:before="240" w:after="120" w:line="240" w:lineRule="auto"/>
        <w:ind w:firstLine="567"/>
        <w:jc w:val="both"/>
        <w:rPr>
          <w:rFonts w:ascii="Times New Roman" w:hAnsi="Times New Roman"/>
          <w:sz w:val="28"/>
          <w:szCs w:val="28"/>
        </w:rPr>
      </w:pPr>
      <w:r w:rsidRPr="004B530C">
        <w:rPr>
          <w:rFonts w:ascii="Times New Roman" w:hAnsi="Times New Roman"/>
          <w:b/>
          <w:sz w:val="28"/>
          <w:szCs w:val="28"/>
        </w:rPr>
        <w:t>Научная новизна</w:t>
      </w:r>
      <w:r w:rsidRPr="004B530C">
        <w:rPr>
          <w:rFonts w:ascii="Times New Roman" w:hAnsi="Times New Roman"/>
          <w:sz w:val="28"/>
          <w:szCs w:val="28"/>
        </w:rPr>
        <w:t>:</w:t>
      </w:r>
    </w:p>
    <w:p w14:paraId="36642385" w14:textId="77777777" w:rsidR="00294572" w:rsidRPr="00B5164E" w:rsidRDefault="00294572" w:rsidP="00294572">
      <w:pPr>
        <w:tabs>
          <w:tab w:val="left" w:pos="851"/>
        </w:tabs>
        <w:spacing w:after="120" w:line="240" w:lineRule="auto"/>
        <w:ind w:firstLine="567"/>
        <w:jc w:val="both"/>
        <w:rPr>
          <w:rFonts w:ascii="Times New Roman" w:hAnsi="Times New Roman"/>
          <w:sz w:val="28"/>
          <w:szCs w:val="28"/>
        </w:rPr>
      </w:pPr>
      <w:r w:rsidRPr="00B5164E">
        <w:rPr>
          <w:rFonts w:ascii="Times New Roman" w:hAnsi="Times New Roman"/>
          <w:sz w:val="28"/>
          <w:szCs w:val="28"/>
        </w:rPr>
        <w:t>Впервые:</w:t>
      </w:r>
    </w:p>
    <w:p w14:paraId="3AB38740" w14:textId="25F4AADF" w:rsidR="00294572" w:rsidRPr="00A06C5F" w:rsidRDefault="00294572" w:rsidP="00294572">
      <w:pPr>
        <w:pStyle w:val="a4"/>
        <w:numPr>
          <w:ilvl w:val="0"/>
          <w:numId w:val="27"/>
        </w:numPr>
        <w:tabs>
          <w:tab w:val="left" w:pos="851"/>
        </w:tabs>
        <w:spacing w:after="0" w:line="240" w:lineRule="auto"/>
        <w:ind w:left="709" w:hanging="283"/>
        <w:jc w:val="both"/>
        <w:rPr>
          <w:rFonts w:ascii="Times New Roman" w:hAnsi="Times New Roman"/>
          <w:sz w:val="28"/>
          <w:szCs w:val="28"/>
        </w:rPr>
      </w:pPr>
      <w:r w:rsidRPr="00A06C5F">
        <w:rPr>
          <w:rFonts w:ascii="Times New Roman" w:hAnsi="Times New Roman"/>
          <w:sz w:val="28"/>
          <w:szCs w:val="28"/>
        </w:rPr>
        <w:t>проанализирована заболеваемость БСТ и ГА в Республике Казахстан в разрезе регионов, полов и данности выявления заболевания за период с</w:t>
      </w:r>
      <w:r w:rsidR="004B717D">
        <w:rPr>
          <w:rFonts w:ascii="Times New Roman" w:hAnsi="Times New Roman"/>
          <w:sz w:val="28"/>
          <w:szCs w:val="28"/>
        </w:rPr>
        <w:t xml:space="preserve"> 2016 по 2018</w:t>
      </w:r>
      <w:r w:rsidRPr="00A06C5F">
        <w:rPr>
          <w:rFonts w:ascii="Times New Roman" w:hAnsi="Times New Roman"/>
          <w:sz w:val="28"/>
          <w:szCs w:val="28"/>
        </w:rPr>
        <w:t xml:space="preserve"> гг., а также изучены эпидемиологические особенности БСТ и ГА у населения г. Семей за период с </w:t>
      </w:r>
      <w:r w:rsidR="004B717D">
        <w:rPr>
          <w:rFonts w:ascii="Times New Roman" w:hAnsi="Times New Roman"/>
          <w:sz w:val="28"/>
          <w:szCs w:val="28"/>
        </w:rPr>
        <w:t>2014 по 2018</w:t>
      </w:r>
      <w:r w:rsidRPr="00A06C5F">
        <w:rPr>
          <w:rFonts w:ascii="Times New Roman" w:hAnsi="Times New Roman"/>
          <w:sz w:val="28"/>
          <w:szCs w:val="28"/>
        </w:rPr>
        <w:t xml:space="preserve"> гг.;</w:t>
      </w:r>
    </w:p>
    <w:p w14:paraId="1458653D" w14:textId="77777777" w:rsidR="00294572" w:rsidRPr="00A06C5F" w:rsidRDefault="00294572" w:rsidP="00294572">
      <w:pPr>
        <w:pStyle w:val="a4"/>
        <w:numPr>
          <w:ilvl w:val="0"/>
          <w:numId w:val="27"/>
        </w:numPr>
        <w:tabs>
          <w:tab w:val="left" w:pos="851"/>
        </w:tabs>
        <w:spacing w:after="0" w:line="240" w:lineRule="auto"/>
        <w:ind w:left="709" w:hanging="283"/>
        <w:jc w:val="both"/>
        <w:rPr>
          <w:rFonts w:ascii="Times New Roman" w:eastAsia="TimesNewRomanPSMT" w:hAnsi="Times New Roman"/>
          <w:bCs/>
          <w:sz w:val="28"/>
          <w:szCs w:val="28"/>
        </w:rPr>
      </w:pPr>
      <w:r w:rsidRPr="00A06C5F">
        <w:rPr>
          <w:rFonts w:ascii="Times New Roman" w:hAnsi="Times New Roman"/>
          <w:sz w:val="28"/>
          <w:szCs w:val="28"/>
          <w:lang w:val="kk-KZ"/>
        </w:rPr>
        <w:t xml:space="preserve">проведен анализ полезности затрат, сравнивающий консервативное лечение гонартроза с ЭКС и ЭКС с курсом послеоперационной реабилитации в условиях системы здравоохранения РК. Для этого было изучено </w:t>
      </w:r>
      <w:r w:rsidRPr="00A06C5F">
        <w:rPr>
          <w:rFonts w:ascii="Times New Roman" w:hAnsi="Times New Roman" w:cs="Times New Roman"/>
          <w:bCs/>
          <w:sz w:val="28"/>
          <w:szCs w:val="28"/>
        </w:rPr>
        <w:t>качество жизни и состояние здоровья пациентов с ГА,</w:t>
      </w:r>
      <w:r w:rsidRPr="00A06C5F">
        <w:rPr>
          <w:rFonts w:ascii="Times New Roman" w:hAnsi="Times New Roman"/>
          <w:sz w:val="28"/>
          <w:szCs w:val="28"/>
          <w:lang w:val="kk-KZ"/>
        </w:rPr>
        <w:t xml:space="preserve"> </w:t>
      </w:r>
      <w:r w:rsidRPr="00A06C5F">
        <w:rPr>
          <w:rFonts w:ascii="Times New Roman" w:hAnsi="Times New Roman" w:cs="Times New Roman"/>
          <w:bCs/>
          <w:sz w:val="28"/>
          <w:szCs w:val="28"/>
        </w:rPr>
        <w:t xml:space="preserve">в зависимости от метода лечения и на различных сроках оказания медицинской помощи, после чего был проведен расчет фармакоэкономических показателей с учетом </w:t>
      </w:r>
      <w:r w:rsidRPr="00A06C5F">
        <w:rPr>
          <w:rFonts w:ascii="Times New Roman" w:hAnsi="Times New Roman"/>
          <w:sz w:val="28"/>
          <w:szCs w:val="28"/>
        </w:rPr>
        <w:t>прямых расходов, которые несут организации здравоохранения</w:t>
      </w:r>
      <w:r w:rsidRPr="00A06C5F">
        <w:rPr>
          <w:rFonts w:ascii="Times New Roman" w:hAnsi="Times New Roman"/>
          <w:sz w:val="28"/>
          <w:szCs w:val="28"/>
          <w:lang w:val="kk-KZ"/>
        </w:rPr>
        <w:t>;</w:t>
      </w:r>
    </w:p>
    <w:p w14:paraId="1E309779" w14:textId="77777777" w:rsidR="00294572" w:rsidRPr="00A06C5F" w:rsidRDefault="00294572" w:rsidP="00294572">
      <w:pPr>
        <w:pStyle w:val="a4"/>
        <w:numPr>
          <w:ilvl w:val="0"/>
          <w:numId w:val="27"/>
        </w:numPr>
        <w:tabs>
          <w:tab w:val="left" w:pos="851"/>
        </w:tabs>
        <w:spacing w:after="0" w:line="240" w:lineRule="auto"/>
        <w:ind w:left="709" w:hanging="283"/>
        <w:jc w:val="both"/>
        <w:rPr>
          <w:rFonts w:ascii="Times New Roman" w:hAnsi="Times New Roman" w:cs="Times New Roman"/>
          <w:bCs/>
          <w:sz w:val="28"/>
          <w:szCs w:val="28"/>
        </w:rPr>
      </w:pPr>
      <w:r w:rsidRPr="00A06C5F">
        <w:rPr>
          <w:rFonts w:ascii="Times New Roman" w:hAnsi="Times New Roman"/>
          <w:sz w:val="28"/>
          <w:szCs w:val="28"/>
        </w:rPr>
        <w:t xml:space="preserve">проведено качественное исследование по </w:t>
      </w:r>
      <w:r w:rsidRPr="00A06C5F">
        <w:rPr>
          <w:rFonts w:ascii="Times New Roman" w:hAnsi="Times New Roman"/>
          <w:sz w:val="28"/>
          <w:szCs w:val="28"/>
          <w:lang w:val="kk-KZ"/>
        </w:rPr>
        <w:t xml:space="preserve">изучению информированности пациентов с гонартрозом об ЭКС и </w:t>
      </w:r>
      <w:r w:rsidRPr="00A06C5F">
        <w:rPr>
          <w:rFonts w:ascii="Times New Roman" w:hAnsi="Times New Roman" w:cs="Times New Roman"/>
          <w:bCs/>
          <w:sz w:val="28"/>
          <w:szCs w:val="28"/>
        </w:rPr>
        <w:t>мнени</w:t>
      </w:r>
      <w:r>
        <w:rPr>
          <w:rFonts w:ascii="Times New Roman" w:hAnsi="Times New Roman" w:cs="Times New Roman"/>
          <w:bCs/>
          <w:sz w:val="28"/>
          <w:szCs w:val="28"/>
        </w:rPr>
        <w:t>й</w:t>
      </w:r>
      <w:r w:rsidRPr="00A06C5F">
        <w:rPr>
          <w:rFonts w:ascii="Times New Roman" w:hAnsi="Times New Roman" w:cs="Times New Roman"/>
          <w:bCs/>
          <w:sz w:val="28"/>
          <w:szCs w:val="28"/>
        </w:rPr>
        <w:t xml:space="preserve"> медицинских работников о проблемах оказания реабилитационной помощи пациентам после ЭК</w:t>
      </w:r>
      <w:r>
        <w:rPr>
          <w:rFonts w:ascii="Times New Roman" w:hAnsi="Times New Roman" w:cs="Times New Roman"/>
          <w:bCs/>
          <w:sz w:val="28"/>
          <w:szCs w:val="28"/>
        </w:rPr>
        <w:t>С</w:t>
      </w:r>
      <w:r w:rsidRPr="00A06C5F">
        <w:rPr>
          <w:rFonts w:ascii="Times New Roman" w:hAnsi="Times New Roman" w:cs="Times New Roman"/>
          <w:bCs/>
          <w:sz w:val="28"/>
          <w:szCs w:val="28"/>
        </w:rPr>
        <w:t>.</w:t>
      </w:r>
    </w:p>
    <w:p w14:paraId="492FCD48" w14:textId="77777777" w:rsidR="00294572" w:rsidRPr="00B5164E" w:rsidRDefault="00294572" w:rsidP="00294572">
      <w:pPr>
        <w:tabs>
          <w:tab w:val="left" w:pos="851"/>
        </w:tabs>
        <w:spacing w:before="240" w:after="120" w:line="240" w:lineRule="auto"/>
        <w:ind w:firstLine="567"/>
        <w:jc w:val="both"/>
        <w:rPr>
          <w:rFonts w:ascii="Times New Roman" w:hAnsi="Times New Roman"/>
          <w:b/>
          <w:sz w:val="28"/>
          <w:szCs w:val="28"/>
        </w:rPr>
      </w:pPr>
      <w:r w:rsidRPr="00B5164E">
        <w:rPr>
          <w:rFonts w:ascii="Times New Roman" w:hAnsi="Times New Roman"/>
          <w:b/>
          <w:sz w:val="28"/>
          <w:szCs w:val="28"/>
        </w:rPr>
        <w:t>Практическая значимость</w:t>
      </w:r>
    </w:p>
    <w:p w14:paraId="49E31235" w14:textId="77777777" w:rsidR="00294572" w:rsidRDefault="00294572" w:rsidP="00294572">
      <w:pPr>
        <w:pStyle w:val="a4"/>
        <w:numPr>
          <w:ilvl w:val="0"/>
          <w:numId w:val="28"/>
        </w:numPr>
        <w:tabs>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Проведенный </w:t>
      </w:r>
      <w:r w:rsidRPr="00B5164E">
        <w:rPr>
          <w:rFonts w:ascii="Times New Roman" w:hAnsi="Times New Roman"/>
          <w:sz w:val="28"/>
          <w:szCs w:val="28"/>
        </w:rPr>
        <w:t>анализ интенсивн</w:t>
      </w:r>
      <w:r>
        <w:rPr>
          <w:rFonts w:ascii="Times New Roman" w:hAnsi="Times New Roman"/>
          <w:sz w:val="28"/>
          <w:szCs w:val="28"/>
        </w:rPr>
        <w:t xml:space="preserve">ого </w:t>
      </w:r>
      <w:r w:rsidRPr="00B5164E">
        <w:rPr>
          <w:rFonts w:ascii="Times New Roman" w:hAnsi="Times New Roman"/>
          <w:sz w:val="28"/>
          <w:szCs w:val="28"/>
        </w:rPr>
        <w:t>показател</w:t>
      </w:r>
      <w:r>
        <w:rPr>
          <w:rFonts w:ascii="Times New Roman" w:hAnsi="Times New Roman"/>
          <w:sz w:val="28"/>
          <w:szCs w:val="28"/>
        </w:rPr>
        <w:t>я</w:t>
      </w:r>
      <w:r w:rsidRPr="00B5164E">
        <w:rPr>
          <w:rFonts w:ascii="Times New Roman" w:hAnsi="Times New Roman"/>
          <w:sz w:val="28"/>
          <w:szCs w:val="28"/>
        </w:rPr>
        <w:t xml:space="preserve"> </w:t>
      </w:r>
      <w:r>
        <w:rPr>
          <w:rFonts w:ascii="Times New Roman" w:hAnsi="Times New Roman"/>
          <w:sz w:val="28"/>
          <w:szCs w:val="28"/>
        </w:rPr>
        <w:t xml:space="preserve">заболеваемости БСТ и ГА у населения Республики Казахстан </w:t>
      </w:r>
      <w:r w:rsidRPr="00B5164E">
        <w:rPr>
          <w:rFonts w:ascii="Times New Roman" w:hAnsi="Times New Roman"/>
          <w:sz w:val="28"/>
          <w:szCs w:val="28"/>
        </w:rPr>
        <w:t xml:space="preserve">за период с </w:t>
      </w:r>
      <w:r w:rsidR="004B717D">
        <w:rPr>
          <w:rFonts w:ascii="Times New Roman" w:hAnsi="Times New Roman"/>
          <w:sz w:val="28"/>
          <w:szCs w:val="28"/>
        </w:rPr>
        <w:t>2016 по 2018</w:t>
      </w:r>
      <w:r w:rsidRPr="00B5164E">
        <w:rPr>
          <w:rFonts w:ascii="Times New Roman" w:hAnsi="Times New Roman"/>
          <w:sz w:val="28"/>
          <w:szCs w:val="28"/>
        </w:rPr>
        <w:t xml:space="preserve"> гг.</w:t>
      </w:r>
      <w:r>
        <w:rPr>
          <w:rFonts w:ascii="Times New Roman" w:hAnsi="Times New Roman"/>
          <w:sz w:val="28"/>
          <w:szCs w:val="28"/>
        </w:rPr>
        <w:t xml:space="preserve"> и у населения города Семей с</w:t>
      </w:r>
      <w:r w:rsidR="004B717D">
        <w:rPr>
          <w:rFonts w:ascii="Times New Roman" w:hAnsi="Times New Roman"/>
          <w:sz w:val="28"/>
          <w:szCs w:val="28"/>
        </w:rPr>
        <w:t xml:space="preserve"> 2014 по 2018 </w:t>
      </w:r>
      <w:r>
        <w:rPr>
          <w:rFonts w:ascii="Times New Roman" w:hAnsi="Times New Roman"/>
          <w:sz w:val="28"/>
          <w:szCs w:val="28"/>
        </w:rPr>
        <w:t>гг.</w:t>
      </w:r>
      <w:r w:rsidRPr="00B5164E">
        <w:rPr>
          <w:rFonts w:ascii="Times New Roman" w:hAnsi="Times New Roman"/>
          <w:sz w:val="28"/>
          <w:szCs w:val="28"/>
        </w:rPr>
        <w:t xml:space="preserve"> позволил дать комплексную характеристику динамике </w:t>
      </w:r>
      <w:r>
        <w:rPr>
          <w:rFonts w:ascii="Times New Roman" w:hAnsi="Times New Roman"/>
          <w:sz w:val="28"/>
          <w:szCs w:val="28"/>
        </w:rPr>
        <w:t>эпидемиологических показателей, что способствовало достижению углубленного понимания закономерностей распространения этих нозологий среди населения страны и региона</w:t>
      </w:r>
      <w:r w:rsidRPr="00B5164E">
        <w:rPr>
          <w:rFonts w:ascii="Times New Roman" w:hAnsi="Times New Roman"/>
          <w:sz w:val="28"/>
          <w:szCs w:val="28"/>
        </w:rPr>
        <w:t xml:space="preserve">. </w:t>
      </w:r>
    </w:p>
    <w:p w14:paraId="273E46EF" w14:textId="77777777" w:rsidR="00294572" w:rsidRPr="00B5164E" w:rsidRDefault="00294572" w:rsidP="00294572">
      <w:pPr>
        <w:pStyle w:val="a4"/>
        <w:numPr>
          <w:ilvl w:val="0"/>
          <w:numId w:val="28"/>
        </w:numPr>
        <w:tabs>
          <w:tab w:val="left" w:pos="851"/>
        </w:tabs>
        <w:spacing w:after="0" w:line="240" w:lineRule="auto"/>
        <w:jc w:val="both"/>
        <w:rPr>
          <w:rFonts w:ascii="Times New Roman" w:hAnsi="Times New Roman"/>
          <w:sz w:val="28"/>
          <w:szCs w:val="28"/>
        </w:rPr>
      </w:pPr>
      <w:r>
        <w:rPr>
          <w:rFonts w:ascii="Times New Roman" w:hAnsi="Times New Roman"/>
          <w:sz w:val="28"/>
          <w:szCs w:val="28"/>
        </w:rPr>
        <w:t>Была доказана высокая эффективность как ЭКС, так и ЭКС с курсом реабилитации в условиях системы здравоохранения Казахстана, что обеспечивает научно-обоснованное суждение о возможном распределении финансовых средств в секторе здравоохранения.</w:t>
      </w:r>
    </w:p>
    <w:p w14:paraId="1B3403D6" w14:textId="77777777" w:rsidR="00294572" w:rsidRPr="00B5164E" w:rsidRDefault="00294572" w:rsidP="00294572">
      <w:pPr>
        <w:pStyle w:val="a4"/>
        <w:numPr>
          <w:ilvl w:val="0"/>
          <w:numId w:val="28"/>
        </w:numPr>
        <w:tabs>
          <w:tab w:val="left" w:pos="851"/>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Оценка информированности пациентов с ГА об ЭКС позволила выявить существующие пробелы в знаниях и наличие предубеждений, что наряду с выявленными проблемами </w:t>
      </w:r>
      <w:r w:rsidRPr="00A06C5F">
        <w:rPr>
          <w:rFonts w:ascii="Times New Roman" w:hAnsi="Times New Roman" w:cs="Times New Roman"/>
          <w:bCs/>
          <w:sz w:val="28"/>
          <w:szCs w:val="28"/>
        </w:rPr>
        <w:t>оказания реабилитационной помощи пациентам после ЭКС</w:t>
      </w:r>
      <w:r>
        <w:rPr>
          <w:rFonts w:ascii="Times New Roman" w:hAnsi="Times New Roman" w:cs="Times New Roman"/>
          <w:bCs/>
          <w:sz w:val="28"/>
          <w:szCs w:val="28"/>
        </w:rPr>
        <w:t xml:space="preserve"> </w:t>
      </w:r>
      <w:r>
        <w:rPr>
          <w:rFonts w:ascii="Times New Roman" w:hAnsi="Times New Roman"/>
          <w:sz w:val="28"/>
          <w:szCs w:val="28"/>
        </w:rPr>
        <w:t>способствовало разработке алгоритма по совершенствованию медицинской помощи пациентам с ГА.</w:t>
      </w:r>
    </w:p>
    <w:p w14:paraId="3583E762" w14:textId="77777777" w:rsidR="00294572" w:rsidRPr="00B5164E" w:rsidRDefault="00294572" w:rsidP="00294572">
      <w:pPr>
        <w:tabs>
          <w:tab w:val="left" w:pos="851"/>
        </w:tabs>
        <w:spacing w:before="240" w:after="120" w:line="240" w:lineRule="auto"/>
        <w:ind w:firstLine="567"/>
        <w:jc w:val="both"/>
        <w:rPr>
          <w:rFonts w:ascii="Times New Roman" w:hAnsi="Times New Roman"/>
          <w:b/>
          <w:sz w:val="28"/>
          <w:szCs w:val="28"/>
        </w:rPr>
      </w:pPr>
      <w:r w:rsidRPr="00B5164E">
        <w:rPr>
          <w:rFonts w:ascii="Times New Roman" w:hAnsi="Times New Roman"/>
          <w:b/>
          <w:sz w:val="28"/>
          <w:szCs w:val="28"/>
        </w:rPr>
        <w:t>Основные положения, выносимые на защиту</w:t>
      </w:r>
    </w:p>
    <w:p w14:paraId="20506EC0" w14:textId="77777777" w:rsidR="00294572" w:rsidRPr="009B1403" w:rsidRDefault="00294572" w:rsidP="00294572">
      <w:pPr>
        <w:pStyle w:val="a4"/>
        <w:numPr>
          <w:ilvl w:val="0"/>
          <w:numId w:val="29"/>
        </w:numPr>
        <w:spacing w:after="120" w:line="240" w:lineRule="auto"/>
        <w:jc w:val="both"/>
        <w:rPr>
          <w:rFonts w:ascii="Times New Roman" w:hAnsi="Times New Roman" w:cs="Times New Roman"/>
          <w:sz w:val="28"/>
          <w:szCs w:val="28"/>
        </w:rPr>
      </w:pPr>
      <w:r w:rsidRPr="009B1403">
        <w:rPr>
          <w:rFonts w:ascii="Times New Roman" w:hAnsi="Times New Roman" w:cs="Times New Roman"/>
          <w:sz w:val="28"/>
          <w:szCs w:val="28"/>
        </w:rPr>
        <w:t>В Казахстане отмечается рост заболеваемости болезнями соединительной ткани, включая гонартроз.</w:t>
      </w:r>
    </w:p>
    <w:p w14:paraId="48B56E8D" w14:textId="428F2477" w:rsidR="00294572" w:rsidRPr="009B1403" w:rsidRDefault="00294572" w:rsidP="00294572">
      <w:pPr>
        <w:pStyle w:val="a4"/>
        <w:numPr>
          <w:ilvl w:val="0"/>
          <w:numId w:val="29"/>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С точки зрения фармакоэко</w:t>
      </w:r>
      <w:r w:rsidR="00174B46">
        <w:rPr>
          <w:rFonts w:ascii="Times New Roman" w:hAnsi="Times New Roman" w:cs="Times New Roman"/>
          <w:sz w:val="28"/>
          <w:szCs w:val="28"/>
        </w:rPr>
        <w:t>номического анализа, эндопротези</w:t>
      </w:r>
      <w:r>
        <w:rPr>
          <w:rFonts w:ascii="Times New Roman" w:hAnsi="Times New Roman" w:cs="Times New Roman"/>
          <w:sz w:val="28"/>
          <w:szCs w:val="28"/>
        </w:rPr>
        <w:t>рование коленного сустава, особенно при его сочетании с курсом послеоперационной реабилитации, является высокоэффективным вмешательством</w:t>
      </w:r>
      <w:r w:rsidRPr="009B1403">
        <w:rPr>
          <w:rFonts w:ascii="Times New Roman" w:hAnsi="Times New Roman" w:cs="Times New Roman"/>
          <w:sz w:val="28"/>
          <w:szCs w:val="28"/>
        </w:rPr>
        <w:t>.</w:t>
      </w:r>
    </w:p>
    <w:p w14:paraId="735EF6E7" w14:textId="77777777" w:rsidR="00294572" w:rsidRPr="009B1403" w:rsidRDefault="00294572" w:rsidP="00294572">
      <w:pPr>
        <w:pStyle w:val="a4"/>
        <w:numPr>
          <w:ilvl w:val="0"/>
          <w:numId w:val="29"/>
        </w:numPr>
        <w:spacing w:after="120" w:line="240" w:lineRule="auto"/>
        <w:jc w:val="both"/>
        <w:rPr>
          <w:rFonts w:ascii="Times New Roman" w:hAnsi="Times New Roman" w:cs="Times New Roman"/>
          <w:sz w:val="28"/>
          <w:szCs w:val="28"/>
        </w:rPr>
      </w:pPr>
      <w:r w:rsidRPr="009B1403">
        <w:rPr>
          <w:rFonts w:ascii="Times New Roman" w:hAnsi="Times New Roman" w:cs="Times New Roman"/>
          <w:sz w:val="28"/>
          <w:szCs w:val="28"/>
        </w:rPr>
        <w:t>Разработанный алгоритм совершенствования медицинской помощи пациентам с гонартрозом позволяет эффективно повышать удовлетворенность пациентов качеством оказываемых медицинских услуг.</w:t>
      </w:r>
    </w:p>
    <w:p w14:paraId="1D32FA66" w14:textId="77777777" w:rsidR="00294572" w:rsidRPr="00B5164E" w:rsidRDefault="00294572" w:rsidP="00294572">
      <w:pPr>
        <w:tabs>
          <w:tab w:val="left" w:pos="851"/>
        </w:tabs>
        <w:spacing w:before="240" w:after="120" w:line="240" w:lineRule="auto"/>
        <w:ind w:firstLine="567"/>
        <w:jc w:val="both"/>
        <w:rPr>
          <w:rFonts w:ascii="Times New Roman" w:eastAsia="TimesNewRomanPSMT" w:hAnsi="Times New Roman"/>
          <w:b/>
          <w:sz w:val="28"/>
          <w:szCs w:val="28"/>
        </w:rPr>
      </w:pPr>
      <w:r w:rsidRPr="00B5164E">
        <w:rPr>
          <w:rFonts w:ascii="Times New Roman" w:eastAsia="TimesNewRomanPSMT" w:hAnsi="Times New Roman"/>
          <w:b/>
          <w:sz w:val="28"/>
          <w:szCs w:val="28"/>
        </w:rPr>
        <w:t>Внедрение результатов исследования</w:t>
      </w:r>
    </w:p>
    <w:p w14:paraId="47BCE5E8" w14:textId="77777777" w:rsidR="00294572" w:rsidRPr="00B5164E" w:rsidRDefault="00294572" w:rsidP="00294572">
      <w:pPr>
        <w:tabs>
          <w:tab w:val="left" w:pos="851"/>
        </w:tabs>
        <w:spacing w:after="0" w:line="240" w:lineRule="auto"/>
        <w:ind w:firstLine="567"/>
        <w:jc w:val="both"/>
        <w:rPr>
          <w:rFonts w:ascii="Times New Roman" w:eastAsia="TimesNewRomanPSMT" w:hAnsi="Times New Roman"/>
          <w:b/>
          <w:sz w:val="28"/>
          <w:szCs w:val="28"/>
        </w:rPr>
      </w:pPr>
      <w:r w:rsidRPr="00B5164E">
        <w:rPr>
          <w:rFonts w:ascii="Times New Roman" w:eastAsia="TimesNewRomanPSMT" w:hAnsi="Times New Roman"/>
          <w:sz w:val="28"/>
          <w:szCs w:val="28"/>
        </w:rPr>
        <w:t>Основные результаты диссертаци</w:t>
      </w:r>
      <w:r>
        <w:rPr>
          <w:rFonts w:ascii="Times New Roman" w:eastAsia="TimesNewRomanPSMT" w:hAnsi="Times New Roman"/>
          <w:sz w:val="28"/>
          <w:szCs w:val="28"/>
        </w:rPr>
        <w:t>онной работы</w:t>
      </w:r>
      <w:r w:rsidRPr="00B5164E">
        <w:rPr>
          <w:rFonts w:ascii="Times New Roman" w:eastAsia="TimesNewRomanPSMT" w:hAnsi="Times New Roman"/>
          <w:sz w:val="28"/>
          <w:szCs w:val="28"/>
        </w:rPr>
        <w:t xml:space="preserve"> используются в уче</w:t>
      </w:r>
      <w:r>
        <w:rPr>
          <w:rFonts w:ascii="Times New Roman" w:eastAsia="TimesNewRomanPSMT" w:hAnsi="Times New Roman"/>
          <w:sz w:val="28"/>
          <w:szCs w:val="28"/>
        </w:rPr>
        <w:t>бном процессе на кафедрах</w:t>
      </w:r>
      <w:r w:rsidRPr="00B5164E">
        <w:rPr>
          <w:rFonts w:ascii="Times New Roman" w:eastAsia="TimesNewRomanPSMT" w:hAnsi="Times New Roman"/>
          <w:sz w:val="28"/>
          <w:szCs w:val="28"/>
        </w:rPr>
        <w:t xml:space="preserve"> </w:t>
      </w:r>
      <w:r>
        <w:rPr>
          <w:rFonts w:ascii="Times New Roman" w:eastAsia="TimesNewRomanPSMT" w:hAnsi="Times New Roman"/>
          <w:sz w:val="28"/>
          <w:szCs w:val="28"/>
        </w:rPr>
        <w:t xml:space="preserve">общественного здоровья, а также </w:t>
      </w:r>
      <w:r>
        <w:rPr>
          <w:rFonts w:ascii="Times New Roman" w:eastAsiaTheme="minorEastAsia" w:hAnsi="Times New Roman"/>
          <w:bCs/>
          <w:sz w:val="28"/>
          <w:szCs w:val="28"/>
        </w:rPr>
        <w:t xml:space="preserve">ревматологии и неинфекционных болезней </w:t>
      </w:r>
      <w:r>
        <w:rPr>
          <w:rFonts w:ascii="Times New Roman" w:eastAsia="TimesNewRomanPSMT" w:hAnsi="Times New Roman"/>
          <w:sz w:val="28"/>
          <w:szCs w:val="28"/>
        </w:rPr>
        <w:t>НАО «М</w:t>
      </w:r>
      <w:r w:rsidRPr="00B5164E">
        <w:rPr>
          <w:rFonts w:ascii="Times New Roman" w:eastAsia="TimesNewRomanPSMT" w:hAnsi="Times New Roman"/>
          <w:sz w:val="28"/>
          <w:szCs w:val="28"/>
        </w:rPr>
        <w:t>едицинск</w:t>
      </w:r>
      <w:r>
        <w:rPr>
          <w:rFonts w:ascii="Times New Roman" w:eastAsia="TimesNewRomanPSMT" w:hAnsi="Times New Roman"/>
          <w:sz w:val="28"/>
          <w:szCs w:val="28"/>
        </w:rPr>
        <w:t>ий</w:t>
      </w:r>
      <w:r w:rsidRPr="00B5164E">
        <w:rPr>
          <w:rFonts w:ascii="Times New Roman" w:eastAsia="TimesNewRomanPSMT" w:hAnsi="Times New Roman"/>
          <w:sz w:val="28"/>
          <w:szCs w:val="28"/>
        </w:rPr>
        <w:t xml:space="preserve"> </w:t>
      </w:r>
      <w:r>
        <w:rPr>
          <w:rFonts w:ascii="Times New Roman" w:eastAsia="TimesNewRomanPSMT" w:hAnsi="Times New Roman"/>
          <w:sz w:val="28"/>
          <w:szCs w:val="28"/>
        </w:rPr>
        <w:t>У</w:t>
      </w:r>
      <w:r w:rsidRPr="00B5164E">
        <w:rPr>
          <w:rFonts w:ascii="Times New Roman" w:eastAsia="TimesNewRomanPSMT" w:hAnsi="Times New Roman"/>
          <w:sz w:val="28"/>
          <w:szCs w:val="28"/>
        </w:rPr>
        <w:t>ниверситет Семей</w:t>
      </w:r>
      <w:r>
        <w:rPr>
          <w:rFonts w:ascii="Times New Roman" w:eastAsia="TimesNewRomanPSMT" w:hAnsi="Times New Roman"/>
          <w:sz w:val="28"/>
          <w:szCs w:val="28"/>
        </w:rPr>
        <w:t>»</w:t>
      </w:r>
      <w:r w:rsidRPr="00B5164E">
        <w:rPr>
          <w:rFonts w:ascii="Times New Roman" w:eastAsia="TimesNewRomanPSMT" w:hAnsi="Times New Roman"/>
          <w:sz w:val="28"/>
          <w:szCs w:val="28"/>
        </w:rPr>
        <w:t xml:space="preserve"> при обучении врачей-</w:t>
      </w:r>
      <w:r>
        <w:rPr>
          <w:rFonts w:ascii="Times New Roman" w:eastAsia="TimesNewRomanPSMT" w:hAnsi="Times New Roman"/>
          <w:sz w:val="28"/>
          <w:szCs w:val="28"/>
        </w:rPr>
        <w:t>ревматологов, хирургов-ортопедов и ВОП</w:t>
      </w:r>
      <w:r w:rsidRPr="00B5164E">
        <w:rPr>
          <w:rFonts w:ascii="Times New Roman" w:eastAsia="TimesNewRomanPSMT" w:hAnsi="Times New Roman"/>
          <w:sz w:val="28"/>
          <w:szCs w:val="28"/>
        </w:rPr>
        <w:t xml:space="preserve"> </w:t>
      </w:r>
      <w:r>
        <w:rPr>
          <w:rFonts w:ascii="Times New Roman" w:eastAsia="TimesNewRomanPSMT" w:hAnsi="Times New Roman"/>
          <w:sz w:val="28"/>
          <w:szCs w:val="28"/>
        </w:rPr>
        <w:t>на</w:t>
      </w:r>
      <w:r w:rsidRPr="00B5164E">
        <w:rPr>
          <w:rFonts w:ascii="Times New Roman" w:eastAsia="TimesNewRomanPSMT" w:hAnsi="Times New Roman"/>
          <w:sz w:val="28"/>
          <w:szCs w:val="28"/>
        </w:rPr>
        <w:t xml:space="preserve"> курсах повышения квалификации</w:t>
      </w:r>
      <w:r>
        <w:rPr>
          <w:rFonts w:ascii="Times New Roman" w:eastAsia="TimesNewRomanPSMT" w:hAnsi="Times New Roman"/>
          <w:sz w:val="28"/>
          <w:szCs w:val="28"/>
        </w:rPr>
        <w:t xml:space="preserve">. </w:t>
      </w:r>
    </w:p>
    <w:p w14:paraId="34CCE0BB" w14:textId="77777777" w:rsidR="00294572" w:rsidRPr="002B015F" w:rsidRDefault="00294572" w:rsidP="002B015F">
      <w:pPr>
        <w:spacing w:after="0" w:line="240" w:lineRule="auto"/>
        <w:ind w:firstLine="709"/>
        <w:jc w:val="both"/>
        <w:outlineLvl w:val="0"/>
        <w:rPr>
          <w:rFonts w:ascii="Times New Roman" w:hAnsi="Times New Roman"/>
          <w:sz w:val="28"/>
          <w:szCs w:val="28"/>
        </w:rPr>
      </w:pPr>
      <w:r w:rsidRPr="00B5164E">
        <w:rPr>
          <w:rFonts w:ascii="Times New Roman" w:hAnsi="Times New Roman"/>
          <w:sz w:val="28"/>
          <w:szCs w:val="28"/>
        </w:rPr>
        <w:t>По материалам диссертаци</w:t>
      </w:r>
      <w:r>
        <w:rPr>
          <w:rFonts w:ascii="Times New Roman" w:hAnsi="Times New Roman"/>
          <w:sz w:val="28"/>
          <w:szCs w:val="28"/>
        </w:rPr>
        <w:t>онного исследования</w:t>
      </w:r>
      <w:r w:rsidRPr="00B5164E">
        <w:rPr>
          <w:rFonts w:ascii="Times New Roman" w:hAnsi="Times New Roman"/>
          <w:sz w:val="28"/>
          <w:szCs w:val="28"/>
        </w:rPr>
        <w:t xml:space="preserve"> опубликовано </w:t>
      </w:r>
      <w:r w:rsidR="004B717D">
        <w:rPr>
          <w:rFonts w:ascii="Times New Roman" w:hAnsi="Times New Roman"/>
          <w:sz w:val="28"/>
          <w:szCs w:val="28"/>
        </w:rPr>
        <w:t xml:space="preserve">8 работ, в том числе 8 </w:t>
      </w:r>
      <w:r w:rsidRPr="00B5164E">
        <w:rPr>
          <w:rFonts w:ascii="Times New Roman" w:hAnsi="Times New Roman"/>
          <w:sz w:val="28"/>
          <w:szCs w:val="28"/>
        </w:rPr>
        <w:t>стат</w:t>
      </w:r>
      <w:r>
        <w:rPr>
          <w:rFonts w:ascii="Times New Roman" w:hAnsi="Times New Roman"/>
          <w:sz w:val="28"/>
          <w:szCs w:val="28"/>
        </w:rPr>
        <w:t xml:space="preserve">ей, из них </w:t>
      </w:r>
      <w:r w:rsidR="004B717D">
        <w:rPr>
          <w:rFonts w:ascii="Times New Roman" w:hAnsi="Times New Roman"/>
          <w:sz w:val="28"/>
          <w:szCs w:val="28"/>
        </w:rPr>
        <w:t>3</w:t>
      </w:r>
      <w:r w:rsidRPr="00B5164E">
        <w:rPr>
          <w:rFonts w:ascii="Times New Roman" w:hAnsi="Times New Roman"/>
          <w:sz w:val="28"/>
          <w:szCs w:val="28"/>
        </w:rPr>
        <w:t xml:space="preserve"> статьи опубликованы в научных изданиях, рекомендованных Комитетом по </w:t>
      </w:r>
      <w:r>
        <w:rPr>
          <w:rFonts w:ascii="Times New Roman" w:hAnsi="Times New Roman"/>
          <w:sz w:val="28"/>
          <w:szCs w:val="28"/>
        </w:rPr>
        <w:t xml:space="preserve">обеспечению </w:t>
      </w:r>
      <w:r w:rsidRPr="00B5164E">
        <w:rPr>
          <w:rFonts w:ascii="Times New Roman" w:hAnsi="Times New Roman"/>
          <w:sz w:val="28"/>
          <w:szCs w:val="28"/>
        </w:rPr>
        <w:t>контрол</w:t>
      </w:r>
      <w:r>
        <w:rPr>
          <w:rFonts w:ascii="Times New Roman" w:hAnsi="Times New Roman"/>
          <w:sz w:val="28"/>
          <w:szCs w:val="28"/>
        </w:rPr>
        <w:t>я</w:t>
      </w:r>
      <w:r w:rsidRPr="00B5164E">
        <w:rPr>
          <w:rFonts w:ascii="Times New Roman" w:hAnsi="Times New Roman"/>
          <w:sz w:val="28"/>
          <w:szCs w:val="28"/>
        </w:rPr>
        <w:t xml:space="preserve"> в сфере образования и науки</w:t>
      </w:r>
      <w:r>
        <w:rPr>
          <w:rFonts w:ascii="Times New Roman" w:hAnsi="Times New Roman"/>
          <w:sz w:val="28"/>
          <w:szCs w:val="28"/>
        </w:rPr>
        <w:t xml:space="preserve"> Республики Казахстан</w:t>
      </w:r>
      <w:r w:rsidRPr="00B5164E">
        <w:rPr>
          <w:rFonts w:ascii="Times New Roman" w:hAnsi="Times New Roman"/>
          <w:sz w:val="28"/>
          <w:szCs w:val="28"/>
        </w:rPr>
        <w:t xml:space="preserve">; одна статья опубликована в журнале </w:t>
      </w:r>
      <w:r w:rsidR="002B015F">
        <w:rPr>
          <w:rFonts w:ascii="Times New Roman" w:hAnsi="Times New Roman"/>
          <w:sz w:val="28"/>
          <w:szCs w:val="28"/>
        </w:rPr>
        <w:t xml:space="preserve">Cost Effectiveness and </w:t>
      </w:r>
      <w:r w:rsidR="002B015F" w:rsidRPr="002B015F">
        <w:rPr>
          <w:rFonts w:ascii="Times New Roman" w:hAnsi="Times New Roman"/>
          <w:sz w:val="28"/>
          <w:szCs w:val="28"/>
        </w:rPr>
        <w:t>Resource Allocation</w:t>
      </w:r>
      <w:r w:rsidRPr="00B5164E">
        <w:rPr>
          <w:rFonts w:ascii="Times New Roman" w:hAnsi="Times New Roman"/>
          <w:sz w:val="28"/>
          <w:szCs w:val="28"/>
        </w:rPr>
        <w:t xml:space="preserve">, который </w:t>
      </w:r>
      <w:r>
        <w:rPr>
          <w:rFonts w:ascii="Times New Roman" w:hAnsi="Times New Roman"/>
          <w:sz w:val="28"/>
          <w:szCs w:val="28"/>
        </w:rPr>
        <w:t xml:space="preserve">на момент публикации статьи имел </w:t>
      </w:r>
      <w:r w:rsidR="002B015F">
        <w:rPr>
          <w:rFonts w:ascii="Times New Roman" w:hAnsi="Times New Roman"/>
          <w:sz w:val="28"/>
          <w:szCs w:val="28"/>
        </w:rPr>
        <w:t xml:space="preserve">60 </w:t>
      </w:r>
      <w:r>
        <w:rPr>
          <w:rFonts w:ascii="Times New Roman" w:hAnsi="Times New Roman"/>
          <w:sz w:val="28"/>
          <w:szCs w:val="28"/>
        </w:rPr>
        <w:t>процентиль по базе</w:t>
      </w:r>
      <w:r w:rsidR="002B015F">
        <w:rPr>
          <w:rFonts w:ascii="Times New Roman" w:hAnsi="Times New Roman"/>
          <w:sz w:val="28"/>
          <w:szCs w:val="28"/>
        </w:rPr>
        <w:t xml:space="preserve"> данных компании Scopus; 3</w:t>
      </w:r>
      <w:r w:rsidRPr="00B5164E">
        <w:rPr>
          <w:rFonts w:ascii="Times New Roman" w:hAnsi="Times New Roman"/>
          <w:sz w:val="28"/>
          <w:szCs w:val="28"/>
        </w:rPr>
        <w:t xml:space="preserve"> тезиса </w:t>
      </w:r>
      <w:r>
        <w:rPr>
          <w:rFonts w:ascii="Times New Roman" w:hAnsi="Times New Roman"/>
          <w:sz w:val="28"/>
          <w:szCs w:val="28"/>
        </w:rPr>
        <w:t xml:space="preserve">опубликованы </w:t>
      </w:r>
      <w:r w:rsidRPr="00B5164E">
        <w:rPr>
          <w:rFonts w:ascii="Times New Roman" w:hAnsi="Times New Roman"/>
          <w:sz w:val="28"/>
          <w:szCs w:val="28"/>
        </w:rPr>
        <w:t>в материалах Международных научных конференци</w:t>
      </w:r>
      <w:r>
        <w:rPr>
          <w:rFonts w:ascii="Times New Roman" w:hAnsi="Times New Roman"/>
          <w:sz w:val="28"/>
          <w:szCs w:val="28"/>
        </w:rPr>
        <w:t>й</w:t>
      </w:r>
      <w:r w:rsidRPr="00B5164E">
        <w:rPr>
          <w:rFonts w:ascii="Times New Roman" w:hAnsi="Times New Roman"/>
          <w:sz w:val="28"/>
          <w:szCs w:val="28"/>
        </w:rPr>
        <w:t xml:space="preserve">. </w:t>
      </w:r>
    </w:p>
    <w:p w14:paraId="32D62B8B" w14:textId="77777777" w:rsidR="00294572" w:rsidRPr="00B5164E" w:rsidRDefault="00294572" w:rsidP="00294572">
      <w:pPr>
        <w:tabs>
          <w:tab w:val="left" w:pos="851"/>
        </w:tabs>
        <w:spacing w:before="240" w:after="120" w:line="240" w:lineRule="auto"/>
        <w:ind w:firstLine="567"/>
        <w:jc w:val="both"/>
        <w:rPr>
          <w:rFonts w:ascii="Times New Roman" w:eastAsia="TimesNewRomanPSMT" w:hAnsi="Times New Roman"/>
          <w:b/>
          <w:sz w:val="28"/>
          <w:szCs w:val="28"/>
        </w:rPr>
      </w:pPr>
      <w:r w:rsidRPr="00B5164E">
        <w:rPr>
          <w:rFonts w:ascii="Times New Roman" w:eastAsia="TimesNewRomanPSMT" w:hAnsi="Times New Roman"/>
          <w:b/>
          <w:sz w:val="28"/>
          <w:szCs w:val="28"/>
        </w:rPr>
        <w:t>Апробация диссертации</w:t>
      </w:r>
    </w:p>
    <w:p w14:paraId="5D514385" w14:textId="77777777" w:rsidR="00294572" w:rsidRPr="00B5164E" w:rsidRDefault="00294572" w:rsidP="00294572">
      <w:pPr>
        <w:tabs>
          <w:tab w:val="left" w:pos="851"/>
        </w:tabs>
        <w:spacing w:after="0" w:line="240" w:lineRule="auto"/>
        <w:ind w:firstLine="567"/>
        <w:jc w:val="both"/>
        <w:rPr>
          <w:rFonts w:ascii="Times New Roman" w:eastAsia="TimesNewRomanPSMT" w:hAnsi="Times New Roman"/>
          <w:sz w:val="28"/>
          <w:szCs w:val="28"/>
        </w:rPr>
      </w:pPr>
      <w:r w:rsidRPr="00B5164E">
        <w:rPr>
          <w:rFonts w:ascii="Times New Roman" w:eastAsia="TimesNewRomanPSMT" w:hAnsi="Times New Roman"/>
          <w:sz w:val="28"/>
          <w:szCs w:val="28"/>
        </w:rPr>
        <w:t>Основные положения диссертации были доложены на:</w:t>
      </w:r>
    </w:p>
    <w:p w14:paraId="11981EDC" w14:textId="77777777" w:rsidR="00294572" w:rsidRPr="00B5164E" w:rsidRDefault="00294572" w:rsidP="00294572">
      <w:pPr>
        <w:spacing w:before="240" w:after="120" w:line="240" w:lineRule="auto"/>
        <w:ind w:firstLine="567"/>
        <w:jc w:val="both"/>
        <w:rPr>
          <w:rFonts w:ascii="Times New Roman" w:eastAsia="TimesNewRomanPSMT" w:hAnsi="Times New Roman"/>
          <w:sz w:val="28"/>
          <w:szCs w:val="28"/>
        </w:rPr>
      </w:pPr>
      <w:r w:rsidRPr="00B5164E">
        <w:rPr>
          <w:rFonts w:ascii="Times New Roman" w:eastAsia="TimesNewRomanPSMT" w:hAnsi="Times New Roman"/>
          <w:b/>
          <w:sz w:val="28"/>
          <w:szCs w:val="28"/>
        </w:rPr>
        <w:t>Личный вклад автора</w:t>
      </w:r>
      <w:r w:rsidRPr="00B5164E">
        <w:rPr>
          <w:rFonts w:ascii="Times New Roman" w:eastAsia="TimesNewRomanPSMT" w:hAnsi="Times New Roman"/>
          <w:sz w:val="28"/>
          <w:szCs w:val="28"/>
        </w:rPr>
        <w:t>. Автор</w:t>
      </w:r>
      <w:r>
        <w:rPr>
          <w:rFonts w:ascii="Times New Roman" w:eastAsia="TimesNewRomanPSMT" w:hAnsi="Times New Roman"/>
          <w:sz w:val="28"/>
          <w:szCs w:val="28"/>
        </w:rPr>
        <w:t xml:space="preserve"> исследования внесла непосредственный вклад в концептуализацию исследования, </w:t>
      </w:r>
      <w:r w:rsidRPr="00B5164E">
        <w:rPr>
          <w:rFonts w:ascii="Times New Roman" w:eastAsia="TimesNewRomanPSMT" w:hAnsi="Times New Roman"/>
          <w:sz w:val="28"/>
          <w:szCs w:val="28"/>
        </w:rPr>
        <w:t>формулирование</w:t>
      </w:r>
      <w:r>
        <w:rPr>
          <w:rFonts w:ascii="Times New Roman" w:eastAsia="TimesNewRomanPSMT" w:hAnsi="Times New Roman"/>
          <w:sz w:val="28"/>
          <w:szCs w:val="28"/>
        </w:rPr>
        <w:t xml:space="preserve"> его</w:t>
      </w:r>
      <w:r w:rsidRPr="00B5164E">
        <w:rPr>
          <w:rFonts w:ascii="Times New Roman" w:eastAsia="TimesNewRomanPSMT" w:hAnsi="Times New Roman"/>
          <w:sz w:val="28"/>
          <w:szCs w:val="28"/>
        </w:rPr>
        <w:t xml:space="preserve"> цели, задач и </w:t>
      </w:r>
      <w:r>
        <w:rPr>
          <w:rFonts w:ascii="Times New Roman" w:eastAsia="TimesNewRomanPSMT" w:hAnsi="Times New Roman"/>
          <w:sz w:val="28"/>
          <w:szCs w:val="28"/>
        </w:rPr>
        <w:t xml:space="preserve">разработку </w:t>
      </w:r>
      <w:r w:rsidRPr="00B5164E">
        <w:rPr>
          <w:rFonts w:ascii="Times New Roman" w:eastAsia="TimesNewRomanPSMT" w:hAnsi="Times New Roman"/>
          <w:sz w:val="28"/>
          <w:szCs w:val="28"/>
        </w:rPr>
        <w:t xml:space="preserve">программы, </w:t>
      </w:r>
      <w:r>
        <w:rPr>
          <w:rFonts w:ascii="Times New Roman" w:eastAsia="TimesNewRomanPSMT" w:hAnsi="Times New Roman"/>
          <w:sz w:val="28"/>
          <w:szCs w:val="28"/>
        </w:rPr>
        <w:t xml:space="preserve">провела </w:t>
      </w:r>
      <w:r w:rsidRPr="00B5164E">
        <w:rPr>
          <w:rFonts w:ascii="Times New Roman" w:eastAsia="TimesNewRomanPSMT" w:hAnsi="Times New Roman"/>
          <w:sz w:val="28"/>
          <w:szCs w:val="28"/>
        </w:rPr>
        <w:t>сбор</w:t>
      </w:r>
      <w:r>
        <w:rPr>
          <w:rFonts w:ascii="Times New Roman" w:eastAsia="TimesNewRomanPSMT" w:hAnsi="Times New Roman"/>
          <w:sz w:val="28"/>
          <w:szCs w:val="28"/>
        </w:rPr>
        <w:t xml:space="preserve"> и аналитическую </w:t>
      </w:r>
      <w:r w:rsidRPr="00B5164E">
        <w:rPr>
          <w:rFonts w:ascii="Times New Roman" w:eastAsia="TimesNewRomanPSMT" w:hAnsi="Times New Roman"/>
          <w:sz w:val="28"/>
          <w:szCs w:val="28"/>
        </w:rPr>
        <w:t xml:space="preserve">обработку первичного материала, </w:t>
      </w:r>
      <w:r>
        <w:rPr>
          <w:rFonts w:ascii="Times New Roman" w:eastAsia="TimesNewRomanPSMT" w:hAnsi="Times New Roman"/>
          <w:sz w:val="28"/>
          <w:szCs w:val="28"/>
        </w:rPr>
        <w:t>а также самостоятельно выполнила все виды статистического анализа. Помимо этого, автор лично описала результаты диссертационного исследования, р</w:t>
      </w:r>
      <w:r w:rsidRPr="00B5164E">
        <w:rPr>
          <w:rFonts w:ascii="Times New Roman" w:eastAsia="TimesNewRomanPSMT" w:hAnsi="Times New Roman"/>
          <w:sz w:val="28"/>
          <w:szCs w:val="28"/>
        </w:rPr>
        <w:t>азработ</w:t>
      </w:r>
      <w:r>
        <w:rPr>
          <w:rFonts w:ascii="Times New Roman" w:eastAsia="TimesNewRomanPSMT" w:hAnsi="Times New Roman"/>
          <w:sz w:val="28"/>
          <w:szCs w:val="28"/>
        </w:rPr>
        <w:t>ав его основные положения</w:t>
      </w:r>
      <w:r w:rsidRPr="00B5164E">
        <w:rPr>
          <w:rFonts w:ascii="Times New Roman" w:eastAsia="TimesNewRomanPSMT" w:hAnsi="Times New Roman"/>
          <w:sz w:val="28"/>
          <w:szCs w:val="28"/>
        </w:rPr>
        <w:t>, заключени</w:t>
      </w:r>
      <w:r>
        <w:rPr>
          <w:rFonts w:ascii="Times New Roman" w:eastAsia="TimesNewRomanPSMT" w:hAnsi="Times New Roman"/>
          <w:sz w:val="28"/>
          <w:szCs w:val="28"/>
        </w:rPr>
        <w:t>е,</w:t>
      </w:r>
      <w:r w:rsidRPr="00B5164E">
        <w:rPr>
          <w:rFonts w:ascii="Times New Roman" w:eastAsia="TimesNewRomanPSMT" w:hAnsi="Times New Roman"/>
          <w:sz w:val="28"/>
          <w:szCs w:val="28"/>
        </w:rPr>
        <w:t xml:space="preserve"> вывод</w:t>
      </w:r>
      <w:r>
        <w:rPr>
          <w:rFonts w:ascii="Times New Roman" w:eastAsia="TimesNewRomanPSMT" w:hAnsi="Times New Roman"/>
          <w:sz w:val="28"/>
          <w:szCs w:val="28"/>
        </w:rPr>
        <w:t>ы и практические рекомендации</w:t>
      </w:r>
      <w:r w:rsidRPr="00B5164E">
        <w:rPr>
          <w:rFonts w:ascii="Times New Roman" w:eastAsia="TimesNewRomanPSMT" w:hAnsi="Times New Roman"/>
          <w:sz w:val="28"/>
          <w:szCs w:val="28"/>
        </w:rPr>
        <w:t>.</w:t>
      </w:r>
    </w:p>
    <w:p w14:paraId="13E493B9" w14:textId="77777777" w:rsidR="00294572" w:rsidRPr="00B5164E" w:rsidRDefault="00294572" w:rsidP="00294572">
      <w:pPr>
        <w:tabs>
          <w:tab w:val="left" w:pos="851"/>
        </w:tabs>
        <w:spacing w:before="240" w:after="120" w:line="240" w:lineRule="auto"/>
        <w:ind w:firstLine="567"/>
        <w:jc w:val="both"/>
        <w:rPr>
          <w:rFonts w:ascii="Times New Roman" w:eastAsia="TimesNewRomanPSMT" w:hAnsi="Times New Roman"/>
          <w:b/>
          <w:sz w:val="28"/>
          <w:szCs w:val="28"/>
        </w:rPr>
      </w:pPr>
      <w:r w:rsidRPr="00B5164E">
        <w:rPr>
          <w:rFonts w:ascii="Times New Roman" w:eastAsia="TimesNewRomanPSMT" w:hAnsi="Times New Roman"/>
          <w:b/>
          <w:sz w:val="28"/>
          <w:szCs w:val="28"/>
        </w:rPr>
        <w:t>Объем и структура диссертации</w:t>
      </w:r>
    </w:p>
    <w:p w14:paraId="4303E3B8" w14:textId="77777777" w:rsidR="00294572" w:rsidRPr="0024039A" w:rsidRDefault="00294572" w:rsidP="00294572">
      <w:pPr>
        <w:tabs>
          <w:tab w:val="left" w:pos="851"/>
        </w:tabs>
        <w:spacing w:after="0" w:line="240" w:lineRule="auto"/>
        <w:ind w:firstLine="567"/>
        <w:jc w:val="both"/>
        <w:rPr>
          <w:rFonts w:ascii="Times New Roman" w:hAnsi="Times New Roman"/>
          <w:sz w:val="28"/>
          <w:szCs w:val="28"/>
        </w:rPr>
      </w:pPr>
      <w:r w:rsidRPr="00B5164E">
        <w:rPr>
          <w:rFonts w:ascii="Times New Roman" w:hAnsi="Times New Roman"/>
          <w:sz w:val="28"/>
          <w:szCs w:val="28"/>
        </w:rPr>
        <w:lastRenderedPageBreak/>
        <w:t>Д</w:t>
      </w:r>
      <w:r>
        <w:rPr>
          <w:rFonts w:ascii="Times New Roman" w:hAnsi="Times New Roman"/>
          <w:sz w:val="28"/>
          <w:szCs w:val="28"/>
        </w:rPr>
        <w:t>анное д</w:t>
      </w:r>
      <w:r w:rsidRPr="00B5164E">
        <w:rPr>
          <w:rFonts w:ascii="Times New Roman" w:hAnsi="Times New Roman"/>
          <w:sz w:val="28"/>
          <w:szCs w:val="28"/>
        </w:rPr>
        <w:t>иссертаци</w:t>
      </w:r>
      <w:r>
        <w:rPr>
          <w:rFonts w:ascii="Times New Roman" w:hAnsi="Times New Roman"/>
          <w:sz w:val="28"/>
          <w:szCs w:val="28"/>
        </w:rPr>
        <w:t>онное исследование</w:t>
      </w:r>
      <w:r w:rsidRPr="00B5164E">
        <w:rPr>
          <w:rFonts w:ascii="Times New Roman" w:hAnsi="Times New Roman"/>
          <w:sz w:val="28"/>
          <w:szCs w:val="28"/>
        </w:rPr>
        <w:t xml:space="preserve"> изложен</w:t>
      </w:r>
      <w:r>
        <w:rPr>
          <w:rFonts w:ascii="Times New Roman" w:hAnsi="Times New Roman"/>
          <w:sz w:val="28"/>
          <w:szCs w:val="28"/>
        </w:rPr>
        <w:t>о</w:t>
      </w:r>
      <w:r w:rsidRPr="00B5164E">
        <w:rPr>
          <w:rFonts w:ascii="Times New Roman" w:hAnsi="Times New Roman"/>
          <w:sz w:val="28"/>
          <w:szCs w:val="28"/>
        </w:rPr>
        <w:t xml:space="preserve"> на </w:t>
      </w:r>
      <w:r w:rsidR="002B015F">
        <w:rPr>
          <w:rFonts w:ascii="Times New Roman" w:hAnsi="Times New Roman"/>
          <w:sz w:val="28"/>
          <w:szCs w:val="28"/>
        </w:rPr>
        <w:t>126</w:t>
      </w:r>
      <w:r>
        <w:rPr>
          <w:rFonts w:ascii="Times New Roman" w:hAnsi="Times New Roman"/>
          <w:sz w:val="28"/>
          <w:szCs w:val="28"/>
        </w:rPr>
        <w:t xml:space="preserve"> страницах компьютерного набора и</w:t>
      </w:r>
      <w:r w:rsidRPr="00B5164E">
        <w:rPr>
          <w:rFonts w:ascii="Times New Roman" w:hAnsi="Times New Roman"/>
          <w:sz w:val="28"/>
          <w:szCs w:val="28"/>
        </w:rPr>
        <w:t xml:space="preserve"> состоит из </w:t>
      </w:r>
      <w:r>
        <w:rPr>
          <w:rFonts w:ascii="Times New Roman" w:hAnsi="Times New Roman"/>
          <w:sz w:val="28"/>
          <w:szCs w:val="28"/>
        </w:rPr>
        <w:t xml:space="preserve">следующих разделов: </w:t>
      </w:r>
      <w:r w:rsidRPr="00B5164E">
        <w:rPr>
          <w:rFonts w:ascii="Times New Roman" w:hAnsi="Times New Roman"/>
          <w:sz w:val="28"/>
          <w:szCs w:val="28"/>
        </w:rPr>
        <w:t>введени</w:t>
      </w:r>
      <w:r>
        <w:rPr>
          <w:rFonts w:ascii="Times New Roman" w:hAnsi="Times New Roman"/>
          <w:sz w:val="28"/>
          <w:szCs w:val="28"/>
        </w:rPr>
        <w:t>е</w:t>
      </w:r>
      <w:r w:rsidRPr="00B5164E">
        <w:rPr>
          <w:rFonts w:ascii="Times New Roman" w:hAnsi="Times New Roman"/>
          <w:sz w:val="28"/>
          <w:szCs w:val="28"/>
        </w:rPr>
        <w:t>, обзор литературы, описани</w:t>
      </w:r>
      <w:r>
        <w:rPr>
          <w:rFonts w:ascii="Times New Roman" w:hAnsi="Times New Roman"/>
          <w:sz w:val="28"/>
          <w:szCs w:val="28"/>
        </w:rPr>
        <w:t>е</w:t>
      </w:r>
      <w:r w:rsidRPr="00B5164E">
        <w:rPr>
          <w:rFonts w:ascii="Times New Roman" w:hAnsi="Times New Roman"/>
          <w:sz w:val="28"/>
          <w:szCs w:val="28"/>
        </w:rPr>
        <w:t xml:space="preserve"> материалов и методов исследования, раздел</w:t>
      </w:r>
      <w:r>
        <w:rPr>
          <w:rFonts w:ascii="Times New Roman" w:hAnsi="Times New Roman"/>
          <w:sz w:val="28"/>
          <w:szCs w:val="28"/>
        </w:rPr>
        <w:t>ов</w:t>
      </w:r>
      <w:r w:rsidRPr="00B5164E">
        <w:rPr>
          <w:rFonts w:ascii="Times New Roman" w:hAnsi="Times New Roman"/>
          <w:sz w:val="28"/>
          <w:szCs w:val="28"/>
        </w:rPr>
        <w:t xml:space="preserve"> собственных исследований, заключени</w:t>
      </w:r>
      <w:r>
        <w:rPr>
          <w:rFonts w:ascii="Times New Roman" w:hAnsi="Times New Roman"/>
          <w:sz w:val="28"/>
          <w:szCs w:val="28"/>
        </w:rPr>
        <w:t>я</w:t>
      </w:r>
      <w:r w:rsidRPr="00B5164E">
        <w:rPr>
          <w:rFonts w:ascii="Times New Roman" w:hAnsi="Times New Roman"/>
          <w:sz w:val="28"/>
          <w:szCs w:val="28"/>
        </w:rPr>
        <w:t xml:space="preserve"> и практически</w:t>
      </w:r>
      <w:r>
        <w:rPr>
          <w:rFonts w:ascii="Times New Roman" w:hAnsi="Times New Roman"/>
          <w:sz w:val="28"/>
          <w:szCs w:val="28"/>
        </w:rPr>
        <w:t>х рекомендаций</w:t>
      </w:r>
      <w:r w:rsidRPr="00B5164E">
        <w:rPr>
          <w:rFonts w:ascii="Times New Roman" w:hAnsi="Times New Roman"/>
          <w:sz w:val="28"/>
          <w:szCs w:val="28"/>
        </w:rPr>
        <w:t xml:space="preserve">, </w:t>
      </w:r>
      <w:r>
        <w:rPr>
          <w:rFonts w:ascii="Times New Roman" w:hAnsi="Times New Roman"/>
          <w:sz w:val="28"/>
          <w:szCs w:val="28"/>
        </w:rPr>
        <w:t xml:space="preserve">приложений и </w:t>
      </w:r>
      <w:r w:rsidRPr="00B5164E">
        <w:rPr>
          <w:rFonts w:ascii="Times New Roman" w:hAnsi="Times New Roman"/>
          <w:sz w:val="28"/>
          <w:szCs w:val="28"/>
        </w:rPr>
        <w:t>списк</w:t>
      </w:r>
      <w:r>
        <w:rPr>
          <w:rFonts w:ascii="Times New Roman" w:hAnsi="Times New Roman"/>
          <w:sz w:val="28"/>
          <w:szCs w:val="28"/>
        </w:rPr>
        <w:t>а</w:t>
      </w:r>
      <w:r w:rsidRPr="00B5164E">
        <w:rPr>
          <w:rFonts w:ascii="Times New Roman" w:hAnsi="Times New Roman"/>
          <w:sz w:val="28"/>
          <w:szCs w:val="28"/>
        </w:rPr>
        <w:t xml:space="preserve"> использованных литературных источников, </w:t>
      </w:r>
      <w:r>
        <w:rPr>
          <w:rFonts w:ascii="Times New Roman" w:hAnsi="Times New Roman"/>
          <w:sz w:val="28"/>
          <w:szCs w:val="28"/>
        </w:rPr>
        <w:t xml:space="preserve">который </w:t>
      </w:r>
      <w:r w:rsidRPr="00B5164E">
        <w:rPr>
          <w:rFonts w:ascii="Times New Roman" w:hAnsi="Times New Roman"/>
          <w:sz w:val="28"/>
          <w:szCs w:val="28"/>
        </w:rPr>
        <w:t>включа</w:t>
      </w:r>
      <w:r>
        <w:rPr>
          <w:rFonts w:ascii="Times New Roman" w:hAnsi="Times New Roman"/>
          <w:sz w:val="28"/>
          <w:szCs w:val="28"/>
        </w:rPr>
        <w:t xml:space="preserve">ет в себя </w:t>
      </w:r>
      <w:r w:rsidR="002B015F">
        <w:rPr>
          <w:rFonts w:ascii="Times New Roman" w:hAnsi="Times New Roman"/>
          <w:sz w:val="28"/>
          <w:szCs w:val="28"/>
        </w:rPr>
        <w:t>132</w:t>
      </w:r>
      <w:r w:rsidRPr="00B5164E">
        <w:rPr>
          <w:rFonts w:ascii="Times New Roman" w:hAnsi="Times New Roman"/>
          <w:sz w:val="28"/>
          <w:szCs w:val="28"/>
        </w:rPr>
        <w:t xml:space="preserve"> </w:t>
      </w:r>
      <w:r>
        <w:rPr>
          <w:rFonts w:ascii="Times New Roman" w:hAnsi="Times New Roman"/>
          <w:sz w:val="28"/>
          <w:szCs w:val="28"/>
        </w:rPr>
        <w:t>публикации (</w:t>
      </w:r>
      <w:r w:rsidRPr="00B5164E">
        <w:rPr>
          <w:rFonts w:ascii="Times New Roman" w:hAnsi="Times New Roman"/>
          <w:sz w:val="28"/>
          <w:szCs w:val="28"/>
        </w:rPr>
        <w:t>из них</w:t>
      </w:r>
      <w:r>
        <w:rPr>
          <w:rFonts w:ascii="Times New Roman" w:hAnsi="Times New Roman"/>
          <w:sz w:val="28"/>
          <w:szCs w:val="28"/>
        </w:rPr>
        <w:t>,</w:t>
      </w:r>
      <w:r w:rsidRPr="00B5164E">
        <w:rPr>
          <w:rFonts w:ascii="Times New Roman" w:hAnsi="Times New Roman"/>
          <w:sz w:val="28"/>
          <w:szCs w:val="28"/>
        </w:rPr>
        <w:t xml:space="preserve"> </w:t>
      </w:r>
      <w:r w:rsidR="00953B2A">
        <w:rPr>
          <w:rFonts w:ascii="Times New Roman" w:hAnsi="Times New Roman"/>
          <w:sz w:val="28"/>
          <w:szCs w:val="28"/>
        </w:rPr>
        <w:t>28</w:t>
      </w:r>
      <w:r w:rsidRPr="00B5164E">
        <w:rPr>
          <w:rFonts w:ascii="Times New Roman" w:hAnsi="Times New Roman"/>
          <w:sz w:val="28"/>
          <w:szCs w:val="28"/>
        </w:rPr>
        <w:t xml:space="preserve"> источников на русском языке</w:t>
      </w:r>
      <w:r>
        <w:rPr>
          <w:rFonts w:ascii="Times New Roman" w:hAnsi="Times New Roman"/>
          <w:sz w:val="28"/>
          <w:szCs w:val="28"/>
        </w:rPr>
        <w:t>, а</w:t>
      </w:r>
      <w:r w:rsidRPr="00B5164E">
        <w:rPr>
          <w:rFonts w:ascii="Times New Roman" w:hAnsi="Times New Roman"/>
          <w:sz w:val="28"/>
          <w:szCs w:val="28"/>
        </w:rPr>
        <w:t xml:space="preserve"> </w:t>
      </w:r>
      <w:r w:rsidR="00953B2A">
        <w:rPr>
          <w:rFonts w:ascii="Times New Roman" w:hAnsi="Times New Roman"/>
          <w:sz w:val="28"/>
          <w:szCs w:val="28"/>
        </w:rPr>
        <w:t>104</w:t>
      </w:r>
      <w:r w:rsidRPr="00B5164E">
        <w:rPr>
          <w:rFonts w:ascii="Times New Roman" w:hAnsi="Times New Roman"/>
          <w:sz w:val="28"/>
          <w:szCs w:val="28"/>
        </w:rPr>
        <w:t xml:space="preserve"> – на иностранных языках</w:t>
      </w:r>
      <w:r>
        <w:rPr>
          <w:rFonts w:ascii="Times New Roman" w:hAnsi="Times New Roman"/>
          <w:sz w:val="28"/>
          <w:szCs w:val="28"/>
        </w:rPr>
        <w:t>)</w:t>
      </w:r>
      <w:r w:rsidRPr="00B5164E">
        <w:rPr>
          <w:rFonts w:ascii="Times New Roman" w:hAnsi="Times New Roman"/>
          <w:sz w:val="28"/>
          <w:szCs w:val="28"/>
        </w:rPr>
        <w:t>. Диссертаци</w:t>
      </w:r>
      <w:r>
        <w:rPr>
          <w:rFonts w:ascii="Times New Roman" w:hAnsi="Times New Roman"/>
          <w:sz w:val="28"/>
          <w:szCs w:val="28"/>
        </w:rPr>
        <w:t xml:space="preserve">онное исследование содержит </w:t>
      </w:r>
      <w:r w:rsidR="00C14AED">
        <w:rPr>
          <w:rFonts w:ascii="Times New Roman" w:hAnsi="Times New Roman"/>
          <w:sz w:val="28"/>
          <w:szCs w:val="28"/>
        </w:rPr>
        <w:t>31</w:t>
      </w:r>
      <w:r>
        <w:rPr>
          <w:rFonts w:ascii="Times New Roman" w:hAnsi="Times New Roman"/>
          <w:sz w:val="28"/>
          <w:szCs w:val="28"/>
        </w:rPr>
        <w:t xml:space="preserve"> таблиц и</w:t>
      </w:r>
      <w:r w:rsidRPr="00B5164E">
        <w:rPr>
          <w:rFonts w:ascii="Times New Roman" w:hAnsi="Times New Roman"/>
          <w:sz w:val="28"/>
          <w:szCs w:val="28"/>
        </w:rPr>
        <w:t xml:space="preserve"> </w:t>
      </w:r>
      <w:r w:rsidR="00C14AED">
        <w:rPr>
          <w:rFonts w:ascii="Times New Roman" w:hAnsi="Times New Roman"/>
          <w:sz w:val="28"/>
          <w:szCs w:val="28"/>
        </w:rPr>
        <w:t>12</w:t>
      </w:r>
      <w:r w:rsidRPr="00B5164E">
        <w:rPr>
          <w:rFonts w:ascii="Times New Roman" w:hAnsi="Times New Roman"/>
          <w:sz w:val="28"/>
          <w:szCs w:val="28"/>
        </w:rPr>
        <w:t xml:space="preserve"> рисунков</w:t>
      </w:r>
      <w:r>
        <w:rPr>
          <w:rFonts w:ascii="Times New Roman" w:hAnsi="Times New Roman"/>
          <w:sz w:val="28"/>
          <w:szCs w:val="28"/>
        </w:rPr>
        <w:t>.</w:t>
      </w:r>
    </w:p>
    <w:p w14:paraId="0743D693" w14:textId="77777777" w:rsidR="00A34F19" w:rsidRPr="002B015F" w:rsidRDefault="00A34F19">
      <w:pPr>
        <w:rPr>
          <w:rFonts w:ascii="Times New Roman" w:hAnsi="Times New Roman"/>
          <w:sz w:val="28"/>
          <w:szCs w:val="28"/>
        </w:rPr>
      </w:pPr>
      <w:r w:rsidRPr="002B015F">
        <w:rPr>
          <w:rFonts w:ascii="Times New Roman" w:hAnsi="Times New Roman"/>
          <w:sz w:val="28"/>
          <w:szCs w:val="28"/>
        </w:rPr>
        <w:br w:type="page"/>
      </w:r>
    </w:p>
    <w:p w14:paraId="508B78E1" w14:textId="77777777" w:rsidR="007F06F0" w:rsidRPr="002B015F" w:rsidRDefault="007F06F0">
      <w:pPr>
        <w:rPr>
          <w:rFonts w:ascii="Times New Roman" w:hAnsi="Times New Roman"/>
          <w:sz w:val="28"/>
          <w:szCs w:val="28"/>
        </w:rPr>
      </w:pPr>
    </w:p>
    <w:p w14:paraId="11A9216A" w14:textId="77777777" w:rsidR="007F06F0" w:rsidRPr="00CB2BDC" w:rsidRDefault="007F06F0" w:rsidP="007F06F0">
      <w:pPr>
        <w:pStyle w:val="a4"/>
        <w:numPr>
          <w:ilvl w:val="0"/>
          <w:numId w:val="25"/>
        </w:numPr>
        <w:jc w:val="center"/>
        <w:rPr>
          <w:rFonts w:ascii="Times New Roman" w:hAnsi="Times New Roman" w:cs="Times New Roman"/>
          <w:b/>
          <w:sz w:val="28"/>
          <w:szCs w:val="28"/>
        </w:rPr>
      </w:pPr>
      <w:r w:rsidRPr="00CB2BDC">
        <w:rPr>
          <w:rFonts w:ascii="Times New Roman" w:hAnsi="Times New Roman" w:cs="Times New Roman"/>
          <w:b/>
          <w:sz w:val="28"/>
          <w:szCs w:val="28"/>
        </w:rPr>
        <w:t>ЛИТЕРАТУРНЫЙ ОБЗОР</w:t>
      </w:r>
    </w:p>
    <w:p w14:paraId="20739289" w14:textId="77777777" w:rsidR="007F06F0" w:rsidRPr="005209E4" w:rsidRDefault="007F06F0" w:rsidP="007F06F0">
      <w:pPr>
        <w:pStyle w:val="a4"/>
        <w:numPr>
          <w:ilvl w:val="1"/>
          <w:numId w:val="24"/>
        </w:numPr>
        <w:jc w:val="both"/>
        <w:rPr>
          <w:rFonts w:ascii="Times New Roman" w:hAnsi="Times New Roman" w:cs="Times New Roman"/>
          <w:b/>
          <w:sz w:val="28"/>
          <w:szCs w:val="28"/>
        </w:rPr>
      </w:pPr>
      <w:r w:rsidRPr="005209E4">
        <w:rPr>
          <w:rFonts w:ascii="Times New Roman" w:hAnsi="Times New Roman" w:cs="Times New Roman"/>
          <w:b/>
          <w:sz w:val="28"/>
          <w:szCs w:val="28"/>
        </w:rPr>
        <w:t>Эпидемиология остеоартроза, эпидемиология эндопротезирования тазобедренного и коленного суставов при остеоартрозе.</w:t>
      </w:r>
    </w:p>
    <w:p w14:paraId="0CC96000" w14:textId="77777777" w:rsidR="007F06F0" w:rsidRPr="005209E4" w:rsidRDefault="007F06F0" w:rsidP="007F06F0">
      <w:pPr>
        <w:pStyle w:val="a4"/>
        <w:ind w:left="0"/>
        <w:jc w:val="both"/>
        <w:rPr>
          <w:rFonts w:ascii="Times New Roman" w:hAnsi="Times New Roman" w:cs="Times New Roman"/>
          <w:sz w:val="28"/>
          <w:szCs w:val="28"/>
        </w:rPr>
      </w:pPr>
    </w:p>
    <w:p w14:paraId="24748564" w14:textId="77777777" w:rsidR="007F06F0" w:rsidRDefault="007F06F0" w:rsidP="007F06F0">
      <w:pPr>
        <w:pStyle w:val="a4"/>
        <w:ind w:left="0"/>
        <w:jc w:val="both"/>
        <w:rPr>
          <w:rFonts w:ascii="Times New Roman" w:hAnsi="Times New Roman" w:cs="Times New Roman"/>
          <w:sz w:val="28"/>
          <w:szCs w:val="28"/>
        </w:rPr>
      </w:pPr>
      <w:r w:rsidRPr="005209E4">
        <w:rPr>
          <w:rFonts w:ascii="Times New Roman" w:hAnsi="Times New Roman" w:cs="Times New Roman"/>
          <w:sz w:val="28"/>
          <w:szCs w:val="28"/>
        </w:rPr>
        <w:tab/>
        <w:t xml:space="preserve">Остеоартроз – это прогрессирующее дегенеративное изменение суставов, встречающееся преимущественно у лиц пожилого возраста. Современные концепции патогенеза выдвигают на первый план биохимические изменения и биомеханическое напряжение в пораженных суставных хрящах, тогда как теория возрастных изменений считается несколько устаревшей (1,17). В литературных источниках </w:t>
      </w:r>
      <w:r>
        <w:rPr>
          <w:rFonts w:ascii="Times New Roman" w:hAnsi="Times New Roman" w:cs="Times New Roman"/>
          <w:sz w:val="28"/>
          <w:szCs w:val="28"/>
        </w:rPr>
        <w:t xml:space="preserve">стран </w:t>
      </w:r>
      <w:r w:rsidRPr="005209E4">
        <w:rPr>
          <w:rFonts w:ascii="Times New Roman" w:hAnsi="Times New Roman" w:cs="Times New Roman"/>
          <w:sz w:val="28"/>
          <w:szCs w:val="28"/>
        </w:rPr>
        <w:t>Европы и СНГ наиболее распространен термин «деформирующий остеоартроз</w:t>
      </w:r>
      <w:r>
        <w:rPr>
          <w:rFonts w:ascii="Times New Roman" w:hAnsi="Times New Roman" w:cs="Times New Roman"/>
          <w:sz w:val="28"/>
          <w:szCs w:val="28"/>
        </w:rPr>
        <w:t xml:space="preserve"> </w:t>
      </w:r>
      <w:r w:rsidRPr="005209E4">
        <w:rPr>
          <w:rFonts w:ascii="Times New Roman" w:hAnsi="Times New Roman" w:cs="Times New Roman"/>
          <w:sz w:val="28"/>
          <w:szCs w:val="28"/>
        </w:rPr>
        <w:t>/</w:t>
      </w:r>
      <w:r>
        <w:rPr>
          <w:rFonts w:ascii="Times New Roman" w:hAnsi="Times New Roman" w:cs="Times New Roman"/>
          <w:sz w:val="28"/>
          <w:szCs w:val="28"/>
        </w:rPr>
        <w:t xml:space="preserve"> </w:t>
      </w:r>
      <w:r w:rsidRPr="005209E4">
        <w:rPr>
          <w:rFonts w:ascii="Times New Roman" w:hAnsi="Times New Roman" w:cs="Times New Roman"/>
          <w:sz w:val="28"/>
          <w:szCs w:val="28"/>
        </w:rPr>
        <w:t xml:space="preserve">остеоартрит». В Международной классификации болезней 10-го пересмотра остеоартроз (ОА) объединяет следующие рубрики: М15 (полиартроз), </w:t>
      </w:r>
      <w:r w:rsidRPr="005209E4">
        <w:rPr>
          <w:rFonts w:ascii="Times New Roman" w:hAnsi="Times New Roman" w:cs="Times New Roman"/>
          <w:sz w:val="28"/>
          <w:szCs w:val="28"/>
          <w:lang w:val="en-US"/>
        </w:rPr>
        <w:t>M</w:t>
      </w:r>
      <w:r w:rsidRPr="005209E4">
        <w:rPr>
          <w:rFonts w:ascii="Times New Roman" w:hAnsi="Times New Roman" w:cs="Times New Roman"/>
          <w:sz w:val="28"/>
          <w:szCs w:val="28"/>
        </w:rPr>
        <w:t xml:space="preserve">16 (коксартроз/артроз тазобедренного сустава), М17 (гонартроз/артроз коленного сустава), М18 (артроз первого метакарпального сочленения), М19 (другой артроз). Подобная рубрикация удобна тем, что включает в себя как первичные остеоартрозы, так и посттравматические (2). </w:t>
      </w:r>
    </w:p>
    <w:p w14:paraId="252E194F" w14:textId="77777777" w:rsidR="007F06F0" w:rsidRPr="005209E4" w:rsidRDefault="007F06F0" w:rsidP="007F06F0">
      <w:pPr>
        <w:pStyle w:val="a4"/>
        <w:ind w:left="0"/>
        <w:jc w:val="both"/>
        <w:rPr>
          <w:rFonts w:ascii="Times New Roman" w:hAnsi="Times New Roman" w:cs="Times New Roman"/>
          <w:sz w:val="28"/>
          <w:szCs w:val="28"/>
          <w:lang w:val="kk-KZ"/>
        </w:rPr>
      </w:pPr>
      <w:r w:rsidRPr="005209E4">
        <w:rPr>
          <w:rFonts w:ascii="Times New Roman" w:hAnsi="Times New Roman" w:cs="Times New Roman"/>
          <w:sz w:val="28"/>
          <w:szCs w:val="28"/>
        </w:rPr>
        <w:tab/>
        <w:t xml:space="preserve">Поскольку для ОА характерно поражение преимущественно крупных суставов (коленных и тазобедренных), то становится понятным, почему ОА является лидирующей причиной функциональной недостаточности нижних конечностей среди пожилых людей. Вклад ОА в показатель </w:t>
      </w:r>
      <w:r w:rsidRPr="005209E4">
        <w:rPr>
          <w:rFonts w:ascii="Times New Roman" w:hAnsi="Times New Roman" w:cs="Times New Roman"/>
          <w:iCs/>
          <w:color w:val="000000"/>
          <w:sz w:val="28"/>
          <w:szCs w:val="28"/>
        </w:rPr>
        <w:t>сокращения средней ожидаемой продолжительности жизни</w:t>
      </w:r>
      <w:r w:rsidRPr="005209E4">
        <w:rPr>
          <w:rFonts w:ascii="Times New Roman" w:hAnsi="Times New Roman" w:cs="Times New Roman"/>
          <w:sz w:val="28"/>
          <w:szCs w:val="28"/>
        </w:rPr>
        <w:t xml:space="preserve"> составляет 40% среди мужчин и 47% среди женщин. Риски еще более возрастают у категории взрослого населения, страдающего от ожирения (3). На сегодняшний день, ОА является одним из наиболее распространенных заболеваний в общей врачебной практике с прогнозируемым увеличением распространенности в связи со старением населения и растущим преваленсом ожирения (3). Эти данные подтверждаются исследованием </w:t>
      </w:r>
      <w:r w:rsidRPr="005209E4">
        <w:rPr>
          <w:rFonts w:ascii="Times New Roman" w:hAnsi="Times New Roman" w:cs="Times New Roman"/>
          <w:sz w:val="28"/>
          <w:szCs w:val="28"/>
          <w:lang w:val="en-US"/>
        </w:rPr>
        <w:t>Lawrence</w:t>
      </w:r>
      <w:r w:rsidRPr="005209E4">
        <w:rPr>
          <w:rFonts w:ascii="Times New Roman" w:hAnsi="Times New Roman" w:cs="Times New Roman"/>
          <w:sz w:val="28"/>
          <w:szCs w:val="28"/>
        </w:rPr>
        <w:t xml:space="preserve"> </w:t>
      </w:r>
      <w:r>
        <w:rPr>
          <w:rFonts w:ascii="Times New Roman" w:hAnsi="Times New Roman" w:cs="Times New Roman"/>
          <w:sz w:val="28"/>
          <w:szCs w:val="28"/>
        </w:rPr>
        <w:t>с</w:t>
      </w:r>
      <w:r w:rsidRPr="005209E4">
        <w:rPr>
          <w:rFonts w:ascii="Times New Roman" w:hAnsi="Times New Roman" w:cs="Times New Roman"/>
          <w:sz w:val="28"/>
          <w:szCs w:val="28"/>
        </w:rPr>
        <w:t xml:space="preserve"> соавт</w:t>
      </w:r>
      <w:r>
        <w:rPr>
          <w:rFonts w:ascii="Times New Roman" w:hAnsi="Times New Roman" w:cs="Times New Roman"/>
          <w:sz w:val="28"/>
          <w:szCs w:val="28"/>
        </w:rPr>
        <w:t>орами</w:t>
      </w:r>
      <w:r w:rsidRPr="005209E4">
        <w:rPr>
          <w:rFonts w:ascii="Times New Roman" w:hAnsi="Times New Roman" w:cs="Times New Roman"/>
          <w:sz w:val="28"/>
          <w:szCs w:val="28"/>
        </w:rPr>
        <w:t xml:space="preserve"> (2008), по данным которого количество лиц страдающих ОА в возрасте 25 лет и старше увеличилось за одно десятилетие: с 21 млн в 1995 году до 27 млн в 2005 году (3). </w:t>
      </w:r>
      <w:r w:rsidRPr="005209E4">
        <w:rPr>
          <w:rFonts w:ascii="Times New Roman" w:hAnsi="Times New Roman" w:cs="Times New Roman"/>
          <w:sz w:val="28"/>
          <w:szCs w:val="28"/>
          <w:lang w:val="kk-KZ"/>
        </w:rPr>
        <w:t>Целью нашего обзора стало изучение вопросов распространенности и других эпидемиологических показателей  ОА и эндопротезирования крупных суставов по данным иностранной и отечественной литературы.</w:t>
      </w:r>
    </w:p>
    <w:p w14:paraId="748DA637" w14:textId="77777777" w:rsidR="007F06F0" w:rsidRPr="005209E4" w:rsidRDefault="007F06F0" w:rsidP="007F06F0">
      <w:pPr>
        <w:pStyle w:val="a4"/>
        <w:ind w:left="0"/>
        <w:jc w:val="both"/>
        <w:rPr>
          <w:rFonts w:ascii="Times New Roman" w:hAnsi="Times New Roman" w:cs="Times New Roman"/>
          <w:sz w:val="28"/>
          <w:szCs w:val="28"/>
        </w:rPr>
      </w:pPr>
      <w:r w:rsidRPr="005209E4">
        <w:rPr>
          <w:rFonts w:ascii="Times New Roman" w:hAnsi="Times New Roman" w:cs="Times New Roman"/>
          <w:sz w:val="28"/>
          <w:szCs w:val="28"/>
          <w:lang w:val="kk-KZ"/>
        </w:rPr>
        <w:tab/>
        <w:t xml:space="preserve">Остеоартроз является самым распространенным заболеванием костномышечной системы </w:t>
      </w:r>
      <w:r>
        <w:rPr>
          <w:rFonts w:ascii="Times New Roman" w:hAnsi="Times New Roman" w:cs="Times New Roman"/>
          <w:sz w:val="28"/>
          <w:szCs w:val="28"/>
          <w:lang w:val="kk-KZ"/>
        </w:rPr>
        <w:t xml:space="preserve">человека </w:t>
      </w:r>
      <w:r w:rsidRPr="005209E4">
        <w:rPr>
          <w:rFonts w:ascii="Times New Roman" w:hAnsi="Times New Roman" w:cs="Times New Roman"/>
          <w:sz w:val="28"/>
          <w:szCs w:val="28"/>
          <w:lang w:val="kk-KZ"/>
        </w:rPr>
        <w:t xml:space="preserve">и одной из наиболее важных проблем общественного здоровья (4,18). Хотя эпидемиологические сведения о распространенности и заболеваемости ОА по результатам многочисленных </w:t>
      </w:r>
      <w:r w:rsidRPr="005209E4">
        <w:rPr>
          <w:rFonts w:ascii="Times New Roman" w:hAnsi="Times New Roman" w:cs="Times New Roman"/>
          <w:sz w:val="28"/>
          <w:szCs w:val="28"/>
          <w:lang w:val="kk-KZ"/>
        </w:rPr>
        <w:lastRenderedPageBreak/>
        <w:t xml:space="preserve">исследований разнятся, общим для всех источников остается одно – значительная часть взрослого населения оказывается подверженной изучаемой патологии (5,6). Стоит отметить подходы, применяемые в постановке диагноза ОА. ОА может быть определен патоморфологически, рентгенологически и клинически. В англоязычной литературе наиболее популярным способом является рентген-исследование с интерпретацией результатов системы </w:t>
      </w:r>
      <w:r w:rsidRPr="005209E4">
        <w:rPr>
          <w:rFonts w:ascii="Times New Roman" w:hAnsi="Times New Roman" w:cs="Times New Roman"/>
          <w:sz w:val="28"/>
          <w:szCs w:val="28"/>
          <w:lang w:val="en-US"/>
        </w:rPr>
        <w:t>Kellgren</w:t>
      </w:r>
      <w:r w:rsidRPr="005209E4">
        <w:rPr>
          <w:rFonts w:ascii="Times New Roman" w:hAnsi="Times New Roman" w:cs="Times New Roman"/>
          <w:sz w:val="28"/>
          <w:szCs w:val="28"/>
        </w:rPr>
        <w:t xml:space="preserve"> </w:t>
      </w:r>
      <w:r w:rsidRPr="005209E4">
        <w:rPr>
          <w:rFonts w:ascii="Times New Roman" w:hAnsi="Times New Roman" w:cs="Times New Roman"/>
          <w:sz w:val="28"/>
          <w:szCs w:val="28"/>
          <w:lang w:val="en-US"/>
        </w:rPr>
        <w:t>and</w:t>
      </w:r>
      <w:r w:rsidRPr="005209E4">
        <w:rPr>
          <w:rFonts w:ascii="Times New Roman" w:hAnsi="Times New Roman" w:cs="Times New Roman"/>
          <w:sz w:val="28"/>
          <w:szCs w:val="28"/>
        </w:rPr>
        <w:t xml:space="preserve"> </w:t>
      </w:r>
      <w:r w:rsidRPr="005209E4">
        <w:rPr>
          <w:rFonts w:ascii="Times New Roman" w:hAnsi="Times New Roman" w:cs="Times New Roman"/>
          <w:sz w:val="28"/>
          <w:szCs w:val="28"/>
          <w:lang w:val="en-US"/>
        </w:rPr>
        <w:t>Lawrence</w:t>
      </w:r>
      <w:r w:rsidRPr="005209E4">
        <w:rPr>
          <w:rFonts w:ascii="Times New Roman" w:hAnsi="Times New Roman" w:cs="Times New Roman"/>
          <w:sz w:val="28"/>
          <w:szCs w:val="28"/>
        </w:rPr>
        <w:t>. Шкала ранжирует степень тяжести от 0 до 4 баллов с определением ОА по рентгенологическим признакам при наличии 2-х баллов и более (19).</w:t>
      </w:r>
    </w:p>
    <w:p w14:paraId="792E86DC" w14:textId="77777777" w:rsidR="007F06F0" w:rsidRPr="005209E4" w:rsidRDefault="007F06F0" w:rsidP="007F06F0">
      <w:pPr>
        <w:pStyle w:val="a4"/>
        <w:ind w:left="0"/>
        <w:jc w:val="both"/>
        <w:rPr>
          <w:rFonts w:ascii="Times New Roman" w:hAnsi="Times New Roman" w:cs="Times New Roman"/>
          <w:color w:val="000000"/>
          <w:sz w:val="28"/>
          <w:szCs w:val="28"/>
        </w:rPr>
      </w:pPr>
      <w:r w:rsidRPr="005209E4">
        <w:rPr>
          <w:rFonts w:ascii="Times New Roman" w:hAnsi="Times New Roman" w:cs="Times New Roman"/>
          <w:sz w:val="28"/>
          <w:szCs w:val="28"/>
        </w:rPr>
        <w:tab/>
      </w:r>
      <w:r w:rsidRPr="005209E4">
        <w:rPr>
          <w:rFonts w:ascii="Times New Roman" w:hAnsi="Times New Roman" w:cs="Times New Roman"/>
          <w:sz w:val="28"/>
          <w:szCs w:val="28"/>
          <w:lang w:val="kk-KZ"/>
        </w:rPr>
        <w:t xml:space="preserve">Недавние когортные и популяционные исследования представляют результаты по распространенности ОА различных суставов, основанные как на клинических, так и на рентгенологических данных. В исследовании </w:t>
      </w:r>
      <w:r w:rsidRPr="005209E4">
        <w:rPr>
          <w:rFonts w:ascii="Times New Roman" w:hAnsi="Times New Roman" w:cs="Times New Roman"/>
          <w:sz w:val="28"/>
          <w:szCs w:val="28"/>
          <w:lang w:val="en-US"/>
        </w:rPr>
        <w:t>Kim</w:t>
      </w:r>
      <w:r w:rsidRPr="005209E4">
        <w:rPr>
          <w:rFonts w:ascii="Times New Roman" w:hAnsi="Times New Roman" w:cs="Times New Roman"/>
          <w:sz w:val="28"/>
          <w:szCs w:val="28"/>
        </w:rPr>
        <w:t xml:space="preserve"> </w:t>
      </w:r>
      <w:r>
        <w:rPr>
          <w:rFonts w:ascii="Times New Roman" w:hAnsi="Times New Roman" w:cs="Times New Roman"/>
          <w:sz w:val="28"/>
          <w:szCs w:val="28"/>
        </w:rPr>
        <w:t>с</w:t>
      </w:r>
      <w:r w:rsidRPr="005209E4">
        <w:rPr>
          <w:rFonts w:ascii="Times New Roman" w:hAnsi="Times New Roman" w:cs="Times New Roman"/>
          <w:sz w:val="28"/>
          <w:szCs w:val="28"/>
        </w:rPr>
        <w:t xml:space="preserve"> соавт</w:t>
      </w:r>
      <w:r>
        <w:rPr>
          <w:rFonts w:ascii="Times New Roman" w:hAnsi="Times New Roman" w:cs="Times New Roman"/>
          <w:sz w:val="28"/>
          <w:szCs w:val="28"/>
        </w:rPr>
        <w:t>орами</w:t>
      </w:r>
      <w:r w:rsidRPr="005209E4">
        <w:rPr>
          <w:rFonts w:ascii="Times New Roman" w:hAnsi="Times New Roman" w:cs="Times New Roman"/>
          <w:sz w:val="28"/>
          <w:szCs w:val="28"/>
        </w:rPr>
        <w:t xml:space="preserve"> (2014) распространенность ОА, стандартизированная по возрасту, основанная на клинических и рентгенологических критериях составила 19, 6% (95% ДИ 16,7-23,0%) и 4,2% (95% ДИ 2,9-6,1%)</w:t>
      </w:r>
      <w:r>
        <w:rPr>
          <w:rFonts w:ascii="Times New Roman" w:hAnsi="Times New Roman" w:cs="Times New Roman"/>
          <w:sz w:val="28"/>
          <w:szCs w:val="28"/>
        </w:rPr>
        <w:t>,</w:t>
      </w:r>
      <w:r w:rsidRPr="005209E4">
        <w:rPr>
          <w:rFonts w:ascii="Times New Roman" w:hAnsi="Times New Roman" w:cs="Times New Roman"/>
          <w:sz w:val="28"/>
          <w:szCs w:val="28"/>
        </w:rPr>
        <w:t xml:space="preserve"> соответственно. В выборку </w:t>
      </w:r>
      <w:r w:rsidRPr="005209E4">
        <w:rPr>
          <w:rFonts w:ascii="Times New Roman" w:hAnsi="Times New Roman" w:cs="Times New Roman"/>
          <w:color w:val="000000"/>
          <w:sz w:val="28"/>
          <w:szCs w:val="28"/>
        </w:rPr>
        <w:t>вошли 978 человек в возрасте 50 лет и старше, проживавши</w:t>
      </w:r>
      <w:r>
        <w:rPr>
          <w:rFonts w:ascii="Times New Roman" w:hAnsi="Times New Roman" w:cs="Times New Roman"/>
          <w:color w:val="000000"/>
          <w:sz w:val="28"/>
          <w:szCs w:val="28"/>
        </w:rPr>
        <w:t>е</w:t>
      </w:r>
      <w:r w:rsidRPr="005209E4">
        <w:rPr>
          <w:rFonts w:ascii="Times New Roman" w:hAnsi="Times New Roman" w:cs="Times New Roman"/>
          <w:color w:val="000000"/>
          <w:sz w:val="28"/>
          <w:szCs w:val="28"/>
        </w:rPr>
        <w:t xml:space="preserve"> в городе Фрамингем с 2002 по 2005 годы (средний возраст 63,5 лет; женщин – 56</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Другим интересным результатом исследования стал тот факт, что у мужчин частота диагноза ОА тазобедренных суставов, выставленного на основании рентгенологического исследования, была статистически значимо выше, чем у женщин (24,7</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против 13,6</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lang w:val="en-US"/>
        </w:rPr>
        <w:t>p</w:t>
      </w:r>
      <w:r w:rsidRPr="005209E4">
        <w:rPr>
          <w:rFonts w:ascii="Times New Roman" w:hAnsi="Times New Roman" w:cs="Times New Roman"/>
          <w:color w:val="000000"/>
          <w:sz w:val="28"/>
          <w:szCs w:val="28"/>
        </w:rPr>
        <w:t xml:space="preserve">&lt;0,001) (7). </w:t>
      </w:r>
    </w:p>
    <w:p w14:paraId="08F8A1EF" w14:textId="77777777" w:rsidR="007F06F0" w:rsidRPr="005209E4" w:rsidRDefault="007F06F0" w:rsidP="007F06F0">
      <w:pPr>
        <w:pStyle w:val="a4"/>
        <w:ind w:left="0"/>
        <w:jc w:val="both"/>
        <w:rPr>
          <w:rFonts w:ascii="Times New Roman" w:hAnsi="Times New Roman" w:cs="Times New Roman"/>
          <w:color w:val="000000"/>
          <w:sz w:val="28"/>
          <w:szCs w:val="28"/>
        </w:rPr>
      </w:pPr>
      <w:r w:rsidRPr="005209E4">
        <w:rPr>
          <w:rFonts w:ascii="Times New Roman" w:hAnsi="Times New Roman" w:cs="Times New Roman"/>
          <w:color w:val="000000"/>
          <w:sz w:val="28"/>
          <w:szCs w:val="28"/>
        </w:rPr>
        <w:tab/>
        <w:t>Распространенность ОА коленных суставов в Мальме (Швеция) в когорте взрослого населения в возрасте от 56 до 84 лет по клиническим и рентгенологическим данным составила 25,5</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(95% ДИ 24,1-26,1%) и 15,4</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(95% ДИ 14,2-16,7%) соответственно. В исследовании приняли участие 10000 жителей города, из них 62</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составили женщины, а средний возраст выборки равнялся 70 лет (стандартное отклонение 7,6 лет). Среднее значение индекса массы тела в изучаемой популяции составил</w:t>
      </w:r>
      <w:r>
        <w:rPr>
          <w:rFonts w:ascii="Times New Roman" w:hAnsi="Times New Roman" w:cs="Times New Roman"/>
          <w:color w:val="000000"/>
          <w:sz w:val="28"/>
          <w:szCs w:val="28"/>
        </w:rPr>
        <w:t>о</w:t>
      </w:r>
      <w:r w:rsidRPr="005209E4">
        <w:rPr>
          <w:rFonts w:ascii="Times New Roman" w:hAnsi="Times New Roman" w:cs="Times New Roman"/>
          <w:color w:val="000000"/>
          <w:sz w:val="28"/>
          <w:szCs w:val="28"/>
        </w:rPr>
        <w:t xml:space="preserve"> 27,1 кг/м</w:t>
      </w:r>
      <w:r w:rsidRPr="005209E4">
        <w:rPr>
          <w:rFonts w:ascii="Times New Roman" w:hAnsi="Times New Roman" w:cs="Times New Roman"/>
          <w:color w:val="000000"/>
          <w:sz w:val="28"/>
          <w:szCs w:val="28"/>
          <w:vertAlign w:val="superscript"/>
        </w:rPr>
        <w:t xml:space="preserve">2 </w:t>
      </w:r>
      <w:r w:rsidRPr="005209E4">
        <w:rPr>
          <w:rFonts w:ascii="Times New Roman" w:hAnsi="Times New Roman" w:cs="Times New Roman"/>
          <w:color w:val="000000"/>
          <w:sz w:val="28"/>
          <w:szCs w:val="28"/>
        </w:rPr>
        <w:t xml:space="preserve">(8). </w:t>
      </w:r>
      <w:r w:rsidRPr="005209E4">
        <w:rPr>
          <w:rFonts w:ascii="Times New Roman" w:hAnsi="Times New Roman" w:cs="Times New Roman"/>
          <w:color w:val="000000"/>
          <w:sz w:val="28"/>
          <w:szCs w:val="28"/>
          <w:lang w:val="kk-KZ"/>
        </w:rPr>
        <w:t>По данным</w:t>
      </w:r>
      <w:r w:rsidRPr="005209E4">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lang w:val="en-US"/>
        </w:rPr>
        <w:t>Kalichman</w:t>
      </w:r>
      <w:r w:rsidRPr="005209E4">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с</w:t>
      </w:r>
      <w:r w:rsidRPr="005209E4">
        <w:rPr>
          <w:rFonts w:ascii="Times New Roman" w:hAnsi="Times New Roman" w:cs="Times New Roman"/>
          <w:color w:val="000000"/>
          <w:sz w:val="28"/>
          <w:szCs w:val="28"/>
          <w:lang w:val="kk-KZ"/>
        </w:rPr>
        <w:t xml:space="preserve"> соавт</w:t>
      </w:r>
      <w:r>
        <w:rPr>
          <w:rFonts w:ascii="Times New Roman" w:hAnsi="Times New Roman" w:cs="Times New Roman"/>
          <w:color w:val="000000"/>
          <w:sz w:val="28"/>
          <w:szCs w:val="28"/>
          <w:lang w:val="kk-KZ"/>
        </w:rPr>
        <w:t>орами</w:t>
      </w:r>
      <w:r w:rsidRPr="005209E4">
        <w:rPr>
          <w:rFonts w:ascii="Times New Roman" w:hAnsi="Times New Roman" w:cs="Times New Roman"/>
          <w:color w:val="000000"/>
          <w:sz w:val="28"/>
          <w:szCs w:val="28"/>
        </w:rPr>
        <w:t xml:space="preserve"> (2014)</w:t>
      </w:r>
      <w:r>
        <w:rPr>
          <w:rFonts w:ascii="Times New Roman" w:hAnsi="Times New Roman" w:cs="Times New Roman"/>
          <w:color w:val="000000"/>
          <w:sz w:val="28"/>
          <w:szCs w:val="28"/>
        </w:rPr>
        <w:t>,</w:t>
      </w:r>
      <w:r w:rsidRPr="005209E4">
        <w:rPr>
          <w:rFonts w:ascii="Times New Roman" w:hAnsi="Times New Roman" w:cs="Times New Roman"/>
          <w:color w:val="000000"/>
          <w:sz w:val="28"/>
          <w:szCs w:val="28"/>
        </w:rPr>
        <w:t xml:space="preserve"> частота ОА суставов стопы колеблется от 0,1% до 61%, причем подобный размах зависит от возрастных, гендерных и клинических особенностей (9). </w:t>
      </w:r>
    </w:p>
    <w:p w14:paraId="4568F29D" w14:textId="77777777" w:rsidR="007F06F0" w:rsidRPr="005209E4" w:rsidRDefault="007F06F0" w:rsidP="007F06F0">
      <w:pPr>
        <w:pStyle w:val="a4"/>
        <w:ind w:left="0"/>
        <w:jc w:val="both"/>
        <w:rPr>
          <w:rFonts w:ascii="Times New Roman" w:hAnsi="Times New Roman" w:cs="Times New Roman"/>
          <w:color w:val="000000"/>
          <w:sz w:val="28"/>
          <w:szCs w:val="28"/>
          <w:shd w:val="clear" w:color="auto" w:fill="FFFFFF"/>
        </w:rPr>
      </w:pPr>
      <w:r w:rsidRPr="005209E4">
        <w:rPr>
          <w:rFonts w:ascii="Times New Roman" w:hAnsi="Times New Roman" w:cs="Times New Roman"/>
          <w:color w:val="000000"/>
          <w:sz w:val="28"/>
          <w:szCs w:val="28"/>
        </w:rPr>
        <w:tab/>
        <w:t>Кру</w:t>
      </w:r>
      <w:r>
        <w:rPr>
          <w:rFonts w:ascii="Times New Roman" w:hAnsi="Times New Roman" w:cs="Times New Roman"/>
          <w:color w:val="000000"/>
          <w:sz w:val="28"/>
          <w:szCs w:val="28"/>
        </w:rPr>
        <w:t xml:space="preserve">пное популяционное двухэтапное </w:t>
      </w:r>
      <w:r w:rsidRPr="005209E4">
        <w:rPr>
          <w:rFonts w:ascii="Times New Roman" w:hAnsi="Times New Roman" w:cs="Times New Roman"/>
          <w:color w:val="000000"/>
          <w:sz w:val="28"/>
          <w:szCs w:val="28"/>
        </w:rPr>
        <w:t xml:space="preserve">поперечное исследование было проведено в Великобритании в рамках </w:t>
      </w:r>
      <w:r w:rsidRPr="005209E4">
        <w:rPr>
          <w:rFonts w:ascii="Times New Roman" w:hAnsi="Times New Roman" w:cs="Times New Roman"/>
          <w:color w:val="000000"/>
          <w:sz w:val="28"/>
          <w:szCs w:val="28"/>
          <w:shd w:val="clear" w:color="auto" w:fill="FFFFFF"/>
        </w:rPr>
        <w:t>North Staffordshire Osteoarthritis Project. Двадцать шесть тысяч взрослых старше 50 лет были опрошены с помощью специально разработанных анкет, процент отклика составил 72</w:t>
      </w:r>
      <w:r>
        <w:rPr>
          <w:rFonts w:ascii="Times New Roman" w:hAnsi="Times New Roman" w:cs="Times New Roman"/>
          <w:color w:val="000000"/>
          <w:sz w:val="28"/>
          <w:szCs w:val="28"/>
          <w:shd w:val="clear" w:color="auto" w:fill="FFFFFF"/>
        </w:rPr>
        <w:t xml:space="preserve"> </w:t>
      </w:r>
      <w:r w:rsidRPr="005209E4">
        <w:rPr>
          <w:rFonts w:ascii="Times New Roman" w:hAnsi="Times New Roman" w:cs="Times New Roman"/>
          <w:color w:val="000000"/>
          <w:sz w:val="28"/>
          <w:szCs w:val="28"/>
          <w:shd w:val="clear" w:color="auto" w:fill="FFFFFF"/>
        </w:rPr>
        <w:t>%. Около половины респондентов имели поражение хотя бы одной из групп суставов (тазобедренных, коленных, кистей и стоп) (53,23</w:t>
      </w:r>
      <w:r>
        <w:rPr>
          <w:rFonts w:ascii="Times New Roman" w:hAnsi="Times New Roman" w:cs="Times New Roman"/>
          <w:color w:val="000000"/>
          <w:sz w:val="28"/>
          <w:szCs w:val="28"/>
          <w:shd w:val="clear" w:color="auto" w:fill="FFFFFF"/>
        </w:rPr>
        <w:t xml:space="preserve"> </w:t>
      </w:r>
      <w:r w:rsidRPr="005209E4">
        <w:rPr>
          <w:rFonts w:ascii="Times New Roman" w:hAnsi="Times New Roman" w:cs="Times New Roman"/>
          <w:color w:val="000000"/>
          <w:sz w:val="28"/>
          <w:szCs w:val="28"/>
          <w:shd w:val="clear" w:color="auto" w:fill="FFFFFF"/>
        </w:rPr>
        <w:t xml:space="preserve">%; 95% ДИ 52,3 – 54,1%), а у каждого пятого участника с ОА наблюдались нарушения функции </w:t>
      </w:r>
      <w:r w:rsidRPr="005209E4">
        <w:rPr>
          <w:rFonts w:ascii="Times New Roman" w:hAnsi="Times New Roman" w:cs="Times New Roman"/>
          <w:color w:val="000000"/>
          <w:sz w:val="28"/>
          <w:szCs w:val="28"/>
          <w:shd w:val="clear" w:color="auto" w:fill="FFFFFF"/>
        </w:rPr>
        <w:lastRenderedPageBreak/>
        <w:t>суставов (21,87</w:t>
      </w:r>
      <w:r>
        <w:rPr>
          <w:rFonts w:ascii="Times New Roman" w:hAnsi="Times New Roman" w:cs="Times New Roman"/>
          <w:color w:val="000000"/>
          <w:sz w:val="28"/>
          <w:szCs w:val="28"/>
          <w:shd w:val="clear" w:color="auto" w:fill="FFFFFF"/>
        </w:rPr>
        <w:t xml:space="preserve"> </w:t>
      </w:r>
      <w:r w:rsidRPr="005209E4">
        <w:rPr>
          <w:rFonts w:ascii="Times New Roman" w:hAnsi="Times New Roman" w:cs="Times New Roman"/>
          <w:color w:val="000000"/>
          <w:sz w:val="28"/>
          <w:szCs w:val="28"/>
          <w:shd w:val="clear" w:color="auto" w:fill="FFFFFF"/>
        </w:rPr>
        <w:t xml:space="preserve">%; 95% ДИ 21,2 – 22,5%). Чем больше групп суставов было вовлечено в патологический процесс, тем больше вероятность развития функциональных нарушений. По данным </w:t>
      </w:r>
      <w:r w:rsidRPr="005209E4">
        <w:rPr>
          <w:rFonts w:ascii="Times New Roman" w:hAnsi="Times New Roman" w:cs="Times New Roman"/>
          <w:color w:val="000000"/>
          <w:sz w:val="28"/>
          <w:szCs w:val="28"/>
          <w:shd w:val="clear" w:color="auto" w:fill="FFFFFF"/>
          <w:lang w:val="en-US"/>
        </w:rPr>
        <w:t>North</w:t>
      </w:r>
      <w:r w:rsidRPr="005209E4">
        <w:rPr>
          <w:rFonts w:ascii="Times New Roman" w:hAnsi="Times New Roman" w:cs="Times New Roman"/>
          <w:color w:val="000000"/>
          <w:sz w:val="28"/>
          <w:szCs w:val="28"/>
          <w:shd w:val="clear" w:color="auto" w:fill="FFFFFF"/>
        </w:rPr>
        <w:t xml:space="preserve"> </w:t>
      </w:r>
      <w:r w:rsidRPr="005209E4">
        <w:rPr>
          <w:rFonts w:ascii="Times New Roman" w:hAnsi="Times New Roman" w:cs="Times New Roman"/>
          <w:color w:val="000000"/>
          <w:sz w:val="28"/>
          <w:szCs w:val="28"/>
          <w:shd w:val="clear" w:color="auto" w:fill="FFFFFF"/>
          <w:lang w:val="en-US"/>
        </w:rPr>
        <w:t>Staffordshire</w:t>
      </w:r>
      <w:r w:rsidRPr="005209E4">
        <w:rPr>
          <w:rFonts w:ascii="Times New Roman" w:hAnsi="Times New Roman" w:cs="Times New Roman"/>
          <w:color w:val="000000"/>
          <w:sz w:val="28"/>
          <w:szCs w:val="28"/>
          <w:shd w:val="clear" w:color="auto" w:fill="FFFFFF"/>
        </w:rPr>
        <w:t xml:space="preserve"> </w:t>
      </w:r>
      <w:r w:rsidRPr="005209E4">
        <w:rPr>
          <w:rFonts w:ascii="Times New Roman" w:hAnsi="Times New Roman" w:cs="Times New Roman"/>
          <w:color w:val="000000"/>
          <w:sz w:val="28"/>
          <w:szCs w:val="28"/>
          <w:shd w:val="clear" w:color="auto" w:fill="FFFFFF"/>
          <w:lang w:val="en-US"/>
        </w:rPr>
        <w:t>Osteoarthritis</w:t>
      </w:r>
      <w:r w:rsidRPr="005209E4">
        <w:rPr>
          <w:rFonts w:ascii="Times New Roman" w:hAnsi="Times New Roman" w:cs="Times New Roman"/>
          <w:color w:val="000000"/>
          <w:sz w:val="28"/>
          <w:szCs w:val="28"/>
          <w:shd w:val="clear" w:color="auto" w:fill="FFFFFF"/>
        </w:rPr>
        <w:t xml:space="preserve"> </w:t>
      </w:r>
      <w:r w:rsidRPr="005209E4">
        <w:rPr>
          <w:rFonts w:ascii="Times New Roman" w:hAnsi="Times New Roman" w:cs="Times New Roman"/>
          <w:color w:val="000000"/>
          <w:sz w:val="28"/>
          <w:szCs w:val="28"/>
          <w:shd w:val="clear" w:color="auto" w:fill="FFFFFF"/>
          <w:lang w:val="en-US"/>
        </w:rPr>
        <w:t>Project</w:t>
      </w:r>
      <w:r w:rsidRPr="005209E4">
        <w:rPr>
          <w:rFonts w:ascii="Times New Roman" w:hAnsi="Times New Roman" w:cs="Times New Roman"/>
          <w:color w:val="000000"/>
          <w:sz w:val="28"/>
          <w:szCs w:val="28"/>
          <w:shd w:val="clear" w:color="auto" w:fill="FFFFFF"/>
        </w:rPr>
        <w:t xml:space="preserve"> распространенность </w:t>
      </w:r>
      <w:r w:rsidRPr="005209E4">
        <w:rPr>
          <w:rFonts w:ascii="Times New Roman" w:hAnsi="Times New Roman" w:cs="Times New Roman"/>
          <w:color w:val="000000"/>
          <w:sz w:val="28"/>
          <w:szCs w:val="28"/>
          <w:shd w:val="clear" w:color="auto" w:fill="FFFFFF"/>
          <w:lang w:val="en-US"/>
        </w:rPr>
        <w:t>OA</w:t>
      </w:r>
      <w:r w:rsidRPr="005209E4">
        <w:rPr>
          <w:rFonts w:ascii="Times New Roman" w:hAnsi="Times New Roman" w:cs="Times New Roman"/>
          <w:color w:val="000000"/>
          <w:sz w:val="28"/>
          <w:szCs w:val="28"/>
          <w:shd w:val="clear" w:color="auto" w:fill="FFFFFF"/>
        </w:rPr>
        <w:t xml:space="preserve"> оказалась выше среди женщин, а риск развития был сопряжен с возрастом. При экстраполировании </w:t>
      </w:r>
      <w:r>
        <w:rPr>
          <w:rFonts w:ascii="Times New Roman" w:hAnsi="Times New Roman" w:cs="Times New Roman"/>
          <w:color w:val="000000"/>
          <w:sz w:val="28"/>
          <w:szCs w:val="28"/>
          <w:shd w:val="clear" w:color="auto" w:fill="FFFFFF"/>
        </w:rPr>
        <w:t>результатов этого исследования на население</w:t>
      </w:r>
      <w:r w:rsidRPr="005209E4">
        <w:rPr>
          <w:rFonts w:ascii="Times New Roman" w:hAnsi="Times New Roman" w:cs="Times New Roman"/>
          <w:color w:val="000000"/>
          <w:sz w:val="28"/>
          <w:szCs w:val="28"/>
          <w:shd w:val="clear" w:color="auto" w:fill="FFFFFF"/>
        </w:rPr>
        <w:t xml:space="preserve"> Англии авторы предположили, что распространенность ОА с функциональными нарушениями суставов может достигать 3,5 миллионов</w:t>
      </w:r>
      <w:r>
        <w:rPr>
          <w:rFonts w:ascii="Times New Roman" w:hAnsi="Times New Roman" w:cs="Times New Roman"/>
          <w:color w:val="000000"/>
          <w:sz w:val="28"/>
          <w:szCs w:val="28"/>
          <w:shd w:val="clear" w:color="auto" w:fill="FFFFFF"/>
        </w:rPr>
        <w:t xml:space="preserve"> человек, включая </w:t>
      </w:r>
      <w:r w:rsidRPr="005209E4">
        <w:rPr>
          <w:rFonts w:ascii="Times New Roman" w:hAnsi="Times New Roman" w:cs="Times New Roman"/>
          <w:color w:val="000000"/>
          <w:sz w:val="28"/>
          <w:szCs w:val="28"/>
          <w:shd w:val="clear" w:color="auto" w:fill="FFFFFF"/>
        </w:rPr>
        <w:t xml:space="preserve">1,45 миллионов пациентов в возрасте 50-65 лет и 370000 пациентов старше 85 лет (10). </w:t>
      </w:r>
    </w:p>
    <w:p w14:paraId="663051FE" w14:textId="77777777" w:rsidR="007F06F0" w:rsidRPr="005209E4" w:rsidRDefault="007F06F0" w:rsidP="007F06F0">
      <w:pPr>
        <w:pStyle w:val="a4"/>
        <w:ind w:left="0"/>
        <w:jc w:val="both"/>
        <w:rPr>
          <w:rFonts w:ascii="Times New Roman" w:hAnsi="Times New Roman" w:cs="Times New Roman"/>
          <w:color w:val="000000"/>
          <w:sz w:val="28"/>
          <w:szCs w:val="28"/>
        </w:rPr>
      </w:pPr>
      <w:r w:rsidRPr="005209E4">
        <w:rPr>
          <w:rFonts w:ascii="Times New Roman" w:hAnsi="Times New Roman" w:cs="Times New Roman"/>
          <w:color w:val="000000"/>
          <w:sz w:val="28"/>
          <w:szCs w:val="28"/>
          <w:shd w:val="clear" w:color="auto" w:fill="FFFFFF"/>
        </w:rPr>
        <w:tab/>
        <w:t xml:space="preserve">По данным систематического обзора, проведенного в рамках исследования Глобального бремени болезней (2010) распространенность ОА коленных суставов </w:t>
      </w:r>
      <w:r>
        <w:rPr>
          <w:rFonts w:ascii="Times New Roman" w:hAnsi="Times New Roman" w:cs="Times New Roman"/>
          <w:color w:val="000000"/>
          <w:sz w:val="28"/>
          <w:szCs w:val="28"/>
          <w:shd w:val="clear" w:color="auto" w:fill="FFFFFF"/>
        </w:rPr>
        <w:t xml:space="preserve">составляет </w:t>
      </w:r>
      <w:r w:rsidRPr="005209E4">
        <w:rPr>
          <w:rFonts w:ascii="Times New Roman" w:hAnsi="Times New Roman" w:cs="Times New Roman"/>
          <w:color w:val="000000"/>
          <w:sz w:val="28"/>
          <w:szCs w:val="28"/>
          <w:shd w:val="clear" w:color="auto" w:fill="FFFFFF"/>
        </w:rPr>
        <w:t>3,8</w:t>
      </w:r>
      <w:r>
        <w:rPr>
          <w:rFonts w:ascii="Times New Roman" w:hAnsi="Times New Roman" w:cs="Times New Roman"/>
          <w:color w:val="000000"/>
          <w:sz w:val="28"/>
          <w:szCs w:val="28"/>
          <w:shd w:val="clear" w:color="auto" w:fill="FFFFFF"/>
        </w:rPr>
        <w:t xml:space="preserve"> </w:t>
      </w:r>
      <w:r w:rsidRPr="005209E4">
        <w:rPr>
          <w:rFonts w:ascii="Times New Roman" w:hAnsi="Times New Roman" w:cs="Times New Roman"/>
          <w:color w:val="000000"/>
          <w:sz w:val="28"/>
          <w:szCs w:val="28"/>
          <w:shd w:val="clear" w:color="auto" w:fill="FFFFFF"/>
        </w:rPr>
        <w:t>%, а коксартроза – 0,85</w:t>
      </w:r>
      <w:r>
        <w:rPr>
          <w:rFonts w:ascii="Times New Roman" w:hAnsi="Times New Roman" w:cs="Times New Roman"/>
          <w:color w:val="000000"/>
          <w:sz w:val="28"/>
          <w:szCs w:val="28"/>
          <w:shd w:val="clear" w:color="auto" w:fill="FFFFFF"/>
        </w:rPr>
        <w:t xml:space="preserve"> </w:t>
      </w:r>
      <w:r w:rsidRPr="005209E4">
        <w:rPr>
          <w:rFonts w:ascii="Times New Roman" w:hAnsi="Times New Roman" w:cs="Times New Roman"/>
          <w:color w:val="000000"/>
          <w:sz w:val="28"/>
          <w:szCs w:val="28"/>
          <w:shd w:val="clear" w:color="auto" w:fill="FFFFFF"/>
        </w:rPr>
        <w:t xml:space="preserve">%. Среди 300 изучаемых заболеваний ОА находится на 11-м месте среди причин инвалидности у взрослого населения (11). </w:t>
      </w:r>
      <w:r w:rsidRPr="005209E4">
        <w:rPr>
          <w:rFonts w:ascii="Times New Roman" w:hAnsi="Times New Roman" w:cs="Times New Roman"/>
          <w:color w:val="000000"/>
          <w:sz w:val="28"/>
          <w:szCs w:val="28"/>
        </w:rPr>
        <w:t xml:space="preserve">Растущее количество исследований, посвященных изучению распространенности и заболеваемости ОА, используют массивные административные базы данных (12,13,14,15). В исследовании </w:t>
      </w:r>
      <w:r w:rsidRPr="005209E4">
        <w:rPr>
          <w:rFonts w:ascii="Times New Roman" w:hAnsi="Times New Roman" w:cs="Times New Roman"/>
          <w:color w:val="000000"/>
          <w:sz w:val="28"/>
          <w:szCs w:val="28"/>
          <w:lang w:val="en-US"/>
        </w:rPr>
        <w:t>Moriatis</w:t>
      </w:r>
      <w:r w:rsidRPr="005209E4">
        <w:rPr>
          <w:rFonts w:ascii="Times New Roman" w:hAnsi="Times New Roman" w:cs="Times New Roman"/>
          <w:color w:val="000000"/>
          <w:sz w:val="28"/>
          <w:szCs w:val="28"/>
        </w:rPr>
        <w:t xml:space="preserve"> (2014) использован Шведский популяционный регистр с охватом данных с 1998 года по 2012 год. Авторы провели анализ данных города Скане</w:t>
      </w:r>
      <w:r>
        <w:rPr>
          <w:rFonts w:ascii="Times New Roman" w:hAnsi="Times New Roman" w:cs="Times New Roman"/>
          <w:color w:val="000000"/>
          <w:sz w:val="28"/>
          <w:szCs w:val="28"/>
        </w:rPr>
        <w:t>, расположенного</w:t>
      </w:r>
      <w:r w:rsidRPr="005209E4">
        <w:rPr>
          <w:rFonts w:ascii="Times New Roman" w:hAnsi="Times New Roman" w:cs="Times New Roman"/>
          <w:color w:val="000000"/>
          <w:sz w:val="28"/>
          <w:szCs w:val="28"/>
        </w:rPr>
        <w:t xml:space="preserve"> на юге Швеции</w:t>
      </w:r>
      <w:r>
        <w:rPr>
          <w:rFonts w:ascii="Times New Roman" w:hAnsi="Times New Roman" w:cs="Times New Roman"/>
          <w:color w:val="000000"/>
          <w:sz w:val="28"/>
          <w:szCs w:val="28"/>
        </w:rPr>
        <w:t>,</w:t>
      </w:r>
      <w:r w:rsidRPr="005209E4">
        <w:rPr>
          <w:rFonts w:ascii="Times New Roman" w:hAnsi="Times New Roman" w:cs="Times New Roman"/>
          <w:color w:val="000000"/>
          <w:sz w:val="28"/>
          <w:szCs w:val="28"/>
        </w:rPr>
        <w:t xml:space="preserve"> с численностью населения 1,24 миллиона человек. За 15 лет в регистре фиксировались все случаи диагностированного врачом общей практики ОА карпометакарпального сочленения у взрослого населения старше 20 лет. По результатам анализа частота изучаемой нозологии среди взрослых составила в среднем 1,4</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(2,2% среди женщин и 0,62% среди мужчин). Средний возраст пациентов с карпометакарпальным ОА составил 67,7±11,4 лет; 78,5% диагнозов выставлялось у пациентов женского пола. Наибольшая частота заболевания зафиксирована среди женщин 70-74 лет (5,3%) и среди мужчин 80-84 лет (1,7%). Возраст впервые выставленного диагноза изучаемой нозологии тоже имеет гендерные особенности (60-69 лет – у женщин; 70-79 лет – у мужчин) (12). Продолжением этого исследования стало прогнозирование распространенности заболевания в 2032 году на основе анализа 531</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xml:space="preserve">254 записей Регистра здравоохранения </w:t>
      </w:r>
      <w:r>
        <w:rPr>
          <w:rFonts w:ascii="Times New Roman" w:hAnsi="Times New Roman" w:cs="Times New Roman"/>
          <w:color w:val="000000"/>
          <w:sz w:val="28"/>
          <w:szCs w:val="28"/>
        </w:rPr>
        <w:t xml:space="preserve">г. </w:t>
      </w:r>
      <w:r w:rsidRPr="005209E4">
        <w:rPr>
          <w:rFonts w:ascii="Times New Roman" w:hAnsi="Times New Roman" w:cs="Times New Roman"/>
          <w:color w:val="000000"/>
          <w:sz w:val="28"/>
          <w:szCs w:val="28"/>
        </w:rPr>
        <w:t>Скане. Частота случаев ОА среди лиц старше 45 лет в 2012 году составила 26,6</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(95% ДИ 26,5-26,8%). Чаще всего поражались коленные суставы (13,8</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xml:space="preserve">%), затем </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тазобедренные суставы (5,8</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и суставы кистей (3,1</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В каждом четвертом зарегистрированном случае у пациента отмечалось множественное пораженное суставов. Расчеты авторов прогнозируют рост распространенности ОА среди лиц старше 45 лет с 26,6</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до 29,5</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(любой сустав), с 13,8</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до 15,7</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5209E4">
        <w:rPr>
          <w:rFonts w:ascii="Times New Roman" w:hAnsi="Times New Roman" w:cs="Times New Roman"/>
          <w:color w:val="000000"/>
          <w:sz w:val="28"/>
          <w:szCs w:val="28"/>
        </w:rPr>
        <w:t>гонартроз</w:t>
      </w:r>
      <w:r>
        <w:rPr>
          <w:rFonts w:ascii="Times New Roman" w:hAnsi="Times New Roman" w:cs="Times New Roman"/>
          <w:color w:val="000000"/>
          <w:sz w:val="28"/>
          <w:szCs w:val="28"/>
        </w:rPr>
        <w:t>)</w:t>
      </w:r>
      <w:r w:rsidRPr="005209E4">
        <w:rPr>
          <w:rFonts w:ascii="Times New Roman" w:hAnsi="Times New Roman" w:cs="Times New Roman"/>
          <w:color w:val="000000"/>
          <w:sz w:val="28"/>
          <w:szCs w:val="28"/>
        </w:rPr>
        <w:t xml:space="preserve"> и с 5,8</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до 6,9</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5209E4">
        <w:rPr>
          <w:rFonts w:ascii="Times New Roman" w:hAnsi="Times New Roman" w:cs="Times New Roman"/>
          <w:color w:val="000000"/>
          <w:sz w:val="28"/>
          <w:szCs w:val="28"/>
        </w:rPr>
        <w:t>коксартроз</w:t>
      </w:r>
      <w:r>
        <w:rPr>
          <w:rFonts w:ascii="Times New Roman" w:hAnsi="Times New Roman" w:cs="Times New Roman"/>
          <w:color w:val="000000"/>
          <w:sz w:val="28"/>
          <w:szCs w:val="28"/>
        </w:rPr>
        <w:t>)</w:t>
      </w:r>
      <w:r w:rsidRPr="005209E4">
        <w:rPr>
          <w:rFonts w:ascii="Times New Roman" w:hAnsi="Times New Roman" w:cs="Times New Roman"/>
          <w:color w:val="000000"/>
          <w:sz w:val="28"/>
          <w:szCs w:val="28"/>
        </w:rPr>
        <w:t xml:space="preserve"> к 2032 году (15). </w:t>
      </w:r>
    </w:p>
    <w:p w14:paraId="66C658C2" w14:textId="77777777" w:rsidR="007F06F0" w:rsidRPr="005209E4" w:rsidRDefault="007F06F0" w:rsidP="007F06F0">
      <w:pPr>
        <w:pStyle w:val="a4"/>
        <w:ind w:left="0"/>
        <w:jc w:val="both"/>
        <w:rPr>
          <w:rFonts w:ascii="Times New Roman" w:hAnsi="Times New Roman" w:cs="Times New Roman"/>
          <w:color w:val="000000"/>
          <w:sz w:val="28"/>
          <w:szCs w:val="28"/>
        </w:rPr>
      </w:pPr>
      <w:r w:rsidRPr="005209E4">
        <w:rPr>
          <w:rFonts w:ascii="Times New Roman" w:hAnsi="Times New Roman" w:cs="Times New Roman"/>
          <w:color w:val="000000"/>
          <w:sz w:val="28"/>
          <w:szCs w:val="28"/>
        </w:rPr>
        <w:lastRenderedPageBreak/>
        <w:tab/>
        <w:t>Другое популяционное исследование, посвященное изучению заболеваемости ОА, было проведено на западе Канады в 2014 году. Авторы проанализировали базу данных обращений за медицинской помощью (</w:t>
      </w:r>
      <w:r w:rsidRPr="005209E4">
        <w:rPr>
          <w:rFonts w:ascii="Times New Roman" w:hAnsi="Times New Roman" w:cs="Times New Roman"/>
          <w:color w:val="000000"/>
          <w:sz w:val="28"/>
          <w:szCs w:val="28"/>
          <w:lang w:val="en-US"/>
        </w:rPr>
        <w:t>n</w:t>
      </w:r>
      <w:r w:rsidRPr="005209E4">
        <w:rPr>
          <w:rFonts w:ascii="Times New Roman" w:hAnsi="Times New Roman" w:cs="Times New Roman"/>
          <w:color w:val="000000"/>
          <w:sz w:val="28"/>
          <w:szCs w:val="28"/>
        </w:rPr>
        <w:t>=640000) в Британской Колумбии в период с 1991/1992 по 2008/2009 годы. В качестве критериев постановки диагноза ОА исследователи выбрали: 1 – как минимум одно обращение к врачу общей практики или в госпиталь; 2 – как минимум 2 обращения к врачу или 1 обращение в госпиталь. В 2008/2009 году общий коэффициент заболеваемости ОА по критерию 1 составил 14,6</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среди мужчин и 16,3</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среди женщин (в расчете на 1000 человеко-лет). В период с 2000/2001 по 2008/2009 годы произошел рост общего коэффициента заболеваемости на 2,5-3,3</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для мужчин и женщин. Стандартизированная по возрасту заболеваемость увеличилась на 0,6-0,8</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xml:space="preserve">% среди мужчин, подобного тренда среди женщин не наблюдалось (13). Аналогичное исследование проводилось также в Испании, в регистре </w:t>
      </w:r>
      <w:r w:rsidRPr="005209E4">
        <w:rPr>
          <w:rFonts w:ascii="Times New Roman" w:hAnsi="Times New Roman" w:cs="Times New Roman"/>
          <w:color w:val="000000"/>
          <w:sz w:val="28"/>
          <w:szCs w:val="28"/>
          <w:lang w:val="en-US"/>
        </w:rPr>
        <w:t>SIDIAP</w:t>
      </w:r>
      <w:r w:rsidRPr="005209E4">
        <w:rPr>
          <w:rFonts w:ascii="Times New Roman" w:hAnsi="Times New Roman" w:cs="Times New Roman"/>
          <w:color w:val="000000"/>
          <w:sz w:val="28"/>
          <w:szCs w:val="28"/>
        </w:rPr>
        <w:t xml:space="preserve"> содержались записи более 5 миллионов жителей Каталонии. Уровень заболеваемости оценивался с учетом постановки диагноза ОА коленных, тазобедренных суставов и </w:t>
      </w:r>
      <w:r>
        <w:rPr>
          <w:rFonts w:ascii="Times New Roman" w:hAnsi="Times New Roman" w:cs="Times New Roman"/>
          <w:color w:val="000000"/>
          <w:sz w:val="28"/>
          <w:szCs w:val="28"/>
        </w:rPr>
        <w:t xml:space="preserve">суставов </w:t>
      </w:r>
      <w:r w:rsidRPr="005209E4">
        <w:rPr>
          <w:rFonts w:ascii="Times New Roman" w:hAnsi="Times New Roman" w:cs="Times New Roman"/>
          <w:color w:val="000000"/>
          <w:sz w:val="28"/>
          <w:szCs w:val="28"/>
        </w:rPr>
        <w:t>кистей с применением кодировки по МКБ-10 среди лиц старше 40 лет в период с 2006 по 2010 годы. По результатам исследования авторы отметили постоянный прирост гонартроза и коксартроза</w:t>
      </w:r>
      <w:r>
        <w:rPr>
          <w:rFonts w:ascii="Times New Roman" w:hAnsi="Times New Roman" w:cs="Times New Roman"/>
          <w:color w:val="000000"/>
          <w:sz w:val="28"/>
          <w:szCs w:val="28"/>
        </w:rPr>
        <w:t xml:space="preserve">, что было связано с </w:t>
      </w:r>
      <w:r w:rsidRPr="005209E4">
        <w:rPr>
          <w:rFonts w:ascii="Times New Roman" w:hAnsi="Times New Roman" w:cs="Times New Roman"/>
          <w:color w:val="000000"/>
          <w:sz w:val="28"/>
          <w:szCs w:val="28"/>
        </w:rPr>
        <w:t>возрастом. Наибольшее соотношение распространенности нозологии у женщин к аналогичному показателю среди мужчин был</w:t>
      </w:r>
      <w:r>
        <w:rPr>
          <w:rFonts w:ascii="Times New Roman" w:hAnsi="Times New Roman" w:cs="Times New Roman"/>
          <w:color w:val="000000"/>
          <w:sz w:val="28"/>
          <w:szCs w:val="28"/>
        </w:rPr>
        <w:t>о</w:t>
      </w:r>
      <w:r w:rsidRPr="005209E4">
        <w:rPr>
          <w:rFonts w:ascii="Times New Roman" w:hAnsi="Times New Roman" w:cs="Times New Roman"/>
          <w:color w:val="000000"/>
          <w:sz w:val="28"/>
          <w:szCs w:val="28"/>
        </w:rPr>
        <w:t xml:space="preserve"> наиболее высоким в возрастной страте 70-75 лет, в то время как названный показатель для ОА суставов кистей оказался наиболее высоким в группе 50-55 лет (14). </w:t>
      </w:r>
    </w:p>
    <w:p w14:paraId="6248025C" w14:textId="77777777" w:rsidR="007F06F0" w:rsidRPr="005209E4" w:rsidRDefault="007F06F0" w:rsidP="007F06F0">
      <w:pPr>
        <w:pStyle w:val="a4"/>
        <w:ind w:left="0"/>
        <w:jc w:val="both"/>
        <w:rPr>
          <w:rFonts w:ascii="Times New Roman" w:hAnsi="Times New Roman" w:cs="Times New Roman"/>
          <w:color w:val="000000"/>
          <w:sz w:val="28"/>
          <w:szCs w:val="28"/>
        </w:rPr>
      </w:pPr>
      <w:r w:rsidRPr="005209E4">
        <w:rPr>
          <w:rFonts w:ascii="Times New Roman" w:hAnsi="Times New Roman" w:cs="Times New Roman"/>
          <w:color w:val="000000"/>
          <w:sz w:val="28"/>
          <w:szCs w:val="28"/>
        </w:rPr>
        <w:tab/>
        <w:t>Надо понимать, что исследования, основанные на анализе баз данных регистра, имеют определенные ограничения в виду неточностей постановки диагноза в соответствии с МКБ-10, но в то же время без крупных популяционных исследований невозможно изучить бремя и тренды в развитии заболевания (16). Примером популяционного исследования с применением казахстанских национальных статистических сведений служит статья М. Ногаевой (2015). По данным автора в структуре болезней костно-мышечной системы в 2012 году на долю гонартрозов приходилось 10,9%, а диагноз коксартроза впервые выставлен в 4,4% случаев. Динамика прироста ОА тазобедренных и голеностопных суставов за 2011-2012 годы составила 1,1% (24).</w:t>
      </w:r>
    </w:p>
    <w:p w14:paraId="7F8F753C" w14:textId="77777777" w:rsidR="007F06F0" w:rsidRPr="005209E4" w:rsidRDefault="007F06F0" w:rsidP="007F06F0">
      <w:pPr>
        <w:pStyle w:val="a4"/>
        <w:ind w:left="0"/>
        <w:jc w:val="both"/>
        <w:rPr>
          <w:rFonts w:ascii="Times New Roman" w:hAnsi="Times New Roman" w:cs="Times New Roman"/>
          <w:color w:val="000000"/>
          <w:sz w:val="28"/>
          <w:szCs w:val="28"/>
        </w:rPr>
      </w:pPr>
      <w:r w:rsidRPr="005209E4">
        <w:rPr>
          <w:rFonts w:ascii="Times New Roman" w:hAnsi="Times New Roman" w:cs="Times New Roman"/>
          <w:color w:val="000000"/>
          <w:sz w:val="28"/>
          <w:szCs w:val="28"/>
        </w:rPr>
        <w:tab/>
        <w:t xml:space="preserve">Отдельно стоит остановиться на эпидемиологических показателях посттравматического остеоартроза (ПОА), поскольку данный класс поражений суставов имеет несколько иную этиопатогенетическую характеристику (23). Результаты аналитических исследований свидетельствуют о более высоком (в 4,2 раза) риске развития гонартроза у </w:t>
      </w:r>
      <w:r w:rsidRPr="005209E4">
        <w:rPr>
          <w:rFonts w:ascii="Times New Roman" w:hAnsi="Times New Roman" w:cs="Times New Roman"/>
          <w:color w:val="000000"/>
          <w:sz w:val="28"/>
          <w:szCs w:val="28"/>
        </w:rPr>
        <w:lastRenderedPageBreak/>
        <w:t xml:space="preserve">лиц, имеющих в анамнезе сведения о повреждениях коленного сустава (20). Несколько иная эпидемиологическая ситуация складывается в отношении распространенности ОА голеностопного сустава. По данным </w:t>
      </w:r>
      <w:r w:rsidRPr="005209E4">
        <w:rPr>
          <w:rFonts w:ascii="Times New Roman" w:hAnsi="Times New Roman" w:cs="Times New Roman"/>
          <w:color w:val="000000"/>
          <w:sz w:val="28"/>
          <w:szCs w:val="28"/>
          <w:lang w:val="en-US"/>
        </w:rPr>
        <w:t>Valderabbano</w:t>
      </w:r>
      <w:r w:rsidRPr="005209E4">
        <w:rPr>
          <w:rFonts w:ascii="Times New Roman" w:hAnsi="Times New Roman" w:cs="Times New Roman"/>
          <w:color w:val="000000"/>
          <w:sz w:val="28"/>
          <w:szCs w:val="28"/>
        </w:rPr>
        <w:t xml:space="preserve"> (2009) 78</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пациентов </w:t>
      </w:r>
      <w:r w:rsidRPr="005209E4">
        <w:rPr>
          <w:rFonts w:ascii="Times New Roman" w:hAnsi="Times New Roman" w:cs="Times New Roman"/>
          <w:color w:val="000000"/>
          <w:sz w:val="28"/>
          <w:szCs w:val="28"/>
        </w:rPr>
        <w:t>с ПОА голеностопного сустава указыва</w:t>
      </w:r>
      <w:r>
        <w:rPr>
          <w:rFonts w:ascii="Times New Roman" w:hAnsi="Times New Roman" w:cs="Times New Roman"/>
          <w:color w:val="000000"/>
          <w:sz w:val="28"/>
          <w:szCs w:val="28"/>
        </w:rPr>
        <w:t>ли на</w:t>
      </w:r>
      <w:r w:rsidRPr="005209E4">
        <w:rPr>
          <w:rFonts w:ascii="Times New Roman" w:hAnsi="Times New Roman" w:cs="Times New Roman"/>
          <w:color w:val="000000"/>
          <w:sz w:val="28"/>
          <w:szCs w:val="28"/>
        </w:rPr>
        <w:t xml:space="preserve"> наличие в анамнезе травмы указанной области (21). Из факторов риска развития ПОА стоит отметить интенсивные физические нагрузки на поражаемые суставы. Например, частота посттравматического коксартроза среди военнослужащих может достигать 20</w:t>
      </w:r>
      <w:r>
        <w:rPr>
          <w:rFonts w:ascii="Times New Roman" w:hAnsi="Times New Roman" w:cs="Times New Roman"/>
          <w:color w:val="000000"/>
          <w:sz w:val="28"/>
          <w:szCs w:val="28"/>
        </w:rPr>
        <w:t xml:space="preserve"> </w:t>
      </w:r>
      <w:r w:rsidRPr="005209E4">
        <w:rPr>
          <w:rFonts w:ascii="Times New Roman" w:hAnsi="Times New Roman" w:cs="Times New Roman"/>
          <w:color w:val="000000"/>
          <w:sz w:val="28"/>
          <w:szCs w:val="28"/>
        </w:rPr>
        <w:t xml:space="preserve">% (22). </w:t>
      </w:r>
    </w:p>
    <w:p w14:paraId="3D917BA1" w14:textId="77777777" w:rsidR="007F06F0" w:rsidRPr="005209E4" w:rsidRDefault="007F06F0" w:rsidP="007F06F0">
      <w:pPr>
        <w:pStyle w:val="a4"/>
        <w:ind w:left="0"/>
        <w:jc w:val="both"/>
        <w:rPr>
          <w:rFonts w:ascii="Times New Roman" w:hAnsi="Times New Roman" w:cs="Times New Roman"/>
          <w:sz w:val="28"/>
          <w:szCs w:val="28"/>
        </w:rPr>
      </w:pPr>
      <w:r w:rsidRPr="005209E4">
        <w:rPr>
          <w:rFonts w:ascii="Times New Roman" w:hAnsi="Times New Roman" w:cs="Times New Roman"/>
          <w:color w:val="000000"/>
          <w:sz w:val="28"/>
          <w:szCs w:val="28"/>
        </w:rPr>
        <w:tab/>
      </w:r>
      <w:r w:rsidRPr="005209E4">
        <w:rPr>
          <w:rFonts w:ascii="Times New Roman" w:hAnsi="Times New Roman" w:cs="Times New Roman"/>
          <w:sz w:val="28"/>
          <w:szCs w:val="28"/>
        </w:rPr>
        <w:t xml:space="preserve">Эндопротезирование (другой термин, применяемый в иностранной литературе – артропластика) является наиболее часто рекомендуемой модальностью хирургического вмешательства при финальных стадиях ОА тазобедренного и коленного суставов (25,26). С позиций доказательной медицины подобный подход также оправдан: результаты систематического обзора </w:t>
      </w:r>
      <w:r w:rsidRPr="005209E4">
        <w:rPr>
          <w:rFonts w:ascii="Times New Roman" w:hAnsi="Times New Roman" w:cs="Times New Roman"/>
          <w:sz w:val="28"/>
          <w:szCs w:val="28"/>
          <w:lang w:val="en-US"/>
        </w:rPr>
        <w:t>Nelson</w:t>
      </w:r>
      <w:r w:rsidRPr="005209E4">
        <w:rPr>
          <w:rFonts w:ascii="Times New Roman" w:hAnsi="Times New Roman" w:cs="Times New Roman"/>
          <w:sz w:val="28"/>
          <w:szCs w:val="28"/>
        </w:rPr>
        <w:t xml:space="preserve"> </w:t>
      </w:r>
      <w:r>
        <w:rPr>
          <w:rFonts w:ascii="Times New Roman" w:hAnsi="Times New Roman" w:cs="Times New Roman"/>
          <w:sz w:val="28"/>
          <w:szCs w:val="28"/>
        </w:rPr>
        <w:t>с</w:t>
      </w:r>
      <w:r w:rsidRPr="005209E4">
        <w:rPr>
          <w:rFonts w:ascii="Times New Roman" w:hAnsi="Times New Roman" w:cs="Times New Roman"/>
          <w:sz w:val="28"/>
          <w:szCs w:val="28"/>
        </w:rPr>
        <w:t xml:space="preserve"> соавт</w:t>
      </w:r>
      <w:r>
        <w:rPr>
          <w:rFonts w:ascii="Times New Roman" w:hAnsi="Times New Roman" w:cs="Times New Roman"/>
          <w:sz w:val="28"/>
          <w:szCs w:val="28"/>
        </w:rPr>
        <w:t>орами</w:t>
      </w:r>
      <w:r w:rsidRPr="005209E4">
        <w:rPr>
          <w:rFonts w:ascii="Times New Roman" w:hAnsi="Times New Roman" w:cs="Times New Roman"/>
          <w:sz w:val="28"/>
          <w:szCs w:val="28"/>
        </w:rPr>
        <w:t xml:space="preserve"> (2014) показали, что элективное эндопротезирование может быть рекомендовано для определенной доли пациентов с гонартрозом или коксартрозом, в то время как артроскопия с удалением поврежденных тканей не рекомендована в случаях симптоматического гонартроза (27).</w:t>
      </w:r>
    </w:p>
    <w:p w14:paraId="11409AA5" w14:textId="77777777" w:rsidR="007F06F0" w:rsidRPr="005209E4" w:rsidRDefault="007F06F0" w:rsidP="007F06F0">
      <w:pPr>
        <w:pStyle w:val="a4"/>
        <w:ind w:left="0"/>
        <w:jc w:val="both"/>
        <w:rPr>
          <w:rFonts w:ascii="Times New Roman" w:hAnsi="Times New Roman" w:cs="Times New Roman"/>
          <w:sz w:val="28"/>
          <w:szCs w:val="28"/>
        </w:rPr>
      </w:pPr>
      <w:r w:rsidRPr="005209E4">
        <w:rPr>
          <w:rFonts w:ascii="Times New Roman" w:hAnsi="Times New Roman" w:cs="Times New Roman"/>
          <w:sz w:val="28"/>
          <w:szCs w:val="28"/>
        </w:rPr>
        <w:tab/>
        <w:t xml:space="preserve">Сведения о распространенности хирургических вмешательствах при ОА разнятся в зависимости от специфики изучаемого региона. Так, по данным </w:t>
      </w:r>
      <w:r w:rsidRPr="005209E4">
        <w:rPr>
          <w:rFonts w:ascii="Times New Roman" w:hAnsi="Times New Roman" w:cs="Times New Roman"/>
          <w:sz w:val="28"/>
          <w:szCs w:val="28"/>
          <w:lang w:val="en-US"/>
        </w:rPr>
        <w:t>Kremers</w:t>
      </w:r>
      <w:r w:rsidRPr="005209E4">
        <w:rPr>
          <w:rFonts w:ascii="Times New Roman" w:hAnsi="Times New Roman" w:cs="Times New Roman"/>
          <w:sz w:val="28"/>
          <w:szCs w:val="28"/>
        </w:rPr>
        <w:t xml:space="preserve"> </w:t>
      </w:r>
      <w:r>
        <w:rPr>
          <w:rFonts w:ascii="Times New Roman" w:hAnsi="Times New Roman" w:cs="Times New Roman"/>
          <w:sz w:val="28"/>
          <w:szCs w:val="28"/>
        </w:rPr>
        <w:t>с</w:t>
      </w:r>
      <w:r w:rsidRPr="005209E4">
        <w:rPr>
          <w:rFonts w:ascii="Times New Roman" w:hAnsi="Times New Roman" w:cs="Times New Roman"/>
          <w:sz w:val="28"/>
          <w:szCs w:val="28"/>
        </w:rPr>
        <w:t xml:space="preserve"> соавт</w:t>
      </w:r>
      <w:r>
        <w:rPr>
          <w:rFonts w:ascii="Times New Roman" w:hAnsi="Times New Roman" w:cs="Times New Roman"/>
          <w:sz w:val="28"/>
          <w:szCs w:val="28"/>
        </w:rPr>
        <w:t>орами</w:t>
      </w:r>
      <w:r w:rsidRPr="005209E4">
        <w:rPr>
          <w:rFonts w:ascii="Times New Roman" w:hAnsi="Times New Roman" w:cs="Times New Roman"/>
          <w:sz w:val="28"/>
          <w:szCs w:val="28"/>
        </w:rPr>
        <w:t xml:space="preserve"> (2010) частота тотальной артропластики в США в 2010 году составила 0,83</w:t>
      </w:r>
      <w:r>
        <w:rPr>
          <w:rFonts w:ascii="Times New Roman" w:hAnsi="Times New Roman" w:cs="Times New Roman"/>
          <w:sz w:val="28"/>
          <w:szCs w:val="28"/>
        </w:rPr>
        <w:t xml:space="preserve"> </w:t>
      </w:r>
      <w:r w:rsidRPr="005209E4">
        <w:rPr>
          <w:rFonts w:ascii="Times New Roman" w:hAnsi="Times New Roman" w:cs="Times New Roman"/>
          <w:sz w:val="28"/>
          <w:szCs w:val="28"/>
        </w:rPr>
        <w:t>% и 1,52</w:t>
      </w:r>
      <w:r>
        <w:rPr>
          <w:rFonts w:ascii="Times New Roman" w:hAnsi="Times New Roman" w:cs="Times New Roman"/>
          <w:sz w:val="28"/>
          <w:szCs w:val="28"/>
        </w:rPr>
        <w:t xml:space="preserve"> </w:t>
      </w:r>
      <w:r w:rsidRPr="005209E4">
        <w:rPr>
          <w:rFonts w:ascii="Times New Roman" w:hAnsi="Times New Roman" w:cs="Times New Roman"/>
          <w:sz w:val="28"/>
          <w:szCs w:val="28"/>
        </w:rPr>
        <w:t>% для тазобедренного и коленного суставов</w:t>
      </w:r>
      <w:r>
        <w:rPr>
          <w:rFonts w:ascii="Times New Roman" w:hAnsi="Times New Roman" w:cs="Times New Roman"/>
          <w:sz w:val="28"/>
          <w:szCs w:val="28"/>
        </w:rPr>
        <w:t>,</w:t>
      </w:r>
      <w:r w:rsidRPr="005209E4">
        <w:rPr>
          <w:rFonts w:ascii="Times New Roman" w:hAnsi="Times New Roman" w:cs="Times New Roman"/>
          <w:sz w:val="28"/>
          <w:szCs w:val="28"/>
        </w:rPr>
        <w:t xml:space="preserve"> соответственно. Частота вмешательств была статистически значимо выше среди женщин и увеличивалась с возрастом, достигая 5,26</w:t>
      </w:r>
      <w:r>
        <w:rPr>
          <w:rFonts w:ascii="Times New Roman" w:hAnsi="Times New Roman" w:cs="Times New Roman"/>
          <w:sz w:val="28"/>
          <w:szCs w:val="28"/>
        </w:rPr>
        <w:t xml:space="preserve"> </w:t>
      </w:r>
      <w:r w:rsidRPr="005209E4">
        <w:rPr>
          <w:rFonts w:ascii="Times New Roman" w:hAnsi="Times New Roman" w:cs="Times New Roman"/>
          <w:sz w:val="28"/>
          <w:szCs w:val="28"/>
        </w:rPr>
        <w:t>% для тотального протезирования тазобедренного сустава и 10,38</w:t>
      </w:r>
      <w:r>
        <w:rPr>
          <w:rFonts w:ascii="Times New Roman" w:hAnsi="Times New Roman" w:cs="Times New Roman"/>
          <w:sz w:val="28"/>
          <w:szCs w:val="28"/>
        </w:rPr>
        <w:t xml:space="preserve"> </w:t>
      </w:r>
      <w:r w:rsidRPr="005209E4">
        <w:rPr>
          <w:rFonts w:ascii="Times New Roman" w:hAnsi="Times New Roman" w:cs="Times New Roman"/>
          <w:sz w:val="28"/>
          <w:szCs w:val="28"/>
        </w:rPr>
        <w:t>% при гонартрозе у лиц, достигших 80 лет. Представленные данные получены при анализе 2,5 миллионов и 4,7 миллионов случаев эндопротезирования при коксартрозе и гонартрозе</w:t>
      </w:r>
      <w:r>
        <w:rPr>
          <w:rFonts w:ascii="Times New Roman" w:hAnsi="Times New Roman" w:cs="Times New Roman"/>
          <w:sz w:val="28"/>
          <w:szCs w:val="28"/>
        </w:rPr>
        <w:t>,</w:t>
      </w:r>
      <w:r w:rsidRPr="005209E4">
        <w:rPr>
          <w:rFonts w:ascii="Times New Roman" w:hAnsi="Times New Roman" w:cs="Times New Roman"/>
          <w:sz w:val="28"/>
          <w:szCs w:val="28"/>
        </w:rPr>
        <w:t xml:space="preserve"> соответственно (28). Примечателен факт высокой распространенности эндопротезирования в странах с развитой экономикой. </w:t>
      </w:r>
      <w:r>
        <w:rPr>
          <w:rFonts w:ascii="Times New Roman" w:hAnsi="Times New Roman" w:cs="Times New Roman"/>
          <w:sz w:val="28"/>
          <w:szCs w:val="28"/>
        </w:rPr>
        <w:t>В</w:t>
      </w:r>
      <w:r w:rsidRPr="005209E4">
        <w:rPr>
          <w:rFonts w:ascii="Times New Roman" w:hAnsi="Times New Roman" w:cs="Times New Roman"/>
          <w:sz w:val="28"/>
          <w:szCs w:val="28"/>
        </w:rPr>
        <w:t xml:space="preserve"> 2009 году </w:t>
      </w:r>
      <w:r>
        <w:rPr>
          <w:rFonts w:ascii="Times New Roman" w:hAnsi="Times New Roman" w:cs="Times New Roman"/>
          <w:sz w:val="28"/>
          <w:szCs w:val="28"/>
        </w:rPr>
        <w:t>ч</w:t>
      </w:r>
      <w:r w:rsidRPr="005209E4">
        <w:rPr>
          <w:rFonts w:ascii="Times New Roman" w:hAnsi="Times New Roman" w:cs="Times New Roman"/>
          <w:sz w:val="28"/>
          <w:szCs w:val="28"/>
        </w:rPr>
        <w:t xml:space="preserve">астота эндопротезирования при патологии коленных суставов в Соединенном Королевстве </w:t>
      </w:r>
      <w:r>
        <w:rPr>
          <w:rFonts w:ascii="Times New Roman" w:hAnsi="Times New Roman" w:cs="Times New Roman"/>
          <w:sz w:val="28"/>
          <w:szCs w:val="28"/>
        </w:rPr>
        <w:t xml:space="preserve">Великобритания </w:t>
      </w:r>
      <w:r w:rsidRPr="005209E4">
        <w:rPr>
          <w:rFonts w:ascii="Times New Roman" w:hAnsi="Times New Roman" w:cs="Times New Roman"/>
          <w:sz w:val="28"/>
          <w:szCs w:val="28"/>
        </w:rPr>
        <w:t xml:space="preserve">достигала 77500 случаев, а в Южной Корее было проведено 103601 аналогичных оперативных вмешательств в 2002-2005 годы (29,30). В Соединенных Штатах Америки показатель частоты эндопротезирования при ОА коленного сустава увеличился с 31,2 на 100000 человеко-лет (95% ДИ 25,3-37,1%) в период 1971-1976 годов до 220,9 (95% ДИ 206,7-235,0%) в 2008 году (31). Аналогичный параметр вырос также и в </w:t>
      </w:r>
      <w:r>
        <w:rPr>
          <w:rFonts w:ascii="Times New Roman" w:hAnsi="Times New Roman" w:cs="Times New Roman"/>
          <w:sz w:val="28"/>
          <w:szCs w:val="28"/>
        </w:rPr>
        <w:t>Великобритании,</w:t>
      </w:r>
      <w:r w:rsidRPr="005209E4">
        <w:rPr>
          <w:rFonts w:ascii="Times New Roman" w:hAnsi="Times New Roman" w:cs="Times New Roman"/>
          <w:sz w:val="28"/>
          <w:szCs w:val="28"/>
        </w:rPr>
        <w:t xml:space="preserve"> с 43 на 100000 человеко-лет (37-48) в 1991 году до 137 на 100000 человеко-лет в 2006 году среди женщин (32). Схожие тренды наблюдаются также в Южной Корее и </w:t>
      </w:r>
      <w:r w:rsidRPr="005209E4">
        <w:rPr>
          <w:rFonts w:ascii="Times New Roman" w:hAnsi="Times New Roman" w:cs="Times New Roman"/>
          <w:sz w:val="28"/>
          <w:szCs w:val="28"/>
        </w:rPr>
        <w:lastRenderedPageBreak/>
        <w:t xml:space="preserve">Скандинавии (33). </w:t>
      </w:r>
      <w:r w:rsidRPr="005209E4">
        <w:rPr>
          <w:rFonts w:ascii="Times New Roman" w:hAnsi="Times New Roman" w:cs="Times New Roman"/>
          <w:sz w:val="28"/>
          <w:szCs w:val="28"/>
          <w:lang w:val="en-US"/>
        </w:rPr>
        <w:t>Carr</w:t>
      </w:r>
      <w:r w:rsidRPr="005209E4">
        <w:rPr>
          <w:rFonts w:ascii="Times New Roman" w:hAnsi="Times New Roman" w:cs="Times New Roman"/>
          <w:sz w:val="28"/>
          <w:szCs w:val="28"/>
        </w:rPr>
        <w:t xml:space="preserve"> </w:t>
      </w:r>
      <w:r>
        <w:rPr>
          <w:rFonts w:ascii="Times New Roman" w:hAnsi="Times New Roman" w:cs="Times New Roman"/>
          <w:sz w:val="28"/>
          <w:szCs w:val="28"/>
        </w:rPr>
        <w:t>с соавторами</w:t>
      </w:r>
      <w:r w:rsidRPr="005209E4">
        <w:rPr>
          <w:rFonts w:ascii="Times New Roman" w:hAnsi="Times New Roman" w:cs="Times New Roman"/>
          <w:sz w:val="28"/>
          <w:szCs w:val="28"/>
        </w:rPr>
        <w:t>. (2012) отмечают важность ведения национальных регистров случаев эндопротезирования при ОА не только для проведения эпидемилогических дескриптивных исследований, но и для отслеживания долгосрочных исходов оперативного вмешательства у этой категории пациентов (34).</w:t>
      </w:r>
    </w:p>
    <w:p w14:paraId="76796688" w14:textId="77777777" w:rsidR="007F06F0" w:rsidRDefault="007F06F0" w:rsidP="007F06F0">
      <w:pPr>
        <w:pStyle w:val="a4"/>
        <w:ind w:left="0"/>
        <w:jc w:val="both"/>
        <w:rPr>
          <w:rFonts w:ascii="Times New Roman" w:hAnsi="Times New Roman" w:cs="Times New Roman"/>
          <w:sz w:val="28"/>
          <w:szCs w:val="28"/>
        </w:rPr>
      </w:pPr>
      <w:r w:rsidRPr="005209E4">
        <w:rPr>
          <w:rFonts w:ascii="Times New Roman" w:hAnsi="Times New Roman" w:cs="Times New Roman"/>
          <w:sz w:val="28"/>
          <w:szCs w:val="28"/>
        </w:rPr>
        <w:tab/>
        <w:t xml:space="preserve">Эпидемиологическая характеристика эндопротезирования коленных и тазобедренных суставов при ОА также имеет возрастные, гендерные и этнические особенности. По данным </w:t>
      </w:r>
      <w:r w:rsidRPr="005209E4">
        <w:rPr>
          <w:rFonts w:ascii="Times New Roman" w:hAnsi="Times New Roman" w:cs="Times New Roman"/>
          <w:sz w:val="28"/>
          <w:szCs w:val="28"/>
          <w:lang w:val="en-US"/>
        </w:rPr>
        <w:t>Gulliford</w:t>
      </w:r>
      <w:r>
        <w:rPr>
          <w:rFonts w:ascii="Times New Roman" w:hAnsi="Times New Roman" w:cs="Times New Roman"/>
          <w:sz w:val="28"/>
          <w:szCs w:val="28"/>
        </w:rPr>
        <w:t xml:space="preserve"> с </w:t>
      </w:r>
      <w:r w:rsidRPr="005209E4">
        <w:rPr>
          <w:rFonts w:ascii="Times New Roman" w:hAnsi="Times New Roman" w:cs="Times New Roman"/>
          <w:sz w:val="28"/>
          <w:szCs w:val="28"/>
        </w:rPr>
        <w:t>соавт</w:t>
      </w:r>
      <w:r>
        <w:rPr>
          <w:rFonts w:ascii="Times New Roman" w:hAnsi="Times New Roman" w:cs="Times New Roman"/>
          <w:sz w:val="28"/>
          <w:szCs w:val="28"/>
        </w:rPr>
        <w:t>орами</w:t>
      </w:r>
      <w:r w:rsidRPr="005209E4">
        <w:rPr>
          <w:rFonts w:ascii="Times New Roman" w:hAnsi="Times New Roman" w:cs="Times New Roman"/>
          <w:sz w:val="28"/>
          <w:szCs w:val="28"/>
        </w:rPr>
        <w:t xml:space="preserve"> (2010) </w:t>
      </w:r>
      <w:r w:rsidRPr="005209E4">
        <w:rPr>
          <w:rFonts w:ascii="Times New Roman" w:hAnsi="Times New Roman" w:cs="Times New Roman"/>
          <w:sz w:val="28"/>
          <w:szCs w:val="28"/>
          <w:lang w:val="kk-KZ"/>
        </w:rPr>
        <w:t xml:space="preserve">средний возраст </w:t>
      </w:r>
      <w:r>
        <w:rPr>
          <w:rFonts w:ascii="Times New Roman" w:hAnsi="Times New Roman" w:cs="Times New Roman"/>
          <w:sz w:val="28"/>
          <w:szCs w:val="28"/>
          <w:lang w:val="kk-KZ"/>
        </w:rPr>
        <w:t xml:space="preserve">пациентов, </w:t>
      </w:r>
      <w:r w:rsidRPr="005209E4">
        <w:rPr>
          <w:rFonts w:ascii="Times New Roman" w:hAnsi="Times New Roman" w:cs="Times New Roman"/>
          <w:sz w:val="28"/>
          <w:szCs w:val="28"/>
          <w:lang w:val="kk-KZ"/>
        </w:rPr>
        <w:t xml:space="preserve">подвергшихся </w:t>
      </w:r>
      <w:r>
        <w:rPr>
          <w:rFonts w:ascii="Times New Roman" w:hAnsi="Times New Roman" w:cs="Times New Roman"/>
          <w:sz w:val="28"/>
          <w:szCs w:val="28"/>
          <w:lang w:val="kk-KZ"/>
        </w:rPr>
        <w:t>ЭКС</w:t>
      </w:r>
      <w:r w:rsidRPr="005209E4">
        <w:rPr>
          <w:rFonts w:ascii="Times New Roman" w:hAnsi="Times New Roman" w:cs="Times New Roman"/>
          <w:sz w:val="28"/>
          <w:szCs w:val="28"/>
          <w:lang w:val="kk-KZ"/>
        </w:rPr>
        <w:t xml:space="preserve"> в Великобритании</w:t>
      </w:r>
      <w:r>
        <w:rPr>
          <w:rFonts w:ascii="Times New Roman" w:hAnsi="Times New Roman" w:cs="Times New Roman"/>
          <w:sz w:val="28"/>
          <w:szCs w:val="28"/>
          <w:lang w:val="kk-KZ"/>
        </w:rPr>
        <w:t>,</w:t>
      </w:r>
      <w:r w:rsidRPr="005209E4">
        <w:rPr>
          <w:rFonts w:ascii="Times New Roman" w:hAnsi="Times New Roman" w:cs="Times New Roman"/>
          <w:sz w:val="28"/>
          <w:szCs w:val="28"/>
          <w:lang w:val="kk-KZ"/>
        </w:rPr>
        <w:t xml:space="preserve"> составил </w:t>
      </w:r>
      <w:r w:rsidRPr="005209E4">
        <w:rPr>
          <w:rFonts w:ascii="Times New Roman" w:hAnsi="Times New Roman" w:cs="Times New Roman"/>
          <w:sz w:val="28"/>
          <w:szCs w:val="28"/>
        </w:rPr>
        <w:t xml:space="preserve">70 лет, при этом этот показатель статистически значимых изменений в период с 1991 по 2006 годы. Соотношение прооперированных женщин и мужчин также остается стабильным на протяжении изучаемых 15 лет, составляя 1,4:1 (32). </w:t>
      </w:r>
      <w:r w:rsidRPr="005209E4">
        <w:rPr>
          <w:rFonts w:ascii="Times New Roman" w:hAnsi="Times New Roman" w:cs="Times New Roman"/>
          <w:sz w:val="28"/>
          <w:szCs w:val="28"/>
          <w:lang w:val="en-US"/>
        </w:rPr>
        <w:t>Blum</w:t>
      </w:r>
      <w:r w:rsidRPr="005209E4">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5209E4">
        <w:rPr>
          <w:rFonts w:ascii="Times New Roman" w:hAnsi="Times New Roman" w:cs="Times New Roman"/>
          <w:sz w:val="28"/>
          <w:szCs w:val="28"/>
          <w:lang w:val="kk-KZ"/>
        </w:rPr>
        <w:t>соавт</w:t>
      </w:r>
      <w:r>
        <w:rPr>
          <w:rFonts w:ascii="Times New Roman" w:hAnsi="Times New Roman" w:cs="Times New Roman"/>
          <w:sz w:val="28"/>
          <w:szCs w:val="28"/>
          <w:lang w:val="kk-KZ"/>
        </w:rPr>
        <w:t>орами</w:t>
      </w:r>
      <w:r w:rsidRPr="005209E4">
        <w:rPr>
          <w:rFonts w:ascii="Times New Roman" w:hAnsi="Times New Roman" w:cs="Times New Roman"/>
          <w:sz w:val="28"/>
          <w:szCs w:val="28"/>
        </w:rPr>
        <w:t xml:space="preserve"> (2012) отмечают феномен меньшей популярности эндопротезирования среди лиц негроидной расы в сравнении с представителями европеоидной расы в США (35). Кроме того, нельзя забывать о различиях в системах здравоохранения различных стран при определении критериев, служащих абсолютными и относительными показаниями для проведения оперативного вмешательства при ОА крупных суставов (36). </w:t>
      </w:r>
    </w:p>
    <w:p w14:paraId="2A5F7142" w14:textId="77777777" w:rsidR="007F06F0" w:rsidRDefault="007F06F0" w:rsidP="007F06F0">
      <w:pPr>
        <w:pStyle w:val="a4"/>
        <w:ind w:left="0" w:firstLine="708"/>
        <w:jc w:val="both"/>
        <w:rPr>
          <w:rFonts w:ascii="Times New Roman" w:hAnsi="Times New Roman" w:cs="Times New Roman"/>
          <w:sz w:val="28"/>
          <w:szCs w:val="28"/>
        </w:rPr>
      </w:pPr>
      <w:r w:rsidRPr="005209E4">
        <w:rPr>
          <w:rFonts w:ascii="Times New Roman" w:hAnsi="Times New Roman" w:cs="Times New Roman"/>
          <w:sz w:val="28"/>
          <w:szCs w:val="28"/>
        </w:rPr>
        <w:t>В Республике Казахстан по данным Жармухамбетова Е. (2014) количество оперативных вмешательств на суставах в 2013 году составило 12717 случаев, доля эндопротезирования при коксартрозе составила 24,7</w:t>
      </w:r>
      <w:r>
        <w:rPr>
          <w:rFonts w:ascii="Times New Roman" w:hAnsi="Times New Roman" w:cs="Times New Roman"/>
          <w:sz w:val="28"/>
          <w:szCs w:val="28"/>
        </w:rPr>
        <w:t xml:space="preserve"> </w:t>
      </w:r>
      <w:r w:rsidRPr="005209E4">
        <w:rPr>
          <w:rFonts w:ascii="Times New Roman" w:hAnsi="Times New Roman" w:cs="Times New Roman"/>
          <w:sz w:val="28"/>
          <w:szCs w:val="28"/>
        </w:rPr>
        <w:t>%, а при гонартрозе – 10,8</w:t>
      </w:r>
      <w:r>
        <w:rPr>
          <w:rFonts w:ascii="Times New Roman" w:hAnsi="Times New Roman" w:cs="Times New Roman"/>
          <w:sz w:val="28"/>
          <w:szCs w:val="28"/>
        </w:rPr>
        <w:t xml:space="preserve"> </w:t>
      </w:r>
      <w:r w:rsidRPr="005209E4">
        <w:rPr>
          <w:rFonts w:ascii="Times New Roman" w:hAnsi="Times New Roman" w:cs="Times New Roman"/>
          <w:sz w:val="28"/>
          <w:szCs w:val="28"/>
        </w:rPr>
        <w:t>%. Автор исследования отмечает, что число оперативных вмешательств по поводу эндопротезирования коленного сустава увеличилось на 64,3</w:t>
      </w:r>
      <w:r>
        <w:rPr>
          <w:rFonts w:ascii="Times New Roman" w:hAnsi="Times New Roman" w:cs="Times New Roman"/>
          <w:sz w:val="28"/>
          <w:szCs w:val="28"/>
        </w:rPr>
        <w:t xml:space="preserve"> </w:t>
      </w:r>
      <w:r w:rsidRPr="005209E4">
        <w:rPr>
          <w:rFonts w:ascii="Times New Roman" w:hAnsi="Times New Roman" w:cs="Times New Roman"/>
          <w:sz w:val="28"/>
          <w:szCs w:val="28"/>
        </w:rPr>
        <w:t>% (</w:t>
      </w:r>
      <w:r>
        <w:rPr>
          <w:rFonts w:ascii="Times New Roman" w:hAnsi="Times New Roman" w:cs="Times New Roman"/>
          <w:sz w:val="28"/>
          <w:szCs w:val="28"/>
        </w:rPr>
        <w:t xml:space="preserve">с </w:t>
      </w:r>
      <w:r w:rsidRPr="005209E4">
        <w:rPr>
          <w:rFonts w:ascii="Times New Roman" w:hAnsi="Times New Roman" w:cs="Times New Roman"/>
          <w:sz w:val="28"/>
          <w:szCs w:val="28"/>
        </w:rPr>
        <w:t>517 до 1447) в период с 2011 по 2013 годы (37).</w:t>
      </w:r>
      <w:r>
        <w:rPr>
          <w:rFonts w:ascii="Times New Roman" w:hAnsi="Times New Roman" w:cs="Times New Roman"/>
          <w:sz w:val="28"/>
          <w:szCs w:val="28"/>
        </w:rPr>
        <w:t xml:space="preserve"> </w:t>
      </w:r>
    </w:p>
    <w:p w14:paraId="2A88C293" w14:textId="77777777" w:rsidR="007F06F0" w:rsidRPr="005209E4" w:rsidRDefault="007F06F0" w:rsidP="007F06F0">
      <w:pPr>
        <w:pStyle w:val="a4"/>
        <w:ind w:left="0" w:firstLine="708"/>
        <w:jc w:val="both"/>
        <w:rPr>
          <w:rFonts w:ascii="Times New Roman" w:hAnsi="Times New Roman" w:cs="Times New Roman"/>
          <w:sz w:val="28"/>
          <w:szCs w:val="28"/>
        </w:rPr>
      </w:pPr>
      <w:r w:rsidRPr="005209E4">
        <w:rPr>
          <w:rFonts w:ascii="Times New Roman" w:hAnsi="Times New Roman" w:cs="Times New Roman"/>
          <w:sz w:val="28"/>
          <w:szCs w:val="28"/>
        </w:rPr>
        <w:t>Проведенный на основании статистических отчетов Минздрава России анализ заболеваемости ревматическими болезнями за 2012-2013 гг. показал, что заболеваемость остеоартрозом по всем федеральным округам имеет тенденцию к нарастанию (38).</w:t>
      </w:r>
      <w:r>
        <w:rPr>
          <w:rFonts w:ascii="Times New Roman" w:hAnsi="Times New Roman" w:cs="Times New Roman"/>
          <w:sz w:val="28"/>
          <w:szCs w:val="28"/>
        </w:rPr>
        <w:t xml:space="preserve"> </w:t>
      </w:r>
      <w:r w:rsidRPr="005209E4">
        <w:rPr>
          <w:rFonts w:ascii="Times New Roman" w:hAnsi="Times New Roman" w:cs="Times New Roman"/>
          <w:sz w:val="28"/>
          <w:szCs w:val="28"/>
        </w:rPr>
        <w:t>Полученные данные в результате диагностического этапа межрегиональной программы «Социальные и экономические последствия ревматических заболеваний» в России свидетельствуют, что наиболее частой причиной суставных жалоб является остеоартроз (49</w:t>
      </w:r>
      <w:r>
        <w:rPr>
          <w:rFonts w:ascii="Times New Roman" w:hAnsi="Times New Roman" w:cs="Times New Roman"/>
          <w:sz w:val="28"/>
          <w:szCs w:val="28"/>
        </w:rPr>
        <w:t xml:space="preserve"> </w:t>
      </w:r>
      <w:r w:rsidRPr="005209E4">
        <w:rPr>
          <w:rFonts w:ascii="Times New Roman" w:hAnsi="Times New Roman" w:cs="Times New Roman"/>
          <w:sz w:val="28"/>
          <w:szCs w:val="28"/>
        </w:rPr>
        <w:t>%). Из 2723 человек, случайно отобранных на основании ранее проведенного скрининга, у 1334 человек (49</w:t>
      </w:r>
      <w:r>
        <w:rPr>
          <w:rFonts w:ascii="Times New Roman" w:hAnsi="Times New Roman" w:cs="Times New Roman"/>
          <w:sz w:val="28"/>
          <w:szCs w:val="28"/>
        </w:rPr>
        <w:t xml:space="preserve"> </w:t>
      </w:r>
      <w:r w:rsidRPr="005209E4">
        <w:rPr>
          <w:rFonts w:ascii="Times New Roman" w:hAnsi="Times New Roman" w:cs="Times New Roman"/>
          <w:sz w:val="28"/>
          <w:szCs w:val="28"/>
        </w:rPr>
        <w:t xml:space="preserve">% от общего числа осмотренных) был </w:t>
      </w:r>
      <w:r>
        <w:rPr>
          <w:rFonts w:ascii="Times New Roman" w:hAnsi="Times New Roman" w:cs="Times New Roman"/>
          <w:sz w:val="28"/>
          <w:szCs w:val="28"/>
        </w:rPr>
        <w:t xml:space="preserve">выставлен диагноз остеоартроз. </w:t>
      </w:r>
      <w:r w:rsidRPr="005209E4">
        <w:rPr>
          <w:rFonts w:ascii="Times New Roman" w:hAnsi="Times New Roman" w:cs="Times New Roman"/>
          <w:sz w:val="28"/>
          <w:szCs w:val="28"/>
        </w:rPr>
        <w:t>Среди лиц мужского пола, включенных в обследование, независимо от характера жалоб, остеоартроз выявлялся в 41</w:t>
      </w:r>
      <w:r>
        <w:rPr>
          <w:rFonts w:ascii="Times New Roman" w:hAnsi="Times New Roman" w:cs="Times New Roman"/>
          <w:sz w:val="28"/>
          <w:szCs w:val="28"/>
        </w:rPr>
        <w:t xml:space="preserve"> </w:t>
      </w:r>
      <w:r w:rsidRPr="005209E4">
        <w:rPr>
          <w:rFonts w:ascii="Times New Roman" w:hAnsi="Times New Roman" w:cs="Times New Roman"/>
          <w:sz w:val="28"/>
          <w:szCs w:val="28"/>
        </w:rPr>
        <w:t>% случаев (277 из 674 человек), среди женщин остеоартроз диагностировался у каждой второй (51</w:t>
      </w:r>
      <w:r>
        <w:rPr>
          <w:rFonts w:ascii="Times New Roman" w:hAnsi="Times New Roman" w:cs="Times New Roman"/>
          <w:sz w:val="28"/>
          <w:szCs w:val="28"/>
        </w:rPr>
        <w:t xml:space="preserve"> </w:t>
      </w:r>
      <w:r w:rsidRPr="005209E4">
        <w:rPr>
          <w:rFonts w:ascii="Times New Roman" w:hAnsi="Times New Roman" w:cs="Times New Roman"/>
          <w:sz w:val="28"/>
          <w:szCs w:val="28"/>
        </w:rPr>
        <w:t>%) (39).</w:t>
      </w:r>
    </w:p>
    <w:p w14:paraId="5B9D53D2" w14:textId="77777777" w:rsidR="007F06F0" w:rsidRPr="005209E4" w:rsidRDefault="007F06F0" w:rsidP="007F06F0">
      <w:pPr>
        <w:pStyle w:val="a4"/>
        <w:ind w:left="0"/>
        <w:jc w:val="both"/>
        <w:rPr>
          <w:rFonts w:ascii="Times New Roman" w:hAnsi="Times New Roman" w:cs="Times New Roman"/>
          <w:sz w:val="28"/>
          <w:szCs w:val="28"/>
        </w:rPr>
      </w:pPr>
      <w:r w:rsidRPr="005209E4">
        <w:rPr>
          <w:rFonts w:ascii="Times New Roman" w:hAnsi="Times New Roman" w:cs="Times New Roman"/>
          <w:sz w:val="28"/>
          <w:szCs w:val="28"/>
        </w:rPr>
        <w:lastRenderedPageBreak/>
        <w:tab/>
        <w:t>По данным официальной статистики Министерст</w:t>
      </w:r>
      <w:r>
        <w:rPr>
          <w:rFonts w:ascii="Times New Roman" w:hAnsi="Times New Roman" w:cs="Times New Roman"/>
          <w:sz w:val="28"/>
          <w:szCs w:val="28"/>
        </w:rPr>
        <w:t>ва здравоохранения и социально</w:t>
      </w:r>
      <w:r w:rsidRPr="005209E4">
        <w:rPr>
          <w:rFonts w:ascii="Times New Roman" w:hAnsi="Times New Roman" w:cs="Times New Roman"/>
          <w:sz w:val="28"/>
          <w:szCs w:val="28"/>
        </w:rPr>
        <w:t xml:space="preserve">го развития Республики Казахстан (МЗСР), ревматические </w:t>
      </w:r>
      <w:r>
        <w:rPr>
          <w:rFonts w:ascii="Times New Roman" w:hAnsi="Times New Roman" w:cs="Times New Roman"/>
          <w:sz w:val="28"/>
          <w:szCs w:val="28"/>
        </w:rPr>
        <w:t>заболевания</w:t>
      </w:r>
      <w:r w:rsidRPr="005209E4">
        <w:rPr>
          <w:rFonts w:ascii="Times New Roman" w:hAnsi="Times New Roman" w:cs="Times New Roman"/>
          <w:sz w:val="28"/>
          <w:szCs w:val="28"/>
        </w:rPr>
        <w:t>, регистрируемые в отчетной форме №12, составляют 18,5</w:t>
      </w:r>
      <w:r>
        <w:rPr>
          <w:rFonts w:ascii="Times New Roman" w:hAnsi="Times New Roman" w:cs="Times New Roman"/>
          <w:sz w:val="28"/>
          <w:szCs w:val="28"/>
        </w:rPr>
        <w:t xml:space="preserve"> </w:t>
      </w:r>
      <w:r w:rsidRPr="005209E4">
        <w:rPr>
          <w:rFonts w:ascii="Times New Roman" w:hAnsi="Times New Roman" w:cs="Times New Roman"/>
          <w:sz w:val="28"/>
          <w:szCs w:val="28"/>
        </w:rPr>
        <w:t>% от всех случаев болезней костно-мышечной системы (40)</w:t>
      </w:r>
      <w:r>
        <w:rPr>
          <w:rFonts w:ascii="Times New Roman" w:hAnsi="Times New Roman" w:cs="Times New Roman"/>
          <w:sz w:val="28"/>
          <w:szCs w:val="28"/>
        </w:rPr>
        <w:t xml:space="preserve">. </w:t>
      </w:r>
      <w:r w:rsidRPr="005209E4">
        <w:rPr>
          <w:rFonts w:ascii="Times New Roman" w:hAnsi="Times New Roman" w:cs="Times New Roman"/>
          <w:sz w:val="28"/>
          <w:szCs w:val="28"/>
        </w:rPr>
        <w:t>Анализ показателей заболеваемости болезней костно-мышечной системы населения Республики Казахстан за период с 2005 по 2014 годы показал, что отмечается высокий уровень первичной заболеваемости болезней костно-мышечной системы в Восточно-Казахстанской (2514,5%ооо) и Северо-Казахстанской (2373,6%ооо) областях. При этом превышение уровня первичной заболеваемости в Восточно-Казахстанской области над республи</w:t>
      </w:r>
      <w:r>
        <w:rPr>
          <w:rFonts w:ascii="Times New Roman" w:hAnsi="Times New Roman" w:cs="Times New Roman"/>
          <w:sz w:val="28"/>
          <w:szCs w:val="28"/>
        </w:rPr>
        <w:t xml:space="preserve">канским показателем составило </w:t>
      </w:r>
      <w:r w:rsidRPr="005209E4">
        <w:rPr>
          <w:rFonts w:ascii="Times New Roman" w:hAnsi="Times New Roman" w:cs="Times New Roman"/>
          <w:sz w:val="28"/>
          <w:szCs w:val="28"/>
        </w:rPr>
        <w:t>1,7 раз. В структуре первичной заболеваемости болезней костно-мышечной системы первое место (10%) занимали артрозы (из них: 39,5</w:t>
      </w:r>
      <w:r>
        <w:rPr>
          <w:rFonts w:ascii="Times New Roman" w:hAnsi="Times New Roman" w:cs="Times New Roman"/>
          <w:sz w:val="28"/>
          <w:szCs w:val="28"/>
        </w:rPr>
        <w:t xml:space="preserve"> </w:t>
      </w:r>
      <w:r w:rsidRPr="005209E4">
        <w:rPr>
          <w:rFonts w:ascii="Times New Roman" w:hAnsi="Times New Roman" w:cs="Times New Roman"/>
          <w:sz w:val="28"/>
          <w:szCs w:val="28"/>
        </w:rPr>
        <w:t xml:space="preserve">% </w:t>
      </w:r>
      <w:r>
        <w:rPr>
          <w:rFonts w:ascii="Times New Roman" w:hAnsi="Times New Roman" w:cs="Times New Roman"/>
          <w:sz w:val="28"/>
          <w:szCs w:val="28"/>
        </w:rPr>
        <w:t>–</w:t>
      </w:r>
      <w:r w:rsidRPr="005209E4">
        <w:rPr>
          <w:rFonts w:ascii="Times New Roman" w:hAnsi="Times New Roman" w:cs="Times New Roman"/>
          <w:sz w:val="28"/>
          <w:szCs w:val="28"/>
        </w:rPr>
        <w:t xml:space="preserve"> гонартрозы, </w:t>
      </w:r>
      <w:r>
        <w:rPr>
          <w:rFonts w:ascii="Times New Roman" w:hAnsi="Times New Roman" w:cs="Times New Roman"/>
          <w:sz w:val="28"/>
          <w:szCs w:val="28"/>
        </w:rPr>
        <w:t xml:space="preserve">а </w:t>
      </w:r>
      <w:r w:rsidRPr="005209E4">
        <w:rPr>
          <w:rFonts w:ascii="Times New Roman" w:hAnsi="Times New Roman" w:cs="Times New Roman"/>
          <w:sz w:val="28"/>
          <w:szCs w:val="28"/>
        </w:rPr>
        <w:t>16</w:t>
      </w:r>
      <w:r>
        <w:rPr>
          <w:rFonts w:ascii="Times New Roman" w:hAnsi="Times New Roman" w:cs="Times New Roman"/>
          <w:sz w:val="28"/>
          <w:szCs w:val="28"/>
        </w:rPr>
        <w:t xml:space="preserve"> </w:t>
      </w:r>
      <w:r w:rsidRPr="005209E4">
        <w:rPr>
          <w:rFonts w:ascii="Times New Roman" w:hAnsi="Times New Roman" w:cs="Times New Roman"/>
          <w:sz w:val="28"/>
          <w:szCs w:val="28"/>
        </w:rPr>
        <w:t xml:space="preserve">% </w:t>
      </w:r>
      <w:r>
        <w:rPr>
          <w:rFonts w:ascii="Times New Roman" w:hAnsi="Times New Roman" w:cs="Times New Roman"/>
          <w:sz w:val="28"/>
          <w:szCs w:val="28"/>
        </w:rPr>
        <w:t>–</w:t>
      </w:r>
      <w:r w:rsidRPr="005209E4">
        <w:rPr>
          <w:rFonts w:ascii="Times New Roman" w:hAnsi="Times New Roman" w:cs="Times New Roman"/>
          <w:sz w:val="28"/>
          <w:szCs w:val="28"/>
        </w:rPr>
        <w:t xml:space="preserve"> коксартрозы); второе место </w:t>
      </w:r>
      <w:r>
        <w:rPr>
          <w:rFonts w:ascii="Times New Roman" w:hAnsi="Times New Roman" w:cs="Times New Roman"/>
          <w:sz w:val="28"/>
          <w:szCs w:val="28"/>
        </w:rPr>
        <w:t>(</w:t>
      </w:r>
      <w:r w:rsidRPr="005209E4">
        <w:rPr>
          <w:rFonts w:ascii="Times New Roman" w:hAnsi="Times New Roman" w:cs="Times New Roman"/>
          <w:sz w:val="28"/>
          <w:szCs w:val="28"/>
        </w:rPr>
        <w:t>4,7</w:t>
      </w:r>
      <w:r>
        <w:rPr>
          <w:rFonts w:ascii="Times New Roman" w:hAnsi="Times New Roman" w:cs="Times New Roman"/>
          <w:sz w:val="28"/>
          <w:szCs w:val="28"/>
        </w:rPr>
        <w:t xml:space="preserve"> </w:t>
      </w:r>
      <w:r w:rsidRPr="005209E4">
        <w:rPr>
          <w:rFonts w:ascii="Times New Roman" w:hAnsi="Times New Roman" w:cs="Times New Roman"/>
          <w:sz w:val="28"/>
          <w:szCs w:val="28"/>
        </w:rPr>
        <w:t>%</w:t>
      </w:r>
      <w:r>
        <w:rPr>
          <w:rFonts w:ascii="Times New Roman" w:hAnsi="Times New Roman" w:cs="Times New Roman"/>
          <w:sz w:val="28"/>
          <w:szCs w:val="28"/>
        </w:rPr>
        <w:t>) –</w:t>
      </w:r>
      <w:r w:rsidRPr="005209E4">
        <w:rPr>
          <w:rFonts w:ascii="Times New Roman" w:hAnsi="Times New Roman" w:cs="Times New Roman"/>
          <w:sz w:val="28"/>
          <w:szCs w:val="28"/>
        </w:rPr>
        <w:t xml:space="preserve"> сколиозы; на третьем месте </w:t>
      </w:r>
      <w:r>
        <w:rPr>
          <w:rFonts w:ascii="Times New Roman" w:hAnsi="Times New Roman" w:cs="Times New Roman"/>
          <w:sz w:val="28"/>
          <w:szCs w:val="28"/>
        </w:rPr>
        <w:t>находились</w:t>
      </w:r>
      <w:r w:rsidRPr="005209E4">
        <w:rPr>
          <w:rFonts w:ascii="Times New Roman" w:hAnsi="Times New Roman" w:cs="Times New Roman"/>
          <w:sz w:val="28"/>
          <w:szCs w:val="28"/>
        </w:rPr>
        <w:t xml:space="preserve"> ревматоидные артриты</w:t>
      </w:r>
      <w:r>
        <w:rPr>
          <w:rFonts w:ascii="Times New Roman" w:hAnsi="Times New Roman" w:cs="Times New Roman"/>
          <w:sz w:val="28"/>
          <w:szCs w:val="28"/>
        </w:rPr>
        <w:t xml:space="preserve"> </w:t>
      </w:r>
      <w:r w:rsidRPr="005209E4">
        <w:rPr>
          <w:rFonts w:ascii="Times New Roman" w:hAnsi="Times New Roman" w:cs="Times New Roman"/>
          <w:sz w:val="28"/>
          <w:szCs w:val="28"/>
        </w:rPr>
        <w:t>– 3,4% (41).</w:t>
      </w:r>
    </w:p>
    <w:p w14:paraId="3DA59800" w14:textId="77777777" w:rsidR="007F06F0" w:rsidRPr="005209E4" w:rsidRDefault="007F06F0" w:rsidP="007F06F0">
      <w:pPr>
        <w:pStyle w:val="a4"/>
        <w:ind w:left="0"/>
        <w:jc w:val="both"/>
        <w:rPr>
          <w:rFonts w:ascii="Times New Roman" w:hAnsi="Times New Roman" w:cs="Times New Roman"/>
          <w:sz w:val="28"/>
          <w:szCs w:val="28"/>
        </w:rPr>
      </w:pPr>
      <w:r w:rsidRPr="005209E4">
        <w:rPr>
          <w:rFonts w:ascii="Times New Roman" w:hAnsi="Times New Roman" w:cs="Times New Roman"/>
          <w:sz w:val="28"/>
          <w:szCs w:val="28"/>
        </w:rPr>
        <w:tab/>
        <w:t>В результате еще одного исследования, проведенного в Республике Казахстан, целью которого являлось определение количества зарегистрированных женщин с артрозом в Туркестанском регионе в период 2012-2017 гг.</w:t>
      </w:r>
      <w:r>
        <w:rPr>
          <w:rFonts w:ascii="Times New Roman" w:hAnsi="Times New Roman" w:cs="Times New Roman"/>
          <w:sz w:val="28"/>
          <w:szCs w:val="28"/>
        </w:rPr>
        <w:t>, было</w:t>
      </w:r>
      <w:r w:rsidRPr="005209E4">
        <w:rPr>
          <w:rFonts w:ascii="Times New Roman" w:hAnsi="Times New Roman" w:cs="Times New Roman"/>
          <w:sz w:val="28"/>
          <w:szCs w:val="28"/>
        </w:rPr>
        <w:t xml:space="preserve"> выявлено, что женщины в возрасте 50-60 лет имеют высокий уровень заболеваемости </w:t>
      </w:r>
      <w:r>
        <w:rPr>
          <w:rFonts w:ascii="Times New Roman" w:hAnsi="Times New Roman" w:cs="Times New Roman"/>
          <w:sz w:val="28"/>
          <w:szCs w:val="28"/>
        </w:rPr>
        <w:t xml:space="preserve">ОА </w:t>
      </w:r>
      <w:r w:rsidRPr="005209E4">
        <w:rPr>
          <w:rFonts w:ascii="Times New Roman" w:hAnsi="Times New Roman" w:cs="Times New Roman"/>
          <w:sz w:val="28"/>
          <w:szCs w:val="28"/>
        </w:rPr>
        <w:t>(42). Таким образом, данные по заболеваемости остеоартрозом в Российской Федерации свидетельствуют о высокой распространенности и о нарастании тенденции заболеваемости. Что же касается, эпидемиологических данных остеоартроза в Республике Казахстан, то имеются единичные исследования, результаты которых также показывают увеличение заболеваемости.</w:t>
      </w:r>
    </w:p>
    <w:p w14:paraId="14C50361" w14:textId="77777777" w:rsidR="007F06F0" w:rsidRDefault="007F06F0" w:rsidP="007F06F0">
      <w:pPr>
        <w:pStyle w:val="a4"/>
        <w:ind w:left="0"/>
        <w:jc w:val="both"/>
        <w:rPr>
          <w:rFonts w:ascii="Times New Roman" w:hAnsi="Times New Roman" w:cs="Times New Roman"/>
          <w:sz w:val="28"/>
          <w:szCs w:val="28"/>
        </w:rPr>
      </w:pPr>
      <w:r w:rsidRPr="005209E4">
        <w:rPr>
          <w:rFonts w:ascii="Times New Roman" w:hAnsi="Times New Roman" w:cs="Times New Roman"/>
          <w:sz w:val="28"/>
          <w:szCs w:val="28"/>
        </w:rPr>
        <w:tab/>
      </w:r>
      <w:r>
        <w:rPr>
          <w:rFonts w:ascii="Times New Roman" w:hAnsi="Times New Roman" w:cs="Times New Roman"/>
          <w:sz w:val="28"/>
          <w:szCs w:val="28"/>
        </w:rPr>
        <w:t>Таким образом, п</w:t>
      </w:r>
      <w:r w:rsidRPr="005209E4">
        <w:rPr>
          <w:rFonts w:ascii="Times New Roman" w:hAnsi="Times New Roman" w:cs="Times New Roman"/>
          <w:sz w:val="28"/>
          <w:szCs w:val="28"/>
        </w:rPr>
        <w:t xml:space="preserve">роведенный литературный обзор англоязычной и отечественной литературы показал, что распространенность ОА остается одинаково высокой во всем мире, а временные тренды отражают тенденции к увеличению заболеваемости в виду старения населения и увеличения доли пациентов с ожирением. Самые высокие эпидемиологические показатели эндопротезирования крупных суставов при ОА традиционно отмечены в странах с высоким уровнем </w:t>
      </w:r>
      <w:r>
        <w:rPr>
          <w:rFonts w:ascii="Times New Roman" w:hAnsi="Times New Roman" w:cs="Times New Roman"/>
          <w:sz w:val="28"/>
          <w:szCs w:val="28"/>
        </w:rPr>
        <w:t>доходов. Ш</w:t>
      </w:r>
      <w:r w:rsidRPr="005209E4">
        <w:rPr>
          <w:rFonts w:ascii="Times New Roman" w:hAnsi="Times New Roman" w:cs="Times New Roman"/>
          <w:sz w:val="28"/>
          <w:szCs w:val="28"/>
        </w:rPr>
        <w:t xml:space="preserve">ирокое внедрение </w:t>
      </w:r>
      <w:r>
        <w:rPr>
          <w:rFonts w:ascii="Times New Roman" w:hAnsi="Times New Roman" w:cs="Times New Roman"/>
          <w:sz w:val="28"/>
          <w:szCs w:val="28"/>
        </w:rPr>
        <w:t>эндопротезирования суставов у пациентов</w:t>
      </w:r>
      <w:r w:rsidRPr="005209E4">
        <w:rPr>
          <w:rFonts w:ascii="Times New Roman" w:hAnsi="Times New Roman" w:cs="Times New Roman"/>
          <w:sz w:val="28"/>
          <w:szCs w:val="28"/>
        </w:rPr>
        <w:t xml:space="preserve"> с коксартрозом и гонартрозом в Республике Казахстан обусловливает дальнейшее изучение других аспектов</w:t>
      </w:r>
      <w:r>
        <w:rPr>
          <w:rFonts w:ascii="Times New Roman" w:hAnsi="Times New Roman" w:cs="Times New Roman"/>
          <w:sz w:val="28"/>
          <w:szCs w:val="28"/>
        </w:rPr>
        <w:t>, связанных с лечением этого заболевания.</w:t>
      </w:r>
    </w:p>
    <w:p w14:paraId="651F6FBC" w14:textId="77777777" w:rsidR="007F06F0" w:rsidRPr="005209E4" w:rsidRDefault="007F06F0" w:rsidP="007F06F0">
      <w:pPr>
        <w:pStyle w:val="a4"/>
        <w:ind w:left="0"/>
        <w:jc w:val="both"/>
        <w:rPr>
          <w:rFonts w:ascii="Times New Roman" w:hAnsi="Times New Roman" w:cs="Times New Roman"/>
          <w:sz w:val="28"/>
          <w:szCs w:val="28"/>
        </w:rPr>
      </w:pPr>
    </w:p>
    <w:p w14:paraId="020E74CA" w14:textId="77777777" w:rsidR="007F06F0" w:rsidRPr="00CB2BDC" w:rsidRDefault="007F06F0" w:rsidP="007F06F0">
      <w:pPr>
        <w:pStyle w:val="a4"/>
        <w:numPr>
          <w:ilvl w:val="1"/>
          <w:numId w:val="23"/>
        </w:numPr>
        <w:jc w:val="both"/>
        <w:rPr>
          <w:rFonts w:ascii="Times New Roman" w:hAnsi="Times New Roman" w:cs="Times New Roman"/>
          <w:b/>
          <w:sz w:val="28"/>
          <w:szCs w:val="28"/>
        </w:rPr>
      </w:pPr>
      <w:r w:rsidRPr="00CB2BDC">
        <w:rPr>
          <w:rFonts w:ascii="Times New Roman" w:hAnsi="Times New Roman" w:cs="Times New Roman"/>
          <w:b/>
          <w:sz w:val="28"/>
          <w:szCs w:val="28"/>
        </w:rPr>
        <w:t>Качество жизни пациентов с остеоартрозом до и после операции по эндопротезированию суставов. Виды опросников.</w:t>
      </w:r>
    </w:p>
    <w:p w14:paraId="7FA315A9" w14:textId="77777777" w:rsidR="007F06F0" w:rsidRPr="005209E4" w:rsidRDefault="007F06F0" w:rsidP="007F06F0">
      <w:pPr>
        <w:pStyle w:val="a4"/>
        <w:ind w:left="360"/>
        <w:jc w:val="both"/>
        <w:rPr>
          <w:rFonts w:ascii="Times New Roman" w:hAnsi="Times New Roman" w:cs="Times New Roman"/>
          <w:b/>
          <w:sz w:val="28"/>
          <w:szCs w:val="28"/>
        </w:rPr>
      </w:pPr>
    </w:p>
    <w:p w14:paraId="2E830203" w14:textId="77777777" w:rsidR="007F06F0" w:rsidRDefault="007F06F0" w:rsidP="007F06F0">
      <w:pPr>
        <w:pStyle w:val="a4"/>
        <w:tabs>
          <w:tab w:val="left" w:pos="567"/>
        </w:tabs>
        <w:spacing w:after="0"/>
        <w:ind w:left="0"/>
        <w:jc w:val="both"/>
        <w:rPr>
          <w:rFonts w:ascii="Times New Roman" w:hAnsi="Times New Roman" w:cs="Times New Roman"/>
          <w:sz w:val="28"/>
          <w:szCs w:val="28"/>
        </w:rPr>
      </w:pPr>
      <w:r w:rsidRPr="005209E4">
        <w:rPr>
          <w:rFonts w:ascii="Times New Roman" w:hAnsi="Times New Roman" w:cs="Times New Roman"/>
          <w:sz w:val="28"/>
          <w:szCs w:val="28"/>
        </w:rPr>
        <w:lastRenderedPageBreak/>
        <w:tab/>
      </w:r>
      <w:r w:rsidRPr="005209E4">
        <w:rPr>
          <w:rFonts w:ascii="Times New Roman" w:hAnsi="Times New Roman" w:cs="Times New Roman"/>
          <w:sz w:val="28"/>
          <w:szCs w:val="28"/>
        </w:rPr>
        <w:tab/>
        <w:t>Качество жизни</w:t>
      </w:r>
      <w:r>
        <w:rPr>
          <w:rFonts w:ascii="Times New Roman" w:hAnsi="Times New Roman" w:cs="Times New Roman"/>
          <w:sz w:val="28"/>
          <w:szCs w:val="28"/>
        </w:rPr>
        <w:t xml:space="preserve"> –</w:t>
      </w:r>
      <w:r w:rsidRPr="005209E4">
        <w:rPr>
          <w:rFonts w:ascii="Times New Roman" w:hAnsi="Times New Roman" w:cs="Times New Roman"/>
          <w:sz w:val="28"/>
          <w:szCs w:val="28"/>
        </w:rPr>
        <w:t xml:space="preserve"> интегральный показатель, характеризующий физическое, психологическое, эмоциональное и социальное функционирование исследуемого, основанное на его субъективном восприяти</w:t>
      </w:r>
      <w:r>
        <w:rPr>
          <w:rFonts w:ascii="Times New Roman" w:hAnsi="Times New Roman" w:cs="Times New Roman"/>
          <w:sz w:val="28"/>
          <w:szCs w:val="28"/>
        </w:rPr>
        <w:t xml:space="preserve">и и является медико-социальной </w:t>
      </w:r>
      <w:r w:rsidRPr="005209E4">
        <w:rPr>
          <w:rFonts w:ascii="Times New Roman" w:hAnsi="Times New Roman" w:cs="Times New Roman"/>
          <w:sz w:val="28"/>
          <w:szCs w:val="28"/>
        </w:rPr>
        <w:t>характеристикой, позволяющей оценить влияние, которое оказывает заболевание и</w:t>
      </w:r>
      <w:r>
        <w:rPr>
          <w:rFonts w:ascii="Times New Roman" w:hAnsi="Times New Roman" w:cs="Times New Roman"/>
          <w:sz w:val="28"/>
          <w:szCs w:val="28"/>
        </w:rPr>
        <w:t xml:space="preserve"> его</w:t>
      </w:r>
      <w:r w:rsidRPr="005209E4">
        <w:rPr>
          <w:rFonts w:ascii="Times New Roman" w:hAnsi="Times New Roman" w:cs="Times New Roman"/>
          <w:sz w:val="28"/>
          <w:szCs w:val="28"/>
        </w:rPr>
        <w:t xml:space="preserve"> лечение на все аспекты жизни пациента: физический, психологический, социальный </w:t>
      </w:r>
      <w:r>
        <w:rPr>
          <w:rFonts w:ascii="Times New Roman" w:hAnsi="Times New Roman" w:cs="Times New Roman"/>
          <w:sz w:val="28"/>
          <w:szCs w:val="28"/>
        </w:rPr>
        <w:t>(43</w:t>
      </w:r>
      <w:r w:rsidRPr="005209E4">
        <w:rPr>
          <w:rFonts w:ascii="Times New Roman" w:hAnsi="Times New Roman" w:cs="Times New Roman"/>
          <w:sz w:val="28"/>
          <w:szCs w:val="28"/>
        </w:rPr>
        <w:t xml:space="preserve">). Кроме того, с помощью </w:t>
      </w:r>
      <w:r>
        <w:rPr>
          <w:rFonts w:ascii="Times New Roman" w:hAnsi="Times New Roman" w:cs="Times New Roman"/>
          <w:sz w:val="28"/>
          <w:szCs w:val="28"/>
        </w:rPr>
        <w:t>изучения качества жизни можно определя</w:t>
      </w:r>
      <w:r w:rsidRPr="005209E4">
        <w:rPr>
          <w:rFonts w:ascii="Times New Roman" w:hAnsi="Times New Roman" w:cs="Times New Roman"/>
          <w:sz w:val="28"/>
          <w:szCs w:val="28"/>
        </w:rPr>
        <w:t>ть и оцени</w:t>
      </w:r>
      <w:r>
        <w:rPr>
          <w:rFonts w:ascii="Times New Roman" w:hAnsi="Times New Roman" w:cs="Times New Roman"/>
          <w:sz w:val="28"/>
          <w:szCs w:val="28"/>
        </w:rPr>
        <w:t>ва</w:t>
      </w:r>
      <w:r w:rsidRPr="005209E4">
        <w:rPr>
          <w:rFonts w:ascii="Times New Roman" w:hAnsi="Times New Roman" w:cs="Times New Roman"/>
          <w:sz w:val="28"/>
          <w:szCs w:val="28"/>
        </w:rPr>
        <w:t xml:space="preserve">ть эффективность лечения, а также прогноз заболевания </w:t>
      </w:r>
      <w:r>
        <w:rPr>
          <w:rFonts w:ascii="Times New Roman" w:hAnsi="Times New Roman" w:cs="Times New Roman"/>
          <w:sz w:val="28"/>
          <w:szCs w:val="28"/>
        </w:rPr>
        <w:t>(44</w:t>
      </w:r>
      <w:r w:rsidRPr="005209E4">
        <w:rPr>
          <w:rFonts w:ascii="Times New Roman" w:hAnsi="Times New Roman" w:cs="Times New Roman"/>
          <w:sz w:val="28"/>
          <w:szCs w:val="28"/>
        </w:rPr>
        <w:t xml:space="preserve">). В современной медицине широко используют термин «health related quality of life» – качество жизни, связанное со здоровьем </w:t>
      </w:r>
      <w:r>
        <w:rPr>
          <w:rFonts w:ascii="Times New Roman" w:hAnsi="Times New Roman" w:cs="Times New Roman"/>
          <w:sz w:val="28"/>
          <w:szCs w:val="28"/>
        </w:rPr>
        <w:t>(45</w:t>
      </w:r>
      <w:r w:rsidRPr="005209E4">
        <w:rPr>
          <w:rFonts w:ascii="Times New Roman" w:hAnsi="Times New Roman" w:cs="Times New Roman"/>
          <w:sz w:val="28"/>
          <w:szCs w:val="28"/>
        </w:rPr>
        <w:t>). Оценка качества жизни, данн</w:t>
      </w:r>
      <w:r>
        <w:rPr>
          <w:rFonts w:ascii="Times New Roman" w:hAnsi="Times New Roman" w:cs="Times New Roman"/>
          <w:sz w:val="28"/>
          <w:szCs w:val="28"/>
        </w:rPr>
        <w:t>ая</w:t>
      </w:r>
      <w:r w:rsidRPr="005209E4">
        <w:rPr>
          <w:rFonts w:ascii="Times New Roman" w:hAnsi="Times New Roman" w:cs="Times New Roman"/>
          <w:sz w:val="28"/>
          <w:szCs w:val="28"/>
        </w:rPr>
        <w:t xml:space="preserve"> самим пациентом, как дополнение к традиционному медицинскому заключению врача позволяет составить полную и объективную характеристику состояния </w:t>
      </w:r>
      <w:r>
        <w:rPr>
          <w:rFonts w:ascii="Times New Roman" w:hAnsi="Times New Roman" w:cs="Times New Roman"/>
          <w:sz w:val="28"/>
          <w:szCs w:val="28"/>
        </w:rPr>
        <w:t>здоровья чел</w:t>
      </w:r>
      <w:r w:rsidRPr="005209E4">
        <w:rPr>
          <w:rFonts w:ascii="Times New Roman" w:hAnsi="Times New Roman" w:cs="Times New Roman"/>
          <w:sz w:val="28"/>
          <w:szCs w:val="28"/>
        </w:rPr>
        <w:t>овека (</w:t>
      </w:r>
      <w:r>
        <w:rPr>
          <w:rFonts w:ascii="Times New Roman" w:hAnsi="Times New Roman" w:cs="Times New Roman"/>
          <w:sz w:val="28"/>
          <w:szCs w:val="28"/>
        </w:rPr>
        <w:t>46-48</w:t>
      </w:r>
      <w:r w:rsidRPr="005209E4">
        <w:rPr>
          <w:rFonts w:ascii="Times New Roman" w:hAnsi="Times New Roman" w:cs="Times New Roman"/>
          <w:sz w:val="28"/>
          <w:szCs w:val="28"/>
        </w:rPr>
        <w:t xml:space="preserve">). </w:t>
      </w:r>
    </w:p>
    <w:p w14:paraId="72F1032E" w14:textId="77777777" w:rsidR="007F06F0" w:rsidRPr="005209E4" w:rsidRDefault="007F06F0" w:rsidP="007F06F0">
      <w:pPr>
        <w:pStyle w:val="a4"/>
        <w:tabs>
          <w:tab w:val="left" w:pos="567"/>
        </w:tabs>
        <w:spacing w:after="0"/>
        <w:ind w:left="0"/>
        <w:jc w:val="both"/>
        <w:rPr>
          <w:rFonts w:ascii="Times New Roman" w:hAnsi="Times New Roman" w:cs="Times New Roman"/>
          <w:sz w:val="28"/>
          <w:szCs w:val="28"/>
        </w:rPr>
      </w:pPr>
      <w:r>
        <w:rPr>
          <w:rFonts w:ascii="Times New Roman" w:hAnsi="Times New Roman" w:cs="Times New Roman"/>
          <w:sz w:val="28"/>
          <w:szCs w:val="28"/>
        </w:rPr>
        <w:tab/>
      </w:r>
      <w:r w:rsidRPr="005209E4">
        <w:rPr>
          <w:rFonts w:ascii="Times New Roman" w:hAnsi="Times New Roman" w:cs="Times New Roman"/>
          <w:sz w:val="28"/>
          <w:szCs w:val="28"/>
        </w:rPr>
        <w:t>Единых критериев и норм качества жизни не существует. На сегодняшний день во всем мире идет интенсивная разработка методик определения качества жизни для наиболее распространенных хронических заболеваний в связи с признанием критериев качества жизни неотъемлемой частью комплексного анализа новых методов диагностики, лечения и профилактики (</w:t>
      </w:r>
      <w:r>
        <w:rPr>
          <w:rFonts w:ascii="Times New Roman" w:hAnsi="Times New Roman" w:cs="Times New Roman"/>
          <w:sz w:val="28"/>
          <w:szCs w:val="28"/>
        </w:rPr>
        <w:t>49</w:t>
      </w:r>
      <w:r w:rsidRPr="005209E4">
        <w:rPr>
          <w:rFonts w:ascii="Times New Roman" w:hAnsi="Times New Roman" w:cs="Times New Roman"/>
          <w:sz w:val="28"/>
          <w:szCs w:val="28"/>
        </w:rPr>
        <w:t>). Как утверждают некоторые авторы, пока не изучено влияние различных операций на качество жизни больного в послеоперационном периоде, нельзя судить об их достоинствах и недостатках. Это касается и операции по эндопротезированию суставов при остеоартрозах (</w:t>
      </w:r>
      <w:r>
        <w:rPr>
          <w:rFonts w:ascii="Times New Roman" w:hAnsi="Times New Roman" w:cs="Times New Roman"/>
          <w:sz w:val="28"/>
          <w:szCs w:val="28"/>
        </w:rPr>
        <w:t>50</w:t>
      </w:r>
      <w:r w:rsidRPr="005209E4">
        <w:rPr>
          <w:rFonts w:ascii="Times New Roman" w:hAnsi="Times New Roman" w:cs="Times New Roman"/>
          <w:sz w:val="28"/>
          <w:szCs w:val="28"/>
        </w:rPr>
        <w:t xml:space="preserve">). </w:t>
      </w:r>
    </w:p>
    <w:p w14:paraId="2313F09A" w14:textId="77777777" w:rsidR="007F06F0" w:rsidRPr="005209E4" w:rsidRDefault="007F06F0" w:rsidP="007F06F0">
      <w:pPr>
        <w:pStyle w:val="a4"/>
        <w:tabs>
          <w:tab w:val="left" w:pos="567"/>
        </w:tabs>
        <w:spacing w:after="0"/>
        <w:ind w:left="0"/>
        <w:jc w:val="both"/>
        <w:rPr>
          <w:rFonts w:ascii="Times New Roman" w:hAnsi="Times New Roman" w:cs="Times New Roman"/>
          <w:sz w:val="28"/>
          <w:szCs w:val="28"/>
        </w:rPr>
      </w:pPr>
      <w:r w:rsidRPr="005209E4">
        <w:rPr>
          <w:rFonts w:ascii="Times New Roman" w:hAnsi="Times New Roman" w:cs="Times New Roman"/>
          <w:sz w:val="28"/>
          <w:szCs w:val="28"/>
        </w:rPr>
        <w:tab/>
        <w:t xml:space="preserve">Тотальное эндопротезирование считается одним из эффективных методов лечения остеоартроза при отсутствии эффекта от консервативной терапии </w:t>
      </w:r>
      <w:r>
        <w:rPr>
          <w:rFonts w:ascii="Times New Roman" w:hAnsi="Times New Roman" w:cs="Times New Roman"/>
          <w:sz w:val="28"/>
          <w:szCs w:val="28"/>
        </w:rPr>
        <w:t>(51</w:t>
      </w:r>
      <w:r w:rsidRPr="005209E4">
        <w:rPr>
          <w:rFonts w:ascii="Times New Roman" w:hAnsi="Times New Roman" w:cs="Times New Roman"/>
          <w:sz w:val="28"/>
          <w:szCs w:val="28"/>
        </w:rPr>
        <w:t>). Однако, важна не только успешно проведенная операция, но и процесс реабилитации. Реабилитация  включает в себя физиотерапевтические процедуры, медикаментозную терапию и лечебную физкультуру, которые не только улучшают подвижность отдельного сустава, но и влияют на качество жизни больного (</w:t>
      </w:r>
      <w:r>
        <w:rPr>
          <w:rFonts w:ascii="Times New Roman" w:hAnsi="Times New Roman" w:cs="Times New Roman"/>
          <w:sz w:val="28"/>
          <w:szCs w:val="28"/>
        </w:rPr>
        <w:t>50,52,53</w:t>
      </w:r>
      <w:r w:rsidRPr="005209E4">
        <w:rPr>
          <w:rFonts w:ascii="Times New Roman" w:hAnsi="Times New Roman" w:cs="Times New Roman"/>
          <w:sz w:val="28"/>
          <w:szCs w:val="28"/>
        </w:rPr>
        <w:t xml:space="preserve">). Качественной оценке исходов лечения препятствуют такие факторы, как отсутствие стандартной терминологии, недостаточное количество информации о периоде клинического наблюдения, </w:t>
      </w:r>
      <w:r>
        <w:rPr>
          <w:rFonts w:ascii="Times New Roman" w:hAnsi="Times New Roman" w:cs="Times New Roman"/>
          <w:sz w:val="28"/>
          <w:szCs w:val="28"/>
        </w:rPr>
        <w:t>вынесение суждения об</w:t>
      </w:r>
      <w:r w:rsidRPr="005209E4">
        <w:rPr>
          <w:rFonts w:ascii="Times New Roman" w:hAnsi="Times New Roman" w:cs="Times New Roman"/>
          <w:sz w:val="28"/>
          <w:szCs w:val="28"/>
        </w:rPr>
        <w:t xml:space="preserve"> успешности лечения только на </w:t>
      </w:r>
      <w:r>
        <w:rPr>
          <w:rFonts w:ascii="Times New Roman" w:hAnsi="Times New Roman" w:cs="Times New Roman"/>
          <w:sz w:val="28"/>
          <w:szCs w:val="28"/>
        </w:rPr>
        <w:t xml:space="preserve">основе </w:t>
      </w:r>
      <w:r w:rsidRPr="005209E4">
        <w:rPr>
          <w:rFonts w:ascii="Times New Roman" w:hAnsi="Times New Roman" w:cs="Times New Roman"/>
          <w:sz w:val="28"/>
          <w:szCs w:val="28"/>
        </w:rPr>
        <w:t>техник</w:t>
      </w:r>
      <w:r>
        <w:rPr>
          <w:rFonts w:ascii="Times New Roman" w:hAnsi="Times New Roman" w:cs="Times New Roman"/>
          <w:sz w:val="28"/>
          <w:szCs w:val="28"/>
        </w:rPr>
        <w:t>и</w:t>
      </w:r>
      <w:r w:rsidRPr="005209E4">
        <w:rPr>
          <w:rFonts w:ascii="Times New Roman" w:hAnsi="Times New Roman" w:cs="Times New Roman"/>
          <w:sz w:val="28"/>
          <w:szCs w:val="28"/>
        </w:rPr>
        <w:t xml:space="preserve"> проведен</w:t>
      </w:r>
      <w:r>
        <w:rPr>
          <w:rFonts w:ascii="Times New Roman" w:hAnsi="Times New Roman" w:cs="Times New Roman"/>
          <w:sz w:val="28"/>
          <w:szCs w:val="28"/>
        </w:rPr>
        <w:t>ия</w:t>
      </w:r>
      <w:r w:rsidRPr="005209E4">
        <w:rPr>
          <w:rFonts w:ascii="Times New Roman" w:hAnsi="Times New Roman" w:cs="Times New Roman"/>
          <w:sz w:val="28"/>
          <w:szCs w:val="28"/>
        </w:rPr>
        <w:t xml:space="preserve"> операции, </w:t>
      </w:r>
      <w:r>
        <w:rPr>
          <w:rFonts w:ascii="Times New Roman" w:hAnsi="Times New Roman" w:cs="Times New Roman"/>
          <w:sz w:val="28"/>
          <w:szCs w:val="28"/>
        </w:rPr>
        <w:t>без уче</w:t>
      </w:r>
      <w:r w:rsidRPr="005209E4">
        <w:rPr>
          <w:rFonts w:ascii="Times New Roman" w:hAnsi="Times New Roman" w:cs="Times New Roman"/>
          <w:sz w:val="28"/>
          <w:szCs w:val="28"/>
        </w:rPr>
        <w:t>т</w:t>
      </w:r>
      <w:r>
        <w:rPr>
          <w:rFonts w:ascii="Times New Roman" w:hAnsi="Times New Roman" w:cs="Times New Roman"/>
          <w:sz w:val="28"/>
          <w:szCs w:val="28"/>
        </w:rPr>
        <w:t xml:space="preserve">а </w:t>
      </w:r>
      <w:r w:rsidRPr="005209E4">
        <w:rPr>
          <w:rFonts w:ascii="Times New Roman" w:hAnsi="Times New Roman" w:cs="Times New Roman"/>
          <w:sz w:val="28"/>
          <w:szCs w:val="28"/>
        </w:rPr>
        <w:t>удовлетворенности пациента своим общим состоянием</w:t>
      </w:r>
      <w:r>
        <w:rPr>
          <w:rFonts w:ascii="Times New Roman" w:hAnsi="Times New Roman" w:cs="Times New Roman"/>
          <w:sz w:val="28"/>
          <w:szCs w:val="28"/>
        </w:rPr>
        <w:t xml:space="preserve"> </w:t>
      </w:r>
      <w:r w:rsidRPr="005209E4">
        <w:rPr>
          <w:rFonts w:ascii="Times New Roman" w:hAnsi="Times New Roman" w:cs="Times New Roman"/>
          <w:sz w:val="28"/>
          <w:szCs w:val="28"/>
        </w:rPr>
        <w:t>(</w:t>
      </w:r>
      <w:r>
        <w:rPr>
          <w:rFonts w:ascii="Times New Roman" w:hAnsi="Times New Roman" w:cs="Times New Roman"/>
          <w:sz w:val="28"/>
          <w:szCs w:val="28"/>
        </w:rPr>
        <w:t>49,54</w:t>
      </w:r>
      <w:r w:rsidRPr="005209E4">
        <w:rPr>
          <w:rFonts w:ascii="Times New Roman" w:hAnsi="Times New Roman" w:cs="Times New Roman"/>
          <w:sz w:val="28"/>
          <w:szCs w:val="28"/>
        </w:rPr>
        <w:t>)</w:t>
      </w:r>
      <w:r>
        <w:rPr>
          <w:rFonts w:ascii="Times New Roman" w:hAnsi="Times New Roman" w:cs="Times New Roman"/>
          <w:sz w:val="28"/>
          <w:szCs w:val="28"/>
        </w:rPr>
        <w:t>.</w:t>
      </w:r>
    </w:p>
    <w:p w14:paraId="4F020535" w14:textId="77777777" w:rsidR="007F06F0" w:rsidRPr="005209E4" w:rsidRDefault="007F06F0" w:rsidP="007F06F0">
      <w:pPr>
        <w:pStyle w:val="a4"/>
        <w:tabs>
          <w:tab w:val="left" w:pos="567"/>
        </w:tabs>
        <w:spacing w:after="0"/>
        <w:ind w:left="0"/>
        <w:jc w:val="both"/>
        <w:rPr>
          <w:rFonts w:ascii="Times New Roman" w:hAnsi="Times New Roman" w:cs="Times New Roman"/>
          <w:sz w:val="28"/>
          <w:szCs w:val="28"/>
        </w:rPr>
      </w:pPr>
      <w:r w:rsidRPr="005209E4">
        <w:rPr>
          <w:rFonts w:ascii="Times New Roman" w:hAnsi="Times New Roman" w:cs="Times New Roman"/>
          <w:sz w:val="28"/>
          <w:szCs w:val="28"/>
        </w:rPr>
        <w:tab/>
        <w:t>Инструментами оценки качества жизни пациентов до и после эндопротезирования являются опросники. Первые данные об использовании опросников, которые оценивают качество жизни па</w:t>
      </w:r>
      <w:r>
        <w:rPr>
          <w:rFonts w:ascii="Times New Roman" w:hAnsi="Times New Roman" w:cs="Times New Roman"/>
          <w:sz w:val="28"/>
          <w:szCs w:val="28"/>
        </w:rPr>
        <w:t>циента, отмечены в 1970–1980 годы</w:t>
      </w:r>
      <w:r w:rsidRPr="005209E4">
        <w:rPr>
          <w:rFonts w:ascii="Times New Roman" w:hAnsi="Times New Roman" w:cs="Times New Roman"/>
          <w:sz w:val="28"/>
          <w:szCs w:val="28"/>
        </w:rPr>
        <w:t xml:space="preserve"> (исследование HIE – Health Insurance Experiment). В исследовании </w:t>
      </w:r>
      <w:r w:rsidRPr="005209E4">
        <w:rPr>
          <w:rFonts w:ascii="Times New Roman" w:hAnsi="Times New Roman" w:cs="Times New Roman"/>
          <w:sz w:val="28"/>
          <w:szCs w:val="28"/>
        </w:rPr>
        <w:lastRenderedPageBreak/>
        <w:t xml:space="preserve">Medical Outcomes Study был разработан и стандартизирован первый опросник, оценивающий качество жизни пациента </w:t>
      </w:r>
      <w:r>
        <w:rPr>
          <w:rFonts w:ascii="Times New Roman" w:hAnsi="Times New Roman" w:cs="Times New Roman"/>
          <w:sz w:val="28"/>
          <w:szCs w:val="28"/>
        </w:rPr>
        <w:t>–</w:t>
      </w:r>
      <w:r w:rsidRPr="005209E4">
        <w:rPr>
          <w:rFonts w:ascii="Times New Roman" w:hAnsi="Times New Roman" w:cs="Times New Roman"/>
          <w:sz w:val="28"/>
          <w:szCs w:val="28"/>
        </w:rPr>
        <w:t xml:space="preserve"> SF-36</w:t>
      </w:r>
      <w:r>
        <w:rPr>
          <w:rFonts w:ascii="Times New Roman" w:hAnsi="Times New Roman" w:cs="Times New Roman"/>
          <w:sz w:val="28"/>
          <w:szCs w:val="28"/>
        </w:rPr>
        <w:t xml:space="preserve"> </w:t>
      </w:r>
      <w:r w:rsidRPr="005209E4">
        <w:rPr>
          <w:rFonts w:ascii="Times New Roman" w:hAnsi="Times New Roman" w:cs="Times New Roman"/>
          <w:sz w:val="28"/>
          <w:szCs w:val="28"/>
        </w:rPr>
        <w:t>(Short Form Medical Study) (</w:t>
      </w:r>
      <w:r>
        <w:rPr>
          <w:rFonts w:ascii="Times New Roman" w:hAnsi="Times New Roman" w:cs="Times New Roman"/>
          <w:sz w:val="28"/>
          <w:szCs w:val="28"/>
        </w:rPr>
        <w:t>55,56</w:t>
      </w:r>
      <w:r w:rsidRPr="005209E4">
        <w:rPr>
          <w:rFonts w:ascii="Times New Roman" w:hAnsi="Times New Roman" w:cs="Times New Roman"/>
          <w:sz w:val="28"/>
          <w:szCs w:val="28"/>
        </w:rPr>
        <w:t>). Перевод на русский язык и апробация этого опросника были проведены Институтом клинико-</w:t>
      </w:r>
      <w:r>
        <w:rPr>
          <w:rFonts w:ascii="Times New Roman" w:hAnsi="Times New Roman" w:cs="Times New Roman"/>
          <w:sz w:val="28"/>
          <w:szCs w:val="28"/>
        </w:rPr>
        <w:t xml:space="preserve">фармакологических исследований г. </w:t>
      </w:r>
      <w:r w:rsidRPr="005209E4">
        <w:rPr>
          <w:rFonts w:ascii="Times New Roman" w:hAnsi="Times New Roman" w:cs="Times New Roman"/>
          <w:sz w:val="28"/>
          <w:szCs w:val="28"/>
        </w:rPr>
        <w:t>Санкт- Петербург</w:t>
      </w:r>
      <w:r>
        <w:rPr>
          <w:rFonts w:ascii="Times New Roman" w:hAnsi="Times New Roman" w:cs="Times New Roman"/>
          <w:sz w:val="28"/>
          <w:szCs w:val="28"/>
        </w:rPr>
        <w:t xml:space="preserve"> </w:t>
      </w:r>
      <w:r w:rsidRPr="005209E4">
        <w:rPr>
          <w:rFonts w:ascii="Times New Roman" w:hAnsi="Times New Roman" w:cs="Times New Roman"/>
          <w:sz w:val="28"/>
          <w:szCs w:val="28"/>
        </w:rPr>
        <w:t>(</w:t>
      </w:r>
      <w:r>
        <w:rPr>
          <w:rFonts w:ascii="Times New Roman" w:hAnsi="Times New Roman" w:cs="Times New Roman"/>
          <w:sz w:val="28"/>
          <w:szCs w:val="28"/>
        </w:rPr>
        <w:t>43,44</w:t>
      </w:r>
      <w:r w:rsidRPr="005209E4">
        <w:rPr>
          <w:rFonts w:ascii="Times New Roman" w:hAnsi="Times New Roman" w:cs="Times New Roman"/>
          <w:sz w:val="28"/>
          <w:szCs w:val="28"/>
        </w:rPr>
        <w:t>).</w:t>
      </w:r>
    </w:p>
    <w:p w14:paraId="1B8EA41D" w14:textId="77777777" w:rsidR="007F06F0" w:rsidRPr="005209E4" w:rsidRDefault="007F06F0" w:rsidP="007F06F0">
      <w:pPr>
        <w:pStyle w:val="a4"/>
        <w:tabs>
          <w:tab w:val="left" w:pos="567"/>
        </w:tabs>
        <w:spacing w:after="0"/>
        <w:ind w:left="0"/>
        <w:jc w:val="both"/>
        <w:rPr>
          <w:rFonts w:ascii="Times New Roman" w:hAnsi="Times New Roman" w:cs="Times New Roman"/>
          <w:sz w:val="28"/>
          <w:szCs w:val="28"/>
          <w:lang w:val="en-US"/>
        </w:rPr>
      </w:pPr>
      <w:r w:rsidRPr="005209E4">
        <w:rPr>
          <w:rFonts w:ascii="Times New Roman" w:hAnsi="Times New Roman" w:cs="Times New Roman"/>
          <w:sz w:val="28"/>
          <w:szCs w:val="28"/>
        </w:rPr>
        <w:tab/>
        <w:t xml:space="preserve">Для оценки качества жизни больных остеоартрозом используются как общие, так и специальные опросники. </w:t>
      </w:r>
      <w:r w:rsidRPr="005209E4">
        <w:rPr>
          <w:rFonts w:ascii="Times New Roman" w:hAnsi="Times New Roman" w:cs="Times New Roman"/>
          <w:color w:val="000000"/>
          <w:sz w:val="28"/>
          <w:szCs w:val="28"/>
        </w:rPr>
        <w:t>Среди</w:t>
      </w:r>
      <w:r w:rsidRPr="005209E4">
        <w:rPr>
          <w:rFonts w:ascii="Times New Roman" w:hAnsi="Times New Roman" w:cs="Times New Roman"/>
          <w:color w:val="000000"/>
          <w:sz w:val="28"/>
          <w:szCs w:val="28"/>
          <w:lang w:val="en-US"/>
        </w:rPr>
        <w:t xml:space="preserve"> </w:t>
      </w:r>
      <w:r w:rsidRPr="005209E4">
        <w:rPr>
          <w:rFonts w:ascii="Times New Roman" w:hAnsi="Times New Roman" w:cs="Times New Roman"/>
          <w:color w:val="000000"/>
          <w:sz w:val="28"/>
          <w:szCs w:val="28"/>
        </w:rPr>
        <w:t>наиболее</w:t>
      </w:r>
      <w:r w:rsidRPr="005209E4">
        <w:rPr>
          <w:rFonts w:ascii="Times New Roman" w:hAnsi="Times New Roman" w:cs="Times New Roman"/>
          <w:color w:val="000000"/>
          <w:sz w:val="28"/>
          <w:szCs w:val="28"/>
          <w:lang w:val="en-US"/>
        </w:rPr>
        <w:t xml:space="preserve"> </w:t>
      </w:r>
      <w:r w:rsidRPr="005209E4">
        <w:rPr>
          <w:rFonts w:ascii="Times New Roman" w:hAnsi="Times New Roman" w:cs="Times New Roman"/>
          <w:color w:val="000000"/>
          <w:sz w:val="28"/>
          <w:szCs w:val="28"/>
        </w:rPr>
        <w:t>распространенных</w:t>
      </w:r>
      <w:r w:rsidRPr="005209E4">
        <w:rPr>
          <w:rFonts w:ascii="Times New Roman" w:hAnsi="Times New Roman" w:cs="Times New Roman"/>
          <w:color w:val="000000"/>
          <w:sz w:val="28"/>
          <w:szCs w:val="28"/>
          <w:lang w:val="en-US"/>
        </w:rPr>
        <w:t xml:space="preserve"> </w:t>
      </w:r>
      <w:r w:rsidRPr="005209E4">
        <w:rPr>
          <w:rFonts w:ascii="Times New Roman" w:hAnsi="Times New Roman" w:cs="Times New Roman"/>
          <w:color w:val="000000"/>
          <w:sz w:val="28"/>
          <w:szCs w:val="28"/>
        </w:rPr>
        <w:t>общих</w:t>
      </w:r>
      <w:r w:rsidRPr="005209E4">
        <w:rPr>
          <w:rFonts w:ascii="Times New Roman" w:hAnsi="Times New Roman" w:cs="Times New Roman"/>
          <w:color w:val="000000"/>
          <w:sz w:val="28"/>
          <w:szCs w:val="28"/>
          <w:lang w:val="en-US"/>
        </w:rPr>
        <w:t xml:space="preserve"> </w:t>
      </w:r>
      <w:r w:rsidRPr="005209E4">
        <w:rPr>
          <w:rFonts w:ascii="Times New Roman" w:hAnsi="Times New Roman" w:cs="Times New Roman"/>
          <w:color w:val="000000"/>
          <w:sz w:val="28"/>
          <w:szCs w:val="28"/>
        </w:rPr>
        <w:t>опросников</w:t>
      </w:r>
      <w:r w:rsidRPr="005209E4">
        <w:rPr>
          <w:rFonts w:ascii="Times New Roman" w:hAnsi="Times New Roman" w:cs="Times New Roman"/>
          <w:color w:val="000000"/>
          <w:sz w:val="28"/>
          <w:szCs w:val="28"/>
          <w:lang w:val="en-US"/>
        </w:rPr>
        <w:t xml:space="preserve"> </w:t>
      </w:r>
      <w:r w:rsidRPr="005209E4">
        <w:rPr>
          <w:rFonts w:ascii="Times New Roman" w:hAnsi="Times New Roman" w:cs="Times New Roman"/>
          <w:color w:val="000000"/>
          <w:sz w:val="28"/>
          <w:szCs w:val="28"/>
        </w:rPr>
        <w:t>следует</w:t>
      </w:r>
      <w:r w:rsidRPr="005209E4">
        <w:rPr>
          <w:rFonts w:ascii="Times New Roman" w:hAnsi="Times New Roman" w:cs="Times New Roman"/>
          <w:color w:val="000000"/>
          <w:sz w:val="28"/>
          <w:szCs w:val="28"/>
          <w:lang w:val="en-US"/>
        </w:rPr>
        <w:t xml:space="preserve"> </w:t>
      </w:r>
      <w:r w:rsidRPr="005209E4">
        <w:rPr>
          <w:rFonts w:ascii="Times New Roman" w:hAnsi="Times New Roman" w:cs="Times New Roman"/>
          <w:color w:val="000000"/>
          <w:sz w:val="28"/>
          <w:szCs w:val="28"/>
        </w:rPr>
        <w:t>отметить</w:t>
      </w:r>
      <w:r w:rsidRPr="005209E4">
        <w:rPr>
          <w:rFonts w:ascii="Times New Roman" w:hAnsi="Times New Roman" w:cs="Times New Roman"/>
          <w:color w:val="000000"/>
          <w:sz w:val="28"/>
          <w:szCs w:val="28"/>
          <w:lang w:val="en-US"/>
        </w:rPr>
        <w:t xml:space="preserve"> </w:t>
      </w:r>
      <w:r w:rsidRPr="005209E4">
        <w:rPr>
          <w:rFonts w:ascii="Times New Roman" w:hAnsi="Times New Roman" w:cs="Times New Roman"/>
          <w:color w:val="000000"/>
          <w:sz w:val="28"/>
          <w:szCs w:val="28"/>
        </w:rPr>
        <w:t>опросники</w:t>
      </w:r>
      <w:r w:rsidRPr="005209E4">
        <w:rPr>
          <w:rFonts w:ascii="Times New Roman" w:hAnsi="Times New Roman" w:cs="Times New Roman"/>
          <w:color w:val="000000"/>
          <w:sz w:val="28"/>
          <w:szCs w:val="28"/>
          <w:lang w:val="en-US"/>
        </w:rPr>
        <w:t xml:space="preserve"> </w:t>
      </w:r>
      <w:r w:rsidRPr="005209E4">
        <w:rPr>
          <w:rFonts w:ascii="Times New Roman" w:eastAsia="Times New Roman" w:hAnsi="Times New Roman" w:cs="Times New Roman"/>
          <w:color w:val="000000"/>
          <w:sz w:val="28"/>
          <w:szCs w:val="28"/>
          <w:lang w:val="en-US" w:eastAsia="ru-RU"/>
        </w:rPr>
        <w:t>Quality of Well-Being (QWB) Index, Sickness Impact Profile (SIP)</w:t>
      </w:r>
      <w:r w:rsidRPr="005209E4">
        <w:rPr>
          <w:rFonts w:ascii="Times New Roman" w:hAnsi="Times New Roman" w:cs="Times New Roman"/>
          <w:color w:val="000000"/>
          <w:sz w:val="28"/>
          <w:szCs w:val="28"/>
          <w:lang w:val="en-US"/>
        </w:rPr>
        <w:t xml:space="preserve">, </w:t>
      </w:r>
      <w:r w:rsidRPr="005209E4">
        <w:rPr>
          <w:rFonts w:ascii="Times New Roman" w:eastAsia="Times New Roman" w:hAnsi="Times New Roman" w:cs="Times New Roman"/>
          <w:color w:val="000000"/>
          <w:sz w:val="28"/>
          <w:szCs w:val="28"/>
          <w:lang w:val="en-US" w:eastAsia="ru-RU"/>
        </w:rPr>
        <w:t>Nottingham Health Profile (NHP), Quality of Life Index (QLI), COOP Charts</w:t>
      </w:r>
      <w:r w:rsidRPr="005209E4">
        <w:rPr>
          <w:rFonts w:ascii="Times New Roman" w:hAnsi="Times New Roman" w:cs="Times New Roman"/>
          <w:color w:val="000000"/>
          <w:sz w:val="28"/>
          <w:szCs w:val="28"/>
          <w:lang w:val="en-US"/>
        </w:rPr>
        <w:t xml:space="preserve">, </w:t>
      </w:r>
      <w:r w:rsidRPr="005209E4">
        <w:rPr>
          <w:rFonts w:ascii="Times New Roman" w:eastAsia="Times New Roman" w:hAnsi="Times New Roman" w:cs="Times New Roman"/>
          <w:color w:val="000000"/>
          <w:sz w:val="28"/>
          <w:szCs w:val="28"/>
          <w:lang w:val="en-US" w:eastAsia="ru-RU"/>
        </w:rPr>
        <w:t xml:space="preserve">EuroQoL Index, MOS Functioning and Well-Being Profile (MOS-FWBP), MOS 36-Item Short-Form Health Survey (MOS SF-36), HAQ (Health Assessment Questionnaire) </w:t>
      </w:r>
      <w:r w:rsidRPr="005209E4">
        <w:rPr>
          <w:rFonts w:ascii="Times New Roman" w:hAnsi="Times New Roman" w:cs="Times New Roman"/>
          <w:color w:val="000000"/>
          <w:sz w:val="28"/>
          <w:szCs w:val="28"/>
          <w:shd w:val="clear" w:color="auto" w:fill="FFFFFF"/>
          <w:lang w:val="en-US"/>
        </w:rPr>
        <w:t>(</w:t>
      </w:r>
      <w:r w:rsidRPr="005209E4">
        <w:rPr>
          <w:rFonts w:ascii="Times New Roman" w:hAnsi="Times New Roman" w:cs="Times New Roman"/>
          <w:bCs/>
          <w:color w:val="000000"/>
          <w:sz w:val="28"/>
          <w:szCs w:val="28"/>
          <w:shd w:val="clear" w:color="auto" w:fill="FFFFFF"/>
          <w:lang w:val="en-US"/>
        </w:rPr>
        <w:t>5</w:t>
      </w:r>
      <w:r w:rsidRPr="00721B98">
        <w:rPr>
          <w:rFonts w:ascii="Times New Roman" w:hAnsi="Times New Roman" w:cs="Times New Roman"/>
          <w:bCs/>
          <w:color w:val="000000"/>
          <w:sz w:val="28"/>
          <w:szCs w:val="28"/>
          <w:shd w:val="clear" w:color="auto" w:fill="FFFFFF"/>
          <w:lang w:val="en-US"/>
        </w:rPr>
        <w:t>7</w:t>
      </w:r>
      <w:r w:rsidRPr="005209E4">
        <w:rPr>
          <w:rFonts w:ascii="Times New Roman" w:hAnsi="Times New Roman" w:cs="Times New Roman"/>
          <w:bCs/>
          <w:color w:val="000000"/>
          <w:sz w:val="28"/>
          <w:szCs w:val="28"/>
          <w:shd w:val="clear" w:color="auto" w:fill="FFFFFF"/>
          <w:lang w:val="en-US"/>
        </w:rPr>
        <w:t>).</w:t>
      </w:r>
    </w:p>
    <w:p w14:paraId="4A3AA88D" w14:textId="77777777" w:rsidR="007F06F0" w:rsidRPr="005209E4" w:rsidRDefault="007F06F0" w:rsidP="007F06F0">
      <w:pPr>
        <w:pStyle w:val="a4"/>
        <w:tabs>
          <w:tab w:val="left" w:pos="567"/>
        </w:tabs>
        <w:spacing w:after="0"/>
        <w:ind w:left="0"/>
        <w:jc w:val="both"/>
        <w:rPr>
          <w:rFonts w:ascii="Times New Roman" w:hAnsi="Times New Roman" w:cs="Times New Roman"/>
          <w:sz w:val="28"/>
          <w:szCs w:val="28"/>
        </w:rPr>
      </w:pPr>
      <w:r>
        <w:rPr>
          <w:rFonts w:ascii="Times New Roman" w:hAnsi="Times New Roman" w:cs="Times New Roman"/>
          <w:sz w:val="28"/>
          <w:szCs w:val="28"/>
          <w:lang w:val="en-US"/>
        </w:rPr>
        <w:tab/>
      </w:r>
      <w:r w:rsidRPr="005209E4">
        <w:rPr>
          <w:rFonts w:ascii="Times New Roman" w:hAnsi="Times New Roman" w:cs="Times New Roman"/>
          <w:sz w:val="28"/>
          <w:szCs w:val="28"/>
        </w:rPr>
        <w:t>С</w:t>
      </w:r>
      <w:r>
        <w:rPr>
          <w:rFonts w:ascii="Times New Roman" w:hAnsi="Times New Roman" w:cs="Times New Roman"/>
          <w:sz w:val="28"/>
          <w:szCs w:val="28"/>
        </w:rPr>
        <w:t>уществуют и с</w:t>
      </w:r>
      <w:r w:rsidRPr="005209E4">
        <w:rPr>
          <w:rFonts w:ascii="Times New Roman" w:hAnsi="Times New Roman" w:cs="Times New Roman"/>
          <w:sz w:val="28"/>
          <w:szCs w:val="28"/>
        </w:rPr>
        <w:t>пециальные методики (McGill Pain Questionnaire, WOMAC)</w:t>
      </w:r>
      <w:r>
        <w:rPr>
          <w:rFonts w:ascii="Times New Roman" w:hAnsi="Times New Roman" w:cs="Times New Roman"/>
          <w:sz w:val="28"/>
          <w:szCs w:val="28"/>
        </w:rPr>
        <w:t>, которые</w:t>
      </w:r>
      <w:r w:rsidRPr="005209E4">
        <w:rPr>
          <w:rFonts w:ascii="Times New Roman" w:hAnsi="Times New Roman" w:cs="Times New Roman"/>
          <w:sz w:val="28"/>
          <w:szCs w:val="28"/>
        </w:rPr>
        <w:t xml:space="preserve"> позволяют получить более полную характеристику болевого синдрома или выявить связь между выраженностью боли и нарушением функционального состояния больных (</w:t>
      </w:r>
      <w:r>
        <w:rPr>
          <w:rFonts w:ascii="Times New Roman" w:hAnsi="Times New Roman" w:cs="Times New Roman"/>
          <w:sz w:val="28"/>
          <w:szCs w:val="28"/>
        </w:rPr>
        <w:t>56</w:t>
      </w:r>
      <w:r w:rsidRPr="005209E4">
        <w:rPr>
          <w:rFonts w:ascii="Times New Roman" w:hAnsi="Times New Roman" w:cs="Times New Roman"/>
          <w:sz w:val="28"/>
          <w:szCs w:val="28"/>
        </w:rPr>
        <w:t xml:space="preserve">). Самостоятельная оценка больными с остеоартрозом плечевого сустава функции пораженного сустава </w:t>
      </w:r>
      <w:r>
        <w:rPr>
          <w:rFonts w:ascii="Times New Roman" w:hAnsi="Times New Roman" w:cs="Times New Roman"/>
          <w:sz w:val="28"/>
          <w:szCs w:val="28"/>
        </w:rPr>
        <w:t>на основе</w:t>
      </w:r>
      <w:r w:rsidRPr="005209E4">
        <w:rPr>
          <w:rFonts w:ascii="Times New Roman" w:hAnsi="Times New Roman" w:cs="Times New Roman"/>
          <w:sz w:val="28"/>
          <w:szCs w:val="28"/>
        </w:rPr>
        <w:t xml:space="preserve"> Shoulder Rating Questionnaire (Опросника оценки плечевого сустава) и Simple Shoulder Test (Простого теста плечевого сустава) оказывает помощь при индивидуальном подборе оптимального лечения для больных с данной локализацией остеоартроза (</w:t>
      </w:r>
      <w:r>
        <w:rPr>
          <w:rFonts w:ascii="Times New Roman" w:hAnsi="Times New Roman" w:cs="Times New Roman"/>
          <w:sz w:val="28"/>
          <w:szCs w:val="28"/>
        </w:rPr>
        <w:t>56</w:t>
      </w:r>
      <w:r w:rsidRPr="005209E4">
        <w:rPr>
          <w:rFonts w:ascii="Times New Roman" w:hAnsi="Times New Roman" w:cs="Times New Roman"/>
          <w:sz w:val="28"/>
          <w:szCs w:val="28"/>
        </w:rPr>
        <w:t xml:space="preserve">). </w:t>
      </w:r>
    </w:p>
    <w:p w14:paraId="47611605" w14:textId="77777777" w:rsidR="007F06F0" w:rsidRPr="005209E4" w:rsidRDefault="007F06F0" w:rsidP="007F06F0">
      <w:pPr>
        <w:pStyle w:val="a4"/>
        <w:tabs>
          <w:tab w:val="left" w:pos="567"/>
        </w:tabs>
        <w:spacing w:after="0"/>
        <w:ind w:left="0"/>
        <w:jc w:val="both"/>
        <w:rPr>
          <w:rFonts w:ascii="Times New Roman" w:hAnsi="Times New Roman" w:cs="Times New Roman"/>
          <w:sz w:val="28"/>
          <w:szCs w:val="28"/>
        </w:rPr>
      </w:pPr>
      <w:r>
        <w:rPr>
          <w:rFonts w:ascii="Times New Roman" w:hAnsi="Times New Roman" w:cs="Times New Roman"/>
          <w:sz w:val="28"/>
          <w:szCs w:val="28"/>
        </w:rPr>
        <w:tab/>
      </w:r>
      <w:r w:rsidRPr="005209E4">
        <w:rPr>
          <w:rFonts w:ascii="Times New Roman" w:hAnsi="Times New Roman" w:cs="Times New Roman"/>
          <w:sz w:val="28"/>
          <w:szCs w:val="28"/>
        </w:rPr>
        <w:t>Наиболее популярными опросниками</w:t>
      </w:r>
      <w:r>
        <w:rPr>
          <w:rFonts w:ascii="Times New Roman" w:hAnsi="Times New Roman" w:cs="Times New Roman"/>
          <w:sz w:val="28"/>
          <w:szCs w:val="28"/>
        </w:rPr>
        <w:t>, применяемыми</w:t>
      </w:r>
      <w:r w:rsidRPr="005209E4">
        <w:rPr>
          <w:rFonts w:ascii="Times New Roman" w:hAnsi="Times New Roman" w:cs="Times New Roman"/>
          <w:sz w:val="28"/>
          <w:szCs w:val="28"/>
        </w:rPr>
        <w:t xml:space="preserve"> при эндопротезировании суставов при остеоартрозах являются MOS SF-36 (The Medical Outcomes Study 36-Item Short-Form Health Survey) и WOMAC (The Western Ontario and McMaster Universities Arthritis Index). Шкала WOMAC используется для оценки результатов реконструктивных оперативных вмешательств на суставах. Балльная шкала WOMAC оценивает такие критерии как боль, скованность и функция. В связи с этим, данный опросник был разработан для оценки специфических для артроза симптомов (боли, тугоподвижности) и ограничения функции суставов нижних конечностей (</w:t>
      </w:r>
      <w:r>
        <w:rPr>
          <w:rFonts w:ascii="Times New Roman" w:hAnsi="Times New Roman" w:cs="Times New Roman"/>
          <w:sz w:val="28"/>
          <w:szCs w:val="28"/>
        </w:rPr>
        <w:t>56,58,59</w:t>
      </w:r>
      <w:r w:rsidRPr="005209E4">
        <w:rPr>
          <w:rFonts w:ascii="Times New Roman" w:hAnsi="Times New Roman" w:cs="Times New Roman"/>
          <w:sz w:val="28"/>
          <w:szCs w:val="28"/>
        </w:rPr>
        <w:t>).</w:t>
      </w:r>
    </w:p>
    <w:p w14:paraId="72968DC3" w14:textId="77777777" w:rsidR="007F06F0" w:rsidRPr="005209E4" w:rsidRDefault="007F06F0" w:rsidP="007F06F0">
      <w:pPr>
        <w:pStyle w:val="a4"/>
        <w:tabs>
          <w:tab w:val="left" w:pos="567"/>
        </w:tabs>
        <w:spacing w:after="0"/>
        <w:ind w:left="0"/>
        <w:jc w:val="both"/>
        <w:rPr>
          <w:rFonts w:ascii="Times New Roman" w:hAnsi="Times New Roman" w:cs="Times New Roman"/>
          <w:sz w:val="28"/>
          <w:szCs w:val="28"/>
        </w:rPr>
      </w:pPr>
      <w:r w:rsidRPr="005209E4">
        <w:rPr>
          <w:rFonts w:ascii="Times New Roman" w:hAnsi="Times New Roman" w:cs="Times New Roman"/>
          <w:sz w:val="28"/>
          <w:szCs w:val="28"/>
        </w:rPr>
        <w:tab/>
        <w:t>Общепринятым в мировой клинической практике для остеоартроза является использование общего опросника SF</w:t>
      </w:r>
      <w:r w:rsidRPr="005209E4">
        <w:rPr>
          <w:rFonts w:ascii="Times New Roman" w:hAnsi="Times New Roman" w:cs="Times New Roman"/>
          <w:sz w:val="28"/>
          <w:szCs w:val="28"/>
        </w:rPr>
        <w:noBreakHyphen/>
        <w:t xml:space="preserve">36 (Short Form Medical Study) (18, 19). Опросник SF-36 позволяет оценивать качество жизни пациентов с различными нозологиями и сравнивать полученные результаты с показателями здоровой популяции. Критериями опросника являются физическая активность, роль физических проблем в ограничении жизнедеятельности, боль, общее здоровье, жизнеспособность, социальная активность, роль эмоциональных проблем в ограничении жизнедеятельности, </w:t>
      </w:r>
      <w:r w:rsidRPr="005209E4">
        <w:rPr>
          <w:rFonts w:ascii="Times New Roman" w:hAnsi="Times New Roman" w:cs="Times New Roman"/>
          <w:sz w:val="28"/>
          <w:szCs w:val="28"/>
        </w:rPr>
        <w:lastRenderedPageBreak/>
        <w:t>психическое здоровье (</w:t>
      </w:r>
      <w:r>
        <w:rPr>
          <w:rFonts w:ascii="Times New Roman" w:hAnsi="Times New Roman" w:cs="Times New Roman"/>
          <w:sz w:val="28"/>
          <w:szCs w:val="28"/>
        </w:rPr>
        <w:t>60,61</w:t>
      </w:r>
      <w:r w:rsidRPr="005209E4">
        <w:rPr>
          <w:rFonts w:ascii="Times New Roman" w:hAnsi="Times New Roman" w:cs="Times New Roman"/>
          <w:sz w:val="28"/>
          <w:szCs w:val="28"/>
        </w:rPr>
        <w:t xml:space="preserve">). </w:t>
      </w:r>
      <w:r>
        <w:rPr>
          <w:rFonts w:ascii="Times New Roman" w:hAnsi="Times New Roman" w:cs="Times New Roman"/>
          <w:sz w:val="28"/>
          <w:szCs w:val="28"/>
        </w:rPr>
        <w:t>Данный опросник с</w:t>
      </w:r>
      <w:r w:rsidRPr="005209E4">
        <w:rPr>
          <w:rFonts w:ascii="Times New Roman" w:hAnsi="Times New Roman" w:cs="Times New Roman"/>
          <w:sz w:val="28"/>
          <w:szCs w:val="28"/>
        </w:rPr>
        <w:t>одержит 8 разделов (36 вопросов). Преимуществами опросника SF-36 являются доступность на многих языках и активное использование во многих странах, что позволяет проводить анализ</w:t>
      </w:r>
      <w:r>
        <w:rPr>
          <w:rFonts w:ascii="Times New Roman" w:hAnsi="Times New Roman" w:cs="Times New Roman"/>
          <w:sz w:val="28"/>
          <w:szCs w:val="28"/>
        </w:rPr>
        <w:t xml:space="preserve"> состояния здоровья широкого круга</w:t>
      </w:r>
      <w:r w:rsidRPr="005209E4">
        <w:rPr>
          <w:rFonts w:ascii="Times New Roman" w:hAnsi="Times New Roman" w:cs="Times New Roman"/>
          <w:sz w:val="28"/>
          <w:szCs w:val="28"/>
        </w:rPr>
        <w:t xml:space="preserve"> пациентов, принимающих участие в различных исследованиях (</w:t>
      </w:r>
      <w:r>
        <w:rPr>
          <w:rFonts w:ascii="Times New Roman" w:hAnsi="Times New Roman" w:cs="Times New Roman"/>
          <w:sz w:val="28"/>
          <w:szCs w:val="28"/>
        </w:rPr>
        <w:t>56</w:t>
      </w:r>
      <w:r w:rsidRPr="005209E4">
        <w:rPr>
          <w:rFonts w:ascii="Times New Roman" w:hAnsi="Times New Roman" w:cs="Times New Roman"/>
          <w:sz w:val="28"/>
          <w:szCs w:val="28"/>
        </w:rPr>
        <w:t>).</w:t>
      </w:r>
    </w:p>
    <w:p w14:paraId="14C96AC7" w14:textId="77777777" w:rsidR="007F06F0" w:rsidRPr="005209E4" w:rsidRDefault="007F06F0" w:rsidP="007F06F0">
      <w:pPr>
        <w:pStyle w:val="a4"/>
        <w:tabs>
          <w:tab w:val="left" w:pos="567"/>
        </w:tabs>
        <w:spacing w:after="0"/>
        <w:ind w:left="0"/>
        <w:jc w:val="both"/>
        <w:rPr>
          <w:rFonts w:ascii="Times New Roman" w:hAnsi="Times New Roman" w:cs="Times New Roman"/>
          <w:sz w:val="28"/>
          <w:szCs w:val="28"/>
        </w:rPr>
      </w:pPr>
      <w:r w:rsidRPr="005209E4">
        <w:rPr>
          <w:rFonts w:ascii="Times New Roman" w:hAnsi="Times New Roman" w:cs="Times New Roman"/>
          <w:sz w:val="28"/>
          <w:szCs w:val="28"/>
        </w:rPr>
        <w:tab/>
        <w:t>Опросник</w:t>
      </w:r>
      <w:r w:rsidRPr="005209E4">
        <w:rPr>
          <w:rFonts w:ascii="Times New Roman" w:hAnsi="Times New Roman" w:cs="Times New Roman"/>
          <w:sz w:val="28"/>
          <w:szCs w:val="28"/>
          <w:lang w:val="en-US"/>
        </w:rPr>
        <w:t xml:space="preserve"> EQ–5D («European Quality of Life Instrument») </w:t>
      </w:r>
      <w:r w:rsidRPr="005209E4">
        <w:rPr>
          <w:rFonts w:ascii="Times New Roman" w:hAnsi="Times New Roman" w:cs="Times New Roman"/>
          <w:sz w:val="28"/>
          <w:szCs w:val="28"/>
        </w:rPr>
        <w:t>состоит</w:t>
      </w:r>
      <w:r w:rsidRPr="005209E4">
        <w:rPr>
          <w:rFonts w:ascii="Times New Roman" w:hAnsi="Times New Roman" w:cs="Times New Roman"/>
          <w:sz w:val="28"/>
          <w:szCs w:val="28"/>
          <w:lang w:val="en-US"/>
        </w:rPr>
        <w:t xml:space="preserve"> </w:t>
      </w:r>
      <w:r w:rsidRPr="005209E4">
        <w:rPr>
          <w:rFonts w:ascii="Times New Roman" w:hAnsi="Times New Roman" w:cs="Times New Roman"/>
          <w:sz w:val="28"/>
          <w:szCs w:val="28"/>
        </w:rPr>
        <w:t>из</w:t>
      </w:r>
      <w:r w:rsidRPr="005209E4">
        <w:rPr>
          <w:rFonts w:ascii="Times New Roman" w:hAnsi="Times New Roman" w:cs="Times New Roman"/>
          <w:sz w:val="28"/>
          <w:szCs w:val="28"/>
          <w:lang w:val="en-US"/>
        </w:rPr>
        <w:t xml:space="preserve"> 2 </w:t>
      </w:r>
      <w:r w:rsidRPr="005209E4">
        <w:rPr>
          <w:rFonts w:ascii="Times New Roman" w:hAnsi="Times New Roman" w:cs="Times New Roman"/>
          <w:sz w:val="28"/>
          <w:szCs w:val="28"/>
        </w:rPr>
        <w:t>частей</w:t>
      </w:r>
      <w:r w:rsidRPr="005209E4">
        <w:rPr>
          <w:rFonts w:ascii="Times New Roman" w:hAnsi="Times New Roman" w:cs="Times New Roman"/>
          <w:sz w:val="28"/>
          <w:szCs w:val="28"/>
          <w:lang w:val="en-US"/>
        </w:rPr>
        <w:t xml:space="preserve">. </w:t>
      </w:r>
      <w:r w:rsidRPr="005209E4">
        <w:rPr>
          <w:rFonts w:ascii="Times New Roman" w:hAnsi="Times New Roman" w:cs="Times New Roman"/>
          <w:sz w:val="28"/>
          <w:szCs w:val="28"/>
        </w:rPr>
        <w:t>Первая часть опросника предназначена для оценки состояния здоровья индивидуума по 5 компонентам, отражающим подвижность (передвижение в пространстве), самообслуживание, активность в повседневной жизни, наличие боли/дискомфорта и беспокойства/депрессии. Вторая часть опросника представляет собой индивидуальную и количественную оценку качества жизни, связанную со здоровьем (</w:t>
      </w:r>
      <w:r>
        <w:rPr>
          <w:rFonts w:ascii="Times New Roman" w:hAnsi="Times New Roman" w:cs="Times New Roman"/>
          <w:sz w:val="28"/>
          <w:szCs w:val="28"/>
        </w:rPr>
        <w:t>62,63</w:t>
      </w:r>
      <w:r w:rsidRPr="005209E4">
        <w:rPr>
          <w:rFonts w:ascii="Times New Roman" w:hAnsi="Times New Roman" w:cs="Times New Roman"/>
          <w:sz w:val="28"/>
          <w:szCs w:val="28"/>
        </w:rPr>
        <w:t>).</w:t>
      </w:r>
      <w:r w:rsidRPr="005209E4">
        <w:rPr>
          <w:rFonts w:ascii="Times New Roman" w:hAnsi="Times New Roman" w:cs="Times New Roman"/>
          <w:color w:val="000000"/>
          <w:sz w:val="28"/>
          <w:szCs w:val="28"/>
          <w:shd w:val="clear" w:color="auto" w:fill="FFFFFF"/>
        </w:rPr>
        <w:t xml:space="preserve"> </w:t>
      </w:r>
      <w:r w:rsidRPr="005209E4">
        <w:rPr>
          <w:rFonts w:ascii="Times New Roman" w:hAnsi="Times New Roman" w:cs="Times New Roman"/>
          <w:sz w:val="28"/>
          <w:szCs w:val="28"/>
        </w:rPr>
        <w:t xml:space="preserve">Опросник </w:t>
      </w:r>
      <w:r w:rsidRPr="005209E4">
        <w:rPr>
          <w:rFonts w:ascii="Times New Roman" w:hAnsi="Times New Roman" w:cs="Times New Roman"/>
          <w:sz w:val="28"/>
          <w:szCs w:val="28"/>
          <w:lang w:val="en-US"/>
        </w:rPr>
        <w:t>EQ</w:t>
      </w:r>
      <w:r w:rsidRPr="005209E4">
        <w:rPr>
          <w:rFonts w:ascii="Times New Roman" w:hAnsi="Times New Roman" w:cs="Times New Roman"/>
          <w:sz w:val="28"/>
          <w:szCs w:val="28"/>
        </w:rPr>
        <w:t>–5</w:t>
      </w:r>
      <w:r w:rsidRPr="005209E4">
        <w:rPr>
          <w:rFonts w:ascii="Times New Roman" w:hAnsi="Times New Roman" w:cs="Times New Roman"/>
          <w:sz w:val="28"/>
          <w:szCs w:val="28"/>
          <w:lang w:val="en-US"/>
        </w:rPr>
        <w:t>D</w:t>
      </w:r>
      <w:r w:rsidRPr="005209E4">
        <w:rPr>
          <w:rFonts w:ascii="Times New Roman" w:hAnsi="Times New Roman" w:cs="Times New Roman"/>
          <w:color w:val="000000"/>
          <w:sz w:val="28"/>
          <w:szCs w:val="28"/>
          <w:shd w:val="clear" w:color="auto" w:fill="FFFFFF"/>
        </w:rPr>
        <w:t xml:space="preserve"> рекомендуется как пособие по экономической оценке медицинских технологий </w:t>
      </w:r>
      <w:r>
        <w:rPr>
          <w:rFonts w:ascii="Times New Roman" w:hAnsi="Times New Roman" w:cs="Times New Roman"/>
          <w:color w:val="000000"/>
          <w:sz w:val="28"/>
          <w:szCs w:val="28"/>
          <w:shd w:val="clear" w:color="auto" w:fill="FFFFFF"/>
        </w:rPr>
        <w:t>(64</w:t>
      </w:r>
      <w:r w:rsidRPr="005209E4">
        <w:rPr>
          <w:rFonts w:ascii="Times New Roman" w:hAnsi="Times New Roman" w:cs="Times New Roman"/>
          <w:color w:val="000000"/>
          <w:sz w:val="28"/>
          <w:szCs w:val="28"/>
          <w:shd w:val="clear" w:color="auto" w:fill="FFFFFF"/>
        </w:rPr>
        <w:t>). Он широко используется в различных клинических ситуациях, в частности, при оценке качества жизни больных с ревматологическими заболеваниями (</w:t>
      </w:r>
      <w:r>
        <w:rPr>
          <w:rFonts w:ascii="Times New Roman" w:hAnsi="Times New Roman" w:cs="Times New Roman"/>
          <w:color w:val="000000"/>
          <w:sz w:val="28"/>
          <w:szCs w:val="28"/>
          <w:shd w:val="clear" w:color="auto" w:fill="FFFFFF"/>
        </w:rPr>
        <w:t>57,65</w:t>
      </w:r>
      <w:r w:rsidRPr="005209E4">
        <w:rPr>
          <w:rFonts w:ascii="Times New Roman" w:hAnsi="Times New Roman" w:cs="Times New Roman"/>
          <w:bCs/>
          <w:color w:val="000000"/>
          <w:sz w:val="28"/>
          <w:szCs w:val="28"/>
          <w:shd w:val="clear" w:color="auto" w:fill="FFFFFF"/>
        </w:rPr>
        <w:t>).</w:t>
      </w:r>
    </w:p>
    <w:p w14:paraId="0E120E5E" w14:textId="77777777" w:rsidR="007F06F0" w:rsidRPr="005209E4" w:rsidRDefault="007F06F0" w:rsidP="007F06F0">
      <w:pPr>
        <w:pStyle w:val="a4"/>
        <w:tabs>
          <w:tab w:val="left" w:pos="567"/>
        </w:tabs>
        <w:spacing w:after="0"/>
        <w:ind w:left="0"/>
        <w:jc w:val="both"/>
        <w:rPr>
          <w:rFonts w:ascii="Times New Roman" w:hAnsi="Times New Roman" w:cs="Times New Roman"/>
          <w:sz w:val="28"/>
          <w:szCs w:val="28"/>
        </w:rPr>
      </w:pPr>
      <w:r>
        <w:rPr>
          <w:rFonts w:ascii="Times New Roman" w:hAnsi="Times New Roman" w:cs="Times New Roman"/>
          <w:sz w:val="28"/>
          <w:szCs w:val="28"/>
        </w:rPr>
        <w:tab/>
      </w:r>
      <w:r w:rsidRPr="005209E4">
        <w:rPr>
          <w:rFonts w:ascii="Times New Roman" w:hAnsi="Times New Roman" w:cs="Times New Roman"/>
          <w:sz w:val="28"/>
          <w:szCs w:val="28"/>
        </w:rPr>
        <w:t>В литературных источниках указывается также на применение таких опросников</w:t>
      </w:r>
      <w:r>
        <w:rPr>
          <w:rFonts w:ascii="Times New Roman" w:hAnsi="Times New Roman" w:cs="Times New Roman"/>
          <w:sz w:val="28"/>
          <w:szCs w:val="28"/>
        </w:rPr>
        <w:t>,</w:t>
      </w:r>
      <w:r w:rsidRPr="005209E4">
        <w:rPr>
          <w:rFonts w:ascii="Times New Roman" w:hAnsi="Times New Roman" w:cs="Times New Roman"/>
          <w:sz w:val="28"/>
          <w:szCs w:val="28"/>
        </w:rPr>
        <w:t xml:space="preserve"> как «Качество жизни-100». Опросник позволяет оценить субъективную динамику по 6 шкалам, каждая из которых включает в себя детализирующие подшкалы (</w:t>
      </w:r>
      <w:r>
        <w:rPr>
          <w:rFonts w:ascii="Times New Roman" w:hAnsi="Times New Roman" w:cs="Times New Roman"/>
          <w:sz w:val="28"/>
          <w:szCs w:val="28"/>
        </w:rPr>
        <w:t>49</w:t>
      </w:r>
      <w:r w:rsidRPr="005209E4">
        <w:rPr>
          <w:rFonts w:ascii="Times New Roman" w:hAnsi="Times New Roman" w:cs="Times New Roman"/>
          <w:sz w:val="28"/>
          <w:szCs w:val="28"/>
        </w:rPr>
        <w:t xml:space="preserve">). На сегодняшний день имеются немало исследований, целью которых являлась оценка качества жизни пациентов с остеоартрозом до и после проведения эндопротезирования суставов с применением вышеописанных опросников.  </w:t>
      </w:r>
    </w:p>
    <w:p w14:paraId="65BDD6DB" w14:textId="77777777" w:rsidR="007F06F0" w:rsidRPr="005209E4" w:rsidRDefault="007F06F0" w:rsidP="007F06F0">
      <w:pPr>
        <w:pStyle w:val="a4"/>
        <w:tabs>
          <w:tab w:val="left" w:pos="567"/>
        </w:tabs>
        <w:spacing w:after="0"/>
        <w:ind w:left="0"/>
        <w:jc w:val="both"/>
        <w:rPr>
          <w:rFonts w:ascii="Times New Roman" w:hAnsi="Times New Roman" w:cs="Times New Roman"/>
          <w:sz w:val="28"/>
          <w:szCs w:val="28"/>
        </w:rPr>
      </w:pPr>
      <w:r w:rsidRPr="005209E4">
        <w:rPr>
          <w:rFonts w:ascii="Times New Roman" w:hAnsi="Times New Roman" w:cs="Times New Roman"/>
          <w:sz w:val="28"/>
          <w:szCs w:val="28"/>
        </w:rPr>
        <w:tab/>
        <w:t>Оценка кач</w:t>
      </w:r>
      <w:r>
        <w:rPr>
          <w:rFonts w:ascii="Times New Roman" w:hAnsi="Times New Roman" w:cs="Times New Roman"/>
          <w:sz w:val="28"/>
          <w:szCs w:val="28"/>
        </w:rPr>
        <w:t>ества жизни пациентов, связанного</w:t>
      </w:r>
      <w:r w:rsidRPr="005209E4">
        <w:rPr>
          <w:rFonts w:ascii="Times New Roman" w:hAnsi="Times New Roman" w:cs="Times New Roman"/>
          <w:sz w:val="28"/>
          <w:szCs w:val="28"/>
        </w:rPr>
        <w:t xml:space="preserve"> со здоровьем</w:t>
      </w:r>
      <w:r>
        <w:rPr>
          <w:rFonts w:ascii="Times New Roman" w:hAnsi="Times New Roman" w:cs="Times New Roman"/>
          <w:sz w:val="28"/>
          <w:szCs w:val="28"/>
        </w:rPr>
        <w:t>,</w:t>
      </w:r>
      <w:r w:rsidRPr="005209E4">
        <w:rPr>
          <w:rFonts w:ascii="Times New Roman" w:hAnsi="Times New Roman" w:cs="Times New Roman"/>
          <w:sz w:val="28"/>
          <w:szCs w:val="28"/>
        </w:rPr>
        <w:t xml:space="preserve"> с помощью опросника SF-36 в </w:t>
      </w:r>
      <w:r>
        <w:rPr>
          <w:rFonts w:ascii="Times New Roman" w:hAnsi="Times New Roman" w:cs="Times New Roman"/>
          <w:sz w:val="28"/>
          <w:szCs w:val="28"/>
        </w:rPr>
        <w:t xml:space="preserve">ходе </w:t>
      </w:r>
      <w:r w:rsidRPr="005209E4">
        <w:rPr>
          <w:rFonts w:ascii="Times New Roman" w:hAnsi="Times New Roman" w:cs="Times New Roman"/>
          <w:sz w:val="28"/>
          <w:szCs w:val="28"/>
        </w:rPr>
        <w:t>проспективно</w:t>
      </w:r>
      <w:r>
        <w:rPr>
          <w:rFonts w:ascii="Times New Roman" w:hAnsi="Times New Roman" w:cs="Times New Roman"/>
          <w:sz w:val="28"/>
          <w:szCs w:val="28"/>
        </w:rPr>
        <w:t>го</w:t>
      </w:r>
      <w:r w:rsidRPr="005209E4">
        <w:rPr>
          <w:rFonts w:ascii="Times New Roman" w:hAnsi="Times New Roman" w:cs="Times New Roman"/>
          <w:sz w:val="28"/>
          <w:szCs w:val="28"/>
        </w:rPr>
        <w:t xml:space="preserve"> исследовани</w:t>
      </w:r>
      <w:r>
        <w:rPr>
          <w:rFonts w:ascii="Times New Roman" w:hAnsi="Times New Roman" w:cs="Times New Roman"/>
          <w:sz w:val="28"/>
          <w:szCs w:val="28"/>
        </w:rPr>
        <w:t>я показала</w:t>
      </w:r>
      <w:r w:rsidRPr="005209E4">
        <w:rPr>
          <w:rFonts w:ascii="Times New Roman" w:hAnsi="Times New Roman" w:cs="Times New Roman"/>
          <w:sz w:val="28"/>
          <w:szCs w:val="28"/>
        </w:rPr>
        <w:t>, что эндопротезирование тазобедренного сустава повышает качество жизни  до уровня популяционной нормы (с учетом возраста и пола)</w:t>
      </w:r>
      <w:r>
        <w:rPr>
          <w:rFonts w:ascii="Times New Roman" w:hAnsi="Times New Roman" w:cs="Times New Roman"/>
          <w:sz w:val="28"/>
          <w:szCs w:val="28"/>
        </w:rPr>
        <w:t xml:space="preserve"> уже</w:t>
      </w:r>
      <w:r w:rsidRPr="005209E4">
        <w:rPr>
          <w:rFonts w:ascii="Times New Roman" w:hAnsi="Times New Roman" w:cs="Times New Roman"/>
          <w:sz w:val="28"/>
          <w:szCs w:val="28"/>
        </w:rPr>
        <w:t xml:space="preserve"> через три месяца после операции, а через двенадцать месяцев качество жизни даже превышает популяционную норму (</w:t>
      </w:r>
      <w:r>
        <w:rPr>
          <w:rFonts w:ascii="Times New Roman" w:hAnsi="Times New Roman" w:cs="Times New Roman"/>
          <w:sz w:val="28"/>
          <w:szCs w:val="28"/>
        </w:rPr>
        <w:t>62,66</w:t>
      </w:r>
      <w:r w:rsidRPr="005209E4">
        <w:rPr>
          <w:rFonts w:ascii="Times New Roman" w:hAnsi="Times New Roman" w:cs="Times New Roman"/>
          <w:sz w:val="28"/>
          <w:szCs w:val="28"/>
        </w:rPr>
        <w:t>).</w:t>
      </w:r>
    </w:p>
    <w:p w14:paraId="3EE87DEE" w14:textId="77777777" w:rsidR="007F06F0" w:rsidRPr="005209E4" w:rsidRDefault="007F06F0" w:rsidP="007F06F0">
      <w:pPr>
        <w:pStyle w:val="a4"/>
        <w:tabs>
          <w:tab w:val="left" w:pos="284"/>
        </w:tabs>
        <w:spacing w:after="0"/>
        <w:ind w:left="0"/>
        <w:jc w:val="both"/>
        <w:rPr>
          <w:rFonts w:ascii="Times New Roman" w:hAnsi="Times New Roman" w:cs="Times New Roman"/>
          <w:sz w:val="28"/>
          <w:szCs w:val="28"/>
        </w:rPr>
      </w:pPr>
      <w:r>
        <w:rPr>
          <w:rFonts w:ascii="Times New Roman" w:hAnsi="Times New Roman" w:cs="Times New Roman"/>
          <w:sz w:val="28"/>
          <w:szCs w:val="28"/>
        </w:rPr>
        <w:tab/>
      </w:r>
      <w:r w:rsidRPr="005209E4">
        <w:rPr>
          <w:rFonts w:ascii="Times New Roman" w:hAnsi="Times New Roman" w:cs="Times New Roman"/>
          <w:sz w:val="28"/>
          <w:szCs w:val="28"/>
        </w:rPr>
        <w:t xml:space="preserve">Нарастающий интерес к оценке качества жизни пациентов до и после проведения эндопротезирования суставов при остеоартрозах </w:t>
      </w:r>
      <w:r>
        <w:rPr>
          <w:rFonts w:ascii="Times New Roman" w:hAnsi="Times New Roman" w:cs="Times New Roman"/>
          <w:sz w:val="28"/>
          <w:szCs w:val="28"/>
        </w:rPr>
        <w:t>лег в основу проведения</w:t>
      </w:r>
      <w:r w:rsidRPr="005209E4">
        <w:rPr>
          <w:rFonts w:ascii="Times New Roman" w:hAnsi="Times New Roman" w:cs="Times New Roman"/>
          <w:sz w:val="28"/>
          <w:szCs w:val="28"/>
        </w:rPr>
        <w:t xml:space="preserve"> систематического обзора. Результаты обзора свидетельствуют о том, что эндопротезирование тазобедренного сустава и первичное вмешательство в большей степени способствуют восстановлению утраченных функций, чем операция на коленном суставе и ревизионное эндопротезирование (</w:t>
      </w:r>
      <w:r>
        <w:rPr>
          <w:rFonts w:ascii="Times New Roman" w:hAnsi="Times New Roman" w:cs="Times New Roman"/>
          <w:sz w:val="28"/>
          <w:szCs w:val="28"/>
        </w:rPr>
        <w:t>62)</w:t>
      </w:r>
      <w:r w:rsidRPr="005209E4">
        <w:rPr>
          <w:rFonts w:ascii="Times New Roman" w:hAnsi="Times New Roman" w:cs="Times New Roman"/>
          <w:sz w:val="28"/>
          <w:szCs w:val="28"/>
        </w:rPr>
        <w:t>. Чем хуже было предоперационное качество жизни, связанное со здоровьем,</w:t>
      </w:r>
      <w:r>
        <w:rPr>
          <w:rFonts w:ascii="Times New Roman" w:hAnsi="Times New Roman" w:cs="Times New Roman"/>
          <w:sz w:val="28"/>
          <w:szCs w:val="28"/>
        </w:rPr>
        <w:t xml:space="preserve"> по данным </w:t>
      </w:r>
      <w:r w:rsidRPr="005209E4">
        <w:rPr>
          <w:rFonts w:ascii="Times New Roman" w:hAnsi="Times New Roman" w:cs="Times New Roman"/>
          <w:sz w:val="28"/>
          <w:szCs w:val="28"/>
        </w:rPr>
        <w:t xml:space="preserve">SF-36 и WOMAC, тем более выраженный эффект от эндопротезирования сустава отмечали пациенты. </w:t>
      </w:r>
    </w:p>
    <w:p w14:paraId="7833DC4A" w14:textId="77777777" w:rsidR="007F06F0" w:rsidRPr="005209E4" w:rsidRDefault="007F06F0" w:rsidP="007F06F0">
      <w:pPr>
        <w:pStyle w:val="a4"/>
        <w:tabs>
          <w:tab w:val="left" w:pos="567"/>
        </w:tabs>
        <w:spacing w:after="0"/>
        <w:ind w:left="0"/>
        <w:jc w:val="both"/>
        <w:rPr>
          <w:rFonts w:ascii="Times New Roman" w:hAnsi="Times New Roman" w:cs="Times New Roman"/>
          <w:sz w:val="28"/>
          <w:szCs w:val="28"/>
        </w:rPr>
      </w:pPr>
      <w:r w:rsidRPr="005209E4">
        <w:rPr>
          <w:rFonts w:ascii="Times New Roman" w:hAnsi="Times New Roman" w:cs="Times New Roman"/>
          <w:sz w:val="28"/>
          <w:szCs w:val="28"/>
        </w:rPr>
        <w:lastRenderedPageBreak/>
        <w:tab/>
        <w:t>Широкое применение опросников в оценке качества жизни пациентов, в час</w:t>
      </w:r>
      <w:r>
        <w:rPr>
          <w:rFonts w:ascii="Times New Roman" w:hAnsi="Times New Roman" w:cs="Times New Roman"/>
          <w:sz w:val="28"/>
          <w:szCs w:val="28"/>
        </w:rPr>
        <w:t>тности опросников WOMAC и SF-8,</w:t>
      </w:r>
      <w:r w:rsidRPr="005209E4">
        <w:rPr>
          <w:rFonts w:ascii="Times New Roman" w:hAnsi="Times New Roman" w:cs="Times New Roman"/>
          <w:sz w:val="28"/>
          <w:szCs w:val="28"/>
        </w:rPr>
        <w:t xml:space="preserve"> имело место в международном исследовании с участием более 15 тысяч пациентов, включенных в Глобальный ортопедический регистр. Результаты исследования показали, что в краткосрочном периоде тотальное эндопротезирование тазобедренного и коленного суставов сопровождалось значительным улучшением качества жизни пациентов (</w:t>
      </w:r>
      <w:r>
        <w:rPr>
          <w:rFonts w:ascii="Times New Roman" w:hAnsi="Times New Roman" w:cs="Times New Roman"/>
          <w:sz w:val="28"/>
          <w:szCs w:val="28"/>
        </w:rPr>
        <w:t>62,67</w:t>
      </w:r>
      <w:r w:rsidRPr="005209E4">
        <w:rPr>
          <w:rFonts w:ascii="Times New Roman" w:hAnsi="Times New Roman" w:cs="Times New Roman"/>
          <w:sz w:val="28"/>
          <w:szCs w:val="28"/>
        </w:rPr>
        <w:t>). Оценка качества жизни пациентов (SF-36 и WOMAC) после эндопротезирования тазобедренного и коленного суставов как в краткосрочном (шесть месяцев), так и в долгосрочном (семь лет) периоде, выявила улучшение качества жизни пациентов (</w:t>
      </w:r>
      <w:r>
        <w:rPr>
          <w:rFonts w:ascii="Times New Roman" w:hAnsi="Times New Roman" w:cs="Times New Roman"/>
          <w:sz w:val="28"/>
          <w:szCs w:val="28"/>
        </w:rPr>
        <w:t xml:space="preserve">62, </w:t>
      </w:r>
      <w:r w:rsidRPr="005209E4">
        <w:rPr>
          <w:rFonts w:ascii="Times New Roman" w:hAnsi="Times New Roman" w:cs="Times New Roman"/>
          <w:sz w:val="28"/>
          <w:szCs w:val="28"/>
        </w:rPr>
        <w:t>6</w:t>
      </w:r>
      <w:r>
        <w:rPr>
          <w:rFonts w:ascii="Times New Roman" w:hAnsi="Times New Roman" w:cs="Times New Roman"/>
          <w:sz w:val="28"/>
          <w:szCs w:val="28"/>
        </w:rPr>
        <w:t>8</w:t>
      </w:r>
      <w:r w:rsidRPr="005209E4">
        <w:rPr>
          <w:rFonts w:ascii="Times New Roman" w:hAnsi="Times New Roman" w:cs="Times New Roman"/>
          <w:sz w:val="28"/>
          <w:szCs w:val="28"/>
        </w:rPr>
        <w:t>).</w:t>
      </w:r>
    </w:p>
    <w:p w14:paraId="7896F200" w14:textId="77777777" w:rsidR="007F06F0" w:rsidRPr="005209E4" w:rsidRDefault="007F06F0" w:rsidP="007F06F0">
      <w:pPr>
        <w:pStyle w:val="a4"/>
        <w:tabs>
          <w:tab w:val="left" w:pos="567"/>
        </w:tabs>
        <w:spacing w:after="0"/>
        <w:ind w:left="0"/>
        <w:jc w:val="both"/>
        <w:rPr>
          <w:rFonts w:ascii="Times New Roman" w:hAnsi="Times New Roman" w:cs="Times New Roman"/>
          <w:sz w:val="28"/>
          <w:szCs w:val="28"/>
        </w:rPr>
      </w:pPr>
      <w:r w:rsidRPr="005209E4">
        <w:rPr>
          <w:rFonts w:ascii="Times New Roman" w:hAnsi="Times New Roman" w:cs="Times New Roman"/>
          <w:sz w:val="28"/>
          <w:szCs w:val="28"/>
        </w:rPr>
        <w:tab/>
        <w:t>Положительная динамика после проведения эндопротезирования наблюдалась и в исследовани</w:t>
      </w:r>
      <w:r>
        <w:rPr>
          <w:rFonts w:ascii="Times New Roman" w:hAnsi="Times New Roman" w:cs="Times New Roman"/>
          <w:sz w:val="28"/>
          <w:szCs w:val="28"/>
        </w:rPr>
        <w:t>и</w:t>
      </w:r>
      <w:r w:rsidRPr="005209E4">
        <w:rPr>
          <w:rFonts w:ascii="Times New Roman" w:hAnsi="Times New Roman" w:cs="Times New Roman"/>
          <w:sz w:val="28"/>
          <w:szCs w:val="28"/>
        </w:rPr>
        <w:t>, проведенн</w:t>
      </w:r>
      <w:r>
        <w:rPr>
          <w:rFonts w:ascii="Times New Roman" w:hAnsi="Times New Roman" w:cs="Times New Roman"/>
          <w:sz w:val="28"/>
          <w:szCs w:val="28"/>
        </w:rPr>
        <w:t>ом в</w:t>
      </w:r>
      <w:r w:rsidRPr="005209E4">
        <w:rPr>
          <w:rFonts w:ascii="Times New Roman" w:hAnsi="Times New Roman" w:cs="Times New Roman"/>
          <w:sz w:val="28"/>
          <w:szCs w:val="28"/>
        </w:rPr>
        <w:t xml:space="preserve"> Татарстане. Для сравнения качества жизни пациентов через три месяца и через год после консервативного лечения и оперативного вмешательства использовался опросник «Качество жизни-100». </w:t>
      </w:r>
      <w:r>
        <w:rPr>
          <w:rFonts w:ascii="Times New Roman" w:hAnsi="Times New Roman" w:cs="Times New Roman"/>
          <w:sz w:val="28"/>
          <w:szCs w:val="28"/>
        </w:rPr>
        <w:t>Было у</w:t>
      </w:r>
      <w:r w:rsidRPr="005209E4">
        <w:rPr>
          <w:rFonts w:ascii="Times New Roman" w:hAnsi="Times New Roman" w:cs="Times New Roman"/>
          <w:sz w:val="28"/>
          <w:szCs w:val="28"/>
        </w:rPr>
        <w:t>становлено, что через 3 месяца после операции показатель общего качества жизни выше у пациентов после эндопротезирования коленного сустава, чем у больных, получавших консервативную терапию, что обусловлено более высокими показателями по шкалам общественной жизни и окружающей среде. Через год после проведенного лечения, качество жизни больных, перенесших операцию, продолжает расти, тогда как качество жизни пациентов в группе, которая получала консервативное лечение, не имеет динамики. При этом самооценка собственного здоровья пациентов возвращается к значениям, которые регистрировались до начала терапии (</w:t>
      </w:r>
      <w:r>
        <w:rPr>
          <w:rFonts w:ascii="Times New Roman" w:hAnsi="Times New Roman" w:cs="Times New Roman"/>
          <w:sz w:val="28"/>
          <w:szCs w:val="28"/>
        </w:rPr>
        <w:t>49</w:t>
      </w:r>
      <w:r w:rsidRPr="005209E4">
        <w:rPr>
          <w:rFonts w:ascii="Times New Roman" w:hAnsi="Times New Roman" w:cs="Times New Roman"/>
          <w:sz w:val="28"/>
          <w:szCs w:val="28"/>
        </w:rPr>
        <w:t>).</w:t>
      </w:r>
    </w:p>
    <w:p w14:paraId="51CED239" w14:textId="77777777" w:rsidR="007F06F0" w:rsidRPr="005209E4" w:rsidRDefault="007F06F0" w:rsidP="007F06F0">
      <w:pPr>
        <w:pStyle w:val="a4"/>
        <w:tabs>
          <w:tab w:val="left" w:pos="567"/>
        </w:tabs>
        <w:spacing w:after="0"/>
        <w:ind w:left="0"/>
        <w:jc w:val="both"/>
        <w:rPr>
          <w:rFonts w:ascii="Times New Roman" w:hAnsi="Times New Roman" w:cs="Times New Roman"/>
          <w:sz w:val="28"/>
          <w:szCs w:val="28"/>
        </w:rPr>
      </w:pPr>
      <w:r>
        <w:rPr>
          <w:rFonts w:ascii="Times New Roman" w:hAnsi="Times New Roman" w:cs="Times New Roman"/>
          <w:sz w:val="28"/>
          <w:szCs w:val="28"/>
        </w:rPr>
        <w:tab/>
      </w:r>
      <w:r w:rsidRPr="005209E4">
        <w:rPr>
          <w:rFonts w:ascii="Times New Roman" w:hAnsi="Times New Roman" w:cs="Times New Roman"/>
          <w:sz w:val="28"/>
          <w:szCs w:val="28"/>
        </w:rPr>
        <w:t xml:space="preserve">Как считают некоторые авторы, качество жизни является эффективным методом динамического контроля состояния пациентов после тотального эндопротезирования </w:t>
      </w:r>
      <w:r>
        <w:rPr>
          <w:rFonts w:ascii="Times New Roman" w:hAnsi="Times New Roman" w:cs="Times New Roman"/>
          <w:sz w:val="28"/>
          <w:szCs w:val="28"/>
        </w:rPr>
        <w:t xml:space="preserve">суставов </w:t>
      </w:r>
      <w:r w:rsidRPr="005209E4">
        <w:rPr>
          <w:rFonts w:ascii="Times New Roman" w:hAnsi="Times New Roman" w:cs="Times New Roman"/>
          <w:sz w:val="28"/>
          <w:szCs w:val="28"/>
        </w:rPr>
        <w:t>на всех этапах реабилитации. Так, оценка качества жизни пациентов с помощью SF-36 через 10 дней после тотального эндопротезирования тазобедренного сустава выявил</w:t>
      </w:r>
      <w:r>
        <w:rPr>
          <w:rFonts w:ascii="Times New Roman" w:hAnsi="Times New Roman" w:cs="Times New Roman"/>
          <w:sz w:val="28"/>
          <w:szCs w:val="28"/>
        </w:rPr>
        <w:t>а</w:t>
      </w:r>
      <w:r w:rsidRPr="005209E4">
        <w:rPr>
          <w:rFonts w:ascii="Times New Roman" w:hAnsi="Times New Roman" w:cs="Times New Roman"/>
          <w:sz w:val="28"/>
          <w:szCs w:val="28"/>
        </w:rPr>
        <w:t>, что показатели качества жизни в группе пациентов до 55 лет статистически значимо выросли по критериям жизненной активности (р = 0,011), социального функционирования (р = 0,05), психического здоро</w:t>
      </w:r>
      <w:r>
        <w:rPr>
          <w:rFonts w:ascii="Times New Roman" w:hAnsi="Times New Roman" w:cs="Times New Roman"/>
          <w:sz w:val="28"/>
          <w:szCs w:val="28"/>
        </w:rPr>
        <w:t>вья (р = 0,036) и психологического</w:t>
      </w:r>
      <w:r w:rsidRPr="005209E4">
        <w:rPr>
          <w:rFonts w:ascii="Times New Roman" w:hAnsi="Times New Roman" w:cs="Times New Roman"/>
          <w:sz w:val="28"/>
          <w:szCs w:val="28"/>
        </w:rPr>
        <w:t xml:space="preserve"> компонент</w:t>
      </w:r>
      <w:r>
        <w:rPr>
          <w:rFonts w:ascii="Times New Roman" w:hAnsi="Times New Roman" w:cs="Times New Roman"/>
          <w:sz w:val="28"/>
          <w:szCs w:val="28"/>
        </w:rPr>
        <w:t>а</w:t>
      </w:r>
      <w:r w:rsidRPr="005209E4">
        <w:rPr>
          <w:rFonts w:ascii="Times New Roman" w:hAnsi="Times New Roman" w:cs="Times New Roman"/>
          <w:sz w:val="28"/>
          <w:szCs w:val="28"/>
        </w:rPr>
        <w:t xml:space="preserve"> здоровья (р = 0,002). В то </w:t>
      </w:r>
      <w:r>
        <w:rPr>
          <w:rFonts w:ascii="Times New Roman" w:hAnsi="Times New Roman" w:cs="Times New Roman"/>
          <w:sz w:val="28"/>
          <w:szCs w:val="28"/>
        </w:rPr>
        <w:t xml:space="preserve">же </w:t>
      </w:r>
      <w:r w:rsidRPr="005209E4">
        <w:rPr>
          <w:rFonts w:ascii="Times New Roman" w:hAnsi="Times New Roman" w:cs="Times New Roman"/>
          <w:sz w:val="28"/>
          <w:szCs w:val="28"/>
        </w:rPr>
        <w:t>время, в группе лиц 56 лет и старше на фоне отсутствия статистически значимых изменений показателей психического, психологического и физического компонентов здоровья, отмечалось значимое снижение таких показателей качества жизни, как жизненная активность (р = 0,032) и социальное функционирование (р = 0,05) (</w:t>
      </w:r>
      <w:r>
        <w:rPr>
          <w:rFonts w:ascii="Times New Roman" w:hAnsi="Times New Roman" w:cs="Times New Roman"/>
          <w:sz w:val="28"/>
          <w:szCs w:val="28"/>
        </w:rPr>
        <w:t>50</w:t>
      </w:r>
      <w:r w:rsidRPr="005209E4">
        <w:rPr>
          <w:rFonts w:ascii="Times New Roman" w:hAnsi="Times New Roman" w:cs="Times New Roman"/>
          <w:sz w:val="28"/>
          <w:szCs w:val="28"/>
        </w:rPr>
        <w:t>).</w:t>
      </w:r>
    </w:p>
    <w:p w14:paraId="0663C807" w14:textId="77777777" w:rsidR="007F06F0" w:rsidRDefault="007F06F0" w:rsidP="007F06F0">
      <w:pPr>
        <w:pStyle w:val="a4"/>
        <w:tabs>
          <w:tab w:val="left" w:pos="567"/>
        </w:tabs>
        <w:spacing w:after="0"/>
        <w:ind w:left="0"/>
        <w:jc w:val="both"/>
        <w:rPr>
          <w:rFonts w:ascii="Times New Roman" w:hAnsi="Times New Roman" w:cs="Times New Roman"/>
          <w:sz w:val="28"/>
          <w:szCs w:val="28"/>
        </w:rPr>
      </w:pPr>
      <w:r w:rsidRPr="005209E4">
        <w:rPr>
          <w:rFonts w:ascii="Times New Roman" w:hAnsi="Times New Roman" w:cs="Times New Roman"/>
          <w:sz w:val="28"/>
          <w:szCs w:val="28"/>
        </w:rPr>
        <w:lastRenderedPageBreak/>
        <w:tab/>
        <w:t xml:space="preserve">Результаты </w:t>
      </w:r>
      <w:r>
        <w:rPr>
          <w:rFonts w:ascii="Times New Roman" w:hAnsi="Times New Roman" w:cs="Times New Roman"/>
          <w:sz w:val="28"/>
          <w:szCs w:val="28"/>
        </w:rPr>
        <w:t>исследования</w:t>
      </w:r>
      <w:r w:rsidRPr="005209E4">
        <w:rPr>
          <w:rFonts w:ascii="Times New Roman" w:hAnsi="Times New Roman" w:cs="Times New Roman"/>
          <w:sz w:val="28"/>
          <w:szCs w:val="28"/>
        </w:rPr>
        <w:t xml:space="preserve"> качества жизни, связанно</w:t>
      </w:r>
      <w:r>
        <w:rPr>
          <w:rFonts w:ascii="Times New Roman" w:hAnsi="Times New Roman" w:cs="Times New Roman"/>
          <w:sz w:val="28"/>
          <w:szCs w:val="28"/>
        </w:rPr>
        <w:t>го</w:t>
      </w:r>
      <w:r w:rsidRPr="005209E4">
        <w:rPr>
          <w:rFonts w:ascii="Times New Roman" w:hAnsi="Times New Roman" w:cs="Times New Roman"/>
          <w:sz w:val="28"/>
          <w:szCs w:val="28"/>
        </w:rPr>
        <w:t xml:space="preserve"> со здоровьем (EQ–5D)</w:t>
      </w:r>
      <w:r>
        <w:rPr>
          <w:rFonts w:ascii="Times New Roman" w:hAnsi="Times New Roman" w:cs="Times New Roman"/>
          <w:sz w:val="28"/>
          <w:szCs w:val="28"/>
        </w:rPr>
        <w:t>, среди</w:t>
      </w:r>
      <w:r w:rsidRPr="005209E4">
        <w:rPr>
          <w:rFonts w:ascii="Times New Roman" w:hAnsi="Times New Roman" w:cs="Times New Roman"/>
          <w:sz w:val="28"/>
          <w:szCs w:val="28"/>
        </w:rPr>
        <w:t xml:space="preserve"> пациентов с деформирующим остеоартрозом</w:t>
      </w:r>
      <w:r>
        <w:rPr>
          <w:rFonts w:ascii="Times New Roman" w:hAnsi="Times New Roman" w:cs="Times New Roman"/>
          <w:sz w:val="28"/>
          <w:szCs w:val="28"/>
        </w:rPr>
        <w:t xml:space="preserve"> </w:t>
      </w:r>
      <w:r w:rsidRPr="005209E4">
        <w:rPr>
          <w:rFonts w:ascii="Times New Roman" w:hAnsi="Times New Roman" w:cs="Times New Roman"/>
          <w:sz w:val="28"/>
          <w:szCs w:val="28"/>
        </w:rPr>
        <w:t xml:space="preserve">после цементного и бесцементного эндопротезирования </w:t>
      </w:r>
      <w:r>
        <w:rPr>
          <w:rFonts w:ascii="Times New Roman" w:hAnsi="Times New Roman" w:cs="Times New Roman"/>
          <w:sz w:val="28"/>
          <w:szCs w:val="28"/>
        </w:rPr>
        <w:t>показало</w:t>
      </w:r>
      <w:r w:rsidRPr="005209E4">
        <w:rPr>
          <w:rFonts w:ascii="Times New Roman" w:hAnsi="Times New Roman" w:cs="Times New Roman"/>
          <w:sz w:val="28"/>
          <w:szCs w:val="28"/>
        </w:rPr>
        <w:t>,</w:t>
      </w:r>
      <w:r>
        <w:rPr>
          <w:rFonts w:ascii="Times New Roman" w:hAnsi="Times New Roman" w:cs="Times New Roman"/>
          <w:sz w:val="28"/>
          <w:szCs w:val="28"/>
        </w:rPr>
        <w:t xml:space="preserve"> что</w:t>
      </w:r>
      <w:r w:rsidRPr="005209E4">
        <w:rPr>
          <w:rFonts w:ascii="Times New Roman" w:hAnsi="Times New Roman" w:cs="Times New Roman"/>
          <w:sz w:val="28"/>
          <w:szCs w:val="28"/>
        </w:rPr>
        <w:t xml:space="preserve"> через 2 года после операции достоверно улучшились показатели по следующим критериям: передвижение, самообслуживание, повседневная активность, боль и дискомфорт, тревога и депрессия, состояние здоровья на момент опроса</w:t>
      </w:r>
      <w:r>
        <w:rPr>
          <w:rFonts w:ascii="Times New Roman" w:hAnsi="Times New Roman" w:cs="Times New Roman"/>
          <w:sz w:val="28"/>
          <w:szCs w:val="28"/>
        </w:rPr>
        <w:t>. Все эти</w:t>
      </w:r>
      <w:r w:rsidRPr="005209E4">
        <w:rPr>
          <w:rFonts w:ascii="Times New Roman" w:hAnsi="Times New Roman" w:cs="Times New Roman"/>
          <w:sz w:val="28"/>
          <w:szCs w:val="28"/>
        </w:rPr>
        <w:t xml:space="preserve"> изменения</w:t>
      </w:r>
      <w:r>
        <w:rPr>
          <w:rFonts w:ascii="Times New Roman" w:hAnsi="Times New Roman" w:cs="Times New Roman"/>
          <w:sz w:val="28"/>
          <w:szCs w:val="28"/>
        </w:rPr>
        <w:t xml:space="preserve"> были статистически значимы </w:t>
      </w:r>
      <w:r w:rsidRPr="005209E4">
        <w:rPr>
          <w:rFonts w:ascii="Times New Roman" w:hAnsi="Times New Roman" w:cs="Times New Roman"/>
          <w:sz w:val="28"/>
          <w:szCs w:val="28"/>
        </w:rPr>
        <w:t>по сравнению с исходным уровнем (p &lt; 0,05). При этом авторы считают, что степень изменения качества жизни не зависит от применяемого в ходе операции эндопротеза (</w:t>
      </w:r>
      <w:r>
        <w:rPr>
          <w:rFonts w:ascii="Times New Roman" w:hAnsi="Times New Roman" w:cs="Times New Roman"/>
          <w:sz w:val="28"/>
          <w:szCs w:val="28"/>
        </w:rPr>
        <w:t>51</w:t>
      </w:r>
      <w:r w:rsidRPr="005209E4">
        <w:rPr>
          <w:rFonts w:ascii="Times New Roman" w:hAnsi="Times New Roman" w:cs="Times New Roman"/>
          <w:sz w:val="28"/>
          <w:szCs w:val="28"/>
        </w:rPr>
        <w:t>).</w:t>
      </w:r>
      <w:r w:rsidRPr="005209E4">
        <w:rPr>
          <w:rFonts w:ascii="Times New Roman" w:hAnsi="Times New Roman" w:cs="Times New Roman"/>
          <w:sz w:val="28"/>
          <w:szCs w:val="28"/>
        </w:rPr>
        <w:tab/>
      </w:r>
    </w:p>
    <w:p w14:paraId="3CFD5690" w14:textId="77777777" w:rsidR="007F06F0" w:rsidRPr="005209E4" w:rsidRDefault="007F06F0" w:rsidP="007F06F0">
      <w:pPr>
        <w:pStyle w:val="a4"/>
        <w:tabs>
          <w:tab w:val="left" w:pos="567"/>
        </w:tabs>
        <w:spacing w:after="0"/>
        <w:ind w:left="0"/>
        <w:jc w:val="both"/>
        <w:rPr>
          <w:rFonts w:ascii="Times New Roman" w:hAnsi="Times New Roman" w:cs="Times New Roman"/>
          <w:sz w:val="28"/>
          <w:szCs w:val="28"/>
        </w:rPr>
      </w:pPr>
      <w:r>
        <w:rPr>
          <w:rFonts w:ascii="Times New Roman" w:hAnsi="Times New Roman" w:cs="Times New Roman"/>
          <w:sz w:val="28"/>
          <w:szCs w:val="28"/>
        </w:rPr>
        <w:tab/>
      </w:r>
      <w:r w:rsidRPr="005209E4">
        <w:rPr>
          <w:rFonts w:ascii="Times New Roman" w:hAnsi="Times New Roman" w:cs="Times New Roman"/>
          <w:sz w:val="28"/>
          <w:szCs w:val="28"/>
        </w:rPr>
        <w:t>Таким образом, анализ литературных данных</w:t>
      </w:r>
      <w:r>
        <w:rPr>
          <w:rFonts w:ascii="Times New Roman" w:hAnsi="Times New Roman" w:cs="Times New Roman"/>
          <w:sz w:val="28"/>
          <w:szCs w:val="28"/>
        </w:rPr>
        <w:t>, посвященных</w:t>
      </w:r>
      <w:r w:rsidRPr="005209E4">
        <w:rPr>
          <w:rFonts w:ascii="Times New Roman" w:hAnsi="Times New Roman" w:cs="Times New Roman"/>
          <w:sz w:val="28"/>
          <w:szCs w:val="28"/>
        </w:rPr>
        <w:t xml:space="preserve"> оценке качества жизни пациентов с остеоартрозом до и после эндопротезирования суставов показал, что до операции качество жизни имеет низкие показатели</w:t>
      </w:r>
      <w:r>
        <w:rPr>
          <w:rFonts w:ascii="Times New Roman" w:hAnsi="Times New Roman" w:cs="Times New Roman"/>
          <w:sz w:val="28"/>
          <w:szCs w:val="28"/>
        </w:rPr>
        <w:t xml:space="preserve">, но </w:t>
      </w:r>
      <w:r w:rsidRPr="005209E4">
        <w:rPr>
          <w:rFonts w:ascii="Times New Roman" w:hAnsi="Times New Roman" w:cs="Times New Roman"/>
          <w:sz w:val="28"/>
          <w:szCs w:val="28"/>
        </w:rPr>
        <w:t>улучшается после проведения эндопротезирования. Наиболее часто используемыми опросниками по оценке качества жизни при остеоартрозе являются опросники  SF-36, WOMAC</w:t>
      </w:r>
      <w:r>
        <w:rPr>
          <w:rFonts w:ascii="Times New Roman" w:hAnsi="Times New Roman" w:cs="Times New Roman"/>
          <w:sz w:val="28"/>
          <w:szCs w:val="28"/>
        </w:rPr>
        <w:t xml:space="preserve"> и</w:t>
      </w:r>
      <w:r w:rsidRPr="005209E4">
        <w:rPr>
          <w:rFonts w:ascii="Times New Roman" w:hAnsi="Times New Roman" w:cs="Times New Roman"/>
          <w:sz w:val="28"/>
          <w:szCs w:val="28"/>
        </w:rPr>
        <w:t xml:space="preserve"> EQ–5D.</w:t>
      </w:r>
    </w:p>
    <w:p w14:paraId="5DEE979F" w14:textId="77777777" w:rsidR="007F06F0" w:rsidRPr="008F6129" w:rsidRDefault="007F06F0" w:rsidP="007F06F0">
      <w:pPr>
        <w:pStyle w:val="a4"/>
        <w:ind w:left="360"/>
        <w:rPr>
          <w:rFonts w:ascii="Times New Roman" w:hAnsi="Times New Roman" w:cs="Times New Roman"/>
          <w:sz w:val="28"/>
          <w:szCs w:val="28"/>
        </w:rPr>
      </w:pPr>
    </w:p>
    <w:p w14:paraId="253B8947" w14:textId="77777777" w:rsidR="007F06F0" w:rsidRPr="00CB2BDC" w:rsidRDefault="007F06F0" w:rsidP="007F06F0">
      <w:pPr>
        <w:pStyle w:val="a4"/>
        <w:numPr>
          <w:ilvl w:val="1"/>
          <w:numId w:val="23"/>
        </w:numPr>
        <w:jc w:val="both"/>
        <w:rPr>
          <w:rFonts w:ascii="Times New Roman" w:hAnsi="Times New Roman" w:cs="Times New Roman"/>
          <w:b/>
          <w:sz w:val="28"/>
          <w:szCs w:val="28"/>
        </w:rPr>
      </w:pPr>
      <w:r w:rsidRPr="00CB2BDC">
        <w:rPr>
          <w:rFonts w:ascii="Times New Roman" w:hAnsi="Times New Roman" w:cs="Times New Roman"/>
          <w:b/>
          <w:sz w:val="28"/>
          <w:szCs w:val="28"/>
        </w:rPr>
        <w:t>Фармакоэкономический анализ эндопротезирования коленных суставов</w:t>
      </w:r>
    </w:p>
    <w:p w14:paraId="780E2C73" w14:textId="77777777" w:rsidR="007F06F0" w:rsidRPr="00573C46" w:rsidRDefault="007F06F0" w:rsidP="007F06F0">
      <w:pPr>
        <w:pStyle w:val="a4"/>
        <w:numPr>
          <w:ilvl w:val="2"/>
          <w:numId w:val="23"/>
        </w:numPr>
        <w:jc w:val="both"/>
        <w:rPr>
          <w:rFonts w:ascii="Times New Roman" w:hAnsi="Times New Roman" w:cs="Times New Roman"/>
          <w:b/>
          <w:sz w:val="28"/>
          <w:szCs w:val="28"/>
        </w:rPr>
      </w:pPr>
      <w:r>
        <w:rPr>
          <w:rFonts w:ascii="Times New Roman" w:hAnsi="Times New Roman" w:cs="Times New Roman"/>
          <w:b/>
          <w:sz w:val="28"/>
          <w:szCs w:val="28"/>
        </w:rPr>
        <w:t>Клинико-экономическая эффективность консервативных методов лечения остеоартроза</w:t>
      </w:r>
      <w:r w:rsidRPr="00573C46">
        <w:rPr>
          <w:rFonts w:ascii="Times New Roman" w:hAnsi="Times New Roman" w:cs="Times New Roman"/>
          <w:b/>
          <w:sz w:val="28"/>
          <w:szCs w:val="28"/>
        </w:rPr>
        <w:t xml:space="preserve"> </w:t>
      </w:r>
      <w:r>
        <w:rPr>
          <w:rFonts w:ascii="Times New Roman" w:hAnsi="Times New Roman" w:cs="Times New Roman"/>
          <w:b/>
          <w:sz w:val="28"/>
          <w:szCs w:val="28"/>
        </w:rPr>
        <w:t>в сравнении с эндопротезированием коленных суставов</w:t>
      </w:r>
      <w:r w:rsidRPr="00573C46">
        <w:rPr>
          <w:rFonts w:ascii="Times New Roman" w:hAnsi="Times New Roman" w:cs="Times New Roman"/>
          <w:b/>
          <w:sz w:val="28"/>
          <w:szCs w:val="28"/>
        </w:rPr>
        <w:t>.</w:t>
      </w:r>
    </w:p>
    <w:p w14:paraId="52CC38CE" w14:textId="77777777" w:rsidR="007F06F0" w:rsidRPr="0026233C" w:rsidRDefault="007F06F0" w:rsidP="007F06F0">
      <w:pPr>
        <w:pStyle w:val="a4"/>
        <w:ind w:left="792"/>
        <w:jc w:val="both"/>
        <w:rPr>
          <w:rFonts w:ascii="Times New Roman" w:hAnsi="Times New Roman" w:cs="Times New Roman"/>
          <w:b/>
          <w:sz w:val="28"/>
          <w:szCs w:val="28"/>
        </w:rPr>
      </w:pPr>
    </w:p>
    <w:p w14:paraId="7FAC0894" w14:textId="77777777" w:rsidR="007F06F0" w:rsidRDefault="007F06F0" w:rsidP="007F06F0">
      <w:pPr>
        <w:pStyle w:val="a4"/>
        <w:ind w:left="0"/>
        <w:jc w:val="both"/>
        <w:rPr>
          <w:rFonts w:ascii="Times New Roman" w:hAnsi="Times New Roman" w:cs="Times New Roman"/>
          <w:sz w:val="28"/>
          <w:szCs w:val="28"/>
        </w:rPr>
      </w:pPr>
      <w:r>
        <w:rPr>
          <w:rFonts w:ascii="Times New Roman" w:hAnsi="Times New Roman" w:cs="Times New Roman"/>
          <w:sz w:val="28"/>
          <w:szCs w:val="28"/>
        </w:rPr>
        <w:tab/>
      </w:r>
      <w:r w:rsidRPr="0026233C">
        <w:rPr>
          <w:rFonts w:ascii="Times New Roman" w:hAnsi="Times New Roman" w:cs="Times New Roman"/>
          <w:sz w:val="28"/>
          <w:szCs w:val="28"/>
        </w:rPr>
        <w:t>Операции по полной замене суставов признаны одним из наиболее успешных медицинских вмешательств, приводящим к значительному снижению болевого синдрома и улучшению функциональности сустава и качества жизни у пациентов с тяжелой степенью остеоартроза</w:t>
      </w:r>
      <w:r>
        <w:rPr>
          <w:rFonts w:ascii="Times New Roman" w:hAnsi="Times New Roman" w:cs="Times New Roman"/>
          <w:sz w:val="28"/>
          <w:szCs w:val="28"/>
        </w:rPr>
        <w:t xml:space="preserve"> (69</w:t>
      </w:r>
      <w:r w:rsidRPr="0026233C">
        <w:rPr>
          <w:rFonts w:ascii="Times New Roman" w:hAnsi="Times New Roman" w:cs="Times New Roman"/>
          <w:sz w:val="28"/>
          <w:szCs w:val="28"/>
        </w:rPr>
        <w:t>). Тем не менее, реабилитация после операции для большинства пациентов остается сложным и длительным процессом, а часть пациентов все же не могут добиться полного восстановления функции сустава</w:t>
      </w:r>
      <w:r>
        <w:rPr>
          <w:rFonts w:ascii="Times New Roman" w:hAnsi="Times New Roman" w:cs="Times New Roman"/>
          <w:sz w:val="28"/>
          <w:szCs w:val="28"/>
        </w:rPr>
        <w:t>. И</w:t>
      </w:r>
      <w:r w:rsidRPr="0026233C">
        <w:rPr>
          <w:rFonts w:ascii="Times New Roman" w:hAnsi="Times New Roman" w:cs="Times New Roman"/>
          <w:sz w:val="28"/>
          <w:szCs w:val="28"/>
        </w:rPr>
        <w:t xml:space="preserve">сследователи, клиницисты и специалисты </w:t>
      </w:r>
      <w:r>
        <w:rPr>
          <w:rFonts w:ascii="Times New Roman" w:hAnsi="Times New Roman" w:cs="Times New Roman"/>
          <w:sz w:val="28"/>
          <w:szCs w:val="28"/>
        </w:rPr>
        <w:t xml:space="preserve">общественного </w:t>
      </w:r>
      <w:r w:rsidRPr="0026233C">
        <w:rPr>
          <w:rFonts w:ascii="Times New Roman" w:hAnsi="Times New Roman" w:cs="Times New Roman"/>
          <w:sz w:val="28"/>
          <w:szCs w:val="28"/>
        </w:rPr>
        <w:t>здравоохранения по-прежнему находятся в поисках еще более действенных путей для оптимизации сроков восстановительной терапии</w:t>
      </w:r>
      <w:r>
        <w:rPr>
          <w:rFonts w:ascii="Times New Roman" w:hAnsi="Times New Roman" w:cs="Times New Roman"/>
          <w:sz w:val="28"/>
          <w:szCs w:val="28"/>
        </w:rPr>
        <w:t xml:space="preserve"> (70,71</w:t>
      </w:r>
      <w:r w:rsidRPr="0026233C">
        <w:rPr>
          <w:rFonts w:ascii="Times New Roman" w:hAnsi="Times New Roman" w:cs="Times New Roman"/>
          <w:sz w:val="28"/>
          <w:szCs w:val="28"/>
        </w:rPr>
        <w:t>).</w:t>
      </w:r>
    </w:p>
    <w:p w14:paraId="05D21C7E" w14:textId="77777777" w:rsidR="007F06F0" w:rsidRDefault="007F06F0" w:rsidP="007F06F0">
      <w:pPr>
        <w:pStyle w:val="a4"/>
        <w:ind w:left="0"/>
        <w:jc w:val="both"/>
        <w:rPr>
          <w:rFonts w:ascii="Times New Roman" w:hAnsi="Times New Roman" w:cs="Times New Roman"/>
          <w:sz w:val="28"/>
          <w:szCs w:val="28"/>
        </w:rPr>
      </w:pPr>
      <w:r>
        <w:rPr>
          <w:rFonts w:ascii="Times New Roman" w:hAnsi="Times New Roman" w:cs="Times New Roman"/>
          <w:sz w:val="28"/>
          <w:szCs w:val="28"/>
        </w:rPr>
        <w:tab/>
      </w:r>
      <w:r w:rsidRPr="0026233C">
        <w:rPr>
          <w:rFonts w:ascii="Times New Roman" w:hAnsi="Times New Roman" w:cs="Times New Roman"/>
          <w:sz w:val="28"/>
          <w:szCs w:val="28"/>
        </w:rPr>
        <w:t xml:space="preserve">Поскольку количество пожилых пациентов растет, а более молодые категории больных с ОА </w:t>
      </w:r>
      <w:r>
        <w:rPr>
          <w:rFonts w:ascii="Times New Roman" w:hAnsi="Times New Roman" w:cs="Times New Roman"/>
          <w:sz w:val="28"/>
          <w:szCs w:val="28"/>
        </w:rPr>
        <w:t xml:space="preserve">желают иметь </w:t>
      </w:r>
      <w:r w:rsidRPr="0026233C">
        <w:rPr>
          <w:rFonts w:ascii="Times New Roman" w:hAnsi="Times New Roman" w:cs="Times New Roman"/>
          <w:sz w:val="28"/>
          <w:szCs w:val="28"/>
        </w:rPr>
        <w:t>больш</w:t>
      </w:r>
      <w:r>
        <w:rPr>
          <w:rFonts w:ascii="Times New Roman" w:hAnsi="Times New Roman" w:cs="Times New Roman"/>
          <w:sz w:val="28"/>
          <w:szCs w:val="28"/>
        </w:rPr>
        <w:t>ую</w:t>
      </w:r>
      <w:r w:rsidRPr="0026233C">
        <w:rPr>
          <w:rFonts w:ascii="Times New Roman" w:hAnsi="Times New Roman" w:cs="Times New Roman"/>
          <w:sz w:val="28"/>
          <w:szCs w:val="28"/>
        </w:rPr>
        <w:t xml:space="preserve"> мобильност</w:t>
      </w:r>
      <w:r>
        <w:rPr>
          <w:rFonts w:ascii="Times New Roman" w:hAnsi="Times New Roman" w:cs="Times New Roman"/>
          <w:sz w:val="28"/>
          <w:szCs w:val="28"/>
        </w:rPr>
        <w:t>ь</w:t>
      </w:r>
      <w:r w:rsidRPr="0026233C">
        <w:rPr>
          <w:rFonts w:ascii="Times New Roman" w:hAnsi="Times New Roman" w:cs="Times New Roman"/>
          <w:sz w:val="28"/>
          <w:szCs w:val="28"/>
        </w:rPr>
        <w:t xml:space="preserve"> и лучше</w:t>
      </w:r>
      <w:r>
        <w:rPr>
          <w:rFonts w:ascii="Times New Roman" w:hAnsi="Times New Roman" w:cs="Times New Roman"/>
          <w:sz w:val="28"/>
          <w:szCs w:val="28"/>
        </w:rPr>
        <w:t>е</w:t>
      </w:r>
      <w:r w:rsidRPr="0026233C">
        <w:rPr>
          <w:rFonts w:ascii="Times New Roman" w:hAnsi="Times New Roman" w:cs="Times New Roman"/>
          <w:sz w:val="28"/>
          <w:szCs w:val="28"/>
        </w:rPr>
        <w:t xml:space="preserve"> качеств</w:t>
      </w:r>
      <w:r>
        <w:rPr>
          <w:rFonts w:ascii="Times New Roman" w:hAnsi="Times New Roman" w:cs="Times New Roman"/>
          <w:sz w:val="28"/>
          <w:szCs w:val="28"/>
        </w:rPr>
        <w:t>о</w:t>
      </w:r>
      <w:r w:rsidRPr="0026233C">
        <w:rPr>
          <w:rFonts w:ascii="Times New Roman" w:hAnsi="Times New Roman" w:cs="Times New Roman"/>
          <w:sz w:val="28"/>
          <w:szCs w:val="28"/>
        </w:rPr>
        <w:t xml:space="preserve"> жизни при своем диагнозе</w:t>
      </w:r>
      <w:r>
        <w:rPr>
          <w:rFonts w:ascii="Times New Roman" w:hAnsi="Times New Roman" w:cs="Times New Roman"/>
          <w:sz w:val="28"/>
          <w:szCs w:val="28"/>
        </w:rPr>
        <w:t>,</w:t>
      </w:r>
      <w:r w:rsidRPr="0026233C">
        <w:rPr>
          <w:rFonts w:ascii="Times New Roman" w:hAnsi="Times New Roman" w:cs="Times New Roman"/>
          <w:sz w:val="28"/>
          <w:szCs w:val="28"/>
        </w:rPr>
        <w:t xml:space="preserve"> потребность в эндопротезировани</w:t>
      </w:r>
      <w:r>
        <w:rPr>
          <w:rFonts w:ascii="Times New Roman" w:hAnsi="Times New Roman" w:cs="Times New Roman"/>
          <w:sz w:val="28"/>
          <w:szCs w:val="28"/>
        </w:rPr>
        <w:t>и</w:t>
      </w:r>
      <w:r w:rsidRPr="0026233C">
        <w:rPr>
          <w:rFonts w:ascii="Times New Roman" w:hAnsi="Times New Roman" w:cs="Times New Roman"/>
          <w:sz w:val="28"/>
          <w:szCs w:val="28"/>
        </w:rPr>
        <w:t xml:space="preserve"> с</w:t>
      </w:r>
      <w:r>
        <w:rPr>
          <w:rFonts w:ascii="Times New Roman" w:hAnsi="Times New Roman" w:cs="Times New Roman"/>
          <w:sz w:val="28"/>
          <w:szCs w:val="28"/>
        </w:rPr>
        <w:t>уставов будет лишь возрастать (72</w:t>
      </w:r>
      <w:r w:rsidRPr="0026233C">
        <w:rPr>
          <w:rFonts w:ascii="Times New Roman" w:hAnsi="Times New Roman" w:cs="Times New Roman"/>
          <w:sz w:val="28"/>
          <w:szCs w:val="28"/>
        </w:rPr>
        <w:t xml:space="preserve">). Несмотря на все свои достоинства, оперативный метод лечения ОА по-прежнему ассоциируется со значительными издержками для системы здравоохранения, поэтому </w:t>
      </w:r>
      <w:r w:rsidRPr="0026233C">
        <w:rPr>
          <w:rFonts w:ascii="Times New Roman" w:hAnsi="Times New Roman" w:cs="Times New Roman"/>
          <w:sz w:val="28"/>
          <w:szCs w:val="28"/>
        </w:rPr>
        <w:lastRenderedPageBreak/>
        <w:t>распространенность применения методики</w:t>
      </w:r>
      <w:r>
        <w:rPr>
          <w:rFonts w:ascii="Times New Roman" w:hAnsi="Times New Roman" w:cs="Times New Roman"/>
          <w:sz w:val="28"/>
          <w:szCs w:val="28"/>
        </w:rPr>
        <w:t xml:space="preserve"> имеет региональные особенности</w:t>
      </w:r>
      <w:r w:rsidRPr="0026233C">
        <w:rPr>
          <w:rFonts w:ascii="Times New Roman" w:hAnsi="Times New Roman" w:cs="Times New Roman"/>
          <w:sz w:val="28"/>
          <w:szCs w:val="28"/>
        </w:rPr>
        <w:t xml:space="preserve"> (</w:t>
      </w:r>
      <w:r>
        <w:rPr>
          <w:rFonts w:ascii="Times New Roman" w:hAnsi="Times New Roman" w:cs="Times New Roman"/>
          <w:sz w:val="28"/>
          <w:szCs w:val="28"/>
        </w:rPr>
        <w:t>73</w:t>
      </w:r>
      <w:r w:rsidRPr="0026233C">
        <w:rPr>
          <w:rFonts w:ascii="Times New Roman" w:hAnsi="Times New Roman" w:cs="Times New Roman"/>
          <w:sz w:val="28"/>
          <w:szCs w:val="28"/>
        </w:rPr>
        <w:t>). Понимание того</w:t>
      </w:r>
      <w:r>
        <w:rPr>
          <w:rFonts w:ascii="Times New Roman" w:hAnsi="Times New Roman" w:cs="Times New Roman"/>
          <w:sz w:val="28"/>
          <w:szCs w:val="28"/>
        </w:rPr>
        <w:t>,</w:t>
      </w:r>
      <w:r w:rsidRPr="0026233C">
        <w:rPr>
          <w:rFonts w:ascii="Times New Roman" w:hAnsi="Times New Roman" w:cs="Times New Roman"/>
          <w:sz w:val="28"/>
          <w:szCs w:val="28"/>
        </w:rPr>
        <w:t xml:space="preserve"> из чего складывается стоимость технологии и сопряженных с ее выполнением процедур является одной из важных задач для всех заинтересованных сторон: пациента, медицинских работников, представителей администрации и </w:t>
      </w:r>
      <w:r>
        <w:rPr>
          <w:rFonts w:ascii="Times New Roman" w:hAnsi="Times New Roman" w:cs="Times New Roman"/>
          <w:sz w:val="28"/>
          <w:szCs w:val="28"/>
        </w:rPr>
        <w:t>подведомственных учреждений (74-76</w:t>
      </w:r>
      <w:r w:rsidRPr="0026233C">
        <w:rPr>
          <w:rFonts w:ascii="Times New Roman" w:hAnsi="Times New Roman" w:cs="Times New Roman"/>
          <w:sz w:val="28"/>
          <w:szCs w:val="28"/>
        </w:rPr>
        <w:t>). Например, некоторые аналитики сферы общественного здоровья предполагают, что система здравоохранения Соединенных Штатов Америки опережает другие индустриально развитые страны по показателю расходов на здравоохранение из-за недостаточного внимания к анализу принятия экономических решений и параметра «стоимость-эффективность»</w:t>
      </w:r>
      <w:r>
        <w:rPr>
          <w:rFonts w:ascii="Times New Roman" w:hAnsi="Times New Roman" w:cs="Times New Roman"/>
          <w:sz w:val="28"/>
          <w:szCs w:val="28"/>
        </w:rPr>
        <w:t xml:space="preserve"> (77</w:t>
      </w:r>
      <w:r w:rsidRPr="0026233C">
        <w:rPr>
          <w:rFonts w:ascii="Times New Roman" w:hAnsi="Times New Roman" w:cs="Times New Roman"/>
          <w:sz w:val="28"/>
          <w:szCs w:val="28"/>
        </w:rPr>
        <w:t xml:space="preserve">).   </w:t>
      </w:r>
    </w:p>
    <w:p w14:paraId="689BB1A9" w14:textId="77777777" w:rsidR="007F06F0" w:rsidRDefault="007F06F0" w:rsidP="007F06F0">
      <w:pPr>
        <w:pStyle w:val="a4"/>
        <w:ind w:left="0"/>
        <w:jc w:val="both"/>
        <w:rPr>
          <w:rFonts w:ascii="Times New Roman" w:hAnsi="Times New Roman" w:cs="Times New Roman"/>
          <w:sz w:val="28"/>
          <w:szCs w:val="28"/>
        </w:rPr>
      </w:pPr>
      <w:r>
        <w:rPr>
          <w:rFonts w:ascii="Times New Roman" w:hAnsi="Times New Roman" w:cs="Times New Roman"/>
          <w:sz w:val="28"/>
          <w:szCs w:val="28"/>
        </w:rPr>
        <w:tab/>
      </w:r>
      <w:r w:rsidRPr="0026233C">
        <w:rPr>
          <w:rFonts w:ascii="Times New Roman" w:hAnsi="Times New Roman" w:cs="Times New Roman"/>
          <w:sz w:val="28"/>
          <w:szCs w:val="28"/>
        </w:rPr>
        <w:t>Показатель «стоимость-эффективность» признан полезным инструментом оценки вмешательств  путем определения процедур, имеющих наибольшую эффективн</w:t>
      </w:r>
      <w:r>
        <w:rPr>
          <w:rFonts w:ascii="Times New Roman" w:hAnsi="Times New Roman" w:cs="Times New Roman"/>
          <w:sz w:val="28"/>
          <w:szCs w:val="28"/>
        </w:rPr>
        <w:t>ость при наименьших затратах (78</w:t>
      </w:r>
      <w:r w:rsidRPr="0026233C">
        <w:rPr>
          <w:rFonts w:ascii="Times New Roman" w:hAnsi="Times New Roman" w:cs="Times New Roman"/>
          <w:sz w:val="28"/>
          <w:szCs w:val="28"/>
        </w:rPr>
        <w:t>). Анализ полезности затрат является формой анализа параметра «стоимость-эффективность», предназначенн</w:t>
      </w:r>
      <w:r>
        <w:rPr>
          <w:rFonts w:ascii="Times New Roman" w:hAnsi="Times New Roman" w:cs="Times New Roman"/>
          <w:sz w:val="28"/>
          <w:szCs w:val="28"/>
        </w:rPr>
        <w:t>ого</w:t>
      </w:r>
      <w:r w:rsidRPr="0026233C">
        <w:rPr>
          <w:rFonts w:ascii="Times New Roman" w:hAnsi="Times New Roman" w:cs="Times New Roman"/>
          <w:sz w:val="28"/>
          <w:szCs w:val="28"/>
        </w:rPr>
        <w:t xml:space="preserve"> для оценки затрат здравоохранения при использовании вмешательства в сопоставлении с увеличением длительности и качества жизни. Как часть анализа полезности затрат, выгода от применения вмешательства выражается в виде полезности, которая может быть переведена количество лет жизни с поправкой на ее качество (</w:t>
      </w:r>
      <w:r w:rsidRPr="0026233C">
        <w:rPr>
          <w:rFonts w:ascii="Times New Roman" w:hAnsi="Times New Roman" w:cs="Times New Roman"/>
          <w:sz w:val="28"/>
          <w:szCs w:val="28"/>
          <w:lang w:val="en-US"/>
        </w:rPr>
        <w:t>quality</w:t>
      </w:r>
      <w:r w:rsidRPr="0026233C">
        <w:rPr>
          <w:rFonts w:ascii="Times New Roman" w:hAnsi="Times New Roman" w:cs="Times New Roman"/>
          <w:sz w:val="28"/>
          <w:szCs w:val="28"/>
        </w:rPr>
        <w:t>-</w:t>
      </w:r>
      <w:r w:rsidRPr="0026233C">
        <w:rPr>
          <w:rFonts w:ascii="Times New Roman" w:hAnsi="Times New Roman" w:cs="Times New Roman"/>
          <w:sz w:val="28"/>
          <w:szCs w:val="28"/>
          <w:lang w:val="en-US"/>
        </w:rPr>
        <w:t>adjusted</w:t>
      </w:r>
      <w:r w:rsidRPr="0026233C">
        <w:rPr>
          <w:rFonts w:ascii="Times New Roman" w:hAnsi="Times New Roman" w:cs="Times New Roman"/>
          <w:sz w:val="28"/>
          <w:szCs w:val="28"/>
        </w:rPr>
        <w:t xml:space="preserve"> </w:t>
      </w:r>
      <w:r w:rsidRPr="0026233C">
        <w:rPr>
          <w:rFonts w:ascii="Times New Roman" w:hAnsi="Times New Roman" w:cs="Times New Roman"/>
          <w:sz w:val="28"/>
          <w:szCs w:val="28"/>
          <w:lang w:val="en-US"/>
        </w:rPr>
        <w:t>life</w:t>
      </w:r>
      <w:r w:rsidRPr="0026233C">
        <w:rPr>
          <w:rFonts w:ascii="Times New Roman" w:hAnsi="Times New Roman" w:cs="Times New Roman"/>
          <w:sz w:val="28"/>
          <w:szCs w:val="28"/>
        </w:rPr>
        <w:t>-</w:t>
      </w:r>
      <w:r w:rsidRPr="0026233C">
        <w:rPr>
          <w:rFonts w:ascii="Times New Roman" w:hAnsi="Times New Roman" w:cs="Times New Roman"/>
          <w:sz w:val="28"/>
          <w:szCs w:val="28"/>
          <w:lang w:val="en-US"/>
        </w:rPr>
        <w:t>year</w:t>
      </w:r>
      <w:r w:rsidRPr="0026233C">
        <w:rPr>
          <w:rFonts w:ascii="Times New Roman" w:hAnsi="Times New Roman" w:cs="Times New Roman"/>
          <w:sz w:val="28"/>
          <w:szCs w:val="28"/>
        </w:rPr>
        <w:t xml:space="preserve"> (</w:t>
      </w:r>
      <w:r w:rsidRPr="0026233C">
        <w:rPr>
          <w:rFonts w:ascii="Times New Roman" w:hAnsi="Times New Roman" w:cs="Times New Roman"/>
          <w:sz w:val="28"/>
          <w:szCs w:val="28"/>
          <w:lang w:val="en-US"/>
        </w:rPr>
        <w:t>QALY</w:t>
      </w:r>
      <w:r w:rsidRPr="0026233C">
        <w:rPr>
          <w:sz w:val="28"/>
          <w:szCs w:val="28"/>
        </w:rPr>
        <w:t xml:space="preserve">)). </w:t>
      </w:r>
      <w:r w:rsidRPr="0026233C">
        <w:rPr>
          <w:rFonts w:ascii="Times New Roman" w:hAnsi="Times New Roman" w:cs="Times New Roman"/>
          <w:sz w:val="28"/>
          <w:szCs w:val="28"/>
        </w:rPr>
        <w:t>Пациент-центрированные оценки здоровья позволяют сравнить значимость вмешательства как в профильной специальности, так и в самых различных отраслях медицины. Таким образом, показатель «стоимость-эффективность» является наиболее предпочитаемой методикой при проведении анализа</w:t>
      </w:r>
      <w:r>
        <w:rPr>
          <w:rFonts w:ascii="Times New Roman" w:hAnsi="Times New Roman" w:cs="Times New Roman"/>
          <w:sz w:val="28"/>
          <w:szCs w:val="28"/>
        </w:rPr>
        <w:t xml:space="preserve"> принятия</w:t>
      </w:r>
      <w:r w:rsidRPr="0026233C">
        <w:rPr>
          <w:rFonts w:ascii="Times New Roman" w:hAnsi="Times New Roman" w:cs="Times New Roman"/>
          <w:sz w:val="28"/>
          <w:szCs w:val="28"/>
        </w:rPr>
        <w:t xml:space="preserve"> решений в медицине</w:t>
      </w:r>
      <w:r w:rsidRPr="0026233C">
        <w:rPr>
          <w:sz w:val="28"/>
          <w:szCs w:val="28"/>
        </w:rPr>
        <w:t xml:space="preserve"> </w:t>
      </w:r>
      <w:r>
        <w:rPr>
          <w:rFonts w:ascii="Times New Roman" w:hAnsi="Times New Roman" w:cs="Times New Roman"/>
          <w:sz w:val="28"/>
          <w:szCs w:val="28"/>
        </w:rPr>
        <w:t>(79</w:t>
      </w:r>
      <w:r w:rsidRPr="0026233C">
        <w:rPr>
          <w:rFonts w:ascii="Times New Roman" w:hAnsi="Times New Roman" w:cs="Times New Roman"/>
          <w:sz w:val="28"/>
          <w:szCs w:val="28"/>
        </w:rPr>
        <w:t xml:space="preserve">). </w:t>
      </w:r>
    </w:p>
    <w:p w14:paraId="37FBA0D3" w14:textId="77777777" w:rsidR="007F06F0" w:rsidRDefault="007F06F0" w:rsidP="007F06F0">
      <w:pPr>
        <w:pStyle w:val="a4"/>
        <w:ind w:left="0"/>
        <w:jc w:val="both"/>
        <w:rPr>
          <w:rFonts w:ascii="Times New Roman" w:hAnsi="Times New Roman" w:cs="Times New Roman"/>
          <w:sz w:val="28"/>
          <w:szCs w:val="28"/>
        </w:rPr>
      </w:pPr>
      <w:r>
        <w:rPr>
          <w:rFonts w:ascii="Times New Roman" w:hAnsi="Times New Roman" w:cs="Times New Roman"/>
          <w:sz w:val="28"/>
          <w:szCs w:val="28"/>
        </w:rPr>
        <w:tab/>
      </w:r>
      <w:r w:rsidRPr="0026233C">
        <w:rPr>
          <w:rFonts w:ascii="Times New Roman" w:hAnsi="Times New Roman" w:cs="Times New Roman"/>
          <w:sz w:val="28"/>
          <w:szCs w:val="28"/>
        </w:rPr>
        <w:t>Наиболее мощной доказательной базой с позиций клинической эффективности обладают упражнения на укрепления мышц, низкоинтенсивные аэробные упражнения и нестероид</w:t>
      </w:r>
      <w:r>
        <w:rPr>
          <w:rFonts w:ascii="Times New Roman" w:hAnsi="Times New Roman" w:cs="Times New Roman"/>
          <w:sz w:val="28"/>
          <w:szCs w:val="28"/>
        </w:rPr>
        <w:t>ные воспалительные препараты (80</w:t>
      </w:r>
      <w:r w:rsidRPr="0026233C">
        <w:rPr>
          <w:rFonts w:ascii="Times New Roman" w:hAnsi="Times New Roman" w:cs="Times New Roman"/>
          <w:sz w:val="28"/>
          <w:szCs w:val="28"/>
        </w:rPr>
        <w:t xml:space="preserve">). Умеренной доказательностью подтверждается клиническая эффективность рекомендаций по снижению массы тела у пациентов с индексом Кетле </w:t>
      </w:r>
      <w:r w:rsidRPr="0026233C">
        <w:rPr>
          <w:rFonts w:ascii="Arial" w:hAnsi="Arial" w:cs="Arial"/>
          <w:sz w:val="28"/>
          <w:szCs w:val="28"/>
        </w:rPr>
        <w:t>≥</w:t>
      </w:r>
      <w:r w:rsidRPr="0026233C">
        <w:rPr>
          <w:rFonts w:ascii="Times New Roman" w:hAnsi="Times New Roman" w:cs="Times New Roman"/>
          <w:sz w:val="28"/>
          <w:szCs w:val="28"/>
        </w:rPr>
        <w:t>25. Клиническая эффективность внутрисуставного введения препаратов гиалуроновой кислоты не получило подтверждений с по</w:t>
      </w:r>
      <w:r>
        <w:rPr>
          <w:rFonts w:ascii="Times New Roman" w:hAnsi="Times New Roman" w:cs="Times New Roman"/>
          <w:sz w:val="28"/>
          <w:szCs w:val="28"/>
        </w:rPr>
        <w:t>зиций доказательной медицины (81,82</w:t>
      </w:r>
      <w:r w:rsidRPr="0026233C">
        <w:rPr>
          <w:rFonts w:ascii="Times New Roman" w:hAnsi="Times New Roman" w:cs="Times New Roman"/>
          <w:sz w:val="28"/>
          <w:szCs w:val="28"/>
        </w:rPr>
        <w:t>). По-прежнему остаются предметом дискуссии вопросы эффективности внутрисуставного введения кортикостероидов и плазмы, обогащенной тромбоцитам</w:t>
      </w:r>
      <w:r>
        <w:rPr>
          <w:rFonts w:ascii="Times New Roman" w:hAnsi="Times New Roman" w:cs="Times New Roman"/>
          <w:sz w:val="28"/>
          <w:szCs w:val="28"/>
        </w:rPr>
        <w:t>и (83</w:t>
      </w:r>
      <w:r w:rsidRPr="0026233C">
        <w:rPr>
          <w:rFonts w:ascii="Times New Roman" w:hAnsi="Times New Roman" w:cs="Times New Roman"/>
          <w:sz w:val="28"/>
          <w:szCs w:val="28"/>
        </w:rPr>
        <w:t xml:space="preserve">). Тем не менее, параметр «стоимость-эффективность» и показатель клинической эффективности по-разному влияют на принятие решений в отношении стратегии лечения, поэтому каждое вмешательство требует отдельного анализа. </w:t>
      </w:r>
    </w:p>
    <w:p w14:paraId="4B557EDE" w14:textId="77777777" w:rsidR="007F06F0" w:rsidRDefault="007F06F0" w:rsidP="007F06F0">
      <w:pPr>
        <w:pStyle w:val="a4"/>
        <w:ind w:left="0"/>
        <w:jc w:val="both"/>
        <w:rPr>
          <w:rFonts w:ascii="Times New Roman" w:hAnsi="Times New Roman" w:cs="Times New Roman"/>
          <w:sz w:val="28"/>
          <w:szCs w:val="28"/>
        </w:rPr>
      </w:pPr>
      <w:r>
        <w:rPr>
          <w:rFonts w:ascii="Times New Roman" w:hAnsi="Times New Roman" w:cs="Times New Roman"/>
          <w:sz w:val="28"/>
          <w:szCs w:val="28"/>
        </w:rPr>
        <w:lastRenderedPageBreak/>
        <w:tab/>
      </w:r>
      <w:r w:rsidRPr="0026233C">
        <w:rPr>
          <w:rFonts w:ascii="Times New Roman" w:hAnsi="Times New Roman" w:cs="Times New Roman"/>
          <w:sz w:val="28"/>
          <w:szCs w:val="28"/>
        </w:rPr>
        <w:t xml:space="preserve">В исследовании </w:t>
      </w:r>
      <w:r w:rsidRPr="0026233C">
        <w:rPr>
          <w:rFonts w:ascii="Times New Roman" w:hAnsi="Times New Roman" w:cs="Times New Roman"/>
          <w:sz w:val="28"/>
          <w:szCs w:val="28"/>
          <w:lang w:val="en-US"/>
        </w:rPr>
        <w:t>Delabarre</w:t>
      </w:r>
      <w:r w:rsidRPr="0026233C">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26233C">
        <w:rPr>
          <w:rFonts w:ascii="Times New Roman" w:hAnsi="Times New Roman" w:cs="Times New Roman"/>
          <w:sz w:val="28"/>
          <w:szCs w:val="28"/>
        </w:rPr>
        <w:t>соавт</w:t>
      </w:r>
      <w:r>
        <w:rPr>
          <w:rFonts w:ascii="Times New Roman" w:hAnsi="Times New Roman" w:cs="Times New Roman"/>
          <w:sz w:val="28"/>
          <w:szCs w:val="28"/>
        </w:rPr>
        <w:t>орами</w:t>
      </w:r>
      <w:r w:rsidRPr="0026233C">
        <w:rPr>
          <w:rFonts w:ascii="Times New Roman" w:hAnsi="Times New Roman" w:cs="Times New Roman"/>
          <w:sz w:val="28"/>
          <w:szCs w:val="28"/>
        </w:rPr>
        <w:t xml:space="preserve"> (2017) использовалась модель пропорциональных рисков Кокса для оценки значимости внутрисуставных  инъекций гиалуроновой кислоты. Анализу подвергся регистр пациентов, получавших лечение по поводу остеоартроза коленного сустава во Франции с 2006 по 2013 годы. Общее количество пациентов, подвергшихся лечению, составило 14782 человек, из них – 67</w:t>
      </w:r>
      <w:r>
        <w:rPr>
          <w:rFonts w:ascii="Times New Roman" w:hAnsi="Times New Roman" w:cs="Times New Roman"/>
          <w:sz w:val="28"/>
          <w:szCs w:val="28"/>
        </w:rPr>
        <w:t xml:space="preserve"> </w:t>
      </w:r>
      <w:r w:rsidRPr="0026233C">
        <w:rPr>
          <w:rFonts w:ascii="Times New Roman" w:hAnsi="Times New Roman" w:cs="Times New Roman"/>
          <w:sz w:val="28"/>
          <w:szCs w:val="28"/>
        </w:rPr>
        <w:t>%</w:t>
      </w:r>
      <w:r>
        <w:rPr>
          <w:rFonts w:ascii="Times New Roman" w:hAnsi="Times New Roman" w:cs="Times New Roman"/>
          <w:sz w:val="28"/>
          <w:szCs w:val="28"/>
        </w:rPr>
        <w:t xml:space="preserve"> были</w:t>
      </w:r>
      <w:r w:rsidRPr="0026233C">
        <w:rPr>
          <w:rFonts w:ascii="Times New Roman" w:hAnsi="Times New Roman" w:cs="Times New Roman"/>
          <w:sz w:val="28"/>
          <w:szCs w:val="28"/>
        </w:rPr>
        <w:t xml:space="preserve"> женщин, а средний возраст выборки составил 68 лет. Оперативное вмешательство с полной заменой сустава перенесли 1662 пациента (11,2</w:t>
      </w:r>
      <w:r>
        <w:rPr>
          <w:rFonts w:ascii="Times New Roman" w:hAnsi="Times New Roman" w:cs="Times New Roman"/>
          <w:sz w:val="28"/>
          <w:szCs w:val="28"/>
        </w:rPr>
        <w:t xml:space="preserve"> </w:t>
      </w:r>
      <w:r w:rsidRPr="0026233C">
        <w:rPr>
          <w:rFonts w:ascii="Times New Roman" w:hAnsi="Times New Roman" w:cs="Times New Roman"/>
          <w:sz w:val="28"/>
          <w:szCs w:val="28"/>
        </w:rPr>
        <w:t xml:space="preserve">% выборки). Время выживаемости в группе пациентов, не переносивших артропластику, было статистически значимо выше в группе, получавших гиалуроновую кислоту: разница составила +51 день на первом году наблюдения и +271 день на момент наблюдения </w:t>
      </w:r>
      <w:r>
        <w:rPr>
          <w:rFonts w:ascii="Times New Roman" w:hAnsi="Times New Roman" w:cs="Times New Roman"/>
          <w:sz w:val="28"/>
          <w:szCs w:val="28"/>
        </w:rPr>
        <w:t>общим сроком</w:t>
      </w:r>
      <w:r w:rsidRPr="0026233C">
        <w:rPr>
          <w:rFonts w:ascii="Times New Roman" w:hAnsi="Times New Roman" w:cs="Times New Roman"/>
          <w:sz w:val="28"/>
          <w:szCs w:val="28"/>
        </w:rPr>
        <w:t xml:space="preserve"> 7,5 лет. За годы, предшествовавшие артропластике, прямые медицинские расходы были одинаковыми и составили 744 евро и 805 евро в основной и контрольной группа</w:t>
      </w:r>
      <w:r>
        <w:rPr>
          <w:rFonts w:ascii="Times New Roman" w:hAnsi="Times New Roman" w:cs="Times New Roman"/>
          <w:sz w:val="28"/>
          <w:szCs w:val="28"/>
        </w:rPr>
        <w:t>х,</w:t>
      </w:r>
      <w:r w:rsidRPr="0026233C">
        <w:rPr>
          <w:rFonts w:ascii="Times New Roman" w:hAnsi="Times New Roman" w:cs="Times New Roman"/>
          <w:sz w:val="28"/>
          <w:szCs w:val="28"/>
        </w:rPr>
        <w:t xml:space="preserve"> соответственно (</w:t>
      </w:r>
      <w:r w:rsidRPr="0026233C">
        <w:rPr>
          <w:rFonts w:ascii="Times New Roman" w:hAnsi="Times New Roman" w:cs="Times New Roman"/>
          <w:sz w:val="28"/>
          <w:szCs w:val="28"/>
          <w:lang w:val="en-US"/>
        </w:rPr>
        <w:t>p</w:t>
      </w:r>
      <w:r w:rsidRPr="0026233C">
        <w:rPr>
          <w:rFonts w:ascii="Times New Roman" w:hAnsi="Times New Roman" w:cs="Times New Roman"/>
          <w:sz w:val="28"/>
          <w:szCs w:val="28"/>
        </w:rPr>
        <w:t>=0,104). Внутрисуставные инъекции составили меньше чем 10</w:t>
      </w:r>
      <w:r>
        <w:rPr>
          <w:rFonts w:ascii="Times New Roman" w:hAnsi="Times New Roman" w:cs="Times New Roman"/>
          <w:sz w:val="28"/>
          <w:szCs w:val="28"/>
        </w:rPr>
        <w:t xml:space="preserve"> </w:t>
      </w:r>
      <w:r w:rsidRPr="0026233C">
        <w:rPr>
          <w:rFonts w:ascii="Times New Roman" w:hAnsi="Times New Roman" w:cs="Times New Roman"/>
          <w:sz w:val="28"/>
          <w:szCs w:val="28"/>
        </w:rPr>
        <w:t>% от общих расходов на лечение. Исследователи также пришли к выводу, что препараты гиалуроновой кислоты позволяют отсрочить оперативное вмешательство. Расходы на лечение в группе пациентов, получавших гиалуроновую кислоту, оказались сопоставимыми с таковыми в группе пациентов, применявших лишь кортик</w:t>
      </w:r>
      <w:r>
        <w:rPr>
          <w:rFonts w:ascii="Times New Roman" w:hAnsi="Times New Roman" w:cs="Times New Roman"/>
          <w:sz w:val="28"/>
          <w:szCs w:val="28"/>
        </w:rPr>
        <w:t>остероиды (84</w:t>
      </w:r>
      <w:r w:rsidRPr="0026233C">
        <w:rPr>
          <w:rFonts w:ascii="Times New Roman" w:hAnsi="Times New Roman" w:cs="Times New Roman"/>
          <w:sz w:val="28"/>
          <w:szCs w:val="28"/>
        </w:rPr>
        <w:t xml:space="preserve">). </w:t>
      </w:r>
    </w:p>
    <w:p w14:paraId="29F0D7AD" w14:textId="77777777" w:rsidR="007F06F0" w:rsidRDefault="007F06F0" w:rsidP="007F06F0">
      <w:pPr>
        <w:pStyle w:val="a4"/>
        <w:ind w:left="0"/>
        <w:jc w:val="both"/>
        <w:rPr>
          <w:rFonts w:ascii="Times New Roman" w:hAnsi="Times New Roman" w:cs="Times New Roman"/>
          <w:sz w:val="28"/>
          <w:szCs w:val="28"/>
        </w:rPr>
      </w:pPr>
      <w:r>
        <w:rPr>
          <w:rFonts w:ascii="Times New Roman" w:hAnsi="Times New Roman" w:cs="Times New Roman"/>
          <w:sz w:val="28"/>
          <w:szCs w:val="28"/>
        </w:rPr>
        <w:tab/>
      </w:r>
      <w:r w:rsidRPr="0026233C">
        <w:rPr>
          <w:rFonts w:ascii="Times New Roman" w:hAnsi="Times New Roman" w:cs="Times New Roman"/>
          <w:sz w:val="28"/>
          <w:szCs w:val="28"/>
        </w:rPr>
        <w:t xml:space="preserve">В американском исследовании </w:t>
      </w:r>
      <w:r w:rsidRPr="0026233C">
        <w:rPr>
          <w:rFonts w:ascii="Times New Roman" w:hAnsi="Times New Roman" w:cs="Times New Roman"/>
          <w:sz w:val="28"/>
          <w:szCs w:val="28"/>
          <w:lang w:val="en-US"/>
        </w:rPr>
        <w:t>Smith</w:t>
      </w:r>
      <w:r w:rsidRPr="0026233C">
        <w:rPr>
          <w:rFonts w:ascii="Times New Roman" w:hAnsi="Times New Roman" w:cs="Times New Roman"/>
          <w:sz w:val="28"/>
          <w:szCs w:val="28"/>
        </w:rPr>
        <w:t xml:space="preserve"> </w:t>
      </w:r>
      <w:r>
        <w:rPr>
          <w:rFonts w:ascii="Times New Roman" w:hAnsi="Times New Roman" w:cs="Times New Roman"/>
          <w:sz w:val="28"/>
          <w:szCs w:val="28"/>
        </w:rPr>
        <w:t>с</w:t>
      </w:r>
      <w:r w:rsidRPr="0026233C">
        <w:rPr>
          <w:rFonts w:ascii="Times New Roman" w:hAnsi="Times New Roman" w:cs="Times New Roman"/>
          <w:sz w:val="28"/>
          <w:szCs w:val="28"/>
        </w:rPr>
        <w:t xml:space="preserve"> соавт</w:t>
      </w:r>
      <w:r>
        <w:rPr>
          <w:rFonts w:ascii="Times New Roman" w:hAnsi="Times New Roman" w:cs="Times New Roman"/>
          <w:sz w:val="28"/>
          <w:szCs w:val="28"/>
        </w:rPr>
        <w:t>орами</w:t>
      </w:r>
      <w:r w:rsidRPr="0026233C">
        <w:rPr>
          <w:rFonts w:ascii="Times New Roman" w:hAnsi="Times New Roman" w:cs="Times New Roman"/>
          <w:sz w:val="28"/>
          <w:szCs w:val="28"/>
        </w:rPr>
        <w:t xml:space="preserve"> (2017) сравнили экономические эффекты при применении следующих вмешательств: опиоиды, траадол, трамадол в сочетании с оксикодоном. Использование трамадола и его комбинаци</w:t>
      </w:r>
      <w:r>
        <w:rPr>
          <w:rFonts w:ascii="Times New Roman" w:hAnsi="Times New Roman" w:cs="Times New Roman"/>
          <w:sz w:val="28"/>
          <w:szCs w:val="28"/>
        </w:rPr>
        <w:t>я</w:t>
      </w:r>
      <w:r w:rsidRPr="0026233C">
        <w:rPr>
          <w:rFonts w:ascii="Times New Roman" w:hAnsi="Times New Roman" w:cs="Times New Roman"/>
          <w:sz w:val="28"/>
          <w:szCs w:val="28"/>
        </w:rPr>
        <w:t xml:space="preserve"> с оксикодоном </w:t>
      </w:r>
      <w:r>
        <w:rPr>
          <w:rFonts w:ascii="Times New Roman" w:hAnsi="Times New Roman" w:cs="Times New Roman"/>
          <w:sz w:val="28"/>
          <w:szCs w:val="28"/>
        </w:rPr>
        <w:t>продлевают</w:t>
      </w:r>
      <w:r w:rsidRPr="0026233C">
        <w:rPr>
          <w:rFonts w:ascii="Times New Roman" w:hAnsi="Times New Roman" w:cs="Times New Roman"/>
          <w:sz w:val="28"/>
          <w:szCs w:val="28"/>
        </w:rPr>
        <w:t xml:space="preserve"> сроки с момента постановки диагноза до оперативного вмешательства до 7 и 9 лет соответственно, а также ведут к уменьшению применения </w:t>
      </w:r>
      <w:r>
        <w:rPr>
          <w:rFonts w:ascii="Times New Roman" w:hAnsi="Times New Roman" w:cs="Times New Roman"/>
          <w:sz w:val="28"/>
          <w:szCs w:val="28"/>
        </w:rPr>
        <w:t>полного ЭКС</w:t>
      </w:r>
      <w:r w:rsidRPr="0026233C">
        <w:rPr>
          <w:rFonts w:ascii="Times New Roman" w:hAnsi="Times New Roman" w:cs="Times New Roman"/>
          <w:sz w:val="28"/>
          <w:szCs w:val="28"/>
        </w:rPr>
        <w:t xml:space="preserve"> на 4</w:t>
      </w:r>
      <w:r>
        <w:rPr>
          <w:rFonts w:ascii="Times New Roman" w:hAnsi="Times New Roman" w:cs="Times New Roman"/>
          <w:sz w:val="28"/>
          <w:szCs w:val="28"/>
        </w:rPr>
        <w:t xml:space="preserve"> </w:t>
      </w:r>
      <w:r w:rsidRPr="0026233C">
        <w:rPr>
          <w:rFonts w:ascii="Times New Roman" w:hAnsi="Times New Roman" w:cs="Times New Roman"/>
          <w:sz w:val="28"/>
          <w:szCs w:val="28"/>
        </w:rPr>
        <w:t>% и 10</w:t>
      </w:r>
      <w:r>
        <w:rPr>
          <w:rFonts w:ascii="Times New Roman" w:hAnsi="Times New Roman" w:cs="Times New Roman"/>
          <w:sz w:val="28"/>
          <w:szCs w:val="28"/>
        </w:rPr>
        <w:t xml:space="preserve"> </w:t>
      </w:r>
      <w:r w:rsidRPr="0026233C">
        <w:rPr>
          <w:rFonts w:ascii="Times New Roman" w:hAnsi="Times New Roman" w:cs="Times New Roman"/>
          <w:sz w:val="28"/>
          <w:szCs w:val="28"/>
        </w:rPr>
        <w:t>%</w:t>
      </w:r>
      <w:r>
        <w:rPr>
          <w:rFonts w:ascii="Times New Roman" w:hAnsi="Times New Roman" w:cs="Times New Roman"/>
          <w:sz w:val="28"/>
          <w:szCs w:val="28"/>
        </w:rPr>
        <w:t>,</w:t>
      </w:r>
      <w:r w:rsidRPr="0026233C">
        <w:rPr>
          <w:rFonts w:ascii="Times New Roman" w:hAnsi="Times New Roman" w:cs="Times New Roman"/>
          <w:sz w:val="28"/>
          <w:szCs w:val="28"/>
        </w:rPr>
        <w:t xml:space="preserve"> соответственно. Применение опиоидов, в свою очередь, способствует увеличению стоимости лечения и уменьшению показателя </w:t>
      </w:r>
      <w:r w:rsidRPr="0026233C">
        <w:rPr>
          <w:rFonts w:ascii="Times New Roman" w:hAnsi="Times New Roman" w:cs="Times New Roman"/>
          <w:sz w:val="28"/>
          <w:szCs w:val="28"/>
          <w:lang w:val="en-US"/>
        </w:rPr>
        <w:t>QALY</w:t>
      </w:r>
      <w:r w:rsidRPr="0026233C">
        <w:rPr>
          <w:rFonts w:ascii="Times New Roman" w:hAnsi="Times New Roman" w:cs="Times New Roman"/>
          <w:sz w:val="28"/>
          <w:szCs w:val="28"/>
        </w:rPr>
        <w:t xml:space="preserve">. При уменьшении эффективности </w:t>
      </w:r>
      <w:r>
        <w:rPr>
          <w:rFonts w:ascii="Times New Roman" w:hAnsi="Times New Roman" w:cs="Times New Roman"/>
          <w:sz w:val="28"/>
          <w:szCs w:val="28"/>
        </w:rPr>
        <w:t>ЭКС</w:t>
      </w:r>
      <w:r w:rsidRPr="0026233C">
        <w:rPr>
          <w:rFonts w:ascii="Times New Roman" w:hAnsi="Times New Roman" w:cs="Times New Roman"/>
          <w:sz w:val="28"/>
          <w:szCs w:val="28"/>
        </w:rPr>
        <w:t xml:space="preserve"> на 5% (в сравнении базовым значением 10</w:t>
      </w:r>
      <w:r>
        <w:rPr>
          <w:rFonts w:ascii="Times New Roman" w:hAnsi="Times New Roman" w:cs="Times New Roman"/>
          <w:sz w:val="28"/>
          <w:szCs w:val="28"/>
        </w:rPr>
        <w:t xml:space="preserve"> </w:t>
      </w:r>
      <w:r w:rsidRPr="0026233C">
        <w:rPr>
          <w:rFonts w:ascii="Times New Roman" w:hAnsi="Times New Roman" w:cs="Times New Roman"/>
          <w:sz w:val="28"/>
          <w:szCs w:val="28"/>
        </w:rPr>
        <w:t xml:space="preserve">%) коэффициент эффективности дополнительных затрат (Incremental Cost Effectiveness Ratio; </w:t>
      </w:r>
      <w:r w:rsidRPr="0026233C">
        <w:rPr>
          <w:rFonts w:ascii="Times New Roman" w:hAnsi="Times New Roman" w:cs="Times New Roman"/>
          <w:sz w:val="28"/>
          <w:szCs w:val="28"/>
          <w:lang w:val="en-US"/>
        </w:rPr>
        <w:t>ICER</w:t>
      </w:r>
      <w:r w:rsidRPr="0026233C">
        <w:rPr>
          <w:rFonts w:ascii="Times New Roman" w:hAnsi="Times New Roman" w:cs="Times New Roman"/>
          <w:sz w:val="28"/>
          <w:szCs w:val="28"/>
        </w:rPr>
        <w:t>) с использованием трамадола составил 110600 американских долларов/</w:t>
      </w:r>
      <w:r w:rsidRPr="0026233C">
        <w:rPr>
          <w:rFonts w:ascii="Times New Roman" w:hAnsi="Times New Roman" w:cs="Times New Roman"/>
          <w:sz w:val="28"/>
          <w:szCs w:val="28"/>
          <w:lang w:val="en-US"/>
        </w:rPr>
        <w:t>QALY</w:t>
      </w:r>
      <w:r w:rsidRPr="0026233C">
        <w:rPr>
          <w:rFonts w:ascii="Times New Roman" w:hAnsi="Times New Roman" w:cs="Times New Roman"/>
          <w:sz w:val="28"/>
          <w:szCs w:val="28"/>
        </w:rPr>
        <w:t xml:space="preserve">. При отсутствии поправки на эффективность </w:t>
      </w:r>
      <w:r>
        <w:rPr>
          <w:rFonts w:ascii="Times New Roman" w:hAnsi="Times New Roman" w:cs="Times New Roman"/>
          <w:sz w:val="28"/>
          <w:szCs w:val="28"/>
        </w:rPr>
        <w:t>ЭКС,</w:t>
      </w:r>
      <w:r w:rsidRPr="0026233C">
        <w:rPr>
          <w:rFonts w:ascii="Times New Roman" w:hAnsi="Times New Roman" w:cs="Times New Roman"/>
          <w:sz w:val="28"/>
          <w:szCs w:val="28"/>
        </w:rPr>
        <w:t xml:space="preserve"> коэффициент эффективности дополнительных затрат равнялся 26900 американским долларам/</w:t>
      </w:r>
      <w:r w:rsidRPr="0026233C">
        <w:rPr>
          <w:rFonts w:ascii="Times New Roman" w:hAnsi="Times New Roman" w:cs="Times New Roman"/>
          <w:sz w:val="28"/>
          <w:szCs w:val="28"/>
          <w:lang w:val="en-US"/>
        </w:rPr>
        <w:t>QALY</w:t>
      </w:r>
      <w:r w:rsidRPr="0026233C">
        <w:rPr>
          <w:rFonts w:ascii="Times New Roman" w:hAnsi="Times New Roman" w:cs="Times New Roman"/>
          <w:sz w:val="28"/>
          <w:szCs w:val="28"/>
        </w:rPr>
        <w:t xml:space="preserve">. Если исключить </w:t>
      </w:r>
      <w:r>
        <w:rPr>
          <w:rFonts w:ascii="Times New Roman" w:hAnsi="Times New Roman" w:cs="Times New Roman"/>
          <w:sz w:val="28"/>
          <w:szCs w:val="28"/>
        </w:rPr>
        <w:t>Э</w:t>
      </w:r>
      <w:r w:rsidRPr="0026233C">
        <w:rPr>
          <w:rFonts w:ascii="Times New Roman" w:hAnsi="Times New Roman" w:cs="Times New Roman"/>
          <w:sz w:val="28"/>
          <w:szCs w:val="28"/>
        </w:rPr>
        <w:t xml:space="preserve">КС из стратегии лечения, то </w:t>
      </w:r>
      <w:r w:rsidRPr="0026233C">
        <w:rPr>
          <w:rFonts w:ascii="Times New Roman" w:hAnsi="Times New Roman" w:cs="Times New Roman"/>
          <w:sz w:val="28"/>
          <w:szCs w:val="28"/>
          <w:lang w:val="en-US"/>
        </w:rPr>
        <w:t>ICER</w:t>
      </w:r>
      <w:r w:rsidRPr="0026233C">
        <w:rPr>
          <w:rFonts w:ascii="Times New Roman" w:hAnsi="Times New Roman" w:cs="Times New Roman"/>
          <w:sz w:val="28"/>
          <w:szCs w:val="28"/>
        </w:rPr>
        <w:t xml:space="preserve"> для трамадола составит 39600 американских долларов/</w:t>
      </w:r>
      <w:r w:rsidRPr="0026233C">
        <w:rPr>
          <w:rFonts w:ascii="Times New Roman" w:hAnsi="Times New Roman" w:cs="Times New Roman"/>
          <w:sz w:val="28"/>
          <w:szCs w:val="28"/>
          <w:lang w:val="en-US"/>
        </w:rPr>
        <w:t>QALY</w:t>
      </w:r>
      <w:r w:rsidRPr="0026233C">
        <w:rPr>
          <w:rFonts w:ascii="Times New Roman" w:hAnsi="Times New Roman" w:cs="Times New Roman"/>
          <w:sz w:val="28"/>
          <w:szCs w:val="28"/>
        </w:rPr>
        <w:t xml:space="preserve">. </w:t>
      </w:r>
      <w:r w:rsidRPr="0026233C">
        <w:rPr>
          <w:rFonts w:ascii="Times New Roman" w:hAnsi="Times New Roman" w:cs="Times New Roman"/>
          <w:bCs/>
          <w:sz w:val="28"/>
          <w:szCs w:val="28"/>
        </w:rPr>
        <w:t>Авторы заключили, что опиоиды не могут быть эффективными по показателю «стоимость-эффективность» у пациентов без сопутствующих заболеваний ввиду их отрицательного влияния н</w:t>
      </w:r>
      <w:r>
        <w:rPr>
          <w:rFonts w:ascii="Times New Roman" w:hAnsi="Times New Roman" w:cs="Times New Roman"/>
          <w:bCs/>
          <w:sz w:val="28"/>
          <w:szCs w:val="28"/>
        </w:rPr>
        <w:t>а уменьшение боли после ЭКС (84</w:t>
      </w:r>
      <w:r w:rsidRPr="0026233C">
        <w:rPr>
          <w:rFonts w:ascii="Times New Roman" w:hAnsi="Times New Roman" w:cs="Times New Roman"/>
          <w:bCs/>
          <w:sz w:val="28"/>
          <w:szCs w:val="28"/>
        </w:rPr>
        <w:t>).</w:t>
      </w:r>
    </w:p>
    <w:p w14:paraId="178ED733" w14:textId="77777777" w:rsidR="007F06F0" w:rsidRDefault="007F06F0" w:rsidP="007F06F0">
      <w:pPr>
        <w:pStyle w:val="a4"/>
        <w:ind w:left="0"/>
        <w:jc w:val="both"/>
        <w:rPr>
          <w:rFonts w:ascii="Times New Roman" w:hAnsi="Times New Roman" w:cs="Times New Roman"/>
          <w:sz w:val="28"/>
          <w:szCs w:val="28"/>
        </w:rPr>
      </w:pPr>
      <w:r>
        <w:rPr>
          <w:rFonts w:ascii="Times New Roman" w:hAnsi="Times New Roman" w:cs="Times New Roman"/>
          <w:sz w:val="28"/>
          <w:szCs w:val="28"/>
        </w:rPr>
        <w:lastRenderedPageBreak/>
        <w:tab/>
      </w:r>
      <w:r w:rsidRPr="0026233C">
        <w:rPr>
          <w:rFonts w:ascii="Times New Roman" w:hAnsi="Times New Roman" w:cs="Times New Roman"/>
          <w:sz w:val="28"/>
          <w:szCs w:val="28"/>
        </w:rPr>
        <w:t xml:space="preserve">В журнале </w:t>
      </w:r>
      <w:r w:rsidRPr="0026233C">
        <w:rPr>
          <w:rFonts w:ascii="Times New Roman" w:hAnsi="Times New Roman" w:cs="Times New Roman"/>
          <w:sz w:val="28"/>
          <w:szCs w:val="28"/>
          <w:lang w:val="en-US"/>
        </w:rPr>
        <w:t>Clinical</w:t>
      </w:r>
      <w:r w:rsidRPr="0026233C">
        <w:rPr>
          <w:rFonts w:ascii="Times New Roman" w:hAnsi="Times New Roman" w:cs="Times New Roman"/>
          <w:sz w:val="28"/>
          <w:szCs w:val="28"/>
        </w:rPr>
        <w:t xml:space="preserve"> </w:t>
      </w:r>
      <w:r w:rsidRPr="0026233C">
        <w:rPr>
          <w:rFonts w:ascii="Times New Roman" w:hAnsi="Times New Roman" w:cs="Times New Roman"/>
          <w:sz w:val="28"/>
          <w:szCs w:val="28"/>
          <w:lang w:val="en-US"/>
        </w:rPr>
        <w:t>Orthopaedics</w:t>
      </w:r>
      <w:r w:rsidRPr="0026233C">
        <w:rPr>
          <w:rFonts w:ascii="Times New Roman" w:hAnsi="Times New Roman" w:cs="Times New Roman"/>
          <w:sz w:val="28"/>
          <w:szCs w:val="28"/>
        </w:rPr>
        <w:t xml:space="preserve"> </w:t>
      </w:r>
      <w:r w:rsidRPr="0026233C">
        <w:rPr>
          <w:rFonts w:ascii="Times New Roman" w:hAnsi="Times New Roman" w:cs="Times New Roman"/>
          <w:sz w:val="28"/>
          <w:szCs w:val="28"/>
          <w:lang w:val="en-US"/>
        </w:rPr>
        <w:t>and</w:t>
      </w:r>
      <w:r w:rsidRPr="0026233C">
        <w:rPr>
          <w:rFonts w:ascii="Times New Roman" w:hAnsi="Times New Roman" w:cs="Times New Roman"/>
          <w:sz w:val="28"/>
          <w:szCs w:val="28"/>
        </w:rPr>
        <w:t xml:space="preserve"> </w:t>
      </w:r>
      <w:r w:rsidRPr="0026233C">
        <w:rPr>
          <w:rFonts w:ascii="Times New Roman" w:hAnsi="Times New Roman" w:cs="Times New Roman"/>
          <w:sz w:val="28"/>
          <w:szCs w:val="28"/>
          <w:lang w:val="en-US"/>
        </w:rPr>
        <w:t>Related</w:t>
      </w:r>
      <w:r w:rsidRPr="0026233C">
        <w:rPr>
          <w:rFonts w:ascii="Times New Roman" w:hAnsi="Times New Roman" w:cs="Times New Roman"/>
          <w:sz w:val="28"/>
          <w:szCs w:val="28"/>
        </w:rPr>
        <w:t xml:space="preserve"> </w:t>
      </w:r>
      <w:r w:rsidRPr="0026233C">
        <w:rPr>
          <w:rFonts w:ascii="Times New Roman" w:hAnsi="Times New Roman" w:cs="Times New Roman"/>
          <w:sz w:val="28"/>
          <w:szCs w:val="28"/>
          <w:lang w:val="en-US"/>
        </w:rPr>
        <w:t>Research</w:t>
      </w:r>
      <w:r w:rsidRPr="0026233C">
        <w:rPr>
          <w:rFonts w:ascii="Times New Roman" w:hAnsi="Times New Roman" w:cs="Times New Roman"/>
          <w:sz w:val="28"/>
          <w:szCs w:val="28"/>
        </w:rPr>
        <w:t xml:space="preserve"> </w:t>
      </w:r>
      <w:r w:rsidRPr="0026233C">
        <w:rPr>
          <w:rFonts w:ascii="Times New Roman" w:hAnsi="Times New Roman" w:cs="Times New Roman"/>
          <w:sz w:val="28"/>
          <w:szCs w:val="28"/>
          <w:lang w:val="kk-KZ"/>
        </w:rPr>
        <w:t xml:space="preserve">в </w:t>
      </w:r>
      <w:r w:rsidRPr="0026233C">
        <w:rPr>
          <w:rFonts w:ascii="Times New Roman" w:hAnsi="Times New Roman" w:cs="Times New Roman"/>
          <w:sz w:val="28"/>
          <w:szCs w:val="28"/>
        </w:rPr>
        <w:t>2014 году был опубликован систематический обзор</w:t>
      </w:r>
      <w:r>
        <w:rPr>
          <w:rFonts w:ascii="Times New Roman" w:hAnsi="Times New Roman" w:cs="Times New Roman"/>
          <w:sz w:val="28"/>
          <w:szCs w:val="28"/>
        </w:rPr>
        <w:t>, посвященный</w:t>
      </w:r>
      <w:r w:rsidRPr="0026233C">
        <w:rPr>
          <w:rFonts w:ascii="Times New Roman" w:hAnsi="Times New Roman" w:cs="Times New Roman"/>
          <w:sz w:val="28"/>
          <w:szCs w:val="28"/>
        </w:rPr>
        <w:t xml:space="preserve"> анализ</w:t>
      </w:r>
      <w:r>
        <w:rPr>
          <w:rFonts w:ascii="Times New Roman" w:hAnsi="Times New Roman" w:cs="Times New Roman"/>
          <w:sz w:val="28"/>
          <w:szCs w:val="28"/>
        </w:rPr>
        <w:t>у</w:t>
      </w:r>
      <w:r w:rsidRPr="0026233C">
        <w:rPr>
          <w:rFonts w:ascii="Times New Roman" w:hAnsi="Times New Roman" w:cs="Times New Roman"/>
          <w:sz w:val="28"/>
          <w:szCs w:val="28"/>
        </w:rPr>
        <w:t xml:space="preserve"> экономической эффективности </w:t>
      </w:r>
      <w:r>
        <w:rPr>
          <w:rFonts w:ascii="Times New Roman" w:hAnsi="Times New Roman" w:cs="Times New Roman"/>
          <w:sz w:val="28"/>
          <w:szCs w:val="28"/>
        </w:rPr>
        <w:t>полной ЭКС</w:t>
      </w:r>
      <w:r w:rsidRPr="0026233C">
        <w:rPr>
          <w:rFonts w:ascii="Times New Roman" w:hAnsi="Times New Roman" w:cs="Times New Roman"/>
          <w:sz w:val="28"/>
          <w:szCs w:val="28"/>
        </w:rPr>
        <w:t>. Авторы статьи отмечают</w:t>
      </w:r>
      <w:r>
        <w:rPr>
          <w:rFonts w:ascii="Times New Roman" w:hAnsi="Times New Roman" w:cs="Times New Roman"/>
          <w:sz w:val="28"/>
          <w:szCs w:val="28"/>
        </w:rPr>
        <w:t xml:space="preserve"> наличие </w:t>
      </w:r>
      <w:r w:rsidRPr="0026233C">
        <w:rPr>
          <w:rFonts w:ascii="Times New Roman" w:hAnsi="Times New Roman" w:cs="Times New Roman"/>
          <w:sz w:val="28"/>
          <w:szCs w:val="28"/>
        </w:rPr>
        <w:t>очень небольшо</w:t>
      </w:r>
      <w:r>
        <w:rPr>
          <w:rFonts w:ascii="Times New Roman" w:hAnsi="Times New Roman" w:cs="Times New Roman"/>
          <w:sz w:val="28"/>
          <w:szCs w:val="28"/>
        </w:rPr>
        <w:t>го</w:t>
      </w:r>
      <w:r w:rsidRPr="0026233C">
        <w:rPr>
          <w:rFonts w:ascii="Times New Roman" w:hAnsi="Times New Roman" w:cs="Times New Roman"/>
          <w:sz w:val="28"/>
          <w:szCs w:val="28"/>
        </w:rPr>
        <w:t xml:space="preserve"> количеств</w:t>
      </w:r>
      <w:r>
        <w:rPr>
          <w:rFonts w:ascii="Times New Roman" w:hAnsi="Times New Roman" w:cs="Times New Roman"/>
          <w:sz w:val="28"/>
          <w:szCs w:val="28"/>
        </w:rPr>
        <w:t>а</w:t>
      </w:r>
      <w:r w:rsidRPr="0026233C">
        <w:rPr>
          <w:rFonts w:ascii="Times New Roman" w:hAnsi="Times New Roman" w:cs="Times New Roman"/>
          <w:sz w:val="28"/>
          <w:szCs w:val="28"/>
        </w:rPr>
        <w:t xml:space="preserve"> исследований</w:t>
      </w:r>
      <w:r>
        <w:rPr>
          <w:rFonts w:ascii="Times New Roman" w:hAnsi="Times New Roman" w:cs="Times New Roman"/>
          <w:sz w:val="28"/>
          <w:szCs w:val="28"/>
        </w:rPr>
        <w:t>,</w:t>
      </w:r>
      <w:r w:rsidRPr="0026233C">
        <w:rPr>
          <w:rFonts w:ascii="Times New Roman" w:hAnsi="Times New Roman" w:cs="Times New Roman"/>
          <w:sz w:val="28"/>
          <w:szCs w:val="28"/>
        </w:rPr>
        <w:t xml:space="preserve"> посвящен</w:t>
      </w:r>
      <w:r>
        <w:rPr>
          <w:rFonts w:ascii="Times New Roman" w:hAnsi="Times New Roman" w:cs="Times New Roman"/>
          <w:sz w:val="28"/>
          <w:szCs w:val="28"/>
        </w:rPr>
        <w:t>ных</w:t>
      </w:r>
      <w:r w:rsidRPr="0026233C">
        <w:rPr>
          <w:rFonts w:ascii="Times New Roman" w:hAnsi="Times New Roman" w:cs="Times New Roman"/>
          <w:sz w:val="28"/>
          <w:szCs w:val="28"/>
        </w:rPr>
        <w:t xml:space="preserve"> прямому сравнению затрат </w:t>
      </w:r>
      <w:r>
        <w:rPr>
          <w:rFonts w:ascii="Times New Roman" w:hAnsi="Times New Roman" w:cs="Times New Roman"/>
          <w:sz w:val="28"/>
          <w:szCs w:val="28"/>
        </w:rPr>
        <w:t>на</w:t>
      </w:r>
      <w:r w:rsidRPr="0026233C">
        <w:rPr>
          <w:rFonts w:ascii="Times New Roman" w:hAnsi="Times New Roman" w:cs="Times New Roman"/>
          <w:sz w:val="28"/>
          <w:szCs w:val="28"/>
        </w:rPr>
        <w:t xml:space="preserve"> </w:t>
      </w:r>
      <w:r>
        <w:rPr>
          <w:rFonts w:ascii="Times New Roman" w:hAnsi="Times New Roman" w:cs="Times New Roman"/>
          <w:sz w:val="28"/>
          <w:szCs w:val="28"/>
        </w:rPr>
        <w:t>полную ЭКС</w:t>
      </w:r>
      <w:r w:rsidRPr="0026233C">
        <w:rPr>
          <w:rFonts w:ascii="Times New Roman" w:hAnsi="Times New Roman" w:cs="Times New Roman"/>
          <w:sz w:val="28"/>
          <w:szCs w:val="28"/>
        </w:rPr>
        <w:t xml:space="preserve"> и нехирургически</w:t>
      </w:r>
      <w:r>
        <w:rPr>
          <w:rFonts w:ascii="Times New Roman" w:hAnsi="Times New Roman" w:cs="Times New Roman"/>
          <w:sz w:val="28"/>
          <w:szCs w:val="28"/>
        </w:rPr>
        <w:t>е</w:t>
      </w:r>
      <w:r w:rsidRPr="0026233C">
        <w:rPr>
          <w:rFonts w:ascii="Times New Roman" w:hAnsi="Times New Roman" w:cs="Times New Roman"/>
          <w:sz w:val="28"/>
          <w:szCs w:val="28"/>
        </w:rPr>
        <w:t xml:space="preserve"> метод</w:t>
      </w:r>
      <w:r>
        <w:rPr>
          <w:rFonts w:ascii="Times New Roman" w:hAnsi="Times New Roman" w:cs="Times New Roman"/>
          <w:sz w:val="28"/>
          <w:szCs w:val="28"/>
        </w:rPr>
        <w:t>ы</w:t>
      </w:r>
      <w:r w:rsidRPr="0026233C">
        <w:rPr>
          <w:rFonts w:ascii="Times New Roman" w:hAnsi="Times New Roman" w:cs="Times New Roman"/>
          <w:sz w:val="28"/>
          <w:szCs w:val="28"/>
        </w:rPr>
        <w:t xml:space="preserve"> лечения. Тем не менее, авторы предполагают, что </w:t>
      </w:r>
      <w:r>
        <w:rPr>
          <w:rFonts w:ascii="Times New Roman" w:hAnsi="Times New Roman" w:cs="Times New Roman"/>
          <w:sz w:val="28"/>
          <w:szCs w:val="28"/>
        </w:rPr>
        <w:t>ЭКС</w:t>
      </w:r>
      <w:r w:rsidRPr="0026233C">
        <w:rPr>
          <w:rFonts w:ascii="Times New Roman" w:hAnsi="Times New Roman" w:cs="Times New Roman"/>
          <w:sz w:val="28"/>
          <w:szCs w:val="28"/>
        </w:rPr>
        <w:t xml:space="preserve"> может быть снижающей издержки и экономически эффективной технологией</w:t>
      </w:r>
      <w:r>
        <w:rPr>
          <w:rFonts w:ascii="Times New Roman" w:hAnsi="Times New Roman" w:cs="Times New Roman"/>
          <w:sz w:val="28"/>
          <w:szCs w:val="28"/>
        </w:rPr>
        <w:t>,</w:t>
      </w:r>
      <w:r w:rsidRPr="0026233C">
        <w:rPr>
          <w:rFonts w:ascii="Times New Roman" w:hAnsi="Times New Roman" w:cs="Times New Roman"/>
          <w:sz w:val="28"/>
          <w:szCs w:val="28"/>
        </w:rPr>
        <w:t xml:space="preserve"> сопоставимой с консервативным лечением на конечных стадиях </w:t>
      </w:r>
      <w:r>
        <w:rPr>
          <w:rFonts w:ascii="Times New Roman" w:hAnsi="Times New Roman" w:cs="Times New Roman"/>
          <w:sz w:val="28"/>
          <w:szCs w:val="28"/>
        </w:rPr>
        <w:t>ГА</w:t>
      </w:r>
      <w:r w:rsidRPr="0026233C">
        <w:rPr>
          <w:rFonts w:ascii="Times New Roman" w:hAnsi="Times New Roman" w:cs="Times New Roman"/>
          <w:sz w:val="28"/>
          <w:szCs w:val="28"/>
        </w:rPr>
        <w:t>. Большинство исследований в этом вопросе все же посвящено экономической эффективности новых систем имплантации, а также сравнению имеющихся хирургических методик. Эти исследования предполагают, что экономическая эффективность инновационных методик несомненна лишь при учете их</w:t>
      </w:r>
      <w:r>
        <w:rPr>
          <w:rFonts w:ascii="Times New Roman" w:hAnsi="Times New Roman" w:cs="Times New Roman"/>
          <w:sz w:val="28"/>
          <w:szCs w:val="28"/>
        </w:rPr>
        <w:t xml:space="preserve"> вклада в здоровье в будущем (85</w:t>
      </w:r>
      <w:r w:rsidRPr="0026233C">
        <w:rPr>
          <w:rFonts w:ascii="Times New Roman" w:hAnsi="Times New Roman" w:cs="Times New Roman"/>
          <w:sz w:val="28"/>
          <w:szCs w:val="28"/>
        </w:rPr>
        <w:t xml:space="preserve">). </w:t>
      </w:r>
    </w:p>
    <w:p w14:paraId="5DE280B7" w14:textId="77777777" w:rsidR="007F06F0" w:rsidRDefault="007F06F0" w:rsidP="007F06F0">
      <w:pPr>
        <w:pStyle w:val="a4"/>
        <w:ind w:left="0"/>
        <w:jc w:val="both"/>
        <w:rPr>
          <w:rFonts w:ascii="Times New Roman" w:hAnsi="Times New Roman" w:cs="Times New Roman"/>
          <w:sz w:val="28"/>
          <w:szCs w:val="28"/>
        </w:rPr>
      </w:pPr>
      <w:r>
        <w:rPr>
          <w:rFonts w:ascii="Times New Roman" w:hAnsi="Times New Roman" w:cs="Times New Roman"/>
          <w:sz w:val="28"/>
          <w:szCs w:val="28"/>
        </w:rPr>
        <w:tab/>
      </w:r>
      <w:r w:rsidRPr="0026233C">
        <w:rPr>
          <w:rFonts w:ascii="Times New Roman" w:hAnsi="Times New Roman" w:cs="Times New Roman"/>
          <w:sz w:val="28"/>
          <w:szCs w:val="28"/>
        </w:rPr>
        <w:t xml:space="preserve">В исследовании </w:t>
      </w:r>
      <w:r w:rsidRPr="0026233C">
        <w:rPr>
          <w:rFonts w:ascii="Times New Roman" w:hAnsi="Times New Roman" w:cs="Times New Roman"/>
          <w:sz w:val="28"/>
          <w:szCs w:val="28"/>
          <w:lang w:val="en-US"/>
        </w:rPr>
        <w:t>Ruiz</w:t>
      </w:r>
      <w:r w:rsidRPr="0026233C">
        <w:rPr>
          <w:rFonts w:ascii="Times New Roman" w:hAnsi="Times New Roman" w:cs="Times New Roman"/>
          <w:sz w:val="28"/>
          <w:szCs w:val="28"/>
        </w:rPr>
        <w:t xml:space="preserve"> </w:t>
      </w:r>
      <w:r>
        <w:rPr>
          <w:rFonts w:ascii="Times New Roman" w:hAnsi="Times New Roman" w:cs="Times New Roman"/>
          <w:sz w:val="28"/>
          <w:szCs w:val="28"/>
        </w:rPr>
        <w:t>с</w:t>
      </w:r>
      <w:r w:rsidRPr="0026233C">
        <w:rPr>
          <w:rFonts w:ascii="Times New Roman" w:hAnsi="Times New Roman" w:cs="Times New Roman"/>
          <w:sz w:val="28"/>
          <w:szCs w:val="28"/>
        </w:rPr>
        <w:t xml:space="preserve"> соавт</w:t>
      </w:r>
      <w:r>
        <w:rPr>
          <w:rFonts w:ascii="Times New Roman" w:hAnsi="Times New Roman" w:cs="Times New Roman"/>
          <w:sz w:val="28"/>
          <w:szCs w:val="28"/>
        </w:rPr>
        <w:t>орами</w:t>
      </w:r>
      <w:r w:rsidRPr="0026233C">
        <w:rPr>
          <w:rFonts w:ascii="Times New Roman" w:hAnsi="Times New Roman" w:cs="Times New Roman"/>
          <w:sz w:val="28"/>
          <w:szCs w:val="28"/>
        </w:rPr>
        <w:t xml:space="preserve"> (2013) использована цепь Маркова для оценки стоимости </w:t>
      </w:r>
      <w:r>
        <w:rPr>
          <w:rFonts w:ascii="Times New Roman" w:hAnsi="Times New Roman" w:cs="Times New Roman"/>
          <w:sz w:val="28"/>
          <w:szCs w:val="28"/>
        </w:rPr>
        <w:t>ЭКС</w:t>
      </w:r>
      <w:r w:rsidRPr="0026233C">
        <w:rPr>
          <w:rFonts w:ascii="Times New Roman" w:hAnsi="Times New Roman" w:cs="Times New Roman"/>
          <w:sz w:val="28"/>
          <w:szCs w:val="28"/>
        </w:rPr>
        <w:t xml:space="preserve"> у пациентов с терминальной стадией остеоартроза путем сравнения прямых и непрямых затрат между хирургическими и консервативными методами лечения. Пр</w:t>
      </w:r>
      <w:r>
        <w:rPr>
          <w:rFonts w:ascii="Times New Roman" w:hAnsi="Times New Roman" w:cs="Times New Roman"/>
          <w:sz w:val="28"/>
          <w:szCs w:val="28"/>
        </w:rPr>
        <w:t>и этом пр</w:t>
      </w:r>
      <w:r w:rsidRPr="0026233C">
        <w:rPr>
          <w:rFonts w:ascii="Times New Roman" w:hAnsi="Times New Roman" w:cs="Times New Roman"/>
          <w:sz w:val="28"/>
          <w:szCs w:val="28"/>
        </w:rPr>
        <w:t>ямые затраты включа</w:t>
      </w:r>
      <w:r>
        <w:rPr>
          <w:rFonts w:ascii="Times New Roman" w:hAnsi="Times New Roman" w:cs="Times New Roman"/>
          <w:sz w:val="28"/>
          <w:szCs w:val="28"/>
        </w:rPr>
        <w:t xml:space="preserve">ли в себя </w:t>
      </w:r>
      <w:r w:rsidRPr="0026233C">
        <w:rPr>
          <w:rFonts w:ascii="Times New Roman" w:hAnsi="Times New Roman" w:cs="Times New Roman"/>
          <w:sz w:val="28"/>
          <w:szCs w:val="28"/>
        </w:rPr>
        <w:t>все медицинские затраты на хирургические и неоперативные вмешательства</w:t>
      </w:r>
      <w:r>
        <w:rPr>
          <w:rFonts w:ascii="Times New Roman" w:hAnsi="Times New Roman" w:cs="Times New Roman"/>
          <w:sz w:val="28"/>
          <w:szCs w:val="28"/>
        </w:rPr>
        <w:t>, а н</w:t>
      </w:r>
      <w:r w:rsidRPr="0026233C">
        <w:rPr>
          <w:rFonts w:ascii="Times New Roman" w:hAnsi="Times New Roman" w:cs="Times New Roman"/>
          <w:sz w:val="28"/>
          <w:szCs w:val="28"/>
        </w:rPr>
        <w:t>епрямые затраты</w:t>
      </w:r>
      <w:r>
        <w:rPr>
          <w:rFonts w:ascii="Times New Roman" w:hAnsi="Times New Roman" w:cs="Times New Roman"/>
          <w:sz w:val="28"/>
          <w:szCs w:val="28"/>
        </w:rPr>
        <w:t xml:space="preserve"> были</w:t>
      </w:r>
      <w:r w:rsidRPr="0026233C">
        <w:rPr>
          <w:rFonts w:ascii="Times New Roman" w:hAnsi="Times New Roman" w:cs="Times New Roman"/>
          <w:sz w:val="28"/>
          <w:szCs w:val="28"/>
        </w:rPr>
        <w:t xml:space="preserve"> связаны </w:t>
      </w:r>
      <w:r w:rsidRPr="0026233C">
        <w:rPr>
          <w:rFonts w:ascii="Times New Roman" w:hAnsi="Times New Roman" w:cs="Times New Roman"/>
          <w:sz w:val="28"/>
          <w:szCs w:val="28"/>
          <w:lang w:val="en-US"/>
        </w:rPr>
        <w:t>c</w:t>
      </w:r>
      <w:r w:rsidRPr="0026233C">
        <w:rPr>
          <w:rFonts w:ascii="Times New Roman" w:hAnsi="Times New Roman" w:cs="Times New Roman"/>
          <w:sz w:val="28"/>
          <w:szCs w:val="28"/>
        </w:rPr>
        <w:t xml:space="preserve"> потерей заработной платы из-за утраты трудоспособности</w:t>
      </w:r>
      <w:r>
        <w:rPr>
          <w:rFonts w:ascii="Times New Roman" w:hAnsi="Times New Roman" w:cs="Times New Roman"/>
          <w:sz w:val="28"/>
          <w:szCs w:val="28"/>
        </w:rPr>
        <w:t xml:space="preserve"> и</w:t>
      </w:r>
      <w:r w:rsidRPr="0026233C">
        <w:rPr>
          <w:rFonts w:ascii="Times New Roman" w:hAnsi="Times New Roman" w:cs="Times New Roman"/>
          <w:sz w:val="28"/>
          <w:szCs w:val="28"/>
        </w:rPr>
        <w:t xml:space="preserve"> низкого пособия по инвалидности. Пока</w:t>
      </w:r>
      <w:r>
        <w:rPr>
          <w:rFonts w:ascii="Times New Roman" w:hAnsi="Times New Roman" w:cs="Times New Roman"/>
          <w:sz w:val="28"/>
          <w:szCs w:val="28"/>
        </w:rPr>
        <w:t>затели прямых и непрямых затрат, а также</w:t>
      </w:r>
      <w:r w:rsidRPr="0026233C">
        <w:rPr>
          <w:rFonts w:ascii="Times New Roman" w:hAnsi="Times New Roman" w:cs="Times New Roman"/>
          <w:sz w:val="28"/>
          <w:szCs w:val="28"/>
        </w:rPr>
        <w:t xml:space="preserve"> качества жизни были внедрены в модель Маркова для оценки влияния </w:t>
      </w:r>
      <w:r>
        <w:rPr>
          <w:rFonts w:ascii="Times New Roman" w:hAnsi="Times New Roman" w:cs="Times New Roman"/>
          <w:sz w:val="28"/>
          <w:szCs w:val="28"/>
        </w:rPr>
        <w:t>ЭКС</w:t>
      </w:r>
      <w:r w:rsidRPr="0026233C">
        <w:rPr>
          <w:rFonts w:ascii="Times New Roman" w:hAnsi="Times New Roman" w:cs="Times New Roman"/>
          <w:sz w:val="28"/>
          <w:szCs w:val="28"/>
        </w:rPr>
        <w:t xml:space="preserve"> на расходы пациентов в течение жизни и параметр</w:t>
      </w:r>
      <w:r>
        <w:rPr>
          <w:rFonts w:ascii="Times New Roman" w:hAnsi="Times New Roman" w:cs="Times New Roman"/>
          <w:sz w:val="28"/>
          <w:szCs w:val="28"/>
        </w:rPr>
        <w:t>ы</w:t>
      </w:r>
      <w:r w:rsidRPr="0026233C">
        <w:rPr>
          <w:rFonts w:ascii="Times New Roman" w:hAnsi="Times New Roman" w:cs="Times New Roman"/>
          <w:sz w:val="28"/>
          <w:szCs w:val="28"/>
        </w:rPr>
        <w:t xml:space="preserve"> </w:t>
      </w:r>
      <w:r w:rsidRPr="0026233C">
        <w:rPr>
          <w:rFonts w:ascii="Times New Roman" w:hAnsi="Times New Roman" w:cs="Times New Roman"/>
          <w:sz w:val="28"/>
          <w:szCs w:val="28"/>
          <w:lang w:val="en-US"/>
        </w:rPr>
        <w:t>QALY</w:t>
      </w:r>
      <w:r w:rsidRPr="0026233C">
        <w:rPr>
          <w:rFonts w:ascii="Times New Roman" w:hAnsi="Times New Roman" w:cs="Times New Roman"/>
          <w:sz w:val="28"/>
          <w:szCs w:val="28"/>
        </w:rPr>
        <w:t xml:space="preserve">. В результате применения указанного статистического анализа выяснилось, что </w:t>
      </w:r>
      <w:r>
        <w:rPr>
          <w:rFonts w:ascii="Times New Roman" w:hAnsi="Times New Roman" w:cs="Times New Roman"/>
          <w:sz w:val="28"/>
          <w:szCs w:val="28"/>
        </w:rPr>
        <w:t>ЭКС</w:t>
      </w:r>
      <w:r w:rsidRPr="0026233C">
        <w:rPr>
          <w:rFonts w:ascii="Times New Roman" w:hAnsi="Times New Roman" w:cs="Times New Roman"/>
          <w:sz w:val="28"/>
          <w:szCs w:val="28"/>
        </w:rPr>
        <w:t xml:space="preserve"> увеличивает расходы пациентов в течение жизни в среднем на 20635 американских долларов. Этот показатель является арифметической разницей между предполагаемыми социальными издержками в случае утраты трудоспособности (39565 американских долларов) и стоимостью </w:t>
      </w:r>
      <w:r>
        <w:rPr>
          <w:rFonts w:ascii="Times New Roman" w:hAnsi="Times New Roman" w:cs="Times New Roman"/>
          <w:sz w:val="28"/>
          <w:szCs w:val="28"/>
        </w:rPr>
        <w:t>полной ЭКС</w:t>
      </w:r>
      <w:r w:rsidRPr="0026233C">
        <w:rPr>
          <w:rFonts w:ascii="Times New Roman" w:hAnsi="Times New Roman" w:cs="Times New Roman"/>
          <w:sz w:val="28"/>
          <w:szCs w:val="28"/>
        </w:rPr>
        <w:t xml:space="preserve"> (18930 американских долларов). </w:t>
      </w:r>
      <w:r w:rsidRPr="0026233C">
        <w:rPr>
          <w:rFonts w:ascii="Times New Roman" w:hAnsi="Times New Roman" w:cs="Times New Roman"/>
          <w:sz w:val="28"/>
          <w:szCs w:val="28"/>
          <w:lang w:val="kk-KZ"/>
        </w:rPr>
        <w:t>Восемьдесят пять процентов этих сбережений являются следствием увеличения трудоспособности и заработка пациентов</w:t>
      </w:r>
      <w:r w:rsidRPr="0026233C">
        <w:rPr>
          <w:rFonts w:ascii="Times New Roman" w:hAnsi="Times New Roman" w:cs="Times New Roman"/>
          <w:sz w:val="28"/>
          <w:szCs w:val="28"/>
        </w:rPr>
        <w:t>, а оставшиеся 15</w:t>
      </w:r>
      <w:r>
        <w:rPr>
          <w:rFonts w:ascii="Times New Roman" w:hAnsi="Times New Roman" w:cs="Times New Roman"/>
          <w:sz w:val="28"/>
          <w:szCs w:val="28"/>
        </w:rPr>
        <w:t xml:space="preserve"> </w:t>
      </w:r>
      <w:r w:rsidRPr="0026233C">
        <w:rPr>
          <w:rFonts w:ascii="Times New Roman" w:hAnsi="Times New Roman" w:cs="Times New Roman"/>
          <w:sz w:val="28"/>
          <w:szCs w:val="28"/>
        </w:rPr>
        <w:t xml:space="preserve">% обусловлены уменьшением числа пропущенных рабочих дней и </w:t>
      </w:r>
      <w:r>
        <w:rPr>
          <w:rFonts w:ascii="Times New Roman" w:hAnsi="Times New Roman" w:cs="Times New Roman"/>
          <w:sz w:val="28"/>
          <w:szCs w:val="28"/>
        </w:rPr>
        <w:t>числа</w:t>
      </w:r>
      <w:r w:rsidRPr="0026233C">
        <w:rPr>
          <w:rFonts w:ascii="Times New Roman" w:hAnsi="Times New Roman" w:cs="Times New Roman"/>
          <w:sz w:val="28"/>
          <w:szCs w:val="28"/>
        </w:rPr>
        <w:t xml:space="preserve"> пособий по инвалидности. Авторы исследования заключают, что более 600</w:t>
      </w:r>
      <w:r>
        <w:rPr>
          <w:rFonts w:ascii="Times New Roman" w:hAnsi="Times New Roman" w:cs="Times New Roman"/>
          <w:sz w:val="28"/>
          <w:szCs w:val="28"/>
        </w:rPr>
        <w:t xml:space="preserve"> </w:t>
      </w:r>
      <w:r w:rsidRPr="0026233C">
        <w:rPr>
          <w:rFonts w:ascii="Times New Roman" w:hAnsi="Times New Roman" w:cs="Times New Roman"/>
          <w:sz w:val="28"/>
          <w:szCs w:val="28"/>
        </w:rPr>
        <w:t xml:space="preserve">000 </w:t>
      </w:r>
      <w:r>
        <w:rPr>
          <w:rFonts w:ascii="Times New Roman" w:hAnsi="Times New Roman" w:cs="Times New Roman"/>
          <w:sz w:val="28"/>
          <w:szCs w:val="28"/>
        </w:rPr>
        <w:t>ЭКС</w:t>
      </w:r>
      <w:r w:rsidRPr="0026233C">
        <w:rPr>
          <w:rFonts w:ascii="Times New Roman" w:hAnsi="Times New Roman" w:cs="Times New Roman"/>
          <w:sz w:val="28"/>
          <w:szCs w:val="28"/>
        </w:rPr>
        <w:t xml:space="preserve">, выполненных в США в 2009 году, помогли увеличить социальную рентабельность на 12 миллиардов американских долларов </w:t>
      </w:r>
      <w:r>
        <w:rPr>
          <w:rFonts w:ascii="Times New Roman" w:hAnsi="Times New Roman" w:cs="Times New Roman"/>
          <w:sz w:val="28"/>
          <w:szCs w:val="28"/>
        </w:rPr>
        <w:t>(86</w:t>
      </w:r>
      <w:r w:rsidRPr="0026233C">
        <w:rPr>
          <w:rFonts w:ascii="Times New Roman" w:hAnsi="Times New Roman" w:cs="Times New Roman"/>
          <w:sz w:val="28"/>
          <w:szCs w:val="28"/>
        </w:rPr>
        <w:t xml:space="preserve">). </w:t>
      </w:r>
    </w:p>
    <w:p w14:paraId="5570C75E" w14:textId="77777777" w:rsidR="007F06F0" w:rsidRDefault="007F06F0" w:rsidP="007F06F0">
      <w:pPr>
        <w:pStyle w:val="a4"/>
        <w:ind w:left="0"/>
        <w:jc w:val="both"/>
        <w:rPr>
          <w:rFonts w:ascii="Times New Roman" w:hAnsi="Times New Roman" w:cs="Times New Roman"/>
          <w:sz w:val="28"/>
          <w:szCs w:val="28"/>
        </w:rPr>
      </w:pPr>
      <w:r>
        <w:rPr>
          <w:rFonts w:ascii="Times New Roman" w:hAnsi="Times New Roman" w:cs="Times New Roman"/>
          <w:sz w:val="28"/>
          <w:szCs w:val="28"/>
        </w:rPr>
        <w:tab/>
      </w:r>
      <w:r w:rsidRPr="0026233C">
        <w:rPr>
          <w:rFonts w:ascii="Times New Roman" w:hAnsi="Times New Roman" w:cs="Times New Roman"/>
          <w:sz w:val="28"/>
          <w:szCs w:val="28"/>
        </w:rPr>
        <w:t xml:space="preserve">Аналогичное исследование по изучению экономической эффективности артропластических методик в сравнении с консервативной терапией было проведено </w:t>
      </w:r>
      <w:r w:rsidRPr="0026233C">
        <w:rPr>
          <w:rFonts w:ascii="Times New Roman" w:hAnsi="Times New Roman" w:cs="Times New Roman"/>
          <w:sz w:val="28"/>
          <w:szCs w:val="28"/>
          <w:lang w:val="en-US"/>
        </w:rPr>
        <w:t>Cazarian</w:t>
      </w:r>
      <w:r w:rsidRPr="0026233C">
        <w:rPr>
          <w:rFonts w:ascii="Times New Roman" w:hAnsi="Times New Roman" w:cs="Times New Roman"/>
          <w:sz w:val="28"/>
          <w:szCs w:val="28"/>
        </w:rPr>
        <w:t xml:space="preserve"> </w:t>
      </w:r>
      <w:r>
        <w:rPr>
          <w:rFonts w:ascii="Times New Roman" w:hAnsi="Times New Roman" w:cs="Times New Roman"/>
          <w:sz w:val="28"/>
          <w:szCs w:val="28"/>
        </w:rPr>
        <w:t xml:space="preserve">с соавторами в </w:t>
      </w:r>
      <w:r w:rsidRPr="0026233C">
        <w:rPr>
          <w:rFonts w:ascii="Times New Roman" w:hAnsi="Times New Roman" w:cs="Times New Roman"/>
          <w:sz w:val="28"/>
          <w:szCs w:val="28"/>
        </w:rPr>
        <w:t>2018</w:t>
      </w:r>
      <w:r>
        <w:rPr>
          <w:rFonts w:ascii="Times New Roman" w:hAnsi="Times New Roman" w:cs="Times New Roman"/>
          <w:sz w:val="28"/>
          <w:szCs w:val="28"/>
        </w:rPr>
        <w:t xml:space="preserve"> году</w:t>
      </w:r>
      <w:r w:rsidRPr="0026233C">
        <w:rPr>
          <w:rFonts w:ascii="Times New Roman" w:hAnsi="Times New Roman" w:cs="Times New Roman"/>
          <w:sz w:val="28"/>
          <w:szCs w:val="28"/>
        </w:rPr>
        <w:t>. Исследователи также использовали модель Маркова</w:t>
      </w:r>
      <w:r>
        <w:rPr>
          <w:rFonts w:ascii="Times New Roman" w:hAnsi="Times New Roman" w:cs="Times New Roman"/>
          <w:sz w:val="28"/>
          <w:szCs w:val="28"/>
        </w:rPr>
        <w:t xml:space="preserve"> и пришли к выводу</w:t>
      </w:r>
      <w:r w:rsidRPr="0026233C">
        <w:rPr>
          <w:rFonts w:ascii="Times New Roman" w:hAnsi="Times New Roman" w:cs="Times New Roman"/>
          <w:sz w:val="28"/>
          <w:szCs w:val="28"/>
        </w:rPr>
        <w:t xml:space="preserve">, что хирургические </w:t>
      </w:r>
      <w:r w:rsidRPr="0026233C">
        <w:rPr>
          <w:rFonts w:ascii="Times New Roman" w:hAnsi="Times New Roman" w:cs="Times New Roman"/>
          <w:sz w:val="28"/>
          <w:szCs w:val="28"/>
        </w:rPr>
        <w:lastRenderedPageBreak/>
        <w:t xml:space="preserve">методы лечения были менее дорогостоящими </w:t>
      </w:r>
      <w:r w:rsidRPr="0026233C">
        <w:rPr>
          <w:rFonts w:ascii="Times New Roman" w:hAnsi="Times New Roman" w:cs="Times New Roman"/>
          <w:sz w:val="28"/>
          <w:szCs w:val="28"/>
          <w:lang w:val="kk-KZ"/>
        </w:rPr>
        <w:t xml:space="preserve">в сравнении с консервативными способами </w:t>
      </w:r>
      <w:r w:rsidRPr="0026233C">
        <w:rPr>
          <w:rFonts w:ascii="Times New Roman" w:hAnsi="Times New Roman" w:cs="Times New Roman"/>
          <w:sz w:val="28"/>
          <w:szCs w:val="28"/>
        </w:rPr>
        <w:t xml:space="preserve">и повышали показатель </w:t>
      </w:r>
      <w:r w:rsidRPr="0026233C">
        <w:rPr>
          <w:rFonts w:ascii="Times New Roman" w:hAnsi="Times New Roman" w:cs="Times New Roman"/>
          <w:sz w:val="28"/>
          <w:szCs w:val="28"/>
          <w:lang w:val="en-US"/>
        </w:rPr>
        <w:t>QALY</w:t>
      </w:r>
      <w:r w:rsidRPr="0026233C">
        <w:rPr>
          <w:rFonts w:ascii="Times New Roman" w:hAnsi="Times New Roman" w:cs="Times New Roman"/>
          <w:sz w:val="28"/>
          <w:szCs w:val="28"/>
        </w:rPr>
        <w:t xml:space="preserve"> </w:t>
      </w:r>
      <w:r w:rsidRPr="0026233C">
        <w:rPr>
          <w:rFonts w:ascii="Times New Roman" w:hAnsi="Times New Roman" w:cs="Times New Roman"/>
          <w:sz w:val="28"/>
          <w:szCs w:val="28"/>
          <w:lang w:val="kk-KZ"/>
        </w:rPr>
        <w:t xml:space="preserve">в группе пациентов с односторонним </w:t>
      </w:r>
      <w:r>
        <w:rPr>
          <w:rFonts w:ascii="Times New Roman" w:hAnsi="Times New Roman" w:cs="Times New Roman"/>
          <w:sz w:val="28"/>
          <w:szCs w:val="28"/>
          <w:lang w:val="kk-KZ"/>
        </w:rPr>
        <w:t>ГА в возрасте</w:t>
      </w:r>
      <w:r w:rsidRPr="0026233C">
        <w:rPr>
          <w:rFonts w:ascii="Times New Roman" w:hAnsi="Times New Roman" w:cs="Times New Roman"/>
          <w:sz w:val="28"/>
          <w:szCs w:val="28"/>
          <w:lang w:val="kk-KZ"/>
        </w:rPr>
        <w:t xml:space="preserve"> от 40 до 69 лет</w:t>
      </w:r>
      <w:r>
        <w:rPr>
          <w:rFonts w:ascii="Times New Roman" w:hAnsi="Times New Roman" w:cs="Times New Roman"/>
          <w:sz w:val="28"/>
          <w:szCs w:val="28"/>
          <w:lang w:val="kk-KZ"/>
        </w:rPr>
        <w:t>, о</w:t>
      </w:r>
      <w:r w:rsidRPr="0026233C">
        <w:rPr>
          <w:rFonts w:ascii="Times New Roman" w:hAnsi="Times New Roman" w:cs="Times New Roman"/>
          <w:sz w:val="28"/>
          <w:szCs w:val="28"/>
          <w:lang w:val="kk-KZ"/>
        </w:rPr>
        <w:t>днако у лиц 70 лет и старше эти параметры сравнялись.</w:t>
      </w:r>
      <w:r w:rsidRPr="0026233C">
        <w:rPr>
          <w:rFonts w:ascii="Times New Roman" w:hAnsi="Times New Roman" w:cs="Times New Roman"/>
          <w:sz w:val="28"/>
          <w:szCs w:val="28"/>
        </w:rPr>
        <w:t xml:space="preserve"> Авторы пришли к выводу о необходимости ограниченного применения методов консервативной терапии  у лиц м</w:t>
      </w:r>
      <w:r>
        <w:rPr>
          <w:rFonts w:ascii="Times New Roman" w:hAnsi="Times New Roman" w:cs="Times New Roman"/>
          <w:sz w:val="28"/>
          <w:szCs w:val="28"/>
        </w:rPr>
        <w:t>оложе</w:t>
      </w:r>
      <w:r w:rsidRPr="0026233C">
        <w:rPr>
          <w:rFonts w:ascii="Times New Roman" w:hAnsi="Times New Roman" w:cs="Times New Roman"/>
          <w:sz w:val="28"/>
          <w:szCs w:val="28"/>
        </w:rPr>
        <w:t xml:space="preserve"> 70 лет</w:t>
      </w:r>
      <w:r>
        <w:rPr>
          <w:rFonts w:ascii="Times New Roman" w:hAnsi="Times New Roman" w:cs="Times New Roman"/>
          <w:sz w:val="28"/>
          <w:szCs w:val="28"/>
        </w:rPr>
        <w:t xml:space="preserve"> (87</w:t>
      </w:r>
      <w:r w:rsidRPr="0026233C">
        <w:rPr>
          <w:rFonts w:ascii="Times New Roman" w:hAnsi="Times New Roman" w:cs="Times New Roman"/>
          <w:sz w:val="28"/>
          <w:szCs w:val="28"/>
        </w:rPr>
        <w:t>).</w:t>
      </w:r>
    </w:p>
    <w:p w14:paraId="629D47A6" w14:textId="77777777" w:rsidR="007F06F0" w:rsidRPr="0026233C" w:rsidRDefault="007F06F0" w:rsidP="007F06F0">
      <w:pPr>
        <w:pStyle w:val="a4"/>
        <w:ind w:left="0"/>
        <w:jc w:val="both"/>
        <w:rPr>
          <w:rFonts w:ascii="Times New Roman" w:hAnsi="Times New Roman" w:cs="Times New Roman"/>
          <w:sz w:val="28"/>
          <w:szCs w:val="28"/>
        </w:rPr>
      </w:pPr>
      <w:r>
        <w:rPr>
          <w:rFonts w:ascii="Times New Roman" w:hAnsi="Times New Roman" w:cs="Times New Roman"/>
          <w:sz w:val="28"/>
          <w:szCs w:val="28"/>
        </w:rPr>
        <w:tab/>
      </w:r>
      <w:r w:rsidRPr="0026233C">
        <w:rPr>
          <w:rFonts w:ascii="Times New Roman" w:hAnsi="Times New Roman" w:cs="Times New Roman"/>
          <w:sz w:val="28"/>
          <w:szCs w:val="28"/>
        </w:rPr>
        <w:t xml:space="preserve">Поиск </w:t>
      </w:r>
      <w:r>
        <w:rPr>
          <w:rFonts w:ascii="Times New Roman" w:hAnsi="Times New Roman" w:cs="Times New Roman"/>
          <w:sz w:val="28"/>
          <w:szCs w:val="28"/>
        </w:rPr>
        <w:t>научных публикаций</w:t>
      </w:r>
      <w:r w:rsidRPr="0026233C">
        <w:rPr>
          <w:rFonts w:ascii="Times New Roman" w:hAnsi="Times New Roman" w:cs="Times New Roman"/>
          <w:sz w:val="28"/>
          <w:szCs w:val="28"/>
        </w:rPr>
        <w:t xml:space="preserve"> по заданному блоку вопросов показал, что необходимы дальнейшие исследования по сравнительному фармакоэкономическому анализу эндопротезирования </w:t>
      </w:r>
      <w:r>
        <w:rPr>
          <w:rFonts w:ascii="Times New Roman" w:hAnsi="Times New Roman" w:cs="Times New Roman"/>
          <w:sz w:val="28"/>
          <w:szCs w:val="28"/>
        </w:rPr>
        <w:t>коленного сустава и консервативным</w:t>
      </w:r>
      <w:r w:rsidRPr="0026233C">
        <w:rPr>
          <w:rFonts w:ascii="Times New Roman" w:hAnsi="Times New Roman" w:cs="Times New Roman"/>
          <w:sz w:val="28"/>
          <w:szCs w:val="28"/>
        </w:rPr>
        <w:t xml:space="preserve"> методам лечения</w:t>
      </w:r>
      <w:r>
        <w:rPr>
          <w:rFonts w:ascii="Times New Roman" w:hAnsi="Times New Roman" w:cs="Times New Roman"/>
          <w:sz w:val="28"/>
          <w:szCs w:val="28"/>
        </w:rPr>
        <w:t xml:space="preserve"> ГА</w:t>
      </w:r>
      <w:r w:rsidRPr="0026233C">
        <w:rPr>
          <w:rFonts w:ascii="Times New Roman" w:hAnsi="Times New Roman" w:cs="Times New Roman"/>
          <w:sz w:val="28"/>
          <w:szCs w:val="28"/>
        </w:rPr>
        <w:t>. Кроме того, имеющиеся исследования провод</w:t>
      </w:r>
      <w:r>
        <w:rPr>
          <w:rFonts w:ascii="Times New Roman" w:hAnsi="Times New Roman" w:cs="Times New Roman"/>
          <w:sz w:val="28"/>
          <w:szCs w:val="28"/>
        </w:rPr>
        <w:t xml:space="preserve">ились преимущественно в индустриально </w:t>
      </w:r>
      <w:r w:rsidRPr="0026233C">
        <w:rPr>
          <w:rFonts w:ascii="Times New Roman" w:hAnsi="Times New Roman" w:cs="Times New Roman"/>
          <w:sz w:val="28"/>
          <w:szCs w:val="28"/>
        </w:rPr>
        <w:t>развитых странах, являющихся лидерами по количеству выполняемых операций в год, в то время как подобные исследования в развивающихся странах крайне редки и обладают низкокачественной методологической базой.</w:t>
      </w:r>
    </w:p>
    <w:p w14:paraId="46D297BA" w14:textId="77777777" w:rsidR="007F06F0" w:rsidRPr="008F6129" w:rsidRDefault="007F06F0" w:rsidP="007F06F0">
      <w:pPr>
        <w:pStyle w:val="a4"/>
        <w:ind w:left="792"/>
        <w:rPr>
          <w:rFonts w:ascii="Times New Roman" w:hAnsi="Times New Roman" w:cs="Times New Roman"/>
          <w:sz w:val="28"/>
          <w:szCs w:val="28"/>
        </w:rPr>
      </w:pPr>
    </w:p>
    <w:p w14:paraId="18138E0B" w14:textId="77777777" w:rsidR="007F06F0" w:rsidRPr="003B4022" w:rsidRDefault="007F06F0" w:rsidP="007F06F0">
      <w:pPr>
        <w:pStyle w:val="a4"/>
        <w:numPr>
          <w:ilvl w:val="2"/>
          <w:numId w:val="23"/>
        </w:numPr>
        <w:rPr>
          <w:rFonts w:ascii="Times New Roman" w:hAnsi="Times New Roman" w:cs="Times New Roman"/>
          <w:b/>
          <w:sz w:val="28"/>
          <w:szCs w:val="28"/>
        </w:rPr>
      </w:pPr>
      <w:r w:rsidRPr="003B4022">
        <w:rPr>
          <w:rFonts w:ascii="Times New Roman" w:hAnsi="Times New Roman" w:cs="Times New Roman"/>
          <w:b/>
          <w:sz w:val="28"/>
          <w:szCs w:val="28"/>
        </w:rPr>
        <w:t>Экономическая эффективность эндопротезирования коленных суставом в условиях систем здравоохранения различных стран мира</w:t>
      </w:r>
    </w:p>
    <w:p w14:paraId="413CFCCF" w14:textId="77777777" w:rsidR="007F06F0" w:rsidRDefault="007F06F0" w:rsidP="007F06F0">
      <w:pPr>
        <w:pStyle w:val="a4"/>
        <w:ind w:left="792"/>
        <w:rPr>
          <w:rFonts w:ascii="Times New Roman" w:hAnsi="Times New Roman" w:cs="Times New Roman"/>
          <w:b/>
          <w:sz w:val="28"/>
          <w:szCs w:val="28"/>
        </w:rPr>
      </w:pPr>
    </w:p>
    <w:p w14:paraId="5BBB6F9C" w14:textId="77777777" w:rsidR="007F06F0" w:rsidRDefault="007F06F0" w:rsidP="007F06F0">
      <w:pPr>
        <w:pStyle w:val="a4"/>
        <w:ind w:left="0"/>
        <w:jc w:val="both"/>
        <w:rPr>
          <w:rFonts w:ascii="Times New Roman" w:hAnsi="Times New Roman" w:cs="Times New Roman"/>
          <w:sz w:val="28"/>
          <w:szCs w:val="28"/>
        </w:rPr>
      </w:pPr>
      <w:r w:rsidRPr="00AD1112">
        <w:rPr>
          <w:rFonts w:ascii="Times New Roman" w:hAnsi="Times New Roman" w:cs="Times New Roman"/>
          <w:b/>
          <w:sz w:val="28"/>
          <w:szCs w:val="28"/>
        </w:rPr>
        <w:tab/>
      </w:r>
      <w:r>
        <w:rPr>
          <w:rFonts w:ascii="Times New Roman" w:hAnsi="Times New Roman" w:cs="Times New Roman"/>
          <w:sz w:val="28"/>
          <w:szCs w:val="28"/>
        </w:rPr>
        <w:t>Поскольку каждый год в мире увеличивается количество</w:t>
      </w:r>
      <w:r w:rsidRPr="00CA1CC2">
        <w:rPr>
          <w:rFonts w:ascii="Times New Roman" w:hAnsi="Times New Roman" w:cs="Times New Roman"/>
          <w:sz w:val="28"/>
          <w:szCs w:val="28"/>
        </w:rPr>
        <w:t xml:space="preserve"> </w:t>
      </w:r>
      <w:r>
        <w:rPr>
          <w:rFonts w:ascii="Times New Roman" w:hAnsi="Times New Roman" w:cs="Times New Roman"/>
          <w:sz w:val="28"/>
          <w:szCs w:val="28"/>
        </w:rPr>
        <w:t xml:space="preserve">случаев </w:t>
      </w:r>
      <w:r w:rsidRPr="00CA1CC2">
        <w:rPr>
          <w:rFonts w:ascii="Times New Roman" w:hAnsi="Times New Roman" w:cs="Times New Roman"/>
          <w:sz w:val="28"/>
          <w:szCs w:val="28"/>
        </w:rPr>
        <w:t>остеоартроза суставов нижних конечностей</w:t>
      </w:r>
      <w:r>
        <w:rPr>
          <w:rFonts w:ascii="Times New Roman" w:hAnsi="Times New Roman" w:cs="Times New Roman"/>
          <w:sz w:val="28"/>
          <w:szCs w:val="28"/>
        </w:rPr>
        <w:t>,</w:t>
      </w:r>
      <w:r w:rsidRPr="00CA1CC2">
        <w:rPr>
          <w:rFonts w:ascii="Times New Roman" w:hAnsi="Times New Roman" w:cs="Times New Roman"/>
          <w:sz w:val="28"/>
          <w:szCs w:val="28"/>
        </w:rPr>
        <w:t xml:space="preserve"> неуклонно растет</w:t>
      </w:r>
      <w:r>
        <w:rPr>
          <w:rFonts w:ascii="Times New Roman" w:hAnsi="Times New Roman" w:cs="Times New Roman"/>
          <w:sz w:val="28"/>
          <w:szCs w:val="28"/>
        </w:rPr>
        <w:t xml:space="preserve"> и потребность в оперативных вмешательствах. По данным ряда американских исследователей, полное эндопротезирование тазобедренного и коленного суставов станет самой популярной операцией в США в ближайшие годы (88-90). Эти сведения подтверждаются данными из Российской Федерации: количество операций по протезированию крупных суставов выросло с 33233 до 86033  в период с 2008 по 2013 год (91, 92). </w:t>
      </w:r>
    </w:p>
    <w:p w14:paraId="40B5886B" w14:textId="77777777" w:rsidR="007F06F0" w:rsidRPr="00037D0C" w:rsidRDefault="007F06F0" w:rsidP="007F06F0">
      <w:pPr>
        <w:pStyle w:val="a4"/>
        <w:ind w:left="0"/>
        <w:jc w:val="both"/>
        <w:rPr>
          <w:rFonts w:ascii="Times New Roman" w:hAnsi="Times New Roman" w:cs="Times New Roman"/>
          <w:sz w:val="28"/>
          <w:szCs w:val="28"/>
        </w:rPr>
      </w:pPr>
      <w:r>
        <w:rPr>
          <w:rFonts w:ascii="Times New Roman" w:hAnsi="Times New Roman" w:cs="Times New Roman"/>
          <w:sz w:val="28"/>
          <w:szCs w:val="28"/>
        </w:rPr>
        <w:tab/>
        <w:t>Современные базы доказательной медицины содержат большое количество публикаций, посвященных оценке стоимости эндопротезирования коленных суставов в условиях различных систем финансирования здравоохранения. Пожалуй, наиболее изученным аспект стоимости хирургического лечения является в США, поскольку национальная система</w:t>
      </w:r>
      <w:r w:rsidRPr="009137E9">
        <w:rPr>
          <w:rFonts w:ascii="Times New Roman" w:hAnsi="Times New Roman" w:cs="Times New Roman"/>
          <w:sz w:val="28"/>
          <w:szCs w:val="28"/>
        </w:rPr>
        <w:t xml:space="preserve"> </w:t>
      </w:r>
      <w:r>
        <w:rPr>
          <w:rFonts w:ascii="Times New Roman" w:hAnsi="Times New Roman" w:cs="Times New Roman"/>
          <w:sz w:val="28"/>
          <w:szCs w:val="28"/>
        </w:rPr>
        <w:t xml:space="preserve">страхования </w:t>
      </w:r>
      <w:r>
        <w:rPr>
          <w:rFonts w:ascii="Times New Roman" w:hAnsi="Times New Roman" w:cs="Times New Roman"/>
          <w:sz w:val="28"/>
          <w:szCs w:val="28"/>
          <w:lang w:val="en-US"/>
        </w:rPr>
        <w:t>Medicare</w:t>
      </w:r>
      <w:r w:rsidRPr="009137E9">
        <w:rPr>
          <w:rFonts w:ascii="Times New Roman" w:hAnsi="Times New Roman" w:cs="Times New Roman"/>
          <w:sz w:val="28"/>
          <w:szCs w:val="28"/>
        </w:rPr>
        <w:t xml:space="preserve"> </w:t>
      </w:r>
      <w:r>
        <w:rPr>
          <w:rFonts w:ascii="Times New Roman" w:hAnsi="Times New Roman" w:cs="Times New Roman"/>
          <w:sz w:val="28"/>
          <w:szCs w:val="28"/>
        </w:rPr>
        <w:t>регулярно проводит оптимизацию расходов (93). В</w:t>
      </w:r>
      <w:r w:rsidRPr="002359B6">
        <w:rPr>
          <w:rFonts w:ascii="Times New Roman" w:hAnsi="Times New Roman" w:cs="Times New Roman"/>
          <w:sz w:val="28"/>
          <w:szCs w:val="28"/>
        </w:rPr>
        <w:t xml:space="preserve"> 2014 </w:t>
      </w:r>
      <w:r>
        <w:rPr>
          <w:rFonts w:ascii="Times New Roman" w:hAnsi="Times New Roman" w:cs="Times New Roman"/>
          <w:sz w:val="28"/>
          <w:szCs w:val="28"/>
        </w:rPr>
        <w:t>году</w:t>
      </w:r>
      <w:r w:rsidRPr="002359B6">
        <w:rPr>
          <w:rFonts w:ascii="Times New Roman" w:hAnsi="Times New Roman" w:cs="Times New Roman"/>
          <w:sz w:val="28"/>
          <w:szCs w:val="28"/>
        </w:rPr>
        <w:t xml:space="preserve"> </w:t>
      </w:r>
      <w:r>
        <w:rPr>
          <w:rFonts w:ascii="Times New Roman" w:hAnsi="Times New Roman" w:cs="Times New Roman"/>
          <w:sz w:val="28"/>
          <w:szCs w:val="28"/>
        </w:rPr>
        <w:t>расходы на</w:t>
      </w:r>
      <w:r w:rsidRPr="002359B6">
        <w:rPr>
          <w:rFonts w:ascii="Times New Roman" w:hAnsi="Times New Roman" w:cs="Times New Roman"/>
          <w:sz w:val="28"/>
          <w:szCs w:val="28"/>
        </w:rPr>
        <w:t xml:space="preserve"> 30-</w:t>
      </w:r>
      <w:r>
        <w:rPr>
          <w:rFonts w:ascii="Times New Roman" w:hAnsi="Times New Roman" w:cs="Times New Roman"/>
          <w:sz w:val="28"/>
          <w:szCs w:val="28"/>
        </w:rPr>
        <w:t>дневный</w:t>
      </w:r>
      <w:r w:rsidRPr="002359B6">
        <w:rPr>
          <w:rFonts w:ascii="Times New Roman" w:hAnsi="Times New Roman" w:cs="Times New Roman"/>
          <w:sz w:val="28"/>
          <w:szCs w:val="28"/>
        </w:rPr>
        <w:t xml:space="preserve"> </w:t>
      </w:r>
      <w:r>
        <w:rPr>
          <w:rFonts w:ascii="Times New Roman" w:hAnsi="Times New Roman" w:cs="Times New Roman"/>
          <w:sz w:val="28"/>
          <w:szCs w:val="28"/>
        </w:rPr>
        <w:t>курс</w:t>
      </w:r>
      <w:r w:rsidRPr="002359B6">
        <w:rPr>
          <w:rFonts w:ascii="Times New Roman" w:hAnsi="Times New Roman" w:cs="Times New Roman"/>
          <w:sz w:val="28"/>
          <w:szCs w:val="28"/>
        </w:rPr>
        <w:t xml:space="preserve"> </w:t>
      </w:r>
      <w:r>
        <w:rPr>
          <w:rFonts w:ascii="Times New Roman" w:hAnsi="Times New Roman" w:cs="Times New Roman"/>
          <w:sz w:val="28"/>
          <w:szCs w:val="28"/>
        </w:rPr>
        <w:t>лечения</w:t>
      </w:r>
      <w:r w:rsidRPr="002359B6">
        <w:rPr>
          <w:rFonts w:ascii="Times New Roman" w:hAnsi="Times New Roman" w:cs="Times New Roman"/>
          <w:sz w:val="28"/>
          <w:szCs w:val="28"/>
        </w:rPr>
        <w:t xml:space="preserve">, </w:t>
      </w:r>
      <w:r>
        <w:rPr>
          <w:rFonts w:ascii="Times New Roman" w:hAnsi="Times New Roman" w:cs="Times New Roman"/>
          <w:sz w:val="28"/>
          <w:szCs w:val="28"/>
        </w:rPr>
        <w:t>сопряженный</w:t>
      </w:r>
      <w:r w:rsidRPr="002359B6">
        <w:rPr>
          <w:rFonts w:ascii="Times New Roman" w:hAnsi="Times New Roman" w:cs="Times New Roman"/>
          <w:sz w:val="28"/>
          <w:szCs w:val="28"/>
        </w:rPr>
        <w:t xml:space="preserve"> </w:t>
      </w:r>
      <w:r>
        <w:rPr>
          <w:rFonts w:ascii="Times New Roman" w:hAnsi="Times New Roman" w:cs="Times New Roman"/>
          <w:sz w:val="28"/>
          <w:szCs w:val="28"/>
        </w:rPr>
        <w:t>с</w:t>
      </w:r>
      <w:r w:rsidRPr="002359B6">
        <w:rPr>
          <w:rFonts w:ascii="Times New Roman" w:hAnsi="Times New Roman" w:cs="Times New Roman"/>
          <w:sz w:val="28"/>
          <w:szCs w:val="28"/>
        </w:rPr>
        <w:t xml:space="preserve"> </w:t>
      </w:r>
      <w:r>
        <w:rPr>
          <w:rFonts w:ascii="Times New Roman" w:hAnsi="Times New Roman" w:cs="Times New Roman"/>
          <w:sz w:val="28"/>
          <w:szCs w:val="28"/>
        </w:rPr>
        <w:t>полным</w:t>
      </w:r>
      <w:r w:rsidRPr="002359B6">
        <w:rPr>
          <w:rFonts w:ascii="Times New Roman" w:hAnsi="Times New Roman" w:cs="Times New Roman"/>
          <w:sz w:val="28"/>
          <w:szCs w:val="28"/>
        </w:rPr>
        <w:t xml:space="preserve"> </w:t>
      </w:r>
      <w:r>
        <w:rPr>
          <w:rFonts w:ascii="Times New Roman" w:hAnsi="Times New Roman" w:cs="Times New Roman"/>
          <w:sz w:val="28"/>
          <w:szCs w:val="28"/>
        </w:rPr>
        <w:t>эндопротезированием тазобедренного/коленного суставов, составили 37575</w:t>
      </w:r>
      <w:r w:rsidRPr="002359B6">
        <w:rPr>
          <w:rFonts w:ascii="Times New Roman" w:hAnsi="Times New Roman" w:cs="Times New Roman"/>
          <w:sz w:val="28"/>
          <w:szCs w:val="28"/>
        </w:rPr>
        <w:t xml:space="preserve"> </w:t>
      </w:r>
      <w:r>
        <w:rPr>
          <w:rFonts w:ascii="Times New Roman" w:hAnsi="Times New Roman" w:cs="Times New Roman"/>
          <w:sz w:val="28"/>
          <w:szCs w:val="28"/>
        </w:rPr>
        <w:t>долларов США</w:t>
      </w:r>
      <w:r w:rsidRPr="002359B6">
        <w:t xml:space="preserve"> </w:t>
      </w:r>
      <w:r w:rsidRPr="002359B6">
        <w:rPr>
          <w:rFonts w:ascii="Times New Roman" w:hAnsi="Times New Roman" w:cs="Times New Roman"/>
          <w:sz w:val="28"/>
          <w:szCs w:val="28"/>
        </w:rPr>
        <w:t xml:space="preserve">по </w:t>
      </w:r>
      <w:r>
        <w:rPr>
          <w:rFonts w:ascii="Times New Roman" w:hAnsi="Times New Roman" w:cs="Times New Roman"/>
          <w:sz w:val="28"/>
          <w:szCs w:val="28"/>
        </w:rPr>
        <w:t xml:space="preserve">страховому </w:t>
      </w:r>
      <w:r w:rsidRPr="002359B6">
        <w:rPr>
          <w:rFonts w:ascii="Times New Roman" w:hAnsi="Times New Roman" w:cs="Times New Roman"/>
          <w:sz w:val="28"/>
          <w:szCs w:val="28"/>
        </w:rPr>
        <w:t xml:space="preserve">пакету </w:t>
      </w:r>
      <w:r w:rsidRPr="002359B6">
        <w:rPr>
          <w:rFonts w:ascii="Times New Roman" w:hAnsi="Times New Roman" w:cs="Times New Roman"/>
          <w:sz w:val="28"/>
          <w:szCs w:val="28"/>
          <w:lang w:val="en-US"/>
        </w:rPr>
        <w:t>MS</w:t>
      </w:r>
      <w:r w:rsidRPr="002359B6">
        <w:rPr>
          <w:rFonts w:ascii="Times New Roman" w:hAnsi="Times New Roman" w:cs="Times New Roman"/>
          <w:sz w:val="28"/>
          <w:szCs w:val="28"/>
        </w:rPr>
        <w:t>-</w:t>
      </w:r>
      <w:r w:rsidRPr="002359B6">
        <w:rPr>
          <w:rFonts w:ascii="Times New Roman" w:hAnsi="Times New Roman" w:cs="Times New Roman"/>
          <w:sz w:val="28"/>
          <w:szCs w:val="28"/>
          <w:lang w:val="en-US"/>
        </w:rPr>
        <w:t>DRG</w:t>
      </w:r>
      <w:r w:rsidRPr="002359B6">
        <w:rPr>
          <w:rFonts w:ascii="Times New Roman" w:hAnsi="Times New Roman" w:cs="Times New Roman"/>
          <w:sz w:val="28"/>
          <w:szCs w:val="28"/>
        </w:rPr>
        <w:t xml:space="preserve"> 469 </w:t>
      </w:r>
      <w:r w:rsidRPr="002359B6">
        <w:rPr>
          <w:rFonts w:ascii="Times New Roman" w:hAnsi="Times New Roman" w:cs="Times New Roman"/>
          <w:sz w:val="28"/>
          <w:szCs w:val="28"/>
          <w:lang w:val="kk-KZ"/>
        </w:rPr>
        <w:t>(</w:t>
      </w:r>
      <w:r w:rsidRPr="002359B6">
        <w:rPr>
          <w:rFonts w:ascii="Times New Roman" w:hAnsi="Times New Roman" w:cs="Times New Roman"/>
          <w:sz w:val="28"/>
          <w:szCs w:val="28"/>
        </w:rPr>
        <w:t xml:space="preserve">Medicare Severity Diagnosis Related Groups) и 25568 американских долларов по пакету </w:t>
      </w:r>
      <w:r w:rsidRPr="002359B6">
        <w:rPr>
          <w:rFonts w:ascii="Times New Roman" w:hAnsi="Times New Roman" w:cs="Times New Roman"/>
          <w:sz w:val="28"/>
          <w:szCs w:val="28"/>
          <w:lang w:val="en-US"/>
        </w:rPr>
        <w:t>MS</w:t>
      </w:r>
      <w:r w:rsidRPr="002359B6">
        <w:rPr>
          <w:rFonts w:ascii="Times New Roman" w:hAnsi="Times New Roman" w:cs="Times New Roman"/>
          <w:sz w:val="28"/>
          <w:szCs w:val="28"/>
        </w:rPr>
        <w:t>-</w:t>
      </w:r>
      <w:r w:rsidRPr="002359B6">
        <w:rPr>
          <w:rFonts w:ascii="Times New Roman" w:hAnsi="Times New Roman" w:cs="Times New Roman"/>
          <w:sz w:val="28"/>
          <w:szCs w:val="28"/>
          <w:lang w:val="en-US"/>
        </w:rPr>
        <w:t>DRG</w:t>
      </w:r>
      <w:r>
        <w:rPr>
          <w:rFonts w:ascii="Times New Roman" w:hAnsi="Times New Roman" w:cs="Times New Roman"/>
          <w:sz w:val="28"/>
          <w:szCs w:val="28"/>
        </w:rPr>
        <w:t xml:space="preserve"> 470 (94). По данным </w:t>
      </w:r>
      <w:r>
        <w:rPr>
          <w:rFonts w:ascii="Times New Roman" w:hAnsi="Times New Roman" w:cs="Times New Roman"/>
          <w:sz w:val="28"/>
          <w:szCs w:val="28"/>
          <w:lang w:val="en-US"/>
        </w:rPr>
        <w:t>Losina</w:t>
      </w:r>
      <w:r>
        <w:rPr>
          <w:rFonts w:ascii="Times New Roman" w:hAnsi="Times New Roman" w:cs="Times New Roman"/>
          <w:sz w:val="28"/>
          <w:szCs w:val="28"/>
        </w:rPr>
        <w:t xml:space="preserve"> с соавторами</w:t>
      </w:r>
      <w:r w:rsidRPr="00037D0C">
        <w:rPr>
          <w:rFonts w:ascii="Times New Roman" w:hAnsi="Times New Roman" w:cs="Times New Roman"/>
          <w:sz w:val="28"/>
          <w:szCs w:val="28"/>
        </w:rPr>
        <w:t>,</w:t>
      </w:r>
      <w:r w:rsidRPr="007F3166">
        <w:rPr>
          <w:rFonts w:ascii="Times New Roman" w:hAnsi="Times New Roman" w:cs="Times New Roman"/>
          <w:sz w:val="28"/>
          <w:szCs w:val="28"/>
        </w:rPr>
        <w:t xml:space="preserve"> </w:t>
      </w:r>
      <w:r>
        <w:rPr>
          <w:rFonts w:ascii="Times New Roman" w:hAnsi="Times New Roman" w:cs="Times New Roman"/>
          <w:sz w:val="28"/>
          <w:szCs w:val="28"/>
        </w:rPr>
        <w:t xml:space="preserve">ЭКС – экономически эффективное вмешательство в </w:t>
      </w:r>
      <w:r>
        <w:rPr>
          <w:rFonts w:ascii="Times New Roman" w:hAnsi="Times New Roman" w:cs="Times New Roman"/>
          <w:sz w:val="28"/>
          <w:szCs w:val="28"/>
        </w:rPr>
        <w:lastRenderedPageBreak/>
        <w:t xml:space="preserve">рамках системы </w:t>
      </w:r>
      <w:r w:rsidRPr="00037D0C">
        <w:rPr>
          <w:rFonts w:ascii="Times New Roman" w:hAnsi="Times New Roman" w:cs="Times New Roman"/>
          <w:sz w:val="28"/>
          <w:szCs w:val="28"/>
        </w:rPr>
        <w:t>Medicare</w:t>
      </w:r>
      <w:r>
        <w:rPr>
          <w:rFonts w:ascii="Times New Roman" w:hAnsi="Times New Roman" w:cs="Times New Roman"/>
          <w:sz w:val="28"/>
          <w:szCs w:val="28"/>
        </w:rPr>
        <w:t>. К</w:t>
      </w:r>
      <w:r w:rsidRPr="00037D0C">
        <w:rPr>
          <w:rFonts w:ascii="Times New Roman" w:hAnsi="Times New Roman" w:cs="Times New Roman"/>
          <w:sz w:val="28"/>
          <w:szCs w:val="28"/>
        </w:rPr>
        <w:t>оэффициент дополнительной рентабельности</w:t>
      </w:r>
      <w:r>
        <w:rPr>
          <w:rFonts w:ascii="Times New Roman" w:hAnsi="Times New Roman" w:cs="Times New Roman"/>
          <w:sz w:val="28"/>
          <w:szCs w:val="28"/>
        </w:rPr>
        <w:t xml:space="preserve"> составил 18</w:t>
      </w:r>
      <w:r w:rsidRPr="00037D0C">
        <w:rPr>
          <w:rFonts w:ascii="Times New Roman" w:hAnsi="Times New Roman" w:cs="Times New Roman"/>
          <w:sz w:val="28"/>
          <w:szCs w:val="28"/>
        </w:rPr>
        <w:t xml:space="preserve">300 долларов США за QALY. Для пациентов из группы высокого риска соотношение затрат и эффективности </w:t>
      </w:r>
      <w:r>
        <w:rPr>
          <w:rFonts w:ascii="Times New Roman" w:hAnsi="Times New Roman" w:cs="Times New Roman"/>
          <w:sz w:val="28"/>
          <w:szCs w:val="28"/>
        </w:rPr>
        <w:t>ЭКС</w:t>
      </w:r>
      <w:r w:rsidRPr="00037D0C">
        <w:rPr>
          <w:rFonts w:ascii="Times New Roman" w:hAnsi="Times New Roman" w:cs="Times New Roman"/>
          <w:sz w:val="28"/>
          <w:szCs w:val="28"/>
        </w:rPr>
        <w:t xml:space="preserve"> составило 28100 долларов за QALY. </w:t>
      </w:r>
      <w:r>
        <w:rPr>
          <w:rFonts w:ascii="Times New Roman" w:hAnsi="Times New Roman" w:cs="Times New Roman"/>
          <w:sz w:val="28"/>
          <w:szCs w:val="28"/>
        </w:rPr>
        <w:t xml:space="preserve">При этом ЭКС </w:t>
      </w:r>
      <w:r w:rsidRPr="00037D0C">
        <w:rPr>
          <w:rFonts w:ascii="Times New Roman" w:hAnsi="Times New Roman" w:cs="Times New Roman"/>
          <w:sz w:val="28"/>
          <w:szCs w:val="28"/>
        </w:rPr>
        <w:t>был</w:t>
      </w:r>
      <w:r>
        <w:rPr>
          <w:rFonts w:ascii="Times New Roman" w:hAnsi="Times New Roman" w:cs="Times New Roman"/>
          <w:sz w:val="28"/>
          <w:szCs w:val="28"/>
        </w:rPr>
        <w:t>о</w:t>
      </w:r>
      <w:r w:rsidRPr="00037D0C">
        <w:rPr>
          <w:rFonts w:ascii="Times New Roman" w:hAnsi="Times New Roman" w:cs="Times New Roman"/>
          <w:sz w:val="28"/>
          <w:szCs w:val="28"/>
        </w:rPr>
        <w:t xml:space="preserve"> более дорогостоящ</w:t>
      </w:r>
      <w:r>
        <w:rPr>
          <w:rFonts w:ascii="Times New Roman" w:hAnsi="Times New Roman" w:cs="Times New Roman"/>
          <w:sz w:val="28"/>
          <w:szCs w:val="28"/>
        </w:rPr>
        <w:t xml:space="preserve">им </w:t>
      </w:r>
      <w:r w:rsidRPr="00037D0C">
        <w:rPr>
          <w:rFonts w:ascii="Times New Roman" w:hAnsi="Times New Roman" w:cs="Times New Roman"/>
          <w:sz w:val="28"/>
          <w:szCs w:val="28"/>
        </w:rPr>
        <w:t>и менее эффективн</w:t>
      </w:r>
      <w:r>
        <w:rPr>
          <w:rFonts w:ascii="Times New Roman" w:hAnsi="Times New Roman" w:cs="Times New Roman"/>
          <w:sz w:val="28"/>
          <w:szCs w:val="28"/>
        </w:rPr>
        <w:t>ым вмешательством</w:t>
      </w:r>
      <w:r w:rsidRPr="00037D0C">
        <w:rPr>
          <w:rFonts w:ascii="Times New Roman" w:hAnsi="Times New Roman" w:cs="Times New Roman"/>
          <w:sz w:val="28"/>
          <w:szCs w:val="28"/>
        </w:rPr>
        <w:t xml:space="preserve"> в </w:t>
      </w:r>
      <w:r>
        <w:rPr>
          <w:rFonts w:ascii="Times New Roman" w:hAnsi="Times New Roman" w:cs="Times New Roman"/>
          <w:sz w:val="28"/>
          <w:szCs w:val="28"/>
        </w:rPr>
        <w:t xml:space="preserve">медицинских </w:t>
      </w:r>
      <w:r w:rsidRPr="00037D0C">
        <w:rPr>
          <w:rFonts w:ascii="Times New Roman" w:hAnsi="Times New Roman" w:cs="Times New Roman"/>
          <w:sz w:val="28"/>
          <w:szCs w:val="28"/>
        </w:rPr>
        <w:t>центрах</w:t>
      </w:r>
      <w:r>
        <w:rPr>
          <w:rFonts w:ascii="Times New Roman" w:hAnsi="Times New Roman" w:cs="Times New Roman"/>
          <w:sz w:val="28"/>
          <w:szCs w:val="28"/>
        </w:rPr>
        <w:t>, выполняющих</w:t>
      </w:r>
      <w:r w:rsidRPr="00037D0C">
        <w:rPr>
          <w:rFonts w:ascii="Times New Roman" w:hAnsi="Times New Roman" w:cs="Times New Roman"/>
          <w:sz w:val="28"/>
          <w:szCs w:val="28"/>
        </w:rPr>
        <w:t xml:space="preserve"> небольш</w:t>
      </w:r>
      <w:r>
        <w:rPr>
          <w:rFonts w:ascii="Times New Roman" w:hAnsi="Times New Roman" w:cs="Times New Roman"/>
          <w:sz w:val="28"/>
          <w:szCs w:val="28"/>
        </w:rPr>
        <w:t>ой</w:t>
      </w:r>
      <w:r w:rsidRPr="00037D0C">
        <w:rPr>
          <w:rFonts w:ascii="Times New Roman" w:hAnsi="Times New Roman" w:cs="Times New Roman"/>
          <w:sz w:val="28"/>
          <w:szCs w:val="28"/>
        </w:rPr>
        <w:t xml:space="preserve"> объем</w:t>
      </w:r>
      <w:r>
        <w:rPr>
          <w:rFonts w:ascii="Times New Roman" w:hAnsi="Times New Roman" w:cs="Times New Roman"/>
          <w:sz w:val="28"/>
          <w:szCs w:val="28"/>
        </w:rPr>
        <w:t xml:space="preserve"> вмешательств (95)</w:t>
      </w:r>
      <w:r w:rsidRPr="00037D0C">
        <w:rPr>
          <w:rFonts w:ascii="Times New Roman" w:hAnsi="Times New Roman" w:cs="Times New Roman"/>
          <w:sz w:val="28"/>
          <w:szCs w:val="28"/>
        </w:rPr>
        <w:t>.</w:t>
      </w:r>
    </w:p>
    <w:p w14:paraId="0F3F350F" w14:textId="77777777" w:rsidR="007F06F0" w:rsidRDefault="007F06F0" w:rsidP="007F06F0">
      <w:pPr>
        <w:pStyle w:val="a4"/>
        <w:ind w:left="0"/>
        <w:jc w:val="both"/>
        <w:rPr>
          <w:rFonts w:ascii="Times New Roman" w:hAnsi="Times New Roman" w:cs="Times New Roman"/>
          <w:sz w:val="28"/>
          <w:szCs w:val="28"/>
        </w:rPr>
      </w:pPr>
      <w:r>
        <w:rPr>
          <w:rFonts w:ascii="Times New Roman" w:hAnsi="Times New Roman" w:cs="Times New Roman"/>
          <w:sz w:val="28"/>
          <w:szCs w:val="28"/>
        </w:rPr>
        <w:tab/>
        <w:t xml:space="preserve">ЭКС также показало себя экономически-эффективным вмешательством и в условиях медицинской системы Китая. </w:t>
      </w:r>
      <w:r w:rsidRPr="00BE0DF2">
        <w:rPr>
          <w:rFonts w:ascii="Times New Roman" w:hAnsi="Times New Roman" w:cs="Times New Roman"/>
          <w:sz w:val="28"/>
          <w:szCs w:val="28"/>
        </w:rPr>
        <w:t xml:space="preserve">Общая стоимость госпитализации составила 8 053 736,68 </w:t>
      </w:r>
      <w:r>
        <w:rPr>
          <w:rFonts w:ascii="Times New Roman" w:hAnsi="Times New Roman" w:cs="Times New Roman"/>
          <w:sz w:val="28"/>
          <w:szCs w:val="28"/>
        </w:rPr>
        <w:t xml:space="preserve">юань или </w:t>
      </w:r>
      <w:r w:rsidRPr="00BE0DF2">
        <w:rPr>
          <w:rFonts w:ascii="Times New Roman" w:hAnsi="Times New Roman" w:cs="Times New Roman"/>
          <w:sz w:val="28"/>
          <w:szCs w:val="28"/>
        </w:rPr>
        <w:t xml:space="preserve">2487,74 </w:t>
      </w:r>
      <w:r>
        <w:rPr>
          <w:rFonts w:ascii="Times New Roman" w:hAnsi="Times New Roman" w:cs="Times New Roman"/>
          <w:sz w:val="28"/>
          <w:szCs w:val="28"/>
        </w:rPr>
        <w:t>юань</w:t>
      </w:r>
      <w:r w:rsidRPr="00BE0DF2">
        <w:rPr>
          <w:rFonts w:ascii="Times New Roman" w:hAnsi="Times New Roman" w:cs="Times New Roman"/>
          <w:sz w:val="28"/>
          <w:szCs w:val="28"/>
        </w:rPr>
        <w:t xml:space="preserve"> / QALY</w:t>
      </w:r>
      <w:r>
        <w:rPr>
          <w:rFonts w:ascii="Times New Roman" w:hAnsi="Times New Roman" w:cs="Times New Roman"/>
          <w:sz w:val="28"/>
          <w:szCs w:val="28"/>
        </w:rPr>
        <w:t xml:space="preserve">, что было на 10 % меньше ВВП на душу населения (96). Другое исследование, выполненное в условиях системы здравоохранения Китая, показало, что экономическая эффективность ЭКС зависит от личностных особенностей пациента. Так, наибольшая стоимость вмешательства в пересчете на один </w:t>
      </w:r>
      <w:r w:rsidRPr="00B549B3">
        <w:rPr>
          <w:rFonts w:ascii="Times New Roman" w:hAnsi="Times New Roman" w:cs="Times New Roman"/>
          <w:sz w:val="28"/>
          <w:szCs w:val="28"/>
        </w:rPr>
        <w:t xml:space="preserve">QALY </w:t>
      </w:r>
      <w:r>
        <w:rPr>
          <w:rFonts w:ascii="Times New Roman" w:hAnsi="Times New Roman" w:cs="Times New Roman"/>
          <w:sz w:val="28"/>
          <w:szCs w:val="28"/>
        </w:rPr>
        <w:t>была отмечена в отношении пациентов-меланхоликов, по сравнению с</w:t>
      </w:r>
      <w:r w:rsidRPr="00B549B3">
        <w:rPr>
          <w:rFonts w:ascii="Times New Roman" w:hAnsi="Times New Roman" w:cs="Times New Roman"/>
          <w:sz w:val="28"/>
          <w:szCs w:val="28"/>
        </w:rPr>
        <w:t xml:space="preserve"> пациент</w:t>
      </w:r>
      <w:r>
        <w:rPr>
          <w:rFonts w:ascii="Times New Roman" w:hAnsi="Times New Roman" w:cs="Times New Roman"/>
          <w:sz w:val="28"/>
          <w:szCs w:val="28"/>
        </w:rPr>
        <w:t>ами</w:t>
      </w:r>
      <w:r w:rsidRPr="00B549B3">
        <w:rPr>
          <w:rFonts w:ascii="Times New Roman" w:hAnsi="Times New Roman" w:cs="Times New Roman"/>
          <w:sz w:val="28"/>
          <w:szCs w:val="28"/>
        </w:rPr>
        <w:t>-сангвиник</w:t>
      </w:r>
      <w:r>
        <w:rPr>
          <w:rFonts w:ascii="Times New Roman" w:hAnsi="Times New Roman" w:cs="Times New Roman"/>
          <w:sz w:val="28"/>
          <w:szCs w:val="28"/>
        </w:rPr>
        <w:t>ам</w:t>
      </w:r>
      <w:r w:rsidRPr="00B549B3">
        <w:rPr>
          <w:rFonts w:ascii="Times New Roman" w:hAnsi="Times New Roman" w:cs="Times New Roman"/>
          <w:sz w:val="28"/>
          <w:szCs w:val="28"/>
        </w:rPr>
        <w:t>и</w:t>
      </w:r>
      <w:r>
        <w:rPr>
          <w:rFonts w:ascii="Times New Roman" w:hAnsi="Times New Roman" w:cs="Times New Roman"/>
          <w:sz w:val="28"/>
          <w:szCs w:val="28"/>
        </w:rPr>
        <w:t xml:space="preserve">, которые продемонстрировали самую высокую </w:t>
      </w:r>
      <w:r w:rsidRPr="00B549B3">
        <w:rPr>
          <w:rFonts w:ascii="Times New Roman" w:hAnsi="Times New Roman" w:cs="Times New Roman"/>
          <w:sz w:val="28"/>
          <w:szCs w:val="28"/>
        </w:rPr>
        <w:t>рентабельн</w:t>
      </w:r>
      <w:r>
        <w:rPr>
          <w:rFonts w:ascii="Times New Roman" w:hAnsi="Times New Roman" w:cs="Times New Roman"/>
          <w:sz w:val="28"/>
          <w:szCs w:val="28"/>
        </w:rPr>
        <w:t xml:space="preserve">ость ЭКС </w:t>
      </w:r>
      <w:r w:rsidRPr="00B549B3">
        <w:rPr>
          <w:rFonts w:ascii="Times New Roman" w:hAnsi="Times New Roman" w:cs="Times New Roman"/>
          <w:sz w:val="28"/>
          <w:szCs w:val="28"/>
        </w:rPr>
        <w:t>(</w:t>
      </w:r>
      <w:r>
        <w:rPr>
          <w:rFonts w:ascii="Times New Roman" w:hAnsi="Times New Roman" w:cs="Times New Roman"/>
          <w:sz w:val="28"/>
          <w:szCs w:val="28"/>
        </w:rPr>
        <w:t>97</w:t>
      </w:r>
      <w:r w:rsidRPr="00B549B3">
        <w:rPr>
          <w:rFonts w:ascii="Times New Roman" w:hAnsi="Times New Roman" w:cs="Times New Roman"/>
          <w:sz w:val="28"/>
          <w:szCs w:val="28"/>
        </w:rPr>
        <w:t>).</w:t>
      </w:r>
    </w:p>
    <w:p w14:paraId="06E33F2B" w14:textId="77777777" w:rsidR="007F06F0" w:rsidRDefault="007F06F0" w:rsidP="007F06F0">
      <w:pPr>
        <w:pStyle w:val="a4"/>
        <w:ind w:left="0"/>
        <w:jc w:val="both"/>
        <w:rPr>
          <w:rFonts w:ascii="Times New Roman" w:hAnsi="Times New Roman" w:cs="Times New Roman"/>
          <w:sz w:val="28"/>
          <w:szCs w:val="28"/>
        </w:rPr>
      </w:pPr>
      <w:r>
        <w:rPr>
          <w:rFonts w:ascii="Times New Roman" w:hAnsi="Times New Roman" w:cs="Times New Roman"/>
          <w:sz w:val="28"/>
          <w:szCs w:val="28"/>
        </w:rPr>
        <w:tab/>
        <w:t>В условиях системы здравоохранения стран Европы ЭКС также доказало свою экономическую эффективность. Так, в Германии о</w:t>
      </w:r>
      <w:r w:rsidRPr="00D744BF">
        <w:rPr>
          <w:rFonts w:ascii="Times New Roman" w:hAnsi="Times New Roman" w:cs="Times New Roman"/>
          <w:sz w:val="28"/>
          <w:szCs w:val="28"/>
        </w:rPr>
        <w:t xml:space="preserve">бщие прямые затраты </w:t>
      </w:r>
      <w:r>
        <w:rPr>
          <w:rFonts w:ascii="Times New Roman" w:hAnsi="Times New Roman" w:cs="Times New Roman"/>
          <w:sz w:val="28"/>
          <w:szCs w:val="28"/>
        </w:rPr>
        <w:t xml:space="preserve">составляли </w:t>
      </w:r>
      <w:r w:rsidRPr="00D744BF">
        <w:rPr>
          <w:rFonts w:ascii="Times New Roman" w:hAnsi="Times New Roman" w:cs="Times New Roman"/>
          <w:sz w:val="28"/>
          <w:szCs w:val="28"/>
        </w:rPr>
        <w:t>9549 евро</w:t>
      </w:r>
      <w:r>
        <w:rPr>
          <w:rFonts w:ascii="Times New Roman" w:hAnsi="Times New Roman" w:cs="Times New Roman"/>
          <w:sz w:val="28"/>
          <w:szCs w:val="28"/>
        </w:rPr>
        <w:t>,</w:t>
      </w:r>
      <w:r w:rsidRPr="001800F1">
        <w:rPr>
          <w:rFonts w:ascii="Times New Roman" w:hAnsi="Times New Roman" w:cs="Times New Roman"/>
          <w:sz w:val="28"/>
          <w:szCs w:val="28"/>
        </w:rPr>
        <w:t xml:space="preserve"> </w:t>
      </w:r>
      <w:r w:rsidRPr="00D744BF">
        <w:rPr>
          <w:rFonts w:ascii="Times New Roman" w:hAnsi="Times New Roman" w:cs="Times New Roman"/>
          <w:sz w:val="28"/>
          <w:szCs w:val="28"/>
        </w:rPr>
        <w:t xml:space="preserve">в среднем. </w:t>
      </w:r>
      <w:r>
        <w:rPr>
          <w:rFonts w:ascii="Times New Roman" w:hAnsi="Times New Roman" w:cs="Times New Roman"/>
          <w:sz w:val="28"/>
          <w:szCs w:val="28"/>
        </w:rPr>
        <w:t xml:space="preserve">По данным опросов на основе индекса </w:t>
      </w:r>
      <w:r w:rsidRPr="00D744BF">
        <w:rPr>
          <w:rFonts w:ascii="Times New Roman" w:hAnsi="Times New Roman" w:cs="Times New Roman"/>
          <w:sz w:val="28"/>
          <w:szCs w:val="28"/>
        </w:rPr>
        <w:t>WOMAC, общий прирост</w:t>
      </w:r>
      <w:r>
        <w:rPr>
          <w:rFonts w:ascii="Times New Roman" w:hAnsi="Times New Roman" w:cs="Times New Roman"/>
          <w:sz w:val="28"/>
          <w:szCs w:val="28"/>
        </w:rPr>
        <w:t xml:space="preserve"> </w:t>
      </w:r>
      <w:r w:rsidRPr="00D744BF">
        <w:rPr>
          <w:rFonts w:ascii="Times New Roman" w:hAnsi="Times New Roman" w:cs="Times New Roman"/>
          <w:sz w:val="28"/>
          <w:szCs w:val="28"/>
        </w:rPr>
        <w:t>QALY</w:t>
      </w:r>
      <w:r>
        <w:rPr>
          <w:rFonts w:ascii="Times New Roman" w:hAnsi="Times New Roman" w:cs="Times New Roman"/>
          <w:sz w:val="28"/>
          <w:szCs w:val="28"/>
        </w:rPr>
        <w:t>, связанный с проведением вмешательства, составил</w:t>
      </w:r>
      <w:r w:rsidRPr="00D744BF">
        <w:rPr>
          <w:rFonts w:ascii="Times New Roman" w:hAnsi="Times New Roman" w:cs="Times New Roman"/>
          <w:sz w:val="28"/>
          <w:szCs w:val="28"/>
        </w:rPr>
        <w:t xml:space="preserve"> 4,59</w:t>
      </w:r>
      <w:r>
        <w:rPr>
          <w:rFonts w:ascii="Times New Roman" w:hAnsi="Times New Roman" w:cs="Times New Roman"/>
          <w:sz w:val="28"/>
          <w:szCs w:val="28"/>
        </w:rPr>
        <w:t xml:space="preserve"> или</w:t>
      </w:r>
      <w:r w:rsidRPr="00D744BF">
        <w:rPr>
          <w:rFonts w:ascii="Times New Roman" w:hAnsi="Times New Roman" w:cs="Times New Roman"/>
          <w:sz w:val="28"/>
          <w:szCs w:val="28"/>
        </w:rPr>
        <w:t xml:space="preserve"> 1795 евро</w:t>
      </w:r>
      <w:r>
        <w:rPr>
          <w:rFonts w:ascii="Times New Roman" w:hAnsi="Times New Roman" w:cs="Times New Roman"/>
          <w:sz w:val="28"/>
          <w:szCs w:val="28"/>
        </w:rPr>
        <w:t xml:space="preserve"> в пересчете на один </w:t>
      </w:r>
      <w:r w:rsidRPr="00D744BF">
        <w:rPr>
          <w:rFonts w:ascii="Times New Roman" w:hAnsi="Times New Roman" w:cs="Times New Roman"/>
          <w:sz w:val="28"/>
          <w:szCs w:val="28"/>
        </w:rPr>
        <w:t xml:space="preserve">QALY. </w:t>
      </w:r>
      <w:r>
        <w:rPr>
          <w:rFonts w:ascii="Times New Roman" w:hAnsi="Times New Roman" w:cs="Times New Roman"/>
          <w:sz w:val="28"/>
          <w:szCs w:val="28"/>
        </w:rPr>
        <w:t xml:space="preserve">Что касается опросника </w:t>
      </w:r>
      <w:r w:rsidRPr="00D744BF">
        <w:rPr>
          <w:rFonts w:ascii="Times New Roman" w:hAnsi="Times New Roman" w:cs="Times New Roman"/>
          <w:sz w:val="28"/>
          <w:szCs w:val="28"/>
        </w:rPr>
        <w:t>EuroQol</w:t>
      </w:r>
      <w:r>
        <w:rPr>
          <w:rFonts w:ascii="Times New Roman" w:hAnsi="Times New Roman" w:cs="Times New Roman"/>
          <w:sz w:val="28"/>
          <w:szCs w:val="28"/>
        </w:rPr>
        <w:t xml:space="preserve">, прирост </w:t>
      </w:r>
      <w:r w:rsidRPr="00D744BF">
        <w:rPr>
          <w:rFonts w:ascii="Times New Roman" w:hAnsi="Times New Roman" w:cs="Times New Roman"/>
          <w:sz w:val="28"/>
          <w:szCs w:val="28"/>
        </w:rPr>
        <w:t>QALY состав</w:t>
      </w:r>
      <w:r>
        <w:rPr>
          <w:rFonts w:ascii="Times New Roman" w:hAnsi="Times New Roman" w:cs="Times New Roman"/>
          <w:sz w:val="28"/>
          <w:szCs w:val="28"/>
        </w:rPr>
        <w:t xml:space="preserve">лял </w:t>
      </w:r>
      <w:r w:rsidRPr="00D744BF">
        <w:rPr>
          <w:rFonts w:ascii="Times New Roman" w:hAnsi="Times New Roman" w:cs="Times New Roman"/>
          <w:sz w:val="28"/>
          <w:szCs w:val="28"/>
        </w:rPr>
        <w:t>2,93 и</w:t>
      </w:r>
      <w:r>
        <w:rPr>
          <w:rFonts w:ascii="Times New Roman" w:hAnsi="Times New Roman" w:cs="Times New Roman"/>
          <w:sz w:val="28"/>
          <w:szCs w:val="28"/>
        </w:rPr>
        <w:t>ли</w:t>
      </w:r>
      <w:r w:rsidRPr="00D744BF">
        <w:rPr>
          <w:rFonts w:ascii="Times New Roman" w:hAnsi="Times New Roman" w:cs="Times New Roman"/>
          <w:sz w:val="28"/>
          <w:szCs w:val="28"/>
        </w:rPr>
        <w:t xml:space="preserve"> 3063 евро/QALY</w:t>
      </w:r>
      <w:r>
        <w:rPr>
          <w:rFonts w:ascii="Times New Roman" w:hAnsi="Times New Roman" w:cs="Times New Roman"/>
          <w:sz w:val="28"/>
          <w:szCs w:val="28"/>
        </w:rPr>
        <w:t>. В</w:t>
      </w:r>
      <w:r w:rsidRPr="00D744BF">
        <w:rPr>
          <w:rFonts w:ascii="Times New Roman" w:hAnsi="Times New Roman" w:cs="Times New Roman"/>
          <w:sz w:val="28"/>
          <w:szCs w:val="28"/>
        </w:rPr>
        <w:t xml:space="preserve">озраст пациентов </w:t>
      </w:r>
      <w:r>
        <w:rPr>
          <w:rFonts w:ascii="Times New Roman" w:hAnsi="Times New Roman" w:cs="Times New Roman"/>
          <w:sz w:val="28"/>
          <w:szCs w:val="28"/>
        </w:rPr>
        <w:t>был</w:t>
      </w:r>
      <w:r w:rsidRPr="00D744BF">
        <w:rPr>
          <w:rFonts w:ascii="Times New Roman" w:hAnsi="Times New Roman" w:cs="Times New Roman"/>
          <w:sz w:val="28"/>
          <w:szCs w:val="28"/>
        </w:rPr>
        <w:t xml:space="preserve"> основн</w:t>
      </w:r>
      <w:r>
        <w:rPr>
          <w:rFonts w:ascii="Times New Roman" w:hAnsi="Times New Roman" w:cs="Times New Roman"/>
          <w:sz w:val="28"/>
          <w:szCs w:val="28"/>
        </w:rPr>
        <w:t>ым</w:t>
      </w:r>
      <w:r w:rsidRPr="00D744BF">
        <w:rPr>
          <w:rFonts w:ascii="Times New Roman" w:hAnsi="Times New Roman" w:cs="Times New Roman"/>
          <w:sz w:val="28"/>
          <w:szCs w:val="28"/>
        </w:rPr>
        <w:t xml:space="preserve"> фактор</w:t>
      </w:r>
      <w:r>
        <w:rPr>
          <w:rFonts w:ascii="Times New Roman" w:hAnsi="Times New Roman" w:cs="Times New Roman"/>
          <w:sz w:val="28"/>
          <w:szCs w:val="28"/>
        </w:rPr>
        <w:t>ом, определяющим</w:t>
      </w:r>
      <w:r w:rsidRPr="00D744BF">
        <w:rPr>
          <w:rFonts w:ascii="Times New Roman" w:hAnsi="Times New Roman" w:cs="Times New Roman"/>
          <w:sz w:val="28"/>
          <w:szCs w:val="28"/>
        </w:rPr>
        <w:t xml:space="preserve"> экономическ</w:t>
      </w:r>
      <w:r>
        <w:rPr>
          <w:rFonts w:ascii="Times New Roman" w:hAnsi="Times New Roman" w:cs="Times New Roman"/>
          <w:sz w:val="28"/>
          <w:szCs w:val="28"/>
        </w:rPr>
        <w:t>ую эффективность вмешательства. П</w:t>
      </w:r>
      <w:r w:rsidRPr="00D744BF">
        <w:rPr>
          <w:rFonts w:ascii="Times New Roman" w:hAnsi="Times New Roman" w:cs="Times New Roman"/>
          <w:sz w:val="28"/>
          <w:szCs w:val="28"/>
        </w:rPr>
        <w:t>ациенты моложе 60 лет и</w:t>
      </w:r>
      <w:r>
        <w:rPr>
          <w:rFonts w:ascii="Times New Roman" w:hAnsi="Times New Roman" w:cs="Times New Roman"/>
          <w:sz w:val="28"/>
          <w:szCs w:val="28"/>
        </w:rPr>
        <w:t>мели</w:t>
      </w:r>
      <w:r w:rsidRPr="00D744BF">
        <w:rPr>
          <w:rFonts w:ascii="Times New Roman" w:hAnsi="Times New Roman" w:cs="Times New Roman"/>
          <w:sz w:val="28"/>
          <w:szCs w:val="28"/>
        </w:rPr>
        <w:t xml:space="preserve"> средний прирост в 6,45 QALY</w:t>
      </w:r>
      <w:r>
        <w:rPr>
          <w:rFonts w:ascii="Times New Roman" w:hAnsi="Times New Roman" w:cs="Times New Roman"/>
          <w:sz w:val="28"/>
          <w:szCs w:val="28"/>
        </w:rPr>
        <w:t>, а</w:t>
      </w:r>
      <w:r w:rsidRPr="00D744BF">
        <w:rPr>
          <w:rFonts w:ascii="Times New Roman" w:hAnsi="Times New Roman" w:cs="Times New Roman"/>
          <w:sz w:val="28"/>
          <w:szCs w:val="28"/>
        </w:rPr>
        <w:t xml:space="preserve"> средние предельные затраты</w:t>
      </w:r>
      <w:r>
        <w:rPr>
          <w:rFonts w:ascii="Times New Roman" w:hAnsi="Times New Roman" w:cs="Times New Roman"/>
          <w:sz w:val="28"/>
          <w:szCs w:val="28"/>
        </w:rPr>
        <w:t xml:space="preserve"> –</w:t>
      </w:r>
      <w:r w:rsidRPr="00D744BF">
        <w:rPr>
          <w:rFonts w:ascii="Times New Roman" w:hAnsi="Times New Roman" w:cs="Times New Roman"/>
          <w:sz w:val="28"/>
          <w:szCs w:val="28"/>
        </w:rPr>
        <w:t xml:space="preserve"> 1463 евро/QALY, пациенты в возрасте от 60 до 70 лет</w:t>
      </w:r>
      <w:r>
        <w:rPr>
          <w:rFonts w:ascii="Times New Roman" w:hAnsi="Times New Roman" w:cs="Times New Roman"/>
          <w:sz w:val="28"/>
          <w:szCs w:val="28"/>
        </w:rPr>
        <w:t xml:space="preserve"> – </w:t>
      </w:r>
      <w:r w:rsidRPr="00D744BF">
        <w:rPr>
          <w:rFonts w:ascii="Times New Roman" w:hAnsi="Times New Roman" w:cs="Times New Roman"/>
          <w:sz w:val="28"/>
          <w:szCs w:val="28"/>
        </w:rPr>
        <w:t xml:space="preserve">5,47 QALY и 1744 евро/QALY, </w:t>
      </w:r>
      <w:r>
        <w:rPr>
          <w:rFonts w:ascii="Times New Roman" w:hAnsi="Times New Roman" w:cs="Times New Roman"/>
          <w:sz w:val="28"/>
          <w:szCs w:val="28"/>
        </w:rPr>
        <w:t xml:space="preserve">а </w:t>
      </w:r>
      <w:r w:rsidRPr="00D744BF">
        <w:rPr>
          <w:rFonts w:ascii="Times New Roman" w:hAnsi="Times New Roman" w:cs="Times New Roman"/>
          <w:sz w:val="28"/>
          <w:szCs w:val="28"/>
        </w:rPr>
        <w:t xml:space="preserve">пациенты старше 70 лет </w:t>
      </w:r>
      <w:r>
        <w:rPr>
          <w:rFonts w:ascii="Times New Roman" w:hAnsi="Times New Roman" w:cs="Times New Roman"/>
          <w:sz w:val="28"/>
          <w:szCs w:val="28"/>
        </w:rPr>
        <w:t xml:space="preserve">– </w:t>
      </w:r>
      <w:r w:rsidRPr="00D744BF">
        <w:rPr>
          <w:rFonts w:ascii="Times New Roman" w:hAnsi="Times New Roman" w:cs="Times New Roman"/>
          <w:sz w:val="28"/>
          <w:szCs w:val="28"/>
        </w:rPr>
        <w:t>2,76 QALY и 3186 евро/QALY</w:t>
      </w:r>
      <w:r>
        <w:rPr>
          <w:rFonts w:ascii="Times New Roman" w:hAnsi="Times New Roman" w:cs="Times New Roman"/>
          <w:sz w:val="28"/>
          <w:szCs w:val="28"/>
        </w:rPr>
        <w:t>, соответственно (98)</w:t>
      </w:r>
      <w:r w:rsidRPr="00D744BF">
        <w:rPr>
          <w:rFonts w:ascii="Times New Roman" w:hAnsi="Times New Roman" w:cs="Times New Roman"/>
          <w:sz w:val="28"/>
          <w:szCs w:val="28"/>
        </w:rPr>
        <w:t>.</w:t>
      </w:r>
    </w:p>
    <w:p w14:paraId="56FB095F" w14:textId="77777777" w:rsidR="007F06F0" w:rsidRDefault="007F06F0" w:rsidP="007F06F0">
      <w:pPr>
        <w:pStyle w:val="a4"/>
        <w:ind w:left="0"/>
        <w:jc w:val="both"/>
        <w:rPr>
          <w:rFonts w:ascii="Times New Roman" w:hAnsi="Times New Roman" w:cs="Times New Roman"/>
          <w:sz w:val="28"/>
          <w:szCs w:val="28"/>
        </w:rPr>
      </w:pPr>
      <w:r>
        <w:rPr>
          <w:rFonts w:ascii="Times New Roman" w:hAnsi="Times New Roman" w:cs="Times New Roman"/>
          <w:sz w:val="28"/>
          <w:szCs w:val="28"/>
        </w:rPr>
        <w:tab/>
        <w:t xml:space="preserve">Мультицентровое РКИ, выполненное в Великобритании, однако показало, что частичное ЭКС </w:t>
      </w:r>
      <w:r w:rsidRPr="004D6C34">
        <w:rPr>
          <w:rFonts w:ascii="Times New Roman" w:hAnsi="Times New Roman" w:cs="Times New Roman"/>
          <w:sz w:val="28"/>
          <w:szCs w:val="28"/>
        </w:rPr>
        <w:t xml:space="preserve">является более </w:t>
      </w:r>
      <w:r>
        <w:rPr>
          <w:rFonts w:ascii="Times New Roman" w:hAnsi="Times New Roman" w:cs="Times New Roman"/>
          <w:sz w:val="28"/>
          <w:szCs w:val="28"/>
        </w:rPr>
        <w:t>эффективным</w:t>
      </w:r>
      <w:r w:rsidRPr="004D6C34">
        <w:rPr>
          <w:rFonts w:ascii="Times New Roman" w:hAnsi="Times New Roman" w:cs="Times New Roman"/>
          <w:sz w:val="28"/>
          <w:szCs w:val="28"/>
        </w:rPr>
        <w:t xml:space="preserve"> (0,240 дополнительных лет жизни с поправкой на качество) и менее затратн</w:t>
      </w:r>
      <w:r>
        <w:rPr>
          <w:rFonts w:ascii="Times New Roman" w:hAnsi="Times New Roman" w:cs="Times New Roman"/>
          <w:sz w:val="28"/>
          <w:szCs w:val="28"/>
        </w:rPr>
        <w:t>ым</w:t>
      </w:r>
      <w:r w:rsidRPr="004D6C34">
        <w:rPr>
          <w:rFonts w:ascii="Times New Roman" w:hAnsi="Times New Roman" w:cs="Times New Roman"/>
          <w:sz w:val="28"/>
          <w:szCs w:val="28"/>
        </w:rPr>
        <w:t xml:space="preserve"> (- 910 фунтов стерлингов), чем полное ЭКС по данным 5-летнего наблюдения. </w:t>
      </w:r>
      <w:r>
        <w:rPr>
          <w:rFonts w:ascii="Times New Roman" w:hAnsi="Times New Roman" w:cs="Times New Roman"/>
          <w:sz w:val="28"/>
          <w:szCs w:val="28"/>
        </w:rPr>
        <w:t xml:space="preserve">Авторы связывают это с более высокими клиническими исходами, </w:t>
      </w:r>
      <w:r w:rsidRPr="004D6C34">
        <w:rPr>
          <w:rFonts w:ascii="Times New Roman" w:hAnsi="Times New Roman" w:cs="Times New Roman"/>
          <w:sz w:val="28"/>
          <w:szCs w:val="28"/>
        </w:rPr>
        <w:t>более низкой стоимост</w:t>
      </w:r>
      <w:r>
        <w:rPr>
          <w:rFonts w:ascii="Times New Roman" w:hAnsi="Times New Roman" w:cs="Times New Roman"/>
          <w:sz w:val="28"/>
          <w:szCs w:val="28"/>
        </w:rPr>
        <w:t>ью</w:t>
      </w:r>
      <w:r w:rsidRPr="004D6C34">
        <w:rPr>
          <w:rFonts w:ascii="Times New Roman" w:hAnsi="Times New Roman" w:cs="Times New Roman"/>
          <w:sz w:val="28"/>
          <w:szCs w:val="28"/>
        </w:rPr>
        <w:t xml:space="preserve"> операции и более низки</w:t>
      </w:r>
      <w:r>
        <w:rPr>
          <w:rFonts w:ascii="Times New Roman" w:hAnsi="Times New Roman" w:cs="Times New Roman"/>
          <w:sz w:val="28"/>
          <w:szCs w:val="28"/>
        </w:rPr>
        <w:t>ми</w:t>
      </w:r>
      <w:r w:rsidRPr="004D6C34">
        <w:rPr>
          <w:rFonts w:ascii="Times New Roman" w:hAnsi="Times New Roman" w:cs="Times New Roman"/>
          <w:sz w:val="28"/>
          <w:szCs w:val="28"/>
        </w:rPr>
        <w:t xml:space="preserve"> затрат</w:t>
      </w:r>
      <w:r>
        <w:rPr>
          <w:rFonts w:ascii="Times New Roman" w:hAnsi="Times New Roman" w:cs="Times New Roman"/>
          <w:sz w:val="28"/>
          <w:szCs w:val="28"/>
        </w:rPr>
        <w:t>ами</w:t>
      </w:r>
      <w:r w:rsidRPr="004D6C34">
        <w:rPr>
          <w:rFonts w:ascii="Times New Roman" w:hAnsi="Times New Roman" w:cs="Times New Roman"/>
          <w:sz w:val="28"/>
          <w:szCs w:val="28"/>
        </w:rPr>
        <w:t xml:space="preserve"> на последующее медицинское обслуживание </w:t>
      </w:r>
      <w:r>
        <w:rPr>
          <w:rFonts w:ascii="Times New Roman" w:hAnsi="Times New Roman" w:cs="Times New Roman"/>
          <w:sz w:val="28"/>
          <w:szCs w:val="28"/>
        </w:rPr>
        <w:t>и рекомендуют сделать частичное ЭКС операцией первого выбора при далеко зашедшем ГА (99)</w:t>
      </w:r>
      <w:r w:rsidRPr="004D6C34">
        <w:rPr>
          <w:rFonts w:ascii="Times New Roman" w:hAnsi="Times New Roman" w:cs="Times New Roman"/>
          <w:sz w:val="28"/>
          <w:szCs w:val="28"/>
        </w:rPr>
        <w:t>.</w:t>
      </w:r>
    </w:p>
    <w:p w14:paraId="77A3568D" w14:textId="77777777" w:rsidR="007F06F0" w:rsidRDefault="007F06F0" w:rsidP="007F06F0">
      <w:pPr>
        <w:pStyle w:val="a4"/>
        <w:ind w:left="0"/>
        <w:jc w:val="both"/>
        <w:rPr>
          <w:rFonts w:ascii="Times New Roman" w:hAnsi="Times New Roman" w:cs="Times New Roman"/>
          <w:sz w:val="28"/>
          <w:szCs w:val="28"/>
        </w:rPr>
      </w:pPr>
      <w:r>
        <w:rPr>
          <w:rFonts w:ascii="Times New Roman" w:hAnsi="Times New Roman" w:cs="Times New Roman"/>
          <w:sz w:val="28"/>
          <w:szCs w:val="28"/>
        </w:rPr>
        <w:tab/>
        <w:t xml:space="preserve">Аналогичное исследование по сравнению экономической эффективности полного и частичного ЭКС, выполненное в Канаде, показало, что инкрементальный показатель эффективности затрат с позиции общества </w:t>
      </w:r>
      <w:r>
        <w:rPr>
          <w:rFonts w:ascii="Times New Roman" w:hAnsi="Times New Roman" w:cs="Times New Roman"/>
          <w:sz w:val="28"/>
          <w:szCs w:val="28"/>
        </w:rPr>
        <w:lastRenderedPageBreak/>
        <w:t>составил 65</w:t>
      </w:r>
      <w:r w:rsidRPr="006B5123">
        <w:rPr>
          <w:rFonts w:ascii="Times New Roman" w:hAnsi="Times New Roman" w:cs="Times New Roman"/>
          <w:sz w:val="28"/>
          <w:szCs w:val="28"/>
        </w:rPr>
        <w:t>245 долларов США за один QALY. В то же самое время, с позиции пациента этот же показатель составлял 60382 долларов США/QAL</w:t>
      </w:r>
      <w:r>
        <w:rPr>
          <w:rFonts w:ascii="Times New Roman" w:hAnsi="Times New Roman" w:cs="Times New Roman"/>
          <w:sz w:val="28"/>
          <w:szCs w:val="28"/>
        </w:rPr>
        <w:t>Y. Эта стоимость снизилась до 4</w:t>
      </w:r>
      <w:r w:rsidRPr="006B5123">
        <w:rPr>
          <w:rFonts w:ascii="Times New Roman" w:hAnsi="Times New Roman" w:cs="Times New Roman"/>
          <w:sz w:val="28"/>
          <w:szCs w:val="28"/>
        </w:rPr>
        <w:t xml:space="preserve">860 долларов США за </w:t>
      </w:r>
      <w:r>
        <w:rPr>
          <w:rFonts w:ascii="Times New Roman" w:hAnsi="Times New Roman" w:cs="Times New Roman"/>
          <w:sz w:val="28"/>
          <w:szCs w:val="28"/>
        </w:rPr>
        <w:t xml:space="preserve">один </w:t>
      </w:r>
      <w:r w:rsidRPr="006B5123">
        <w:rPr>
          <w:rFonts w:ascii="Times New Roman" w:hAnsi="Times New Roman" w:cs="Times New Roman"/>
          <w:sz w:val="28"/>
          <w:szCs w:val="28"/>
        </w:rPr>
        <w:t xml:space="preserve">QALY </w:t>
      </w:r>
      <w:r>
        <w:rPr>
          <w:rFonts w:ascii="Times New Roman" w:hAnsi="Times New Roman" w:cs="Times New Roman"/>
          <w:sz w:val="28"/>
          <w:szCs w:val="28"/>
        </w:rPr>
        <w:t>согласно</w:t>
      </w:r>
      <w:r w:rsidRPr="006B5123">
        <w:rPr>
          <w:rFonts w:ascii="Times New Roman" w:hAnsi="Times New Roman" w:cs="Times New Roman"/>
          <w:sz w:val="28"/>
          <w:szCs w:val="28"/>
        </w:rPr>
        <w:t xml:space="preserve"> сценари</w:t>
      </w:r>
      <w:r>
        <w:rPr>
          <w:rFonts w:ascii="Times New Roman" w:hAnsi="Times New Roman" w:cs="Times New Roman"/>
          <w:sz w:val="28"/>
          <w:szCs w:val="28"/>
        </w:rPr>
        <w:t>ю</w:t>
      </w:r>
      <w:r w:rsidRPr="006B5123">
        <w:rPr>
          <w:rFonts w:ascii="Times New Roman" w:hAnsi="Times New Roman" w:cs="Times New Roman"/>
          <w:sz w:val="28"/>
          <w:szCs w:val="28"/>
        </w:rPr>
        <w:t xml:space="preserve"> расчет</w:t>
      </w:r>
      <w:r>
        <w:rPr>
          <w:rFonts w:ascii="Times New Roman" w:hAnsi="Times New Roman" w:cs="Times New Roman"/>
          <w:sz w:val="28"/>
          <w:szCs w:val="28"/>
        </w:rPr>
        <w:t xml:space="preserve">а </w:t>
      </w:r>
      <w:r w:rsidRPr="006B5123">
        <w:rPr>
          <w:rFonts w:ascii="Times New Roman" w:hAnsi="Times New Roman" w:cs="Times New Roman"/>
          <w:sz w:val="28"/>
          <w:szCs w:val="28"/>
        </w:rPr>
        <w:t xml:space="preserve">затрат с </w:t>
      </w:r>
      <w:r>
        <w:rPr>
          <w:rFonts w:ascii="Times New Roman" w:hAnsi="Times New Roman" w:cs="Times New Roman"/>
          <w:sz w:val="28"/>
          <w:szCs w:val="28"/>
        </w:rPr>
        <w:t>позиции</w:t>
      </w:r>
      <w:r w:rsidRPr="006B5123">
        <w:rPr>
          <w:rFonts w:ascii="Times New Roman" w:hAnsi="Times New Roman" w:cs="Times New Roman"/>
          <w:sz w:val="28"/>
          <w:szCs w:val="28"/>
        </w:rPr>
        <w:t xml:space="preserve"> правительства. По</w:t>
      </w:r>
      <w:r>
        <w:rPr>
          <w:rFonts w:ascii="Times New Roman" w:hAnsi="Times New Roman" w:cs="Times New Roman"/>
          <w:sz w:val="28"/>
          <w:szCs w:val="28"/>
        </w:rPr>
        <w:t xml:space="preserve"> результатам 2-летнего наблюдения, полное ЭКС было признано более экономически эффективным, чем частичное ЭКС (100)</w:t>
      </w:r>
      <w:r w:rsidRPr="006B5123">
        <w:rPr>
          <w:rFonts w:ascii="Times New Roman" w:hAnsi="Times New Roman" w:cs="Times New Roman"/>
          <w:sz w:val="28"/>
          <w:szCs w:val="28"/>
        </w:rPr>
        <w:t>.</w:t>
      </w:r>
    </w:p>
    <w:p w14:paraId="503C65A5" w14:textId="77777777" w:rsidR="007F06F0" w:rsidRPr="00456D86" w:rsidRDefault="007F06F0" w:rsidP="007F06F0">
      <w:pPr>
        <w:pStyle w:val="a4"/>
        <w:ind w:left="0"/>
        <w:jc w:val="both"/>
        <w:rPr>
          <w:rFonts w:ascii="Times New Roman" w:hAnsi="Times New Roman" w:cs="Times New Roman"/>
          <w:sz w:val="28"/>
          <w:szCs w:val="28"/>
        </w:rPr>
      </w:pPr>
      <w:r>
        <w:rPr>
          <w:rFonts w:ascii="Times New Roman" w:hAnsi="Times New Roman" w:cs="Times New Roman"/>
          <w:sz w:val="28"/>
          <w:szCs w:val="28"/>
        </w:rPr>
        <w:tab/>
        <w:t xml:space="preserve">Несмотря на тщательность поиска информации, представленной в библиографических базах данных, нам не удалось найти публикаций, оценивающих экономическую эффективность ЭКС в условиях систем здравоохранения стран СНГ. Был найден только ряд работ российских авторов, посвященных </w:t>
      </w:r>
      <w:r w:rsidRPr="00456D86">
        <w:rPr>
          <w:rFonts w:ascii="Times New Roman" w:hAnsi="Times New Roman" w:cs="Times New Roman"/>
          <w:sz w:val="28"/>
          <w:szCs w:val="28"/>
        </w:rPr>
        <w:t xml:space="preserve">фармакоэкономике тромбопрофилактики после тотального эндопротезирования коленного и тазобедренного суставов (101) и </w:t>
      </w:r>
      <w:r w:rsidRPr="00A967CB">
        <w:rPr>
          <w:rFonts w:ascii="Times New Roman" w:hAnsi="Times New Roman" w:cs="Times New Roman"/>
          <w:sz w:val="28"/>
          <w:szCs w:val="28"/>
        </w:rPr>
        <w:t>фармакоэкономике терапии гонартроза и коксартроза в условиях больницы восстановительного лечения (102).</w:t>
      </w:r>
      <w:r>
        <w:rPr>
          <w:rFonts w:ascii="Times New Roman" w:hAnsi="Times New Roman" w:cs="Times New Roman"/>
          <w:sz w:val="28"/>
          <w:szCs w:val="28"/>
        </w:rPr>
        <w:t xml:space="preserve"> Принимая во внимание факт отсутствия исследований, посвященных клинико-экономическому анализу ЭКС в условиях систем здравоохранения, наследующих модель Семашко, проведение подобного анализа имеет большую важность. Вмешательства, эффективные в условиях одной модели финансирования здравоохранения, могут оказаться нерентабельными в условиях другой модели, из-за чего невозможно напрямую реплицировать результаты фармакоэкономических исследований, выполненные в иных экономических реалиях (103).</w:t>
      </w:r>
    </w:p>
    <w:p w14:paraId="38143FB0" w14:textId="77777777" w:rsidR="007F06F0" w:rsidRDefault="007F06F0" w:rsidP="007F06F0">
      <w:pPr>
        <w:pStyle w:val="a4"/>
        <w:ind w:left="0"/>
        <w:jc w:val="both"/>
        <w:rPr>
          <w:rFonts w:ascii="Times New Roman" w:hAnsi="Times New Roman" w:cs="Times New Roman"/>
          <w:sz w:val="28"/>
          <w:szCs w:val="28"/>
        </w:rPr>
      </w:pPr>
    </w:p>
    <w:p w14:paraId="7BDC071E" w14:textId="77777777" w:rsidR="007F06F0" w:rsidRPr="00516014" w:rsidRDefault="007F06F0" w:rsidP="007F06F0">
      <w:pPr>
        <w:pStyle w:val="a4"/>
        <w:numPr>
          <w:ilvl w:val="2"/>
          <w:numId w:val="23"/>
        </w:numPr>
        <w:rPr>
          <w:rFonts w:ascii="Times New Roman" w:hAnsi="Times New Roman" w:cs="Times New Roman"/>
          <w:b/>
          <w:sz w:val="28"/>
          <w:szCs w:val="28"/>
        </w:rPr>
      </w:pPr>
      <w:r w:rsidRPr="00516014">
        <w:rPr>
          <w:rFonts w:ascii="Times New Roman" w:hAnsi="Times New Roman" w:cs="Times New Roman"/>
          <w:b/>
          <w:sz w:val="28"/>
          <w:szCs w:val="28"/>
        </w:rPr>
        <w:t>Клинико-экономическая эффективность курса восстановительной терапии после эндопротезирования коленных суставов</w:t>
      </w:r>
    </w:p>
    <w:p w14:paraId="430A1557" w14:textId="77777777" w:rsidR="007F06F0" w:rsidRDefault="007F06F0" w:rsidP="007F06F0">
      <w:pPr>
        <w:pStyle w:val="a4"/>
        <w:ind w:left="0"/>
        <w:jc w:val="both"/>
        <w:rPr>
          <w:rFonts w:ascii="Times New Roman" w:hAnsi="Times New Roman" w:cs="Times New Roman"/>
          <w:sz w:val="28"/>
          <w:szCs w:val="28"/>
        </w:rPr>
      </w:pPr>
    </w:p>
    <w:p w14:paraId="74E185CA" w14:textId="77777777" w:rsidR="007F06F0" w:rsidRDefault="007F06F0" w:rsidP="007F06F0">
      <w:pPr>
        <w:pStyle w:val="a4"/>
        <w:ind w:left="0" w:firstLine="708"/>
        <w:jc w:val="both"/>
        <w:rPr>
          <w:rFonts w:ascii="Times New Roman" w:hAnsi="Times New Roman" w:cs="Times New Roman"/>
          <w:sz w:val="28"/>
          <w:szCs w:val="28"/>
        </w:rPr>
      </w:pPr>
      <w:r>
        <w:rPr>
          <w:rFonts w:ascii="Times New Roman" w:hAnsi="Times New Roman" w:cs="Times New Roman"/>
          <w:sz w:val="28"/>
          <w:szCs w:val="28"/>
        </w:rPr>
        <w:t>В б</w:t>
      </w:r>
      <w:r w:rsidRPr="0095329F">
        <w:rPr>
          <w:rFonts w:ascii="Times New Roman" w:hAnsi="Times New Roman" w:cs="Times New Roman"/>
          <w:sz w:val="28"/>
          <w:szCs w:val="28"/>
        </w:rPr>
        <w:t>ольшинств</w:t>
      </w:r>
      <w:r>
        <w:rPr>
          <w:rFonts w:ascii="Times New Roman" w:hAnsi="Times New Roman" w:cs="Times New Roman"/>
          <w:sz w:val="28"/>
          <w:szCs w:val="28"/>
        </w:rPr>
        <w:t>е</w:t>
      </w:r>
      <w:r w:rsidRPr="0095329F">
        <w:rPr>
          <w:rFonts w:ascii="Times New Roman" w:hAnsi="Times New Roman" w:cs="Times New Roman"/>
          <w:sz w:val="28"/>
          <w:szCs w:val="28"/>
        </w:rPr>
        <w:t xml:space="preserve"> западных систем здравоохранения </w:t>
      </w:r>
      <w:r>
        <w:rPr>
          <w:rFonts w:ascii="Times New Roman" w:hAnsi="Times New Roman" w:cs="Times New Roman"/>
          <w:sz w:val="28"/>
          <w:szCs w:val="28"/>
        </w:rPr>
        <w:t>ежегодно выполняется</w:t>
      </w:r>
      <w:r w:rsidRPr="0095329F">
        <w:rPr>
          <w:rFonts w:ascii="Times New Roman" w:hAnsi="Times New Roman" w:cs="Times New Roman"/>
          <w:sz w:val="28"/>
          <w:szCs w:val="28"/>
        </w:rPr>
        <w:t xml:space="preserve"> от 150 до 250</w:t>
      </w:r>
      <w:r>
        <w:rPr>
          <w:rFonts w:ascii="Times New Roman" w:hAnsi="Times New Roman" w:cs="Times New Roman"/>
          <w:sz w:val="28"/>
          <w:szCs w:val="28"/>
        </w:rPr>
        <w:t xml:space="preserve"> ЭКС в пересчете на 100 000 населения (104)</w:t>
      </w:r>
      <w:r w:rsidRPr="0095329F">
        <w:rPr>
          <w:rFonts w:ascii="Times New Roman" w:hAnsi="Times New Roman" w:cs="Times New Roman"/>
          <w:sz w:val="28"/>
          <w:szCs w:val="28"/>
        </w:rPr>
        <w:t xml:space="preserve">. </w:t>
      </w:r>
      <w:r>
        <w:rPr>
          <w:rFonts w:ascii="Times New Roman" w:hAnsi="Times New Roman" w:cs="Times New Roman"/>
          <w:sz w:val="28"/>
          <w:szCs w:val="28"/>
        </w:rPr>
        <w:t>Прогнозируется, что</w:t>
      </w:r>
      <w:r w:rsidRPr="0095329F">
        <w:rPr>
          <w:rFonts w:ascii="Times New Roman" w:hAnsi="Times New Roman" w:cs="Times New Roman"/>
          <w:sz w:val="28"/>
          <w:szCs w:val="28"/>
        </w:rPr>
        <w:t xml:space="preserve"> к 2030 году в </w:t>
      </w:r>
      <w:r>
        <w:rPr>
          <w:rFonts w:ascii="Times New Roman" w:hAnsi="Times New Roman" w:cs="Times New Roman"/>
          <w:sz w:val="28"/>
          <w:szCs w:val="28"/>
        </w:rPr>
        <w:t>США</w:t>
      </w:r>
      <w:r w:rsidRPr="0095329F">
        <w:rPr>
          <w:rFonts w:ascii="Times New Roman" w:hAnsi="Times New Roman" w:cs="Times New Roman"/>
          <w:sz w:val="28"/>
          <w:szCs w:val="28"/>
        </w:rPr>
        <w:t xml:space="preserve"> будет выполняться в общей сложности 3,48 миллиона </w:t>
      </w:r>
      <w:r>
        <w:rPr>
          <w:rFonts w:ascii="Times New Roman" w:hAnsi="Times New Roman" w:cs="Times New Roman"/>
          <w:sz w:val="28"/>
          <w:szCs w:val="28"/>
        </w:rPr>
        <w:t>ЭКС</w:t>
      </w:r>
      <w:r w:rsidRPr="0095329F">
        <w:rPr>
          <w:rFonts w:ascii="Times New Roman" w:hAnsi="Times New Roman" w:cs="Times New Roman"/>
          <w:sz w:val="28"/>
          <w:szCs w:val="28"/>
        </w:rPr>
        <w:t xml:space="preserve"> в год</w:t>
      </w:r>
      <w:r>
        <w:rPr>
          <w:rFonts w:ascii="Times New Roman" w:hAnsi="Times New Roman" w:cs="Times New Roman"/>
          <w:sz w:val="28"/>
          <w:szCs w:val="28"/>
        </w:rPr>
        <w:t>,</w:t>
      </w:r>
      <w:r w:rsidRPr="0095329F">
        <w:rPr>
          <w:rFonts w:ascii="Times New Roman" w:hAnsi="Times New Roman" w:cs="Times New Roman"/>
          <w:sz w:val="28"/>
          <w:szCs w:val="28"/>
        </w:rPr>
        <w:t xml:space="preserve"> однако примерно 1 из 5 человек, </w:t>
      </w:r>
      <w:r>
        <w:rPr>
          <w:rFonts w:ascii="Times New Roman" w:hAnsi="Times New Roman" w:cs="Times New Roman"/>
          <w:sz w:val="28"/>
          <w:szCs w:val="28"/>
        </w:rPr>
        <w:t>перенесших ЭКС</w:t>
      </w:r>
      <w:r w:rsidRPr="0095329F">
        <w:rPr>
          <w:rFonts w:ascii="Times New Roman" w:hAnsi="Times New Roman" w:cs="Times New Roman"/>
          <w:sz w:val="28"/>
          <w:szCs w:val="28"/>
        </w:rPr>
        <w:t xml:space="preserve">, остаются неудовлетворенными </w:t>
      </w:r>
      <w:r>
        <w:rPr>
          <w:rFonts w:ascii="Times New Roman" w:hAnsi="Times New Roman" w:cs="Times New Roman"/>
          <w:sz w:val="28"/>
          <w:szCs w:val="28"/>
        </w:rPr>
        <w:t xml:space="preserve">исходом вмешательства, </w:t>
      </w:r>
      <w:r w:rsidRPr="0095329F">
        <w:rPr>
          <w:rFonts w:ascii="Times New Roman" w:hAnsi="Times New Roman" w:cs="Times New Roman"/>
          <w:sz w:val="28"/>
          <w:szCs w:val="28"/>
        </w:rPr>
        <w:t>даже</w:t>
      </w:r>
      <w:r>
        <w:rPr>
          <w:rFonts w:ascii="Times New Roman" w:hAnsi="Times New Roman" w:cs="Times New Roman"/>
          <w:sz w:val="28"/>
          <w:szCs w:val="28"/>
        </w:rPr>
        <w:t xml:space="preserve"> с учетом</w:t>
      </w:r>
      <w:r w:rsidRPr="0095329F">
        <w:rPr>
          <w:rFonts w:ascii="Times New Roman" w:hAnsi="Times New Roman" w:cs="Times New Roman"/>
          <w:sz w:val="28"/>
          <w:szCs w:val="28"/>
        </w:rPr>
        <w:t xml:space="preserve"> новы</w:t>
      </w:r>
      <w:r>
        <w:rPr>
          <w:rFonts w:ascii="Times New Roman" w:hAnsi="Times New Roman" w:cs="Times New Roman"/>
          <w:sz w:val="28"/>
          <w:szCs w:val="28"/>
        </w:rPr>
        <w:t>х</w:t>
      </w:r>
      <w:r w:rsidRPr="0095329F">
        <w:rPr>
          <w:rFonts w:ascii="Times New Roman" w:hAnsi="Times New Roman" w:cs="Times New Roman"/>
          <w:sz w:val="28"/>
          <w:szCs w:val="28"/>
        </w:rPr>
        <w:t xml:space="preserve"> технологически</w:t>
      </w:r>
      <w:r>
        <w:rPr>
          <w:rFonts w:ascii="Times New Roman" w:hAnsi="Times New Roman" w:cs="Times New Roman"/>
          <w:sz w:val="28"/>
          <w:szCs w:val="28"/>
        </w:rPr>
        <w:t>х</w:t>
      </w:r>
      <w:r w:rsidRPr="0095329F">
        <w:rPr>
          <w:rFonts w:ascii="Times New Roman" w:hAnsi="Times New Roman" w:cs="Times New Roman"/>
          <w:sz w:val="28"/>
          <w:szCs w:val="28"/>
        </w:rPr>
        <w:t xml:space="preserve"> достижени</w:t>
      </w:r>
      <w:r>
        <w:rPr>
          <w:rFonts w:ascii="Times New Roman" w:hAnsi="Times New Roman" w:cs="Times New Roman"/>
          <w:sz w:val="28"/>
          <w:szCs w:val="28"/>
        </w:rPr>
        <w:t>й (105)</w:t>
      </w:r>
      <w:r w:rsidRPr="0095329F">
        <w:rPr>
          <w:rFonts w:ascii="Times New Roman" w:hAnsi="Times New Roman" w:cs="Times New Roman"/>
          <w:sz w:val="28"/>
          <w:szCs w:val="28"/>
        </w:rPr>
        <w:t>.</w:t>
      </w:r>
      <w:r>
        <w:rPr>
          <w:rFonts w:ascii="Times New Roman" w:hAnsi="Times New Roman" w:cs="Times New Roman"/>
          <w:sz w:val="28"/>
          <w:szCs w:val="28"/>
        </w:rPr>
        <w:t xml:space="preserve"> Комплекс </w:t>
      </w:r>
      <w:r w:rsidRPr="00C64A71">
        <w:rPr>
          <w:rFonts w:ascii="Times New Roman" w:hAnsi="Times New Roman" w:cs="Times New Roman"/>
          <w:sz w:val="28"/>
          <w:szCs w:val="28"/>
        </w:rPr>
        <w:t>реабилитаци</w:t>
      </w:r>
      <w:r>
        <w:rPr>
          <w:rFonts w:ascii="Times New Roman" w:hAnsi="Times New Roman" w:cs="Times New Roman"/>
          <w:sz w:val="28"/>
          <w:szCs w:val="28"/>
        </w:rPr>
        <w:t>онных вмешательств</w:t>
      </w:r>
      <w:r w:rsidRPr="00C64A71">
        <w:rPr>
          <w:rFonts w:ascii="Times New Roman" w:hAnsi="Times New Roman" w:cs="Times New Roman"/>
          <w:sz w:val="28"/>
          <w:szCs w:val="28"/>
        </w:rPr>
        <w:t xml:space="preserve"> являются неотъемлемой частью общего процесса восстановления после </w:t>
      </w:r>
      <w:r>
        <w:rPr>
          <w:rFonts w:ascii="Times New Roman" w:hAnsi="Times New Roman" w:cs="Times New Roman"/>
          <w:sz w:val="28"/>
          <w:szCs w:val="28"/>
        </w:rPr>
        <w:t xml:space="preserve">ЭКС, будучи </w:t>
      </w:r>
      <w:r w:rsidRPr="00C64A71">
        <w:rPr>
          <w:rFonts w:ascii="Times New Roman" w:hAnsi="Times New Roman" w:cs="Times New Roman"/>
          <w:sz w:val="28"/>
          <w:szCs w:val="28"/>
        </w:rPr>
        <w:t>необходимы</w:t>
      </w:r>
      <w:r>
        <w:rPr>
          <w:rFonts w:ascii="Times New Roman" w:hAnsi="Times New Roman" w:cs="Times New Roman"/>
          <w:sz w:val="28"/>
          <w:szCs w:val="28"/>
        </w:rPr>
        <w:t>м</w:t>
      </w:r>
      <w:r w:rsidRPr="00C64A71">
        <w:rPr>
          <w:rFonts w:ascii="Times New Roman" w:hAnsi="Times New Roman" w:cs="Times New Roman"/>
          <w:sz w:val="28"/>
          <w:szCs w:val="28"/>
        </w:rPr>
        <w:t xml:space="preserve"> для улучшения клинических </w:t>
      </w:r>
      <w:r>
        <w:rPr>
          <w:rFonts w:ascii="Times New Roman" w:hAnsi="Times New Roman" w:cs="Times New Roman"/>
          <w:sz w:val="28"/>
          <w:szCs w:val="28"/>
        </w:rPr>
        <w:t>исходов (106)</w:t>
      </w:r>
      <w:r w:rsidRPr="00C64A71">
        <w:rPr>
          <w:rFonts w:ascii="Times New Roman" w:hAnsi="Times New Roman" w:cs="Times New Roman"/>
          <w:sz w:val="28"/>
          <w:szCs w:val="28"/>
        </w:rPr>
        <w:t>. Систематический обзор и мета</w:t>
      </w:r>
      <w:r>
        <w:rPr>
          <w:rFonts w:ascii="Times New Roman" w:hAnsi="Times New Roman" w:cs="Times New Roman"/>
          <w:sz w:val="28"/>
          <w:szCs w:val="28"/>
        </w:rPr>
        <w:t>-анализ, посвященный оценке эффективности ЛФК,</w:t>
      </w:r>
      <w:r w:rsidRPr="00C64A71">
        <w:rPr>
          <w:rFonts w:ascii="Times New Roman" w:hAnsi="Times New Roman" w:cs="Times New Roman"/>
          <w:sz w:val="28"/>
          <w:szCs w:val="28"/>
        </w:rPr>
        <w:t xml:space="preserve"> пришел к выводу, что упражнения полезны в краткосрочной перспективе</w:t>
      </w:r>
      <w:r>
        <w:rPr>
          <w:rFonts w:ascii="Times New Roman" w:hAnsi="Times New Roman" w:cs="Times New Roman"/>
          <w:sz w:val="28"/>
          <w:szCs w:val="28"/>
        </w:rPr>
        <w:t xml:space="preserve">, </w:t>
      </w:r>
      <w:r w:rsidRPr="00C64A71">
        <w:rPr>
          <w:rFonts w:ascii="Times New Roman" w:hAnsi="Times New Roman" w:cs="Times New Roman"/>
          <w:sz w:val="28"/>
          <w:szCs w:val="28"/>
        </w:rPr>
        <w:t>обеспечи</w:t>
      </w:r>
      <w:r>
        <w:rPr>
          <w:rFonts w:ascii="Times New Roman" w:hAnsi="Times New Roman" w:cs="Times New Roman"/>
          <w:sz w:val="28"/>
          <w:szCs w:val="28"/>
        </w:rPr>
        <w:t>вая</w:t>
      </w:r>
      <w:r w:rsidRPr="00C64A71">
        <w:rPr>
          <w:rFonts w:ascii="Times New Roman" w:hAnsi="Times New Roman" w:cs="Times New Roman"/>
          <w:sz w:val="28"/>
          <w:szCs w:val="28"/>
        </w:rPr>
        <w:t xml:space="preserve"> небольшое или умеренное улучшение функци</w:t>
      </w:r>
      <w:r>
        <w:rPr>
          <w:rFonts w:ascii="Times New Roman" w:hAnsi="Times New Roman" w:cs="Times New Roman"/>
          <w:sz w:val="28"/>
          <w:szCs w:val="28"/>
        </w:rPr>
        <w:t>й коленного сустава</w:t>
      </w:r>
      <w:r w:rsidRPr="00C64A71">
        <w:rPr>
          <w:rFonts w:ascii="Times New Roman" w:hAnsi="Times New Roman" w:cs="Times New Roman"/>
          <w:sz w:val="28"/>
          <w:szCs w:val="28"/>
        </w:rPr>
        <w:t xml:space="preserve">, диапазона движений и качества жизни через 3–4 месяца после </w:t>
      </w:r>
      <w:r>
        <w:rPr>
          <w:rFonts w:ascii="Times New Roman" w:hAnsi="Times New Roman" w:cs="Times New Roman"/>
          <w:sz w:val="28"/>
          <w:szCs w:val="28"/>
        </w:rPr>
        <w:t>ЭКС</w:t>
      </w:r>
      <w:r w:rsidRPr="00C64A71">
        <w:rPr>
          <w:rFonts w:ascii="Times New Roman" w:hAnsi="Times New Roman" w:cs="Times New Roman"/>
          <w:sz w:val="28"/>
          <w:szCs w:val="28"/>
        </w:rPr>
        <w:t xml:space="preserve"> </w:t>
      </w:r>
      <w:r>
        <w:rPr>
          <w:rFonts w:ascii="Times New Roman" w:hAnsi="Times New Roman" w:cs="Times New Roman"/>
          <w:sz w:val="28"/>
          <w:szCs w:val="28"/>
        </w:rPr>
        <w:t>(107)</w:t>
      </w:r>
      <w:r w:rsidRPr="00C64A71">
        <w:rPr>
          <w:rFonts w:ascii="Times New Roman" w:hAnsi="Times New Roman" w:cs="Times New Roman"/>
          <w:sz w:val="28"/>
          <w:szCs w:val="28"/>
        </w:rPr>
        <w:t xml:space="preserve">. С другой стороны, </w:t>
      </w:r>
      <w:r>
        <w:rPr>
          <w:rFonts w:ascii="Times New Roman" w:hAnsi="Times New Roman" w:cs="Times New Roman"/>
          <w:sz w:val="28"/>
          <w:szCs w:val="28"/>
        </w:rPr>
        <w:t xml:space="preserve">существуют данные </w:t>
      </w:r>
      <w:r w:rsidRPr="00C64A71">
        <w:rPr>
          <w:rFonts w:ascii="Times New Roman" w:hAnsi="Times New Roman" w:cs="Times New Roman"/>
          <w:sz w:val="28"/>
          <w:szCs w:val="28"/>
        </w:rPr>
        <w:t>о незначительн</w:t>
      </w:r>
      <w:r>
        <w:rPr>
          <w:rFonts w:ascii="Times New Roman" w:hAnsi="Times New Roman" w:cs="Times New Roman"/>
          <w:sz w:val="28"/>
          <w:szCs w:val="28"/>
        </w:rPr>
        <w:t xml:space="preserve">ых различиях </w:t>
      </w:r>
      <w:r w:rsidRPr="00C64A71">
        <w:rPr>
          <w:rFonts w:ascii="Times New Roman" w:hAnsi="Times New Roman" w:cs="Times New Roman"/>
          <w:sz w:val="28"/>
          <w:szCs w:val="28"/>
        </w:rPr>
        <w:t xml:space="preserve">между </w:t>
      </w:r>
      <w:r>
        <w:rPr>
          <w:rFonts w:ascii="Times New Roman" w:hAnsi="Times New Roman" w:cs="Times New Roman"/>
          <w:sz w:val="28"/>
          <w:szCs w:val="28"/>
        </w:rPr>
        <w:t xml:space="preserve">реабилитацией в </w:t>
      </w:r>
      <w:r>
        <w:rPr>
          <w:rFonts w:ascii="Times New Roman" w:hAnsi="Times New Roman" w:cs="Times New Roman"/>
          <w:sz w:val="28"/>
          <w:szCs w:val="28"/>
        </w:rPr>
        <w:lastRenderedPageBreak/>
        <w:t>условиях ОЗ</w:t>
      </w:r>
      <w:r w:rsidRPr="00C64A71">
        <w:rPr>
          <w:rFonts w:ascii="Times New Roman" w:hAnsi="Times New Roman" w:cs="Times New Roman"/>
          <w:sz w:val="28"/>
          <w:szCs w:val="28"/>
        </w:rPr>
        <w:t xml:space="preserve"> и в домашних условиях в </w:t>
      </w:r>
      <w:r>
        <w:rPr>
          <w:rFonts w:ascii="Times New Roman" w:hAnsi="Times New Roman" w:cs="Times New Roman"/>
          <w:sz w:val="28"/>
          <w:szCs w:val="28"/>
        </w:rPr>
        <w:t>плане улучшения функций</w:t>
      </w:r>
      <w:r w:rsidRPr="00C64A71">
        <w:rPr>
          <w:rFonts w:ascii="Times New Roman" w:hAnsi="Times New Roman" w:cs="Times New Roman"/>
          <w:sz w:val="28"/>
          <w:szCs w:val="28"/>
        </w:rPr>
        <w:t xml:space="preserve"> и диапазона движений</w:t>
      </w:r>
      <w:r>
        <w:rPr>
          <w:rFonts w:ascii="Times New Roman" w:hAnsi="Times New Roman" w:cs="Times New Roman"/>
          <w:sz w:val="28"/>
          <w:szCs w:val="28"/>
        </w:rPr>
        <w:t xml:space="preserve"> в</w:t>
      </w:r>
      <w:r w:rsidRPr="00C64A71">
        <w:rPr>
          <w:rFonts w:ascii="Times New Roman" w:hAnsi="Times New Roman" w:cs="Times New Roman"/>
          <w:sz w:val="28"/>
          <w:szCs w:val="28"/>
        </w:rPr>
        <w:t xml:space="preserve"> колен</w:t>
      </w:r>
      <w:r>
        <w:rPr>
          <w:rFonts w:ascii="Times New Roman" w:hAnsi="Times New Roman" w:cs="Times New Roman"/>
          <w:sz w:val="28"/>
          <w:szCs w:val="28"/>
        </w:rPr>
        <w:t>ных суставов</w:t>
      </w:r>
      <w:r w:rsidRPr="00C64A71">
        <w:rPr>
          <w:rFonts w:ascii="Times New Roman" w:hAnsi="Times New Roman" w:cs="Times New Roman"/>
          <w:sz w:val="28"/>
          <w:szCs w:val="28"/>
        </w:rPr>
        <w:t xml:space="preserve"> у пациентов после </w:t>
      </w:r>
      <w:r>
        <w:rPr>
          <w:rFonts w:ascii="Times New Roman" w:hAnsi="Times New Roman" w:cs="Times New Roman"/>
          <w:sz w:val="28"/>
          <w:szCs w:val="28"/>
        </w:rPr>
        <w:t>ЭКС (108).</w:t>
      </w:r>
    </w:p>
    <w:p w14:paraId="0AD698C3" w14:textId="77777777" w:rsidR="007F06F0" w:rsidRDefault="007F06F0" w:rsidP="007F06F0">
      <w:pPr>
        <w:pStyle w:val="a4"/>
        <w:ind w:left="0" w:firstLine="708"/>
        <w:jc w:val="both"/>
        <w:rPr>
          <w:rFonts w:ascii="Times New Roman" w:hAnsi="Times New Roman" w:cs="Times New Roman"/>
          <w:sz w:val="28"/>
          <w:szCs w:val="28"/>
        </w:rPr>
      </w:pPr>
      <w:r w:rsidRPr="00516FBE">
        <w:rPr>
          <w:rFonts w:ascii="Times New Roman" w:hAnsi="Times New Roman" w:cs="Times New Roman"/>
          <w:sz w:val="28"/>
          <w:szCs w:val="28"/>
        </w:rPr>
        <w:tab/>
        <w:t xml:space="preserve">Учитывая спектр </w:t>
      </w:r>
      <w:r>
        <w:rPr>
          <w:rFonts w:ascii="Times New Roman" w:hAnsi="Times New Roman" w:cs="Times New Roman"/>
          <w:sz w:val="28"/>
          <w:szCs w:val="28"/>
        </w:rPr>
        <w:t>реабилитационных</w:t>
      </w:r>
      <w:r w:rsidRPr="00516FBE">
        <w:rPr>
          <w:rFonts w:ascii="Times New Roman" w:hAnsi="Times New Roman" w:cs="Times New Roman"/>
          <w:sz w:val="28"/>
          <w:szCs w:val="28"/>
        </w:rPr>
        <w:t xml:space="preserve"> вмешательств, рекомендуемых пациентам после </w:t>
      </w:r>
      <w:r>
        <w:rPr>
          <w:rFonts w:ascii="Times New Roman" w:hAnsi="Times New Roman" w:cs="Times New Roman"/>
          <w:sz w:val="28"/>
          <w:szCs w:val="28"/>
        </w:rPr>
        <w:t>ЭКС</w:t>
      </w:r>
      <w:r w:rsidRPr="00516FBE">
        <w:rPr>
          <w:rFonts w:ascii="Times New Roman" w:hAnsi="Times New Roman" w:cs="Times New Roman"/>
          <w:sz w:val="28"/>
          <w:szCs w:val="28"/>
        </w:rPr>
        <w:t xml:space="preserve">, важно учитывать </w:t>
      </w:r>
      <w:r>
        <w:rPr>
          <w:rFonts w:ascii="Times New Roman" w:hAnsi="Times New Roman" w:cs="Times New Roman"/>
          <w:sz w:val="28"/>
          <w:szCs w:val="28"/>
        </w:rPr>
        <w:t>не только их</w:t>
      </w:r>
      <w:r w:rsidRPr="00516FBE">
        <w:rPr>
          <w:rFonts w:ascii="Times New Roman" w:hAnsi="Times New Roman" w:cs="Times New Roman"/>
          <w:sz w:val="28"/>
          <w:szCs w:val="28"/>
        </w:rPr>
        <w:t xml:space="preserve"> клиническую эффективность</w:t>
      </w:r>
      <w:r>
        <w:rPr>
          <w:rFonts w:ascii="Times New Roman" w:hAnsi="Times New Roman" w:cs="Times New Roman"/>
          <w:sz w:val="28"/>
          <w:szCs w:val="28"/>
        </w:rPr>
        <w:t xml:space="preserve">, но и </w:t>
      </w:r>
      <w:r w:rsidRPr="00516FBE">
        <w:rPr>
          <w:rFonts w:ascii="Times New Roman" w:hAnsi="Times New Roman" w:cs="Times New Roman"/>
          <w:sz w:val="28"/>
          <w:szCs w:val="28"/>
        </w:rPr>
        <w:t xml:space="preserve">экономические затраты, </w:t>
      </w:r>
      <w:r>
        <w:rPr>
          <w:rFonts w:ascii="Times New Roman" w:hAnsi="Times New Roman" w:cs="Times New Roman"/>
          <w:sz w:val="28"/>
          <w:szCs w:val="28"/>
        </w:rPr>
        <w:t>что поможет вынести обоснованное суждение при</w:t>
      </w:r>
      <w:r w:rsidRPr="00516FBE">
        <w:rPr>
          <w:rFonts w:ascii="Times New Roman" w:hAnsi="Times New Roman" w:cs="Times New Roman"/>
          <w:sz w:val="28"/>
          <w:szCs w:val="28"/>
        </w:rPr>
        <w:t xml:space="preserve"> распределении ресурсов здравоохранения. </w:t>
      </w:r>
      <w:r>
        <w:rPr>
          <w:rFonts w:ascii="Times New Roman" w:hAnsi="Times New Roman" w:cs="Times New Roman"/>
          <w:sz w:val="28"/>
          <w:szCs w:val="28"/>
        </w:rPr>
        <w:t>В</w:t>
      </w:r>
      <w:r w:rsidRPr="00516FBE">
        <w:rPr>
          <w:rFonts w:ascii="Times New Roman" w:hAnsi="Times New Roman" w:cs="Times New Roman"/>
          <w:sz w:val="28"/>
          <w:szCs w:val="28"/>
        </w:rPr>
        <w:t xml:space="preserve">ыбор конкретного вмешательства зависит не только от его </w:t>
      </w:r>
      <w:r>
        <w:rPr>
          <w:rFonts w:ascii="Times New Roman" w:hAnsi="Times New Roman" w:cs="Times New Roman"/>
          <w:sz w:val="28"/>
          <w:szCs w:val="28"/>
        </w:rPr>
        <w:t>лечебных преимуществ</w:t>
      </w:r>
      <w:r w:rsidRPr="00516FBE">
        <w:rPr>
          <w:rFonts w:ascii="Times New Roman" w:hAnsi="Times New Roman" w:cs="Times New Roman"/>
          <w:sz w:val="28"/>
          <w:szCs w:val="28"/>
        </w:rPr>
        <w:t>, но и от соотношения цены и качества</w:t>
      </w:r>
      <w:r>
        <w:rPr>
          <w:rFonts w:ascii="Times New Roman" w:hAnsi="Times New Roman" w:cs="Times New Roman"/>
          <w:sz w:val="28"/>
          <w:szCs w:val="28"/>
        </w:rPr>
        <w:t xml:space="preserve">, то есть </w:t>
      </w:r>
      <w:r w:rsidRPr="00516FBE">
        <w:rPr>
          <w:rFonts w:ascii="Times New Roman" w:hAnsi="Times New Roman" w:cs="Times New Roman"/>
          <w:sz w:val="28"/>
          <w:szCs w:val="28"/>
        </w:rPr>
        <w:t>экономической эффективности</w:t>
      </w:r>
      <w:r w:rsidRPr="006662D1">
        <w:rPr>
          <w:rFonts w:ascii="Times New Roman" w:hAnsi="Times New Roman" w:cs="Times New Roman"/>
          <w:sz w:val="28"/>
          <w:szCs w:val="28"/>
        </w:rPr>
        <w:t xml:space="preserve"> </w:t>
      </w:r>
      <w:r>
        <w:rPr>
          <w:rFonts w:ascii="Times New Roman" w:hAnsi="Times New Roman" w:cs="Times New Roman"/>
          <w:sz w:val="28"/>
          <w:szCs w:val="28"/>
        </w:rPr>
        <w:t>(109)</w:t>
      </w:r>
      <w:r w:rsidRPr="00516FBE">
        <w:rPr>
          <w:rFonts w:ascii="Times New Roman" w:hAnsi="Times New Roman" w:cs="Times New Roman"/>
          <w:sz w:val="28"/>
          <w:szCs w:val="28"/>
        </w:rPr>
        <w:t xml:space="preserve">. </w:t>
      </w:r>
      <w:r w:rsidRPr="00FE1F06">
        <w:rPr>
          <w:rFonts w:ascii="Times New Roman" w:hAnsi="Times New Roman" w:cs="Times New Roman"/>
          <w:sz w:val="28"/>
          <w:szCs w:val="28"/>
        </w:rPr>
        <w:t>Fatoye</w:t>
      </w:r>
      <w:r w:rsidRPr="00E21BB2">
        <w:rPr>
          <w:rFonts w:ascii="Times New Roman" w:hAnsi="Times New Roman" w:cs="Times New Roman"/>
          <w:sz w:val="28"/>
          <w:szCs w:val="28"/>
        </w:rPr>
        <w:t xml:space="preserve"> </w:t>
      </w:r>
      <w:r>
        <w:rPr>
          <w:rFonts w:ascii="Times New Roman" w:hAnsi="Times New Roman" w:cs="Times New Roman"/>
          <w:sz w:val="28"/>
          <w:szCs w:val="28"/>
        </w:rPr>
        <w:t xml:space="preserve">и соавторы опубликовали </w:t>
      </w:r>
      <w:r w:rsidRPr="00FE1F06">
        <w:rPr>
          <w:rFonts w:ascii="Times New Roman" w:hAnsi="Times New Roman" w:cs="Times New Roman"/>
          <w:sz w:val="28"/>
          <w:szCs w:val="28"/>
        </w:rPr>
        <w:t xml:space="preserve">мета-анализ РКИ, посвященный оценке </w:t>
      </w:r>
      <w:r>
        <w:rPr>
          <w:rFonts w:ascii="Times New Roman" w:hAnsi="Times New Roman" w:cs="Times New Roman"/>
          <w:sz w:val="28"/>
          <w:szCs w:val="28"/>
        </w:rPr>
        <w:t>клинико-</w:t>
      </w:r>
      <w:r w:rsidRPr="00FE1F06">
        <w:rPr>
          <w:rFonts w:ascii="Times New Roman" w:hAnsi="Times New Roman" w:cs="Times New Roman"/>
          <w:sz w:val="28"/>
          <w:szCs w:val="28"/>
        </w:rPr>
        <w:t xml:space="preserve">экономической эффективности реабилитационных вмешательств после ЭКС. Авторы пришли к выводу, что комплекс реабилитации улучшает состояние здоровья пациентов после ЭКС с точки зрения общего функционирования, спектра движений в суставе, боли и подвижности в краткосрочной перспективе (110). </w:t>
      </w:r>
    </w:p>
    <w:p w14:paraId="65AF2669" w14:textId="77777777" w:rsidR="007F06F0" w:rsidRPr="00E115B4" w:rsidRDefault="007F06F0" w:rsidP="007F06F0">
      <w:pPr>
        <w:pStyle w:val="a4"/>
        <w:ind w:left="0" w:firstLine="708"/>
        <w:jc w:val="both"/>
        <w:rPr>
          <w:rFonts w:ascii="Times New Roman" w:hAnsi="Times New Roman" w:cs="Times New Roman"/>
          <w:sz w:val="28"/>
          <w:szCs w:val="28"/>
        </w:rPr>
      </w:pPr>
      <w:r w:rsidRPr="003D718A">
        <w:rPr>
          <w:rFonts w:ascii="Times New Roman" w:hAnsi="Times New Roman" w:cs="Times New Roman"/>
          <w:sz w:val="28"/>
          <w:szCs w:val="28"/>
        </w:rPr>
        <w:t>В комплекс ЛФК после ЭКС обычно включают упражнения, направленные на улучшение объема движений в коленном суставе, включая функцию сгибания-разгибания, но также и кинезиотейпирование, которое помогает добиться механической коррекции (111) и тренировки с использованием эксцентрического изокинетического усиления (112).</w:t>
      </w:r>
      <w:r>
        <w:rPr>
          <w:rFonts w:ascii="Times New Roman" w:hAnsi="Times New Roman" w:cs="Times New Roman"/>
          <w:sz w:val="28"/>
          <w:szCs w:val="28"/>
        </w:rPr>
        <w:t xml:space="preserve"> Также,</w:t>
      </w:r>
      <w:r w:rsidRPr="0073164C">
        <w:rPr>
          <w:rFonts w:ascii="Times New Roman" w:hAnsi="Times New Roman" w:cs="Times New Roman"/>
          <w:sz w:val="28"/>
          <w:szCs w:val="28"/>
        </w:rPr>
        <w:t xml:space="preserve"> пациенты</w:t>
      </w:r>
      <w:r>
        <w:rPr>
          <w:rFonts w:ascii="Times New Roman" w:hAnsi="Times New Roman" w:cs="Times New Roman"/>
          <w:sz w:val="28"/>
          <w:szCs w:val="28"/>
        </w:rPr>
        <w:t xml:space="preserve"> получающие</w:t>
      </w:r>
      <w:r w:rsidRPr="0073164C">
        <w:rPr>
          <w:rFonts w:ascii="Times New Roman" w:hAnsi="Times New Roman" w:cs="Times New Roman"/>
          <w:sz w:val="28"/>
          <w:szCs w:val="28"/>
        </w:rPr>
        <w:t xml:space="preserve"> ЛФК</w:t>
      </w:r>
      <w:r>
        <w:rPr>
          <w:rFonts w:ascii="Times New Roman" w:hAnsi="Times New Roman" w:cs="Times New Roman"/>
          <w:sz w:val="28"/>
          <w:szCs w:val="28"/>
        </w:rPr>
        <w:t>,</w:t>
      </w:r>
      <w:r w:rsidRPr="0073164C">
        <w:rPr>
          <w:rFonts w:ascii="Times New Roman" w:hAnsi="Times New Roman" w:cs="Times New Roman"/>
          <w:sz w:val="28"/>
          <w:szCs w:val="28"/>
        </w:rPr>
        <w:t xml:space="preserve"> сообщают об уменьшении болевого синдрома, однако различия с группой контроля перестает быть статистически значимыми через 12 месяцев после </w:t>
      </w:r>
      <w:r>
        <w:rPr>
          <w:rFonts w:ascii="Times New Roman" w:hAnsi="Times New Roman" w:cs="Times New Roman"/>
          <w:sz w:val="28"/>
          <w:szCs w:val="28"/>
        </w:rPr>
        <w:t xml:space="preserve">проведения </w:t>
      </w:r>
      <w:r w:rsidRPr="0073164C">
        <w:rPr>
          <w:rFonts w:ascii="Times New Roman" w:hAnsi="Times New Roman" w:cs="Times New Roman"/>
          <w:sz w:val="28"/>
          <w:szCs w:val="28"/>
        </w:rPr>
        <w:t>ЭКС. Такая же закономерность характерна и для функциональной активности и улучшения спектра движений. Таким образом, реабилитационные мероприятия приводят к улучшению в краткосрочной перспективе, но их клиническая эффективность остается недоказанной в долгосрочной перспективе (</w:t>
      </w:r>
      <w:r>
        <w:rPr>
          <w:rFonts w:ascii="Times New Roman" w:hAnsi="Times New Roman" w:cs="Times New Roman"/>
          <w:sz w:val="28"/>
          <w:szCs w:val="28"/>
        </w:rPr>
        <w:t>107</w:t>
      </w:r>
      <w:r w:rsidRPr="0073164C">
        <w:rPr>
          <w:rFonts w:ascii="Times New Roman" w:hAnsi="Times New Roman" w:cs="Times New Roman"/>
          <w:sz w:val="28"/>
          <w:szCs w:val="28"/>
        </w:rPr>
        <w:t>).</w:t>
      </w:r>
    </w:p>
    <w:p w14:paraId="0B61857B" w14:textId="77777777" w:rsidR="007F06F0" w:rsidRDefault="007F06F0" w:rsidP="007F06F0">
      <w:pPr>
        <w:pStyle w:val="a4"/>
        <w:ind w:left="0" w:firstLine="708"/>
        <w:jc w:val="both"/>
        <w:rPr>
          <w:rFonts w:ascii="Times New Roman" w:hAnsi="Times New Roman" w:cs="Times New Roman"/>
          <w:sz w:val="28"/>
          <w:szCs w:val="28"/>
        </w:rPr>
      </w:pPr>
      <w:r w:rsidRPr="00FE1F06">
        <w:rPr>
          <w:rFonts w:ascii="Times New Roman" w:hAnsi="Times New Roman" w:cs="Times New Roman"/>
          <w:sz w:val="28"/>
          <w:szCs w:val="28"/>
        </w:rPr>
        <w:t xml:space="preserve">Что касается экономической эффективности, то по результатам мета-анализа Fatoye </w:t>
      </w:r>
      <w:r>
        <w:rPr>
          <w:rFonts w:ascii="Times New Roman" w:hAnsi="Times New Roman" w:cs="Times New Roman"/>
          <w:sz w:val="28"/>
          <w:szCs w:val="28"/>
        </w:rPr>
        <w:t xml:space="preserve">с соавторами, </w:t>
      </w:r>
      <w:r w:rsidRPr="00FE1F06">
        <w:rPr>
          <w:rFonts w:ascii="Times New Roman" w:hAnsi="Times New Roman" w:cs="Times New Roman"/>
          <w:sz w:val="28"/>
          <w:szCs w:val="28"/>
        </w:rPr>
        <w:t>ее не удалось продемонстрировать</w:t>
      </w:r>
      <w:r>
        <w:rPr>
          <w:rFonts w:ascii="Times New Roman" w:hAnsi="Times New Roman" w:cs="Times New Roman"/>
          <w:sz w:val="28"/>
          <w:szCs w:val="28"/>
        </w:rPr>
        <w:t xml:space="preserve">. Необходимо отметить тот факт, что этот мета-анализ </w:t>
      </w:r>
      <w:r w:rsidRPr="00FE1F06">
        <w:rPr>
          <w:rFonts w:ascii="Times New Roman" w:hAnsi="Times New Roman" w:cs="Times New Roman"/>
          <w:sz w:val="28"/>
          <w:szCs w:val="28"/>
        </w:rPr>
        <w:t>был основан на исследованиях, выполненных в условиях систем здравоохранения развитых стран мира</w:t>
      </w:r>
      <w:r>
        <w:rPr>
          <w:rFonts w:ascii="Times New Roman" w:hAnsi="Times New Roman" w:cs="Times New Roman"/>
          <w:sz w:val="28"/>
          <w:szCs w:val="28"/>
        </w:rPr>
        <w:t>, обобщение результатов которых показало</w:t>
      </w:r>
      <w:r w:rsidRPr="00FE1F06">
        <w:rPr>
          <w:rFonts w:ascii="Times New Roman" w:hAnsi="Times New Roman" w:cs="Times New Roman"/>
          <w:sz w:val="28"/>
          <w:szCs w:val="28"/>
        </w:rPr>
        <w:t>, что комплекс ЛФК</w:t>
      </w:r>
      <w:r>
        <w:rPr>
          <w:rFonts w:ascii="Times New Roman" w:hAnsi="Times New Roman" w:cs="Times New Roman"/>
          <w:sz w:val="28"/>
          <w:szCs w:val="28"/>
        </w:rPr>
        <w:t xml:space="preserve">, выполненный </w:t>
      </w:r>
      <w:r w:rsidRPr="00FE1F06">
        <w:rPr>
          <w:rFonts w:ascii="Times New Roman" w:hAnsi="Times New Roman" w:cs="Times New Roman"/>
          <w:sz w:val="28"/>
          <w:szCs w:val="28"/>
        </w:rPr>
        <w:t>в домашних условиях и</w:t>
      </w:r>
      <w:r>
        <w:rPr>
          <w:rFonts w:ascii="Times New Roman" w:hAnsi="Times New Roman" w:cs="Times New Roman"/>
          <w:sz w:val="28"/>
          <w:szCs w:val="28"/>
        </w:rPr>
        <w:t>ли</w:t>
      </w:r>
      <w:r w:rsidRPr="00FE1F06">
        <w:rPr>
          <w:rFonts w:ascii="Times New Roman" w:hAnsi="Times New Roman" w:cs="Times New Roman"/>
          <w:sz w:val="28"/>
          <w:szCs w:val="28"/>
        </w:rPr>
        <w:t xml:space="preserve"> в условиях ОЗ </w:t>
      </w:r>
      <w:r>
        <w:rPr>
          <w:rFonts w:ascii="Times New Roman" w:hAnsi="Times New Roman" w:cs="Times New Roman"/>
          <w:sz w:val="28"/>
          <w:szCs w:val="28"/>
        </w:rPr>
        <w:t xml:space="preserve">хотя и </w:t>
      </w:r>
      <w:r w:rsidRPr="00FE1F06">
        <w:rPr>
          <w:rFonts w:ascii="Times New Roman" w:hAnsi="Times New Roman" w:cs="Times New Roman"/>
          <w:sz w:val="28"/>
          <w:szCs w:val="28"/>
        </w:rPr>
        <w:t>является клинически эффективным, но ресурсоемким (11</w:t>
      </w:r>
      <w:r>
        <w:rPr>
          <w:rFonts w:ascii="Times New Roman" w:hAnsi="Times New Roman" w:cs="Times New Roman"/>
          <w:sz w:val="28"/>
          <w:szCs w:val="28"/>
        </w:rPr>
        <w:t>3</w:t>
      </w:r>
      <w:r w:rsidRPr="00FE1F06">
        <w:rPr>
          <w:rFonts w:ascii="Times New Roman" w:hAnsi="Times New Roman" w:cs="Times New Roman"/>
          <w:sz w:val="28"/>
          <w:szCs w:val="28"/>
        </w:rPr>
        <w:t>-11</w:t>
      </w:r>
      <w:r>
        <w:rPr>
          <w:rFonts w:ascii="Times New Roman" w:hAnsi="Times New Roman" w:cs="Times New Roman"/>
          <w:sz w:val="28"/>
          <w:szCs w:val="28"/>
        </w:rPr>
        <w:t>6</w:t>
      </w:r>
      <w:r w:rsidRPr="00FE1F06">
        <w:rPr>
          <w:rFonts w:ascii="Times New Roman" w:hAnsi="Times New Roman" w:cs="Times New Roman"/>
          <w:sz w:val="28"/>
          <w:szCs w:val="28"/>
        </w:rPr>
        <w:t>).</w:t>
      </w:r>
      <w:r>
        <w:rPr>
          <w:rFonts w:ascii="Times New Roman" w:hAnsi="Times New Roman" w:cs="Times New Roman"/>
          <w:sz w:val="28"/>
          <w:szCs w:val="28"/>
        </w:rPr>
        <w:t xml:space="preserve"> </w:t>
      </w:r>
      <w:r w:rsidRPr="004903FD">
        <w:rPr>
          <w:rFonts w:ascii="Times New Roman" w:hAnsi="Times New Roman" w:cs="Times New Roman"/>
          <w:sz w:val="28"/>
          <w:szCs w:val="28"/>
        </w:rPr>
        <w:t xml:space="preserve">Однако по </w:t>
      </w:r>
      <w:r>
        <w:rPr>
          <w:rFonts w:ascii="Times New Roman" w:hAnsi="Times New Roman" w:cs="Times New Roman"/>
          <w:sz w:val="28"/>
          <w:szCs w:val="28"/>
        </w:rPr>
        <w:t xml:space="preserve">данным исследования, выполненного в Российской Федерации, восстановительное лечение в стационарных условиях является </w:t>
      </w:r>
      <w:r w:rsidRPr="000578A1">
        <w:rPr>
          <w:rFonts w:ascii="Times New Roman" w:hAnsi="Times New Roman" w:cs="Times New Roman"/>
          <w:sz w:val="28"/>
          <w:szCs w:val="28"/>
        </w:rPr>
        <w:t>экономически эффективным</w:t>
      </w:r>
      <w:r>
        <w:rPr>
          <w:rFonts w:ascii="Times New Roman" w:hAnsi="Times New Roman" w:cs="Times New Roman"/>
          <w:sz w:val="28"/>
          <w:szCs w:val="28"/>
        </w:rPr>
        <w:t xml:space="preserve"> методом лечения коксартроза и гонартроза, хотя авторы и не оценивали его на группе пациентов, перенесших ЭКС (102).</w:t>
      </w:r>
    </w:p>
    <w:p w14:paraId="374A7269" w14:textId="77777777" w:rsidR="007F06F0" w:rsidRDefault="007F06F0" w:rsidP="007F06F0">
      <w:pPr>
        <w:pStyle w:val="a4"/>
        <w:ind w:left="0"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отмечается нехватка фармакоэкономических исследований, посвященных оценке эффективности курса </w:t>
      </w:r>
      <w:r>
        <w:rPr>
          <w:rFonts w:ascii="Times New Roman" w:hAnsi="Times New Roman" w:cs="Times New Roman"/>
          <w:sz w:val="28"/>
          <w:szCs w:val="28"/>
        </w:rPr>
        <w:lastRenderedPageBreak/>
        <w:t>послеоперационной реабилитации в условиях систем здравоохранения стран СНГ, что обосновывает актуальность данного научного направления.</w:t>
      </w:r>
    </w:p>
    <w:p w14:paraId="3E13FEDC" w14:textId="77777777" w:rsidR="007F06F0" w:rsidRPr="005209E4" w:rsidRDefault="007F06F0" w:rsidP="007F06F0">
      <w:pPr>
        <w:pStyle w:val="a4"/>
        <w:ind w:left="0"/>
        <w:jc w:val="both"/>
        <w:rPr>
          <w:rFonts w:ascii="Times New Roman" w:hAnsi="Times New Roman" w:cs="Times New Roman"/>
          <w:sz w:val="28"/>
          <w:szCs w:val="28"/>
        </w:rPr>
      </w:pPr>
    </w:p>
    <w:p w14:paraId="20251A29" w14:textId="77777777" w:rsidR="007F06F0" w:rsidRPr="00516014" w:rsidRDefault="007F06F0" w:rsidP="007F06F0">
      <w:pPr>
        <w:pStyle w:val="a4"/>
        <w:numPr>
          <w:ilvl w:val="1"/>
          <w:numId w:val="24"/>
        </w:numPr>
        <w:jc w:val="both"/>
        <w:rPr>
          <w:rFonts w:ascii="Times New Roman" w:hAnsi="Times New Roman" w:cs="Times New Roman"/>
          <w:b/>
          <w:sz w:val="28"/>
          <w:szCs w:val="28"/>
        </w:rPr>
      </w:pPr>
      <w:r w:rsidRPr="00516014">
        <w:rPr>
          <w:rFonts w:ascii="Times New Roman" w:hAnsi="Times New Roman" w:cs="Times New Roman"/>
          <w:b/>
          <w:sz w:val="28"/>
          <w:szCs w:val="28"/>
        </w:rPr>
        <w:t>Обучение и повышение информированности пациентов с ГА</w:t>
      </w:r>
    </w:p>
    <w:p w14:paraId="4A69615F" w14:textId="77777777" w:rsidR="007F06F0" w:rsidRDefault="007F06F0" w:rsidP="007F06F0">
      <w:pPr>
        <w:pStyle w:val="a4"/>
        <w:ind w:left="360"/>
        <w:jc w:val="both"/>
        <w:rPr>
          <w:rFonts w:ascii="Times New Roman" w:hAnsi="Times New Roman" w:cs="Times New Roman"/>
          <w:b/>
          <w:sz w:val="28"/>
          <w:szCs w:val="28"/>
        </w:rPr>
      </w:pPr>
    </w:p>
    <w:p w14:paraId="47C9687B" w14:textId="77777777" w:rsidR="007F06F0" w:rsidRDefault="007F06F0" w:rsidP="007F06F0">
      <w:pPr>
        <w:pStyle w:val="a4"/>
        <w:ind w:left="0" w:firstLine="708"/>
        <w:jc w:val="both"/>
        <w:rPr>
          <w:rFonts w:ascii="Times New Roman" w:hAnsi="Times New Roman" w:cs="Times New Roman"/>
          <w:sz w:val="28"/>
          <w:szCs w:val="28"/>
        </w:rPr>
      </w:pPr>
      <w:r>
        <w:rPr>
          <w:rFonts w:ascii="Times New Roman" w:hAnsi="Times New Roman" w:cs="Times New Roman"/>
          <w:sz w:val="28"/>
          <w:szCs w:val="28"/>
        </w:rPr>
        <w:t>Информированность особенно важна</w:t>
      </w:r>
      <w:r w:rsidRPr="00724E23">
        <w:rPr>
          <w:rFonts w:ascii="Times New Roman" w:hAnsi="Times New Roman" w:cs="Times New Roman"/>
          <w:sz w:val="28"/>
          <w:szCs w:val="28"/>
        </w:rPr>
        <w:t>, когда пациент страдает хроническим заболеванием, таким как ОА, поскольку эффективное долгосрочное лечение зависит от желания пациента сотрудничать и</w:t>
      </w:r>
      <w:r>
        <w:rPr>
          <w:rFonts w:ascii="Times New Roman" w:hAnsi="Times New Roman" w:cs="Times New Roman"/>
          <w:sz w:val="28"/>
          <w:szCs w:val="28"/>
        </w:rPr>
        <w:t xml:space="preserve"> от</w:t>
      </w:r>
      <w:r w:rsidRPr="00724E23">
        <w:rPr>
          <w:rFonts w:ascii="Times New Roman" w:hAnsi="Times New Roman" w:cs="Times New Roman"/>
          <w:sz w:val="28"/>
          <w:szCs w:val="28"/>
        </w:rPr>
        <w:t xml:space="preserve"> его </w:t>
      </w:r>
      <w:r>
        <w:rPr>
          <w:rFonts w:ascii="Times New Roman" w:hAnsi="Times New Roman" w:cs="Times New Roman"/>
          <w:sz w:val="28"/>
          <w:szCs w:val="28"/>
        </w:rPr>
        <w:t xml:space="preserve">приверженности. </w:t>
      </w:r>
      <w:r w:rsidRPr="00724E23">
        <w:rPr>
          <w:rFonts w:ascii="Times New Roman" w:hAnsi="Times New Roman" w:cs="Times New Roman"/>
          <w:sz w:val="28"/>
          <w:szCs w:val="28"/>
        </w:rPr>
        <w:t>Цел</w:t>
      </w:r>
      <w:r>
        <w:rPr>
          <w:rFonts w:ascii="Times New Roman" w:hAnsi="Times New Roman" w:cs="Times New Roman"/>
          <w:sz w:val="28"/>
          <w:szCs w:val="28"/>
        </w:rPr>
        <w:t>ью</w:t>
      </w:r>
      <w:r w:rsidRPr="00724E23">
        <w:rPr>
          <w:rFonts w:ascii="Times New Roman" w:hAnsi="Times New Roman" w:cs="Times New Roman"/>
          <w:sz w:val="28"/>
          <w:szCs w:val="28"/>
        </w:rPr>
        <w:t xml:space="preserve"> лечения </w:t>
      </w:r>
      <w:r>
        <w:rPr>
          <w:rFonts w:ascii="Times New Roman" w:hAnsi="Times New Roman" w:cs="Times New Roman"/>
          <w:sz w:val="28"/>
          <w:szCs w:val="28"/>
        </w:rPr>
        <w:t>ГА является уменьшение</w:t>
      </w:r>
      <w:r w:rsidRPr="00724E23">
        <w:rPr>
          <w:rFonts w:ascii="Times New Roman" w:hAnsi="Times New Roman" w:cs="Times New Roman"/>
          <w:sz w:val="28"/>
          <w:szCs w:val="28"/>
        </w:rPr>
        <w:t xml:space="preserve"> бол</w:t>
      </w:r>
      <w:r>
        <w:rPr>
          <w:rFonts w:ascii="Times New Roman" w:hAnsi="Times New Roman" w:cs="Times New Roman"/>
          <w:sz w:val="28"/>
          <w:szCs w:val="28"/>
        </w:rPr>
        <w:t>и</w:t>
      </w:r>
      <w:r w:rsidRPr="00724E23">
        <w:rPr>
          <w:rFonts w:ascii="Times New Roman" w:hAnsi="Times New Roman" w:cs="Times New Roman"/>
          <w:sz w:val="28"/>
          <w:szCs w:val="28"/>
        </w:rPr>
        <w:t>, оптимиз</w:t>
      </w:r>
      <w:r>
        <w:rPr>
          <w:rFonts w:ascii="Times New Roman" w:hAnsi="Times New Roman" w:cs="Times New Roman"/>
          <w:sz w:val="28"/>
          <w:szCs w:val="28"/>
        </w:rPr>
        <w:t>ация функций коленного сустава</w:t>
      </w:r>
      <w:r w:rsidRPr="00724E23">
        <w:rPr>
          <w:rFonts w:ascii="Times New Roman" w:hAnsi="Times New Roman" w:cs="Times New Roman"/>
          <w:sz w:val="28"/>
          <w:szCs w:val="28"/>
        </w:rPr>
        <w:t xml:space="preserve">, </w:t>
      </w:r>
      <w:r>
        <w:rPr>
          <w:rFonts w:ascii="Times New Roman" w:hAnsi="Times New Roman" w:cs="Times New Roman"/>
          <w:sz w:val="28"/>
          <w:szCs w:val="28"/>
        </w:rPr>
        <w:t xml:space="preserve">замедление прогрессирования </w:t>
      </w:r>
      <w:r w:rsidRPr="00724E23">
        <w:rPr>
          <w:rFonts w:ascii="Times New Roman" w:hAnsi="Times New Roman" w:cs="Times New Roman"/>
          <w:sz w:val="28"/>
          <w:szCs w:val="28"/>
        </w:rPr>
        <w:t>остеоартр</w:t>
      </w:r>
      <w:r>
        <w:rPr>
          <w:rFonts w:ascii="Times New Roman" w:hAnsi="Times New Roman" w:cs="Times New Roman"/>
          <w:sz w:val="28"/>
          <w:szCs w:val="28"/>
        </w:rPr>
        <w:t xml:space="preserve">оза и </w:t>
      </w:r>
      <w:r w:rsidRPr="00724E23">
        <w:rPr>
          <w:rFonts w:ascii="Times New Roman" w:hAnsi="Times New Roman" w:cs="Times New Roman"/>
          <w:sz w:val="28"/>
          <w:szCs w:val="28"/>
        </w:rPr>
        <w:t>информирова</w:t>
      </w:r>
      <w:r>
        <w:rPr>
          <w:rFonts w:ascii="Times New Roman" w:hAnsi="Times New Roman" w:cs="Times New Roman"/>
          <w:sz w:val="28"/>
          <w:szCs w:val="28"/>
        </w:rPr>
        <w:t xml:space="preserve">нность </w:t>
      </w:r>
      <w:r w:rsidRPr="00724E23">
        <w:rPr>
          <w:rFonts w:ascii="Times New Roman" w:hAnsi="Times New Roman" w:cs="Times New Roman"/>
          <w:sz w:val="28"/>
          <w:szCs w:val="28"/>
        </w:rPr>
        <w:t xml:space="preserve">пациента о </w:t>
      </w:r>
      <w:r>
        <w:rPr>
          <w:rFonts w:ascii="Times New Roman" w:hAnsi="Times New Roman" w:cs="Times New Roman"/>
          <w:sz w:val="28"/>
          <w:szCs w:val="28"/>
        </w:rPr>
        <w:t>самом</w:t>
      </w:r>
      <w:r w:rsidRPr="00724E23">
        <w:rPr>
          <w:rFonts w:ascii="Times New Roman" w:hAnsi="Times New Roman" w:cs="Times New Roman"/>
          <w:sz w:val="28"/>
          <w:szCs w:val="28"/>
        </w:rPr>
        <w:t xml:space="preserve"> заболевании и способах его лечения</w:t>
      </w:r>
      <w:r>
        <w:rPr>
          <w:rFonts w:ascii="Times New Roman" w:hAnsi="Times New Roman" w:cs="Times New Roman"/>
          <w:sz w:val="28"/>
          <w:szCs w:val="28"/>
        </w:rPr>
        <w:t xml:space="preserve"> напрямую влияет на все задачи лечения</w:t>
      </w:r>
      <w:r w:rsidRPr="00724E23">
        <w:rPr>
          <w:rFonts w:ascii="Times New Roman" w:hAnsi="Times New Roman" w:cs="Times New Roman"/>
          <w:sz w:val="28"/>
          <w:szCs w:val="28"/>
        </w:rPr>
        <w:t>.</w:t>
      </w:r>
      <w:r>
        <w:rPr>
          <w:rFonts w:ascii="Times New Roman" w:hAnsi="Times New Roman" w:cs="Times New Roman"/>
          <w:sz w:val="28"/>
          <w:szCs w:val="28"/>
        </w:rPr>
        <w:t xml:space="preserve"> </w:t>
      </w:r>
      <w:r w:rsidRPr="00724E23">
        <w:rPr>
          <w:rFonts w:ascii="Times New Roman" w:hAnsi="Times New Roman" w:cs="Times New Roman"/>
          <w:sz w:val="28"/>
          <w:szCs w:val="28"/>
        </w:rPr>
        <w:t>Многи</w:t>
      </w:r>
      <w:r>
        <w:rPr>
          <w:rFonts w:ascii="Times New Roman" w:hAnsi="Times New Roman" w:cs="Times New Roman"/>
          <w:sz w:val="28"/>
          <w:szCs w:val="28"/>
        </w:rPr>
        <w:t xml:space="preserve">е </w:t>
      </w:r>
      <w:r w:rsidRPr="00724E23">
        <w:rPr>
          <w:rFonts w:ascii="Times New Roman" w:hAnsi="Times New Roman" w:cs="Times New Roman"/>
          <w:sz w:val="28"/>
          <w:szCs w:val="28"/>
        </w:rPr>
        <w:t>пациент</w:t>
      </w:r>
      <w:r>
        <w:rPr>
          <w:rFonts w:ascii="Times New Roman" w:hAnsi="Times New Roman" w:cs="Times New Roman"/>
          <w:sz w:val="28"/>
          <w:szCs w:val="28"/>
        </w:rPr>
        <w:t xml:space="preserve">ы с ГА нуждаются в </w:t>
      </w:r>
      <w:r w:rsidRPr="00724E23">
        <w:rPr>
          <w:rFonts w:ascii="Times New Roman" w:hAnsi="Times New Roman" w:cs="Times New Roman"/>
          <w:sz w:val="28"/>
          <w:szCs w:val="28"/>
        </w:rPr>
        <w:t>лекарственн</w:t>
      </w:r>
      <w:r>
        <w:rPr>
          <w:rFonts w:ascii="Times New Roman" w:hAnsi="Times New Roman" w:cs="Times New Roman"/>
          <w:sz w:val="28"/>
          <w:szCs w:val="28"/>
        </w:rPr>
        <w:t>ой</w:t>
      </w:r>
      <w:r w:rsidRPr="00724E23">
        <w:rPr>
          <w:rFonts w:ascii="Times New Roman" w:hAnsi="Times New Roman" w:cs="Times New Roman"/>
          <w:sz w:val="28"/>
          <w:szCs w:val="28"/>
        </w:rPr>
        <w:t xml:space="preserve"> терапи</w:t>
      </w:r>
      <w:r>
        <w:rPr>
          <w:rFonts w:ascii="Times New Roman" w:hAnsi="Times New Roman" w:cs="Times New Roman"/>
          <w:sz w:val="28"/>
          <w:szCs w:val="28"/>
        </w:rPr>
        <w:t>и</w:t>
      </w:r>
      <w:r w:rsidRPr="00724E23">
        <w:rPr>
          <w:rFonts w:ascii="Times New Roman" w:hAnsi="Times New Roman" w:cs="Times New Roman"/>
          <w:sz w:val="28"/>
          <w:szCs w:val="28"/>
        </w:rPr>
        <w:t xml:space="preserve"> в виде анальгетиков и НПВ</w:t>
      </w:r>
      <w:r>
        <w:rPr>
          <w:rFonts w:ascii="Times New Roman" w:hAnsi="Times New Roman" w:cs="Times New Roman"/>
          <w:sz w:val="28"/>
          <w:szCs w:val="28"/>
        </w:rPr>
        <w:t>С</w:t>
      </w:r>
      <w:r w:rsidRPr="00724E23">
        <w:rPr>
          <w:rFonts w:ascii="Times New Roman" w:hAnsi="Times New Roman" w:cs="Times New Roman"/>
          <w:sz w:val="28"/>
          <w:szCs w:val="28"/>
        </w:rPr>
        <w:t>, которы</w:t>
      </w:r>
      <w:r>
        <w:rPr>
          <w:rFonts w:ascii="Times New Roman" w:hAnsi="Times New Roman" w:cs="Times New Roman"/>
          <w:sz w:val="28"/>
          <w:szCs w:val="28"/>
        </w:rPr>
        <w:t>е</w:t>
      </w:r>
      <w:r w:rsidRPr="00724E23">
        <w:rPr>
          <w:rFonts w:ascii="Times New Roman" w:hAnsi="Times New Roman" w:cs="Times New Roman"/>
          <w:sz w:val="28"/>
          <w:szCs w:val="28"/>
        </w:rPr>
        <w:t xml:space="preserve"> могут </w:t>
      </w:r>
      <w:r>
        <w:rPr>
          <w:rFonts w:ascii="Times New Roman" w:hAnsi="Times New Roman" w:cs="Times New Roman"/>
          <w:sz w:val="28"/>
          <w:szCs w:val="28"/>
        </w:rPr>
        <w:t>вызывать</w:t>
      </w:r>
      <w:r w:rsidRPr="00724E23">
        <w:rPr>
          <w:rFonts w:ascii="Times New Roman" w:hAnsi="Times New Roman" w:cs="Times New Roman"/>
          <w:sz w:val="28"/>
          <w:szCs w:val="28"/>
        </w:rPr>
        <w:t xml:space="preserve"> нежелательные побочные эффекты, особенно у пожилых людей. </w:t>
      </w:r>
      <w:r>
        <w:rPr>
          <w:rFonts w:ascii="Times New Roman" w:hAnsi="Times New Roman" w:cs="Times New Roman"/>
          <w:sz w:val="28"/>
          <w:szCs w:val="28"/>
        </w:rPr>
        <w:t xml:space="preserve">Поэтому повышение информированности пациентов является </w:t>
      </w:r>
      <w:r w:rsidRPr="00724E23">
        <w:rPr>
          <w:rFonts w:ascii="Times New Roman" w:hAnsi="Times New Roman" w:cs="Times New Roman"/>
          <w:sz w:val="28"/>
          <w:szCs w:val="28"/>
        </w:rPr>
        <w:t>одн</w:t>
      </w:r>
      <w:r>
        <w:rPr>
          <w:rFonts w:ascii="Times New Roman" w:hAnsi="Times New Roman" w:cs="Times New Roman"/>
          <w:sz w:val="28"/>
          <w:szCs w:val="28"/>
        </w:rPr>
        <w:t xml:space="preserve">ой из основ </w:t>
      </w:r>
      <w:r w:rsidRPr="00724E23">
        <w:rPr>
          <w:rFonts w:ascii="Times New Roman" w:hAnsi="Times New Roman" w:cs="Times New Roman"/>
          <w:sz w:val="28"/>
          <w:szCs w:val="28"/>
        </w:rPr>
        <w:t>лечения</w:t>
      </w:r>
      <w:r>
        <w:rPr>
          <w:rFonts w:ascii="Times New Roman" w:hAnsi="Times New Roman" w:cs="Times New Roman"/>
          <w:sz w:val="28"/>
          <w:szCs w:val="28"/>
        </w:rPr>
        <w:t xml:space="preserve"> и должно соответствовать</w:t>
      </w:r>
      <w:r w:rsidRPr="00724E23">
        <w:rPr>
          <w:rFonts w:ascii="Times New Roman" w:hAnsi="Times New Roman" w:cs="Times New Roman"/>
          <w:sz w:val="28"/>
          <w:szCs w:val="28"/>
        </w:rPr>
        <w:t xml:space="preserve"> научно-обоснованны</w:t>
      </w:r>
      <w:r>
        <w:rPr>
          <w:rFonts w:ascii="Times New Roman" w:hAnsi="Times New Roman" w:cs="Times New Roman"/>
          <w:sz w:val="28"/>
          <w:szCs w:val="28"/>
        </w:rPr>
        <w:t>м</w:t>
      </w:r>
      <w:r w:rsidRPr="00724E23">
        <w:rPr>
          <w:rFonts w:ascii="Times New Roman" w:hAnsi="Times New Roman" w:cs="Times New Roman"/>
          <w:sz w:val="28"/>
          <w:szCs w:val="28"/>
        </w:rPr>
        <w:t xml:space="preserve"> рекомендация</w:t>
      </w:r>
      <w:r>
        <w:rPr>
          <w:rFonts w:ascii="Times New Roman" w:hAnsi="Times New Roman" w:cs="Times New Roman"/>
          <w:sz w:val="28"/>
          <w:szCs w:val="28"/>
        </w:rPr>
        <w:t xml:space="preserve">м по ведению ОА нижних конечностей (117) </w:t>
      </w:r>
      <w:r w:rsidRPr="00724E23">
        <w:rPr>
          <w:rFonts w:ascii="Times New Roman" w:hAnsi="Times New Roman" w:cs="Times New Roman"/>
          <w:sz w:val="28"/>
          <w:szCs w:val="28"/>
        </w:rPr>
        <w:t xml:space="preserve">и </w:t>
      </w:r>
      <w:r>
        <w:rPr>
          <w:rFonts w:ascii="Times New Roman" w:hAnsi="Times New Roman" w:cs="Times New Roman"/>
          <w:sz w:val="28"/>
          <w:szCs w:val="28"/>
        </w:rPr>
        <w:t>ГА (118).</w:t>
      </w:r>
    </w:p>
    <w:p w14:paraId="14BA10E6" w14:textId="77777777" w:rsidR="007F06F0" w:rsidRDefault="007F06F0" w:rsidP="007F06F0">
      <w:pPr>
        <w:pStyle w:val="a4"/>
        <w:ind w:left="0" w:firstLine="708"/>
        <w:jc w:val="both"/>
        <w:rPr>
          <w:rFonts w:ascii="Times New Roman" w:hAnsi="Times New Roman" w:cs="Times New Roman"/>
          <w:sz w:val="28"/>
          <w:szCs w:val="28"/>
        </w:rPr>
      </w:pPr>
      <w:r>
        <w:rPr>
          <w:rFonts w:ascii="Times New Roman" w:hAnsi="Times New Roman" w:cs="Times New Roman"/>
          <w:sz w:val="28"/>
          <w:szCs w:val="28"/>
        </w:rPr>
        <w:t>П</w:t>
      </w:r>
      <w:r w:rsidRPr="00724E23">
        <w:rPr>
          <w:rFonts w:ascii="Times New Roman" w:hAnsi="Times New Roman" w:cs="Times New Roman"/>
          <w:sz w:val="28"/>
          <w:szCs w:val="28"/>
        </w:rPr>
        <w:t>редоставление</w:t>
      </w:r>
      <w:r>
        <w:rPr>
          <w:rFonts w:ascii="Times New Roman" w:hAnsi="Times New Roman" w:cs="Times New Roman"/>
          <w:sz w:val="28"/>
          <w:szCs w:val="28"/>
        </w:rPr>
        <w:t xml:space="preserve"> пациенту информации являе</w:t>
      </w:r>
      <w:r w:rsidRPr="00724E23">
        <w:rPr>
          <w:rFonts w:ascii="Times New Roman" w:hAnsi="Times New Roman" w:cs="Times New Roman"/>
          <w:sz w:val="28"/>
          <w:szCs w:val="28"/>
        </w:rPr>
        <w:t>тся</w:t>
      </w:r>
      <w:r>
        <w:rPr>
          <w:rFonts w:ascii="Times New Roman" w:hAnsi="Times New Roman" w:cs="Times New Roman"/>
          <w:sz w:val="28"/>
          <w:szCs w:val="28"/>
        </w:rPr>
        <w:t xml:space="preserve"> не только </w:t>
      </w:r>
      <w:r w:rsidRPr="00724E23">
        <w:rPr>
          <w:rFonts w:ascii="Times New Roman" w:hAnsi="Times New Roman" w:cs="Times New Roman"/>
          <w:sz w:val="28"/>
          <w:szCs w:val="28"/>
        </w:rPr>
        <w:t xml:space="preserve">важным элементом </w:t>
      </w:r>
      <w:r>
        <w:rPr>
          <w:rFonts w:ascii="Times New Roman" w:hAnsi="Times New Roman" w:cs="Times New Roman"/>
          <w:sz w:val="28"/>
          <w:szCs w:val="28"/>
        </w:rPr>
        <w:t>лечения</w:t>
      </w:r>
      <w:r w:rsidRPr="00724E23">
        <w:rPr>
          <w:rFonts w:ascii="Times New Roman" w:hAnsi="Times New Roman" w:cs="Times New Roman"/>
          <w:sz w:val="28"/>
          <w:szCs w:val="28"/>
        </w:rPr>
        <w:t>, но и одной из обязанностей практи</w:t>
      </w:r>
      <w:r>
        <w:rPr>
          <w:rFonts w:ascii="Times New Roman" w:hAnsi="Times New Roman" w:cs="Times New Roman"/>
          <w:sz w:val="28"/>
          <w:szCs w:val="28"/>
        </w:rPr>
        <w:t>ческого врача, входя в круг его</w:t>
      </w:r>
      <w:r w:rsidRPr="00724E23">
        <w:rPr>
          <w:rFonts w:ascii="Times New Roman" w:hAnsi="Times New Roman" w:cs="Times New Roman"/>
          <w:sz w:val="28"/>
          <w:szCs w:val="28"/>
        </w:rPr>
        <w:t xml:space="preserve"> этических, юридических и профессиональных обязательств</w:t>
      </w:r>
      <w:r>
        <w:rPr>
          <w:rFonts w:ascii="Times New Roman" w:hAnsi="Times New Roman" w:cs="Times New Roman"/>
          <w:sz w:val="28"/>
          <w:szCs w:val="28"/>
        </w:rPr>
        <w:t xml:space="preserve"> (119)</w:t>
      </w:r>
      <w:r w:rsidRPr="00724E23">
        <w:rPr>
          <w:rFonts w:ascii="Times New Roman" w:hAnsi="Times New Roman" w:cs="Times New Roman"/>
          <w:sz w:val="28"/>
          <w:szCs w:val="28"/>
        </w:rPr>
        <w:t xml:space="preserve">. </w:t>
      </w:r>
      <w:r>
        <w:rPr>
          <w:rFonts w:ascii="Times New Roman" w:hAnsi="Times New Roman" w:cs="Times New Roman"/>
          <w:sz w:val="28"/>
          <w:szCs w:val="28"/>
        </w:rPr>
        <w:t>Поскольку процесс повышения информированности пациентов отнимает много времени</w:t>
      </w:r>
      <w:r w:rsidRPr="00724E23">
        <w:rPr>
          <w:rFonts w:ascii="Times New Roman" w:hAnsi="Times New Roman" w:cs="Times New Roman"/>
          <w:sz w:val="28"/>
          <w:szCs w:val="28"/>
        </w:rPr>
        <w:t>, важно о</w:t>
      </w:r>
      <w:r>
        <w:rPr>
          <w:rFonts w:ascii="Times New Roman" w:hAnsi="Times New Roman" w:cs="Times New Roman"/>
          <w:sz w:val="28"/>
          <w:szCs w:val="28"/>
        </w:rPr>
        <w:t>тслеживать</w:t>
      </w:r>
      <w:r w:rsidRPr="00724E23">
        <w:rPr>
          <w:rFonts w:ascii="Times New Roman" w:hAnsi="Times New Roman" w:cs="Times New Roman"/>
          <w:sz w:val="28"/>
          <w:szCs w:val="28"/>
        </w:rPr>
        <w:t xml:space="preserve"> его эффективность</w:t>
      </w:r>
      <w:r>
        <w:rPr>
          <w:rFonts w:ascii="Times New Roman" w:hAnsi="Times New Roman" w:cs="Times New Roman"/>
          <w:sz w:val="28"/>
          <w:szCs w:val="28"/>
        </w:rPr>
        <w:t xml:space="preserve">, что проще всего сделать путем определения </w:t>
      </w:r>
      <w:r w:rsidRPr="00724E23">
        <w:rPr>
          <w:rFonts w:ascii="Times New Roman" w:hAnsi="Times New Roman" w:cs="Times New Roman"/>
          <w:sz w:val="28"/>
          <w:szCs w:val="28"/>
        </w:rPr>
        <w:t>уровн</w:t>
      </w:r>
      <w:r>
        <w:rPr>
          <w:rFonts w:ascii="Times New Roman" w:hAnsi="Times New Roman" w:cs="Times New Roman"/>
          <w:sz w:val="28"/>
          <w:szCs w:val="28"/>
        </w:rPr>
        <w:t>я</w:t>
      </w:r>
      <w:r w:rsidRPr="00724E23">
        <w:rPr>
          <w:rFonts w:ascii="Times New Roman" w:hAnsi="Times New Roman" w:cs="Times New Roman"/>
          <w:sz w:val="28"/>
          <w:szCs w:val="28"/>
        </w:rPr>
        <w:t xml:space="preserve"> знаний пациентов до и после предоставления информации, и </w:t>
      </w:r>
      <w:r>
        <w:rPr>
          <w:rFonts w:ascii="Times New Roman" w:hAnsi="Times New Roman" w:cs="Times New Roman"/>
          <w:sz w:val="28"/>
          <w:szCs w:val="28"/>
        </w:rPr>
        <w:t xml:space="preserve">анкетирование является </w:t>
      </w:r>
      <w:r w:rsidRPr="00724E23">
        <w:rPr>
          <w:rFonts w:ascii="Times New Roman" w:hAnsi="Times New Roman" w:cs="Times New Roman"/>
          <w:sz w:val="28"/>
          <w:szCs w:val="28"/>
        </w:rPr>
        <w:t>самы</w:t>
      </w:r>
      <w:r>
        <w:rPr>
          <w:rFonts w:ascii="Times New Roman" w:hAnsi="Times New Roman" w:cs="Times New Roman"/>
          <w:sz w:val="28"/>
          <w:szCs w:val="28"/>
        </w:rPr>
        <w:t>м</w:t>
      </w:r>
      <w:r w:rsidRPr="00724E23">
        <w:rPr>
          <w:rFonts w:ascii="Times New Roman" w:hAnsi="Times New Roman" w:cs="Times New Roman"/>
          <w:sz w:val="28"/>
          <w:szCs w:val="28"/>
        </w:rPr>
        <w:t xml:space="preserve"> быстры</w:t>
      </w:r>
      <w:r>
        <w:rPr>
          <w:rFonts w:ascii="Times New Roman" w:hAnsi="Times New Roman" w:cs="Times New Roman"/>
          <w:sz w:val="28"/>
          <w:szCs w:val="28"/>
        </w:rPr>
        <w:t>м</w:t>
      </w:r>
      <w:r w:rsidRPr="00724E23">
        <w:rPr>
          <w:rFonts w:ascii="Times New Roman" w:hAnsi="Times New Roman" w:cs="Times New Roman"/>
          <w:sz w:val="28"/>
          <w:szCs w:val="28"/>
        </w:rPr>
        <w:t xml:space="preserve"> способ</w:t>
      </w:r>
      <w:r>
        <w:rPr>
          <w:rFonts w:ascii="Times New Roman" w:hAnsi="Times New Roman" w:cs="Times New Roman"/>
          <w:sz w:val="28"/>
          <w:szCs w:val="28"/>
        </w:rPr>
        <w:t>ом (120)</w:t>
      </w:r>
      <w:r w:rsidRPr="00724E23">
        <w:rPr>
          <w:rFonts w:ascii="Times New Roman" w:hAnsi="Times New Roman" w:cs="Times New Roman"/>
          <w:sz w:val="28"/>
          <w:szCs w:val="28"/>
        </w:rPr>
        <w:t>.</w:t>
      </w:r>
    </w:p>
    <w:p w14:paraId="412715B5" w14:textId="77777777" w:rsidR="007F06F0" w:rsidRDefault="007F06F0" w:rsidP="007F06F0">
      <w:pPr>
        <w:pStyle w:val="a4"/>
        <w:ind w:left="0" w:firstLine="708"/>
        <w:jc w:val="both"/>
        <w:rPr>
          <w:rFonts w:ascii="Times New Roman" w:hAnsi="Times New Roman" w:cs="Times New Roman"/>
          <w:sz w:val="28"/>
          <w:szCs w:val="28"/>
        </w:rPr>
      </w:pPr>
      <w:r>
        <w:rPr>
          <w:rFonts w:ascii="Times New Roman" w:hAnsi="Times New Roman" w:cs="Times New Roman"/>
          <w:sz w:val="28"/>
          <w:szCs w:val="28"/>
        </w:rPr>
        <w:t>Существует ряд работ, оценивающих информированность и ее детерминанты среди пациентов, страдающих БСТ. Были разработаны специальные анкеты, оценивающие з</w:t>
      </w:r>
      <w:r w:rsidRPr="00E0677E">
        <w:rPr>
          <w:rFonts w:ascii="Times New Roman" w:hAnsi="Times New Roman" w:cs="Times New Roman"/>
          <w:sz w:val="28"/>
          <w:szCs w:val="28"/>
        </w:rPr>
        <w:t xml:space="preserve">нания пациентов и </w:t>
      </w:r>
      <w:r>
        <w:rPr>
          <w:rFonts w:ascii="Times New Roman" w:hAnsi="Times New Roman" w:cs="Times New Roman"/>
          <w:sz w:val="28"/>
          <w:szCs w:val="28"/>
        </w:rPr>
        <w:t xml:space="preserve">их </w:t>
      </w:r>
      <w:r w:rsidRPr="00E0677E">
        <w:rPr>
          <w:rFonts w:ascii="Times New Roman" w:hAnsi="Times New Roman" w:cs="Times New Roman"/>
          <w:sz w:val="28"/>
          <w:szCs w:val="28"/>
        </w:rPr>
        <w:t xml:space="preserve">предрассудки относительно ОА, </w:t>
      </w:r>
      <w:r>
        <w:rPr>
          <w:rFonts w:ascii="Times New Roman" w:hAnsi="Times New Roman" w:cs="Times New Roman"/>
          <w:sz w:val="28"/>
          <w:szCs w:val="28"/>
        </w:rPr>
        <w:t>например,</w:t>
      </w:r>
      <w:r w:rsidRPr="00E0677E">
        <w:rPr>
          <w:rFonts w:ascii="Times New Roman" w:hAnsi="Times New Roman" w:cs="Times New Roman"/>
          <w:sz w:val="28"/>
          <w:szCs w:val="28"/>
        </w:rPr>
        <w:t xml:space="preserve"> “Patient knowledge questionnaire – osteoarthritis” (PKQ-OA) (121). </w:t>
      </w:r>
      <w:r>
        <w:rPr>
          <w:rFonts w:ascii="Times New Roman" w:hAnsi="Times New Roman" w:cs="Times New Roman"/>
          <w:sz w:val="28"/>
          <w:szCs w:val="28"/>
        </w:rPr>
        <w:t xml:space="preserve">Вызывает интерес тот факт, что не было выявлено связи между </w:t>
      </w:r>
      <w:r w:rsidRPr="000D2F28">
        <w:rPr>
          <w:rFonts w:ascii="Times New Roman" w:hAnsi="Times New Roman" w:cs="Times New Roman"/>
          <w:sz w:val="28"/>
          <w:szCs w:val="28"/>
        </w:rPr>
        <w:t>осведомленностью пациента о своем заболевании и его длительностью, а также возрастом или полом</w:t>
      </w:r>
      <w:r>
        <w:rPr>
          <w:rFonts w:ascii="Times New Roman" w:hAnsi="Times New Roman" w:cs="Times New Roman"/>
          <w:sz w:val="28"/>
          <w:szCs w:val="28"/>
        </w:rPr>
        <w:t xml:space="preserve"> (12</w:t>
      </w:r>
      <w:r w:rsidRPr="00E0677E">
        <w:rPr>
          <w:rFonts w:ascii="Times New Roman" w:hAnsi="Times New Roman" w:cs="Times New Roman"/>
          <w:sz w:val="28"/>
          <w:szCs w:val="28"/>
        </w:rPr>
        <w:t>2</w:t>
      </w:r>
      <w:r>
        <w:rPr>
          <w:rFonts w:ascii="Times New Roman" w:hAnsi="Times New Roman" w:cs="Times New Roman"/>
          <w:sz w:val="28"/>
          <w:szCs w:val="28"/>
        </w:rPr>
        <w:t>)</w:t>
      </w:r>
      <w:r w:rsidRPr="000D2F28">
        <w:rPr>
          <w:rFonts w:ascii="Times New Roman" w:hAnsi="Times New Roman" w:cs="Times New Roman"/>
          <w:sz w:val="28"/>
          <w:szCs w:val="28"/>
        </w:rPr>
        <w:t>. Единственн</w:t>
      </w:r>
      <w:r>
        <w:rPr>
          <w:rFonts w:ascii="Times New Roman" w:hAnsi="Times New Roman" w:cs="Times New Roman"/>
          <w:sz w:val="28"/>
          <w:szCs w:val="28"/>
        </w:rPr>
        <w:t xml:space="preserve">ым фактором, </w:t>
      </w:r>
      <w:r w:rsidRPr="000D2F28">
        <w:rPr>
          <w:rFonts w:ascii="Times New Roman" w:hAnsi="Times New Roman" w:cs="Times New Roman"/>
          <w:sz w:val="28"/>
          <w:szCs w:val="28"/>
        </w:rPr>
        <w:t>коррелир</w:t>
      </w:r>
      <w:r>
        <w:rPr>
          <w:rFonts w:ascii="Times New Roman" w:hAnsi="Times New Roman" w:cs="Times New Roman"/>
          <w:sz w:val="28"/>
          <w:szCs w:val="28"/>
        </w:rPr>
        <w:t xml:space="preserve">ующим </w:t>
      </w:r>
      <w:r w:rsidRPr="000D2F28">
        <w:rPr>
          <w:rFonts w:ascii="Times New Roman" w:hAnsi="Times New Roman" w:cs="Times New Roman"/>
          <w:sz w:val="28"/>
          <w:szCs w:val="28"/>
        </w:rPr>
        <w:t>с более высок</w:t>
      </w:r>
      <w:r>
        <w:rPr>
          <w:rFonts w:ascii="Times New Roman" w:hAnsi="Times New Roman" w:cs="Times New Roman"/>
          <w:sz w:val="28"/>
          <w:szCs w:val="28"/>
        </w:rPr>
        <w:t xml:space="preserve">ой осведомленностью пациентов, было </w:t>
      </w:r>
      <w:r w:rsidRPr="000D2F28">
        <w:rPr>
          <w:rFonts w:ascii="Times New Roman" w:hAnsi="Times New Roman" w:cs="Times New Roman"/>
          <w:sz w:val="28"/>
          <w:szCs w:val="28"/>
        </w:rPr>
        <w:t xml:space="preserve">количество лет, </w:t>
      </w:r>
      <w:r>
        <w:rPr>
          <w:rFonts w:ascii="Times New Roman" w:hAnsi="Times New Roman" w:cs="Times New Roman"/>
          <w:sz w:val="28"/>
          <w:szCs w:val="28"/>
        </w:rPr>
        <w:t xml:space="preserve">в течение которых </w:t>
      </w:r>
      <w:r w:rsidRPr="000D2F28">
        <w:rPr>
          <w:rFonts w:ascii="Times New Roman" w:hAnsi="Times New Roman" w:cs="Times New Roman"/>
          <w:sz w:val="28"/>
          <w:szCs w:val="28"/>
        </w:rPr>
        <w:t>пациент п</w:t>
      </w:r>
      <w:r>
        <w:rPr>
          <w:rFonts w:ascii="Times New Roman" w:hAnsi="Times New Roman" w:cs="Times New Roman"/>
          <w:sz w:val="28"/>
          <w:szCs w:val="28"/>
        </w:rPr>
        <w:t xml:space="preserve">олучал свое формальное </w:t>
      </w:r>
      <w:r w:rsidRPr="000D2F28">
        <w:rPr>
          <w:rFonts w:ascii="Times New Roman" w:hAnsi="Times New Roman" w:cs="Times New Roman"/>
          <w:sz w:val="28"/>
          <w:szCs w:val="28"/>
        </w:rPr>
        <w:t>образовани</w:t>
      </w:r>
      <w:r>
        <w:rPr>
          <w:rFonts w:ascii="Times New Roman" w:hAnsi="Times New Roman" w:cs="Times New Roman"/>
          <w:sz w:val="28"/>
          <w:szCs w:val="28"/>
        </w:rPr>
        <w:t>е (12</w:t>
      </w:r>
      <w:r w:rsidRPr="00E0677E">
        <w:rPr>
          <w:rFonts w:ascii="Times New Roman" w:hAnsi="Times New Roman" w:cs="Times New Roman"/>
          <w:sz w:val="28"/>
          <w:szCs w:val="28"/>
        </w:rPr>
        <w:t>3</w:t>
      </w:r>
      <w:r>
        <w:rPr>
          <w:rFonts w:ascii="Times New Roman" w:hAnsi="Times New Roman" w:cs="Times New Roman"/>
          <w:sz w:val="28"/>
          <w:szCs w:val="28"/>
        </w:rPr>
        <w:t>).</w:t>
      </w:r>
    </w:p>
    <w:p w14:paraId="1378858B" w14:textId="77777777" w:rsidR="007F06F0" w:rsidRPr="007F239F" w:rsidRDefault="007F06F0" w:rsidP="007F06F0">
      <w:pPr>
        <w:pStyle w:val="a4"/>
        <w:ind w:left="0" w:firstLine="708"/>
        <w:jc w:val="both"/>
        <w:rPr>
          <w:rFonts w:ascii="Times New Roman" w:hAnsi="Times New Roman" w:cs="Times New Roman"/>
          <w:sz w:val="28"/>
          <w:szCs w:val="28"/>
        </w:rPr>
      </w:pPr>
      <w:r w:rsidRPr="000277D2">
        <w:rPr>
          <w:rFonts w:ascii="Times New Roman" w:hAnsi="Times New Roman" w:cs="Times New Roman"/>
          <w:sz w:val="28"/>
          <w:szCs w:val="28"/>
        </w:rPr>
        <w:t xml:space="preserve">Результаты исследований по оценке информированности пациентов с ОА демонстрируют широкий разброс уровня владения информацией: некоторые пациенты очень хорошо осведомлены о своем заболевании, в то </w:t>
      </w:r>
      <w:r w:rsidRPr="000277D2">
        <w:rPr>
          <w:rFonts w:ascii="Times New Roman" w:hAnsi="Times New Roman" w:cs="Times New Roman"/>
          <w:sz w:val="28"/>
          <w:szCs w:val="28"/>
        </w:rPr>
        <w:lastRenderedPageBreak/>
        <w:t>время как другие плохо понимают его (124). Многие пациенты знают симптомы ОА, так как постоянно ощущают их, однако путают методы защиты суставов и энергосбережение (125). Кроме того, пациенты зачастую придерживаются многих ошибочных представлений, считая, например, что ОА вызывается холодной влажной погодой и что анализы крови помогают его выявлять (126).</w:t>
      </w:r>
      <w:r w:rsidRPr="007F239F">
        <w:rPr>
          <w:rFonts w:ascii="Times New Roman" w:hAnsi="Times New Roman" w:cs="Times New Roman"/>
          <w:sz w:val="28"/>
          <w:szCs w:val="28"/>
        </w:rPr>
        <w:t xml:space="preserve"> Отмечается также низкий уровень знаний об анальгетиках, хотя такой анальгетик, как парацетамол, является препаратом первой линии и предпочтителен при долгосрочном лечении ОА (127). </w:t>
      </w:r>
    </w:p>
    <w:p w14:paraId="11A7CF3C" w14:textId="77777777" w:rsidR="007F06F0" w:rsidRDefault="007F06F0" w:rsidP="007F06F0">
      <w:pPr>
        <w:pStyle w:val="a4"/>
        <w:ind w:left="0" w:firstLine="708"/>
        <w:jc w:val="both"/>
        <w:rPr>
          <w:rFonts w:ascii="Times New Roman" w:hAnsi="Times New Roman" w:cs="Times New Roman"/>
          <w:sz w:val="28"/>
          <w:szCs w:val="28"/>
        </w:rPr>
      </w:pPr>
      <w:r w:rsidRPr="007F239F">
        <w:rPr>
          <w:rFonts w:ascii="Times New Roman" w:hAnsi="Times New Roman" w:cs="Times New Roman"/>
          <w:sz w:val="28"/>
          <w:szCs w:val="28"/>
        </w:rPr>
        <w:t xml:space="preserve">Также, немногие пациенты знают, что анальгетики следует принимать профилактически и мало кто из пациентов </w:t>
      </w:r>
      <w:r>
        <w:rPr>
          <w:rFonts w:ascii="Times New Roman" w:hAnsi="Times New Roman" w:cs="Times New Roman"/>
          <w:sz w:val="28"/>
          <w:szCs w:val="28"/>
        </w:rPr>
        <w:t>понимает</w:t>
      </w:r>
      <w:r w:rsidRPr="007F239F">
        <w:rPr>
          <w:rFonts w:ascii="Times New Roman" w:hAnsi="Times New Roman" w:cs="Times New Roman"/>
          <w:sz w:val="28"/>
          <w:szCs w:val="28"/>
        </w:rPr>
        <w:t xml:space="preserve">, что их следует принимать, когда боль начинает нарастать. Пациенты, которые не информированы о рациональном выборе анальгетиков, не ощущают их эффективность и склонны переходить на НПВС с более высоким риском серьезных побочных эффектов (128). Учитывая, что многие пациенты с ОА являются </w:t>
      </w:r>
      <w:r>
        <w:rPr>
          <w:rFonts w:ascii="Times New Roman" w:hAnsi="Times New Roman" w:cs="Times New Roman"/>
          <w:sz w:val="28"/>
          <w:szCs w:val="28"/>
        </w:rPr>
        <w:t xml:space="preserve">людьми </w:t>
      </w:r>
      <w:r w:rsidRPr="007F239F">
        <w:rPr>
          <w:rFonts w:ascii="Times New Roman" w:hAnsi="Times New Roman" w:cs="Times New Roman"/>
          <w:sz w:val="28"/>
          <w:szCs w:val="28"/>
        </w:rPr>
        <w:t>пожил</w:t>
      </w:r>
      <w:r>
        <w:rPr>
          <w:rFonts w:ascii="Times New Roman" w:hAnsi="Times New Roman" w:cs="Times New Roman"/>
          <w:sz w:val="28"/>
          <w:szCs w:val="28"/>
        </w:rPr>
        <w:t xml:space="preserve">ого возраста </w:t>
      </w:r>
      <w:r w:rsidRPr="007F239F">
        <w:rPr>
          <w:rFonts w:ascii="Times New Roman" w:hAnsi="Times New Roman" w:cs="Times New Roman"/>
          <w:sz w:val="28"/>
          <w:szCs w:val="28"/>
        </w:rPr>
        <w:t>и относятся к категории «подверженных риску»</w:t>
      </w:r>
      <w:r>
        <w:rPr>
          <w:rFonts w:ascii="Times New Roman" w:hAnsi="Times New Roman" w:cs="Times New Roman"/>
          <w:sz w:val="28"/>
          <w:szCs w:val="28"/>
        </w:rPr>
        <w:t xml:space="preserve"> развития</w:t>
      </w:r>
      <w:r w:rsidRPr="007F239F">
        <w:rPr>
          <w:rFonts w:ascii="Times New Roman" w:hAnsi="Times New Roman" w:cs="Times New Roman"/>
          <w:sz w:val="28"/>
          <w:szCs w:val="28"/>
        </w:rPr>
        <w:t xml:space="preserve"> эрозий желудка и </w:t>
      </w:r>
      <w:r>
        <w:rPr>
          <w:rFonts w:ascii="Times New Roman" w:hAnsi="Times New Roman" w:cs="Times New Roman"/>
          <w:sz w:val="28"/>
          <w:szCs w:val="28"/>
        </w:rPr>
        <w:t xml:space="preserve">желудочных </w:t>
      </w:r>
      <w:r w:rsidRPr="007F239F">
        <w:rPr>
          <w:rFonts w:ascii="Times New Roman" w:hAnsi="Times New Roman" w:cs="Times New Roman"/>
          <w:sz w:val="28"/>
          <w:szCs w:val="28"/>
        </w:rPr>
        <w:t xml:space="preserve">кровотечений, этот аспект </w:t>
      </w:r>
      <w:r>
        <w:rPr>
          <w:rFonts w:ascii="Times New Roman" w:hAnsi="Times New Roman" w:cs="Times New Roman"/>
          <w:sz w:val="28"/>
          <w:szCs w:val="28"/>
        </w:rPr>
        <w:t>вызывает обеспокоенность</w:t>
      </w:r>
      <w:r w:rsidRPr="007F239F">
        <w:rPr>
          <w:rFonts w:ascii="Times New Roman" w:hAnsi="Times New Roman" w:cs="Times New Roman"/>
          <w:sz w:val="28"/>
          <w:szCs w:val="28"/>
        </w:rPr>
        <w:t>.</w:t>
      </w:r>
    </w:p>
    <w:p w14:paraId="6DC5EAF0" w14:textId="77777777" w:rsidR="007F06F0" w:rsidRDefault="007F06F0" w:rsidP="007F06F0">
      <w:pPr>
        <w:pStyle w:val="a4"/>
        <w:ind w:left="0" w:firstLine="708"/>
        <w:jc w:val="both"/>
        <w:rPr>
          <w:rFonts w:ascii="Times New Roman" w:hAnsi="Times New Roman" w:cs="Times New Roman"/>
          <w:sz w:val="28"/>
          <w:szCs w:val="28"/>
        </w:rPr>
      </w:pPr>
      <w:r>
        <w:rPr>
          <w:rFonts w:ascii="Times New Roman" w:hAnsi="Times New Roman" w:cs="Times New Roman"/>
          <w:sz w:val="28"/>
          <w:szCs w:val="28"/>
        </w:rPr>
        <w:t xml:space="preserve">Что касается информированности о хирургическом лечении ОА, то по данным исследования </w:t>
      </w:r>
      <w:r w:rsidRPr="007B6A1E">
        <w:rPr>
          <w:rFonts w:ascii="Times New Roman" w:hAnsi="Times New Roman" w:cs="Times New Roman"/>
          <w:sz w:val="28"/>
          <w:szCs w:val="28"/>
        </w:rPr>
        <w:t>Reisine с соавторами, пациенты осведомлены о преимуществах хирургического вмешательства, но нуждаются в информации о связанных рисках и осложнениях (129).</w:t>
      </w:r>
      <w:r>
        <w:rPr>
          <w:rFonts w:ascii="Times New Roman" w:hAnsi="Times New Roman" w:cs="Times New Roman"/>
          <w:sz w:val="28"/>
          <w:szCs w:val="28"/>
        </w:rPr>
        <w:t xml:space="preserve"> </w:t>
      </w:r>
      <w:r w:rsidRPr="003500BF">
        <w:rPr>
          <w:rFonts w:ascii="Times New Roman" w:hAnsi="Times New Roman" w:cs="Times New Roman"/>
          <w:sz w:val="28"/>
          <w:szCs w:val="28"/>
        </w:rPr>
        <w:t xml:space="preserve">Huber </w:t>
      </w:r>
      <w:r>
        <w:rPr>
          <w:rFonts w:ascii="Times New Roman" w:hAnsi="Times New Roman" w:cs="Times New Roman"/>
          <w:sz w:val="28"/>
          <w:szCs w:val="28"/>
        </w:rPr>
        <w:t xml:space="preserve">с соавторами разработали специальный опросник </w:t>
      </w:r>
      <w:r w:rsidRPr="003500BF">
        <w:rPr>
          <w:rFonts w:ascii="Times New Roman" w:hAnsi="Times New Roman" w:cs="Times New Roman"/>
          <w:sz w:val="28"/>
          <w:szCs w:val="28"/>
        </w:rPr>
        <w:t xml:space="preserve">для оценки </w:t>
      </w:r>
      <w:r>
        <w:rPr>
          <w:rFonts w:ascii="Times New Roman" w:hAnsi="Times New Roman" w:cs="Times New Roman"/>
          <w:sz w:val="28"/>
          <w:szCs w:val="28"/>
        </w:rPr>
        <w:t>качества</w:t>
      </w:r>
      <w:r w:rsidRPr="003500BF">
        <w:rPr>
          <w:rFonts w:ascii="Times New Roman" w:hAnsi="Times New Roman" w:cs="Times New Roman"/>
          <w:sz w:val="28"/>
          <w:szCs w:val="28"/>
        </w:rPr>
        <w:t xml:space="preserve"> </w:t>
      </w:r>
      <w:r>
        <w:rPr>
          <w:rFonts w:ascii="Times New Roman" w:hAnsi="Times New Roman" w:cs="Times New Roman"/>
          <w:sz w:val="28"/>
          <w:szCs w:val="28"/>
        </w:rPr>
        <w:t>обучения, предоставленного пациентам с ГА перед проведением ЭКС</w:t>
      </w:r>
      <w:r w:rsidRPr="003500BF">
        <w:rPr>
          <w:rFonts w:ascii="Times New Roman" w:hAnsi="Times New Roman" w:cs="Times New Roman"/>
          <w:sz w:val="28"/>
          <w:szCs w:val="28"/>
        </w:rPr>
        <w:t>.</w:t>
      </w:r>
      <w:r>
        <w:rPr>
          <w:rFonts w:ascii="Times New Roman" w:hAnsi="Times New Roman" w:cs="Times New Roman"/>
          <w:sz w:val="28"/>
          <w:szCs w:val="28"/>
        </w:rPr>
        <w:t xml:space="preserve"> Авторы пришли к выводу о необходимости разработки специальных образовательных программ, предшествующих ЭКС, поскольку информация, предоставленная пациентам во время периода госпитализации, является трудноусвояемой. Помимо этого, заблаговременное информирование пациентов позволяет медицинским работникам стационаров непосредственно сосредоточиться на самом вмешательстве (130).</w:t>
      </w:r>
      <w:r w:rsidRPr="003C00FA">
        <w:rPr>
          <w:rFonts w:ascii="Times New Roman" w:hAnsi="Times New Roman" w:cs="Times New Roman"/>
          <w:sz w:val="28"/>
          <w:szCs w:val="28"/>
        </w:rPr>
        <w:t xml:space="preserve"> Немаловажное значение имеет и оказание послеоперационной </w:t>
      </w:r>
      <w:r>
        <w:rPr>
          <w:rFonts w:ascii="Times New Roman" w:hAnsi="Times New Roman" w:cs="Times New Roman"/>
          <w:sz w:val="28"/>
          <w:szCs w:val="28"/>
        </w:rPr>
        <w:t>мотивационной поддержки реабилитационным программам на дому и в условиях ОЗ (131)</w:t>
      </w:r>
      <w:r w:rsidRPr="003C00FA">
        <w:rPr>
          <w:rFonts w:ascii="Times New Roman" w:hAnsi="Times New Roman" w:cs="Times New Roman"/>
          <w:sz w:val="28"/>
          <w:szCs w:val="28"/>
        </w:rPr>
        <w:t>.</w:t>
      </w:r>
    </w:p>
    <w:p w14:paraId="5CD2F797" w14:textId="77777777" w:rsidR="007F06F0" w:rsidRDefault="007F06F0" w:rsidP="007F06F0">
      <w:pPr>
        <w:pStyle w:val="a4"/>
        <w:ind w:left="0" w:firstLine="708"/>
        <w:jc w:val="both"/>
        <w:rPr>
          <w:rFonts w:ascii="Times New Roman" w:hAnsi="Times New Roman" w:cs="Times New Roman"/>
          <w:sz w:val="28"/>
          <w:szCs w:val="28"/>
        </w:rPr>
      </w:pPr>
      <w:r>
        <w:rPr>
          <w:rFonts w:ascii="Times New Roman" w:hAnsi="Times New Roman" w:cs="Times New Roman"/>
          <w:sz w:val="28"/>
          <w:szCs w:val="28"/>
        </w:rPr>
        <w:t>Таким образом, необходимость повышения осведомленности пациентов является неоспоримым фактом. В этом отношении, может быть использован целый ряд подходов, таких как распространение буклетов, брошюр, памяток и листовок</w:t>
      </w:r>
      <w:r w:rsidRPr="00BD544C">
        <w:rPr>
          <w:rFonts w:ascii="Times New Roman" w:hAnsi="Times New Roman" w:cs="Times New Roman"/>
          <w:sz w:val="28"/>
          <w:szCs w:val="28"/>
        </w:rPr>
        <w:t>, и</w:t>
      </w:r>
      <w:r>
        <w:rPr>
          <w:rFonts w:ascii="Times New Roman" w:hAnsi="Times New Roman" w:cs="Times New Roman"/>
          <w:sz w:val="28"/>
          <w:szCs w:val="28"/>
        </w:rPr>
        <w:t xml:space="preserve"> т.д.</w:t>
      </w:r>
      <w:r w:rsidRPr="00BD544C">
        <w:rPr>
          <w:rFonts w:ascii="Times New Roman" w:hAnsi="Times New Roman" w:cs="Times New Roman"/>
          <w:sz w:val="28"/>
          <w:szCs w:val="28"/>
        </w:rPr>
        <w:t xml:space="preserve"> Также могут использоваться другие </w:t>
      </w:r>
      <w:r>
        <w:rPr>
          <w:rFonts w:ascii="Times New Roman" w:hAnsi="Times New Roman" w:cs="Times New Roman"/>
          <w:sz w:val="28"/>
          <w:szCs w:val="28"/>
        </w:rPr>
        <w:t xml:space="preserve">образовательные </w:t>
      </w:r>
      <w:r w:rsidRPr="00BD544C">
        <w:rPr>
          <w:rFonts w:ascii="Times New Roman" w:hAnsi="Times New Roman" w:cs="Times New Roman"/>
          <w:sz w:val="28"/>
          <w:szCs w:val="28"/>
        </w:rPr>
        <w:t>метод</w:t>
      </w:r>
      <w:r>
        <w:rPr>
          <w:rFonts w:ascii="Times New Roman" w:hAnsi="Times New Roman" w:cs="Times New Roman"/>
          <w:sz w:val="28"/>
          <w:szCs w:val="28"/>
        </w:rPr>
        <w:t>ики, например, проведение не</w:t>
      </w:r>
      <w:r w:rsidRPr="00BD544C">
        <w:rPr>
          <w:rFonts w:ascii="Times New Roman" w:hAnsi="Times New Roman" w:cs="Times New Roman"/>
          <w:sz w:val="28"/>
          <w:szCs w:val="28"/>
        </w:rPr>
        <w:t>формальны</w:t>
      </w:r>
      <w:r>
        <w:rPr>
          <w:rFonts w:ascii="Times New Roman" w:hAnsi="Times New Roman" w:cs="Times New Roman"/>
          <w:sz w:val="28"/>
          <w:szCs w:val="28"/>
        </w:rPr>
        <w:t>х</w:t>
      </w:r>
      <w:r w:rsidRPr="00BD544C">
        <w:rPr>
          <w:rFonts w:ascii="Times New Roman" w:hAnsi="Times New Roman" w:cs="Times New Roman"/>
          <w:sz w:val="28"/>
          <w:szCs w:val="28"/>
        </w:rPr>
        <w:t xml:space="preserve"> учебны</w:t>
      </w:r>
      <w:r>
        <w:rPr>
          <w:rFonts w:ascii="Times New Roman" w:hAnsi="Times New Roman" w:cs="Times New Roman"/>
          <w:sz w:val="28"/>
          <w:szCs w:val="28"/>
        </w:rPr>
        <w:t>х</w:t>
      </w:r>
      <w:r w:rsidRPr="00BD544C">
        <w:rPr>
          <w:rFonts w:ascii="Times New Roman" w:hAnsi="Times New Roman" w:cs="Times New Roman"/>
          <w:sz w:val="28"/>
          <w:szCs w:val="28"/>
        </w:rPr>
        <w:t xml:space="preserve"> </w:t>
      </w:r>
      <w:r>
        <w:rPr>
          <w:rFonts w:ascii="Times New Roman" w:hAnsi="Times New Roman" w:cs="Times New Roman"/>
          <w:sz w:val="28"/>
          <w:szCs w:val="28"/>
        </w:rPr>
        <w:t>занятий в рамках созданных школ пациентов или ПУЗ (132).</w:t>
      </w:r>
      <w:r w:rsidRPr="00BD544C">
        <w:rPr>
          <w:rFonts w:ascii="Times New Roman" w:hAnsi="Times New Roman" w:cs="Times New Roman"/>
          <w:sz w:val="28"/>
          <w:szCs w:val="28"/>
        </w:rPr>
        <w:t xml:space="preserve"> </w:t>
      </w:r>
      <w:r>
        <w:rPr>
          <w:rFonts w:ascii="Times New Roman" w:hAnsi="Times New Roman" w:cs="Times New Roman"/>
          <w:sz w:val="28"/>
          <w:szCs w:val="28"/>
        </w:rPr>
        <w:t xml:space="preserve">Необходимо отметить, что, в целом, исследования по оценке информированности </w:t>
      </w:r>
      <w:r>
        <w:rPr>
          <w:rFonts w:ascii="Times New Roman" w:hAnsi="Times New Roman" w:cs="Times New Roman"/>
          <w:sz w:val="28"/>
          <w:szCs w:val="28"/>
        </w:rPr>
        <w:lastRenderedPageBreak/>
        <w:t>пациентов с остеоартрозом и гонартрозом являются достаточно малочисленными, что подчеркивает важность их проведения.</w:t>
      </w:r>
    </w:p>
    <w:p w14:paraId="2471462E" w14:textId="77777777" w:rsidR="007F06F0" w:rsidRDefault="007F06F0" w:rsidP="007F06F0">
      <w:pPr>
        <w:pStyle w:val="a4"/>
        <w:ind w:left="0" w:firstLine="708"/>
        <w:jc w:val="both"/>
        <w:rPr>
          <w:rFonts w:ascii="Times New Roman" w:hAnsi="Times New Roman" w:cs="Times New Roman"/>
          <w:sz w:val="28"/>
          <w:szCs w:val="28"/>
        </w:rPr>
      </w:pPr>
    </w:p>
    <w:p w14:paraId="289E22E3" w14:textId="77777777" w:rsidR="007F06F0" w:rsidRDefault="007F06F0" w:rsidP="007F06F0">
      <w:pPr>
        <w:pStyle w:val="a4"/>
        <w:ind w:left="0" w:firstLine="708"/>
        <w:jc w:val="both"/>
        <w:rPr>
          <w:rFonts w:ascii="Times New Roman" w:hAnsi="Times New Roman" w:cs="Times New Roman"/>
          <w:sz w:val="28"/>
          <w:szCs w:val="28"/>
        </w:rPr>
      </w:pPr>
      <w:r>
        <w:rPr>
          <w:rFonts w:ascii="Times New Roman" w:hAnsi="Times New Roman" w:cs="Times New Roman"/>
          <w:sz w:val="28"/>
          <w:szCs w:val="28"/>
        </w:rPr>
        <w:t xml:space="preserve">Как показывают результаты анализа зарубежных и отечественных </w:t>
      </w:r>
      <w:r w:rsidRPr="000F390C">
        <w:rPr>
          <w:rFonts w:ascii="Times New Roman" w:hAnsi="Times New Roman" w:cs="Times New Roman"/>
          <w:sz w:val="28"/>
          <w:szCs w:val="28"/>
        </w:rPr>
        <w:t>литературных источников</w:t>
      </w:r>
      <w:r>
        <w:rPr>
          <w:rFonts w:ascii="Times New Roman" w:hAnsi="Times New Roman" w:cs="Times New Roman"/>
          <w:sz w:val="28"/>
          <w:szCs w:val="28"/>
        </w:rPr>
        <w:t xml:space="preserve">, остеоартроз и гонартроз не теряют своей </w:t>
      </w:r>
      <w:r w:rsidRPr="000F390C">
        <w:rPr>
          <w:rFonts w:ascii="Times New Roman" w:hAnsi="Times New Roman" w:cs="Times New Roman"/>
          <w:sz w:val="28"/>
          <w:szCs w:val="28"/>
        </w:rPr>
        <w:t xml:space="preserve">актуальности в </w:t>
      </w:r>
      <w:r>
        <w:rPr>
          <w:rFonts w:ascii="Times New Roman" w:hAnsi="Times New Roman" w:cs="Times New Roman"/>
          <w:sz w:val="28"/>
          <w:szCs w:val="28"/>
        </w:rPr>
        <w:t xml:space="preserve">структуре </w:t>
      </w:r>
      <w:r w:rsidRPr="000F390C">
        <w:rPr>
          <w:rFonts w:ascii="Times New Roman" w:hAnsi="Times New Roman" w:cs="Times New Roman"/>
          <w:sz w:val="28"/>
          <w:szCs w:val="28"/>
        </w:rPr>
        <w:t xml:space="preserve">общей </w:t>
      </w:r>
      <w:r>
        <w:rPr>
          <w:rFonts w:ascii="Times New Roman" w:hAnsi="Times New Roman" w:cs="Times New Roman"/>
          <w:sz w:val="28"/>
          <w:szCs w:val="28"/>
        </w:rPr>
        <w:t>заболеваемости</w:t>
      </w:r>
      <w:r w:rsidRPr="000F390C">
        <w:rPr>
          <w:rFonts w:ascii="Times New Roman" w:hAnsi="Times New Roman" w:cs="Times New Roman"/>
          <w:sz w:val="28"/>
          <w:szCs w:val="28"/>
        </w:rPr>
        <w:t xml:space="preserve">, что, в значительной степени, связано со старением населения и ростом числа пациентов, страдающих ожирением. </w:t>
      </w:r>
      <w:r>
        <w:rPr>
          <w:rFonts w:ascii="Times New Roman" w:hAnsi="Times New Roman" w:cs="Times New Roman"/>
          <w:sz w:val="28"/>
          <w:szCs w:val="28"/>
        </w:rPr>
        <w:t xml:space="preserve">Также, </w:t>
      </w:r>
      <w:r w:rsidRPr="000F390C">
        <w:rPr>
          <w:rFonts w:ascii="Times New Roman" w:hAnsi="Times New Roman" w:cs="Times New Roman"/>
          <w:sz w:val="28"/>
          <w:szCs w:val="28"/>
        </w:rPr>
        <w:t>благодаря реформам, проводимым Правительством</w:t>
      </w:r>
      <w:r>
        <w:rPr>
          <w:rFonts w:ascii="Times New Roman" w:hAnsi="Times New Roman" w:cs="Times New Roman"/>
          <w:sz w:val="28"/>
          <w:szCs w:val="28"/>
        </w:rPr>
        <w:t xml:space="preserve"> Республики </w:t>
      </w:r>
      <w:r w:rsidRPr="000F390C">
        <w:rPr>
          <w:rFonts w:ascii="Times New Roman" w:hAnsi="Times New Roman" w:cs="Times New Roman"/>
          <w:sz w:val="28"/>
          <w:szCs w:val="28"/>
        </w:rPr>
        <w:t>Казахстан</w:t>
      </w:r>
      <w:r>
        <w:rPr>
          <w:rFonts w:ascii="Times New Roman" w:hAnsi="Times New Roman" w:cs="Times New Roman"/>
          <w:sz w:val="28"/>
          <w:szCs w:val="28"/>
        </w:rPr>
        <w:t xml:space="preserve">, </w:t>
      </w:r>
      <w:r w:rsidRPr="000F390C">
        <w:rPr>
          <w:rFonts w:ascii="Times New Roman" w:hAnsi="Times New Roman" w:cs="Times New Roman"/>
          <w:sz w:val="28"/>
          <w:szCs w:val="28"/>
        </w:rPr>
        <w:t xml:space="preserve">отмечается </w:t>
      </w:r>
      <w:r>
        <w:rPr>
          <w:rFonts w:ascii="Times New Roman" w:hAnsi="Times New Roman" w:cs="Times New Roman"/>
          <w:sz w:val="28"/>
          <w:szCs w:val="28"/>
        </w:rPr>
        <w:t>рост</w:t>
      </w:r>
      <w:r w:rsidRPr="000F390C">
        <w:rPr>
          <w:rFonts w:ascii="Times New Roman" w:hAnsi="Times New Roman" w:cs="Times New Roman"/>
          <w:sz w:val="28"/>
          <w:szCs w:val="28"/>
        </w:rPr>
        <w:t xml:space="preserve"> продолжительности жизни и </w:t>
      </w:r>
      <w:r>
        <w:rPr>
          <w:rFonts w:ascii="Times New Roman" w:hAnsi="Times New Roman" w:cs="Times New Roman"/>
          <w:sz w:val="28"/>
          <w:szCs w:val="28"/>
        </w:rPr>
        <w:t xml:space="preserve">улучшается доступность современных высокотехнологичных методов лечения, вследствие чего следует </w:t>
      </w:r>
      <w:r w:rsidRPr="000F390C">
        <w:rPr>
          <w:rFonts w:ascii="Times New Roman" w:hAnsi="Times New Roman" w:cs="Times New Roman"/>
          <w:sz w:val="28"/>
          <w:szCs w:val="28"/>
        </w:rPr>
        <w:t xml:space="preserve">ожидать </w:t>
      </w:r>
      <w:r>
        <w:rPr>
          <w:rFonts w:ascii="Times New Roman" w:hAnsi="Times New Roman" w:cs="Times New Roman"/>
          <w:sz w:val="28"/>
          <w:szCs w:val="28"/>
        </w:rPr>
        <w:t>увеличение количества пациентов, обращающихся за эндопротезированием суставов</w:t>
      </w:r>
      <w:r w:rsidRPr="000F390C">
        <w:rPr>
          <w:rFonts w:ascii="Times New Roman" w:hAnsi="Times New Roman" w:cs="Times New Roman"/>
          <w:sz w:val="28"/>
          <w:szCs w:val="28"/>
        </w:rPr>
        <w:t xml:space="preserve">. В связи с этим, </w:t>
      </w:r>
      <w:r>
        <w:rPr>
          <w:rFonts w:ascii="Times New Roman" w:hAnsi="Times New Roman" w:cs="Times New Roman"/>
          <w:sz w:val="28"/>
          <w:szCs w:val="28"/>
        </w:rPr>
        <w:t>необходимо проведение фармакоэкономических исследований, оценивающих клинико-экономическую эффективность хирургического вмешательства в сравнении с другими методами лечения, а также с учетом курса реабилитационной терапии. Не теряет своей актуальности и изучение психологических факторов, влияющих на выбор, приверженность и исходы хирургического вмешательства. Проведение обзора литературных источников позволило очертить круг проблем, а также разработать концепцию и методологию диссертационного исследования.</w:t>
      </w:r>
    </w:p>
    <w:p w14:paraId="55AD1F94" w14:textId="77777777" w:rsidR="00797D52" w:rsidRDefault="00797D52">
      <w:r>
        <w:br w:type="page"/>
      </w:r>
    </w:p>
    <w:p w14:paraId="6DA144AF" w14:textId="77777777" w:rsidR="00797D52" w:rsidRPr="000B2C68" w:rsidRDefault="00797D52" w:rsidP="00797D52">
      <w:pPr>
        <w:spacing w:after="0" w:line="240" w:lineRule="auto"/>
        <w:ind w:firstLine="708"/>
        <w:jc w:val="center"/>
        <w:rPr>
          <w:rFonts w:ascii="Times New Roman" w:hAnsi="Times New Roman"/>
          <w:b/>
          <w:sz w:val="28"/>
          <w:szCs w:val="28"/>
        </w:rPr>
      </w:pPr>
      <w:r w:rsidRPr="000B2C68">
        <w:rPr>
          <w:rFonts w:ascii="Times New Roman" w:hAnsi="Times New Roman"/>
          <w:b/>
          <w:sz w:val="28"/>
          <w:szCs w:val="28"/>
        </w:rPr>
        <w:lastRenderedPageBreak/>
        <w:t xml:space="preserve">2 </w:t>
      </w:r>
      <w:r w:rsidR="00773AAF">
        <w:rPr>
          <w:rFonts w:ascii="Times New Roman" w:hAnsi="Times New Roman"/>
          <w:b/>
          <w:sz w:val="28"/>
          <w:szCs w:val="28"/>
        </w:rPr>
        <w:t xml:space="preserve">МАТЕРИАЛЫ И </w:t>
      </w:r>
      <w:r w:rsidRPr="000B2C68">
        <w:rPr>
          <w:rFonts w:ascii="Times New Roman" w:hAnsi="Times New Roman"/>
          <w:b/>
          <w:sz w:val="28"/>
          <w:szCs w:val="28"/>
        </w:rPr>
        <w:t>МЕТОДЫ ИССЛЕДОВАНИЯ</w:t>
      </w:r>
    </w:p>
    <w:p w14:paraId="5ED4D832" w14:textId="77777777" w:rsidR="00797D52" w:rsidRPr="000B2C68" w:rsidRDefault="00797D52" w:rsidP="00797D52">
      <w:pPr>
        <w:spacing w:after="0" w:line="240" w:lineRule="auto"/>
        <w:ind w:firstLine="708"/>
        <w:jc w:val="both"/>
        <w:rPr>
          <w:rFonts w:ascii="Times New Roman" w:hAnsi="Times New Roman"/>
          <w:b/>
          <w:sz w:val="28"/>
          <w:szCs w:val="28"/>
        </w:rPr>
      </w:pPr>
    </w:p>
    <w:p w14:paraId="2676E24A" w14:textId="77777777" w:rsidR="00797D52" w:rsidRPr="000B2C68" w:rsidRDefault="00797D52" w:rsidP="00797D52">
      <w:pPr>
        <w:spacing w:after="0" w:line="240" w:lineRule="auto"/>
        <w:ind w:firstLine="567"/>
        <w:jc w:val="both"/>
        <w:rPr>
          <w:rFonts w:ascii="Times New Roman" w:hAnsi="Times New Roman"/>
          <w:b/>
          <w:sz w:val="28"/>
          <w:szCs w:val="28"/>
        </w:rPr>
      </w:pPr>
      <w:r w:rsidRPr="000B2C68">
        <w:rPr>
          <w:rFonts w:ascii="Times New Roman" w:hAnsi="Times New Roman"/>
          <w:b/>
          <w:sz w:val="28"/>
          <w:szCs w:val="28"/>
        </w:rPr>
        <w:t>2.1 Структура и дизайн исследования</w:t>
      </w:r>
    </w:p>
    <w:p w14:paraId="39D3E87B" w14:textId="77777777" w:rsidR="00797D52" w:rsidRPr="006C1808" w:rsidRDefault="00797D52" w:rsidP="00797D52">
      <w:pPr>
        <w:spacing w:after="0" w:line="240" w:lineRule="auto"/>
        <w:ind w:firstLine="567"/>
        <w:jc w:val="both"/>
        <w:rPr>
          <w:rFonts w:ascii="Times New Roman" w:hAnsi="Times New Roman"/>
          <w:bCs/>
          <w:sz w:val="28"/>
          <w:szCs w:val="28"/>
        </w:rPr>
      </w:pPr>
      <w:r w:rsidRPr="000B2C68">
        <w:rPr>
          <w:rFonts w:ascii="Times New Roman" w:hAnsi="Times New Roman"/>
          <w:sz w:val="28"/>
          <w:szCs w:val="28"/>
        </w:rPr>
        <w:t xml:space="preserve">Нами было проведено комплексное научное исследование, в структуру которого вошло несколько дизайнов. </w:t>
      </w:r>
      <w:r>
        <w:rPr>
          <w:rFonts w:ascii="Times New Roman" w:hAnsi="Times New Roman"/>
          <w:sz w:val="28"/>
          <w:szCs w:val="28"/>
        </w:rPr>
        <w:t>На первом этапе исследования мы провели поиск информации касательно широкого круга проблем, связанных с эндопротезированием коленного сустава, что позволило нам определить концепцию исследования, сформулировать его цель и задачи, а также разработать методологию. По итогам проведенного информационного поиска был</w:t>
      </w:r>
      <w:r w:rsidRPr="000B2C68">
        <w:rPr>
          <w:rFonts w:ascii="Times New Roman" w:hAnsi="Times New Roman"/>
          <w:bCs/>
          <w:sz w:val="28"/>
          <w:szCs w:val="28"/>
        </w:rPr>
        <w:t xml:space="preserve"> </w:t>
      </w:r>
      <w:r>
        <w:rPr>
          <w:rFonts w:ascii="Times New Roman" w:hAnsi="Times New Roman"/>
          <w:bCs/>
          <w:sz w:val="28"/>
          <w:szCs w:val="28"/>
        </w:rPr>
        <w:t>подготовлен</w:t>
      </w:r>
      <w:r w:rsidRPr="000B2C68">
        <w:rPr>
          <w:rFonts w:ascii="Times New Roman" w:hAnsi="Times New Roman"/>
          <w:bCs/>
          <w:sz w:val="28"/>
          <w:szCs w:val="28"/>
        </w:rPr>
        <w:t xml:space="preserve"> литературн</w:t>
      </w:r>
      <w:r>
        <w:rPr>
          <w:rFonts w:ascii="Times New Roman" w:hAnsi="Times New Roman"/>
          <w:bCs/>
          <w:sz w:val="28"/>
          <w:szCs w:val="28"/>
        </w:rPr>
        <w:t>ый</w:t>
      </w:r>
      <w:r w:rsidRPr="000B2C68">
        <w:rPr>
          <w:rFonts w:ascii="Times New Roman" w:hAnsi="Times New Roman"/>
          <w:bCs/>
          <w:sz w:val="28"/>
          <w:szCs w:val="28"/>
        </w:rPr>
        <w:t xml:space="preserve"> обзор</w:t>
      </w:r>
      <w:r>
        <w:rPr>
          <w:rFonts w:ascii="Times New Roman" w:hAnsi="Times New Roman"/>
          <w:bCs/>
          <w:sz w:val="28"/>
          <w:szCs w:val="28"/>
        </w:rPr>
        <w:t>, который охватывал исследования, опубликованные в течение последних</w:t>
      </w:r>
      <w:r w:rsidRPr="000B2C68">
        <w:rPr>
          <w:rFonts w:ascii="Times New Roman" w:hAnsi="Times New Roman"/>
          <w:sz w:val="28"/>
          <w:szCs w:val="28"/>
        </w:rPr>
        <w:t xml:space="preserve"> </w:t>
      </w:r>
      <w:r>
        <w:rPr>
          <w:rFonts w:ascii="Times New Roman" w:hAnsi="Times New Roman"/>
          <w:sz w:val="28"/>
          <w:szCs w:val="28"/>
        </w:rPr>
        <w:t>15</w:t>
      </w:r>
      <w:r w:rsidRPr="000B2C68">
        <w:rPr>
          <w:rFonts w:ascii="Times New Roman" w:hAnsi="Times New Roman"/>
          <w:sz w:val="28"/>
          <w:szCs w:val="28"/>
        </w:rPr>
        <w:t xml:space="preserve"> лет</w:t>
      </w:r>
      <w:r>
        <w:rPr>
          <w:rFonts w:ascii="Times New Roman" w:hAnsi="Times New Roman"/>
          <w:sz w:val="28"/>
          <w:szCs w:val="28"/>
        </w:rPr>
        <w:t xml:space="preserve"> на момент подготовки обзора</w:t>
      </w:r>
      <w:r w:rsidRPr="000B2C68">
        <w:rPr>
          <w:rFonts w:ascii="Times New Roman" w:hAnsi="Times New Roman"/>
          <w:sz w:val="28"/>
          <w:szCs w:val="28"/>
        </w:rPr>
        <w:t>.</w:t>
      </w:r>
      <w:r>
        <w:rPr>
          <w:rFonts w:ascii="Times New Roman" w:hAnsi="Times New Roman"/>
          <w:sz w:val="28"/>
          <w:szCs w:val="28"/>
        </w:rPr>
        <w:t xml:space="preserve"> Ключевыми</w:t>
      </w:r>
      <w:r w:rsidRPr="000B2C68">
        <w:rPr>
          <w:rFonts w:ascii="Times New Roman" w:hAnsi="Times New Roman"/>
          <w:sz w:val="28"/>
          <w:szCs w:val="28"/>
        </w:rPr>
        <w:t xml:space="preserve"> слова</w:t>
      </w:r>
      <w:r>
        <w:rPr>
          <w:rFonts w:ascii="Times New Roman" w:hAnsi="Times New Roman"/>
          <w:sz w:val="28"/>
          <w:szCs w:val="28"/>
        </w:rPr>
        <w:t>ми для</w:t>
      </w:r>
      <w:r w:rsidRPr="000B2C68">
        <w:rPr>
          <w:rFonts w:ascii="Times New Roman" w:hAnsi="Times New Roman"/>
          <w:sz w:val="28"/>
          <w:szCs w:val="28"/>
        </w:rPr>
        <w:t xml:space="preserve"> поиска в </w:t>
      </w:r>
      <w:r w:rsidRPr="000B2C68">
        <w:rPr>
          <w:rFonts w:ascii="Times New Roman" w:hAnsi="Times New Roman"/>
          <w:sz w:val="28"/>
          <w:szCs w:val="28"/>
          <w:lang w:val="en-US"/>
        </w:rPr>
        <w:t>PubMed</w:t>
      </w:r>
      <w:r w:rsidRPr="000B2C68">
        <w:rPr>
          <w:rFonts w:ascii="Times New Roman" w:hAnsi="Times New Roman"/>
          <w:sz w:val="28"/>
          <w:szCs w:val="28"/>
        </w:rPr>
        <w:t>/</w:t>
      </w:r>
      <w:r w:rsidRPr="000B2C68">
        <w:rPr>
          <w:rFonts w:ascii="Times New Roman" w:hAnsi="Times New Roman"/>
          <w:sz w:val="28"/>
          <w:szCs w:val="28"/>
          <w:lang w:val="en-US"/>
        </w:rPr>
        <w:t>Medline</w:t>
      </w:r>
      <w:r w:rsidRPr="000B2C68">
        <w:rPr>
          <w:rFonts w:ascii="Times New Roman" w:hAnsi="Times New Roman"/>
          <w:sz w:val="28"/>
          <w:szCs w:val="28"/>
        </w:rPr>
        <w:t xml:space="preserve">, </w:t>
      </w:r>
      <w:r w:rsidRPr="000B2C68">
        <w:rPr>
          <w:rFonts w:ascii="Times New Roman" w:hAnsi="Times New Roman"/>
          <w:sz w:val="28"/>
          <w:szCs w:val="28"/>
          <w:lang w:val="en-US"/>
        </w:rPr>
        <w:t>Web</w:t>
      </w:r>
      <w:r w:rsidRPr="000B2C68">
        <w:rPr>
          <w:rFonts w:ascii="Times New Roman" w:hAnsi="Times New Roman"/>
          <w:sz w:val="28"/>
          <w:szCs w:val="28"/>
        </w:rPr>
        <w:t xml:space="preserve"> </w:t>
      </w:r>
      <w:r w:rsidRPr="000B2C68">
        <w:rPr>
          <w:rFonts w:ascii="Times New Roman" w:hAnsi="Times New Roman"/>
          <w:sz w:val="28"/>
          <w:szCs w:val="28"/>
          <w:lang w:val="en-US"/>
        </w:rPr>
        <w:t>of</w:t>
      </w:r>
      <w:r w:rsidRPr="000B2C68">
        <w:rPr>
          <w:rFonts w:ascii="Times New Roman" w:hAnsi="Times New Roman"/>
          <w:sz w:val="28"/>
          <w:szCs w:val="28"/>
        </w:rPr>
        <w:t xml:space="preserve"> </w:t>
      </w:r>
      <w:r w:rsidRPr="000B2C68">
        <w:rPr>
          <w:rFonts w:ascii="Times New Roman" w:hAnsi="Times New Roman"/>
          <w:sz w:val="28"/>
          <w:szCs w:val="28"/>
          <w:lang w:val="en-US"/>
        </w:rPr>
        <w:t>Science</w:t>
      </w:r>
      <w:r w:rsidRPr="000B2C68">
        <w:rPr>
          <w:rFonts w:ascii="Times New Roman" w:hAnsi="Times New Roman"/>
          <w:sz w:val="28"/>
          <w:szCs w:val="28"/>
        </w:rPr>
        <w:t xml:space="preserve">, </w:t>
      </w:r>
      <w:r w:rsidRPr="000B2C68">
        <w:rPr>
          <w:rFonts w:ascii="Times New Roman" w:hAnsi="Times New Roman"/>
          <w:sz w:val="28"/>
          <w:szCs w:val="28"/>
          <w:lang w:val="en-US"/>
        </w:rPr>
        <w:t>Google</w:t>
      </w:r>
      <w:r w:rsidRPr="000B2C68">
        <w:rPr>
          <w:rFonts w:ascii="Times New Roman" w:hAnsi="Times New Roman"/>
          <w:sz w:val="28"/>
          <w:szCs w:val="28"/>
        </w:rPr>
        <w:t xml:space="preserve"> </w:t>
      </w:r>
      <w:r w:rsidRPr="000B2C68">
        <w:rPr>
          <w:rFonts w:ascii="Times New Roman" w:hAnsi="Times New Roman"/>
          <w:sz w:val="28"/>
          <w:szCs w:val="28"/>
          <w:lang w:val="en-US"/>
        </w:rPr>
        <w:t>scholar</w:t>
      </w:r>
      <w:r w:rsidRPr="000B2C68">
        <w:rPr>
          <w:rFonts w:ascii="Times New Roman" w:hAnsi="Times New Roman"/>
          <w:sz w:val="28"/>
          <w:szCs w:val="28"/>
        </w:rPr>
        <w:t xml:space="preserve">, </w:t>
      </w:r>
      <w:r>
        <w:rPr>
          <w:rFonts w:ascii="Times New Roman" w:hAnsi="Times New Roman"/>
          <w:sz w:val="28"/>
          <w:szCs w:val="28"/>
          <w:lang w:val="en-US"/>
        </w:rPr>
        <w:t>CyberLeninka</w:t>
      </w:r>
      <w:r w:rsidRPr="00B7277D">
        <w:rPr>
          <w:rFonts w:ascii="Times New Roman" w:hAnsi="Times New Roman"/>
          <w:sz w:val="28"/>
          <w:szCs w:val="28"/>
        </w:rPr>
        <w:t xml:space="preserve">, </w:t>
      </w:r>
      <w:r w:rsidRPr="000B2C68">
        <w:rPr>
          <w:rFonts w:ascii="Times New Roman" w:hAnsi="Times New Roman"/>
          <w:sz w:val="28"/>
          <w:szCs w:val="28"/>
          <w:lang w:val="en-US"/>
        </w:rPr>
        <w:t>E</w:t>
      </w:r>
      <w:r w:rsidRPr="000B2C68">
        <w:rPr>
          <w:rFonts w:ascii="Times New Roman" w:hAnsi="Times New Roman"/>
          <w:sz w:val="28"/>
          <w:szCs w:val="28"/>
        </w:rPr>
        <w:t>-</w:t>
      </w:r>
      <w:r w:rsidRPr="000B2C68">
        <w:rPr>
          <w:rFonts w:ascii="Times New Roman" w:hAnsi="Times New Roman"/>
          <w:sz w:val="28"/>
          <w:szCs w:val="28"/>
          <w:lang w:val="en-US"/>
        </w:rPr>
        <w:t>library</w:t>
      </w:r>
      <w:r w:rsidRPr="00B7277D">
        <w:rPr>
          <w:rFonts w:ascii="Times New Roman" w:hAnsi="Times New Roman"/>
          <w:sz w:val="28"/>
          <w:szCs w:val="28"/>
        </w:rPr>
        <w:t xml:space="preserve"> </w:t>
      </w:r>
      <w:r>
        <w:rPr>
          <w:rFonts w:ascii="Times New Roman" w:hAnsi="Times New Roman"/>
          <w:sz w:val="28"/>
          <w:szCs w:val="28"/>
        </w:rPr>
        <w:t>были</w:t>
      </w:r>
      <w:r w:rsidRPr="000B2C68">
        <w:rPr>
          <w:rFonts w:ascii="Times New Roman" w:hAnsi="Times New Roman"/>
          <w:sz w:val="28"/>
          <w:szCs w:val="28"/>
        </w:rPr>
        <w:t xml:space="preserve">: </w:t>
      </w:r>
      <w:r>
        <w:rPr>
          <w:rFonts w:ascii="Times New Roman" w:hAnsi="Times New Roman"/>
          <w:sz w:val="28"/>
          <w:szCs w:val="28"/>
        </w:rPr>
        <w:t>болезни соединительной ткани (</w:t>
      </w:r>
      <w:r>
        <w:rPr>
          <w:rFonts w:ascii="Times New Roman" w:hAnsi="Times New Roman"/>
          <w:sz w:val="28"/>
          <w:szCs w:val="28"/>
          <w:lang w:val="en-US"/>
        </w:rPr>
        <w:t>connective</w:t>
      </w:r>
      <w:r w:rsidRPr="006C667C">
        <w:rPr>
          <w:rFonts w:ascii="Times New Roman" w:hAnsi="Times New Roman"/>
          <w:sz w:val="28"/>
          <w:szCs w:val="28"/>
        </w:rPr>
        <w:t xml:space="preserve"> </w:t>
      </w:r>
      <w:r>
        <w:rPr>
          <w:rFonts w:ascii="Times New Roman" w:hAnsi="Times New Roman"/>
          <w:sz w:val="28"/>
          <w:szCs w:val="28"/>
          <w:lang w:val="en-US"/>
        </w:rPr>
        <w:t>tissue</w:t>
      </w:r>
      <w:r w:rsidRPr="006C667C">
        <w:rPr>
          <w:rFonts w:ascii="Times New Roman" w:hAnsi="Times New Roman"/>
          <w:sz w:val="28"/>
          <w:szCs w:val="28"/>
        </w:rPr>
        <w:t xml:space="preserve"> </w:t>
      </w:r>
      <w:r>
        <w:rPr>
          <w:rFonts w:ascii="Times New Roman" w:hAnsi="Times New Roman"/>
          <w:sz w:val="28"/>
          <w:szCs w:val="28"/>
          <w:lang w:val="en-US"/>
        </w:rPr>
        <w:t>disorders</w:t>
      </w:r>
      <w:r w:rsidRPr="00DA27DC">
        <w:rPr>
          <w:rFonts w:ascii="Times New Roman" w:hAnsi="Times New Roman"/>
          <w:sz w:val="28"/>
          <w:szCs w:val="28"/>
        </w:rPr>
        <w:t xml:space="preserve"> </w:t>
      </w:r>
      <w:r>
        <w:rPr>
          <w:rFonts w:ascii="Times New Roman" w:hAnsi="Times New Roman"/>
          <w:sz w:val="28"/>
          <w:szCs w:val="28"/>
          <w:lang w:val="en-US"/>
        </w:rPr>
        <w:t>OR</w:t>
      </w:r>
      <w:r w:rsidRPr="00DA27DC">
        <w:rPr>
          <w:rFonts w:ascii="Times New Roman" w:hAnsi="Times New Roman"/>
          <w:sz w:val="28"/>
          <w:szCs w:val="28"/>
        </w:rPr>
        <w:t xml:space="preserve"> </w:t>
      </w:r>
      <w:r>
        <w:rPr>
          <w:rFonts w:ascii="Times New Roman" w:hAnsi="Times New Roman"/>
          <w:sz w:val="28"/>
          <w:szCs w:val="28"/>
          <w:lang w:val="en-US"/>
        </w:rPr>
        <w:t>connective</w:t>
      </w:r>
      <w:r w:rsidRPr="006C667C">
        <w:rPr>
          <w:rFonts w:ascii="Times New Roman" w:hAnsi="Times New Roman"/>
          <w:sz w:val="28"/>
          <w:szCs w:val="28"/>
        </w:rPr>
        <w:t xml:space="preserve"> </w:t>
      </w:r>
      <w:r>
        <w:rPr>
          <w:rFonts w:ascii="Times New Roman" w:hAnsi="Times New Roman"/>
          <w:sz w:val="28"/>
          <w:szCs w:val="28"/>
          <w:lang w:val="en-US"/>
        </w:rPr>
        <w:t>tissue</w:t>
      </w:r>
      <w:r w:rsidRPr="006C667C">
        <w:rPr>
          <w:rFonts w:ascii="Times New Roman" w:hAnsi="Times New Roman"/>
          <w:sz w:val="28"/>
          <w:szCs w:val="28"/>
        </w:rPr>
        <w:t xml:space="preserve"> </w:t>
      </w:r>
      <w:r>
        <w:rPr>
          <w:rFonts w:ascii="Times New Roman" w:hAnsi="Times New Roman"/>
          <w:sz w:val="28"/>
          <w:szCs w:val="28"/>
          <w:lang w:val="en-US"/>
        </w:rPr>
        <w:t>disease</w:t>
      </w:r>
      <w:r>
        <w:rPr>
          <w:rFonts w:ascii="Times New Roman" w:hAnsi="Times New Roman"/>
          <w:sz w:val="28"/>
          <w:szCs w:val="28"/>
        </w:rPr>
        <w:t>), гонартроз</w:t>
      </w:r>
      <w:r w:rsidRPr="00DA27DC">
        <w:rPr>
          <w:rFonts w:ascii="Times New Roman" w:hAnsi="Times New Roman"/>
          <w:sz w:val="28"/>
          <w:szCs w:val="28"/>
        </w:rPr>
        <w:t xml:space="preserve"> (</w:t>
      </w:r>
      <w:r>
        <w:rPr>
          <w:rFonts w:ascii="Times New Roman" w:hAnsi="Times New Roman"/>
          <w:sz w:val="28"/>
          <w:szCs w:val="28"/>
          <w:lang w:val="en-US"/>
        </w:rPr>
        <w:t>knee</w:t>
      </w:r>
      <w:r w:rsidRPr="00DA27DC">
        <w:rPr>
          <w:rFonts w:ascii="Times New Roman" w:hAnsi="Times New Roman"/>
          <w:sz w:val="28"/>
          <w:szCs w:val="28"/>
        </w:rPr>
        <w:t xml:space="preserve"> </w:t>
      </w:r>
      <w:r>
        <w:rPr>
          <w:rFonts w:ascii="Times New Roman" w:hAnsi="Times New Roman"/>
          <w:sz w:val="28"/>
          <w:szCs w:val="28"/>
          <w:lang w:val="en-US"/>
        </w:rPr>
        <w:t>osteoarthritis</w:t>
      </w:r>
      <w:r w:rsidRPr="00DA27DC">
        <w:rPr>
          <w:rFonts w:ascii="Times New Roman" w:hAnsi="Times New Roman"/>
          <w:sz w:val="28"/>
          <w:szCs w:val="28"/>
        </w:rPr>
        <w:t>)</w:t>
      </w:r>
      <w:r w:rsidRPr="000B2C68">
        <w:rPr>
          <w:rFonts w:ascii="Times New Roman" w:hAnsi="Times New Roman"/>
          <w:sz w:val="28"/>
          <w:szCs w:val="28"/>
        </w:rPr>
        <w:t xml:space="preserve">, </w:t>
      </w:r>
      <w:r>
        <w:rPr>
          <w:rFonts w:ascii="Times New Roman" w:hAnsi="Times New Roman"/>
          <w:sz w:val="28"/>
          <w:szCs w:val="28"/>
        </w:rPr>
        <w:t>эндопротезирование коленного сустава</w:t>
      </w:r>
      <w:r w:rsidRPr="00DA27DC">
        <w:rPr>
          <w:rFonts w:ascii="Times New Roman" w:hAnsi="Times New Roman"/>
          <w:sz w:val="28"/>
          <w:szCs w:val="28"/>
        </w:rPr>
        <w:t xml:space="preserve"> (</w:t>
      </w:r>
      <w:r>
        <w:rPr>
          <w:rFonts w:ascii="Times New Roman" w:hAnsi="Times New Roman"/>
          <w:sz w:val="28"/>
          <w:szCs w:val="28"/>
          <w:lang w:val="en-US"/>
        </w:rPr>
        <w:t>knee</w:t>
      </w:r>
      <w:r w:rsidRPr="00DA27DC">
        <w:rPr>
          <w:rFonts w:ascii="Times New Roman" w:hAnsi="Times New Roman"/>
          <w:sz w:val="28"/>
          <w:szCs w:val="28"/>
        </w:rPr>
        <w:t xml:space="preserve"> </w:t>
      </w:r>
      <w:r>
        <w:rPr>
          <w:rFonts w:ascii="Times New Roman" w:hAnsi="Times New Roman"/>
          <w:sz w:val="28"/>
          <w:szCs w:val="28"/>
          <w:lang w:val="en-US"/>
        </w:rPr>
        <w:t>arthroplasty</w:t>
      </w:r>
      <w:r w:rsidRPr="00DA27DC">
        <w:rPr>
          <w:rFonts w:ascii="Times New Roman" w:hAnsi="Times New Roman"/>
          <w:sz w:val="28"/>
          <w:szCs w:val="28"/>
        </w:rPr>
        <w:t>)</w:t>
      </w:r>
      <w:r>
        <w:rPr>
          <w:rFonts w:ascii="Times New Roman" w:hAnsi="Times New Roman"/>
          <w:sz w:val="28"/>
          <w:szCs w:val="28"/>
        </w:rPr>
        <w:t>, реабилитация</w:t>
      </w:r>
      <w:r w:rsidRPr="00DA27DC">
        <w:rPr>
          <w:rFonts w:ascii="Times New Roman" w:hAnsi="Times New Roman"/>
          <w:sz w:val="28"/>
          <w:szCs w:val="28"/>
        </w:rPr>
        <w:t xml:space="preserve"> (</w:t>
      </w:r>
      <w:r>
        <w:rPr>
          <w:rFonts w:ascii="Times New Roman" w:hAnsi="Times New Roman"/>
          <w:sz w:val="28"/>
          <w:szCs w:val="28"/>
          <w:lang w:val="en-US"/>
        </w:rPr>
        <w:t>rehabilitation</w:t>
      </w:r>
      <w:r w:rsidRPr="00DA27DC">
        <w:rPr>
          <w:rFonts w:ascii="Times New Roman" w:hAnsi="Times New Roman"/>
          <w:sz w:val="28"/>
          <w:szCs w:val="28"/>
        </w:rPr>
        <w:t>)</w:t>
      </w:r>
      <w:r>
        <w:rPr>
          <w:rFonts w:ascii="Times New Roman" w:hAnsi="Times New Roman"/>
          <w:sz w:val="28"/>
          <w:szCs w:val="28"/>
        </w:rPr>
        <w:t>, мониторинг</w:t>
      </w:r>
      <w:r w:rsidRPr="00DA27DC">
        <w:rPr>
          <w:rFonts w:ascii="Times New Roman" w:hAnsi="Times New Roman"/>
          <w:sz w:val="28"/>
          <w:szCs w:val="28"/>
        </w:rPr>
        <w:t xml:space="preserve"> (</w:t>
      </w:r>
      <w:r>
        <w:rPr>
          <w:rFonts w:ascii="Times New Roman" w:hAnsi="Times New Roman"/>
          <w:sz w:val="28"/>
          <w:szCs w:val="28"/>
          <w:lang w:val="en-US"/>
        </w:rPr>
        <w:t>monitoring</w:t>
      </w:r>
      <w:r w:rsidRPr="00DA27DC">
        <w:rPr>
          <w:rFonts w:ascii="Times New Roman" w:hAnsi="Times New Roman"/>
          <w:sz w:val="28"/>
          <w:szCs w:val="28"/>
        </w:rPr>
        <w:t xml:space="preserve">), </w:t>
      </w:r>
      <w:r>
        <w:rPr>
          <w:rFonts w:ascii="Times New Roman" w:hAnsi="Times New Roman"/>
          <w:sz w:val="28"/>
          <w:szCs w:val="28"/>
        </w:rPr>
        <w:t>качество жизни (</w:t>
      </w:r>
      <w:r>
        <w:rPr>
          <w:rFonts w:ascii="Times New Roman" w:hAnsi="Times New Roman"/>
          <w:sz w:val="28"/>
          <w:szCs w:val="28"/>
          <w:lang w:val="en-US"/>
        </w:rPr>
        <w:t>quality</w:t>
      </w:r>
      <w:r w:rsidRPr="00DA27DC">
        <w:rPr>
          <w:rFonts w:ascii="Times New Roman" w:hAnsi="Times New Roman"/>
          <w:sz w:val="28"/>
          <w:szCs w:val="28"/>
        </w:rPr>
        <w:t xml:space="preserve"> </w:t>
      </w:r>
      <w:r>
        <w:rPr>
          <w:rFonts w:ascii="Times New Roman" w:hAnsi="Times New Roman"/>
          <w:sz w:val="28"/>
          <w:szCs w:val="28"/>
          <w:lang w:val="en-US"/>
        </w:rPr>
        <w:t>of</w:t>
      </w:r>
      <w:r w:rsidRPr="00DA27DC">
        <w:rPr>
          <w:rFonts w:ascii="Times New Roman" w:hAnsi="Times New Roman"/>
          <w:sz w:val="28"/>
          <w:szCs w:val="28"/>
        </w:rPr>
        <w:t xml:space="preserve"> </w:t>
      </w:r>
      <w:r>
        <w:rPr>
          <w:rFonts w:ascii="Times New Roman" w:hAnsi="Times New Roman"/>
          <w:sz w:val="28"/>
          <w:szCs w:val="28"/>
          <w:lang w:val="en-US"/>
        </w:rPr>
        <w:t>life</w:t>
      </w:r>
      <w:r>
        <w:rPr>
          <w:rFonts w:ascii="Times New Roman" w:hAnsi="Times New Roman"/>
          <w:sz w:val="28"/>
          <w:szCs w:val="28"/>
        </w:rPr>
        <w:t xml:space="preserve">), оценка технологий здравоохранения </w:t>
      </w:r>
      <w:r w:rsidRPr="00DA27DC">
        <w:rPr>
          <w:rFonts w:ascii="Times New Roman" w:hAnsi="Times New Roman"/>
          <w:sz w:val="28"/>
          <w:szCs w:val="28"/>
        </w:rPr>
        <w:t>(</w:t>
      </w:r>
      <w:r>
        <w:rPr>
          <w:rFonts w:ascii="Times New Roman" w:hAnsi="Times New Roman"/>
          <w:sz w:val="28"/>
          <w:szCs w:val="28"/>
          <w:lang w:val="en-US"/>
        </w:rPr>
        <w:t>health</w:t>
      </w:r>
      <w:r w:rsidRPr="00DA27DC">
        <w:rPr>
          <w:rFonts w:ascii="Times New Roman" w:hAnsi="Times New Roman"/>
          <w:sz w:val="28"/>
          <w:szCs w:val="28"/>
        </w:rPr>
        <w:t xml:space="preserve"> </w:t>
      </w:r>
      <w:r>
        <w:rPr>
          <w:rFonts w:ascii="Times New Roman" w:hAnsi="Times New Roman"/>
          <w:sz w:val="28"/>
          <w:szCs w:val="28"/>
          <w:lang w:val="en-US"/>
        </w:rPr>
        <w:t>technology</w:t>
      </w:r>
      <w:r w:rsidRPr="00DA27DC">
        <w:rPr>
          <w:rFonts w:ascii="Times New Roman" w:hAnsi="Times New Roman"/>
          <w:sz w:val="28"/>
          <w:szCs w:val="28"/>
        </w:rPr>
        <w:t xml:space="preserve"> </w:t>
      </w:r>
      <w:r>
        <w:rPr>
          <w:rFonts w:ascii="Times New Roman" w:hAnsi="Times New Roman"/>
          <w:sz w:val="28"/>
          <w:szCs w:val="28"/>
          <w:lang w:val="en-US"/>
        </w:rPr>
        <w:t>assessment</w:t>
      </w:r>
      <w:r w:rsidRPr="00DA27DC">
        <w:rPr>
          <w:rFonts w:ascii="Times New Roman" w:hAnsi="Times New Roman"/>
          <w:sz w:val="28"/>
          <w:szCs w:val="28"/>
        </w:rPr>
        <w:t>)</w:t>
      </w:r>
      <w:r w:rsidRPr="006C1808">
        <w:rPr>
          <w:rFonts w:ascii="Times New Roman" w:hAnsi="Times New Roman"/>
          <w:bCs/>
          <w:sz w:val="28"/>
          <w:szCs w:val="28"/>
        </w:rPr>
        <w:t>.</w:t>
      </w:r>
    </w:p>
    <w:p w14:paraId="118A87FC" w14:textId="77777777" w:rsidR="00797D52" w:rsidRPr="006C1808" w:rsidRDefault="00797D52" w:rsidP="00797D52">
      <w:pPr>
        <w:spacing w:after="0" w:line="240" w:lineRule="auto"/>
        <w:ind w:firstLine="567"/>
        <w:jc w:val="both"/>
        <w:rPr>
          <w:rFonts w:ascii="Times New Roman" w:hAnsi="Times New Roman"/>
          <w:bCs/>
          <w:sz w:val="28"/>
          <w:szCs w:val="28"/>
        </w:rPr>
      </w:pPr>
      <w:r w:rsidRPr="006C1808">
        <w:rPr>
          <w:rFonts w:ascii="Times New Roman" w:hAnsi="Times New Roman"/>
          <w:bCs/>
          <w:sz w:val="28"/>
          <w:szCs w:val="28"/>
        </w:rPr>
        <w:t xml:space="preserve">Для </w:t>
      </w:r>
      <w:r w:rsidRPr="00184BC6">
        <w:rPr>
          <w:rFonts w:ascii="Times New Roman" w:hAnsi="Times New Roman"/>
          <w:bCs/>
          <w:sz w:val="28"/>
          <w:szCs w:val="28"/>
          <w:u w:val="single"/>
        </w:rPr>
        <w:t>1 задачи</w:t>
      </w:r>
      <w:r w:rsidRPr="006C1808">
        <w:rPr>
          <w:rFonts w:ascii="Times New Roman" w:hAnsi="Times New Roman"/>
          <w:bCs/>
          <w:sz w:val="28"/>
          <w:szCs w:val="28"/>
        </w:rPr>
        <w:t xml:space="preserve"> (изучить распространенность </w:t>
      </w:r>
      <w:r>
        <w:rPr>
          <w:rFonts w:ascii="Times New Roman" w:hAnsi="Times New Roman"/>
          <w:bCs/>
          <w:sz w:val="28"/>
          <w:szCs w:val="28"/>
        </w:rPr>
        <w:t>БСТ</w:t>
      </w:r>
      <w:r w:rsidRPr="006C1808">
        <w:rPr>
          <w:rFonts w:ascii="Times New Roman" w:hAnsi="Times New Roman"/>
          <w:bCs/>
          <w:sz w:val="28"/>
          <w:szCs w:val="28"/>
        </w:rPr>
        <w:t xml:space="preserve"> и </w:t>
      </w:r>
      <w:r>
        <w:rPr>
          <w:rFonts w:ascii="Times New Roman" w:hAnsi="Times New Roman"/>
          <w:bCs/>
          <w:sz w:val="28"/>
          <w:szCs w:val="28"/>
        </w:rPr>
        <w:t>гонартроза</w:t>
      </w:r>
      <w:r w:rsidRPr="006C1808">
        <w:rPr>
          <w:rFonts w:ascii="Times New Roman" w:hAnsi="Times New Roman"/>
          <w:bCs/>
          <w:sz w:val="28"/>
          <w:szCs w:val="28"/>
        </w:rPr>
        <w:t xml:space="preserve"> в РК) был применен контент-анализ доступных официальных статистических данных о числе</w:t>
      </w:r>
      <w:r>
        <w:rPr>
          <w:rFonts w:ascii="Times New Roman" w:hAnsi="Times New Roman"/>
          <w:bCs/>
          <w:sz w:val="28"/>
          <w:szCs w:val="28"/>
        </w:rPr>
        <w:t>нности этой популяции</w:t>
      </w:r>
      <w:r w:rsidRPr="006C1808">
        <w:rPr>
          <w:rFonts w:ascii="Times New Roman" w:hAnsi="Times New Roman"/>
          <w:bCs/>
          <w:sz w:val="28"/>
          <w:szCs w:val="28"/>
        </w:rPr>
        <w:t xml:space="preserve"> пациентов, а также о среднегодовой численности населения в РК и ее регионах.</w:t>
      </w:r>
      <w:r>
        <w:rPr>
          <w:rFonts w:ascii="Times New Roman" w:hAnsi="Times New Roman"/>
          <w:bCs/>
          <w:sz w:val="28"/>
          <w:szCs w:val="28"/>
        </w:rPr>
        <w:t xml:space="preserve"> </w:t>
      </w:r>
      <w:r w:rsidRPr="00184BC6">
        <w:rPr>
          <w:rFonts w:ascii="Times New Roman" w:hAnsi="Times New Roman"/>
          <w:bCs/>
          <w:sz w:val="28"/>
          <w:szCs w:val="28"/>
          <w:u w:val="single"/>
        </w:rPr>
        <w:t>Объект исследования</w:t>
      </w:r>
      <w:r w:rsidRPr="006C1808">
        <w:rPr>
          <w:rFonts w:ascii="Times New Roman" w:hAnsi="Times New Roman"/>
          <w:bCs/>
          <w:sz w:val="28"/>
          <w:szCs w:val="28"/>
        </w:rPr>
        <w:t xml:space="preserve">: официальные статистические данные о числе пациентов с </w:t>
      </w:r>
      <w:r>
        <w:rPr>
          <w:rFonts w:ascii="Times New Roman" w:hAnsi="Times New Roman"/>
          <w:bCs/>
          <w:sz w:val="28"/>
          <w:szCs w:val="28"/>
        </w:rPr>
        <w:t>болезнями</w:t>
      </w:r>
      <w:r w:rsidRPr="006C1808">
        <w:rPr>
          <w:rFonts w:ascii="Times New Roman" w:hAnsi="Times New Roman"/>
          <w:bCs/>
          <w:sz w:val="28"/>
          <w:szCs w:val="28"/>
        </w:rPr>
        <w:t xml:space="preserve"> соединительной ткани и </w:t>
      </w:r>
      <w:r>
        <w:rPr>
          <w:rFonts w:ascii="Times New Roman" w:hAnsi="Times New Roman"/>
          <w:bCs/>
          <w:sz w:val="28"/>
          <w:szCs w:val="28"/>
        </w:rPr>
        <w:t>ГА</w:t>
      </w:r>
      <w:r w:rsidRPr="006C1808">
        <w:rPr>
          <w:rFonts w:ascii="Times New Roman" w:hAnsi="Times New Roman"/>
          <w:bCs/>
          <w:sz w:val="28"/>
          <w:szCs w:val="28"/>
        </w:rPr>
        <w:t xml:space="preserve"> по годам, а также о среднегодовой численности населения в разрезе регионов РК.</w:t>
      </w:r>
    </w:p>
    <w:p w14:paraId="0A8F8519" w14:textId="77777777" w:rsidR="00797D52" w:rsidRDefault="00797D52" w:rsidP="00797D52">
      <w:pPr>
        <w:spacing w:after="0" w:line="240" w:lineRule="auto"/>
        <w:ind w:firstLine="567"/>
        <w:jc w:val="both"/>
        <w:rPr>
          <w:rFonts w:ascii="Times New Roman" w:hAnsi="Times New Roman"/>
          <w:bCs/>
          <w:sz w:val="28"/>
          <w:szCs w:val="28"/>
        </w:rPr>
      </w:pPr>
      <w:r w:rsidRPr="000B2C68">
        <w:rPr>
          <w:rFonts w:ascii="Times New Roman" w:hAnsi="Times New Roman"/>
          <w:bCs/>
          <w:sz w:val="28"/>
          <w:szCs w:val="28"/>
        </w:rPr>
        <w:t>Для</w:t>
      </w:r>
      <w:r>
        <w:rPr>
          <w:rFonts w:ascii="Times New Roman" w:hAnsi="Times New Roman"/>
          <w:bCs/>
          <w:sz w:val="28"/>
          <w:szCs w:val="28"/>
        </w:rPr>
        <w:t xml:space="preserve"> </w:t>
      </w:r>
      <w:r w:rsidRPr="00184BC6">
        <w:rPr>
          <w:rFonts w:ascii="Times New Roman" w:hAnsi="Times New Roman"/>
          <w:bCs/>
          <w:sz w:val="28"/>
          <w:szCs w:val="28"/>
          <w:u w:val="single"/>
        </w:rPr>
        <w:t>2 задачи</w:t>
      </w:r>
      <w:r w:rsidRPr="000B2C68">
        <w:rPr>
          <w:rFonts w:ascii="Times New Roman" w:hAnsi="Times New Roman"/>
          <w:bCs/>
          <w:sz w:val="28"/>
          <w:szCs w:val="28"/>
        </w:rPr>
        <w:t xml:space="preserve"> (</w:t>
      </w:r>
      <w:r w:rsidRPr="006C1808">
        <w:rPr>
          <w:rFonts w:ascii="Times New Roman" w:hAnsi="Times New Roman"/>
          <w:bCs/>
          <w:sz w:val="28"/>
          <w:szCs w:val="28"/>
        </w:rPr>
        <w:t xml:space="preserve">изучить </w:t>
      </w:r>
      <w:r>
        <w:rPr>
          <w:rFonts w:ascii="Times New Roman" w:hAnsi="Times New Roman"/>
          <w:bCs/>
          <w:sz w:val="28"/>
          <w:szCs w:val="28"/>
        </w:rPr>
        <w:t>знания пациентов ГА об эндопротезировании коленного сустава</w:t>
      </w:r>
      <w:r w:rsidRPr="006C1808">
        <w:rPr>
          <w:rFonts w:ascii="Times New Roman" w:hAnsi="Times New Roman"/>
          <w:bCs/>
          <w:sz w:val="28"/>
          <w:szCs w:val="28"/>
        </w:rPr>
        <w:t xml:space="preserve">) было проведено поперечное исследование на основе анкеты, </w:t>
      </w:r>
      <w:r>
        <w:rPr>
          <w:rFonts w:ascii="Times New Roman" w:hAnsi="Times New Roman"/>
          <w:bCs/>
          <w:sz w:val="28"/>
          <w:szCs w:val="28"/>
        </w:rPr>
        <w:t xml:space="preserve">представленной в работе </w:t>
      </w:r>
      <w:r w:rsidRPr="00184BC6">
        <w:rPr>
          <w:rFonts w:ascii="Times New Roman" w:hAnsi="Times New Roman"/>
          <w:bCs/>
          <w:sz w:val="28"/>
          <w:szCs w:val="28"/>
        </w:rPr>
        <w:t>Al-Mohrej с соавторами</w:t>
      </w:r>
      <w:r>
        <w:rPr>
          <w:rFonts w:ascii="Times New Roman" w:hAnsi="Times New Roman"/>
          <w:bCs/>
          <w:sz w:val="28"/>
          <w:szCs w:val="28"/>
        </w:rPr>
        <w:t xml:space="preserve"> </w:t>
      </w:r>
      <w:commentRangeStart w:id="1"/>
      <w:r w:rsidRPr="00F176E5">
        <w:rPr>
          <w:rFonts w:ascii="Times New Roman" w:hAnsi="Times New Roman"/>
          <w:bCs/>
          <w:sz w:val="28"/>
          <w:szCs w:val="28"/>
        </w:rPr>
        <w:t>[]</w:t>
      </w:r>
      <w:commentRangeEnd w:id="1"/>
      <w:r>
        <w:rPr>
          <w:rStyle w:val="ab"/>
          <w:rFonts w:eastAsia="Calibri"/>
          <w:lang w:eastAsia="en-US"/>
        </w:rPr>
        <w:commentReference w:id="1"/>
      </w:r>
      <w:r>
        <w:rPr>
          <w:rFonts w:ascii="Times New Roman" w:hAnsi="Times New Roman"/>
          <w:bCs/>
          <w:sz w:val="28"/>
          <w:szCs w:val="28"/>
        </w:rPr>
        <w:t xml:space="preserve"> </w:t>
      </w:r>
      <w:r w:rsidRPr="006C1808">
        <w:rPr>
          <w:rFonts w:ascii="Times New Roman" w:hAnsi="Times New Roman"/>
          <w:bCs/>
          <w:sz w:val="28"/>
          <w:szCs w:val="28"/>
        </w:rPr>
        <w:t xml:space="preserve">(Приложение </w:t>
      </w:r>
      <w:r>
        <w:rPr>
          <w:rFonts w:ascii="Times New Roman" w:hAnsi="Times New Roman"/>
          <w:bCs/>
          <w:sz w:val="28"/>
          <w:szCs w:val="28"/>
        </w:rPr>
        <w:t>А</w:t>
      </w:r>
      <w:r w:rsidRPr="006C1808">
        <w:rPr>
          <w:rFonts w:ascii="Times New Roman" w:hAnsi="Times New Roman"/>
          <w:bCs/>
          <w:sz w:val="28"/>
          <w:szCs w:val="28"/>
        </w:rPr>
        <w:t xml:space="preserve">). </w:t>
      </w:r>
      <w:r w:rsidRPr="00184BC6">
        <w:rPr>
          <w:rFonts w:ascii="Times New Roman" w:hAnsi="Times New Roman"/>
          <w:bCs/>
          <w:sz w:val="28"/>
          <w:szCs w:val="28"/>
          <w:u w:val="single"/>
        </w:rPr>
        <w:t>Объект исследования</w:t>
      </w:r>
      <w:r w:rsidRPr="006C1808">
        <w:rPr>
          <w:rFonts w:ascii="Times New Roman" w:hAnsi="Times New Roman"/>
          <w:bCs/>
          <w:sz w:val="28"/>
          <w:szCs w:val="28"/>
        </w:rPr>
        <w:t xml:space="preserve">: </w:t>
      </w:r>
      <w:r w:rsidR="00C14AED">
        <w:rPr>
          <w:rFonts w:ascii="Times New Roman" w:hAnsi="Times New Roman"/>
          <w:bCs/>
          <w:sz w:val="28"/>
          <w:szCs w:val="28"/>
        </w:rPr>
        <w:t>78</w:t>
      </w:r>
      <w:r>
        <w:rPr>
          <w:rFonts w:ascii="Times New Roman" w:hAnsi="Times New Roman"/>
          <w:bCs/>
          <w:sz w:val="28"/>
          <w:szCs w:val="28"/>
        </w:rPr>
        <w:t xml:space="preserve"> пациентов с 1-3 стадиями ГА, не стоящих в очереди на эндопротезирование коленного сустава. Для второго подкомпонента этой задачи (изучить мнение медицинских работников о проблемах оказания реабилитационной помощи после эндопротезирования коленного сустава) были проведены обсуждения в фокусных группах или полу-структурированные интервью со специалистами, задействованными в оказании этого вида помощи (Приложение Б)</w:t>
      </w:r>
      <w:r w:rsidRPr="006C1808">
        <w:rPr>
          <w:rFonts w:ascii="Times New Roman" w:hAnsi="Times New Roman"/>
          <w:bCs/>
          <w:sz w:val="28"/>
          <w:szCs w:val="28"/>
        </w:rPr>
        <w:t>. Методы исследования – социологический, аналитический и статистический.</w:t>
      </w:r>
    </w:p>
    <w:p w14:paraId="3EF1CC8D" w14:textId="77777777" w:rsidR="00797D52" w:rsidRPr="006C1808" w:rsidRDefault="00797D52" w:rsidP="00797D52">
      <w:pPr>
        <w:spacing w:after="0" w:line="240" w:lineRule="auto"/>
        <w:ind w:firstLine="567"/>
        <w:jc w:val="both"/>
        <w:rPr>
          <w:rFonts w:ascii="Times New Roman" w:hAnsi="Times New Roman"/>
          <w:bCs/>
          <w:sz w:val="28"/>
          <w:szCs w:val="28"/>
        </w:rPr>
      </w:pPr>
      <w:r w:rsidRPr="007907EF">
        <w:rPr>
          <w:rFonts w:ascii="Times New Roman" w:hAnsi="Times New Roman"/>
          <w:bCs/>
          <w:sz w:val="28"/>
          <w:szCs w:val="28"/>
        </w:rPr>
        <w:t xml:space="preserve">Для </w:t>
      </w:r>
      <w:r w:rsidRPr="007907EF">
        <w:rPr>
          <w:rFonts w:ascii="Times New Roman" w:hAnsi="Times New Roman"/>
          <w:bCs/>
          <w:sz w:val="28"/>
          <w:szCs w:val="28"/>
          <w:u w:val="single"/>
        </w:rPr>
        <w:t>3 задачи</w:t>
      </w:r>
      <w:r w:rsidRPr="007907EF">
        <w:rPr>
          <w:rFonts w:ascii="Times New Roman" w:hAnsi="Times New Roman"/>
          <w:bCs/>
          <w:sz w:val="28"/>
          <w:szCs w:val="28"/>
        </w:rPr>
        <w:t xml:space="preserve"> (провести анализ полезности затрат ЭКС в сравнении с консервативной терапией и курсом послеоперационной реабилитации) было проведено фармакоэкономическое исследование, для чего были задействованы социологический, аналитический и статистический методы, дизайн – </w:t>
      </w:r>
      <w:r>
        <w:rPr>
          <w:rFonts w:ascii="Times New Roman" w:hAnsi="Times New Roman"/>
          <w:bCs/>
          <w:sz w:val="28"/>
          <w:szCs w:val="28"/>
        </w:rPr>
        <w:t>когортное</w:t>
      </w:r>
      <w:r w:rsidRPr="007907EF">
        <w:rPr>
          <w:rFonts w:ascii="Times New Roman" w:hAnsi="Times New Roman"/>
          <w:bCs/>
          <w:sz w:val="28"/>
          <w:szCs w:val="28"/>
        </w:rPr>
        <w:t xml:space="preserve"> исследование. </w:t>
      </w:r>
      <w:r w:rsidRPr="007907EF">
        <w:rPr>
          <w:rFonts w:ascii="Times New Roman" w:hAnsi="Times New Roman"/>
          <w:bCs/>
          <w:sz w:val="28"/>
          <w:szCs w:val="28"/>
          <w:u w:val="single"/>
        </w:rPr>
        <w:t>Объект исследования</w:t>
      </w:r>
      <w:r w:rsidRPr="006C1808">
        <w:rPr>
          <w:rFonts w:ascii="Times New Roman" w:hAnsi="Times New Roman"/>
          <w:bCs/>
          <w:sz w:val="28"/>
          <w:szCs w:val="28"/>
        </w:rPr>
        <w:t xml:space="preserve">: </w:t>
      </w:r>
      <w:r>
        <w:rPr>
          <w:rFonts w:ascii="Times New Roman" w:hAnsi="Times New Roman"/>
          <w:bCs/>
          <w:sz w:val="28"/>
          <w:szCs w:val="28"/>
        </w:rPr>
        <w:t>144</w:t>
      </w:r>
      <w:r w:rsidRPr="006C1808">
        <w:rPr>
          <w:rFonts w:ascii="Times New Roman" w:hAnsi="Times New Roman"/>
          <w:bCs/>
          <w:sz w:val="28"/>
          <w:szCs w:val="28"/>
        </w:rPr>
        <w:t xml:space="preserve"> пациент</w:t>
      </w:r>
      <w:r>
        <w:rPr>
          <w:rFonts w:ascii="Times New Roman" w:hAnsi="Times New Roman"/>
          <w:bCs/>
          <w:sz w:val="28"/>
          <w:szCs w:val="28"/>
        </w:rPr>
        <w:t>а</w:t>
      </w:r>
      <w:r w:rsidRPr="006C1808">
        <w:rPr>
          <w:rFonts w:ascii="Times New Roman" w:hAnsi="Times New Roman"/>
          <w:bCs/>
          <w:sz w:val="28"/>
          <w:szCs w:val="28"/>
        </w:rPr>
        <w:t xml:space="preserve"> с </w:t>
      </w:r>
      <w:r>
        <w:rPr>
          <w:rFonts w:ascii="Times New Roman" w:hAnsi="Times New Roman"/>
          <w:bCs/>
          <w:sz w:val="28"/>
          <w:szCs w:val="28"/>
        </w:rPr>
        <w:t>ГА, из них 54 человека получали консервативную терапию, 58 перенесли эндопротезирование коленного сустава, а 32 пациента перенесли ЭКС и курс послеоперационной реабилитации</w:t>
      </w:r>
      <w:r w:rsidRPr="006C1808">
        <w:rPr>
          <w:rFonts w:ascii="Times New Roman" w:hAnsi="Times New Roman"/>
          <w:bCs/>
          <w:sz w:val="28"/>
          <w:szCs w:val="28"/>
        </w:rPr>
        <w:t xml:space="preserve">. </w:t>
      </w:r>
      <w:r>
        <w:rPr>
          <w:rFonts w:ascii="Times New Roman" w:hAnsi="Times New Roman"/>
          <w:bCs/>
          <w:sz w:val="28"/>
          <w:szCs w:val="28"/>
        </w:rPr>
        <w:t xml:space="preserve">Для получения сведений о качестве жизни </w:t>
      </w:r>
      <w:r>
        <w:rPr>
          <w:rFonts w:ascii="Times New Roman" w:hAnsi="Times New Roman"/>
          <w:bCs/>
          <w:sz w:val="28"/>
          <w:szCs w:val="28"/>
        </w:rPr>
        <w:lastRenderedPageBreak/>
        <w:t xml:space="preserve">и состоянии здоровья пациентов с ГА, необходимых для проведений анализа полезности затрат, нами было проведено </w:t>
      </w:r>
      <w:r w:rsidRPr="006C1808">
        <w:rPr>
          <w:rFonts w:ascii="Times New Roman" w:hAnsi="Times New Roman"/>
          <w:bCs/>
          <w:sz w:val="28"/>
          <w:szCs w:val="28"/>
        </w:rPr>
        <w:t>социологическ</w:t>
      </w:r>
      <w:r>
        <w:rPr>
          <w:rFonts w:ascii="Times New Roman" w:hAnsi="Times New Roman"/>
          <w:bCs/>
          <w:sz w:val="28"/>
          <w:szCs w:val="28"/>
        </w:rPr>
        <w:t xml:space="preserve">ое исследование, в ходе которого были использованы опросники </w:t>
      </w:r>
      <w:r w:rsidRPr="007907EF">
        <w:rPr>
          <w:rFonts w:ascii="Times New Roman" w:hAnsi="Times New Roman"/>
          <w:bCs/>
          <w:sz w:val="28"/>
          <w:szCs w:val="28"/>
        </w:rPr>
        <w:t>EQ-5D utility</w:t>
      </w:r>
      <w:r>
        <w:rPr>
          <w:rFonts w:ascii="Times New Roman" w:hAnsi="Times New Roman"/>
          <w:bCs/>
          <w:sz w:val="28"/>
          <w:szCs w:val="28"/>
        </w:rPr>
        <w:t xml:space="preserve"> </w:t>
      </w:r>
      <w:commentRangeStart w:id="2"/>
      <w:r w:rsidRPr="007907EF">
        <w:rPr>
          <w:rFonts w:ascii="Times New Roman" w:hAnsi="Times New Roman"/>
          <w:bCs/>
          <w:sz w:val="28"/>
          <w:szCs w:val="28"/>
        </w:rPr>
        <w:t>[]</w:t>
      </w:r>
      <w:commentRangeEnd w:id="2"/>
      <w:r>
        <w:rPr>
          <w:rStyle w:val="ab"/>
          <w:rFonts w:eastAsia="Calibri"/>
          <w:lang w:eastAsia="en-US"/>
        </w:rPr>
        <w:commentReference w:id="2"/>
      </w:r>
      <w:r w:rsidRPr="007907EF">
        <w:rPr>
          <w:rFonts w:ascii="Times New Roman" w:hAnsi="Times New Roman"/>
          <w:bCs/>
          <w:sz w:val="28"/>
          <w:szCs w:val="28"/>
        </w:rPr>
        <w:t xml:space="preserve"> и WOMAC </w:t>
      </w:r>
      <w:commentRangeStart w:id="3"/>
      <w:r w:rsidRPr="007907EF">
        <w:rPr>
          <w:rFonts w:ascii="Times New Roman" w:hAnsi="Times New Roman"/>
          <w:bCs/>
          <w:sz w:val="28"/>
          <w:szCs w:val="28"/>
        </w:rPr>
        <w:t>[]</w:t>
      </w:r>
      <w:commentRangeEnd w:id="3"/>
      <w:r>
        <w:rPr>
          <w:rStyle w:val="ab"/>
          <w:rFonts w:eastAsia="Calibri"/>
          <w:lang w:eastAsia="en-US"/>
        </w:rPr>
        <w:commentReference w:id="3"/>
      </w:r>
      <w:r>
        <w:rPr>
          <w:rFonts w:ascii="Times New Roman" w:hAnsi="Times New Roman"/>
          <w:bCs/>
          <w:sz w:val="28"/>
          <w:szCs w:val="28"/>
        </w:rPr>
        <w:t xml:space="preserve"> (Приложение В)</w:t>
      </w:r>
      <w:r w:rsidRPr="006C1808">
        <w:rPr>
          <w:rFonts w:ascii="Times New Roman" w:hAnsi="Times New Roman"/>
          <w:bCs/>
          <w:sz w:val="28"/>
          <w:szCs w:val="28"/>
        </w:rPr>
        <w:t>.</w:t>
      </w:r>
    </w:p>
    <w:p w14:paraId="5D41071A" w14:textId="77777777" w:rsidR="00797D52" w:rsidRPr="006C1808" w:rsidRDefault="00797D52" w:rsidP="00797D52">
      <w:pPr>
        <w:spacing w:after="0" w:line="240" w:lineRule="auto"/>
        <w:ind w:firstLine="567"/>
        <w:jc w:val="both"/>
        <w:rPr>
          <w:rFonts w:ascii="Times New Roman" w:hAnsi="Times New Roman"/>
          <w:bCs/>
          <w:sz w:val="28"/>
          <w:szCs w:val="28"/>
        </w:rPr>
      </w:pPr>
      <w:r w:rsidRPr="000B2C68">
        <w:rPr>
          <w:rFonts w:ascii="Times New Roman" w:hAnsi="Times New Roman"/>
          <w:bCs/>
          <w:sz w:val="28"/>
          <w:szCs w:val="28"/>
        </w:rPr>
        <w:t xml:space="preserve">Для </w:t>
      </w:r>
      <w:r w:rsidRPr="00DA381D">
        <w:rPr>
          <w:rFonts w:ascii="Times New Roman" w:hAnsi="Times New Roman"/>
          <w:bCs/>
          <w:sz w:val="28"/>
          <w:szCs w:val="28"/>
          <w:u w:val="single"/>
        </w:rPr>
        <w:t>4 задачи</w:t>
      </w:r>
      <w:r w:rsidRPr="000B2C68">
        <w:rPr>
          <w:rFonts w:ascii="Times New Roman" w:hAnsi="Times New Roman"/>
          <w:bCs/>
          <w:sz w:val="28"/>
          <w:szCs w:val="28"/>
        </w:rPr>
        <w:t xml:space="preserve"> </w:t>
      </w:r>
      <w:r w:rsidRPr="006C1808">
        <w:rPr>
          <w:rFonts w:ascii="Times New Roman" w:hAnsi="Times New Roman"/>
          <w:bCs/>
          <w:sz w:val="28"/>
          <w:szCs w:val="28"/>
        </w:rPr>
        <w:t xml:space="preserve">(разработка и внедрение алгоритма совершенствования </w:t>
      </w:r>
      <w:r>
        <w:rPr>
          <w:rFonts w:ascii="Times New Roman" w:hAnsi="Times New Roman"/>
          <w:bCs/>
          <w:sz w:val="28"/>
          <w:szCs w:val="28"/>
        </w:rPr>
        <w:t>медицинской</w:t>
      </w:r>
      <w:r w:rsidRPr="006C1808">
        <w:rPr>
          <w:rFonts w:ascii="Times New Roman" w:hAnsi="Times New Roman"/>
          <w:bCs/>
          <w:sz w:val="28"/>
          <w:szCs w:val="28"/>
        </w:rPr>
        <w:t xml:space="preserve"> помощи пациентам </w:t>
      </w:r>
      <w:r>
        <w:rPr>
          <w:rFonts w:ascii="Times New Roman" w:hAnsi="Times New Roman"/>
          <w:bCs/>
          <w:sz w:val="28"/>
          <w:szCs w:val="28"/>
        </w:rPr>
        <w:t>ГА</w:t>
      </w:r>
      <w:r w:rsidRPr="006C1808">
        <w:rPr>
          <w:rFonts w:ascii="Times New Roman" w:hAnsi="Times New Roman"/>
          <w:bCs/>
          <w:sz w:val="28"/>
          <w:szCs w:val="28"/>
        </w:rPr>
        <w:t>) был использован аналитический метод.</w:t>
      </w:r>
    </w:p>
    <w:p w14:paraId="22BA4E08" w14:textId="77777777" w:rsidR="00797D52" w:rsidRPr="000B2C68" w:rsidRDefault="00797D52" w:rsidP="00797D52">
      <w:pPr>
        <w:spacing w:after="0" w:line="240" w:lineRule="auto"/>
        <w:ind w:firstLine="567"/>
        <w:jc w:val="both"/>
        <w:rPr>
          <w:rFonts w:ascii="Times New Roman" w:hAnsi="Times New Roman"/>
          <w:sz w:val="28"/>
          <w:szCs w:val="28"/>
        </w:rPr>
      </w:pPr>
      <w:r w:rsidRPr="006C1808">
        <w:rPr>
          <w:rFonts w:ascii="Times New Roman" w:hAnsi="Times New Roman"/>
          <w:bCs/>
          <w:sz w:val="28"/>
          <w:szCs w:val="28"/>
        </w:rPr>
        <w:t>Более наглядно структура и дизайн исследования представлены на рисунке 1</w:t>
      </w:r>
      <w:r w:rsidRPr="000B2C68">
        <w:rPr>
          <w:rFonts w:ascii="Times New Roman" w:hAnsi="Times New Roman"/>
          <w:sz w:val="28"/>
          <w:szCs w:val="28"/>
        </w:rPr>
        <w:t>.</w:t>
      </w:r>
    </w:p>
    <w:p w14:paraId="60505DB9" w14:textId="77777777" w:rsidR="00797D52" w:rsidRDefault="00797D52" w:rsidP="00797D52">
      <w:pPr>
        <w:spacing w:after="0" w:line="240" w:lineRule="auto"/>
        <w:jc w:val="center"/>
        <w:rPr>
          <w:rFonts w:ascii="Times New Roman" w:hAnsi="Times New Roman"/>
          <w:sz w:val="28"/>
          <w:szCs w:val="28"/>
        </w:rPr>
      </w:pPr>
      <w:r>
        <w:rPr>
          <w:rFonts w:ascii="Times New Roman" w:hAnsi="Times New Roman"/>
          <w:noProof/>
          <w:sz w:val="28"/>
          <w:szCs w:val="28"/>
        </w:rPr>
        <mc:AlternateContent>
          <mc:Choice Requires="wpc">
            <w:drawing>
              <wp:inline distT="0" distB="0" distL="0" distR="0" wp14:anchorId="05ECA8AA" wp14:editId="630F26FF">
                <wp:extent cx="5852160" cy="6656070"/>
                <wp:effectExtent l="21590" t="19685" r="12700" b="10795"/>
                <wp:docPr id="41" name="Полотно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cap="flat" cmpd="sng" algn="ctr">
                          <a:solidFill>
                            <a:schemeClr val="bg1">
                              <a:lumMod val="100000"/>
                              <a:lumOff val="0"/>
                            </a:schemeClr>
                          </a:solidFill>
                          <a:prstDash val="solid"/>
                          <a:miter lim="800000"/>
                          <a:headEnd type="none" w="med" len="med"/>
                          <a:tailEnd type="none" w="med" len="med"/>
                        </a:ln>
                      </wpc:whole>
                      <wps:wsp>
                        <wps:cNvPr id="1" name="Rectangle 44"/>
                        <wps:cNvSpPr>
                          <a:spLocks noChangeArrowheads="1"/>
                        </wps:cNvSpPr>
                        <wps:spPr bwMode="auto">
                          <a:xfrm>
                            <a:off x="3977373" y="2504162"/>
                            <a:ext cx="1823988" cy="1506466"/>
                          </a:xfrm>
                          <a:prstGeom prst="rect">
                            <a:avLst/>
                          </a:prstGeom>
                          <a:solidFill>
                            <a:schemeClr val="lt1">
                              <a:lumMod val="100000"/>
                              <a:lumOff val="0"/>
                            </a:schemeClr>
                          </a:solidFill>
                          <a:ln w="317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6CD395" w14:textId="77777777" w:rsidR="000C1CBB" w:rsidRPr="00E50E81" w:rsidRDefault="000C1CBB" w:rsidP="00797D52">
                              <w:pPr>
                                <w:spacing w:line="240" w:lineRule="auto"/>
                                <w:jc w:val="center"/>
                                <w:rPr>
                                  <w:rFonts w:ascii="Times New Roman" w:hAnsi="Times New Roman"/>
                                  <w:color w:val="000000"/>
                                  <w:sz w:val="24"/>
                                  <w:szCs w:val="24"/>
                                </w:rPr>
                              </w:pPr>
                              <w:r>
                                <w:rPr>
                                  <w:rFonts w:ascii="Times New Roman" w:hAnsi="Times New Roman"/>
                                  <w:color w:val="000000"/>
                                  <w:sz w:val="24"/>
                                  <w:szCs w:val="24"/>
                                </w:rPr>
                                <w:t xml:space="preserve">Провести </w:t>
                              </w:r>
                              <w:r w:rsidRPr="00236CAF">
                                <w:rPr>
                                  <w:rFonts w:ascii="Times New Roman" w:hAnsi="Times New Roman"/>
                                  <w:sz w:val="24"/>
                                  <w:szCs w:val="24"/>
                                </w:rPr>
                                <w:t xml:space="preserve">анализ </w:t>
                              </w:r>
                              <w:r w:rsidRPr="00236CAF">
                                <w:rPr>
                                  <w:rFonts w:ascii="Times New Roman" w:hAnsi="Times New Roman"/>
                                  <w:color w:val="000000"/>
                                  <w:sz w:val="24"/>
                                  <w:szCs w:val="24"/>
                                </w:rPr>
                                <w:t xml:space="preserve">полезности затрат </w:t>
                              </w:r>
                              <w:r>
                                <w:rPr>
                                  <w:rFonts w:ascii="Times New Roman" w:hAnsi="Times New Roman"/>
                                  <w:color w:val="000000"/>
                                  <w:sz w:val="24"/>
                                  <w:szCs w:val="24"/>
                                </w:rPr>
                                <w:t>ЭКС</w:t>
                              </w:r>
                              <w:r w:rsidRPr="00236CAF">
                                <w:rPr>
                                  <w:rFonts w:ascii="Times New Roman" w:hAnsi="Times New Roman"/>
                                  <w:color w:val="000000"/>
                                  <w:sz w:val="24"/>
                                  <w:szCs w:val="24"/>
                                </w:rPr>
                                <w:t xml:space="preserve"> </w:t>
                              </w:r>
                              <w:r>
                                <w:rPr>
                                  <w:rFonts w:ascii="Times New Roman" w:hAnsi="Times New Roman"/>
                                  <w:color w:val="000000"/>
                                  <w:sz w:val="24"/>
                                  <w:szCs w:val="24"/>
                                </w:rPr>
                                <w:t xml:space="preserve">у пациентов с ГА </w:t>
                              </w:r>
                              <w:r w:rsidRPr="00236CAF">
                                <w:rPr>
                                  <w:rFonts w:ascii="Times New Roman" w:hAnsi="Times New Roman"/>
                                  <w:color w:val="000000"/>
                                  <w:sz w:val="24"/>
                                  <w:szCs w:val="24"/>
                                </w:rPr>
                                <w:t>в сравнении с послеоперационной реабилитацией и</w:t>
                              </w:r>
                              <w:r w:rsidRPr="00BF6079">
                                <w:rPr>
                                  <w:rFonts w:ascii="Times New Roman" w:hAnsi="Times New Roman"/>
                                  <w:color w:val="000000"/>
                                  <w:sz w:val="24"/>
                                  <w:szCs w:val="24"/>
                                </w:rPr>
                                <w:t xml:space="preserve"> консервативным</w:t>
                              </w:r>
                              <w:r w:rsidRPr="00BF6079">
                                <w:rPr>
                                  <w:rFonts w:ascii="Times New Roman" w:hAnsi="Times New Roman"/>
                                  <w:sz w:val="24"/>
                                  <w:szCs w:val="24"/>
                                </w:rPr>
                                <w:t xml:space="preserve"> лечением </w:t>
                              </w:r>
                            </w:p>
                          </w:txbxContent>
                        </wps:txbx>
                        <wps:bodyPr rot="0" vert="horz" wrap="square" lIns="91440" tIns="45720" rIns="91440" bIns="45720" anchor="t" anchorCtr="0" upright="1">
                          <a:noAutofit/>
                        </wps:bodyPr>
                      </wps:wsp>
                      <wps:wsp>
                        <wps:cNvPr id="2" name="Line 45"/>
                        <wps:cNvCnPr/>
                        <wps:spPr bwMode="auto">
                          <a:xfrm>
                            <a:off x="3059030" y="21192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7"/>
                        <wps:cNvCnPr/>
                        <wps:spPr bwMode="auto">
                          <a:xfrm flipH="1">
                            <a:off x="1115982" y="2188264"/>
                            <a:ext cx="794" cy="3151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48"/>
                        <wps:cNvCnPr/>
                        <wps:spPr bwMode="auto">
                          <a:xfrm flipH="1">
                            <a:off x="4823488" y="2188264"/>
                            <a:ext cx="2381" cy="3158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Rectangle 49"/>
                        <wps:cNvSpPr>
                          <a:spLocks noChangeArrowheads="1"/>
                        </wps:cNvSpPr>
                        <wps:spPr bwMode="auto">
                          <a:xfrm>
                            <a:off x="2158941" y="2503368"/>
                            <a:ext cx="1619206" cy="1506466"/>
                          </a:xfrm>
                          <a:prstGeom prst="rect">
                            <a:avLst/>
                          </a:prstGeom>
                          <a:solidFill>
                            <a:schemeClr val="lt1">
                              <a:lumMod val="100000"/>
                              <a:lumOff val="0"/>
                            </a:schemeClr>
                          </a:solidFill>
                          <a:ln w="317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F5F9BE" w14:textId="77777777" w:rsidR="000C1CBB" w:rsidRPr="00236CAF" w:rsidRDefault="000C1CBB" w:rsidP="00797D52">
                              <w:pPr>
                                <w:spacing w:after="0" w:line="240" w:lineRule="auto"/>
                                <w:jc w:val="center"/>
                                <w:rPr>
                                  <w:rFonts w:ascii="Times New Roman" w:hAnsi="Times New Roman"/>
                                  <w:color w:val="000000"/>
                                  <w:sz w:val="24"/>
                                  <w:szCs w:val="24"/>
                                </w:rPr>
                              </w:pPr>
                              <w:r w:rsidRPr="006A19B0">
                                <w:rPr>
                                  <w:rFonts w:ascii="Times New Roman" w:hAnsi="Times New Roman"/>
                                  <w:color w:val="000000"/>
                                  <w:sz w:val="24"/>
                                  <w:szCs w:val="24"/>
                                </w:rPr>
                                <w:t xml:space="preserve">Изучить </w:t>
                              </w:r>
                              <w:r w:rsidRPr="00236CAF">
                                <w:rPr>
                                  <w:rFonts w:ascii="Times New Roman" w:hAnsi="Times New Roman"/>
                                  <w:color w:val="000000"/>
                                  <w:sz w:val="24"/>
                                  <w:szCs w:val="24"/>
                                </w:rPr>
                                <w:t xml:space="preserve">знания пациентов ГА об </w:t>
                              </w:r>
                              <w:r>
                                <w:rPr>
                                  <w:rFonts w:ascii="Times New Roman" w:hAnsi="Times New Roman"/>
                                  <w:color w:val="000000"/>
                                  <w:sz w:val="24"/>
                                  <w:szCs w:val="24"/>
                                </w:rPr>
                                <w:t xml:space="preserve">ЭКС и </w:t>
                              </w:r>
                              <w:r w:rsidRPr="00236CAF">
                                <w:rPr>
                                  <w:rFonts w:ascii="Times New Roman" w:hAnsi="Times New Roman"/>
                                  <w:color w:val="000000"/>
                                  <w:sz w:val="24"/>
                                  <w:szCs w:val="24"/>
                                </w:rPr>
                                <w:t xml:space="preserve">мнение медицинских работников о </w:t>
                              </w:r>
                              <w:r>
                                <w:rPr>
                                  <w:rFonts w:ascii="Times New Roman" w:hAnsi="Times New Roman"/>
                                  <w:color w:val="000000"/>
                                  <w:sz w:val="24"/>
                                  <w:szCs w:val="24"/>
                                </w:rPr>
                                <w:t xml:space="preserve">послеоперационном </w:t>
                              </w:r>
                              <w:r w:rsidRPr="00236CAF">
                                <w:rPr>
                                  <w:rFonts w:ascii="Times New Roman" w:hAnsi="Times New Roman"/>
                                  <w:color w:val="000000"/>
                                  <w:sz w:val="24"/>
                                  <w:szCs w:val="24"/>
                                </w:rPr>
                                <w:t>курсе реабилитации</w:t>
                              </w:r>
                            </w:p>
                          </w:txbxContent>
                        </wps:txbx>
                        <wps:bodyPr rot="0" vert="horz" wrap="square" lIns="91440" tIns="45720" rIns="91440" bIns="45720" anchor="t" anchorCtr="0" upright="1">
                          <a:noAutofit/>
                        </wps:bodyPr>
                      </wps:wsp>
                      <wps:wsp>
                        <wps:cNvPr id="6" name="Rectangle 50"/>
                        <wps:cNvSpPr>
                          <a:spLocks noChangeArrowheads="1"/>
                        </wps:cNvSpPr>
                        <wps:spPr bwMode="auto">
                          <a:xfrm>
                            <a:off x="697687" y="105564"/>
                            <a:ext cx="4457579" cy="668306"/>
                          </a:xfrm>
                          <a:prstGeom prst="rect">
                            <a:avLst/>
                          </a:prstGeom>
                          <a:solidFill>
                            <a:schemeClr val="lt1">
                              <a:lumMod val="100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C45C3C" w14:textId="77777777" w:rsidR="000C1CBB" w:rsidRPr="00A45DAA" w:rsidRDefault="000C1CBB" w:rsidP="00797D52">
                              <w:pPr>
                                <w:jc w:val="center"/>
                                <w:outlineLvl w:val="0"/>
                                <w:rPr>
                                  <w:b/>
                                  <w:sz w:val="24"/>
                                  <w:szCs w:val="24"/>
                                </w:rPr>
                              </w:pPr>
                              <w:r w:rsidRPr="00A45DAA">
                                <w:rPr>
                                  <w:sz w:val="24"/>
                                  <w:szCs w:val="24"/>
                                </w:rPr>
                                <w:t>Изучить международный</w:t>
                              </w:r>
                              <w:r>
                                <w:rPr>
                                  <w:sz w:val="24"/>
                                  <w:szCs w:val="24"/>
                                </w:rPr>
                                <w:t xml:space="preserve"> и отечественный</w:t>
                              </w:r>
                              <w:r w:rsidRPr="00A45DAA">
                                <w:rPr>
                                  <w:sz w:val="24"/>
                                  <w:szCs w:val="24"/>
                                </w:rPr>
                                <w:t xml:space="preserve"> опыт</w:t>
                              </w:r>
                              <w:r>
                                <w:rPr>
                                  <w:sz w:val="24"/>
                                  <w:szCs w:val="24"/>
                                </w:rPr>
                                <w:t xml:space="preserve"> по проблеме эндопротезирования коленного сустава при гонартрозе</w:t>
                              </w:r>
                              <w:r w:rsidRPr="00A45DAA">
                                <w:rPr>
                                  <w:sz w:val="24"/>
                                  <w:szCs w:val="24"/>
                                </w:rPr>
                                <w:t xml:space="preserve"> (</w:t>
                              </w:r>
                              <w:r>
                                <w:rPr>
                                  <w:sz w:val="24"/>
                                  <w:szCs w:val="24"/>
                                </w:rPr>
                                <w:t xml:space="preserve">подготовка </w:t>
                              </w:r>
                              <w:r w:rsidRPr="00A45DAA">
                                <w:rPr>
                                  <w:sz w:val="24"/>
                                  <w:szCs w:val="24"/>
                                </w:rPr>
                                <w:t>обзор</w:t>
                              </w:r>
                              <w:r>
                                <w:rPr>
                                  <w:sz w:val="24"/>
                                  <w:szCs w:val="24"/>
                                </w:rPr>
                                <w:t>а</w:t>
                              </w:r>
                              <w:r w:rsidRPr="00A45DAA">
                                <w:rPr>
                                  <w:sz w:val="24"/>
                                  <w:szCs w:val="24"/>
                                </w:rPr>
                                <w:t xml:space="preserve"> литературы)</w:t>
                              </w:r>
                            </w:p>
                            <w:p w14:paraId="0F133F5E" w14:textId="77777777" w:rsidR="000C1CBB" w:rsidRPr="00E25A31" w:rsidRDefault="000C1CBB" w:rsidP="00797D52">
                              <w:pPr>
                                <w:rPr>
                                  <w:sz w:val="20"/>
                                  <w:szCs w:val="20"/>
                                </w:rPr>
                              </w:pPr>
                            </w:p>
                          </w:txbxContent>
                        </wps:txbx>
                        <wps:bodyPr rot="0" vert="horz" wrap="square" lIns="91440" tIns="45720" rIns="91440" bIns="45720" anchor="t" anchorCtr="0" upright="1">
                          <a:noAutofit/>
                        </wps:bodyPr>
                      </wps:wsp>
                      <wps:wsp>
                        <wps:cNvPr id="7" name="Rectangle 51"/>
                        <wps:cNvSpPr>
                          <a:spLocks noChangeArrowheads="1"/>
                        </wps:cNvSpPr>
                        <wps:spPr bwMode="auto">
                          <a:xfrm>
                            <a:off x="0" y="6049674"/>
                            <a:ext cx="5699764" cy="520675"/>
                          </a:xfrm>
                          <a:prstGeom prst="rect">
                            <a:avLst/>
                          </a:prstGeom>
                          <a:solidFill>
                            <a:schemeClr val="lt1">
                              <a:lumMod val="100000"/>
                              <a:lumOff val="0"/>
                            </a:schemeClr>
                          </a:solidFill>
                          <a:ln w="31750" cmpd="sng">
                            <a:solidFill>
                              <a:schemeClr val="dk1">
                                <a:lumMod val="100000"/>
                                <a:lumOff val="0"/>
                              </a:schemeClr>
                            </a:solidFill>
                            <a:prstDash val="solid"/>
                            <a:miter lim="800000"/>
                            <a:headEnd/>
                            <a:tailEnd/>
                          </a:ln>
                          <a:effectLst>
                            <a:outerShdw dist="107763" dir="18900000" algn="ctr" rotWithShape="0">
                              <a:srgbClr val="868686">
                                <a:alpha val="50000"/>
                              </a:srgbClr>
                            </a:outerShdw>
                          </a:effectLst>
                        </wps:spPr>
                        <wps:txbx>
                          <w:txbxContent>
                            <w:p w14:paraId="7CD36B15" w14:textId="77777777" w:rsidR="000C1CBB" w:rsidRPr="00E25A31" w:rsidRDefault="000C1CBB" w:rsidP="00797D52">
                              <w:pPr>
                                <w:spacing w:after="0" w:line="240" w:lineRule="auto"/>
                                <w:jc w:val="center"/>
                                <w:rPr>
                                  <w:sz w:val="20"/>
                                  <w:szCs w:val="20"/>
                                </w:rPr>
                              </w:pPr>
                              <w:r w:rsidRPr="003E32E6">
                                <w:rPr>
                                  <w:rFonts w:ascii="Times New Roman" w:hAnsi="Times New Roman"/>
                                  <w:sz w:val="24"/>
                                  <w:szCs w:val="24"/>
                                </w:rPr>
                                <w:t xml:space="preserve">Разработка </w:t>
                              </w:r>
                              <w:r w:rsidRPr="006C1808">
                                <w:rPr>
                                  <w:rFonts w:ascii="Times New Roman" w:hAnsi="Times New Roman"/>
                                  <w:sz w:val="24"/>
                                  <w:szCs w:val="24"/>
                                </w:rPr>
                                <w:t xml:space="preserve">и внедрение алгоритма </w:t>
                              </w:r>
                              <w:r w:rsidRPr="00DA381D">
                                <w:rPr>
                                  <w:rFonts w:ascii="Times New Roman" w:hAnsi="Times New Roman"/>
                                  <w:bCs/>
                                  <w:sz w:val="24"/>
                                  <w:szCs w:val="24"/>
                                </w:rPr>
                                <w:t>совершенствования медицинской помощи пациентам ГА</w:t>
                              </w:r>
                              <w:r>
                                <w:rPr>
                                  <w:rFonts w:ascii="Times New Roman" w:hAnsi="Times New Roman"/>
                                  <w:bCs/>
                                  <w:sz w:val="24"/>
                                  <w:szCs w:val="24"/>
                                </w:rPr>
                                <w:t>.</w:t>
                              </w:r>
                            </w:p>
                          </w:txbxContent>
                        </wps:txbx>
                        <wps:bodyPr rot="0" vert="horz" wrap="square" lIns="91440" tIns="45720" rIns="91440" bIns="45720" anchor="t" anchorCtr="0" upright="1">
                          <a:noAutofit/>
                        </wps:bodyPr>
                      </wps:wsp>
                      <wps:wsp>
                        <wps:cNvPr id="8" name="Rectangle 52"/>
                        <wps:cNvSpPr>
                          <a:spLocks noChangeArrowheads="1"/>
                        </wps:cNvSpPr>
                        <wps:spPr bwMode="auto">
                          <a:xfrm>
                            <a:off x="542117" y="5208339"/>
                            <a:ext cx="4805232" cy="428605"/>
                          </a:xfrm>
                          <a:prstGeom prst="rect">
                            <a:avLst/>
                          </a:prstGeom>
                          <a:solidFill>
                            <a:schemeClr val="lt1">
                              <a:lumMod val="100000"/>
                              <a:lumOff val="0"/>
                            </a:schemeClr>
                          </a:solidFill>
                          <a:ln w="317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5527D0" w14:textId="77777777" w:rsidR="000C1CBB" w:rsidRPr="009E2969" w:rsidRDefault="000C1CBB" w:rsidP="00797D52">
                              <w:pPr>
                                <w:spacing w:after="0" w:line="240" w:lineRule="auto"/>
                                <w:jc w:val="center"/>
                                <w:rPr>
                                  <w:rFonts w:ascii="Times New Roman" w:hAnsi="Times New Roman"/>
                                  <w:sz w:val="12"/>
                                  <w:szCs w:val="24"/>
                                </w:rPr>
                              </w:pPr>
                            </w:p>
                            <w:p w14:paraId="34E5411D" w14:textId="77777777" w:rsidR="000C1CBB" w:rsidRPr="00177D88" w:rsidRDefault="000C1CBB" w:rsidP="00797D52">
                              <w:pPr>
                                <w:spacing w:after="0" w:line="240" w:lineRule="auto"/>
                                <w:jc w:val="center"/>
                                <w:rPr>
                                  <w:rFonts w:ascii="Times New Roman" w:hAnsi="Times New Roman"/>
                                  <w:sz w:val="24"/>
                                  <w:szCs w:val="24"/>
                                </w:rPr>
                              </w:pPr>
                              <w:r>
                                <w:rPr>
                                  <w:rFonts w:ascii="Times New Roman" w:hAnsi="Times New Roman"/>
                                  <w:sz w:val="24"/>
                                  <w:szCs w:val="24"/>
                                </w:rPr>
                                <w:t>Проведение статистического анализа</w:t>
                              </w:r>
                            </w:p>
                          </w:txbxContent>
                        </wps:txbx>
                        <wps:bodyPr rot="0" vert="horz" wrap="square" lIns="91440" tIns="45720" rIns="91440" bIns="45720" anchor="t" anchorCtr="0" upright="1">
                          <a:noAutofit/>
                        </wps:bodyPr>
                      </wps:wsp>
                      <wps:wsp>
                        <wps:cNvPr id="9" name="AutoShape 53"/>
                        <wps:cNvCnPr>
                          <a:cxnSpLocks noChangeShapeType="1"/>
                        </wps:cNvCnPr>
                        <wps:spPr bwMode="auto">
                          <a:xfrm>
                            <a:off x="2999500" y="5636944"/>
                            <a:ext cx="794" cy="412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54"/>
                        <wps:cNvCnPr/>
                        <wps:spPr bwMode="auto">
                          <a:xfrm>
                            <a:off x="2993944" y="4755129"/>
                            <a:ext cx="4762" cy="453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56"/>
                        <wps:cNvCnPr>
                          <a:cxnSpLocks noChangeShapeType="1"/>
                          <a:endCxn id="17" idx="1"/>
                        </wps:cNvCnPr>
                        <wps:spPr bwMode="auto">
                          <a:xfrm flipH="1">
                            <a:off x="2989181" y="4010627"/>
                            <a:ext cx="1900186" cy="3619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57"/>
                        <wps:cNvSpPr>
                          <a:spLocks noChangeArrowheads="1"/>
                        </wps:cNvSpPr>
                        <wps:spPr bwMode="auto">
                          <a:xfrm>
                            <a:off x="360353" y="4372560"/>
                            <a:ext cx="5275913" cy="382569"/>
                          </a:xfrm>
                          <a:prstGeom prst="rect">
                            <a:avLst/>
                          </a:prstGeom>
                          <a:solidFill>
                            <a:schemeClr val="lt1">
                              <a:lumMod val="100000"/>
                              <a:lumOff val="0"/>
                            </a:schemeClr>
                          </a:solidFill>
                          <a:ln w="19050" cap="flat" cmpd="sng">
                            <a:solidFill>
                              <a:schemeClr val="dk1">
                                <a:lumMod val="100000"/>
                                <a:lumOff val="0"/>
                              </a:schemeClr>
                            </a:solidFill>
                            <a:prstDash val="sysDot"/>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B2D65D" w14:textId="77777777" w:rsidR="000C1CBB" w:rsidRPr="009E2969" w:rsidRDefault="000C1CBB" w:rsidP="00797D52">
                              <w:pPr>
                                <w:spacing w:after="120" w:line="240" w:lineRule="auto"/>
                                <w:jc w:val="center"/>
                                <w:rPr>
                                  <w:rFonts w:ascii="Times New Roman" w:hAnsi="Times New Roman"/>
                                  <w:sz w:val="2"/>
                                  <w:szCs w:val="24"/>
                                </w:rPr>
                              </w:pPr>
                            </w:p>
                            <w:p w14:paraId="04D682D5" w14:textId="77777777" w:rsidR="000C1CBB" w:rsidRPr="00D01C57" w:rsidRDefault="000C1CBB" w:rsidP="00797D52">
                              <w:pPr>
                                <w:spacing w:after="120" w:line="240" w:lineRule="auto"/>
                                <w:jc w:val="center"/>
                                <w:rPr>
                                  <w:rFonts w:ascii="Times New Roman" w:hAnsi="Times New Roman"/>
                                  <w:sz w:val="24"/>
                                  <w:szCs w:val="24"/>
                                </w:rPr>
                              </w:pPr>
                              <w:r>
                                <w:rPr>
                                  <w:rFonts w:ascii="Times New Roman" w:hAnsi="Times New Roman"/>
                                  <w:sz w:val="24"/>
                                  <w:szCs w:val="24"/>
                                </w:rPr>
                                <w:t xml:space="preserve">Формирование базы данных в программе </w:t>
                              </w:r>
                              <w:r>
                                <w:rPr>
                                  <w:rFonts w:ascii="Times New Roman" w:hAnsi="Times New Roman"/>
                                  <w:sz w:val="24"/>
                                  <w:szCs w:val="24"/>
                                  <w:lang w:val="en-US"/>
                                </w:rPr>
                                <w:t>SPSS</w:t>
                              </w:r>
                              <w:r w:rsidRPr="00D01C57">
                                <w:rPr>
                                  <w:rFonts w:ascii="Times New Roman" w:hAnsi="Times New Roman"/>
                                  <w:sz w:val="24"/>
                                  <w:szCs w:val="24"/>
                                </w:rPr>
                                <w:t xml:space="preserve"> 20.0</w:t>
                              </w:r>
                            </w:p>
                          </w:txbxContent>
                        </wps:txbx>
                        <wps:bodyPr rot="0" vert="horz" wrap="square" lIns="91440" tIns="45720" rIns="91440" bIns="45720" anchor="t" anchorCtr="0" upright="1">
                          <a:noAutofit/>
                        </wps:bodyPr>
                      </wps:wsp>
                      <wps:wsp>
                        <wps:cNvPr id="13" name="AutoShape 59"/>
                        <wps:cNvCnPr>
                          <a:cxnSpLocks noChangeShapeType="1"/>
                        </wps:cNvCnPr>
                        <wps:spPr bwMode="auto">
                          <a:xfrm>
                            <a:off x="4825075" y="1796171"/>
                            <a:ext cx="794" cy="7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60"/>
                        <wps:cNvCnPr/>
                        <wps:spPr bwMode="auto">
                          <a:xfrm>
                            <a:off x="2994738" y="2095400"/>
                            <a:ext cx="3969" cy="4087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61"/>
                        <wps:cNvSpPr>
                          <a:spLocks noChangeArrowheads="1"/>
                        </wps:cNvSpPr>
                        <wps:spPr bwMode="auto">
                          <a:xfrm>
                            <a:off x="101597" y="2503368"/>
                            <a:ext cx="1807320" cy="1507259"/>
                          </a:xfrm>
                          <a:prstGeom prst="rect">
                            <a:avLst/>
                          </a:prstGeom>
                          <a:solidFill>
                            <a:schemeClr val="lt1">
                              <a:lumMod val="100000"/>
                              <a:lumOff val="0"/>
                            </a:schemeClr>
                          </a:solidFill>
                          <a:ln w="317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2BB07F" w14:textId="77777777" w:rsidR="000C1CBB" w:rsidRDefault="000C1CBB" w:rsidP="00797D52">
                              <w:pPr>
                                <w:spacing w:after="0" w:line="240" w:lineRule="auto"/>
                                <w:jc w:val="center"/>
                                <w:rPr>
                                  <w:rFonts w:ascii="Times New Roman" w:hAnsi="Times New Roman"/>
                                  <w:color w:val="000000"/>
                                  <w:sz w:val="24"/>
                                  <w:szCs w:val="24"/>
                                </w:rPr>
                              </w:pPr>
                            </w:p>
                            <w:p w14:paraId="7E1ED4BF" w14:textId="77777777" w:rsidR="000C1CBB" w:rsidRPr="006A19B0" w:rsidRDefault="000C1CBB" w:rsidP="00797D52">
                              <w:pPr>
                                <w:spacing w:after="0" w:line="240" w:lineRule="auto"/>
                                <w:jc w:val="center"/>
                                <w:rPr>
                                  <w:rFonts w:ascii="Times New Roman" w:hAnsi="Times New Roman"/>
                                  <w:sz w:val="24"/>
                                  <w:szCs w:val="24"/>
                                </w:rPr>
                              </w:pPr>
                              <w:r w:rsidRPr="006C1808">
                                <w:rPr>
                                  <w:rFonts w:ascii="Times New Roman" w:hAnsi="Times New Roman"/>
                                  <w:color w:val="000000"/>
                                  <w:sz w:val="24"/>
                                  <w:szCs w:val="24"/>
                                </w:rPr>
                                <w:t xml:space="preserve">Изучить распространенность </w:t>
                              </w:r>
                              <w:r>
                                <w:rPr>
                                  <w:rFonts w:ascii="Times New Roman" w:hAnsi="Times New Roman"/>
                                  <w:color w:val="000000"/>
                                  <w:sz w:val="24"/>
                                  <w:szCs w:val="24"/>
                                </w:rPr>
                                <w:t xml:space="preserve">гонартроза и болезней </w:t>
                              </w:r>
                              <w:r w:rsidRPr="006C1808">
                                <w:rPr>
                                  <w:rFonts w:ascii="Times New Roman" w:hAnsi="Times New Roman"/>
                                  <w:color w:val="000000"/>
                                  <w:sz w:val="24"/>
                                  <w:szCs w:val="24"/>
                                </w:rPr>
                                <w:t>соединительной ткани в Республике Казахстан</w:t>
                              </w:r>
                            </w:p>
                          </w:txbxContent>
                        </wps:txbx>
                        <wps:bodyPr rot="0" vert="horz" wrap="square" lIns="91440" tIns="45720" rIns="91440" bIns="45720" anchor="t" anchorCtr="0" upright="1">
                          <a:noAutofit/>
                        </wps:bodyPr>
                      </wps:wsp>
                      <wps:wsp>
                        <wps:cNvPr id="16" name="AutoShape 62"/>
                        <wps:cNvCnPr>
                          <a:cxnSpLocks noChangeShapeType="1"/>
                          <a:endCxn id="12" idx="0"/>
                        </wps:cNvCnPr>
                        <wps:spPr bwMode="auto">
                          <a:xfrm>
                            <a:off x="956443" y="4010627"/>
                            <a:ext cx="2042263" cy="3524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63"/>
                        <wps:cNvCnPr/>
                        <wps:spPr bwMode="auto">
                          <a:xfrm>
                            <a:off x="2983625" y="4010627"/>
                            <a:ext cx="5556" cy="3619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65"/>
                        <wps:cNvCnPr>
                          <a:cxnSpLocks noChangeShapeType="1"/>
                        </wps:cNvCnPr>
                        <wps:spPr bwMode="auto">
                          <a:xfrm>
                            <a:off x="1115982" y="2187471"/>
                            <a:ext cx="3707506" cy="794"/>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9" name="Text Box 66"/>
                        <wps:cNvSpPr txBox="1">
                          <a:spLocks noChangeArrowheads="1"/>
                        </wps:cNvSpPr>
                        <wps:spPr bwMode="auto">
                          <a:xfrm>
                            <a:off x="956443" y="1250890"/>
                            <a:ext cx="3925781" cy="545280"/>
                          </a:xfrm>
                          <a:prstGeom prst="rect">
                            <a:avLst/>
                          </a:prstGeom>
                          <a:solidFill>
                            <a:schemeClr val="lt1">
                              <a:lumMod val="100000"/>
                              <a:lumOff val="0"/>
                            </a:schemeClr>
                          </a:solidFill>
                          <a:ln w="31750" cmpd="sng">
                            <a:solidFill>
                              <a:schemeClr val="dk1">
                                <a:lumMod val="100000"/>
                                <a:lumOff val="0"/>
                              </a:schemeClr>
                            </a:solidFill>
                            <a:prstDash val="solid"/>
                            <a:miter lim="800000"/>
                            <a:headEnd/>
                            <a:tailEnd/>
                          </a:ln>
                          <a:effectLst>
                            <a:outerShdw dist="107763" dir="2700000" algn="ctr" rotWithShape="0">
                              <a:srgbClr val="868686">
                                <a:alpha val="50000"/>
                              </a:srgbClr>
                            </a:outerShdw>
                          </a:effectLst>
                        </wps:spPr>
                        <wps:txbx>
                          <w:txbxContent>
                            <w:p w14:paraId="18C04A32" w14:textId="77777777" w:rsidR="000C1CBB" w:rsidRPr="006C77A4" w:rsidRDefault="000C1CBB" w:rsidP="00797D52">
                              <w:pPr>
                                <w:jc w:val="center"/>
                                <w:rPr>
                                  <w:rFonts w:ascii="Times New Roman" w:eastAsiaTheme="minorHAnsi" w:hAnsi="Times New Roman"/>
                                  <w:sz w:val="24"/>
                                  <w:szCs w:val="24"/>
                                  <w:lang w:eastAsia="en-US"/>
                                </w:rPr>
                              </w:pPr>
                              <w:r w:rsidRPr="006C77A4">
                                <w:rPr>
                                  <w:rFonts w:ascii="Times New Roman" w:eastAsiaTheme="minorHAnsi" w:hAnsi="Times New Roman"/>
                                  <w:sz w:val="24"/>
                                  <w:szCs w:val="24"/>
                                  <w:lang w:eastAsia="en-US"/>
                                </w:rPr>
                                <w:t>Формулирование цели и задач исследования, разработка и детализация его методологии</w:t>
                              </w:r>
                            </w:p>
                          </w:txbxContent>
                        </wps:txbx>
                        <wps:bodyPr rot="0" vert="horz" wrap="square" lIns="91440" tIns="45720" rIns="91440" bIns="45720" anchor="t" anchorCtr="0" upright="1">
                          <a:noAutofit/>
                        </wps:bodyPr>
                      </wps:wsp>
                      <wps:wsp>
                        <wps:cNvPr id="20" name="AutoShape 67"/>
                        <wps:cNvCnPr>
                          <a:cxnSpLocks noChangeShapeType="1"/>
                        </wps:cNvCnPr>
                        <wps:spPr bwMode="auto">
                          <a:xfrm>
                            <a:off x="3000294" y="773869"/>
                            <a:ext cx="1587" cy="4770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69"/>
                        <wps:cNvCnPr>
                          <a:cxnSpLocks noChangeShapeType="1"/>
                          <a:stCxn id="14" idx="0"/>
                        </wps:cNvCnPr>
                        <wps:spPr bwMode="auto">
                          <a:xfrm flipH="1" flipV="1">
                            <a:off x="2993150" y="1889035"/>
                            <a:ext cx="1587" cy="20636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5ECA8AA" id="Полотно 41" o:spid="_x0000_s1026" editas="canvas" style="width:460.8pt;height:524.1pt;mso-position-horizontal-relative:char;mso-position-vertical-relative:line" coordsize="58521,6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521;height:66560;visibility:visible;mso-wrap-style:square" stroked="t" strokecolor="white [3212]" strokeweight=".5pt">
                  <v:fill o:detectmouseclick="t"/>
                  <v:path o:connecttype="none"/>
                </v:shape>
                <v:rect id="Rectangle 44" o:spid="_x0000_s1028" style="position:absolute;left:39773;top:25041;width:18240;height:15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ifB8IA&#10;AADaAAAADwAAAGRycy9kb3ducmV2LnhtbERPS2sCMRC+F/ofwhS8lJqtB5GtcSllBcWD+ID2OE2m&#10;m6WbyXaT6u6/N4Lgafj4njMveteIE3Wh9qzgdZyBINbe1FwpOB6WLzMQISIbbDyTgoECFIvHhznm&#10;xp95R6d9rEQK4ZCjAhtjm0sZtCWHYexb4sT9+M5hTLCrpOnwnMJdIydZNpUOa04NFlv6sKR/9/9O&#10;wed6Sc+6XP0Nx1ITfm3t97DplRo99e9vICL18S6+uVcmzYfrK9crF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J8HwgAAANoAAAAPAAAAAAAAAAAAAAAAAJgCAABkcnMvZG93&#10;bnJldi54bWxQSwUGAAAAAAQABAD1AAAAhwMAAAAA&#10;" fillcolor="white [3201]" strokecolor="black [3200]" strokeweight="2.5pt">
                  <v:shadow color="#868686"/>
                  <v:textbox>
                    <w:txbxContent>
                      <w:p w14:paraId="7B6CD395" w14:textId="77777777" w:rsidR="000C1CBB" w:rsidRPr="00E50E81" w:rsidRDefault="000C1CBB" w:rsidP="00797D52">
                        <w:pPr>
                          <w:spacing w:line="240" w:lineRule="auto"/>
                          <w:jc w:val="center"/>
                          <w:rPr>
                            <w:rFonts w:ascii="Times New Roman" w:hAnsi="Times New Roman"/>
                            <w:color w:val="000000"/>
                            <w:sz w:val="24"/>
                            <w:szCs w:val="24"/>
                          </w:rPr>
                        </w:pPr>
                        <w:r>
                          <w:rPr>
                            <w:rFonts w:ascii="Times New Roman" w:hAnsi="Times New Roman"/>
                            <w:color w:val="000000"/>
                            <w:sz w:val="24"/>
                            <w:szCs w:val="24"/>
                          </w:rPr>
                          <w:t xml:space="preserve">Провести </w:t>
                        </w:r>
                        <w:r w:rsidRPr="00236CAF">
                          <w:rPr>
                            <w:rFonts w:ascii="Times New Roman" w:hAnsi="Times New Roman"/>
                            <w:sz w:val="24"/>
                            <w:szCs w:val="24"/>
                          </w:rPr>
                          <w:t xml:space="preserve">анализ </w:t>
                        </w:r>
                        <w:r w:rsidRPr="00236CAF">
                          <w:rPr>
                            <w:rFonts w:ascii="Times New Roman" w:hAnsi="Times New Roman"/>
                            <w:color w:val="000000"/>
                            <w:sz w:val="24"/>
                            <w:szCs w:val="24"/>
                          </w:rPr>
                          <w:t xml:space="preserve">полезности затрат </w:t>
                        </w:r>
                        <w:r>
                          <w:rPr>
                            <w:rFonts w:ascii="Times New Roman" w:hAnsi="Times New Roman"/>
                            <w:color w:val="000000"/>
                            <w:sz w:val="24"/>
                            <w:szCs w:val="24"/>
                          </w:rPr>
                          <w:t>ЭКС</w:t>
                        </w:r>
                        <w:r w:rsidRPr="00236CAF">
                          <w:rPr>
                            <w:rFonts w:ascii="Times New Roman" w:hAnsi="Times New Roman"/>
                            <w:color w:val="000000"/>
                            <w:sz w:val="24"/>
                            <w:szCs w:val="24"/>
                          </w:rPr>
                          <w:t xml:space="preserve"> </w:t>
                        </w:r>
                        <w:r>
                          <w:rPr>
                            <w:rFonts w:ascii="Times New Roman" w:hAnsi="Times New Roman"/>
                            <w:color w:val="000000"/>
                            <w:sz w:val="24"/>
                            <w:szCs w:val="24"/>
                          </w:rPr>
                          <w:t xml:space="preserve">у пациентов с ГА </w:t>
                        </w:r>
                        <w:r w:rsidRPr="00236CAF">
                          <w:rPr>
                            <w:rFonts w:ascii="Times New Roman" w:hAnsi="Times New Roman"/>
                            <w:color w:val="000000"/>
                            <w:sz w:val="24"/>
                            <w:szCs w:val="24"/>
                          </w:rPr>
                          <w:t>в сравнении с послеоперационной реабилитацией и</w:t>
                        </w:r>
                        <w:r w:rsidRPr="00BF6079">
                          <w:rPr>
                            <w:rFonts w:ascii="Times New Roman" w:hAnsi="Times New Roman"/>
                            <w:color w:val="000000"/>
                            <w:sz w:val="24"/>
                            <w:szCs w:val="24"/>
                          </w:rPr>
                          <w:t xml:space="preserve"> консервативным</w:t>
                        </w:r>
                        <w:r w:rsidRPr="00BF6079">
                          <w:rPr>
                            <w:rFonts w:ascii="Times New Roman" w:hAnsi="Times New Roman"/>
                            <w:sz w:val="24"/>
                            <w:szCs w:val="24"/>
                          </w:rPr>
                          <w:t xml:space="preserve"> лечением </w:t>
                        </w:r>
                      </w:p>
                    </w:txbxContent>
                  </v:textbox>
                </v:rect>
                <v:line id="Line 45" o:spid="_x0000_s1029" style="position:absolute;visibility:visible;mso-wrap-style:square" from="30590,2119" to="30590,2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47" o:spid="_x0000_s1030" style="position:absolute;flip:x;visibility:visible;mso-wrap-style:square" from="11159,21882" to="11167,25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YvUMAAAADaAAAADwAAAGRycy9kb3ducmV2LnhtbERPS2vCQBC+C/0PyxS8hLrRQLGpq7Q+&#10;oFA8mPbQ45CdJqHZ2ZAdNf77riB4/Pjei9XgWnWiPjSeDUwnKSji0tuGKwPfX7unOaggyBZbz2Tg&#10;QgFWy4fRAnPrz3ygUyGViiEccjRQi3S51qGsyWGY+I44cr++dygR9pW2PZ5juGv1LE2ftcOGY0ON&#10;Ha1rKv+Ko4szdnveZFny7nSSvND2Rz5TLcaMH4e3V1BCg9zFN/eHNZDB9Ur0g1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WL1DAAAAA2gAAAA8AAAAAAAAAAAAAAAAA&#10;oQIAAGRycy9kb3ducmV2LnhtbFBLBQYAAAAABAAEAPkAAACOAwAAAAA=&#10;">
                  <v:stroke endarrow="block"/>
                </v:line>
                <v:line id="Line 48" o:spid="_x0000_s1031" style="position:absolute;flip:x;visibility:visible;mso-wrap-style:square" from="48234,21882" to="48258,25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3JMAAAADaAAAADwAAAGRycy9kb3ducmV2LnhtbERPTWvCQBC9F/wPyxR6CXXTK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tyTAAAAA2gAAAA8AAAAAAAAAAAAAAAAA&#10;oQIAAGRycy9kb3ducmV2LnhtbFBLBQYAAAAABAAEAPkAAACOAwAAAAA=&#10;">
                  <v:stroke endarrow="block"/>
                </v:line>
                <v:rect id="Rectangle 49" o:spid="_x0000_s1032" style="position:absolute;left:21589;top:25033;width:16192;height:15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ZBMMA&#10;AADaAAAADwAAAGRycy9kb3ducmV2LnhtbESPQWsCMRSE70L/Q3iCF9GsQktZjSJFQemhaIV6fCav&#10;m6Wbl3UTdfffN0Khx2FmvmHmy9ZV4kZNKD0rmIwzEMTam5ILBcfPzegVRIjIBivPpKCjAMvFU2+O&#10;ufF33tPtEAuRIBxyVGBjrHMpg7bkMIx9TZy8b984jEk2hTQN3hPcVXKaZS/SYclpwWJNb5b0z+Hq&#10;FHztNjTU6+2lO6414enDnrv3VqlBv13NQERq43/4r701Cp7hcSXd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OZBMMAAADaAAAADwAAAAAAAAAAAAAAAACYAgAAZHJzL2Rv&#10;d25yZXYueG1sUEsFBgAAAAAEAAQA9QAAAIgDAAAAAA==&#10;" fillcolor="white [3201]" strokecolor="black [3200]" strokeweight="2.5pt">
                  <v:shadow color="#868686"/>
                  <v:textbox>
                    <w:txbxContent>
                      <w:p w14:paraId="62F5F9BE" w14:textId="77777777" w:rsidR="000C1CBB" w:rsidRPr="00236CAF" w:rsidRDefault="000C1CBB" w:rsidP="00797D52">
                        <w:pPr>
                          <w:spacing w:after="0" w:line="240" w:lineRule="auto"/>
                          <w:jc w:val="center"/>
                          <w:rPr>
                            <w:rFonts w:ascii="Times New Roman" w:hAnsi="Times New Roman"/>
                            <w:color w:val="000000"/>
                            <w:sz w:val="24"/>
                            <w:szCs w:val="24"/>
                          </w:rPr>
                        </w:pPr>
                        <w:r w:rsidRPr="006A19B0">
                          <w:rPr>
                            <w:rFonts w:ascii="Times New Roman" w:hAnsi="Times New Roman"/>
                            <w:color w:val="000000"/>
                            <w:sz w:val="24"/>
                            <w:szCs w:val="24"/>
                          </w:rPr>
                          <w:t xml:space="preserve">Изучить </w:t>
                        </w:r>
                        <w:r w:rsidRPr="00236CAF">
                          <w:rPr>
                            <w:rFonts w:ascii="Times New Roman" w:hAnsi="Times New Roman"/>
                            <w:color w:val="000000"/>
                            <w:sz w:val="24"/>
                            <w:szCs w:val="24"/>
                          </w:rPr>
                          <w:t xml:space="preserve">знания пациентов ГА об </w:t>
                        </w:r>
                        <w:r>
                          <w:rPr>
                            <w:rFonts w:ascii="Times New Roman" w:hAnsi="Times New Roman"/>
                            <w:color w:val="000000"/>
                            <w:sz w:val="24"/>
                            <w:szCs w:val="24"/>
                          </w:rPr>
                          <w:t xml:space="preserve">ЭКС и </w:t>
                        </w:r>
                        <w:r w:rsidRPr="00236CAF">
                          <w:rPr>
                            <w:rFonts w:ascii="Times New Roman" w:hAnsi="Times New Roman"/>
                            <w:color w:val="000000"/>
                            <w:sz w:val="24"/>
                            <w:szCs w:val="24"/>
                          </w:rPr>
                          <w:t xml:space="preserve">мнение медицинских работников о </w:t>
                        </w:r>
                        <w:r>
                          <w:rPr>
                            <w:rFonts w:ascii="Times New Roman" w:hAnsi="Times New Roman"/>
                            <w:color w:val="000000"/>
                            <w:sz w:val="24"/>
                            <w:szCs w:val="24"/>
                          </w:rPr>
                          <w:t xml:space="preserve">послеоперационном </w:t>
                        </w:r>
                        <w:r w:rsidRPr="00236CAF">
                          <w:rPr>
                            <w:rFonts w:ascii="Times New Roman" w:hAnsi="Times New Roman"/>
                            <w:color w:val="000000"/>
                            <w:sz w:val="24"/>
                            <w:szCs w:val="24"/>
                          </w:rPr>
                          <w:t>курсе реабилитации</w:t>
                        </w:r>
                      </w:p>
                    </w:txbxContent>
                  </v:textbox>
                </v:rect>
                <v:rect id="Rectangle 50" o:spid="_x0000_s1033" style="position:absolute;left:6976;top:1055;width:44576;height:6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eAq8QA&#10;AADaAAAADwAAAGRycy9kb3ducmV2LnhtbESPQWvCQBSE74X+h+UVvBTdWFAkugm2IIhQpFYhx0f2&#10;mUSzb8PuNqb/3hUKPQ4z8w2zygfTip6cbywrmE4SEMSl1Q1XCo7fm/EChA/IGlvLpOCXPOTZ89MK&#10;U21v/EX9IVQiQtinqKAOoUul9GVNBv3EdsTRO1tnMETpKqkd3iLctPItSebSYMNxocaOPmoqr4cf&#10;o8Bd3/vTbt9v3fq1OJafXFyGWaHU6GVYL0EEGsJ/+K+91Qrm8LgSb4D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gKvEAAAA2gAAAA8AAAAAAAAAAAAAAAAAmAIAAGRycy9k&#10;b3ducmV2LnhtbFBLBQYAAAAABAAEAPUAAACJAwAAAAA=&#10;" fillcolor="white [3201]" strokecolor="black [3200]" strokeweight="5pt">
                  <v:stroke linestyle="thickThin"/>
                  <v:shadow color="#868686"/>
                  <v:textbox>
                    <w:txbxContent>
                      <w:p w14:paraId="33C45C3C" w14:textId="77777777" w:rsidR="000C1CBB" w:rsidRPr="00A45DAA" w:rsidRDefault="000C1CBB" w:rsidP="00797D52">
                        <w:pPr>
                          <w:jc w:val="center"/>
                          <w:outlineLvl w:val="0"/>
                          <w:rPr>
                            <w:b/>
                            <w:sz w:val="24"/>
                            <w:szCs w:val="24"/>
                          </w:rPr>
                        </w:pPr>
                        <w:r w:rsidRPr="00A45DAA">
                          <w:rPr>
                            <w:sz w:val="24"/>
                            <w:szCs w:val="24"/>
                          </w:rPr>
                          <w:t>Изучить международный</w:t>
                        </w:r>
                        <w:r>
                          <w:rPr>
                            <w:sz w:val="24"/>
                            <w:szCs w:val="24"/>
                          </w:rPr>
                          <w:t xml:space="preserve"> и отечественный</w:t>
                        </w:r>
                        <w:r w:rsidRPr="00A45DAA">
                          <w:rPr>
                            <w:sz w:val="24"/>
                            <w:szCs w:val="24"/>
                          </w:rPr>
                          <w:t xml:space="preserve"> опыт</w:t>
                        </w:r>
                        <w:r>
                          <w:rPr>
                            <w:sz w:val="24"/>
                            <w:szCs w:val="24"/>
                          </w:rPr>
                          <w:t xml:space="preserve"> по проблеме эндопротезирования коленного сустава при гонартрозе</w:t>
                        </w:r>
                        <w:r w:rsidRPr="00A45DAA">
                          <w:rPr>
                            <w:sz w:val="24"/>
                            <w:szCs w:val="24"/>
                          </w:rPr>
                          <w:t xml:space="preserve"> (</w:t>
                        </w:r>
                        <w:r>
                          <w:rPr>
                            <w:sz w:val="24"/>
                            <w:szCs w:val="24"/>
                          </w:rPr>
                          <w:t xml:space="preserve">подготовка </w:t>
                        </w:r>
                        <w:r w:rsidRPr="00A45DAA">
                          <w:rPr>
                            <w:sz w:val="24"/>
                            <w:szCs w:val="24"/>
                          </w:rPr>
                          <w:t>обзор</w:t>
                        </w:r>
                        <w:r>
                          <w:rPr>
                            <w:sz w:val="24"/>
                            <w:szCs w:val="24"/>
                          </w:rPr>
                          <w:t>а</w:t>
                        </w:r>
                        <w:r w:rsidRPr="00A45DAA">
                          <w:rPr>
                            <w:sz w:val="24"/>
                            <w:szCs w:val="24"/>
                          </w:rPr>
                          <w:t xml:space="preserve"> литературы)</w:t>
                        </w:r>
                      </w:p>
                      <w:p w14:paraId="0F133F5E" w14:textId="77777777" w:rsidR="000C1CBB" w:rsidRPr="00E25A31" w:rsidRDefault="000C1CBB" w:rsidP="00797D52">
                        <w:pPr>
                          <w:rPr>
                            <w:sz w:val="20"/>
                            <w:szCs w:val="20"/>
                          </w:rPr>
                        </w:pPr>
                      </w:p>
                    </w:txbxContent>
                  </v:textbox>
                </v:rect>
                <v:rect id="Rectangle 51" o:spid="_x0000_s1034" style="position:absolute;top:60496;width:56997;height:5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lAcQA&#10;AADaAAAADwAAAGRycy9kb3ducmV2LnhtbESPQWvCQBSE74X+h+UVeim6sYcqMZsQFEtLLxoVPD6y&#10;r0lo9m3Ibkz677sFweMwM98wSTaZVlypd41lBYt5BIK4tLrhSsHpuJutQDiPrLG1TAp+yUGWPj4k&#10;GGs78oGuha9EgLCLUUHtfRdL6cqaDLq57YiD9217gz7IvpK6xzHATStfo+hNGmw4LNTY0aam8qcY&#10;jIL8a98NL4ftOLyz5ctlf/50m51Sz09TvgbhafL38K39oRUs4f9KuAE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j5QHEAAAA2gAAAA8AAAAAAAAAAAAAAAAAmAIAAGRycy9k&#10;b3ducmV2LnhtbFBLBQYAAAAABAAEAPUAAACJAwAAAAA=&#10;" fillcolor="white [3201]" strokecolor="black [3200]" strokeweight="2.5pt">
                  <v:shadow on="t" color="#868686" opacity=".5" offset="6pt,-6pt"/>
                  <v:textbox>
                    <w:txbxContent>
                      <w:p w14:paraId="7CD36B15" w14:textId="77777777" w:rsidR="000C1CBB" w:rsidRPr="00E25A31" w:rsidRDefault="000C1CBB" w:rsidP="00797D52">
                        <w:pPr>
                          <w:spacing w:after="0" w:line="240" w:lineRule="auto"/>
                          <w:jc w:val="center"/>
                          <w:rPr>
                            <w:sz w:val="20"/>
                            <w:szCs w:val="20"/>
                          </w:rPr>
                        </w:pPr>
                        <w:r w:rsidRPr="003E32E6">
                          <w:rPr>
                            <w:rFonts w:ascii="Times New Roman" w:hAnsi="Times New Roman"/>
                            <w:sz w:val="24"/>
                            <w:szCs w:val="24"/>
                          </w:rPr>
                          <w:t xml:space="preserve">Разработка </w:t>
                        </w:r>
                        <w:r w:rsidRPr="006C1808">
                          <w:rPr>
                            <w:rFonts w:ascii="Times New Roman" w:hAnsi="Times New Roman"/>
                            <w:sz w:val="24"/>
                            <w:szCs w:val="24"/>
                          </w:rPr>
                          <w:t xml:space="preserve">и внедрение алгоритма </w:t>
                        </w:r>
                        <w:r w:rsidRPr="00DA381D">
                          <w:rPr>
                            <w:rFonts w:ascii="Times New Roman" w:hAnsi="Times New Roman"/>
                            <w:bCs/>
                            <w:sz w:val="24"/>
                            <w:szCs w:val="24"/>
                          </w:rPr>
                          <w:t>совершенствования медицинской помощи пациентам ГА</w:t>
                        </w:r>
                        <w:r>
                          <w:rPr>
                            <w:rFonts w:ascii="Times New Roman" w:hAnsi="Times New Roman"/>
                            <w:bCs/>
                            <w:sz w:val="24"/>
                            <w:szCs w:val="24"/>
                          </w:rPr>
                          <w:t>.</w:t>
                        </w:r>
                      </w:p>
                    </w:txbxContent>
                  </v:textbox>
                </v:rect>
                <v:rect id="Rectangle 52" o:spid="_x0000_s1035" style="position:absolute;left:5421;top:52083;width:48052;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2msEA&#10;AADaAAAADwAAAGRycy9kb3ducmV2LnhtbERPz2vCMBS+D/wfwhN2GZq6g4xqWkQUHDuMucI8PpO3&#10;pqx5qU2m7X9vDoMdP77f63JwrbhSHxrPChbzDASx9qbhWkH1uZ+9gAgR2WDrmRSMFKAsJg9rzI2/&#10;8Qddj7EWKYRDjgpsjF0uZdCWHIa574gT9+17hzHBvpamx1sKd618zrKldNhwarDY0daS/jn+OgVf&#10;r3t60rvDZax2mvD0bs/j26DU43TYrEBEGuK/+M99MArS1nQl3QB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iNprBAAAA2gAAAA8AAAAAAAAAAAAAAAAAmAIAAGRycy9kb3du&#10;cmV2LnhtbFBLBQYAAAAABAAEAPUAAACGAwAAAAA=&#10;" fillcolor="white [3201]" strokecolor="black [3200]" strokeweight="2.5pt">
                  <v:shadow color="#868686"/>
                  <v:textbox>
                    <w:txbxContent>
                      <w:p w14:paraId="435527D0" w14:textId="77777777" w:rsidR="000C1CBB" w:rsidRPr="009E2969" w:rsidRDefault="000C1CBB" w:rsidP="00797D52">
                        <w:pPr>
                          <w:spacing w:after="0" w:line="240" w:lineRule="auto"/>
                          <w:jc w:val="center"/>
                          <w:rPr>
                            <w:rFonts w:ascii="Times New Roman" w:hAnsi="Times New Roman"/>
                            <w:sz w:val="12"/>
                            <w:szCs w:val="24"/>
                          </w:rPr>
                        </w:pPr>
                      </w:p>
                      <w:p w14:paraId="34E5411D" w14:textId="77777777" w:rsidR="000C1CBB" w:rsidRPr="00177D88" w:rsidRDefault="000C1CBB" w:rsidP="00797D52">
                        <w:pPr>
                          <w:spacing w:after="0" w:line="240" w:lineRule="auto"/>
                          <w:jc w:val="center"/>
                          <w:rPr>
                            <w:rFonts w:ascii="Times New Roman" w:hAnsi="Times New Roman"/>
                            <w:sz w:val="24"/>
                            <w:szCs w:val="24"/>
                          </w:rPr>
                        </w:pPr>
                        <w:r>
                          <w:rPr>
                            <w:rFonts w:ascii="Times New Roman" w:hAnsi="Times New Roman"/>
                            <w:sz w:val="24"/>
                            <w:szCs w:val="24"/>
                          </w:rPr>
                          <w:t>Проведение статистического анализа</w:t>
                        </w:r>
                      </w:p>
                    </w:txbxContent>
                  </v:textbox>
                </v:rect>
                <v:shapetype id="_x0000_t32" coordsize="21600,21600" o:spt="32" o:oned="t" path="m,l21600,21600e" filled="f">
                  <v:path arrowok="t" fillok="f" o:connecttype="none"/>
                  <o:lock v:ext="edit" shapetype="t"/>
                </v:shapetype>
                <v:shape id="AutoShape 53" o:spid="_x0000_s1036" type="#_x0000_t32" style="position:absolute;left:29995;top:56369;width:7;height:41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line id="Line 54" o:spid="_x0000_s1037" style="position:absolute;visibility:visible;mso-wrap-style:square" from="29939,47551" to="29987,52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shape id="AutoShape 56" o:spid="_x0000_s1038" type="#_x0000_t32" style="position:absolute;left:29891;top:40106;width:19002;height:36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rect id="Rectangle 57" o:spid="_x0000_s1039" style="position:absolute;left:3603;top:43725;width:52759;height:3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4mFsQA&#10;AADbAAAADwAAAGRycy9kb3ducmV2LnhtbERPTWvCQBC9C/0PyxR6KbqJYKmpG6mCkIMXo1CPY3aa&#10;pMnOxuxWY399t1DwNo/3OYvlYFpxod7VlhXEkwgEcWF1zaWCw34zfgXhPLLG1jIpuJGDZfowWmCi&#10;7ZV3dMl9KUIIuwQVVN53iZSuqMigm9iOOHCftjfoA+xLqXu8hnDTymkUvUiDNYeGCjtaV1Q0+bdR&#10;cD5ud7PmZ/61fV5lWXxaxbn72Cj19Di8v4HwNPi7+N+d6TB/Cn+/h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OJhbEAAAA2wAAAA8AAAAAAAAAAAAAAAAAmAIAAGRycy9k&#10;b3ducmV2LnhtbFBLBQYAAAAABAAEAPUAAACJAwAAAAA=&#10;" fillcolor="white [3201]" strokecolor="black [3200]" strokeweight="1.5pt">
                  <v:stroke dashstyle="1 1"/>
                  <v:shadow color="#868686"/>
                  <v:textbox>
                    <w:txbxContent>
                      <w:p w14:paraId="41B2D65D" w14:textId="77777777" w:rsidR="000C1CBB" w:rsidRPr="009E2969" w:rsidRDefault="000C1CBB" w:rsidP="00797D52">
                        <w:pPr>
                          <w:spacing w:after="120" w:line="240" w:lineRule="auto"/>
                          <w:jc w:val="center"/>
                          <w:rPr>
                            <w:rFonts w:ascii="Times New Roman" w:hAnsi="Times New Roman"/>
                            <w:sz w:val="2"/>
                            <w:szCs w:val="24"/>
                          </w:rPr>
                        </w:pPr>
                      </w:p>
                      <w:p w14:paraId="04D682D5" w14:textId="77777777" w:rsidR="000C1CBB" w:rsidRPr="00D01C57" w:rsidRDefault="000C1CBB" w:rsidP="00797D52">
                        <w:pPr>
                          <w:spacing w:after="120" w:line="240" w:lineRule="auto"/>
                          <w:jc w:val="center"/>
                          <w:rPr>
                            <w:rFonts w:ascii="Times New Roman" w:hAnsi="Times New Roman"/>
                            <w:sz w:val="24"/>
                            <w:szCs w:val="24"/>
                          </w:rPr>
                        </w:pPr>
                        <w:r>
                          <w:rPr>
                            <w:rFonts w:ascii="Times New Roman" w:hAnsi="Times New Roman"/>
                            <w:sz w:val="24"/>
                            <w:szCs w:val="24"/>
                          </w:rPr>
                          <w:t xml:space="preserve">Формирование базы данных в программе </w:t>
                        </w:r>
                        <w:r>
                          <w:rPr>
                            <w:rFonts w:ascii="Times New Roman" w:hAnsi="Times New Roman"/>
                            <w:sz w:val="24"/>
                            <w:szCs w:val="24"/>
                            <w:lang w:val="en-US"/>
                          </w:rPr>
                          <w:t>SPSS</w:t>
                        </w:r>
                        <w:r w:rsidRPr="00D01C57">
                          <w:rPr>
                            <w:rFonts w:ascii="Times New Roman" w:hAnsi="Times New Roman"/>
                            <w:sz w:val="24"/>
                            <w:szCs w:val="24"/>
                          </w:rPr>
                          <w:t xml:space="preserve"> 20.0</w:t>
                        </w:r>
                      </w:p>
                    </w:txbxContent>
                  </v:textbox>
                </v:rect>
                <v:shape id="AutoShape 59" o:spid="_x0000_s1040" type="#_x0000_t32" style="position:absolute;left:48250;top:17961;width:8;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line id="Line 60" o:spid="_x0000_s1041" style="position:absolute;visibility:visible;mso-wrap-style:square" from="29947,20954" to="29987,25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rect id="Rectangle 61" o:spid="_x0000_s1042" style="position:absolute;left:1015;top:25033;width:18074;height:15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n2WcIA&#10;AADbAAAADwAAAGRycy9kb3ducmV2LnhtbERPTWsCMRC9C/0PYQQvolmFlrIaRYqC0kPRCvU4JtPN&#10;0s1k3UTd/feNUOhtHu9z5svWVeJGTSg9K5iMMxDE2puSCwXHz83oFUSIyAYrz6SgowDLxVNvjrnx&#10;d97T7RALkUI45KjAxljnUgZtyWEY+5o4cd++cRgTbAppGryncFfJaZa9SIclpwaLNb1Z0j+Hq1Pw&#10;tdvQUK+3l+641oSnD3vu3lulBv12NQMRqY3/4j/31qT5z/D4JR0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mfZZwgAAANsAAAAPAAAAAAAAAAAAAAAAAJgCAABkcnMvZG93&#10;bnJldi54bWxQSwUGAAAAAAQABAD1AAAAhwMAAAAA&#10;" fillcolor="white [3201]" strokecolor="black [3200]" strokeweight="2.5pt">
                  <v:shadow color="#868686"/>
                  <v:textbox>
                    <w:txbxContent>
                      <w:p w14:paraId="432BB07F" w14:textId="77777777" w:rsidR="000C1CBB" w:rsidRDefault="000C1CBB" w:rsidP="00797D52">
                        <w:pPr>
                          <w:spacing w:after="0" w:line="240" w:lineRule="auto"/>
                          <w:jc w:val="center"/>
                          <w:rPr>
                            <w:rFonts w:ascii="Times New Roman" w:hAnsi="Times New Roman"/>
                            <w:color w:val="000000"/>
                            <w:sz w:val="24"/>
                            <w:szCs w:val="24"/>
                          </w:rPr>
                        </w:pPr>
                      </w:p>
                      <w:p w14:paraId="7E1ED4BF" w14:textId="77777777" w:rsidR="000C1CBB" w:rsidRPr="006A19B0" w:rsidRDefault="000C1CBB" w:rsidP="00797D52">
                        <w:pPr>
                          <w:spacing w:after="0" w:line="240" w:lineRule="auto"/>
                          <w:jc w:val="center"/>
                          <w:rPr>
                            <w:rFonts w:ascii="Times New Roman" w:hAnsi="Times New Roman"/>
                            <w:sz w:val="24"/>
                            <w:szCs w:val="24"/>
                          </w:rPr>
                        </w:pPr>
                        <w:r w:rsidRPr="006C1808">
                          <w:rPr>
                            <w:rFonts w:ascii="Times New Roman" w:hAnsi="Times New Roman"/>
                            <w:color w:val="000000"/>
                            <w:sz w:val="24"/>
                            <w:szCs w:val="24"/>
                          </w:rPr>
                          <w:t xml:space="preserve">Изучить распространенность </w:t>
                        </w:r>
                        <w:r>
                          <w:rPr>
                            <w:rFonts w:ascii="Times New Roman" w:hAnsi="Times New Roman"/>
                            <w:color w:val="000000"/>
                            <w:sz w:val="24"/>
                            <w:szCs w:val="24"/>
                          </w:rPr>
                          <w:t xml:space="preserve">гонартроза и болезней </w:t>
                        </w:r>
                        <w:r w:rsidRPr="006C1808">
                          <w:rPr>
                            <w:rFonts w:ascii="Times New Roman" w:hAnsi="Times New Roman"/>
                            <w:color w:val="000000"/>
                            <w:sz w:val="24"/>
                            <w:szCs w:val="24"/>
                          </w:rPr>
                          <w:t>соединительной ткани в Республике Казахстан</w:t>
                        </w:r>
                      </w:p>
                    </w:txbxContent>
                  </v:textbox>
                </v:rect>
                <v:shape id="AutoShape 62" o:spid="_x0000_s1043" type="#_x0000_t32" style="position:absolute;left:9564;top:40106;width:20423;height:3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line id="Line 63" o:spid="_x0000_s1044" style="position:absolute;visibility:visible;mso-wrap-style:square" from="29836,40106" to="29891,43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shape id="AutoShape 65" o:spid="_x0000_s1045" type="#_x0000_t32" style="position:absolute;left:11159;top:21874;width:3707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type id="_x0000_t202" coordsize="21600,21600" o:spt="202" path="m,l,21600r21600,l21600,xe">
                  <v:stroke joinstyle="miter"/>
                  <v:path gradientshapeok="t" o:connecttype="rect"/>
                </v:shapetype>
                <v:shape id="Text Box 66" o:spid="_x0000_s1046" type="#_x0000_t202" style="position:absolute;left:9564;top:12508;width:39258;height:5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6QYMQA&#10;AADbAAAADwAAAGRycy9kb3ducmV2LnhtbESPQW/CMAyF75P2HyJP2m2kcJhYR0Bo0hDTThQOHN3G&#10;a7I1TmkCLfx6goS0m633vufn2WJwjThRF6xnBeNRBoK48tpyrWC3/XyZgggRWWPjmRScKcBi/vgw&#10;w1z7njd0KmItUgiHHBWYGNtcylAZchhGviVO2o/vHMa0drXUHfYp3DVykmWv0qHldMFgSx+Gqr/i&#10;6FINW66q5e8lK82Yjr07FN9fe6vU89OwfAcRaYj/5ju91ol7g9svaQA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kGDEAAAA2wAAAA8AAAAAAAAAAAAAAAAAmAIAAGRycy9k&#10;b3ducmV2LnhtbFBLBQYAAAAABAAEAPUAAACJAwAAAAA=&#10;" fillcolor="white [3201]" strokecolor="black [3200]" strokeweight="2.5pt">
                  <v:shadow on="t" color="#868686" opacity=".5" offset="6pt,6pt"/>
                  <v:textbox>
                    <w:txbxContent>
                      <w:p w14:paraId="18C04A32" w14:textId="77777777" w:rsidR="000C1CBB" w:rsidRPr="006C77A4" w:rsidRDefault="000C1CBB" w:rsidP="00797D52">
                        <w:pPr>
                          <w:jc w:val="center"/>
                          <w:rPr>
                            <w:rFonts w:ascii="Times New Roman" w:eastAsiaTheme="minorHAnsi" w:hAnsi="Times New Roman"/>
                            <w:sz w:val="24"/>
                            <w:szCs w:val="24"/>
                            <w:lang w:eastAsia="en-US"/>
                          </w:rPr>
                        </w:pPr>
                        <w:r w:rsidRPr="006C77A4">
                          <w:rPr>
                            <w:rFonts w:ascii="Times New Roman" w:eastAsiaTheme="minorHAnsi" w:hAnsi="Times New Roman"/>
                            <w:sz w:val="24"/>
                            <w:szCs w:val="24"/>
                            <w:lang w:eastAsia="en-US"/>
                          </w:rPr>
                          <w:t>Формулирование цели и задач исследования, разработка и детализация его методологии</w:t>
                        </w:r>
                      </w:p>
                    </w:txbxContent>
                  </v:textbox>
                </v:shape>
                <v:shape id="AutoShape 67" o:spid="_x0000_s1047" type="#_x0000_t32" style="position:absolute;left:30002;top:7738;width:16;height:47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69" o:spid="_x0000_s1048" type="#_x0000_t32" style="position:absolute;left:29931;top:18890;width:16;height:206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QOMsMAAADbAAAADwAAAGRycy9kb3ducmV2LnhtbESPQYvCMBSE74L/ITzBi2iqsItUoxRl&#10;QQRxrYLXR/Nsq81LabJa//1GEDwOM/MNM1+2phJ3alxpWcF4FIEgzqwuOVdwOv4MpyCcR9ZYWSYF&#10;T3KwXHQ7c4y1ffCB7qnPRYCwi1FB4X0dS+myggy6ka2Jg3exjUEfZJNL3eAjwE0lJ1H0LQ2WHBYK&#10;rGlVUHZL/4wCvxtsv66H/T5JmdfJ7/Z8S1Znpfq9NpmB8NT6T/jd3mgFkzG8voQfI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kDjLDAAAA2wAAAA8AAAAAAAAAAAAA&#10;AAAAoQIAAGRycy9kb3ducmV2LnhtbFBLBQYAAAAABAAEAPkAAACRAwAAAAA=&#10;"/>
                <w10:anchorlock/>
              </v:group>
            </w:pict>
          </mc:Fallback>
        </mc:AlternateContent>
      </w:r>
    </w:p>
    <w:p w14:paraId="062873BA" w14:textId="77777777" w:rsidR="00797D52" w:rsidRPr="000B2C68" w:rsidRDefault="00797D52" w:rsidP="00797D52">
      <w:pPr>
        <w:spacing w:after="0" w:line="240" w:lineRule="auto"/>
        <w:ind w:firstLine="567"/>
        <w:rPr>
          <w:rFonts w:ascii="Times New Roman" w:hAnsi="Times New Roman"/>
          <w:sz w:val="28"/>
          <w:szCs w:val="28"/>
        </w:rPr>
      </w:pPr>
      <w:r w:rsidRPr="000B2C68">
        <w:rPr>
          <w:rFonts w:ascii="Times New Roman" w:hAnsi="Times New Roman"/>
          <w:sz w:val="28"/>
          <w:szCs w:val="28"/>
        </w:rPr>
        <w:t>Рисунок 1</w:t>
      </w:r>
      <w:r w:rsidRPr="000B2C68">
        <w:rPr>
          <w:rFonts w:ascii="Times New Roman" w:hAnsi="Times New Roman"/>
          <w:b/>
          <w:sz w:val="28"/>
          <w:szCs w:val="28"/>
        </w:rPr>
        <w:t xml:space="preserve"> – </w:t>
      </w:r>
      <w:r w:rsidRPr="000B2C68">
        <w:rPr>
          <w:rFonts w:ascii="Times New Roman" w:hAnsi="Times New Roman"/>
          <w:sz w:val="28"/>
          <w:szCs w:val="28"/>
        </w:rPr>
        <w:t>Структура и дизайн исследования</w:t>
      </w:r>
    </w:p>
    <w:p w14:paraId="58EC612A" w14:textId="77777777" w:rsidR="00797D52" w:rsidRDefault="00797D52" w:rsidP="00797D52">
      <w:pPr>
        <w:spacing w:after="0" w:line="240" w:lineRule="auto"/>
        <w:ind w:firstLine="567"/>
        <w:jc w:val="both"/>
        <w:rPr>
          <w:rFonts w:ascii="Times New Roman" w:hAnsi="Times New Roman"/>
          <w:sz w:val="28"/>
          <w:szCs w:val="28"/>
        </w:rPr>
      </w:pPr>
    </w:p>
    <w:p w14:paraId="7F5863BE" w14:textId="77777777" w:rsidR="00797D52" w:rsidRDefault="00797D52" w:rsidP="00797D52">
      <w:pPr>
        <w:spacing w:after="0" w:line="240" w:lineRule="auto"/>
        <w:ind w:firstLine="567"/>
        <w:jc w:val="both"/>
        <w:rPr>
          <w:rFonts w:ascii="Times New Roman" w:hAnsi="Times New Roman"/>
          <w:sz w:val="28"/>
          <w:szCs w:val="28"/>
        </w:rPr>
      </w:pPr>
      <w:r w:rsidRPr="000B2C68">
        <w:rPr>
          <w:rFonts w:ascii="Times New Roman" w:hAnsi="Times New Roman"/>
          <w:sz w:val="28"/>
          <w:szCs w:val="28"/>
        </w:rPr>
        <w:t>Виды, методы и объем исследования представлены в таблице 2.</w:t>
      </w:r>
    </w:p>
    <w:p w14:paraId="7CF767E8" w14:textId="77777777" w:rsidR="00797D52" w:rsidRDefault="00797D52" w:rsidP="00797D52">
      <w:pPr>
        <w:rPr>
          <w:rFonts w:ascii="Times New Roman" w:hAnsi="Times New Roman"/>
          <w:sz w:val="28"/>
          <w:szCs w:val="28"/>
        </w:rPr>
      </w:pPr>
      <w:r>
        <w:rPr>
          <w:rFonts w:ascii="Times New Roman" w:hAnsi="Times New Roman"/>
          <w:sz w:val="28"/>
          <w:szCs w:val="28"/>
        </w:rPr>
        <w:br w:type="page"/>
      </w:r>
    </w:p>
    <w:p w14:paraId="3A5A2119" w14:textId="77777777" w:rsidR="00797D52" w:rsidRDefault="00773AAF" w:rsidP="00797D52">
      <w:pPr>
        <w:spacing w:after="0" w:line="240" w:lineRule="auto"/>
        <w:jc w:val="both"/>
        <w:rPr>
          <w:rFonts w:ascii="Times New Roman" w:hAnsi="Times New Roman"/>
          <w:sz w:val="28"/>
          <w:szCs w:val="28"/>
        </w:rPr>
      </w:pPr>
      <w:r>
        <w:rPr>
          <w:rFonts w:ascii="Times New Roman" w:hAnsi="Times New Roman"/>
          <w:sz w:val="28"/>
          <w:szCs w:val="28"/>
        </w:rPr>
        <w:lastRenderedPageBreak/>
        <w:t>Таблица 1</w:t>
      </w:r>
      <w:r w:rsidR="00797D52" w:rsidRPr="000B2C68">
        <w:rPr>
          <w:rFonts w:ascii="Times New Roman" w:hAnsi="Times New Roman"/>
          <w:sz w:val="28"/>
          <w:szCs w:val="28"/>
        </w:rPr>
        <w:t xml:space="preserve"> – Виды, методы и объём исследования</w:t>
      </w:r>
    </w:p>
    <w:p w14:paraId="2EB492A0" w14:textId="77777777" w:rsidR="00797D52" w:rsidRPr="000B2C68" w:rsidRDefault="00797D52" w:rsidP="00797D52">
      <w:pPr>
        <w:spacing w:after="0" w:line="240" w:lineRule="auto"/>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3706"/>
        <w:gridCol w:w="3630"/>
      </w:tblGrid>
      <w:tr w:rsidR="00797D52" w:rsidRPr="000B2C68" w14:paraId="19EFA423" w14:textId="77777777" w:rsidTr="00797D52">
        <w:trPr>
          <w:trHeight w:val="750"/>
        </w:trPr>
        <w:tc>
          <w:tcPr>
            <w:tcW w:w="1112" w:type="pct"/>
            <w:vAlign w:val="center"/>
          </w:tcPr>
          <w:p w14:paraId="6069D618" w14:textId="77777777" w:rsidR="00797D52" w:rsidRPr="000B2C68" w:rsidRDefault="00797D52" w:rsidP="00797D52">
            <w:pPr>
              <w:spacing w:after="0" w:line="240" w:lineRule="auto"/>
              <w:rPr>
                <w:rFonts w:ascii="Times New Roman" w:hAnsi="Times New Roman"/>
                <w:sz w:val="28"/>
                <w:szCs w:val="28"/>
                <w:lang w:val="en-US"/>
              </w:rPr>
            </w:pPr>
            <w:r w:rsidRPr="000B2C68">
              <w:rPr>
                <w:rFonts w:ascii="Times New Roman" w:hAnsi="Times New Roman"/>
                <w:sz w:val="28"/>
                <w:szCs w:val="28"/>
              </w:rPr>
              <w:t>Вид исследования</w:t>
            </w:r>
            <w:r w:rsidRPr="000B2C68">
              <w:rPr>
                <w:rFonts w:ascii="Times New Roman" w:hAnsi="Times New Roman"/>
                <w:sz w:val="28"/>
                <w:szCs w:val="28"/>
                <w:lang w:val="en-US"/>
              </w:rPr>
              <w:t xml:space="preserve"> (</w:t>
            </w:r>
            <w:r w:rsidRPr="000B2C68">
              <w:rPr>
                <w:rFonts w:ascii="Times New Roman" w:hAnsi="Times New Roman"/>
                <w:sz w:val="28"/>
                <w:szCs w:val="28"/>
              </w:rPr>
              <w:t>дизайн</w:t>
            </w:r>
            <w:r w:rsidRPr="000B2C68">
              <w:rPr>
                <w:rFonts w:ascii="Times New Roman" w:hAnsi="Times New Roman"/>
                <w:sz w:val="28"/>
                <w:szCs w:val="28"/>
                <w:lang w:val="en-US"/>
              </w:rPr>
              <w:t>)</w:t>
            </w:r>
          </w:p>
        </w:tc>
        <w:tc>
          <w:tcPr>
            <w:tcW w:w="1964" w:type="pct"/>
            <w:vAlign w:val="center"/>
          </w:tcPr>
          <w:p w14:paraId="57474BFB" w14:textId="77777777" w:rsidR="00797D52" w:rsidRPr="000B2C68" w:rsidRDefault="00797D52" w:rsidP="00797D52">
            <w:pPr>
              <w:spacing w:after="0" w:line="240" w:lineRule="auto"/>
              <w:rPr>
                <w:rFonts w:ascii="Times New Roman" w:hAnsi="Times New Roman"/>
                <w:sz w:val="28"/>
                <w:szCs w:val="28"/>
              </w:rPr>
            </w:pPr>
            <w:r w:rsidRPr="000B2C68">
              <w:rPr>
                <w:rFonts w:ascii="Times New Roman" w:hAnsi="Times New Roman"/>
                <w:sz w:val="28"/>
                <w:szCs w:val="28"/>
              </w:rPr>
              <w:t>Использованные методы</w:t>
            </w:r>
          </w:p>
        </w:tc>
        <w:tc>
          <w:tcPr>
            <w:tcW w:w="1924" w:type="pct"/>
            <w:vAlign w:val="center"/>
          </w:tcPr>
          <w:p w14:paraId="653AC049" w14:textId="77777777" w:rsidR="00797D52" w:rsidRPr="000B2C68" w:rsidRDefault="00797D52" w:rsidP="00797D52">
            <w:pPr>
              <w:spacing w:after="0" w:line="240" w:lineRule="auto"/>
              <w:rPr>
                <w:rFonts w:ascii="Times New Roman" w:hAnsi="Times New Roman"/>
                <w:sz w:val="28"/>
                <w:szCs w:val="28"/>
              </w:rPr>
            </w:pPr>
            <w:r w:rsidRPr="000B2C68">
              <w:rPr>
                <w:rFonts w:ascii="Times New Roman" w:hAnsi="Times New Roman"/>
                <w:sz w:val="28"/>
                <w:szCs w:val="28"/>
              </w:rPr>
              <w:t>Объем исследований</w:t>
            </w:r>
          </w:p>
        </w:tc>
      </w:tr>
      <w:tr w:rsidR="00797D52" w:rsidRPr="000B2C68" w14:paraId="6A50805C" w14:textId="77777777" w:rsidTr="00797D52">
        <w:trPr>
          <w:trHeight w:val="709"/>
        </w:trPr>
        <w:tc>
          <w:tcPr>
            <w:tcW w:w="1112" w:type="pct"/>
          </w:tcPr>
          <w:p w14:paraId="1978909C" w14:textId="77777777" w:rsidR="00797D52" w:rsidRPr="000B2C68" w:rsidRDefault="00797D52" w:rsidP="00797D52">
            <w:pPr>
              <w:spacing w:after="0" w:line="240" w:lineRule="auto"/>
              <w:rPr>
                <w:rFonts w:ascii="Times New Roman" w:hAnsi="Times New Roman"/>
                <w:sz w:val="28"/>
                <w:szCs w:val="28"/>
              </w:rPr>
            </w:pPr>
            <w:r w:rsidRPr="000B2C68">
              <w:rPr>
                <w:rFonts w:ascii="Times New Roman" w:hAnsi="Times New Roman"/>
                <w:sz w:val="28"/>
                <w:szCs w:val="28"/>
              </w:rPr>
              <w:t>Дескриптивное</w:t>
            </w:r>
          </w:p>
        </w:tc>
        <w:tc>
          <w:tcPr>
            <w:tcW w:w="1964" w:type="pct"/>
          </w:tcPr>
          <w:p w14:paraId="4150657F" w14:textId="77777777" w:rsidR="00797D52" w:rsidRPr="006C1808" w:rsidRDefault="00797D52" w:rsidP="00797D52">
            <w:pPr>
              <w:spacing w:after="0" w:line="240" w:lineRule="auto"/>
              <w:rPr>
                <w:rFonts w:ascii="Times New Roman" w:hAnsi="Times New Roman"/>
                <w:sz w:val="28"/>
                <w:szCs w:val="28"/>
              </w:rPr>
            </w:pPr>
            <w:r w:rsidRPr="006C1808">
              <w:rPr>
                <w:rFonts w:ascii="Times New Roman" w:hAnsi="Times New Roman"/>
                <w:sz w:val="28"/>
                <w:szCs w:val="28"/>
              </w:rPr>
              <w:t>Информационный анализ:</w:t>
            </w:r>
          </w:p>
          <w:p w14:paraId="44529526" w14:textId="77777777" w:rsidR="00797D52" w:rsidRPr="006C1808" w:rsidRDefault="00797D52" w:rsidP="00797D52">
            <w:pPr>
              <w:pStyle w:val="a4"/>
              <w:numPr>
                <w:ilvl w:val="0"/>
                <w:numId w:val="30"/>
              </w:numPr>
              <w:spacing w:after="0" w:line="240" w:lineRule="auto"/>
              <w:ind w:left="0"/>
              <w:rPr>
                <w:rFonts w:ascii="Times New Roman" w:hAnsi="Times New Roman" w:cs="Times New Roman"/>
                <w:sz w:val="28"/>
                <w:szCs w:val="28"/>
              </w:rPr>
            </w:pPr>
            <w:r w:rsidRPr="006C1808">
              <w:rPr>
                <w:rFonts w:ascii="Times New Roman" w:hAnsi="Times New Roman" w:cs="Times New Roman"/>
                <w:sz w:val="28"/>
                <w:szCs w:val="28"/>
              </w:rPr>
              <w:t>Обзор и анализ литературных данных из рецензируемых и других источников</w:t>
            </w:r>
          </w:p>
          <w:p w14:paraId="2F30AEBE" w14:textId="77777777" w:rsidR="00797D52" w:rsidRPr="006C1808" w:rsidRDefault="00797D52" w:rsidP="00797D52">
            <w:pPr>
              <w:pStyle w:val="a4"/>
              <w:spacing w:after="0" w:line="240" w:lineRule="auto"/>
              <w:ind w:left="0"/>
              <w:rPr>
                <w:rFonts w:ascii="Times New Roman" w:hAnsi="Times New Roman" w:cs="Times New Roman"/>
                <w:sz w:val="28"/>
                <w:szCs w:val="28"/>
              </w:rPr>
            </w:pPr>
          </w:p>
        </w:tc>
        <w:tc>
          <w:tcPr>
            <w:tcW w:w="1924" w:type="pct"/>
          </w:tcPr>
          <w:p w14:paraId="79AC83FD" w14:textId="77777777" w:rsidR="00797D52" w:rsidRPr="006C1808" w:rsidRDefault="008C5C02" w:rsidP="00797D52">
            <w:pPr>
              <w:spacing w:after="0" w:line="240" w:lineRule="auto"/>
              <w:rPr>
                <w:rFonts w:ascii="Times New Roman" w:hAnsi="Times New Roman"/>
                <w:sz w:val="28"/>
                <w:szCs w:val="28"/>
              </w:rPr>
            </w:pPr>
            <w:r w:rsidRPr="008C5C02">
              <w:rPr>
                <w:rFonts w:ascii="Times New Roman" w:hAnsi="Times New Roman"/>
                <w:sz w:val="28"/>
                <w:szCs w:val="28"/>
              </w:rPr>
              <w:t>132</w:t>
            </w:r>
            <w:r>
              <w:rPr>
                <w:rFonts w:ascii="Times New Roman" w:hAnsi="Times New Roman"/>
                <w:color w:val="FF0000"/>
                <w:sz w:val="28"/>
                <w:szCs w:val="28"/>
              </w:rPr>
              <w:t xml:space="preserve"> </w:t>
            </w:r>
            <w:r w:rsidR="00797D52" w:rsidRPr="006C1808">
              <w:rPr>
                <w:rFonts w:ascii="Times New Roman" w:hAnsi="Times New Roman"/>
                <w:sz w:val="28"/>
                <w:szCs w:val="28"/>
              </w:rPr>
              <w:t>литературных и он-лайн источников</w:t>
            </w:r>
          </w:p>
        </w:tc>
      </w:tr>
      <w:tr w:rsidR="00797D52" w:rsidRPr="000B2C68" w14:paraId="203EF584" w14:textId="77777777" w:rsidTr="00797D52">
        <w:trPr>
          <w:trHeight w:val="1136"/>
        </w:trPr>
        <w:tc>
          <w:tcPr>
            <w:tcW w:w="1112" w:type="pct"/>
          </w:tcPr>
          <w:p w14:paraId="2D594894" w14:textId="77777777" w:rsidR="00797D52" w:rsidRPr="000B2C68" w:rsidRDefault="00797D52" w:rsidP="00797D52">
            <w:pPr>
              <w:spacing w:after="0" w:line="240" w:lineRule="auto"/>
              <w:rPr>
                <w:rFonts w:ascii="Times New Roman" w:hAnsi="Times New Roman"/>
                <w:sz w:val="28"/>
                <w:szCs w:val="28"/>
              </w:rPr>
            </w:pPr>
            <w:r w:rsidRPr="000B2C68">
              <w:rPr>
                <w:rFonts w:ascii="Times New Roman" w:hAnsi="Times New Roman"/>
                <w:sz w:val="28"/>
                <w:szCs w:val="28"/>
              </w:rPr>
              <w:t>Дескриптивное</w:t>
            </w:r>
            <w:r>
              <w:rPr>
                <w:rFonts w:ascii="Times New Roman" w:hAnsi="Times New Roman"/>
                <w:sz w:val="28"/>
                <w:szCs w:val="28"/>
              </w:rPr>
              <w:t xml:space="preserve"> </w:t>
            </w:r>
          </w:p>
        </w:tc>
        <w:tc>
          <w:tcPr>
            <w:tcW w:w="1964" w:type="pct"/>
          </w:tcPr>
          <w:p w14:paraId="5542129B" w14:textId="77777777" w:rsidR="00797D52" w:rsidRPr="006C1808" w:rsidRDefault="00797D52" w:rsidP="00797D52">
            <w:pPr>
              <w:spacing w:after="0" w:line="240" w:lineRule="auto"/>
              <w:rPr>
                <w:rFonts w:ascii="Times New Roman" w:hAnsi="Times New Roman"/>
                <w:sz w:val="28"/>
                <w:szCs w:val="28"/>
              </w:rPr>
            </w:pPr>
            <w:r w:rsidRPr="006C1808">
              <w:rPr>
                <w:rFonts w:ascii="Times New Roman" w:hAnsi="Times New Roman"/>
                <w:sz w:val="28"/>
                <w:szCs w:val="28"/>
              </w:rPr>
              <w:t>Контент-анализ:</w:t>
            </w:r>
          </w:p>
          <w:p w14:paraId="62D0B107" w14:textId="77777777" w:rsidR="00797D52" w:rsidRPr="00F24B20" w:rsidRDefault="00797D52" w:rsidP="00797D52">
            <w:pPr>
              <w:pStyle w:val="a4"/>
              <w:numPr>
                <w:ilvl w:val="0"/>
                <w:numId w:val="31"/>
              </w:numPr>
              <w:spacing w:after="0" w:line="240" w:lineRule="auto"/>
              <w:ind w:left="0"/>
              <w:rPr>
                <w:rFonts w:ascii="Times New Roman" w:hAnsi="Times New Roman" w:cs="Times New Roman"/>
                <w:sz w:val="28"/>
                <w:szCs w:val="28"/>
              </w:rPr>
            </w:pPr>
            <w:r w:rsidRPr="006C1808">
              <w:rPr>
                <w:rFonts w:ascii="Times New Roman" w:hAnsi="Times New Roman" w:cs="Times New Roman"/>
                <w:sz w:val="28"/>
                <w:szCs w:val="28"/>
              </w:rPr>
              <w:t xml:space="preserve">Официальные данные о числе пациентов с </w:t>
            </w:r>
            <w:r>
              <w:rPr>
                <w:rFonts w:ascii="Times New Roman" w:hAnsi="Times New Roman" w:cs="Times New Roman"/>
                <w:sz w:val="28"/>
                <w:szCs w:val="28"/>
              </w:rPr>
              <w:t>ГА</w:t>
            </w:r>
            <w:r w:rsidRPr="006C1808">
              <w:rPr>
                <w:rFonts w:ascii="Times New Roman" w:hAnsi="Times New Roman" w:cs="Times New Roman"/>
                <w:sz w:val="28"/>
                <w:szCs w:val="28"/>
              </w:rPr>
              <w:t xml:space="preserve"> и </w:t>
            </w:r>
            <w:r>
              <w:rPr>
                <w:rFonts w:ascii="Times New Roman" w:hAnsi="Times New Roman" w:cs="Times New Roman"/>
                <w:sz w:val="28"/>
                <w:szCs w:val="28"/>
              </w:rPr>
              <w:t>Б</w:t>
            </w:r>
            <w:r w:rsidRPr="006C1808">
              <w:rPr>
                <w:rFonts w:ascii="Times New Roman" w:hAnsi="Times New Roman" w:cs="Times New Roman"/>
                <w:sz w:val="28"/>
                <w:szCs w:val="28"/>
              </w:rPr>
              <w:t>СТ и о численности населения в РК</w:t>
            </w:r>
          </w:p>
        </w:tc>
        <w:tc>
          <w:tcPr>
            <w:tcW w:w="1924" w:type="pct"/>
          </w:tcPr>
          <w:p w14:paraId="7B2448E2" w14:textId="77777777" w:rsidR="00797D52" w:rsidRPr="006C1808" w:rsidRDefault="00797D52" w:rsidP="00797D52">
            <w:pPr>
              <w:spacing w:after="0" w:line="240" w:lineRule="auto"/>
              <w:jc w:val="both"/>
              <w:rPr>
                <w:rFonts w:ascii="Times New Roman" w:hAnsi="Times New Roman"/>
                <w:sz w:val="28"/>
                <w:szCs w:val="28"/>
              </w:rPr>
            </w:pPr>
            <w:r w:rsidRPr="006C1808">
              <w:rPr>
                <w:rFonts w:ascii="Times New Roman" w:hAnsi="Times New Roman"/>
                <w:sz w:val="28"/>
                <w:szCs w:val="28"/>
              </w:rPr>
              <w:t xml:space="preserve">Официальные данные о численности популяции </w:t>
            </w:r>
            <w:r>
              <w:rPr>
                <w:rFonts w:ascii="Times New Roman" w:hAnsi="Times New Roman"/>
                <w:sz w:val="28"/>
                <w:szCs w:val="28"/>
              </w:rPr>
              <w:t>Б</w:t>
            </w:r>
            <w:r w:rsidRPr="006C1808">
              <w:rPr>
                <w:rFonts w:ascii="Times New Roman" w:hAnsi="Times New Roman"/>
                <w:sz w:val="28"/>
                <w:szCs w:val="28"/>
              </w:rPr>
              <w:t xml:space="preserve">СТ в РК и, в частности, </w:t>
            </w:r>
            <w:r>
              <w:rPr>
                <w:rFonts w:ascii="Times New Roman" w:hAnsi="Times New Roman"/>
                <w:sz w:val="28"/>
                <w:szCs w:val="28"/>
              </w:rPr>
              <w:t>ГА</w:t>
            </w:r>
            <w:r w:rsidRPr="006C1808">
              <w:rPr>
                <w:rFonts w:ascii="Times New Roman" w:hAnsi="Times New Roman"/>
                <w:sz w:val="28"/>
                <w:szCs w:val="28"/>
              </w:rPr>
              <w:t xml:space="preserve">. </w:t>
            </w:r>
            <w:r w:rsidRPr="006C1808">
              <w:rPr>
                <w:rFonts w:ascii="Times New Roman" w:eastAsiaTheme="minorHAnsi" w:hAnsi="Times New Roman"/>
                <w:sz w:val="28"/>
                <w:szCs w:val="28"/>
                <w:lang w:eastAsia="en-US"/>
              </w:rPr>
              <w:t>Данные официальной статистики о среднегодовой численности населения РК</w:t>
            </w:r>
          </w:p>
          <w:p w14:paraId="3A0D0328" w14:textId="77777777" w:rsidR="00797D52" w:rsidRPr="006C1808" w:rsidRDefault="00797D52" w:rsidP="00797D52">
            <w:pPr>
              <w:spacing w:after="0" w:line="240" w:lineRule="auto"/>
              <w:jc w:val="both"/>
              <w:rPr>
                <w:rFonts w:ascii="Times New Roman" w:hAnsi="Times New Roman"/>
                <w:sz w:val="28"/>
                <w:szCs w:val="28"/>
              </w:rPr>
            </w:pPr>
          </w:p>
        </w:tc>
      </w:tr>
      <w:tr w:rsidR="00797D52" w:rsidRPr="000B2C68" w14:paraId="031362F7" w14:textId="77777777" w:rsidTr="00797D52">
        <w:trPr>
          <w:trHeight w:val="702"/>
        </w:trPr>
        <w:tc>
          <w:tcPr>
            <w:tcW w:w="1112" w:type="pct"/>
          </w:tcPr>
          <w:p w14:paraId="2A5D9695" w14:textId="77777777" w:rsidR="00797D52" w:rsidRPr="000B2C68" w:rsidRDefault="00797D52" w:rsidP="00797D52">
            <w:pPr>
              <w:spacing w:after="0" w:line="240" w:lineRule="auto"/>
              <w:rPr>
                <w:rFonts w:ascii="Times New Roman" w:hAnsi="Times New Roman"/>
                <w:sz w:val="28"/>
                <w:szCs w:val="28"/>
              </w:rPr>
            </w:pPr>
            <w:r w:rsidRPr="000B2C68">
              <w:rPr>
                <w:rFonts w:ascii="Times New Roman" w:hAnsi="Times New Roman"/>
                <w:sz w:val="28"/>
                <w:szCs w:val="28"/>
              </w:rPr>
              <w:t>Поперечное</w:t>
            </w:r>
          </w:p>
        </w:tc>
        <w:tc>
          <w:tcPr>
            <w:tcW w:w="1964" w:type="pct"/>
          </w:tcPr>
          <w:p w14:paraId="63668C7F" w14:textId="77777777" w:rsidR="00797D52" w:rsidRDefault="00797D52" w:rsidP="00797D52">
            <w:pPr>
              <w:pStyle w:val="a4"/>
              <w:numPr>
                <w:ilvl w:val="0"/>
                <w:numId w:val="31"/>
              </w:numPr>
              <w:spacing w:after="0" w:line="240" w:lineRule="auto"/>
              <w:ind w:left="0"/>
              <w:rPr>
                <w:rFonts w:ascii="Times New Roman" w:hAnsi="Times New Roman" w:cs="Times New Roman"/>
                <w:sz w:val="28"/>
                <w:szCs w:val="28"/>
              </w:rPr>
            </w:pPr>
            <w:r w:rsidRPr="006C1808">
              <w:rPr>
                <w:rFonts w:ascii="Times New Roman" w:hAnsi="Times New Roman" w:cs="Times New Roman"/>
                <w:sz w:val="28"/>
                <w:szCs w:val="28"/>
              </w:rPr>
              <w:t xml:space="preserve">Социологический: </w:t>
            </w:r>
          </w:p>
          <w:p w14:paraId="7028D114" w14:textId="77777777" w:rsidR="00797D52" w:rsidRPr="006C1808" w:rsidRDefault="00797D52" w:rsidP="00797D52">
            <w:pPr>
              <w:pStyle w:val="a4"/>
              <w:numPr>
                <w:ilvl w:val="0"/>
                <w:numId w:val="31"/>
              </w:numPr>
              <w:spacing w:after="0" w:line="240" w:lineRule="auto"/>
              <w:ind w:left="0"/>
              <w:rPr>
                <w:rFonts w:ascii="Times New Roman" w:hAnsi="Times New Roman" w:cs="Times New Roman"/>
                <w:sz w:val="28"/>
                <w:szCs w:val="28"/>
              </w:rPr>
            </w:pPr>
            <w:r w:rsidRPr="006C1808">
              <w:rPr>
                <w:rFonts w:ascii="Times New Roman" w:hAnsi="Times New Roman" w:cs="Times New Roman"/>
                <w:sz w:val="28"/>
                <w:szCs w:val="28"/>
              </w:rPr>
              <w:t>- Анкет</w:t>
            </w:r>
            <w:r>
              <w:rPr>
                <w:rFonts w:ascii="Times New Roman" w:hAnsi="Times New Roman" w:cs="Times New Roman"/>
                <w:sz w:val="28"/>
                <w:szCs w:val="28"/>
              </w:rPr>
              <w:t xml:space="preserve">ирование пациентов для оценки </w:t>
            </w:r>
            <w:r w:rsidRPr="006C1808">
              <w:rPr>
                <w:rFonts w:ascii="Times New Roman" w:hAnsi="Times New Roman" w:cs="Times New Roman"/>
                <w:sz w:val="28"/>
                <w:szCs w:val="28"/>
              </w:rPr>
              <w:t>информированность об эндопротезировании суставов</w:t>
            </w:r>
          </w:p>
          <w:p w14:paraId="68E9F083" w14:textId="77777777" w:rsidR="00797D52" w:rsidRDefault="00797D52" w:rsidP="00797D52">
            <w:pPr>
              <w:pStyle w:val="a4"/>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Обсуждение в фокусных группах / полуструктурированные интервью о проблемах </w:t>
            </w:r>
            <w:r>
              <w:rPr>
                <w:rFonts w:ascii="Times New Roman" w:hAnsi="Times New Roman" w:cs="Times New Roman"/>
                <w:bCs/>
                <w:sz w:val="28"/>
                <w:szCs w:val="28"/>
              </w:rPr>
              <w:t xml:space="preserve">оказания реабилитационной помощи </w:t>
            </w:r>
            <w:r>
              <w:rPr>
                <w:rFonts w:ascii="Times New Roman" w:hAnsi="Times New Roman" w:cs="Times New Roman"/>
                <w:sz w:val="28"/>
                <w:szCs w:val="28"/>
              </w:rPr>
              <w:t>после эндопротезирования</w:t>
            </w:r>
            <w:r w:rsidRPr="006C1808">
              <w:rPr>
                <w:rFonts w:ascii="Times New Roman" w:hAnsi="Times New Roman" w:cs="Times New Roman"/>
                <w:sz w:val="28"/>
                <w:szCs w:val="28"/>
              </w:rPr>
              <w:t xml:space="preserve"> </w:t>
            </w:r>
            <w:r>
              <w:rPr>
                <w:rFonts w:ascii="Times New Roman" w:hAnsi="Times New Roman" w:cs="Times New Roman"/>
                <w:sz w:val="28"/>
                <w:szCs w:val="28"/>
              </w:rPr>
              <w:t xml:space="preserve">коленных </w:t>
            </w:r>
            <w:r w:rsidRPr="006C1808">
              <w:rPr>
                <w:rFonts w:ascii="Times New Roman" w:hAnsi="Times New Roman" w:cs="Times New Roman"/>
                <w:sz w:val="28"/>
                <w:szCs w:val="28"/>
              </w:rPr>
              <w:t>суставов</w:t>
            </w:r>
          </w:p>
          <w:p w14:paraId="71BCC25B" w14:textId="77777777" w:rsidR="00797D52" w:rsidRDefault="00797D52" w:rsidP="00797D52">
            <w:pPr>
              <w:pStyle w:val="a4"/>
              <w:spacing w:after="0" w:line="240" w:lineRule="auto"/>
              <w:ind w:left="0"/>
              <w:rPr>
                <w:rFonts w:ascii="Times New Roman" w:hAnsi="Times New Roman" w:cs="Times New Roman"/>
                <w:sz w:val="28"/>
                <w:szCs w:val="28"/>
              </w:rPr>
            </w:pPr>
          </w:p>
          <w:p w14:paraId="7179050E" w14:textId="77777777" w:rsidR="00797D52" w:rsidRPr="006C1808" w:rsidRDefault="00797D52" w:rsidP="00797D52">
            <w:pPr>
              <w:pStyle w:val="a4"/>
              <w:spacing w:after="0" w:line="240" w:lineRule="auto"/>
              <w:ind w:left="0"/>
              <w:rPr>
                <w:rFonts w:ascii="Times New Roman" w:hAnsi="Times New Roman" w:cs="Times New Roman"/>
                <w:sz w:val="28"/>
                <w:szCs w:val="28"/>
              </w:rPr>
            </w:pPr>
          </w:p>
        </w:tc>
        <w:tc>
          <w:tcPr>
            <w:tcW w:w="1924" w:type="pct"/>
          </w:tcPr>
          <w:p w14:paraId="4AC3EEC9" w14:textId="77777777" w:rsidR="00797D52" w:rsidRDefault="008C5C02" w:rsidP="00797D52">
            <w:pPr>
              <w:spacing w:after="0" w:line="240" w:lineRule="auto"/>
              <w:jc w:val="both"/>
              <w:rPr>
                <w:rFonts w:ascii="Times New Roman" w:hAnsi="Times New Roman"/>
                <w:sz w:val="28"/>
                <w:szCs w:val="28"/>
              </w:rPr>
            </w:pPr>
            <w:r>
              <w:rPr>
                <w:rFonts w:ascii="Times New Roman" w:hAnsi="Times New Roman"/>
                <w:sz w:val="28"/>
                <w:szCs w:val="28"/>
              </w:rPr>
              <w:t xml:space="preserve">78 </w:t>
            </w:r>
            <w:r w:rsidR="00797D52" w:rsidRPr="006C1808">
              <w:rPr>
                <w:rFonts w:ascii="Times New Roman" w:hAnsi="Times New Roman"/>
                <w:sz w:val="28"/>
                <w:szCs w:val="28"/>
              </w:rPr>
              <w:t xml:space="preserve">пациентов </w:t>
            </w:r>
            <w:r w:rsidR="00797D52">
              <w:rPr>
                <w:rFonts w:ascii="Times New Roman" w:hAnsi="Times New Roman"/>
                <w:sz w:val="28"/>
                <w:szCs w:val="28"/>
              </w:rPr>
              <w:t>ГА в г. Нур-Султан, г. Алмты и г. Семей</w:t>
            </w:r>
          </w:p>
          <w:p w14:paraId="59AC62DE" w14:textId="77777777" w:rsidR="00797D52" w:rsidRDefault="00797D52" w:rsidP="00797D52">
            <w:pPr>
              <w:spacing w:after="0" w:line="240" w:lineRule="auto"/>
              <w:jc w:val="both"/>
              <w:rPr>
                <w:rFonts w:ascii="Times New Roman" w:hAnsi="Times New Roman"/>
                <w:sz w:val="28"/>
                <w:szCs w:val="28"/>
              </w:rPr>
            </w:pPr>
          </w:p>
          <w:p w14:paraId="4559D449" w14:textId="77777777" w:rsidR="00797D52" w:rsidRDefault="00797D52" w:rsidP="00797D52">
            <w:pPr>
              <w:spacing w:after="0" w:line="240" w:lineRule="auto"/>
              <w:jc w:val="both"/>
              <w:rPr>
                <w:rFonts w:ascii="Times New Roman" w:hAnsi="Times New Roman"/>
                <w:sz w:val="28"/>
                <w:szCs w:val="28"/>
              </w:rPr>
            </w:pPr>
          </w:p>
          <w:p w14:paraId="2231D51B" w14:textId="77777777" w:rsidR="00797D52" w:rsidRDefault="00797D52" w:rsidP="00797D52">
            <w:pPr>
              <w:spacing w:after="0" w:line="240" w:lineRule="auto"/>
              <w:jc w:val="both"/>
              <w:rPr>
                <w:rFonts w:ascii="Times New Roman" w:hAnsi="Times New Roman"/>
                <w:sz w:val="28"/>
                <w:szCs w:val="28"/>
              </w:rPr>
            </w:pPr>
            <w:r>
              <w:rPr>
                <w:rFonts w:ascii="Times New Roman" w:hAnsi="Times New Roman"/>
                <w:sz w:val="28"/>
                <w:szCs w:val="28"/>
              </w:rPr>
              <w:t>57</w:t>
            </w:r>
            <w:r w:rsidRPr="006C1808">
              <w:rPr>
                <w:rFonts w:ascii="Times New Roman" w:hAnsi="Times New Roman"/>
                <w:sz w:val="28"/>
                <w:szCs w:val="28"/>
              </w:rPr>
              <w:t xml:space="preserve"> </w:t>
            </w:r>
            <w:r>
              <w:rPr>
                <w:rFonts w:ascii="Times New Roman" w:hAnsi="Times New Roman"/>
                <w:sz w:val="28"/>
                <w:szCs w:val="28"/>
              </w:rPr>
              <w:t>медицинских работников в г. Нур-Султан, г. Алмты и г. Семей, из них:</w:t>
            </w:r>
          </w:p>
          <w:p w14:paraId="6CC92574" w14:textId="77777777" w:rsidR="00797D52" w:rsidRPr="006C1808" w:rsidRDefault="00797D52" w:rsidP="00797D52">
            <w:pPr>
              <w:spacing w:after="0" w:line="240" w:lineRule="auto"/>
              <w:jc w:val="both"/>
              <w:rPr>
                <w:rFonts w:ascii="Times New Roman" w:hAnsi="Times New Roman"/>
                <w:sz w:val="28"/>
                <w:szCs w:val="28"/>
              </w:rPr>
            </w:pPr>
            <w:r>
              <w:rPr>
                <w:rFonts w:ascii="Times New Roman" w:hAnsi="Times New Roman"/>
                <w:sz w:val="28"/>
                <w:szCs w:val="28"/>
              </w:rPr>
              <w:t xml:space="preserve">19 врачи-реабилитологи, </w:t>
            </w:r>
            <w:r w:rsidRPr="006C1808">
              <w:rPr>
                <w:rFonts w:ascii="Times New Roman" w:hAnsi="Times New Roman"/>
                <w:sz w:val="28"/>
                <w:szCs w:val="28"/>
              </w:rPr>
              <w:t>медицинской сестры</w:t>
            </w:r>
            <w:r>
              <w:rPr>
                <w:rFonts w:ascii="Times New Roman" w:hAnsi="Times New Roman"/>
                <w:sz w:val="28"/>
                <w:szCs w:val="28"/>
              </w:rPr>
              <w:t xml:space="preserve"> </w:t>
            </w:r>
            <w:r w:rsidRPr="006C1808">
              <w:rPr>
                <w:rFonts w:ascii="Times New Roman" w:hAnsi="Times New Roman"/>
                <w:sz w:val="28"/>
                <w:szCs w:val="28"/>
              </w:rPr>
              <w:t>отделения реабилитации, фитнес-тренера;</w:t>
            </w:r>
          </w:p>
          <w:p w14:paraId="7BAEB944" w14:textId="77777777" w:rsidR="00797D52" w:rsidRPr="006C1808" w:rsidRDefault="00797D52" w:rsidP="00797D52">
            <w:pPr>
              <w:spacing w:after="0" w:line="240" w:lineRule="auto"/>
              <w:jc w:val="both"/>
              <w:rPr>
                <w:rFonts w:ascii="Times New Roman" w:hAnsi="Times New Roman"/>
                <w:sz w:val="28"/>
                <w:szCs w:val="28"/>
              </w:rPr>
            </w:pPr>
            <w:r>
              <w:rPr>
                <w:rFonts w:ascii="Times New Roman" w:hAnsi="Times New Roman"/>
                <w:sz w:val="28"/>
                <w:szCs w:val="28"/>
              </w:rPr>
              <w:t>26</w:t>
            </w:r>
            <w:r w:rsidRPr="006C1808">
              <w:rPr>
                <w:rFonts w:ascii="Times New Roman" w:hAnsi="Times New Roman"/>
                <w:sz w:val="28"/>
                <w:szCs w:val="28"/>
              </w:rPr>
              <w:t xml:space="preserve"> врачи-ревматологи и ВОП;</w:t>
            </w:r>
          </w:p>
          <w:p w14:paraId="790655B8" w14:textId="77777777" w:rsidR="00797D52" w:rsidRPr="006C1808" w:rsidRDefault="00797D52" w:rsidP="00797D52">
            <w:pPr>
              <w:spacing w:after="0" w:line="240" w:lineRule="auto"/>
              <w:jc w:val="both"/>
              <w:rPr>
                <w:rFonts w:ascii="Times New Roman" w:hAnsi="Times New Roman"/>
                <w:sz w:val="28"/>
                <w:szCs w:val="28"/>
              </w:rPr>
            </w:pPr>
            <w:r>
              <w:rPr>
                <w:rFonts w:ascii="Times New Roman" w:hAnsi="Times New Roman"/>
                <w:sz w:val="28"/>
                <w:szCs w:val="28"/>
              </w:rPr>
              <w:t xml:space="preserve">12 </w:t>
            </w:r>
            <w:r w:rsidRPr="006C1808">
              <w:rPr>
                <w:rFonts w:ascii="Times New Roman" w:hAnsi="Times New Roman"/>
                <w:sz w:val="28"/>
                <w:szCs w:val="28"/>
              </w:rPr>
              <w:t>хирурги-ортопеды</w:t>
            </w:r>
          </w:p>
        </w:tc>
      </w:tr>
      <w:tr w:rsidR="00797D52" w:rsidRPr="000B2C68" w14:paraId="21596A5C" w14:textId="77777777" w:rsidTr="00797D52">
        <w:trPr>
          <w:trHeight w:val="842"/>
        </w:trPr>
        <w:tc>
          <w:tcPr>
            <w:tcW w:w="1112" w:type="pct"/>
          </w:tcPr>
          <w:p w14:paraId="19C85F98" w14:textId="77777777" w:rsidR="00797D52" w:rsidRPr="000B2C68" w:rsidRDefault="00797D52" w:rsidP="00797D52">
            <w:pPr>
              <w:spacing w:after="0" w:line="240" w:lineRule="auto"/>
              <w:rPr>
                <w:rFonts w:ascii="Times New Roman" w:hAnsi="Times New Roman"/>
                <w:sz w:val="28"/>
                <w:szCs w:val="28"/>
              </w:rPr>
            </w:pPr>
            <w:r w:rsidRPr="000B2C68">
              <w:rPr>
                <w:rFonts w:ascii="Times New Roman" w:hAnsi="Times New Roman"/>
                <w:sz w:val="28"/>
                <w:szCs w:val="28"/>
              </w:rPr>
              <w:t>Математическ</w:t>
            </w:r>
            <w:r>
              <w:rPr>
                <w:rFonts w:ascii="Times New Roman" w:hAnsi="Times New Roman"/>
                <w:sz w:val="28"/>
                <w:szCs w:val="28"/>
              </w:rPr>
              <w:t>ий анализ</w:t>
            </w:r>
          </w:p>
        </w:tc>
        <w:tc>
          <w:tcPr>
            <w:tcW w:w="1964" w:type="pct"/>
          </w:tcPr>
          <w:p w14:paraId="37081719" w14:textId="77777777" w:rsidR="00797D52" w:rsidRDefault="00797D52" w:rsidP="00797D52">
            <w:pPr>
              <w:spacing w:after="0" w:line="240" w:lineRule="auto"/>
              <w:rPr>
                <w:rFonts w:ascii="Times New Roman" w:hAnsi="Times New Roman"/>
                <w:sz w:val="28"/>
                <w:szCs w:val="28"/>
              </w:rPr>
            </w:pPr>
            <w:r>
              <w:rPr>
                <w:rFonts w:ascii="Times New Roman" w:hAnsi="Times New Roman"/>
                <w:sz w:val="28"/>
                <w:szCs w:val="28"/>
              </w:rPr>
              <w:t>Фармакоэкономический анализ (анализ полезности затрат)</w:t>
            </w:r>
          </w:p>
          <w:p w14:paraId="4C6AF27F" w14:textId="77777777" w:rsidR="00797D52" w:rsidRPr="006C1808" w:rsidRDefault="00797D52" w:rsidP="00797D52">
            <w:pPr>
              <w:spacing w:after="0" w:line="240" w:lineRule="auto"/>
              <w:rPr>
                <w:rFonts w:ascii="Times New Roman" w:hAnsi="Times New Roman"/>
                <w:sz w:val="28"/>
                <w:szCs w:val="28"/>
              </w:rPr>
            </w:pPr>
            <w:r w:rsidRPr="006C1808">
              <w:rPr>
                <w:rFonts w:ascii="Times New Roman" w:hAnsi="Times New Roman"/>
                <w:sz w:val="28"/>
                <w:szCs w:val="28"/>
              </w:rPr>
              <w:t>Статистическ</w:t>
            </w:r>
            <w:r>
              <w:rPr>
                <w:rFonts w:ascii="Times New Roman" w:hAnsi="Times New Roman"/>
                <w:sz w:val="28"/>
                <w:szCs w:val="28"/>
              </w:rPr>
              <w:t>ая обработка</w:t>
            </w:r>
            <w:r w:rsidRPr="006C1808">
              <w:rPr>
                <w:rFonts w:ascii="Times New Roman" w:hAnsi="Times New Roman"/>
                <w:sz w:val="28"/>
                <w:szCs w:val="28"/>
              </w:rPr>
              <w:t xml:space="preserve"> с помощью программы </w:t>
            </w:r>
            <w:r w:rsidRPr="006C1808">
              <w:rPr>
                <w:rFonts w:ascii="Times New Roman" w:hAnsi="Times New Roman"/>
                <w:sz w:val="28"/>
                <w:szCs w:val="28"/>
                <w:lang w:val="en-US"/>
              </w:rPr>
              <w:t>SPSS</w:t>
            </w:r>
            <w:r w:rsidRPr="006C1808">
              <w:rPr>
                <w:rFonts w:ascii="Times New Roman" w:hAnsi="Times New Roman"/>
                <w:sz w:val="28"/>
                <w:szCs w:val="28"/>
              </w:rPr>
              <w:t xml:space="preserve"> 20 для </w:t>
            </w:r>
            <w:r w:rsidRPr="006C1808">
              <w:rPr>
                <w:rFonts w:ascii="Times New Roman" w:hAnsi="Times New Roman"/>
                <w:sz w:val="28"/>
                <w:szCs w:val="28"/>
                <w:lang w:val="en-US"/>
              </w:rPr>
              <w:t>Windows</w:t>
            </w:r>
          </w:p>
        </w:tc>
        <w:tc>
          <w:tcPr>
            <w:tcW w:w="1924" w:type="pct"/>
          </w:tcPr>
          <w:p w14:paraId="3DE5D8DD" w14:textId="77777777" w:rsidR="00797D52" w:rsidRDefault="00797D52" w:rsidP="00797D52">
            <w:pPr>
              <w:spacing w:after="0" w:line="240" w:lineRule="auto"/>
              <w:rPr>
                <w:rFonts w:ascii="Times New Roman" w:hAnsi="Times New Roman"/>
                <w:sz w:val="28"/>
                <w:szCs w:val="28"/>
              </w:rPr>
            </w:pPr>
            <w:r>
              <w:rPr>
                <w:rFonts w:ascii="Times New Roman" w:hAnsi="Times New Roman"/>
                <w:sz w:val="28"/>
                <w:szCs w:val="28"/>
              </w:rPr>
              <w:t>144 пациента с ГА, из них 90 перенесли ЭКС</w:t>
            </w:r>
          </w:p>
          <w:p w14:paraId="35BD7140" w14:textId="77777777" w:rsidR="00797D52" w:rsidRDefault="00797D52" w:rsidP="00797D52">
            <w:pPr>
              <w:spacing w:after="0" w:line="240" w:lineRule="auto"/>
              <w:rPr>
                <w:rFonts w:ascii="Times New Roman" w:hAnsi="Times New Roman"/>
                <w:sz w:val="28"/>
                <w:szCs w:val="28"/>
              </w:rPr>
            </w:pPr>
          </w:p>
          <w:p w14:paraId="3FAE6B5B" w14:textId="77777777" w:rsidR="00797D52" w:rsidRPr="006C1808" w:rsidRDefault="00797D52" w:rsidP="00797D52">
            <w:pPr>
              <w:spacing w:after="0" w:line="240" w:lineRule="auto"/>
              <w:rPr>
                <w:rFonts w:ascii="Times New Roman" w:hAnsi="Times New Roman"/>
                <w:sz w:val="28"/>
                <w:szCs w:val="28"/>
              </w:rPr>
            </w:pPr>
            <w:r w:rsidRPr="006C1808">
              <w:rPr>
                <w:rFonts w:ascii="Times New Roman" w:hAnsi="Times New Roman"/>
                <w:sz w:val="28"/>
                <w:szCs w:val="28"/>
              </w:rPr>
              <w:t xml:space="preserve">База собственных данных по </w:t>
            </w:r>
            <w:r>
              <w:rPr>
                <w:rFonts w:ascii="Times New Roman" w:hAnsi="Times New Roman"/>
                <w:sz w:val="28"/>
                <w:szCs w:val="28"/>
              </w:rPr>
              <w:t>итогам проведенных</w:t>
            </w:r>
            <w:r w:rsidRPr="006C1808">
              <w:rPr>
                <w:rFonts w:ascii="Times New Roman" w:hAnsi="Times New Roman"/>
                <w:sz w:val="28"/>
                <w:szCs w:val="28"/>
              </w:rPr>
              <w:t xml:space="preserve"> исследовани</w:t>
            </w:r>
            <w:r>
              <w:rPr>
                <w:rFonts w:ascii="Times New Roman" w:hAnsi="Times New Roman"/>
                <w:sz w:val="28"/>
                <w:szCs w:val="28"/>
              </w:rPr>
              <w:t>й</w:t>
            </w:r>
          </w:p>
        </w:tc>
      </w:tr>
    </w:tbl>
    <w:p w14:paraId="7E521F43" w14:textId="77777777" w:rsidR="00797D52" w:rsidRDefault="00797D52" w:rsidP="00797D52">
      <w:pPr>
        <w:spacing w:after="0" w:line="240" w:lineRule="auto"/>
        <w:ind w:firstLine="567"/>
        <w:jc w:val="center"/>
        <w:rPr>
          <w:rFonts w:ascii="Times New Roman" w:hAnsi="Times New Roman"/>
          <w:sz w:val="28"/>
          <w:szCs w:val="28"/>
        </w:rPr>
      </w:pPr>
    </w:p>
    <w:p w14:paraId="2F86575C" w14:textId="77777777" w:rsidR="00797D52" w:rsidRPr="006C3D7B" w:rsidRDefault="00797D52" w:rsidP="00797D52">
      <w:pPr>
        <w:spacing w:after="0" w:line="240" w:lineRule="auto"/>
        <w:ind w:firstLine="567"/>
        <w:jc w:val="both"/>
        <w:rPr>
          <w:rFonts w:ascii="Times New Roman" w:hAnsi="Times New Roman"/>
          <w:b/>
          <w:sz w:val="28"/>
          <w:szCs w:val="28"/>
        </w:rPr>
      </w:pPr>
      <w:r w:rsidRPr="000B2C68">
        <w:rPr>
          <w:rFonts w:ascii="Times New Roman" w:hAnsi="Times New Roman"/>
          <w:b/>
          <w:sz w:val="28"/>
          <w:szCs w:val="28"/>
        </w:rPr>
        <w:t>2.2</w:t>
      </w:r>
      <w:r w:rsidRPr="000B2C68">
        <w:rPr>
          <w:rFonts w:ascii="Times New Roman" w:hAnsi="Times New Roman"/>
          <w:sz w:val="28"/>
          <w:szCs w:val="28"/>
        </w:rPr>
        <w:t xml:space="preserve"> </w:t>
      </w:r>
      <w:r w:rsidRPr="000B2C68">
        <w:rPr>
          <w:rFonts w:ascii="Times New Roman" w:hAnsi="Times New Roman"/>
          <w:b/>
          <w:sz w:val="28"/>
          <w:szCs w:val="28"/>
        </w:rPr>
        <w:t>Расчет</w:t>
      </w:r>
      <w:r>
        <w:rPr>
          <w:rFonts w:ascii="Times New Roman" w:hAnsi="Times New Roman"/>
          <w:b/>
          <w:sz w:val="28"/>
          <w:szCs w:val="28"/>
        </w:rPr>
        <w:t xml:space="preserve"> размера</w:t>
      </w:r>
      <w:r w:rsidRPr="000B2C68">
        <w:rPr>
          <w:rFonts w:ascii="Times New Roman" w:hAnsi="Times New Roman"/>
          <w:b/>
          <w:sz w:val="28"/>
          <w:szCs w:val="28"/>
        </w:rPr>
        <w:t xml:space="preserve"> выборки</w:t>
      </w:r>
      <w:r>
        <w:rPr>
          <w:rFonts w:ascii="Times New Roman" w:hAnsi="Times New Roman"/>
          <w:b/>
          <w:sz w:val="28"/>
          <w:szCs w:val="28"/>
        </w:rPr>
        <w:t xml:space="preserve"> и критерии включения/исключения</w:t>
      </w:r>
    </w:p>
    <w:p w14:paraId="4FD22E60" w14:textId="77777777" w:rsidR="00797D52" w:rsidRDefault="00797D52" w:rsidP="00797D52">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Расчет размера выборки для поперечного исследования проводился в программе </w:t>
      </w:r>
      <w:r w:rsidRPr="00BF6079">
        <w:rPr>
          <w:rFonts w:ascii="Times New Roman" w:hAnsi="Times New Roman"/>
          <w:sz w:val="28"/>
          <w:szCs w:val="28"/>
        </w:rPr>
        <w:t>SampleXS</w:t>
      </w:r>
      <w:r>
        <w:rPr>
          <w:rFonts w:ascii="Times New Roman" w:hAnsi="Times New Roman"/>
          <w:sz w:val="28"/>
          <w:szCs w:val="28"/>
        </w:rPr>
        <w:t xml:space="preserve">) </w:t>
      </w:r>
      <w:commentRangeStart w:id="4"/>
      <w:r w:rsidRPr="00C52F0E">
        <w:rPr>
          <w:rFonts w:ascii="Times New Roman" w:hAnsi="Times New Roman"/>
          <w:sz w:val="28"/>
          <w:szCs w:val="28"/>
        </w:rPr>
        <w:t>[]</w:t>
      </w:r>
      <w:commentRangeEnd w:id="4"/>
      <w:r>
        <w:rPr>
          <w:rStyle w:val="ab"/>
          <w:rFonts w:eastAsia="Calibri"/>
          <w:lang w:eastAsia="en-US"/>
        </w:rPr>
        <w:commentReference w:id="4"/>
      </w:r>
      <w:r>
        <w:rPr>
          <w:rFonts w:ascii="Times New Roman" w:hAnsi="Times New Roman"/>
          <w:sz w:val="28"/>
          <w:szCs w:val="28"/>
        </w:rPr>
        <w:t>, для чего были применены следующие известные нам параметры:</w:t>
      </w:r>
    </w:p>
    <w:p w14:paraId="4D49FD6E" w14:textId="77777777" w:rsidR="00797D52" w:rsidRPr="000B2C68" w:rsidRDefault="00797D52" w:rsidP="00797D52">
      <w:pPr>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Pr="000B2C68">
        <w:rPr>
          <w:rFonts w:ascii="Times New Roman" w:hAnsi="Times New Roman"/>
          <w:sz w:val="28"/>
          <w:szCs w:val="28"/>
        </w:rPr>
        <w:t xml:space="preserve">Размер популяции – общее количество </w:t>
      </w:r>
      <w:r>
        <w:rPr>
          <w:rFonts w:ascii="Times New Roman" w:hAnsi="Times New Roman"/>
          <w:sz w:val="28"/>
          <w:szCs w:val="28"/>
        </w:rPr>
        <w:t>больных ГА, состоящих на учете в</w:t>
      </w:r>
      <w:r w:rsidRPr="000B2C68">
        <w:rPr>
          <w:rFonts w:ascii="Times New Roman" w:hAnsi="Times New Roman"/>
          <w:sz w:val="28"/>
          <w:szCs w:val="28"/>
        </w:rPr>
        <w:t xml:space="preserve"> г.</w:t>
      </w:r>
      <w:r>
        <w:rPr>
          <w:rFonts w:ascii="Times New Roman" w:hAnsi="Times New Roman"/>
          <w:sz w:val="28"/>
          <w:szCs w:val="28"/>
        </w:rPr>
        <w:t xml:space="preserve"> Нур-Султан, г. Алматы и г. </w:t>
      </w:r>
      <w:r w:rsidRPr="000B2C68">
        <w:rPr>
          <w:rFonts w:ascii="Times New Roman" w:hAnsi="Times New Roman"/>
          <w:sz w:val="28"/>
          <w:szCs w:val="28"/>
        </w:rPr>
        <w:t>Семей</w:t>
      </w:r>
      <w:r>
        <w:rPr>
          <w:rFonts w:ascii="Times New Roman" w:hAnsi="Times New Roman"/>
          <w:sz w:val="28"/>
          <w:szCs w:val="28"/>
        </w:rPr>
        <w:t>, по данным годовых отчетов главных внештатных ревматологов</w:t>
      </w:r>
      <w:r w:rsidRPr="000B2C68">
        <w:rPr>
          <w:rFonts w:ascii="Times New Roman" w:hAnsi="Times New Roman"/>
          <w:sz w:val="28"/>
          <w:szCs w:val="28"/>
        </w:rPr>
        <w:t>.</w:t>
      </w:r>
    </w:p>
    <w:p w14:paraId="2A8C35A9" w14:textId="77777777" w:rsidR="00797D52" w:rsidRPr="000B2C68" w:rsidRDefault="00797D52" w:rsidP="00797D52">
      <w:pPr>
        <w:spacing w:after="0" w:line="240" w:lineRule="auto"/>
        <w:ind w:firstLine="567"/>
        <w:jc w:val="both"/>
        <w:rPr>
          <w:rFonts w:ascii="Times New Roman" w:hAnsi="Times New Roman"/>
          <w:sz w:val="28"/>
          <w:szCs w:val="28"/>
        </w:rPr>
      </w:pPr>
      <w:r>
        <w:rPr>
          <w:rFonts w:ascii="Times New Roman" w:hAnsi="Times New Roman"/>
          <w:sz w:val="28"/>
          <w:szCs w:val="28"/>
        </w:rPr>
        <w:t xml:space="preserve">2. </w:t>
      </w:r>
      <w:r w:rsidRPr="000B2C68">
        <w:rPr>
          <w:rFonts w:ascii="Times New Roman" w:hAnsi="Times New Roman"/>
          <w:sz w:val="28"/>
          <w:szCs w:val="28"/>
        </w:rPr>
        <w:t xml:space="preserve">Преваленс (распространенность) </w:t>
      </w:r>
      <w:r>
        <w:rPr>
          <w:rFonts w:ascii="Times New Roman" w:hAnsi="Times New Roman"/>
          <w:sz w:val="28"/>
          <w:szCs w:val="28"/>
        </w:rPr>
        <w:t>симптоматического ГА</w:t>
      </w:r>
      <w:r w:rsidRPr="000B2C68">
        <w:rPr>
          <w:rFonts w:ascii="Times New Roman" w:hAnsi="Times New Roman"/>
          <w:sz w:val="28"/>
          <w:szCs w:val="28"/>
        </w:rPr>
        <w:t xml:space="preserve"> </w:t>
      </w:r>
      <w:r>
        <w:rPr>
          <w:rFonts w:ascii="Times New Roman" w:hAnsi="Times New Roman"/>
          <w:sz w:val="28"/>
          <w:szCs w:val="28"/>
        </w:rPr>
        <w:t>~10 % взрослого населения</w:t>
      </w:r>
      <w:commentRangeStart w:id="5"/>
      <w:r>
        <w:rPr>
          <w:rFonts w:ascii="Times New Roman" w:hAnsi="Times New Roman"/>
          <w:sz w:val="28"/>
          <w:szCs w:val="28"/>
        </w:rPr>
        <w:t xml:space="preserve"> </w:t>
      </w:r>
      <w:r w:rsidRPr="000B2C68">
        <w:rPr>
          <w:rFonts w:ascii="Times New Roman" w:hAnsi="Times New Roman"/>
          <w:sz w:val="28"/>
          <w:szCs w:val="28"/>
        </w:rPr>
        <w:t>[]</w:t>
      </w:r>
      <w:commentRangeEnd w:id="5"/>
      <w:r>
        <w:rPr>
          <w:rStyle w:val="ab"/>
          <w:rFonts w:eastAsia="Calibri"/>
          <w:lang w:eastAsia="en-US"/>
        </w:rPr>
        <w:commentReference w:id="5"/>
      </w:r>
      <w:r w:rsidRPr="000B2C68">
        <w:rPr>
          <w:rFonts w:ascii="Times New Roman" w:hAnsi="Times New Roman"/>
          <w:sz w:val="28"/>
          <w:szCs w:val="28"/>
        </w:rPr>
        <w:t>.</w:t>
      </w:r>
    </w:p>
    <w:p w14:paraId="5FF35FEC" w14:textId="77777777" w:rsidR="00797D52" w:rsidRPr="000B2C68" w:rsidRDefault="00797D52" w:rsidP="00797D52">
      <w:pPr>
        <w:spacing w:after="0" w:line="240" w:lineRule="auto"/>
        <w:ind w:firstLine="567"/>
        <w:jc w:val="both"/>
        <w:rPr>
          <w:rFonts w:ascii="Times New Roman" w:hAnsi="Times New Roman"/>
          <w:sz w:val="28"/>
          <w:szCs w:val="28"/>
        </w:rPr>
      </w:pPr>
      <w:r>
        <w:rPr>
          <w:rFonts w:ascii="Times New Roman" w:hAnsi="Times New Roman"/>
          <w:sz w:val="28"/>
          <w:szCs w:val="28"/>
        </w:rPr>
        <w:t xml:space="preserve">3. </w:t>
      </w:r>
      <w:r w:rsidRPr="000B2C68">
        <w:rPr>
          <w:rFonts w:ascii="Times New Roman" w:hAnsi="Times New Roman"/>
          <w:sz w:val="28"/>
          <w:szCs w:val="28"/>
        </w:rPr>
        <w:t>Максимальная ошибка задается исследователем и по умолчанию равна ±0,5.</w:t>
      </w:r>
    </w:p>
    <w:p w14:paraId="16B3BE2C" w14:textId="77777777" w:rsidR="00797D52" w:rsidRDefault="00797D52" w:rsidP="00797D52">
      <w:pPr>
        <w:spacing w:after="0" w:line="240" w:lineRule="auto"/>
        <w:ind w:firstLine="567"/>
        <w:rPr>
          <w:rFonts w:ascii="Times New Roman" w:hAnsi="Times New Roman"/>
          <w:sz w:val="28"/>
          <w:szCs w:val="28"/>
        </w:rPr>
      </w:pPr>
      <w:r>
        <w:rPr>
          <w:rFonts w:ascii="Times New Roman" w:hAnsi="Times New Roman"/>
          <w:sz w:val="28"/>
          <w:szCs w:val="28"/>
        </w:rPr>
        <w:t>4. Эффект дизайна</w:t>
      </w:r>
      <w:r w:rsidRPr="000B2C68">
        <w:rPr>
          <w:rFonts w:ascii="Times New Roman" w:hAnsi="Times New Roman"/>
          <w:sz w:val="28"/>
          <w:szCs w:val="28"/>
        </w:rPr>
        <w:t xml:space="preserve"> для эпидемиологических исследований, не включающих изучение инфекционного процесса</w:t>
      </w:r>
      <w:r>
        <w:rPr>
          <w:rFonts w:ascii="Times New Roman" w:hAnsi="Times New Roman"/>
          <w:sz w:val="28"/>
          <w:szCs w:val="28"/>
        </w:rPr>
        <w:t>,</w:t>
      </w:r>
      <w:r w:rsidRPr="000B2C68">
        <w:rPr>
          <w:rFonts w:ascii="Times New Roman" w:hAnsi="Times New Roman"/>
          <w:sz w:val="28"/>
          <w:szCs w:val="28"/>
        </w:rPr>
        <w:t xml:space="preserve"> по умолчанию равен 1,0</w:t>
      </w:r>
      <w:r>
        <w:rPr>
          <w:rFonts w:ascii="Times New Roman" w:hAnsi="Times New Roman"/>
          <w:sz w:val="28"/>
          <w:szCs w:val="28"/>
        </w:rPr>
        <w:t>.</w:t>
      </w:r>
    </w:p>
    <w:p w14:paraId="089364DF" w14:textId="77777777" w:rsidR="00797D52" w:rsidRDefault="00797D52" w:rsidP="00797D52">
      <w:pPr>
        <w:spacing w:after="0" w:line="240" w:lineRule="auto"/>
        <w:ind w:firstLine="567"/>
        <w:rPr>
          <w:rFonts w:ascii="Times New Roman" w:hAnsi="Times New Roman"/>
          <w:sz w:val="28"/>
          <w:szCs w:val="28"/>
        </w:rPr>
      </w:pPr>
      <w:r w:rsidRPr="000B2C68">
        <w:rPr>
          <w:rFonts w:ascii="Times New Roman" w:hAnsi="Times New Roman"/>
          <w:sz w:val="28"/>
          <w:szCs w:val="28"/>
        </w:rPr>
        <w:t xml:space="preserve">Критерии включения и исключения </w:t>
      </w:r>
      <w:r>
        <w:rPr>
          <w:rFonts w:ascii="Times New Roman" w:hAnsi="Times New Roman"/>
          <w:sz w:val="28"/>
          <w:szCs w:val="28"/>
        </w:rPr>
        <w:t>пациентов из исследования представлены в Таблице</w:t>
      </w:r>
      <w:r w:rsidRPr="000B2C68">
        <w:rPr>
          <w:rFonts w:ascii="Times New Roman" w:hAnsi="Times New Roman"/>
          <w:sz w:val="28"/>
          <w:szCs w:val="28"/>
        </w:rPr>
        <w:t xml:space="preserve"> 3</w:t>
      </w:r>
      <w:r>
        <w:rPr>
          <w:rFonts w:ascii="Times New Roman" w:hAnsi="Times New Roman"/>
          <w:sz w:val="28"/>
          <w:szCs w:val="28"/>
        </w:rPr>
        <w:t>.</w:t>
      </w:r>
    </w:p>
    <w:p w14:paraId="19916C0C" w14:textId="77777777" w:rsidR="00797D52" w:rsidRDefault="00797D52" w:rsidP="00797D52">
      <w:pPr>
        <w:spacing w:after="0" w:line="240" w:lineRule="auto"/>
        <w:ind w:firstLine="567"/>
        <w:jc w:val="both"/>
        <w:rPr>
          <w:rFonts w:ascii="Times New Roman" w:hAnsi="Times New Roman"/>
          <w:sz w:val="28"/>
          <w:szCs w:val="28"/>
        </w:rPr>
      </w:pPr>
    </w:p>
    <w:p w14:paraId="7AEAC233" w14:textId="77777777" w:rsidR="00797D52" w:rsidRPr="00DC058A" w:rsidRDefault="00797D52" w:rsidP="00797D52">
      <w:pPr>
        <w:spacing w:after="0" w:line="240" w:lineRule="auto"/>
        <w:ind w:firstLine="567"/>
        <w:jc w:val="both"/>
        <w:rPr>
          <w:rFonts w:ascii="Times New Roman" w:hAnsi="Times New Roman"/>
          <w:sz w:val="28"/>
          <w:szCs w:val="28"/>
        </w:rPr>
      </w:pPr>
      <w:r w:rsidRPr="00DC058A">
        <w:rPr>
          <w:rFonts w:ascii="Times New Roman" w:hAnsi="Times New Roman"/>
          <w:sz w:val="28"/>
          <w:szCs w:val="28"/>
        </w:rPr>
        <w:t xml:space="preserve">Таблица </w:t>
      </w:r>
      <w:r w:rsidR="00773AAF">
        <w:rPr>
          <w:rFonts w:ascii="Times New Roman" w:hAnsi="Times New Roman"/>
          <w:sz w:val="28"/>
          <w:szCs w:val="28"/>
        </w:rPr>
        <w:t>2</w:t>
      </w:r>
      <w:r w:rsidRPr="00DC058A">
        <w:rPr>
          <w:rFonts w:ascii="Times New Roman" w:hAnsi="Times New Roman"/>
          <w:sz w:val="28"/>
          <w:szCs w:val="28"/>
        </w:rPr>
        <w:t xml:space="preserve"> – Критерии включения и исключения пациентов в исследование </w:t>
      </w:r>
    </w:p>
    <w:p w14:paraId="1B29276D" w14:textId="77777777" w:rsidR="00797D52" w:rsidRDefault="00797D52" w:rsidP="00797D52">
      <w:pPr>
        <w:pStyle w:val="13"/>
        <w:spacing w:line="240" w:lineRule="auto"/>
        <w:jc w:val="both"/>
        <w:rPr>
          <w:rFonts w:ascii="Times New Roman" w:hAnsi="Times New Roman" w:cs="Times New Roman"/>
          <w:color w:val="FF0000"/>
          <w:sz w:val="28"/>
          <w:szCs w:val="28"/>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777"/>
        <w:gridCol w:w="4778"/>
      </w:tblGrid>
      <w:tr w:rsidR="00797D52" w:rsidRPr="007D1A3C" w14:paraId="02F8AEAB" w14:textId="77777777" w:rsidTr="00797D52">
        <w:tc>
          <w:tcPr>
            <w:tcW w:w="2500" w:type="pct"/>
            <w:shd w:val="clear" w:color="auto" w:fill="auto"/>
            <w:tcMar>
              <w:top w:w="100" w:type="dxa"/>
              <w:left w:w="100" w:type="dxa"/>
              <w:bottom w:w="100" w:type="dxa"/>
              <w:right w:w="100" w:type="dxa"/>
            </w:tcMar>
          </w:tcPr>
          <w:p w14:paraId="14DA2EAE" w14:textId="77777777" w:rsidR="00797D52" w:rsidRPr="007D1A3C" w:rsidRDefault="00797D52" w:rsidP="00797D52">
            <w:pPr>
              <w:pStyle w:val="13"/>
              <w:spacing w:line="240" w:lineRule="auto"/>
              <w:jc w:val="both"/>
              <w:rPr>
                <w:rFonts w:ascii="Times New Roman" w:hAnsi="Times New Roman" w:cs="Times New Roman"/>
                <w:color w:val="auto"/>
                <w:sz w:val="28"/>
                <w:szCs w:val="28"/>
              </w:rPr>
            </w:pPr>
            <w:r w:rsidRPr="007D1A3C">
              <w:rPr>
                <w:rFonts w:ascii="Times New Roman" w:hAnsi="Times New Roman" w:cs="Times New Roman"/>
                <w:color w:val="auto"/>
                <w:sz w:val="28"/>
                <w:szCs w:val="28"/>
              </w:rPr>
              <w:t>Критерии включения</w:t>
            </w:r>
          </w:p>
        </w:tc>
        <w:tc>
          <w:tcPr>
            <w:tcW w:w="2500" w:type="pct"/>
            <w:shd w:val="clear" w:color="auto" w:fill="auto"/>
            <w:tcMar>
              <w:top w:w="100" w:type="dxa"/>
              <w:left w:w="100" w:type="dxa"/>
              <w:bottom w:w="100" w:type="dxa"/>
              <w:right w:w="100" w:type="dxa"/>
            </w:tcMar>
          </w:tcPr>
          <w:p w14:paraId="113D97E4" w14:textId="77777777" w:rsidR="00797D52" w:rsidRPr="007D1A3C" w:rsidRDefault="00797D52" w:rsidP="00797D52">
            <w:pPr>
              <w:pStyle w:val="13"/>
              <w:spacing w:line="240" w:lineRule="auto"/>
              <w:jc w:val="both"/>
              <w:rPr>
                <w:rFonts w:ascii="Times New Roman" w:hAnsi="Times New Roman" w:cs="Times New Roman"/>
                <w:color w:val="auto"/>
                <w:sz w:val="28"/>
                <w:szCs w:val="28"/>
              </w:rPr>
            </w:pPr>
            <w:r w:rsidRPr="007D1A3C">
              <w:rPr>
                <w:rFonts w:ascii="Times New Roman" w:hAnsi="Times New Roman" w:cs="Times New Roman"/>
                <w:color w:val="auto"/>
                <w:sz w:val="28"/>
                <w:szCs w:val="28"/>
              </w:rPr>
              <w:t>Критерии исключения</w:t>
            </w:r>
          </w:p>
        </w:tc>
      </w:tr>
      <w:tr w:rsidR="00797D52" w:rsidRPr="007D1A3C" w14:paraId="16ECFB48" w14:textId="77777777" w:rsidTr="00797D52">
        <w:tc>
          <w:tcPr>
            <w:tcW w:w="2500" w:type="pct"/>
            <w:shd w:val="clear" w:color="auto" w:fill="auto"/>
            <w:tcMar>
              <w:top w:w="100" w:type="dxa"/>
              <w:left w:w="100" w:type="dxa"/>
              <w:bottom w:w="100" w:type="dxa"/>
              <w:right w:w="100" w:type="dxa"/>
            </w:tcMar>
          </w:tcPr>
          <w:p w14:paraId="19518960" w14:textId="77777777" w:rsidR="00797D52" w:rsidRPr="007D1A3C" w:rsidRDefault="00797D52" w:rsidP="00797D52">
            <w:pPr>
              <w:pStyle w:val="13"/>
              <w:spacing w:line="240" w:lineRule="auto"/>
              <w:jc w:val="both"/>
              <w:rPr>
                <w:rFonts w:ascii="Times New Roman" w:hAnsi="Times New Roman" w:cs="Times New Roman"/>
                <w:color w:val="auto"/>
                <w:sz w:val="28"/>
                <w:szCs w:val="28"/>
              </w:rPr>
            </w:pPr>
            <w:r w:rsidRPr="007D1A3C">
              <w:rPr>
                <w:rFonts w:ascii="Times New Roman" w:hAnsi="Times New Roman" w:cs="Times New Roman"/>
                <w:color w:val="auto"/>
                <w:sz w:val="28"/>
                <w:szCs w:val="28"/>
              </w:rPr>
              <w:t>Демография: Возраст больных – от 18 лет, пол любой, национальность любая.</w:t>
            </w:r>
          </w:p>
        </w:tc>
        <w:tc>
          <w:tcPr>
            <w:tcW w:w="2500" w:type="pct"/>
            <w:shd w:val="clear" w:color="auto" w:fill="auto"/>
            <w:tcMar>
              <w:top w:w="100" w:type="dxa"/>
              <w:left w:w="100" w:type="dxa"/>
              <w:bottom w:w="100" w:type="dxa"/>
              <w:right w:w="100" w:type="dxa"/>
            </w:tcMar>
          </w:tcPr>
          <w:p w14:paraId="680FE4A4" w14:textId="77777777" w:rsidR="00797D52" w:rsidRPr="007D1A3C" w:rsidRDefault="00797D52" w:rsidP="00797D52">
            <w:pPr>
              <w:pStyle w:val="13"/>
              <w:spacing w:line="240" w:lineRule="auto"/>
              <w:jc w:val="both"/>
              <w:rPr>
                <w:rFonts w:ascii="Times New Roman" w:hAnsi="Times New Roman" w:cs="Times New Roman"/>
                <w:color w:val="auto"/>
                <w:sz w:val="28"/>
                <w:szCs w:val="28"/>
              </w:rPr>
            </w:pPr>
            <w:r w:rsidRPr="007D1A3C">
              <w:rPr>
                <w:rFonts w:ascii="Times New Roman" w:hAnsi="Times New Roman" w:cs="Times New Roman"/>
                <w:color w:val="auto"/>
                <w:sz w:val="28"/>
                <w:szCs w:val="28"/>
              </w:rPr>
              <w:t xml:space="preserve"> Демография: Возраст больного менее 18 лет.</w:t>
            </w:r>
          </w:p>
          <w:p w14:paraId="44C36455" w14:textId="77777777" w:rsidR="00797D52" w:rsidRPr="007D1A3C" w:rsidRDefault="00797D52" w:rsidP="00797D52">
            <w:pPr>
              <w:pStyle w:val="13"/>
              <w:widowControl w:val="0"/>
              <w:spacing w:line="240" w:lineRule="auto"/>
              <w:jc w:val="both"/>
              <w:rPr>
                <w:rFonts w:ascii="Times New Roman" w:hAnsi="Times New Roman" w:cs="Times New Roman"/>
                <w:color w:val="auto"/>
                <w:sz w:val="28"/>
                <w:szCs w:val="28"/>
              </w:rPr>
            </w:pPr>
          </w:p>
        </w:tc>
      </w:tr>
      <w:tr w:rsidR="00797D52" w:rsidRPr="007D1A3C" w14:paraId="4EB6CE01" w14:textId="77777777" w:rsidTr="00797D52">
        <w:tc>
          <w:tcPr>
            <w:tcW w:w="2500" w:type="pct"/>
            <w:shd w:val="clear" w:color="auto" w:fill="auto"/>
            <w:tcMar>
              <w:top w:w="100" w:type="dxa"/>
              <w:left w:w="100" w:type="dxa"/>
              <w:bottom w:w="100" w:type="dxa"/>
              <w:right w:w="100" w:type="dxa"/>
            </w:tcMar>
          </w:tcPr>
          <w:p w14:paraId="1C70A9F0" w14:textId="77777777" w:rsidR="00797D52" w:rsidRPr="007D1A3C" w:rsidRDefault="00797D52" w:rsidP="00797D52">
            <w:pPr>
              <w:pStyle w:val="13"/>
              <w:spacing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Симптоматический ГА, подтвержденный к</w:t>
            </w:r>
            <w:r w:rsidRPr="007D1A3C">
              <w:rPr>
                <w:rFonts w:ascii="Times New Roman" w:hAnsi="Times New Roman" w:cs="Times New Roman"/>
                <w:color w:val="auto"/>
                <w:sz w:val="28"/>
                <w:szCs w:val="28"/>
              </w:rPr>
              <w:t xml:space="preserve">линически и </w:t>
            </w:r>
            <w:r>
              <w:rPr>
                <w:rFonts w:ascii="Times New Roman" w:hAnsi="Times New Roman" w:cs="Times New Roman"/>
                <w:color w:val="auto"/>
                <w:sz w:val="28"/>
                <w:szCs w:val="28"/>
              </w:rPr>
              <w:t>рентгенологически.</w:t>
            </w:r>
          </w:p>
        </w:tc>
        <w:tc>
          <w:tcPr>
            <w:tcW w:w="2500" w:type="pct"/>
            <w:shd w:val="clear" w:color="auto" w:fill="auto"/>
            <w:tcMar>
              <w:top w:w="100" w:type="dxa"/>
              <w:left w:w="100" w:type="dxa"/>
              <w:bottom w:w="100" w:type="dxa"/>
              <w:right w:w="100" w:type="dxa"/>
            </w:tcMar>
          </w:tcPr>
          <w:p w14:paraId="2934192E" w14:textId="77777777" w:rsidR="00797D52" w:rsidRPr="007D1A3C" w:rsidRDefault="00797D52" w:rsidP="00797D52">
            <w:pPr>
              <w:pStyle w:val="13"/>
              <w:spacing w:line="240" w:lineRule="auto"/>
              <w:jc w:val="both"/>
              <w:rPr>
                <w:rFonts w:ascii="Times New Roman" w:hAnsi="Times New Roman" w:cs="Times New Roman"/>
                <w:color w:val="auto"/>
                <w:sz w:val="28"/>
                <w:szCs w:val="28"/>
              </w:rPr>
            </w:pPr>
            <w:r w:rsidRPr="007D1A3C">
              <w:rPr>
                <w:rFonts w:ascii="Times New Roman" w:hAnsi="Times New Roman" w:cs="Times New Roman"/>
                <w:color w:val="auto"/>
                <w:sz w:val="28"/>
                <w:szCs w:val="28"/>
              </w:rPr>
              <w:t xml:space="preserve">Сомнительный диагноз </w:t>
            </w:r>
            <w:r>
              <w:rPr>
                <w:rFonts w:ascii="Times New Roman" w:hAnsi="Times New Roman" w:cs="Times New Roman"/>
                <w:color w:val="auto"/>
                <w:sz w:val="28"/>
                <w:szCs w:val="28"/>
              </w:rPr>
              <w:t>ГА или его бессимптомное течение.</w:t>
            </w:r>
          </w:p>
        </w:tc>
      </w:tr>
      <w:tr w:rsidR="00797D52" w:rsidRPr="007D1A3C" w14:paraId="78567E81" w14:textId="77777777" w:rsidTr="00797D52">
        <w:tc>
          <w:tcPr>
            <w:tcW w:w="2500" w:type="pct"/>
            <w:shd w:val="clear" w:color="auto" w:fill="auto"/>
            <w:tcMar>
              <w:top w:w="100" w:type="dxa"/>
              <w:left w:w="100" w:type="dxa"/>
              <w:bottom w:w="100" w:type="dxa"/>
              <w:right w:w="100" w:type="dxa"/>
            </w:tcMar>
          </w:tcPr>
          <w:p w14:paraId="5609E377" w14:textId="77777777" w:rsidR="00797D52" w:rsidRPr="007D1A3C" w:rsidRDefault="00797D52" w:rsidP="00797D52">
            <w:pPr>
              <w:pStyle w:val="13"/>
              <w:spacing w:line="240" w:lineRule="auto"/>
              <w:jc w:val="both"/>
              <w:rPr>
                <w:rFonts w:ascii="Times New Roman" w:hAnsi="Times New Roman" w:cs="Times New Roman"/>
                <w:color w:val="auto"/>
                <w:sz w:val="28"/>
                <w:szCs w:val="28"/>
              </w:rPr>
            </w:pPr>
            <w:r w:rsidRPr="007D1A3C">
              <w:rPr>
                <w:rFonts w:ascii="Times New Roman" w:hAnsi="Times New Roman" w:cs="Times New Roman"/>
                <w:color w:val="auto"/>
                <w:sz w:val="28"/>
                <w:szCs w:val="28"/>
              </w:rPr>
              <w:t>Информированное согласие больного на участие в исследовании.</w:t>
            </w:r>
          </w:p>
        </w:tc>
        <w:tc>
          <w:tcPr>
            <w:tcW w:w="2500" w:type="pct"/>
            <w:shd w:val="clear" w:color="auto" w:fill="auto"/>
            <w:tcMar>
              <w:top w:w="100" w:type="dxa"/>
              <w:left w:w="100" w:type="dxa"/>
              <w:bottom w:w="100" w:type="dxa"/>
              <w:right w:w="100" w:type="dxa"/>
            </w:tcMar>
          </w:tcPr>
          <w:p w14:paraId="546823AC" w14:textId="77777777" w:rsidR="00797D52" w:rsidRPr="007D1A3C" w:rsidRDefault="00797D52" w:rsidP="00797D52">
            <w:pPr>
              <w:pStyle w:val="13"/>
              <w:spacing w:line="240" w:lineRule="auto"/>
              <w:jc w:val="both"/>
              <w:rPr>
                <w:rFonts w:ascii="Times New Roman" w:hAnsi="Times New Roman" w:cs="Times New Roman"/>
                <w:color w:val="auto"/>
                <w:sz w:val="28"/>
                <w:szCs w:val="28"/>
              </w:rPr>
            </w:pPr>
            <w:r w:rsidRPr="007D1A3C">
              <w:rPr>
                <w:rFonts w:ascii="Times New Roman" w:hAnsi="Times New Roman" w:cs="Times New Roman"/>
                <w:color w:val="auto"/>
                <w:sz w:val="28"/>
                <w:szCs w:val="28"/>
              </w:rPr>
              <w:t>Отсутствие информированного согласия.</w:t>
            </w:r>
          </w:p>
          <w:p w14:paraId="3A2D565A" w14:textId="77777777" w:rsidR="00797D52" w:rsidRPr="007D1A3C" w:rsidRDefault="00797D52" w:rsidP="00797D52">
            <w:pPr>
              <w:pStyle w:val="13"/>
              <w:spacing w:line="240" w:lineRule="auto"/>
              <w:jc w:val="both"/>
              <w:rPr>
                <w:rFonts w:ascii="Times New Roman" w:hAnsi="Times New Roman" w:cs="Times New Roman"/>
                <w:color w:val="auto"/>
                <w:sz w:val="28"/>
                <w:szCs w:val="28"/>
              </w:rPr>
            </w:pPr>
          </w:p>
        </w:tc>
      </w:tr>
      <w:tr w:rsidR="00797D52" w:rsidRPr="007D1A3C" w14:paraId="63300EA9" w14:textId="77777777" w:rsidTr="00797D52">
        <w:tc>
          <w:tcPr>
            <w:tcW w:w="2500" w:type="pct"/>
            <w:shd w:val="clear" w:color="auto" w:fill="auto"/>
            <w:tcMar>
              <w:top w:w="100" w:type="dxa"/>
              <w:left w:w="100" w:type="dxa"/>
              <w:bottom w:w="100" w:type="dxa"/>
              <w:right w:w="100" w:type="dxa"/>
            </w:tcMar>
          </w:tcPr>
          <w:p w14:paraId="29400377" w14:textId="77777777" w:rsidR="00797D52" w:rsidRPr="007D1A3C" w:rsidRDefault="00797D52" w:rsidP="00797D52">
            <w:pPr>
              <w:pStyle w:val="13"/>
              <w:spacing w:line="240" w:lineRule="auto"/>
              <w:jc w:val="both"/>
              <w:rPr>
                <w:rFonts w:ascii="Times New Roman" w:hAnsi="Times New Roman" w:cs="Times New Roman"/>
                <w:color w:val="auto"/>
                <w:sz w:val="28"/>
                <w:szCs w:val="28"/>
              </w:rPr>
            </w:pPr>
            <w:r w:rsidRPr="007D1A3C">
              <w:rPr>
                <w:rFonts w:ascii="Times New Roman" w:hAnsi="Times New Roman" w:cs="Times New Roman"/>
                <w:color w:val="auto"/>
                <w:sz w:val="28"/>
                <w:szCs w:val="28"/>
              </w:rPr>
              <w:t xml:space="preserve">Отсутствие тяжелых </w:t>
            </w:r>
            <w:r>
              <w:rPr>
                <w:rFonts w:ascii="Times New Roman" w:hAnsi="Times New Roman" w:cs="Times New Roman"/>
                <w:color w:val="auto"/>
                <w:sz w:val="28"/>
                <w:szCs w:val="28"/>
              </w:rPr>
              <w:t xml:space="preserve">проявлений сопутствующего заболевания (в </w:t>
            </w:r>
            <w:r w:rsidRPr="007D1A3C">
              <w:rPr>
                <w:rFonts w:ascii="Times New Roman" w:hAnsi="Times New Roman" w:cs="Times New Roman"/>
                <w:color w:val="auto"/>
                <w:sz w:val="28"/>
                <w:szCs w:val="28"/>
              </w:rPr>
              <w:t xml:space="preserve"> остр</w:t>
            </w:r>
            <w:r>
              <w:rPr>
                <w:rFonts w:ascii="Times New Roman" w:hAnsi="Times New Roman" w:cs="Times New Roman"/>
                <w:color w:val="auto"/>
                <w:sz w:val="28"/>
                <w:szCs w:val="28"/>
              </w:rPr>
              <w:t xml:space="preserve">ой или </w:t>
            </w:r>
            <w:r w:rsidRPr="007D1A3C">
              <w:rPr>
                <w:rFonts w:ascii="Times New Roman" w:hAnsi="Times New Roman" w:cs="Times New Roman"/>
                <w:color w:val="auto"/>
                <w:sz w:val="28"/>
                <w:szCs w:val="28"/>
              </w:rPr>
              <w:t>хроническ</w:t>
            </w:r>
            <w:r>
              <w:rPr>
                <w:rFonts w:ascii="Times New Roman" w:hAnsi="Times New Roman" w:cs="Times New Roman"/>
                <w:color w:val="auto"/>
                <w:sz w:val="28"/>
                <w:szCs w:val="28"/>
              </w:rPr>
              <w:t>ой форме).</w:t>
            </w:r>
          </w:p>
        </w:tc>
        <w:tc>
          <w:tcPr>
            <w:tcW w:w="2500" w:type="pct"/>
            <w:shd w:val="clear" w:color="auto" w:fill="auto"/>
            <w:tcMar>
              <w:top w:w="100" w:type="dxa"/>
              <w:left w:w="100" w:type="dxa"/>
              <w:bottom w:w="100" w:type="dxa"/>
              <w:right w:w="100" w:type="dxa"/>
            </w:tcMar>
          </w:tcPr>
          <w:p w14:paraId="17D1B597" w14:textId="77777777" w:rsidR="00797D52" w:rsidRPr="007D1A3C" w:rsidRDefault="00797D52" w:rsidP="00797D52">
            <w:pPr>
              <w:pStyle w:val="13"/>
              <w:spacing w:line="240" w:lineRule="auto"/>
              <w:jc w:val="both"/>
              <w:rPr>
                <w:rFonts w:ascii="Times New Roman" w:hAnsi="Times New Roman" w:cs="Times New Roman"/>
                <w:color w:val="auto"/>
                <w:sz w:val="28"/>
                <w:szCs w:val="28"/>
              </w:rPr>
            </w:pPr>
            <w:r w:rsidRPr="007D1A3C">
              <w:rPr>
                <w:rFonts w:ascii="Times New Roman" w:hAnsi="Times New Roman" w:cs="Times New Roman"/>
                <w:color w:val="auto"/>
                <w:sz w:val="28"/>
                <w:szCs w:val="28"/>
              </w:rPr>
              <w:t xml:space="preserve">Тяжелые коморбидные состояния, не совместимые с </w:t>
            </w:r>
            <w:r>
              <w:rPr>
                <w:rFonts w:ascii="Times New Roman" w:hAnsi="Times New Roman" w:cs="Times New Roman"/>
                <w:color w:val="auto"/>
                <w:sz w:val="28"/>
                <w:szCs w:val="28"/>
              </w:rPr>
              <w:t>участием в</w:t>
            </w:r>
            <w:r w:rsidRPr="007D1A3C">
              <w:rPr>
                <w:rFonts w:ascii="Times New Roman" w:hAnsi="Times New Roman" w:cs="Times New Roman"/>
                <w:color w:val="auto"/>
                <w:sz w:val="28"/>
                <w:szCs w:val="28"/>
              </w:rPr>
              <w:t xml:space="preserve"> исследовани</w:t>
            </w:r>
            <w:r>
              <w:rPr>
                <w:rFonts w:ascii="Times New Roman" w:hAnsi="Times New Roman" w:cs="Times New Roman"/>
                <w:color w:val="auto"/>
                <w:sz w:val="28"/>
                <w:szCs w:val="28"/>
              </w:rPr>
              <w:t>и.</w:t>
            </w:r>
          </w:p>
        </w:tc>
      </w:tr>
    </w:tbl>
    <w:p w14:paraId="45AF5B10" w14:textId="77777777" w:rsidR="00797D52" w:rsidRDefault="00797D52" w:rsidP="00797D52">
      <w:pPr>
        <w:spacing w:after="0" w:line="240" w:lineRule="auto"/>
        <w:jc w:val="both"/>
        <w:rPr>
          <w:rFonts w:ascii="Times New Roman" w:hAnsi="Times New Roman"/>
          <w:color w:val="FF0000"/>
          <w:sz w:val="28"/>
          <w:szCs w:val="28"/>
        </w:rPr>
      </w:pPr>
    </w:p>
    <w:p w14:paraId="73453D57" w14:textId="77777777" w:rsidR="00797D52" w:rsidRDefault="00797D52" w:rsidP="00797D52">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Расчет выборки для обсуждения в фокусных группах и полу-структурированных интервью не проводился, поскольку фокусные группы и интервью проводились до тех пор, пока их участники продолжали генерировать новые идеи. </w:t>
      </w:r>
    </w:p>
    <w:p w14:paraId="424F2C37" w14:textId="77777777" w:rsidR="00797D52" w:rsidRDefault="00797D52" w:rsidP="00797D52">
      <w:pPr>
        <w:spacing w:after="0" w:line="240" w:lineRule="auto"/>
        <w:ind w:firstLine="567"/>
        <w:jc w:val="both"/>
        <w:rPr>
          <w:rFonts w:ascii="Times New Roman" w:hAnsi="Times New Roman"/>
          <w:sz w:val="28"/>
          <w:szCs w:val="28"/>
        </w:rPr>
      </w:pPr>
    </w:p>
    <w:p w14:paraId="72600C53" w14:textId="77777777" w:rsidR="00797D52" w:rsidRPr="008F5D43" w:rsidRDefault="00797D52" w:rsidP="00797D52">
      <w:pPr>
        <w:spacing w:after="0" w:line="240" w:lineRule="auto"/>
        <w:ind w:firstLine="567"/>
        <w:jc w:val="both"/>
        <w:rPr>
          <w:rFonts w:ascii="Times New Roman" w:hAnsi="Times New Roman"/>
          <w:sz w:val="28"/>
          <w:szCs w:val="28"/>
        </w:rPr>
      </w:pPr>
      <w:r w:rsidRPr="00C13982">
        <w:rPr>
          <w:rFonts w:ascii="Times New Roman" w:hAnsi="Times New Roman"/>
          <w:b/>
          <w:sz w:val="28"/>
          <w:szCs w:val="28"/>
        </w:rPr>
        <w:t>2.</w:t>
      </w:r>
      <w:r>
        <w:rPr>
          <w:rFonts w:ascii="Times New Roman" w:hAnsi="Times New Roman"/>
          <w:b/>
          <w:sz w:val="28"/>
          <w:szCs w:val="28"/>
        </w:rPr>
        <w:t>3</w:t>
      </w:r>
      <w:r w:rsidRPr="000B2C68">
        <w:rPr>
          <w:rFonts w:ascii="Times New Roman" w:hAnsi="Times New Roman"/>
          <w:b/>
          <w:sz w:val="28"/>
          <w:szCs w:val="28"/>
        </w:rPr>
        <w:t xml:space="preserve"> </w:t>
      </w:r>
      <w:r>
        <w:rPr>
          <w:rFonts w:ascii="Times New Roman" w:hAnsi="Times New Roman"/>
          <w:b/>
          <w:sz w:val="28"/>
          <w:szCs w:val="28"/>
        </w:rPr>
        <w:t>Получение этического одобрения</w:t>
      </w:r>
    </w:p>
    <w:p w14:paraId="69C5BDE4" w14:textId="77777777" w:rsidR="00797D52" w:rsidRDefault="00797D52" w:rsidP="00797D52">
      <w:pPr>
        <w:spacing w:after="0" w:line="240" w:lineRule="auto"/>
        <w:ind w:firstLine="567"/>
        <w:jc w:val="both"/>
        <w:rPr>
          <w:rFonts w:ascii="Times New Roman" w:hAnsi="Times New Roman"/>
          <w:sz w:val="28"/>
          <w:szCs w:val="28"/>
        </w:rPr>
      </w:pPr>
      <w:r w:rsidRPr="00C13982">
        <w:rPr>
          <w:rFonts w:ascii="Times New Roman" w:hAnsi="Times New Roman"/>
          <w:sz w:val="28"/>
          <w:szCs w:val="28"/>
        </w:rPr>
        <w:t xml:space="preserve">Перед началом </w:t>
      </w:r>
      <w:r>
        <w:rPr>
          <w:rFonts w:ascii="Times New Roman" w:hAnsi="Times New Roman"/>
          <w:sz w:val="28"/>
          <w:szCs w:val="28"/>
        </w:rPr>
        <w:t>исследования</w:t>
      </w:r>
      <w:r w:rsidRPr="00C13982">
        <w:rPr>
          <w:rFonts w:ascii="Times New Roman" w:hAnsi="Times New Roman"/>
          <w:sz w:val="28"/>
          <w:szCs w:val="28"/>
        </w:rPr>
        <w:t xml:space="preserve"> </w:t>
      </w:r>
      <w:r>
        <w:rPr>
          <w:rFonts w:ascii="Times New Roman" w:hAnsi="Times New Roman"/>
          <w:sz w:val="28"/>
          <w:szCs w:val="28"/>
        </w:rPr>
        <w:t>было получено</w:t>
      </w:r>
      <w:r w:rsidRPr="00C13982">
        <w:rPr>
          <w:rFonts w:ascii="Times New Roman" w:hAnsi="Times New Roman"/>
          <w:sz w:val="28"/>
          <w:szCs w:val="28"/>
        </w:rPr>
        <w:t xml:space="preserve"> одобрение Этического Комитета НАО «МУ</w:t>
      </w:r>
      <w:r>
        <w:rPr>
          <w:rFonts w:ascii="Times New Roman" w:hAnsi="Times New Roman"/>
          <w:color w:val="000000" w:themeColor="text1"/>
          <w:sz w:val="28"/>
          <w:szCs w:val="28"/>
        </w:rPr>
        <w:t>С» (Протокол № 7</w:t>
      </w:r>
      <w:r w:rsidRPr="00C13982">
        <w:rPr>
          <w:rFonts w:ascii="Times New Roman" w:hAnsi="Times New Roman"/>
          <w:color w:val="000000" w:themeColor="text1"/>
          <w:sz w:val="28"/>
          <w:szCs w:val="28"/>
        </w:rPr>
        <w:t xml:space="preserve"> от </w:t>
      </w:r>
      <w:r>
        <w:rPr>
          <w:rFonts w:ascii="Times New Roman" w:hAnsi="Times New Roman"/>
          <w:color w:val="000000" w:themeColor="text1"/>
          <w:sz w:val="28"/>
          <w:szCs w:val="28"/>
        </w:rPr>
        <w:t>30 мая 2017 года</w:t>
      </w:r>
      <w:r w:rsidRPr="00C13982">
        <w:rPr>
          <w:rFonts w:ascii="Times New Roman" w:hAnsi="Times New Roman"/>
          <w:color w:val="000000" w:themeColor="text1"/>
          <w:sz w:val="28"/>
          <w:szCs w:val="28"/>
        </w:rPr>
        <w:t>).</w:t>
      </w:r>
      <w:r w:rsidRPr="00A419FE">
        <w:rPr>
          <w:rFonts w:ascii="Times New Roman" w:hAnsi="Times New Roman"/>
          <w:sz w:val="28"/>
          <w:szCs w:val="28"/>
        </w:rPr>
        <w:t xml:space="preserve"> </w:t>
      </w:r>
      <w:r>
        <w:rPr>
          <w:rFonts w:ascii="Times New Roman" w:hAnsi="Times New Roman"/>
          <w:sz w:val="28"/>
          <w:szCs w:val="28"/>
        </w:rPr>
        <w:t xml:space="preserve">Данное </w:t>
      </w:r>
      <w:r>
        <w:rPr>
          <w:rFonts w:ascii="Times New Roman" w:hAnsi="Times New Roman"/>
          <w:sz w:val="28"/>
          <w:szCs w:val="28"/>
        </w:rPr>
        <w:lastRenderedPageBreak/>
        <w:t xml:space="preserve">исследование придерживалось принципов, отраженных в Хельсинской декларации, на всех своих этапах </w:t>
      </w:r>
      <w:commentRangeStart w:id="6"/>
      <w:r w:rsidRPr="006269B2">
        <w:rPr>
          <w:rFonts w:ascii="Times New Roman" w:hAnsi="Times New Roman"/>
          <w:sz w:val="28"/>
          <w:szCs w:val="28"/>
        </w:rPr>
        <w:t>[]</w:t>
      </w:r>
      <w:commentRangeEnd w:id="6"/>
      <w:r>
        <w:rPr>
          <w:rStyle w:val="ab"/>
          <w:rFonts w:eastAsia="Calibri"/>
          <w:lang w:eastAsia="en-US"/>
        </w:rPr>
        <w:commentReference w:id="6"/>
      </w:r>
      <w:r w:rsidRPr="006269B2">
        <w:rPr>
          <w:rFonts w:ascii="Times New Roman" w:hAnsi="Times New Roman"/>
          <w:sz w:val="28"/>
          <w:szCs w:val="28"/>
        </w:rPr>
        <w:t>.</w:t>
      </w:r>
    </w:p>
    <w:p w14:paraId="6212C9D7" w14:textId="77777777" w:rsidR="00797D52" w:rsidRDefault="00797D52" w:rsidP="00797D52">
      <w:pPr>
        <w:spacing w:after="0" w:line="240" w:lineRule="auto"/>
        <w:ind w:firstLine="567"/>
        <w:jc w:val="both"/>
        <w:rPr>
          <w:rFonts w:ascii="Times New Roman" w:hAnsi="Times New Roman"/>
          <w:sz w:val="28"/>
          <w:szCs w:val="28"/>
        </w:rPr>
      </w:pPr>
    </w:p>
    <w:p w14:paraId="05D61A2C" w14:textId="77777777" w:rsidR="00797D52" w:rsidRPr="00C13982" w:rsidRDefault="00797D52" w:rsidP="00797D52">
      <w:pPr>
        <w:spacing w:after="0" w:line="240" w:lineRule="auto"/>
        <w:ind w:firstLine="567"/>
        <w:jc w:val="both"/>
        <w:rPr>
          <w:rFonts w:ascii="Times New Roman" w:hAnsi="Times New Roman"/>
          <w:b/>
          <w:sz w:val="28"/>
          <w:szCs w:val="28"/>
        </w:rPr>
      </w:pPr>
      <w:r w:rsidRPr="00C13982">
        <w:rPr>
          <w:rFonts w:ascii="Times New Roman" w:hAnsi="Times New Roman"/>
          <w:b/>
          <w:sz w:val="28"/>
          <w:szCs w:val="28"/>
        </w:rPr>
        <w:t>2.</w:t>
      </w:r>
      <w:r>
        <w:rPr>
          <w:rFonts w:ascii="Times New Roman" w:hAnsi="Times New Roman"/>
          <w:b/>
          <w:sz w:val="28"/>
          <w:szCs w:val="28"/>
        </w:rPr>
        <w:t>4</w:t>
      </w:r>
      <w:r w:rsidRPr="00C13982">
        <w:rPr>
          <w:rFonts w:ascii="Times New Roman" w:hAnsi="Times New Roman"/>
          <w:b/>
          <w:sz w:val="28"/>
          <w:szCs w:val="28"/>
        </w:rPr>
        <w:t xml:space="preserve"> Методология социологического исследования</w:t>
      </w:r>
    </w:p>
    <w:p w14:paraId="01B6AE07" w14:textId="77777777" w:rsidR="00797D52" w:rsidRPr="00C13982" w:rsidRDefault="00797D52" w:rsidP="00797D52">
      <w:pPr>
        <w:spacing w:after="0" w:line="240" w:lineRule="auto"/>
        <w:ind w:firstLine="567"/>
        <w:jc w:val="both"/>
        <w:rPr>
          <w:rFonts w:ascii="Times New Roman" w:hAnsi="Times New Roman"/>
          <w:b/>
          <w:sz w:val="28"/>
          <w:szCs w:val="28"/>
        </w:rPr>
      </w:pPr>
      <w:r>
        <w:rPr>
          <w:rFonts w:ascii="Times New Roman" w:hAnsi="Times New Roman"/>
          <w:b/>
          <w:sz w:val="28"/>
          <w:szCs w:val="28"/>
        </w:rPr>
        <w:t>2.4</w:t>
      </w:r>
      <w:r w:rsidRPr="00C13982">
        <w:rPr>
          <w:rFonts w:ascii="Times New Roman" w:hAnsi="Times New Roman"/>
          <w:b/>
          <w:sz w:val="28"/>
          <w:szCs w:val="28"/>
        </w:rPr>
        <w:t xml:space="preserve">.1 Основные принципы </w:t>
      </w:r>
      <w:r>
        <w:rPr>
          <w:rFonts w:ascii="Times New Roman" w:hAnsi="Times New Roman"/>
          <w:b/>
          <w:sz w:val="28"/>
          <w:szCs w:val="28"/>
        </w:rPr>
        <w:t>анкетирования пациентов</w:t>
      </w:r>
    </w:p>
    <w:p w14:paraId="583F042E" w14:textId="77777777" w:rsidR="00797D52" w:rsidRDefault="00797D52" w:rsidP="00797D52">
      <w:pPr>
        <w:spacing w:after="0" w:line="240" w:lineRule="auto"/>
        <w:ind w:firstLine="567"/>
        <w:jc w:val="both"/>
        <w:rPr>
          <w:rFonts w:ascii="Times New Roman" w:hAnsi="Times New Roman"/>
          <w:sz w:val="28"/>
          <w:szCs w:val="28"/>
        </w:rPr>
      </w:pPr>
      <w:r w:rsidRPr="00C13982">
        <w:rPr>
          <w:rFonts w:ascii="Times New Roman" w:hAnsi="Times New Roman"/>
          <w:sz w:val="28"/>
          <w:szCs w:val="28"/>
        </w:rPr>
        <w:t>До начала анкетирования всем респондентам объяснял</w:t>
      </w:r>
      <w:r w:rsidRPr="00C13982">
        <w:rPr>
          <w:rFonts w:ascii="Times New Roman" w:hAnsi="Times New Roman"/>
          <w:sz w:val="28"/>
          <w:szCs w:val="28"/>
          <w:lang w:val="kk-KZ"/>
        </w:rPr>
        <w:t>ся</w:t>
      </w:r>
      <w:r w:rsidRPr="00C13982">
        <w:rPr>
          <w:rFonts w:ascii="Times New Roman" w:hAnsi="Times New Roman"/>
          <w:sz w:val="28"/>
          <w:szCs w:val="28"/>
        </w:rPr>
        <w:t xml:space="preserve"> ход исследования, после чего было получено добровольное информированное согласие на участие в исследовании или отказ от него. Анкетирование было полностью анонимным, проводилось индивидуально, в комфортной для респондента обстановке, на основе заранее распечатанных анкет. В ходе анкетирования исключалось вмешательство других людей, а также какое-либо понуждение к участию в опросе. Все вопросы анкет были сформулированы таким образом, чтобы респондент мог ответить на них однозначно, предпочтение отдавалось вопросам закрытого типа. После </w:t>
      </w:r>
      <w:r>
        <w:rPr>
          <w:rFonts w:ascii="Times New Roman" w:hAnsi="Times New Roman"/>
          <w:sz w:val="28"/>
          <w:szCs w:val="28"/>
        </w:rPr>
        <w:t xml:space="preserve">того, как анкета была </w:t>
      </w:r>
      <w:r w:rsidRPr="00C13982">
        <w:rPr>
          <w:rFonts w:ascii="Times New Roman" w:hAnsi="Times New Roman"/>
          <w:sz w:val="28"/>
          <w:szCs w:val="28"/>
        </w:rPr>
        <w:t>заполнен</w:t>
      </w:r>
      <w:r>
        <w:rPr>
          <w:rFonts w:ascii="Times New Roman" w:hAnsi="Times New Roman"/>
          <w:sz w:val="28"/>
          <w:szCs w:val="28"/>
        </w:rPr>
        <w:t>а</w:t>
      </w:r>
      <w:r w:rsidRPr="00C13982">
        <w:rPr>
          <w:rFonts w:ascii="Times New Roman" w:hAnsi="Times New Roman"/>
          <w:sz w:val="28"/>
          <w:szCs w:val="28"/>
        </w:rPr>
        <w:t xml:space="preserve"> респондентом</w:t>
      </w:r>
      <w:r>
        <w:rPr>
          <w:rFonts w:ascii="Times New Roman" w:hAnsi="Times New Roman"/>
          <w:sz w:val="28"/>
          <w:szCs w:val="28"/>
        </w:rPr>
        <w:t xml:space="preserve">, она </w:t>
      </w:r>
      <w:r w:rsidRPr="00C13982">
        <w:rPr>
          <w:rFonts w:ascii="Times New Roman" w:hAnsi="Times New Roman"/>
          <w:sz w:val="28"/>
          <w:szCs w:val="28"/>
        </w:rPr>
        <w:t>бегло проверял</w:t>
      </w:r>
      <w:r>
        <w:rPr>
          <w:rFonts w:ascii="Times New Roman" w:hAnsi="Times New Roman"/>
          <w:sz w:val="28"/>
          <w:szCs w:val="28"/>
        </w:rPr>
        <w:t>ась</w:t>
      </w:r>
      <w:r w:rsidRPr="00C13982">
        <w:rPr>
          <w:rFonts w:ascii="Times New Roman" w:hAnsi="Times New Roman"/>
          <w:sz w:val="28"/>
          <w:szCs w:val="28"/>
        </w:rPr>
        <w:t xml:space="preserve"> на предмет заполнения всех полей и респондент</w:t>
      </w:r>
      <w:r>
        <w:rPr>
          <w:rFonts w:ascii="Times New Roman" w:hAnsi="Times New Roman"/>
          <w:sz w:val="28"/>
          <w:szCs w:val="28"/>
        </w:rPr>
        <w:t xml:space="preserve">а просили </w:t>
      </w:r>
      <w:r w:rsidRPr="00C13982">
        <w:rPr>
          <w:rFonts w:ascii="Times New Roman" w:hAnsi="Times New Roman"/>
          <w:sz w:val="28"/>
          <w:szCs w:val="28"/>
        </w:rPr>
        <w:t xml:space="preserve">ответить на пропущенные вопросы, не настаивая, если респондент отказывался. </w:t>
      </w:r>
    </w:p>
    <w:p w14:paraId="0490370D" w14:textId="77777777" w:rsidR="00797D52" w:rsidRPr="004A1F50" w:rsidRDefault="00797D52" w:rsidP="00797D52">
      <w:pPr>
        <w:spacing w:after="0" w:line="240" w:lineRule="auto"/>
        <w:ind w:firstLine="567"/>
        <w:jc w:val="both"/>
        <w:rPr>
          <w:rFonts w:ascii="Times New Roman" w:hAnsi="Times New Roman"/>
          <w:sz w:val="28"/>
          <w:szCs w:val="28"/>
        </w:rPr>
      </w:pPr>
    </w:p>
    <w:p w14:paraId="2B9CAC24" w14:textId="77777777" w:rsidR="00797D52" w:rsidRPr="007150B1" w:rsidRDefault="00797D52" w:rsidP="00797D52">
      <w:pPr>
        <w:spacing w:after="0" w:line="240" w:lineRule="auto"/>
        <w:ind w:firstLine="567"/>
        <w:jc w:val="both"/>
        <w:rPr>
          <w:rFonts w:ascii="Times New Roman" w:hAnsi="Times New Roman"/>
          <w:b/>
          <w:sz w:val="28"/>
          <w:szCs w:val="28"/>
        </w:rPr>
      </w:pPr>
      <w:r>
        <w:rPr>
          <w:rFonts w:ascii="Times New Roman" w:hAnsi="Times New Roman"/>
          <w:b/>
          <w:sz w:val="28"/>
          <w:szCs w:val="28"/>
        </w:rPr>
        <w:t>2.4</w:t>
      </w:r>
      <w:r w:rsidRPr="00C13982">
        <w:rPr>
          <w:rFonts w:ascii="Times New Roman" w:hAnsi="Times New Roman"/>
          <w:b/>
          <w:sz w:val="28"/>
          <w:szCs w:val="28"/>
        </w:rPr>
        <w:t xml:space="preserve">.2 </w:t>
      </w:r>
      <w:r w:rsidRPr="007150B1">
        <w:rPr>
          <w:rFonts w:ascii="Times New Roman" w:hAnsi="Times New Roman"/>
          <w:b/>
          <w:sz w:val="28"/>
          <w:szCs w:val="28"/>
        </w:rPr>
        <w:t xml:space="preserve">Оценка </w:t>
      </w:r>
      <w:r w:rsidRPr="00E41723">
        <w:rPr>
          <w:rFonts w:ascii="Times New Roman" w:hAnsi="Times New Roman"/>
          <w:b/>
          <w:sz w:val="28"/>
          <w:szCs w:val="28"/>
        </w:rPr>
        <w:t>информированности пациентов с гонартрозом об эндопротезировании коленных  суставов</w:t>
      </w:r>
    </w:p>
    <w:p w14:paraId="3484A052" w14:textId="77777777" w:rsidR="00797D52" w:rsidRDefault="00797D52" w:rsidP="00797D52">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основу анкеты по изучению </w:t>
      </w:r>
      <w:r w:rsidRPr="00E41723">
        <w:rPr>
          <w:rFonts w:ascii="Times New Roman" w:hAnsi="Times New Roman"/>
          <w:sz w:val="28"/>
          <w:szCs w:val="28"/>
        </w:rPr>
        <w:t>информированности пациентов с гонартрозом об эндопротезировании коленных суставов</w:t>
      </w:r>
      <w:r>
        <w:rPr>
          <w:rFonts w:ascii="Times New Roman" w:hAnsi="Times New Roman"/>
          <w:sz w:val="28"/>
          <w:szCs w:val="28"/>
        </w:rPr>
        <w:t xml:space="preserve"> была положена публикация </w:t>
      </w:r>
      <w:r w:rsidRPr="00184BC6">
        <w:rPr>
          <w:rFonts w:ascii="Times New Roman" w:hAnsi="Times New Roman"/>
          <w:bCs/>
          <w:sz w:val="28"/>
          <w:szCs w:val="28"/>
        </w:rPr>
        <w:t>Al-Mohrej с соавторами</w:t>
      </w:r>
      <w:r>
        <w:rPr>
          <w:rFonts w:ascii="Times New Roman" w:hAnsi="Times New Roman"/>
          <w:bCs/>
          <w:sz w:val="28"/>
          <w:szCs w:val="28"/>
        </w:rPr>
        <w:t xml:space="preserve"> </w:t>
      </w:r>
      <w:commentRangeStart w:id="7"/>
      <w:r w:rsidRPr="00F176E5">
        <w:rPr>
          <w:rFonts w:ascii="Times New Roman" w:hAnsi="Times New Roman"/>
          <w:bCs/>
          <w:sz w:val="28"/>
          <w:szCs w:val="28"/>
        </w:rPr>
        <w:t>[]</w:t>
      </w:r>
      <w:commentRangeEnd w:id="7"/>
      <w:r>
        <w:rPr>
          <w:rStyle w:val="ab"/>
          <w:rFonts w:eastAsia="Calibri"/>
          <w:lang w:eastAsia="en-US"/>
        </w:rPr>
        <w:commentReference w:id="7"/>
      </w:r>
      <w:r>
        <w:rPr>
          <w:rFonts w:ascii="Times New Roman" w:hAnsi="Times New Roman"/>
          <w:bCs/>
          <w:sz w:val="28"/>
          <w:szCs w:val="28"/>
        </w:rPr>
        <w:t xml:space="preserve">. После перевода этой анкеты на русский язык, она была обсуждена с двумя врачами-ревматологами, которые внесли ценные рекомендации по переформулированию некоторых вопросов. </w:t>
      </w:r>
      <w:r w:rsidRPr="00C13982">
        <w:rPr>
          <w:rFonts w:ascii="Times New Roman" w:hAnsi="Times New Roman"/>
          <w:sz w:val="28"/>
          <w:szCs w:val="28"/>
        </w:rPr>
        <w:t xml:space="preserve">После </w:t>
      </w:r>
      <w:r>
        <w:rPr>
          <w:rFonts w:ascii="Times New Roman" w:hAnsi="Times New Roman"/>
          <w:sz w:val="28"/>
          <w:szCs w:val="28"/>
        </w:rPr>
        <w:t xml:space="preserve">этого был скомпонован промежуточный вариант </w:t>
      </w:r>
      <w:r w:rsidRPr="00C13982">
        <w:rPr>
          <w:rFonts w:ascii="Times New Roman" w:hAnsi="Times New Roman"/>
          <w:sz w:val="28"/>
          <w:szCs w:val="28"/>
        </w:rPr>
        <w:t>анкеты</w:t>
      </w:r>
      <w:r>
        <w:rPr>
          <w:rFonts w:ascii="Times New Roman" w:hAnsi="Times New Roman"/>
          <w:sz w:val="28"/>
          <w:szCs w:val="28"/>
        </w:rPr>
        <w:t xml:space="preserve">, который был </w:t>
      </w:r>
      <w:r w:rsidRPr="00C13982">
        <w:rPr>
          <w:rFonts w:ascii="Times New Roman" w:hAnsi="Times New Roman"/>
          <w:sz w:val="28"/>
          <w:szCs w:val="28"/>
        </w:rPr>
        <w:t>апробирова</w:t>
      </w:r>
      <w:r>
        <w:rPr>
          <w:rFonts w:ascii="Times New Roman" w:hAnsi="Times New Roman"/>
          <w:sz w:val="28"/>
          <w:szCs w:val="28"/>
        </w:rPr>
        <w:t xml:space="preserve">н </w:t>
      </w:r>
      <w:r w:rsidRPr="00C13982">
        <w:rPr>
          <w:rFonts w:ascii="Times New Roman" w:hAnsi="Times New Roman"/>
          <w:sz w:val="28"/>
          <w:szCs w:val="28"/>
        </w:rPr>
        <w:t xml:space="preserve">на группе </w:t>
      </w:r>
      <w:r>
        <w:rPr>
          <w:rFonts w:ascii="Times New Roman" w:hAnsi="Times New Roman"/>
          <w:sz w:val="28"/>
          <w:szCs w:val="28"/>
        </w:rPr>
        <w:t xml:space="preserve">пациентов с ГА из </w:t>
      </w:r>
      <w:r w:rsidRPr="00C13982">
        <w:rPr>
          <w:rFonts w:ascii="Times New Roman" w:hAnsi="Times New Roman"/>
          <w:sz w:val="28"/>
          <w:szCs w:val="28"/>
        </w:rPr>
        <w:t>г. Семей, состоящей из 10 человек, которые в дальнейшем были исключены из основного анкетирования. Этот этап позволил нам изменить формулировку некоторых вопросов для облегчения их понимани</w:t>
      </w:r>
      <w:r>
        <w:rPr>
          <w:rFonts w:ascii="Times New Roman" w:hAnsi="Times New Roman"/>
          <w:sz w:val="28"/>
          <w:szCs w:val="28"/>
        </w:rPr>
        <w:t>я респондентами и исключить один</w:t>
      </w:r>
      <w:r w:rsidRPr="00C13982">
        <w:rPr>
          <w:rFonts w:ascii="Times New Roman" w:hAnsi="Times New Roman"/>
          <w:sz w:val="28"/>
          <w:szCs w:val="28"/>
        </w:rPr>
        <w:t xml:space="preserve"> вопрос из вводной части</w:t>
      </w:r>
      <w:r>
        <w:rPr>
          <w:rFonts w:ascii="Times New Roman" w:hAnsi="Times New Roman"/>
          <w:sz w:val="28"/>
          <w:szCs w:val="28"/>
        </w:rPr>
        <w:t xml:space="preserve"> и другой вопрос из основной части, которые</w:t>
      </w:r>
      <w:r w:rsidRPr="00C13982">
        <w:rPr>
          <w:rFonts w:ascii="Times New Roman" w:hAnsi="Times New Roman"/>
          <w:sz w:val="28"/>
          <w:szCs w:val="28"/>
        </w:rPr>
        <w:t xml:space="preserve"> не содержал</w:t>
      </w:r>
      <w:r>
        <w:rPr>
          <w:rFonts w:ascii="Times New Roman" w:hAnsi="Times New Roman"/>
          <w:sz w:val="28"/>
          <w:szCs w:val="28"/>
        </w:rPr>
        <w:t>и</w:t>
      </w:r>
      <w:r w:rsidRPr="00C13982">
        <w:rPr>
          <w:rFonts w:ascii="Times New Roman" w:hAnsi="Times New Roman"/>
          <w:sz w:val="28"/>
          <w:szCs w:val="28"/>
        </w:rPr>
        <w:t xml:space="preserve"> никакой информации по существу исследования. </w:t>
      </w:r>
      <w:r>
        <w:rPr>
          <w:rFonts w:ascii="Times New Roman" w:hAnsi="Times New Roman"/>
          <w:sz w:val="28"/>
          <w:szCs w:val="28"/>
        </w:rPr>
        <w:t>После всех этих подготовительных процедур был составлен окончательный вариант анкеты и переведен на казахский язык.</w:t>
      </w:r>
      <w:r w:rsidRPr="00C13982">
        <w:rPr>
          <w:rFonts w:ascii="Times New Roman" w:hAnsi="Times New Roman"/>
          <w:sz w:val="28"/>
          <w:szCs w:val="28"/>
        </w:rPr>
        <w:t xml:space="preserve"> Полный текст а</w:t>
      </w:r>
      <w:r>
        <w:rPr>
          <w:rFonts w:ascii="Times New Roman" w:hAnsi="Times New Roman"/>
          <w:sz w:val="28"/>
          <w:szCs w:val="28"/>
        </w:rPr>
        <w:t>нкеты представлен в Приложении А.</w:t>
      </w:r>
    </w:p>
    <w:p w14:paraId="5F0728F4" w14:textId="77777777" w:rsidR="00797D52" w:rsidRPr="00341AA0" w:rsidRDefault="00797D52" w:rsidP="00797D52">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анкетировании приняли участие пациенты с 1-3 стадиями ГА, не стоящие в очереди на ЭКС. С этой целью, нами были сделаны запросы главным внештатным ревматологам Алматинской, Акмолинской и Восточно-Казахстанской областей, которые предоставили списки пациентов с ГА, состоящих на учете. На основе этих списков, при помощи онлайн-генератора случайных чисел, был составлен список из 350 пациентов, с которыми был установлен контакт посредством обращения в ПМСП, за которым они были закреплены. Из них, 320 пациентов согласились на участие в исследовании и были проанкетированы при помощи врачей ВОП, которые предоставили </w:t>
      </w:r>
      <w:r>
        <w:rPr>
          <w:rFonts w:ascii="Times New Roman" w:hAnsi="Times New Roman"/>
          <w:sz w:val="28"/>
          <w:szCs w:val="28"/>
        </w:rPr>
        <w:lastRenderedPageBreak/>
        <w:t xml:space="preserve">заполненные анкеты организаторам исследования. Так как в 11 анкетах были выявлены пробелы в информации, они были исключены из последующего анализа. Таким образом, в окончательный анализ вошли анкеты 309 пациентов с ГА. Поскольку основу выборки составили люди пенсионного возраста, группирование по переменной «Доход» проводилось на основе минимального размера пенсии, которая в 2019 году составила 36108 тенге </w:t>
      </w:r>
      <w:commentRangeStart w:id="8"/>
      <w:r>
        <w:rPr>
          <w:rFonts w:ascii="Times New Roman" w:hAnsi="Times New Roman"/>
          <w:sz w:val="28"/>
          <w:szCs w:val="28"/>
        </w:rPr>
        <w:t>()</w:t>
      </w:r>
      <w:commentRangeEnd w:id="8"/>
      <w:r>
        <w:rPr>
          <w:rStyle w:val="ab"/>
          <w:rFonts w:eastAsia="Calibri"/>
          <w:lang w:eastAsia="en-US"/>
        </w:rPr>
        <w:commentReference w:id="8"/>
      </w:r>
      <w:r>
        <w:rPr>
          <w:rFonts w:ascii="Times New Roman" w:hAnsi="Times New Roman"/>
          <w:sz w:val="28"/>
          <w:szCs w:val="28"/>
        </w:rPr>
        <w:t>.</w:t>
      </w:r>
    </w:p>
    <w:p w14:paraId="30BAF734" w14:textId="77777777" w:rsidR="00797D52" w:rsidRDefault="00797D52" w:rsidP="00797D52">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2.4.3 </w:t>
      </w:r>
      <w:r w:rsidRPr="00C13982">
        <w:rPr>
          <w:rFonts w:ascii="Times New Roman" w:hAnsi="Times New Roman"/>
          <w:b/>
          <w:sz w:val="28"/>
          <w:szCs w:val="28"/>
        </w:rPr>
        <w:t xml:space="preserve">Основные принципы </w:t>
      </w:r>
      <w:r>
        <w:rPr>
          <w:rFonts w:ascii="Times New Roman" w:hAnsi="Times New Roman"/>
          <w:b/>
          <w:sz w:val="28"/>
          <w:szCs w:val="28"/>
        </w:rPr>
        <w:t>проведения</w:t>
      </w:r>
      <w:r w:rsidRPr="00C13982">
        <w:rPr>
          <w:rFonts w:ascii="Times New Roman" w:hAnsi="Times New Roman"/>
          <w:b/>
          <w:sz w:val="28"/>
          <w:szCs w:val="28"/>
        </w:rPr>
        <w:t xml:space="preserve"> фокусных группах/полу-структурированных интервью</w:t>
      </w:r>
    </w:p>
    <w:p w14:paraId="0FAA4236" w14:textId="77777777" w:rsidR="00797D52" w:rsidRDefault="00797D52" w:rsidP="00797D52">
      <w:pPr>
        <w:spacing w:after="0" w:line="240" w:lineRule="auto"/>
        <w:ind w:firstLine="567"/>
        <w:jc w:val="both"/>
        <w:rPr>
          <w:rFonts w:ascii="Times New Roman" w:hAnsi="Times New Roman"/>
          <w:sz w:val="28"/>
          <w:szCs w:val="28"/>
        </w:rPr>
      </w:pPr>
      <w:r>
        <w:rPr>
          <w:rFonts w:ascii="Times New Roman" w:hAnsi="Times New Roman"/>
          <w:sz w:val="28"/>
          <w:szCs w:val="28"/>
        </w:rPr>
        <w:t>В основу р</w:t>
      </w:r>
      <w:r w:rsidRPr="00F21EC9">
        <w:rPr>
          <w:rFonts w:ascii="Times New Roman" w:hAnsi="Times New Roman"/>
          <w:sz w:val="28"/>
          <w:szCs w:val="28"/>
        </w:rPr>
        <w:t>уководств</w:t>
      </w:r>
      <w:r>
        <w:rPr>
          <w:rFonts w:ascii="Times New Roman" w:hAnsi="Times New Roman"/>
          <w:sz w:val="28"/>
          <w:szCs w:val="28"/>
        </w:rPr>
        <w:t>а</w:t>
      </w:r>
      <w:r w:rsidRPr="00F21EC9">
        <w:rPr>
          <w:rFonts w:ascii="Times New Roman" w:hAnsi="Times New Roman"/>
          <w:sz w:val="28"/>
          <w:szCs w:val="28"/>
        </w:rPr>
        <w:t xml:space="preserve"> для обсуждения </w:t>
      </w:r>
      <w:r>
        <w:rPr>
          <w:rFonts w:ascii="Times New Roman" w:hAnsi="Times New Roman"/>
          <w:sz w:val="28"/>
          <w:szCs w:val="28"/>
        </w:rPr>
        <w:t>в фокусных группах/полу-структурированных интервью была положена публикация</w:t>
      </w:r>
      <w:r w:rsidRPr="000144B6">
        <w:rPr>
          <w:rFonts w:ascii="Times New Roman" w:hAnsi="Times New Roman"/>
          <w:sz w:val="28"/>
          <w:szCs w:val="28"/>
        </w:rPr>
        <w:t xml:space="preserve"> Westby и Backman</w:t>
      </w:r>
      <w:r>
        <w:rPr>
          <w:rFonts w:ascii="Times New Roman" w:hAnsi="Times New Roman"/>
          <w:sz w:val="28"/>
          <w:szCs w:val="28"/>
        </w:rPr>
        <w:t xml:space="preserve"> </w:t>
      </w:r>
      <w:commentRangeStart w:id="9"/>
      <w:r w:rsidRPr="000144B6">
        <w:rPr>
          <w:rFonts w:ascii="Times New Roman" w:hAnsi="Times New Roman"/>
          <w:sz w:val="28"/>
          <w:szCs w:val="28"/>
        </w:rPr>
        <w:t>[]</w:t>
      </w:r>
      <w:commentRangeEnd w:id="9"/>
      <w:r>
        <w:rPr>
          <w:rFonts w:ascii="Times New Roman" w:hAnsi="Times New Roman"/>
          <w:sz w:val="28"/>
          <w:szCs w:val="28"/>
        </w:rPr>
        <w:t>, посвященная той же проблеме</w:t>
      </w:r>
      <w:r w:rsidRPr="000144B6">
        <w:rPr>
          <w:rFonts w:ascii="Times New Roman" w:hAnsi="Times New Roman"/>
          <w:sz w:val="28"/>
          <w:szCs w:val="28"/>
        </w:rPr>
        <w:commentReference w:id="9"/>
      </w:r>
      <w:r w:rsidRPr="00F21EC9">
        <w:rPr>
          <w:rFonts w:ascii="Times New Roman" w:hAnsi="Times New Roman"/>
          <w:sz w:val="28"/>
          <w:szCs w:val="28"/>
        </w:rPr>
        <w:t xml:space="preserve">. </w:t>
      </w:r>
      <w:r>
        <w:rPr>
          <w:rFonts w:ascii="Times New Roman" w:hAnsi="Times New Roman"/>
          <w:sz w:val="28"/>
          <w:szCs w:val="28"/>
        </w:rPr>
        <w:t>На первом этапе подготовки руководства был осуществлен перевод оригинального исследования и проведено пробное обсуждение в фокусной группе, что позволило конкретизировать поднимаемые темы и вопросы.  Данные, полученные в ходе обсуждения в этой фокус-группе, были исключены из последующего анализа.</w:t>
      </w:r>
    </w:p>
    <w:p w14:paraId="11BACD90" w14:textId="77777777" w:rsidR="00797D52" w:rsidRDefault="00797D52" w:rsidP="00797D52">
      <w:pPr>
        <w:spacing w:after="0" w:line="240" w:lineRule="auto"/>
        <w:ind w:firstLine="567"/>
        <w:jc w:val="both"/>
        <w:rPr>
          <w:rFonts w:ascii="Times New Roman" w:hAnsi="Times New Roman"/>
          <w:sz w:val="28"/>
          <w:szCs w:val="28"/>
        </w:rPr>
      </w:pPr>
      <w:r>
        <w:rPr>
          <w:rFonts w:ascii="Times New Roman" w:hAnsi="Times New Roman"/>
          <w:sz w:val="28"/>
          <w:szCs w:val="28"/>
        </w:rPr>
        <w:t>В окончательную версию руководства вошли вопросы о</w:t>
      </w:r>
      <w:r w:rsidRPr="00F21EC9">
        <w:rPr>
          <w:rFonts w:ascii="Times New Roman" w:hAnsi="Times New Roman"/>
          <w:sz w:val="28"/>
          <w:szCs w:val="28"/>
        </w:rPr>
        <w:t>ткрыт</w:t>
      </w:r>
      <w:r>
        <w:rPr>
          <w:rFonts w:ascii="Times New Roman" w:hAnsi="Times New Roman"/>
          <w:sz w:val="28"/>
          <w:szCs w:val="28"/>
        </w:rPr>
        <w:t>ого типа,</w:t>
      </w:r>
      <w:r w:rsidRPr="00F21EC9">
        <w:rPr>
          <w:rFonts w:ascii="Times New Roman" w:hAnsi="Times New Roman"/>
          <w:sz w:val="28"/>
          <w:szCs w:val="28"/>
        </w:rPr>
        <w:t xml:space="preserve"> </w:t>
      </w:r>
      <w:r>
        <w:rPr>
          <w:rFonts w:ascii="Times New Roman" w:hAnsi="Times New Roman"/>
          <w:sz w:val="28"/>
          <w:szCs w:val="28"/>
        </w:rPr>
        <w:t xml:space="preserve">которые позволили обсудить полный спектр проблем, связанных с проблемами оказания реабилитационной помощи пациентам после ЭКС, переходя </w:t>
      </w:r>
      <w:r w:rsidRPr="00F21EC9">
        <w:rPr>
          <w:rFonts w:ascii="Times New Roman" w:hAnsi="Times New Roman"/>
          <w:sz w:val="28"/>
          <w:szCs w:val="28"/>
        </w:rPr>
        <w:t xml:space="preserve">от общих </w:t>
      </w:r>
      <w:r>
        <w:rPr>
          <w:rFonts w:ascii="Times New Roman" w:hAnsi="Times New Roman"/>
          <w:sz w:val="28"/>
          <w:szCs w:val="28"/>
        </w:rPr>
        <w:t xml:space="preserve">аспектов </w:t>
      </w:r>
      <w:r w:rsidRPr="00F21EC9">
        <w:rPr>
          <w:rFonts w:ascii="Times New Roman" w:hAnsi="Times New Roman"/>
          <w:sz w:val="28"/>
          <w:szCs w:val="28"/>
        </w:rPr>
        <w:t xml:space="preserve">к более конкретным </w:t>
      </w:r>
      <w:r>
        <w:rPr>
          <w:rFonts w:ascii="Times New Roman" w:hAnsi="Times New Roman"/>
          <w:sz w:val="28"/>
          <w:szCs w:val="28"/>
        </w:rPr>
        <w:t>темам</w:t>
      </w:r>
      <w:r w:rsidRPr="00F21EC9">
        <w:rPr>
          <w:rFonts w:ascii="Times New Roman" w:hAnsi="Times New Roman"/>
          <w:sz w:val="28"/>
          <w:szCs w:val="28"/>
        </w:rPr>
        <w:t xml:space="preserve"> с сопутствующими </w:t>
      </w:r>
      <w:r>
        <w:rPr>
          <w:rFonts w:ascii="Times New Roman" w:hAnsi="Times New Roman"/>
          <w:sz w:val="28"/>
          <w:szCs w:val="28"/>
        </w:rPr>
        <w:t>им вопросами</w:t>
      </w:r>
      <w:r w:rsidRPr="00F21EC9">
        <w:rPr>
          <w:rFonts w:ascii="Times New Roman" w:hAnsi="Times New Roman"/>
          <w:sz w:val="28"/>
          <w:szCs w:val="28"/>
        </w:rPr>
        <w:t xml:space="preserve">. Ключевые </w:t>
      </w:r>
      <w:r>
        <w:rPr>
          <w:rFonts w:ascii="Times New Roman" w:hAnsi="Times New Roman"/>
          <w:sz w:val="28"/>
          <w:szCs w:val="28"/>
        </w:rPr>
        <w:t xml:space="preserve">темы </w:t>
      </w:r>
      <w:r w:rsidRPr="00F21EC9">
        <w:rPr>
          <w:rFonts w:ascii="Times New Roman" w:hAnsi="Times New Roman"/>
          <w:sz w:val="28"/>
          <w:szCs w:val="28"/>
        </w:rPr>
        <w:t>и вопросы</w:t>
      </w:r>
      <w:r>
        <w:rPr>
          <w:rFonts w:ascii="Times New Roman" w:hAnsi="Times New Roman"/>
          <w:sz w:val="28"/>
          <w:szCs w:val="28"/>
        </w:rPr>
        <w:t xml:space="preserve"> для обсуждения </w:t>
      </w:r>
      <w:r w:rsidRPr="00F21EC9">
        <w:rPr>
          <w:rFonts w:ascii="Times New Roman" w:hAnsi="Times New Roman"/>
          <w:sz w:val="28"/>
          <w:szCs w:val="28"/>
        </w:rPr>
        <w:t xml:space="preserve">были </w:t>
      </w:r>
      <w:r>
        <w:rPr>
          <w:rFonts w:ascii="Times New Roman" w:hAnsi="Times New Roman"/>
          <w:sz w:val="28"/>
          <w:szCs w:val="28"/>
        </w:rPr>
        <w:t xml:space="preserve">адаптированы </w:t>
      </w:r>
      <w:r w:rsidRPr="00F21EC9">
        <w:rPr>
          <w:rFonts w:ascii="Times New Roman" w:hAnsi="Times New Roman"/>
          <w:sz w:val="28"/>
          <w:szCs w:val="28"/>
        </w:rPr>
        <w:t xml:space="preserve">для каждой группы </w:t>
      </w:r>
      <w:r>
        <w:rPr>
          <w:rFonts w:ascii="Times New Roman" w:hAnsi="Times New Roman"/>
          <w:sz w:val="28"/>
          <w:szCs w:val="28"/>
        </w:rPr>
        <w:t>специалистов (Приложение Б)</w:t>
      </w:r>
      <w:r w:rsidRPr="00F21EC9">
        <w:rPr>
          <w:rFonts w:ascii="Times New Roman" w:hAnsi="Times New Roman"/>
          <w:sz w:val="28"/>
          <w:szCs w:val="28"/>
        </w:rPr>
        <w:t>. Были проведены отдельные</w:t>
      </w:r>
      <w:r>
        <w:rPr>
          <w:rFonts w:ascii="Times New Roman" w:hAnsi="Times New Roman"/>
          <w:sz w:val="28"/>
          <w:szCs w:val="28"/>
        </w:rPr>
        <w:t xml:space="preserve"> обсуждения в</w:t>
      </w:r>
      <w:r w:rsidRPr="00F21EC9">
        <w:rPr>
          <w:rFonts w:ascii="Times New Roman" w:hAnsi="Times New Roman"/>
          <w:sz w:val="28"/>
          <w:szCs w:val="28"/>
        </w:rPr>
        <w:t xml:space="preserve"> фокус-групп</w:t>
      </w:r>
      <w:r>
        <w:rPr>
          <w:rFonts w:ascii="Times New Roman" w:hAnsi="Times New Roman"/>
          <w:sz w:val="28"/>
          <w:szCs w:val="28"/>
        </w:rPr>
        <w:t xml:space="preserve">ах для: 1) врачей-реабилитологов, </w:t>
      </w:r>
      <w:r w:rsidRPr="006C1808">
        <w:rPr>
          <w:rFonts w:ascii="Times New Roman" w:hAnsi="Times New Roman"/>
          <w:sz w:val="28"/>
          <w:szCs w:val="28"/>
        </w:rPr>
        <w:t>медицинск</w:t>
      </w:r>
      <w:r>
        <w:rPr>
          <w:rFonts w:ascii="Times New Roman" w:hAnsi="Times New Roman"/>
          <w:sz w:val="28"/>
          <w:szCs w:val="28"/>
        </w:rPr>
        <w:t>их</w:t>
      </w:r>
      <w:r w:rsidRPr="006C1808">
        <w:rPr>
          <w:rFonts w:ascii="Times New Roman" w:hAnsi="Times New Roman"/>
          <w:sz w:val="28"/>
          <w:szCs w:val="28"/>
        </w:rPr>
        <w:t xml:space="preserve"> сест</w:t>
      </w:r>
      <w:r>
        <w:rPr>
          <w:rFonts w:ascii="Times New Roman" w:hAnsi="Times New Roman"/>
          <w:sz w:val="28"/>
          <w:szCs w:val="28"/>
        </w:rPr>
        <w:t>е</w:t>
      </w:r>
      <w:r w:rsidRPr="006C1808">
        <w:rPr>
          <w:rFonts w:ascii="Times New Roman" w:hAnsi="Times New Roman"/>
          <w:sz w:val="28"/>
          <w:szCs w:val="28"/>
        </w:rPr>
        <w:t>р</w:t>
      </w:r>
      <w:r>
        <w:rPr>
          <w:rFonts w:ascii="Times New Roman" w:hAnsi="Times New Roman"/>
          <w:sz w:val="28"/>
          <w:szCs w:val="28"/>
        </w:rPr>
        <w:t xml:space="preserve"> </w:t>
      </w:r>
      <w:r w:rsidRPr="006C1808">
        <w:rPr>
          <w:rFonts w:ascii="Times New Roman" w:hAnsi="Times New Roman"/>
          <w:sz w:val="28"/>
          <w:szCs w:val="28"/>
        </w:rPr>
        <w:t>отделения реабилитации</w:t>
      </w:r>
      <w:r>
        <w:rPr>
          <w:rFonts w:ascii="Times New Roman" w:hAnsi="Times New Roman"/>
          <w:sz w:val="28"/>
          <w:szCs w:val="28"/>
        </w:rPr>
        <w:t xml:space="preserve"> и</w:t>
      </w:r>
      <w:r w:rsidRPr="006C1808">
        <w:rPr>
          <w:rFonts w:ascii="Times New Roman" w:hAnsi="Times New Roman"/>
          <w:sz w:val="28"/>
          <w:szCs w:val="28"/>
        </w:rPr>
        <w:t xml:space="preserve"> фитнес-тренер</w:t>
      </w:r>
      <w:r>
        <w:rPr>
          <w:rFonts w:ascii="Times New Roman" w:hAnsi="Times New Roman"/>
          <w:sz w:val="28"/>
          <w:szCs w:val="28"/>
        </w:rPr>
        <w:t>ов; 2) врачей</w:t>
      </w:r>
      <w:r w:rsidRPr="006C1808">
        <w:rPr>
          <w:rFonts w:ascii="Times New Roman" w:hAnsi="Times New Roman"/>
          <w:sz w:val="28"/>
          <w:szCs w:val="28"/>
        </w:rPr>
        <w:t>-ревматолог</w:t>
      </w:r>
      <w:r>
        <w:rPr>
          <w:rFonts w:ascii="Times New Roman" w:hAnsi="Times New Roman"/>
          <w:sz w:val="28"/>
          <w:szCs w:val="28"/>
        </w:rPr>
        <w:t>ов</w:t>
      </w:r>
      <w:r w:rsidRPr="006C1808">
        <w:rPr>
          <w:rFonts w:ascii="Times New Roman" w:hAnsi="Times New Roman"/>
          <w:sz w:val="28"/>
          <w:szCs w:val="28"/>
        </w:rPr>
        <w:t xml:space="preserve"> и ВОП</w:t>
      </w:r>
      <w:r>
        <w:rPr>
          <w:rFonts w:ascii="Times New Roman" w:hAnsi="Times New Roman"/>
          <w:sz w:val="28"/>
          <w:szCs w:val="28"/>
        </w:rPr>
        <w:t>; 3) хирургов-ортопедов. Опрос специалистов проводился в тех же городах, в которых осуществлялся и отбор пациентов для участия в исследовании: г. Нур-Султан, г. Алматы и г. Семей.</w:t>
      </w:r>
    </w:p>
    <w:p w14:paraId="466CCCC7" w14:textId="77777777" w:rsidR="00797D52" w:rsidRDefault="00797D52" w:rsidP="00797D52">
      <w:pPr>
        <w:spacing w:after="0" w:line="240" w:lineRule="auto"/>
        <w:ind w:firstLine="567"/>
        <w:jc w:val="both"/>
        <w:rPr>
          <w:rFonts w:ascii="Times New Roman" w:hAnsi="Times New Roman"/>
          <w:sz w:val="28"/>
          <w:szCs w:val="28"/>
        </w:rPr>
      </w:pPr>
      <w:r w:rsidRPr="009520A9">
        <w:rPr>
          <w:rFonts w:ascii="Times New Roman" w:hAnsi="Times New Roman"/>
          <w:sz w:val="28"/>
          <w:szCs w:val="28"/>
        </w:rPr>
        <w:t xml:space="preserve">Перед </w:t>
      </w:r>
      <w:r>
        <w:rPr>
          <w:rFonts w:ascii="Times New Roman" w:hAnsi="Times New Roman"/>
          <w:sz w:val="28"/>
          <w:szCs w:val="28"/>
        </w:rPr>
        <w:t xml:space="preserve">началом </w:t>
      </w:r>
      <w:r w:rsidRPr="009520A9">
        <w:rPr>
          <w:rFonts w:ascii="Times New Roman" w:hAnsi="Times New Roman"/>
          <w:sz w:val="28"/>
          <w:szCs w:val="28"/>
        </w:rPr>
        <w:t>фокус-групп модератор</w:t>
      </w:r>
      <w:r>
        <w:rPr>
          <w:rFonts w:ascii="Times New Roman" w:hAnsi="Times New Roman"/>
          <w:sz w:val="28"/>
          <w:szCs w:val="28"/>
        </w:rPr>
        <w:t xml:space="preserve"> тщательно ознакомился с методологией проведения</w:t>
      </w:r>
      <w:r w:rsidRPr="009520A9">
        <w:rPr>
          <w:rFonts w:ascii="Times New Roman" w:hAnsi="Times New Roman"/>
          <w:sz w:val="28"/>
          <w:szCs w:val="28"/>
        </w:rPr>
        <w:t xml:space="preserve"> фокус-групп</w:t>
      </w:r>
      <w:r>
        <w:rPr>
          <w:rFonts w:ascii="Times New Roman" w:hAnsi="Times New Roman"/>
          <w:sz w:val="28"/>
          <w:szCs w:val="28"/>
        </w:rPr>
        <w:t xml:space="preserve"> и </w:t>
      </w:r>
      <w:r w:rsidRPr="009520A9">
        <w:rPr>
          <w:rFonts w:ascii="Times New Roman" w:hAnsi="Times New Roman"/>
          <w:sz w:val="28"/>
          <w:szCs w:val="28"/>
        </w:rPr>
        <w:t>сбор</w:t>
      </w:r>
      <w:r>
        <w:rPr>
          <w:rFonts w:ascii="Times New Roman" w:hAnsi="Times New Roman"/>
          <w:sz w:val="28"/>
          <w:szCs w:val="28"/>
        </w:rPr>
        <w:t>ом</w:t>
      </w:r>
      <w:r w:rsidRPr="009520A9">
        <w:rPr>
          <w:rFonts w:ascii="Times New Roman" w:hAnsi="Times New Roman"/>
          <w:sz w:val="28"/>
          <w:szCs w:val="28"/>
        </w:rPr>
        <w:t xml:space="preserve"> данных</w:t>
      </w:r>
      <w:r>
        <w:rPr>
          <w:rFonts w:ascii="Times New Roman" w:hAnsi="Times New Roman"/>
          <w:sz w:val="28"/>
          <w:szCs w:val="28"/>
        </w:rPr>
        <w:t xml:space="preserve"> </w:t>
      </w:r>
      <w:commentRangeStart w:id="10"/>
      <w:r>
        <w:rPr>
          <w:rFonts w:ascii="Times New Roman" w:hAnsi="Times New Roman"/>
          <w:sz w:val="28"/>
          <w:szCs w:val="28"/>
        </w:rPr>
        <w:t>[</w:t>
      </w:r>
      <w:r w:rsidRPr="00F21EC9">
        <w:rPr>
          <w:rFonts w:ascii="Times New Roman" w:hAnsi="Times New Roman"/>
          <w:sz w:val="28"/>
          <w:szCs w:val="28"/>
        </w:rPr>
        <w:t>]</w:t>
      </w:r>
      <w:commentRangeEnd w:id="10"/>
      <w:r w:rsidRPr="009520A9">
        <w:rPr>
          <w:rFonts w:ascii="Times New Roman" w:hAnsi="Times New Roman"/>
          <w:sz w:val="28"/>
          <w:szCs w:val="28"/>
        </w:rPr>
        <w:commentReference w:id="10"/>
      </w:r>
      <w:r w:rsidRPr="009520A9">
        <w:rPr>
          <w:rFonts w:ascii="Times New Roman" w:hAnsi="Times New Roman"/>
          <w:sz w:val="28"/>
          <w:szCs w:val="28"/>
        </w:rPr>
        <w:t xml:space="preserve">. </w:t>
      </w:r>
      <w:r>
        <w:rPr>
          <w:rFonts w:ascii="Times New Roman" w:hAnsi="Times New Roman"/>
          <w:sz w:val="28"/>
          <w:szCs w:val="28"/>
        </w:rPr>
        <w:t xml:space="preserve">Обсуждение в одной </w:t>
      </w:r>
      <w:r w:rsidRPr="009520A9">
        <w:rPr>
          <w:rFonts w:ascii="Times New Roman" w:hAnsi="Times New Roman"/>
          <w:sz w:val="28"/>
          <w:szCs w:val="28"/>
        </w:rPr>
        <w:t>фокус-групп</w:t>
      </w:r>
      <w:r>
        <w:rPr>
          <w:rFonts w:ascii="Times New Roman" w:hAnsi="Times New Roman"/>
          <w:sz w:val="28"/>
          <w:szCs w:val="28"/>
        </w:rPr>
        <w:t xml:space="preserve">е длились, в среднем, </w:t>
      </w:r>
      <w:r w:rsidRPr="009520A9">
        <w:rPr>
          <w:rFonts w:ascii="Times New Roman" w:hAnsi="Times New Roman"/>
          <w:sz w:val="28"/>
          <w:szCs w:val="28"/>
        </w:rPr>
        <w:t>90 мину</w:t>
      </w:r>
      <w:r>
        <w:rPr>
          <w:rFonts w:ascii="Times New Roman" w:hAnsi="Times New Roman"/>
          <w:sz w:val="28"/>
          <w:szCs w:val="28"/>
        </w:rPr>
        <w:t>т</w:t>
      </w:r>
      <w:r w:rsidRPr="009520A9">
        <w:rPr>
          <w:rFonts w:ascii="Times New Roman" w:hAnsi="Times New Roman"/>
          <w:sz w:val="28"/>
          <w:szCs w:val="28"/>
        </w:rPr>
        <w:t>. Индивидуальные полу</w:t>
      </w:r>
      <w:r>
        <w:rPr>
          <w:rFonts w:ascii="Times New Roman" w:hAnsi="Times New Roman"/>
          <w:sz w:val="28"/>
          <w:szCs w:val="28"/>
        </w:rPr>
        <w:t>-</w:t>
      </w:r>
      <w:r w:rsidRPr="009520A9">
        <w:rPr>
          <w:rFonts w:ascii="Times New Roman" w:hAnsi="Times New Roman"/>
          <w:sz w:val="28"/>
          <w:szCs w:val="28"/>
        </w:rPr>
        <w:t>структурированные интервью (</w:t>
      </w:r>
      <w:r>
        <w:rPr>
          <w:rFonts w:ascii="Times New Roman" w:hAnsi="Times New Roman"/>
          <w:sz w:val="28"/>
          <w:szCs w:val="28"/>
        </w:rPr>
        <w:t>очно</w:t>
      </w:r>
      <w:r w:rsidRPr="009520A9">
        <w:rPr>
          <w:rFonts w:ascii="Times New Roman" w:hAnsi="Times New Roman"/>
          <w:sz w:val="28"/>
          <w:szCs w:val="28"/>
        </w:rPr>
        <w:t xml:space="preserve"> или </w:t>
      </w:r>
      <w:r>
        <w:rPr>
          <w:rFonts w:ascii="Times New Roman" w:hAnsi="Times New Roman"/>
          <w:sz w:val="28"/>
          <w:szCs w:val="28"/>
        </w:rPr>
        <w:t xml:space="preserve">по </w:t>
      </w:r>
      <w:r w:rsidRPr="009520A9">
        <w:rPr>
          <w:rFonts w:ascii="Times New Roman" w:hAnsi="Times New Roman"/>
          <w:sz w:val="28"/>
          <w:szCs w:val="28"/>
        </w:rPr>
        <w:t>телефон</w:t>
      </w:r>
      <w:r>
        <w:rPr>
          <w:rFonts w:ascii="Times New Roman" w:hAnsi="Times New Roman"/>
          <w:sz w:val="28"/>
          <w:szCs w:val="28"/>
        </w:rPr>
        <w:t>у</w:t>
      </w:r>
      <w:r w:rsidRPr="009520A9">
        <w:rPr>
          <w:rFonts w:ascii="Times New Roman" w:hAnsi="Times New Roman"/>
          <w:sz w:val="28"/>
          <w:szCs w:val="28"/>
        </w:rPr>
        <w:t xml:space="preserve">) проводились с участниками, которые не могли </w:t>
      </w:r>
      <w:r>
        <w:rPr>
          <w:rFonts w:ascii="Times New Roman" w:hAnsi="Times New Roman"/>
          <w:sz w:val="28"/>
          <w:szCs w:val="28"/>
        </w:rPr>
        <w:t xml:space="preserve">принять </w:t>
      </w:r>
      <w:r w:rsidRPr="009520A9">
        <w:rPr>
          <w:rFonts w:ascii="Times New Roman" w:hAnsi="Times New Roman"/>
          <w:sz w:val="28"/>
          <w:szCs w:val="28"/>
        </w:rPr>
        <w:t>участ</w:t>
      </w:r>
      <w:r>
        <w:rPr>
          <w:rFonts w:ascii="Times New Roman" w:hAnsi="Times New Roman"/>
          <w:sz w:val="28"/>
          <w:szCs w:val="28"/>
        </w:rPr>
        <w:t xml:space="preserve">ие </w:t>
      </w:r>
      <w:r w:rsidRPr="009520A9">
        <w:rPr>
          <w:rFonts w:ascii="Times New Roman" w:hAnsi="Times New Roman"/>
          <w:sz w:val="28"/>
          <w:szCs w:val="28"/>
        </w:rPr>
        <w:t>в фокус-группе</w:t>
      </w:r>
      <w:r>
        <w:rPr>
          <w:rFonts w:ascii="Times New Roman" w:hAnsi="Times New Roman"/>
          <w:sz w:val="28"/>
          <w:szCs w:val="28"/>
        </w:rPr>
        <w:t xml:space="preserve"> и длились 60 минут, в среднем. Полу-структурированные интервью </w:t>
      </w:r>
      <w:r w:rsidRPr="009520A9">
        <w:rPr>
          <w:rFonts w:ascii="Times New Roman" w:hAnsi="Times New Roman"/>
          <w:sz w:val="28"/>
          <w:szCs w:val="28"/>
        </w:rPr>
        <w:t xml:space="preserve">следовали </w:t>
      </w:r>
      <w:r>
        <w:rPr>
          <w:rFonts w:ascii="Times New Roman" w:hAnsi="Times New Roman"/>
          <w:sz w:val="28"/>
          <w:szCs w:val="28"/>
        </w:rPr>
        <w:t xml:space="preserve">тому же </w:t>
      </w:r>
      <w:r w:rsidRPr="009520A9">
        <w:rPr>
          <w:rFonts w:ascii="Times New Roman" w:hAnsi="Times New Roman"/>
          <w:sz w:val="28"/>
          <w:szCs w:val="28"/>
        </w:rPr>
        <w:t>руководству по обсуждению</w:t>
      </w:r>
      <w:r>
        <w:rPr>
          <w:rFonts w:ascii="Times New Roman" w:hAnsi="Times New Roman"/>
          <w:sz w:val="28"/>
          <w:szCs w:val="28"/>
        </w:rPr>
        <w:t xml:space="preserve">, что и фокусные группы. Все обсуждения </w:t>
      </w:r>
      <w:r w:rsidRPr="009520A9">
        <w:rPr>
          <w:rFonts w:ascii="Times New Roman" w:hAnsi="Times New Roman"/>
          <w:sz w:val="28"/>
          <w:szCs w:val="28"/>
        </w:rPr>
        <w:t xml:space="preserve">записывались на </w:t>
      </w:r>
      <w:r>
        <w:rPr>
          <w:rFonts w:ascii="Times New Roman" w:hAnsi="Times New Roman"/>
          <w:sz w:val="28"/>
          <w:szCs w:val="28"/>
        </w:rPr>
        <w:t>диктофон</w:t>
      </w:r>
      <w:r w:rsidRPr="009520A9">
        <w:rPr>
          <w:rFonts w:ascii="Times New Roman" w:hAnsi="Times New Roman"/>
          <w:sz w:val="28"/>
          <w:szCs w:val="28"/>
        </w:rPr>
        <w:t xml:space="preserve"> </w:t>
      </w:r>
      <w:r>
        <w:rPr>
          <w:rFonts w:ascii="Times New Roman" w:hAnsi="Times New Roman"/>
          <w:sz w:val="28"/>
          <w:szCs w:val="28"/>
        </w:rPr>
        <w:t xml:space="preserve">с последующей расшифровкой </w:t>
      </w:r>
      <w:r w:rsidRPr="009520A9">
        <w:rPr>
          <w:rFonts w:ascii="Times New Roman" w:hAnsi="Times New Roman"/>
          <w:sz w:val="28"/>
          <w:szCs w:val="28"/>
        </w:rPr>
        <w:t>и анализ</w:t>
      </w:r>
      <w:r>
        <w:rPr>
          <w:rFonts w:ascii="Times New Roman" w:hAnsi="Times New Roman"/>
          <w:sz w:val="28"/>
          <w:szCs w:val="28"/>
        </w:rPr>
        <w:t>ом</w:t>
      </w:r>
      <w:r w:rsidRPr="009520A9">
        <w:rPr>
          <w:rFonts w:ascii="Times New Roman" w:hAnsi="Times New Roman"/>
          <w:sz w:val="28"/>
          <w:szCs w:val="28"/>
        </w:rPr>
        <w:t xml:space="preserve">. </w:t>
      </w:r>
      <w:r>
        <w:rPr>
          <w:rFonts w:ascii="Times New Roman" w:hAnsi="Times New Roman"/>
          <w:sz w:val="28"/>
          <w:szCs w:val="28"/>
        </w:rPr>
        <w:t>Помимо этого, у</w:t>
      </w:r>
      <w:r w:rsidRPr="009520A9">
        <w:rPr>
          <w:rFonts w:ascii="Times New Roman" w:hAnsi="Times New Roman"/>
          <w:sz w:val="28"/>
          <w:szCs w:val="28"/>
        </w:rPr>
        <w:t>частник</w:t>
      </w:r>
      <w:r>
        <w:rPr>
          <w:rFonts w:ascii="Times New Roman" w:hAnsi="Times New Roman"/>
          <w:sz w:val="28"/>
          <w:szCs w:val="28"/>
        </w:rPr>
        <w:t>ов обсуждения просили записывать свои</w:t>
      </w:r>
      <w:r w:rsidRPr="009520A9">
        <w:rPr>
          <w:rFonts w:ascii="Times New Roman" w:hAnsi="Times New Roman"/>
          <w:sz w:val="28"/>
          <w:szCs w:val="28"/>
        </w:rPr>
        <w:t xml:space="preserve"> мысли, прежде чем поделиться </w:t>
      </w:r>
      <w:r>
        <w:rPr>
          <w:rFonts w:ascii="Times New Roman" w:hAnsi="Times New Roman"/>
          <w:sz w:val="28"/>
          <w:szCs w:val="28"/>
        </w:rPr>
        <w:t>ими</w:t>
      </w:r>
      <w:r w:rsidRPr="009520A9">
        <w:rPr>
          <w:rFonts w:ascii="Times New Roman" w:hAnsi="Times New Roman"/>
          <w:sz w:val="28"/>
          <w:szCs w:val="28"/>
        </w:rPr>
        <w:t xml:space="preserve"> с другими членами </w:t>
      </w:r>
      <w:r>
        <w:rPr>
          <w:rFonts w:ascii="Times New Roman" w:hAnsi="Times New Roman"/>
          <w:sz w:val="28"/>
          <w:szCs w:val="28"/>
        </w:rPr>
        <w:t>фокус-</w:t>
      </w:r>
      <w:r w:rsidRPr="009520A9">
        <w:rPr>
          <w:rFonts w:ascii="Times New Roman" w:hAnsi="Times New Roman"/>
          <w:sz w:val="28"/>
          <w:szCs w:val="28"/>
        </w:rPr>
        <w:t xml:space="preserve">группы. </w:t>
      </w:r>
      <w:r>
        <w:rPr>
          <w:rFonts w:ascii="Times New Roman" w:hAnsi="Times New Roman"/>
          <w:sz w:val="28"/>
          <w:szCs w:val="28"/>
        </w:rPr>
        <w:t xml:space="preserve">По ходу каждой фокус-группы модератор также вел свои заметки, отмечая идеи, которые возникали в ходе обсуждения. Все эти записи </w:t>
      </w:r>
      <w:r w:rsidRPr="009520A9">
        <w:rPr>
          <w:rFonts w:ascii="Times New Roman" w:hAnsi="Times New Roman"/>
          <w:sz w:val="28"/>
          <w:szCs w:val="28"/>
        </w:rPr>
        <w:t xml:space="preserve">были собраны и </w:t>
      </w:r>
      <w:r>
        <w:rPr>
          <w:rFonts w:ascii="Times New Roman" w:hAnsi="Times New Roman"/>
          <w:sz w:val="28"/>
          <w:szCs w:val="28"/>
        </w:rPr>
        <w:t xml:space="preserve">проанализированы наравне со </w:t>
      </w:r>
      <w:r w:rsidRPr="009520A9">
        <w:rPr>
          <w:rFonts w:ascii="Times New Roman" w:hAnsi="Times New Roman"/>
          <w:sz w:val="28"/>
          <w:szCs w:val="28"/>
        </w:rPr>
        <w:t>стенограмм</w:t>
      </w:r>
      <w:r>
        <w:rPr>
          <w:rFonts w:ascii="Times New Roman" w:hAnsi="Times New Roman"/>
          <w:sz w:val="28"/>
          <w:szCs w:val="28"/>
        </w:rPr>
        <w:t xml:space="preserve">ой обсуждений, что обеспечило триангуляцию источников данных </w:t>
      </w:r>
      <w:commentRangeStart w:id="11"/>
      <w:r w:rsidRPr="00A41FCF">
        <w:rPr>
          <w:rFonts w:ascii="Times New Roman" w:hAnsi="Times New Roman"/>
          <w:sz w:val="28"/>
          <w:szCs w:val="28"/>
        </w:rPr>
        <w:t>[]</w:t>
      </w:r>
      <w:commentRangeEnd w:id="11"/>
      <w:r>
        <w:rPr>
          <w:rStyle w:val="ab"/>
          <w:rFonts w:eastAsia="Calibri"/>
          <w:lang w:eastAsia="en-US"/>
        </w:rPr>
        <w:commentReference w:id="11"/>
      </w:r>
      <w:r w:rsidRPr="009520A9">
        <w:rPr>
          <w:rFonts w:ascii="Times New Roman" w:hAnsi="Times New Roman"/>
          <w:sz w:val="28"/>
          <w:szCs w:val="28"/>
        </w:rPr>
        <w:t>.</w:t>
      </w:r>
    </w:p>
    <w:p w14:paraId="56F8C25D" w14:textId="77777777" w:rsidR="00797D52" w:rsidRPr="00F21EC9" w:rsidRDefault="00797D52" w:rsidP="00797D52">
      <w:pPr>
        <w:spacing w:after="0" w:line="240" w:lineRule="auto"/>
        <w:ind w:firstLine="567"/>
        <w:jc w:val="both"/>
        <w:rPr>
          <w:rFonts w:ascii="Times New Roman" w:hAnsi="Times New Roman"/>
          <w:sz w:val="28"/>
          <w:szCs w:val="28"/>
        </w:rPr>
      </w:pPr>
      <w:r w:rsidRPr="00076683">
        <w:rPr>
          <w:rFonts w:ascii="Times New Roman" w:hAnsi="Times New Roman"/>
          <w:sz w:val="28"/>
          <w:szCs w:val="28"/>
        </w:rPr>
        <w:t xml:space="preserve">Тематический контент-анализ проводился одновременно со сбором данных, что позволяло пересматривать вопросы и разрабатывать новые направления для обсуждения. По ходу чтения стенограммы выполнялось открытое построчное кодирование с выявлением подтем для последующего </w:t>
      </w:r>
      <w:r w:rsidRPr="00076683">
        <w:rPr>
          <w:rFonts w:ascii="Times New Roman" w:hAnsi="Times New Roman"/>
          <w:sz w:val="28"/>
          <w:szCs w:val="28"/>
        </w:rPr>
        <w:lastRenderedPageBreak/>
        <w:t xml:space="preserve">анализа, которые затем были трансформированы в ключевые темы для заключительного анализа. Учитывались и анализировались как мнения большинства, так и </w:t>
      </w:r>
      <w:r>
        <w:rPr>
          <w:rFonts w:ascii="Times New Roman" w:hAnsi="Times New Roman"/>
          <w:sz w:val="28"/>
          <w:szCs w:val="28"/>
        </w:rPr>
        <w:t xml:space="preserve">мнения </w:t>
      </w:r>
      <w:r w:rsidRPr="00076683">
        <w:rPr>
          <w:rFonts w:ascii="Times New Roman" w:hAnsi="Times New Roman"/>
          <w:sz w:val="28"/>
          <w:szCs w:val="28"/>
        </w:rPr>
        <w:t>меньшинства участников. Проведение фокусных групп/полу-структурированных интервью было прекращено, когда стало понятно, что никаких новых идей или проблем не возникнет. После определения ключевых проблем были повторно проанализированы все записи для отбора репрезентативных цитат, наилучшим образом иллюстрирующих каждую проблему</w:t>
      </w:r>
      <w:r>
        <w:rPr>
          <w:rFonts w:ascii="Times New Roman" w:hAnsi="Times New Roman"/>
          <w:sz w:val="28"/>
          <w:szCs w:val="28"/>
        </w:rPr>
        <w:t xml:space="preserve"> </w:t>
      </w:r>
      <w:commentRangeStart w:id="12"/>
      <w:r w:rsidRPr="00A41FCF">
        <w:rPr>
          <w:rFonts w:ascii="Times New Roman" w:hAnsi="Times New Roman"/>
          <w:sz w:val="28"/>
          <w:szCs w:val="28"/>
        </w:rPr>
        <w:t>[]</w:t>
      </w:r>
      <w:commentRangeEnd w:id="12"/>
      <w:r>
        <w:rPr>
          <w:rStyle w:val="ab"/>
          <w:rFonts w:eastAsia="Calibri"/>
          <w:lang w:eastAsia="en-US"/>
        </w:rPr>
        <w:commentReference w:id="12"/>
      </w:r>
      <w:r w:rsidRPr="00076683">
        <w:rPr>
          <w:rFonts w:ascii="Times New Roman" w:hAnsi="Times New Roman"/>
          <w:sz w:val="28"/>
          <w:szCs w:val="28"/>
        </w:rPr>
        <w:t>.</w:t>
      </w:r>
    </w:p>
    <w:p w14:paraId="20453BFC" w14:textId="77777777" w:rsidR="00797D52" w:rsidRPr="00275A27" w:rsidRDefault="00797D52" w:rsidP="00797D52">
      <w:pPr>
        <w:spacing w:after="0" w:line="240" w:lineRule="auto"/>
        <w:ind w:firstLine="567"/>
        <w:jc w:val="both"/>
        <w:rPr>
          <w:rFonts w:ascii="Times New Roman" w:hAnsi="Times New Roman"/>
          <w:sz w:val="28"/>
          <w:szCs w:val="28"/>
        </w:rPr>
      </w:pPr>
    </w:p>
    <w:p w14:paraId="1B1AEFFE" w14:textId="77777777" w:rsidR="00797D52" w:rsidRDefault="00797D52" w:rsidP="00797D52">
      <w:pPr>
        <w:spacing w:after="0" w:line="240" w:lineRule="auto"/>
        <w:ind w:firstLine="567"/>
        <w:jc w:val="both"/>
        <w:rPr>
          <w:rFonts w:ascii="Times New Roman" w:hAnsi="Times New Roman"/>
          <w:b/>
          <w:sz w:val="28"/>
          <w:szCs w:val="28"/>
        </w:rPr>
      </w:pPr>
      <w:r>
        <w:rPr>
          <w:rFonts w:ascii="Times New Roman" w:hAnsi="Times New Roman"/>
          <w:b/>
          <w:sz w:val="28"/>
          <w:szCs w:val="28"/>
        </w:rPr>
        <w:t>2.5</w:t>
      </w:r>
      <w:r w:rsidRPr="008F52E8">
        <w:rPr>
          <w:rFonts w:ascii="Times New Roman" w:hAnsi="Times New Roman"/>
          <w:b/>
          <w:sz w:val="28"/>
          <w:szCs w:val="28"/>
        </w:rPr>
        <w:t xml:space="preserve"> Методология</w:t>
      </w:r>
      <w:r>
        <w:rPr>
          <w:rFonts w:ascii="Times New Roman" w:hAnsi="Times New Roman"/>
          <w:b/>
          <w:sz w:val="28"/>
          <w:szCs w:val="28"/>
        </w:rPr>
        <w:t xml:space="preserve"> фармакоэкономического анализа</w:t>
      </w:r>
    </w:p>
    <w:p w14:paraId="737594A6" w14:textId="77777777" w:rsidR="00797D52" w:rsidRPr="00976ED4" w:rsidRDefault="00797D52" w:rsidP="00797D52">
      <w:pPr>
        <w:spacing w:after="0" w:line="240" w:lineRule="auto"/>
        <w:ind w:firstLine="567"/>
        <w:jc w:val="both"/>
        <w:rPr>
          <w:rFonts w:ascii="Times New Roman" w:hAnsi="Times New Roman"/>
          <w:b/>
          <w:sz w:val="28"/>
          <w:szCs w:val="28"/>
        </w:rPr>
      </w:pPr>
      <w:r>
        <w:rPr>
          <w:rFonts w:ascii="Times New Roman" w:hAnsi="Times New Roman"/>
          <w:b/>
          <w:sz w:val="28"/>
          <w:szCs w:val="28"/>
        </w:rPr>
        <w:t>2.5</w:t>
      </w:r>
      <w:r w:rsidRPr="00976ED4">
        <w:rPr>
          <w:rFonts w:ascii="Times New Roman" w:hAnsi="Times New Roman"/>
          <w:b/>
          <w:sz w:val="28"/>
          <w:szCs w:val="28"/>
        </w:rPr>
        <w:t>.1 Выборка и процедуры исследования</w:t>
      </w:r>
    </w:p>
    <w:p w14:paraId="00D4990C" w14:textId="77777777" w:rsidR="00797D52" w:rsidRDefault="00797D52" w:rsidP="00797D52">
      <w:pPr>
        <w:spacing w:after="0" w:line="240" w:lineRule="auto"/>
        <w:ind w:firstLine="567"/>
        <w:jc w:val="both"/>
        <w:rPr>
          <w:rFonts w:ascii="Times New Roman" w:hAnsi="Times New Roman"/>
          <w:sz w:val="28"/>
          <w:szCs w:val="28"/>
        </w:rPr>
      </w:pPr>
      <w:r>
        <w:rPr>
          <w:rFonts w:ascii="Times New Roman" w:hAnsi="Times New Roman"/>
          <w:sz w:val="28"/>
          <w:szCs w:val="28"/>
        </w:rPr>
        <w:t>Поскольку основной целью данного этапа исследования стало проведение анализа полезности затрат ЭКС и ЭКС с курсом реабилитации, мы набрали контрольную группу, в которую вошли пациенты, получающие только консервативную терапию. П</w:t>
      </w:r>
      <w:r w:rsidRPr="000B2C68">
        <w:rPr>
          <w:rFonts w:ascii="Times New Roman" w:hAnsi="Times New Roman"/>
          <w:sz w:val="28"/>
          <w:szCs w:val="28"/>
        </w:rPr>
        <w:t xml:space="preserve">ланируемый размер выборки </w:t>
      </w:r>
      <w:r>
        <w:rPr>
          <w:rFonts w:ascii="Times New Roman" w:hAnsi="Times New Roman"/>
          <w:sz w:val="28"/>
          <w:szCs w:val="28"/>
        </w:rPr>
        <w:t xml:space="preserve">для этого этапа исследования </w:t>
      </w:r>
      <w:r w:rsidRPr="000B2C68">
        <w:rPr>
          <w:rFonts w:ascii="Times New Roman" w:hAnsi="Times New Roman"/>
          <w:sz w:val="28"/>
          <w:szCs w:val="28"/>
        </w:rPr>
        <w:t xml:space="preserve">составил </w:t>
      </w:r>
      <w:r>
        <w:rPr>
          <w:rFonts w:ascii="Times New Roman" w:hAnsi="Times New Roman"/>
          <w:sz w:val="28"/>
          <w:szCs w:val="28"/>
        </w:rPr>
        <w:t>175 пациентов с ГА, однако, с учетом того, что некоторые пациенты отказались от участия в исследовании, либо были выявлены существенные пробелы в информации на стадии формирования базы данных исследования, в финальную выборку вошли 144 пациента. Из них, 54 пациента получали консервативное лечение, 58 пациентов – только ЭКС, а 32 – ЭКС с курсом послеоперационной реабилитации.</w:t>
      </w:r>
    </w:p>
    <w:p w14:paraId="770014D5" w14:textId="77777777" w:rsidR="00797D52" w:rsidRDefault="00797D52" w:rsidP="00797D52">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Набор пациентов проводился в профильных </w:t>
      </w:r>
      <w:r w:rsidRPr="00173455">
        <w:rPr>
          <w:rFonts w:ascii="Times New Roman" w:hAnsi="Times New Roman"/>
          <w:sz w:val="28"/>
          <w:szCs w:val="28"/>
        </w:rPr>
        <w:t>отделения</w:t>
      </w:r>
      <w:r>
        <w:rPr>
          <w:rFonts w:ascii="Times New Roman" w:hAnsi="Times New Roman"/>
          <w:sz w:val="28"/>
          <w:szCs w:val="28"/>
        </w:rPr>
        <w:t>х</w:t>
      </w:r>
      <w:r w:rsidRPr="00173455">
        <w:rPr>
          <w:rFonts w:ascii="Times New Roman" w:hAnsi="Times New Roman"/>
          <w:sz w:val="28"/>
          <w:szCs w:val="28"/>
        </w:rPr>
        <w:t xml:space="preserve"> </w:t>
      </w:r>
      <w:r>
        <w:rPr>
          <w:rFonts w:ascii="Times New Roman" w:hAnsi="Times New Roman"/>
          <w:sz w:val="28"/>
          <w:szCs w:val="28"/>
        </w:rPr>
        <w:t>г.</w:t>
      </w:r>
      <w:r w:rsidRPr="00173455">
        <w:rPr>
          <w:rFonts w:ascii="Times New Roman" w:hAnsi="Times New Roman"/>
          <w:sz w:val="28"/>
          <w:szCs w:val="28"/>
        </w:rPr>
        <w:t xml:space="preserve"> Алматы, </w:t>
      </w:r>
      <w:r>
        <w:rPr>
          <w:rFonts w:ascii="Times New Roman" w:hAnsi="Times New Roman"/>
          <w:sz w:val="28"/>
          <w:szCs w:val="28"/>
        </w:rPr>
        <w:t>г. Нур-Султан</w:t>
      </w:r>
      <w:r w:rsidRPr="00173455">
        <w:rPr>
          <w:rFonts w:ascii="Times New Roman" w:hAnsi="Times New Roman"/>
          <w:sz w:val="28"/>
          <w:szCs w:val="28"/>
        </w:rPr>
        <w:t xml:space="preserve"> и </w:t>
      </w:r>
      <w:r>
        <w:rPr>
          <w:rFonts w:ascii="Times New Roman" w:hAnsi="Times New Roman"/>
          <w:sz w:val="28"/>
          <w:szCs w:val="28"/>
        </w:rPr>
        <w:t xml:space="preserve">г. </w:t>
      </w:r>
      <w:r w:rsidRPr="00173455">
        <w:rPr>
          <w:rFonts w:ascii="Times New Roman" w:hAnsi="Times New Roman"/>
          <w:sz w:val="28"/>
          <w:szCs w:val="28"/>
        </w:rPr>
        <w:t>Семей в период с 1 января 2019 года по 30 сентября 2019 года</w:t>
      </w:r>
      <w:r w:rsidRPr="000B2C68">
        <w:rPr>
          <w:rFonts w:ascii="Times New Roman" w:hAnsi="Times New Roman"/>
          <w:sz w:val="28"/>
          <w:szCs w:val="28"/>
        </w:rPr>
        <w:t>.</w:t>
      </w:r>
      <w:r>
        <w:rPr>
          <w:rFonts w:ascii="Times New Roman" w:hAnsi="Times New Roman"/>
          <w:sz w:val="28"/>
          <w:szCs w:val="28"/>
        </w:rPr>
        <w:t xml:space="preserve"> </w:t>
      </w:r>
      <w:r w:rsidRPr="00173455">
        <w:rPr>
          <w:rFonts w:ascii="Times New Roman" w:hAnsi="Times New Roman"/>
          <w:sz w:val="28"/>
          <w:szCs w:val="28"/>
        </w:rPr>
        <w:t xml:space="preserve">Пациенты отвечали на вопросы анкет EQ-5D и WOMAC в </w:t>
      </w:r>
      <w:r>
        <w:rPr>
          <w:rFonts w:ascii="Times New Roman" w:hAnsi="Times New Roman"/>
          <w:sz w:val="28"/>
          <w:szCs w:val="28"/>
        </w:rPr>
        <w:t xml:space="preserve">первый </w:t>
      </w:r>
      <w:r w:rsidRPr="00173455">
        <w:rPr>
          <w:rFonts w:ascii="Times New Roman" w:hAnsi="Times New Roman"/>
          <w:sz w:val="28"/>
          <w:szCs w:val="28"/>
        </w:rPr>
        <w:t>день свое</w:t>
      </w:r>
      <w:r>
        <w:rPr>
          <w:rFonts w:ascii="Times New Roman" w:hAnsi="Times New Roman"/>
          <w:sz w:val="28"/>
          <w:szCs w:val="28"/>
        </w:rPr>
        <w:t>й госпитализации</w:t>
      </w:r>
      <w:r w:rsidRPr="00173455">
        <w:rPr>
          <w:rFonts w:ascii="Times New Roman" w:hAnsi="Times New Roman"/>
          <w:sz w:val="28"/>
          <w:szCs w:val="28"/>
        </w:rPr>
        <w:t>, а также через 6 и 12 месяцев после</w:t>
      </w:r>
      <w:r>
        <w:rPr>
          <w:rFonts w:ascii="Times New Roman" w:hAnsi="Times New Roman"/>
          <w:sz w:val="28"/>
          <w:szCs w:val="28"/>
        </w:rPr>
        <w:t xml:space="preserve"> лечения</w:t>
      </w:r>
      <w:r w:rsidRPr="00173455">
        <w:rPr>
          <w:rFonts w:ascii="Times New Roman" w:hAnsi="Times New Roman"/>
          <w:sz w:val="28"/>
          <w:szCs w:val="28"/>
        </w:rPr>
        <w:t>.</w:t>
      </w:r>
    </w:p>
    <w:p w14:paraId="592C276A" w14:textId="77777777" w:rsidR="00797D52" w:rsidRDefault="00797D52" w:rsidP="00797D52">
      <w:pPr>
        <w:spacing w:after="0" w:line="240" w:lineRule="auto"/>
        <w:ind w:firstLine="567"/>
        <w:jc w:val="both"/>
        <w:rPr>
          <w:rFonts w:ascii="Times New Roman" w:hAnsi="Times New Roman"/>
          <w:sz w:val="28"/>
          <w:szCs w:val="28"/>
        </w:rPr>
      </w:pPr>
    </w:p>
    <w:p w14:paraId="0DF0F271" w14:textId="77777777" w:rsidR="00797D52" w:rsidRPr="008F52E8" w:rsidRDefault="00797D52" w:rsidP="00797D52">
      <w:pPr>
        <w:spacing w:after="0" w:line="240" w:lineRule="auto"/>
        <w:ind w:firstLine="567"/>
        <w:jc w:val="both"/>
        <w:rPr>
          <w:rFonts w:ascii="Times New Roman" w:hAnsi="Times New Roman"/>
          <w:sz w:val="28"/>
          <w:szCs w:val="28"/>
        </w:rPr>
      </w:pPr>
      <w:r w:rsidRPr="00DD38FF">
        <w:rPr>
          <w:rFonts w:ascii="Times New Roman" w:hAnsi="Times New Roman"/>
          <w:b/>
          <w:sz w:val="28"/>
          <w:szCs w:val="28"/>
        </w:rPr>
        <w:t>2.</w:t>
      </w:r>
      <w:r>
        <w:rPr>
          <w:rFonts w:ascii="Times New Roman" w:hAnsi="Times New Roman"/>
          <w:b/>
          <w:sz w:val="28"/>
          <w:szCs w:val="28"/>
        </w:rPr>
        <w:t>5</w:t>
      </w:r>
      <w:r w:rsidRPr="00DD38FF">
        <w:rPr>
          <w:rFonts w:ascii="Times New Roman" w:hAnsi="Times New Roman"/>
          <w:b/>
          <w:sz w:val="28"/>
          <w:szCs w:val="28"/>
        </w:rPr>
        <w:t xml:space="preserve">.2 Оценка качества жизни </w:t>
      </w:r>
      <w:r>
        <w:rPr>
          <w:rFonts w:ascii="Times New Roman" w:hAnsi="Times New Roman"/>
          <w:b/>
          <w:sz w:val="28"/>
          <w:szCs w:val="28"/>
        </w:rPr>
        <w:t xml:space="preserve">и состояния здоровья </w:t>
      </w:r>
      <w:r w:rsidRPr="00DD38FF">
        <w:rPr>
          <w:rFonts w:ascii="Times New Roman" w:hAnsi="Times New Roman"/>
          <w:b/>
          <w:sz w:val="28"/>
          <w:szCs w:val="28"/>
        </w:rPr>
        <w:t>пациентов</w:t>
      </w:r>
    </w:p>
    <w:p w14:paraId="6F917FDC" w14:textId="77777777" w:rsidR="00797D52" w:rsidRPr="00523EF7" w:rsidRDefault="00797D52" w:rsidP="00797D52">
      <w:pPr>
        <w:spacing w:after="0" w:line="240" w:lineRule="auto"/>
        <w:ind w:firstLine="567"/>
        <w:jc w:val="both"/>
        <w:rPr>
          <w:rFonts w:ascii="Times New Roman" w:hAnsi="Times New Roman"/>
          <w:sz w:val="28"/>
          <w:szCs w:val="28"/>
        </w:rPr>
      </w:pPr>
      <w:r w:rsidRPr="00DD38FF">
        <w:rPr>
          <w:rFonts w:ascii="Times New Roman" w:hAnsi="Times New Roman"/>
          <w:sz w:val="28"/>
          <w:szCs w:val="28"/>
        </w:rPr>
        <w:t>Качество жизни, связанное со здоровьем (</w:t>
      </w:r>
      <w:r>
        <w:rPr>
          <w:rFonts w:ascii="Times New Roman" w:hAnsi="Times New Roman"/>
          <w:sz w:val="28"/>
          <w:szCs w:val="28"/>
          <w:lang w:val="en-US"/>
        </w:rPr>
        <w:t>Health</w:t>
      </w:r>
      <w:r w:rsidRPr="00DD38FF">
        <w:rPr>
          <w:rFonts w:ascii="Times New Roman" w:hAnsi="Times New Roman"/>
          <w:sz w:val="28"/>
          <w:szCs w:val="28"/>
        </w:rPr>
        <w:t>-</w:t>
      </w:r>
      <w:r>
        <w:rPr>
          <w:rFonts w:ascii="Times New Roman" w:hAnsi="Times New Roman"/>
          <w:sz w:val="28"/>
          <w:szCs w:val="28"/>
          <w:lang w:val="en-US"/>
        </w:rPr>
        <w:t>related</w:t>
      </w:r>
      <w:r w:rsidRPr="00DD38FF">
        <w:rPr>
          <w:rFonts w:ascii="Times New Roman" w:hAnsi="Times New Roman"/>
          <w:sz w:val="28"/>
          <w:szCs w:val="28"/>
        </w:rPr>
        <w:t xml:space="preserve"> </w:t>
      </w:r>
      <w:r>
        <w:rPr>
          <w:rFonts w:ascii="Times New Roman" w:hAnsi="Times New Roman"/>
          <w:sz w:val="28"/>
          <w:szCs w:val="28"/>
          <w:lang w:val="en-US"/>
        </w:rPr>
        <w:t>quality</w:t>
      </w:r>
      <w:r w:rsidRPr="00DD38FF">
        <w:rPr>
          <w:rFonts w:ascii="Times New Roman" w:hAnsi="Times New Roman"/>
          <w:sz w:val="28"/>
          <w:szCs w:val="28"/>
        </w:rPr>
        <w:t xml:space="preserve"> </w:t>
      </w:r>
      <w:r>
        <w:rPr>
          <w:rFonts w:ascii="Times New Roman" w:hAnsi="Times New Roman"/>
          <w:sz w:val="28"/>
          <w:szCs w:val="28"/>
          <w:lang w:val="en-US"/>
        </w:rPr>
        <w:t>of</w:t>
      </w:r>
      <w:r w:rsidRPr="00DD38FF">
        <w:rPr>
          <w:rFonts w:ascii="Times New Roman" w:hAnsi="Times New Roman"/>
          <w:sz w:val="28"/>
          <w:szCs w:val="28"/>
        </w:rPr>
        <w:t xml:space="preserve"> </w:t>
      </w:r>
      <w:r>
        <w:rPr>
          <w:rFonts w:ascii="Times New Roman" w:hAnsi="Times New Roman"/>
          <w:sz w:val="28"/>
          <w:szCs w:val="28"/>
          <w:lang w:val="en-US"/>
        </w:rPr>
        <w:t>life</w:t>
      </w:r>
      <w:r w:rsidRPr="00DD38FF">
        <w:rPr>
          <w:rFonts w:ascii="Times New Roman" w:hAnsi="Times New Roman"/>
          <w:sz w:val="28"/>
          <w:szCs w:val="28"/>
        </w:rPr>
        <w:t xml:space="preserve"> </w:t>
      </w:r>
      <w:r>
        <w:rPr>
          <w:rFonts w:ascii="Times New Roman" w:hAnsi="Times New Roman"/>
          <w:sz w:val="28"/>
          <w:szCs w:val="28"/>
        </w:rPr>
        <w:t>–</w:t>
      </w:r>
      <w:r w:rsidRPr="00DD38FF">
        <w:rPr>
          <w:rFonts w:ascii="Times New Roman" w:hAnsi="Times New Roman"/>
          <w:sz w:val="28"/>
          <w:szCs w:val="28"/>
        </w:rPr>
        <w:t xml:space="preserve"> HRQoL), измерялось с помощью </w:t>
      </w:r>
      <w:r>
        <w:rPr>
          <w:rFonts w:ascii="Times New Roman" w:hAnsi="Times New Roman"/>
          <w:sz w:val="28"/>
          <w:szCs w:val="28"/>
        </w:rPr>
        <w:t>опросника</w:t>
      </w:r>
      <w:r w:rsidRPr="00DD38FF">
        <w:rPr>
          <w:rFonts w:ascii="Times New Roman" w:hAnsi="Times New Roman"/>
          <w:sz w:val="28"/>
          <w:szCs w:val="28"/>
        </w:rPr>
        <w:t xml:space="preserve"> EQ-5D </w:t>
      </w:r>
      <w:r>
        <w:rPr>
          <w:rFonts w:ascii="Times New Roman" w:hAnsi="Times New Roman"/>
          <w:sz w:val="28"/>
          <w:szCs w:val="28"/>
        </w:rPr>
        <w:t>–</w:t>
      </w:r>
      <w:r w:rsidRPr="00DD38FF">
        <w:rPr>
          <w:rFonts w:ascii="Times New Roman" w:hAnsi="Times New Roman"/>
          <w:sz w:val="28"/>
          <w:szCs w:val="28"/>
        </w:rPr>
        <w:t xml:space="preserve"> стандарт</w:t>
      </w:r>
      <w:r>
        <w:rPr>
          <w:rFonts w:ascii="Times New Roman" w:hAnsi="Times New Roman"/>
          <w:sz w:val="28"/>
          <w:szCs w:val="28"/>
        </w:rPr>
        <w:t xml:space="preserve">изированного </w:t>
      </w:r>
      <w:r w:rsidRPr="00DD38FF">
        <w:rPr>
          <w:rFonts w:ascii="Times New Roman" w:hAnsi="Times New Roman"/>
          <w:sz w:val="28"/>
          <w:szCs w:val="28"/>
        </w:rPr>
        <w:t xml:space="preserve">универсального </w:t>
      </w:r>
      <w:r>
        <w:rPr>
          <w:rFonts w:ascii="Times New Roman" w:hAnsi="Times New Roman"/>
          <w:sz w:val="28"/>
          <w:szCs w:val="28"/>
        </w:rPr>
        <w:t>инструмента, используемого для оценки состояния здоровья</w:t>
      </w:r>
      <w:r w:rsidRPr="00DD38FF">
        <w:rPr>
          <w:rFonts w:ascii="Times New Roman" w:hAnsi="Times New Roman"/>
          <w:sz w:val="28"/>
          <w:szCs w:val="28"/>
        </w:rPr>
        <w:t xml:space="preserve">. </w:t>
      </w:r>
      <w:r>
        <w:rPr>
          <w:rFonts w:ascii="Times New Roman" w:hAnsi="Times New Roman"/>
          <w:sz w:val="28"/>
          <w:szCs w:val="28"/>
        </w:rPr>
        <w:t>Опросник</w:t>
      </w:r>
      <w:r w:rsidRPr="00DD38FF">
        <w:rPr>
          <w:rFonts w:ascii="Times New Roman" w:hAnsi="Times New Roman"/>
          <w:sz w:val="28"/>
          <w:szCs w:val="28"/>
        </w:rPr>
        <w:t xml:space="preserve"> EQ-5D </w:t>
      </w:r>
      <w:r>
        <w:rPr>
          <w:rFonts w:ascii="Times New Roman" w:hAnsi="Times New Roman"/>
          <w:sz w:val="28"/>
          <w:szCs w:val="28"/>
        </w:rPr>
        <w:t xml:space="preserve">состоит из </w:t>
      </w:r>
      <w:r w:rsidRPr="00DD38FF">
        <w:rPr>
          <w:rFonts w:ascii="Times New Roman" w:hAnsi="Times New Roman"/>
          <w:sz w:val="28"/>
          <w:szCs w:val="28"/>
        </w:rPr>
        <w:t>пят</w:t>
      </w:r>
      <w:r>
        <w:rPr>
          <w:rFonts w:ascii="Times New Roman" w:hAnsi="Times New Roman"/>
          <w:sz w:val="28"/>
          <w:szCs w:val="28"/>
        </w:rPr>
        <w:t>и шкал</w:t>
      </w:r>
      <w:r w:rsidRPr="00DD38FF">
        <w:rPr>
          <w:rFonts w:ascii="Times New Roman" w:hAnsi="Times New Roman"/>
          <w:sz w:val="28"/>
          <w:szCs w:val="28"/>
        </w:rPr>
        <w:t xml:space="preserve">: </w:t>
      </w:r>
      <w:r>
        <w:rPr>
          <w:rFonts w:ascii="Times New Roman" w:hAnsi="Times New Roman"/>
          <w:sz w:val="28"/>
          <w:szCs w:val="28"/>
        </w:rPr>
        <w:t>подвижность</w:t>
      </w:r>
      <w:r w:rsidRPr="00DD38FF">
        <w:rPr>
          <w:rFonts w:ascii="Times New Roman" w:hAnsi="Times New Roman"/>
          <w:sz w:val="28"/>
          <w:szCs w:val="28"/>
        </w:rPr>
        <w:t xml:space="preserve">, уход за собой, </w:t>
      </w:r>
      <w:r>
        <w:rPr>
          <w:rFonts w:ascii="Times New Roman" w:hAnsi="Times New Roman"/>
          <w:sz w:val="28"/>
          <w:szCs w:val="28"/>
        </w:rPr>
        <w:t>привычная активность</w:t>
      </w:r>
      <w:r w:rsidRPr="00DD38FF">
        <w:rPr>
          <w:rFonts w:ascii="Times New Roman" w:hAnsi="Times New Roman"/>
          <w:sz w:val="28"/>
          <w:szCs w:val="28"/>
        </w:rPr>
        <w:t>, боль/дискомфорт</w:t>
      </w:r>
      <w:r>
        <w:rPr>
          <w:rFonts w:ascii="Times New Roman" w:hAnsi="Times New Roman"/>
          <w:sz w:val="28"/>
          <w:szCs w:val="28"/>
        </w:rPr>
        <w:t>, а также</w:t>
      </w:r>
      <w:r w:rsidRPr="00DD38FF">
        <w:rPr>
          <w:rFonts w:ascii="Times New Roman" w:hAnsi="Times New Roman"/>
          <w:sz w:val="28"/>
          <w:szCs w:val="28"/>
        </w:rPr>
        <w:t xml:space="preserve"> тревога/депрессия</w:t>
      </w:r>
      <w:r>
        <w:rPr>
          <w:rFonts w:ascii="Times New Roman" w:hAnsi="Times New Roman"/>
          <w:sz w:val="28"/>
          <w:szCs w:val="28"/>
        </w:rPr>
        <w:t xml:space="preserve">. Опросник заполняется самими </w:t>
      </w:r>
      <w:r w:rsidRPr="00DD38FF">
        <w:rPr>
          <w:rFonts w:ascii="Times New Roman" w:hAnsi="Times New Roman"/>
          <w:sz w:val="28"/>
          <w:szCs w:val="28"/>
        </w:rPr>
        <w:t>пациент</w:t>
      </w:r>
      <w:r>
        <w:rPr>
          <w:rFonts w:ascii="Times New Roman" w:hAnsi="Times New Roman"/>
          <w:sz w:val="28"/>
          <w:szCs w:val="28"/>
        </w:rPr>
        <w:t>ами, которые</w:t>
      </w:r>
      <w:r w:rsidRPr="00DD38FF">
        <w:rPr>
          <w:rFonts w:ascii="Times New Roman" w:hAnsi="Times New Roman"/>
          <w:sz w:val="28"/>
          <w:szCs w:val="28"/>
        </w:rPr>
        <w:t xml:space="preserve"> оценива</w:t>
      </w:r>
      <w:r>
        <w:rPr>
          <w:rFonts w:ascii="Times New Roman" w:hAnsi="Times New Roman"/>
          <w:sz w:val="28"/>
          <w:szCs w:val="28"/>
        </w:rPr>
        <w:t>ю</w:t>
      </w:r>
      <w:r w:rsidRPr="00DD38FF">
        <w:rPr>
          <w:rFonts w:ascii="Times New Roman" w:hAnsi="Times New Roman"/>
          <w:sz w:val="28"/>
          <w:szCs w:val="28"/>
        </w:rPr>
        <w:t>т степень тяжести</w:t>
      </w:r>
      <w:r>
        <w:rPr>
          <w:rFonts w:ascii="Times New Roman" w:hAnsi="Times New Roman"/>
          <w:sz w:val="28"/>
          <w:szCs w:val="28"/>
        </w:rPr>
        <w:t xml:space="preserve"> своего состояния </w:t>
      </w:r>
      <w:r w:rsidRPr="00DD38FF">
        <w:rPr>
          <w:rFonts w:ascii="Times New Roman" w:hAnsi="Times New Roman"/>
          <w:sz w:val="28"/>
          <w:szCs w:val="28"/>
        </w:rPr>
        <w:t>по каждому параметру</w:t>
      </w:r>
      <w:r>
        <w:rPr>
          <w:rFonts w:ascii="Times New Roman" w:hAnsi="Times New Roman"/>
          <w:sz w:val="28"/>
          <w:szCs w:val="28"/>
        </w:rPr>
        <w:t xml:space="preserve">, используя пятибалльную шкалу, где </w:t>
      </w:r>
      <w:r w:rsidRPr="00DD38FF">
        <w:rPr>
          <w:rFonts w:ascii="Times New Roman" w:hAnsi="Times New Roman"/>
          <w:sz w:val="28"/>
          <w:szCs w:val="28"/>
        </w:rPr>
        <w:t xml:space="preserve">1 </w:t>
      </w:r>
      <w:r>
        <w:rPr>
          <w:rFonts w:ascii="Times New Roman" w:hAnsi="Times New Roman"/>
          <w:sz w:val="28"/>
          <w:szCs w:val="28"/>
        </w:rPr>
        <w:t xml:space="preserve">– </w:t>
      </w:r>
      <w:r w:rsidRPr="00DD38FF">
        <w:rPr>
          <w:rFonts w:ascii="Times New Roman" w:hAnsi="Times New Roman"/>
          <w:sz w:val="28"/>
          <w:szCs w:val="28"/>
        </w:rPr>
        <w:t>нет проблем</w:t>
      </w:r>
      <w:r>
        <w:rPr>
          <w:rFonts w:ascii="Times New Roman" w:hAnsi="Times New Roman"/>
          <w:sz w:val="28"/>
          <w:szCs w:val="28"/>
        </w:rPr>
        <w:t xml:space="preserve">ы, а 5 –ее </w:t>
      </w:r>
      <w:r w:rsidRPr="00DD38FF">
        <w:rPr>
          <w:rFonts w:ascii="Times New Roman" w:hAnsi="Times New Roman"/>
          <w:sz w:val="28"/>
          <w:szCs w:val="28"/>
        </w:rPr>
        <w:t>к</w:t>
      </w:r>
      <w:r>
        <w:rPr>
          <w:rFonts w:ascii="Times New Roman" w:hAnsi="Times New Roman"/>
          <w:sz w:val="28"/>
          <w:szCs w:val="28"/>
        </w:rPr>
        <w:t>райняя выраженность</w:t>
      </w:r>
      <w:r w:rsidRPr="00DD38FF">
        <w:rPr>
          <w:rFonts w:ascii="Times New Roman" w:hAnsi="Times New Roman"/>
          <w:sz w:val="28"/>
          <w:szCs w:val="28"/>
        </w:rPr>
        <w:t xml:space="preserve">. Визуально-аналоговая шкала (EQ-VAS) </w:t>
      </w:r>
      <w:r>
        <w:rPr>
          <w:rFonts w:ascii="Times New Roman" w:hAnsi="Times New Roman"/>
          <w:sz w:val="28"/>
          <w:szCs w:val="28"/>
        </w:rPr>
        <w:t xml:space="preserve">входит в </w:t>
      </w:r>
      <w:r w:rsidRPr="00DD38FF">
        <w:rPr>
          <w:rFonts w:ascii="Times New Roman" w:hAnsi="Times New Roman"/>
          <w:sz w:val="28"/>
          <w:szCs w:val="28"/>
        </w:rPr>
        <w:t xml:space="preserve">EQ-5D </w:t>
      </w:r>
      <w:r>
        <w:rPr>
          <w:rFonts w:ascii="Times New Roman" w:hAnsi="Times New Roman"/>
          <w:sz w:val="28"/>
          <w:szCs w:val="28"/>
        </w:rPr>
        <w:t xml:space="preserve">и </w:t>
      </w:r>
      <w:r w:rsidRPr="00DD38FF">
        <w:rPr>
          <w:rFonts w:ascii="Times New Roman" w:hAnsi="Times New Roman"/>
          <w:sz w:val="28"/>
          <w:szCs w:val="28"/>
        </w:rPr>
        <w:t>использ</w:t>
      </w:r>
      <w:r>
        <w:rPr>
          <w:rFonts w:ascii="Times New Roman" w:hAnsi="Times New Roman"/>
          <w:sz w:val="28"/>
          <w:szCs w:val="28"/>
        </w:rPr>
        <w:t xml:space="preserve">уется </w:t>
      </w:r>
      <w:r w:rsidRPr="00DD38FF">
        <w:rPr>
          <w:rFonts w:ascii="Times New Roman" w:hAnsi="Times New Roman"/>
          <w:sz w:val="28"/>
          <w:szCs w:val="28"/>
        </w:rPr>
        <w:t xml:space="preserve">для оценки состояния здоровья пациента в день </w:t>
      </w:r>
      <w:r>
        <w:rPr>
          <w:rFonts w:ascii="Times New Roman" w:hAnsi="Times New Roman"/>
          <w:sz w:val="28"/>
          <w:szCs w:val="28"/>
        </w:rPr>
        <w:t xml:space="preserve">опроса на основе </w:t>
      </w:r>
      <w:r w:rsidRPr="00DD38FF">
        <w:rPr>
          <w:rFonts w:ascii="Times New Roman" w:hAnsi="Times New Roman"/>
          <w:sz w:val="28"/>
          <w:szCs w:val="28"/>
        </w:rPr>
        <w:t>вертикальной шкал</w:t>
      </w:r>
      <w:r>
        <w:rPr>
          <w:rFonts w:ascii="Times New Roman" w:hAnsi="Times New Roman"/>
          <w:sz w:val="28"/>
          <w:szCs w:val="28"/>
        </w:rPr>
        <w:t xml:space="preserve">ы длиной </w:t>
      </w:r>
      <w:r w:rsidRPr="00DD38FF">
        <w:rPr>
          <w:rFonts w:ascii="Times New Roman" w:hAnsi="Times New Roman"/>
          <w:sz w:val="28"/>
          <w:szCs w:val="28"/>
        </w:rPr>
        <w:t xml:space="preserve">20 сантиметров с </w:t>
      </w:r>
      <w:r>
        <w:rPr>
          <w:rFonts w:ascii="Times New Roman" w:hAnsi="Times New Roman"/>
          <w:sz w:val="28"/>
          <w:szCs w:val="28"/>
        </w:rPr>
        <w:t xml:space="preserve">двумя </w:t>
      </w:r>
      <w:r w:rsidRPr="00DD38FF">
        <w:rPr>
          <w:rFonts w:ascii="Times New Roman" w:hAnsi="Times New Roman"/>
          <w:sz w:val="28"/>
          <w:szCs w:val="28"/>
        </w:rPr>
        <w:t>конечными точками</w:t>
      </w:r>
      <w:r>
        <w:rPr>
          <w:rFonts w:ascii="Times New Roman" w:hAnsi="Times New Roman"/>
          <w:sz w:val="28"/>
          <w:szCs w:val="28"/>
        </w:rPr>
        <w:t>:</w:t>
      </w:r>
      <w:r w:rsidRPr="00DD38FF">
        <w:rPr>
          <w:rFonts w:ascii="Times New Roman" w:hAnsi="Times New Roman"/>
          <w:sz w:val="28"/>
          <w:szCs w:val="28"/>
        </w:rPr>
        <w:t xml:space="preserve"> 0 (худшее состояние здоровья, которое </w:t>
      </w:r>
      <w:r>
        <w:rPr>
          <w:rFonts w:ascii="Times New Roman" w:hAnsi="Times New Roman"/>
          <w:sz w:val="28"/>
          <w:szCs w:val="28"/>
        </w:rPr>
        <w:t xml:space="preserve">только </w:t>
      </w:r>
      <w:r w:rsidRPr="00DD38FF">
        <w:rPr>
          <w:rFonts w:ascii="Times New Roman" w:hAnsi="Times New Roman"/>
          <w:sz w:val="28"/>
          <w:szCs w:val="28"/>
        </w:rPr>
        <w:t xml:space="preserve">можно вообразить) и 100 (лучшее состояние здоровья, которое </w:t>
      </w:r>
      <w:r>
        <w:rPr>
          <w:rFonts w:ascii="Times New Roman" w:hAnsi="Times New Roman"/>
          <w:sz w:val="28"/>
          <w:szCs w:val="28"/>
        </w:rPr>
        <w:t xml:space="preserve">только </w:t>
      </w:r>
      <w:r w:rsidRPr="00DD38FF">
        <w:rPr>
          <w:rFonts w:ascii="Times New Roman" w:hAnsi="Times New Roman"/>
          <w:sz w:val="28"/>
          <w:szCs w:val="28"/>
        </w:rPr>
        <w:t xml:space="preserve">можно вообразить). Площадь под кривой </w:t>
      </w:r>
      <w:r>
        <w:rPr>
          <w:rFonts w:ascii="Times New Roman" w:hAnsi="Times New Roman"/>
          <w:sz w:val="28"/>
          <w:szCs w:val="28"/>
        </w:rPr>
        <w:t xml:space="preserve">полезности </w:t>
      </w:r>
      <w:r w:rsidRPr="00DD38FF">
        <w:rPr>
          <w:rFonts w:ascii="Times New Roman" w:hAnsi="Times New Roman"/>
          <w:sz w:val="28"/>
          <w:szCs w:val="28"/>
        </w:rPr>
        <w:t>использовалась для расчета лет жизни с поправкой на качество (</w:t>
      </w:r>
      <w:r>
        <w:rPr>
          <w:rFonts w:ascii="Times New Roman" w:hAnsi="Times New Roman"/>
          <w:sz w:val="28"/>
          <w:szCs w:val="28"/>
          <w:lang w:val="en-US"/>
        </w:rPr>
        <w:t>Quality</w:t>
      </w:r>
      <w:r w:rsidRPr="00B7366D">
        <w:rPr>
          <w:rFonts w:ascii="Times New Roman" w:hAnsi="Times New Roman"/>
          <w:sz w:val="28"/>
          <w:szCs w:val="28"/>
        </w:rPr>
        <w:t>-</w:t>
      </w:r>
      <w:r>
        <w:rPr>
          <w:rFonts w:ascii="Times New Roman" w:hAnsi="Times New Roman"/>
          <w:sz w:val="28"/>
          <w:szCs w:val="28"/>
          <w:lang w:val="en-US"/>
        </w:rPr>
        <w:t>adjusted</w:t>
      </w:r>
      <w:r w:rsidRPr="00B7366D">
        <w:rPr>
          <w:rFonts w:ascii="Times New Roman" w:hAnsi="Times New Roman"/>
          <w:sz w:val="28"/>
          <w:szCs w:val="28"/>
        </w:rPr>
        <w:t xml:space="preserve"> </w:t>
      </w:r>
      <w:r>
        <w:rPr>
          <w:rFonts w:ascii="Times New Roman" w:hAnsi="Times New Roman"/>
          <w:sz w:val="28"/>
          <w:szCs w:val="28"/>
          <w:lang w:val="en-US"/>
        </w:rPr>
        <w:t>life</w:t>
      </w:r>
      <w:r w:rsidRPr="00B7366D">
        <w:rPr>
          <w:rFonts w:ascii="Times New Roman" w:hAnsi="Times New Roman"/>
          <w:sz w:val="28"/>
          <w:szCs w:val="28"/>
        </w:rPr>
        <w:t xml:space="preserve"> </w:t>
      </w:r>
      <w:r>
        <w:rPr>
          <w:rFonts w:ascii="Times New Roman" w:hAnsi="Times New Roman"/>
          <w:sz w:val="28"/>
          <w:szCs w:val="28"/>
          <w:lang w:val="en-US"/>
        </w:rPr>
        <w:t>years</w:t>
      </w:r>
      <w:r w:rsidRPr="00B7366D">
        <w:rPr>
          <w:rFonts w:ascii="Times New Roman" w:hAnsi="Times New Roman"/>
          <w:sz w:val="28"/>
          <w:szCs w:val="28"/>
        </w:rPr>
        <w:t xml:space="preserve"> </w:t>
      </w:r>
      <w:r>
        <w:rPr>
          <w:rFonts w:ascii="Times New Roman" w:hAnsi="Times New Roman"/>
          <w:sz w:val="28"/>
          <w:szCs w:val="28"/>
        </w:rPr>
        <w:t>–</w:t>
      </w:r>
      <w:r w:rsidRPr="00B7366D">
        <w:rPr>
          <w:rFonts w:ascii="Times New Roman" w:hAnsi="Times New Roman"/>
          <w:sz w:val="28"/>
          <w:szCs w:val="28"/>
        </w:rPr>
        <w:t xml:space="preserve"> </w:t>
      </w:r>
      <w:r w:rsidRPr="00DD38FF">
        <w:rPr>
          <w:rFonts w:ascii="Times New Roman" w:hAnsi="Times New Roman"/>
          <w:sz w:val="28"/>
          <w:szCs w:val="28"/>
        </w:rPr>
        <w:t>QALY), нако</w:t>
      </w:r>
      <w:r>
        <w:rPr>
          <w:rFonts w:ascii="Times New Roman" w:hAnsi="Times New Roman"/>
          <w:sz w:val="28"/>
          <w:szCs w:val="28"/>
        </w:rPr>
        <w:t>пленных каждым пациентом после</w:t>
      </w:r>
      <w:r w:rsidRPr="00DD38FF">
        <w:rPr>
          <w:rFonts w:ascii="Times New Roman" w:hAnsi="Times New Roman"/>
          <w:sz w:val="28"/>
          <w:szCs w:val="28"/>
        </w:rPr>
        <w:t xml:space="preserve"> лечения. </w:t>
      </w:r>
      <w:r>
        <w:rPr>
          <w:rFonts w:ascii="Times New Roman" w:hAnsi="Times New Roman"/>
          <w:sz w:val="28"/>
          <w:szCs w:val="28"/>
        </w:rPr>
        <w:t xml:space="preserve">Поскольку русская версия опросника </w:t>
      </w:r>
      <w:r w:rsidRPr="00DD38FF">
        <w:rPr>
          <w:rFonts w:ascii="Times New Roman" w:hAnsi="Times New Roman"/>
          <w:sz w:val="28"/>
          <w:szCs w:val="28"/>
        </w:rPr>
        <w:t xml:space="preserve">EQ-5D </w:t>
      </w:r>
      <w:r>
        <w:rPr>
          <w:rFonts w:ascii="Times New Roman" w:hAnsi="Times New Roman"/>
          <w:sz w:val="28"/>
          <w:szCs w:val="28"/>
        </w:rPr>
        <w:t xml:space="preserve">валидирована </w:t>
      </w:r>
      <w:commentRangeStart w:id="13"/>
      <w:r w:rsidRPr="00523EF7">
        <w:rPr>
          <w:rFonts w:ascii="Times New Roman" w:hAnsi="Times New Roman"/>
          <w:sz w:val="28"/>
          <w:szCs w:val="28"/>
        </w:rPr>
        <w:t>[]</w:t>
      </w:r>
      <w:commentRangeEnd w:id="13"/>
      <w:r>
        <w:rPr>
          <w:rStyle w:val="ab"/>
          <w:rFonts w:eastAsia="Calibri"/>
          <w:lang w:eastAsia="en-US"/>
        </w:rPr>
        <w:commentReference w:id="13"/>
      </w:r>
      <w:r>
        <w:rPr>
          <w:rFonts w:ascii="Times New Roman" w:hAnsi="Times New Roman"/>
          <w:sz w:val="28"/>
          <w:szCs w:val="28"/>
        </w:rPr>
        <w:t xml:space="preserve"> и его </w:t>
      </w:r>
      <w:r>
        <w:rPr>
          <w:rFonts w:ascii="Times New Roman" w:hAnsi="Times New Roman"/>
          <w:sz w:val="28"/>
          <w:szCs w:val="28"/>
        </w:rPr>
        <w:lastRenderedPageBreak/>
        <w:t>полная версия доступна для некоммерческого использования, мы решили не включать его в приложения, а просто предоставить ссылку</w:t>
      </w:r>
      <w:commentRangeStart w:id="14"/>
      <w:r w:rsidRPr="00063F94">
        <w:rPr>
          <w:rFonts w:ascii="Times New Roman" w:hAnsi="Times New Roman"/>
          <w:sz w:val="28"/>
          <w:szCs w:val="28"/>
        </w:rPr>
        <w:t>[]</w:t>
      </w:r>
      <w:commentRangeEnd w:id="14"/>
      <w:r>
        <w:rPr>
          <w:rStyle w:val="ab"/>
          <w:rFonts w:eastAsia="Calibri"/>
          <w:lang w:eastAsia="en-US"/>
        </w:rPr>
        <w:commentReference w:id="14"/>
      </w:r>
      <w:r>
        <w:rPr>
          <w:rFonts w:ascii="Times New Roman" w:hAnsi="Times New Roman"/>
          <w:sz w:val="28"/>
          <w:szCs w:val="28"/>
        </w:rPr>
        <w:t>.</w:t>
      </w:r>
    </w:p>
    <w:p w14:paraId="3BE31E92" w14:textId="77777777" w:rsidR="00797D52" w:rsidRDefault="00797D52" w:rsidP="00797D52">
      <w:pPr>
        <w:spacing w:after="0" w:line="240" w:lineRule="auto"/>
        <w:ind w:firstLine="567"/>
        <w:jc w:val="both"/>
        <w:rPr>
          <w:rFonts w:ascii="Times New Roman" w:hAnsi="Times New Roman"/>
          <w:sz w:val="28"/>
          <w:szCs w:val="28"/>
        </w:rPr>
      </w:pPr>
      <w:r w:rsidRPr="00DD38FF">
        <w:rPr>
          <w:rFonts w:ascii="Times New Roman" w:hAnsi="Times New Roman"/>
          <w:sz w:val="28"/>
          <w:szCs w:val="28"/>
        </w:rPr>
        <w:t>В дополнение к EQ-5D</w:t>
      </w:r>
      <w:r>
        <w:rPr>
          <w:rFonts w:ascii="Times New Roman" w:hAnsi="Times New Roman"/>
          <w:sz w:val="28"/>
          <w:szCs w:val="28"/>
        </w:rPr>
        <w:t>,</w:t>
      </w:r>
      <w:r w:rsidRPr="00DD38FF">
        <w:rPr>
          <w:rFonts w:ascii="Times New Roman" w:hAnsi="Times New Roman"/>
          <w:sz w:val="28"/>
          <w:szCs w:val="28"/>
        </w:rPr>
        <w:t xml:space="preserve"> мы использовали </w:t>
      </w:r>
      <w:r w:rsidRPr="00A07ECD">
        <w:rPr>
          <w:rFonts w:ascii="Times New Roman" w:hAnsi="Times New Roman"/>
          <w:sz w:val="28"/>
          <w:szCs w:val="28"/>
        </w:rPr>
        <w:t>Индекс остеоартр</w:t>
      </w:r>
      <w:r>
        <w:rPr>
          <w:rFonts w:ascii="Times New Roman" w:hAnsi="Times New Roman"/>
          <w:sz w:val="28"/>
          <w:szCs w:val="28"/>
        </w:rPr>
        <w:t>оза</w:t>
      </w:r>
      <w:r w:rsidRPr="00A07ECD">
        <w:rPr>
          <w:rFonts w:ascii="Times New Roman" w:hAnsi="Times New Roman"/>
          <w:sz w:val="28"/>
          <w:szCs w:val="28"/>
        </w:rPr>
        <w:t xml:space="preserve"> университетов</w:t>
      </w:r>
      <w:r>
        <w:rPr>
          <w:rFonts w:ascii="Times New Roman" w:hAnsi="Times New Roman"/>
          <w:sz w:val="28"/>
          <w:szCs w:val="28"/>
        </w:rPr>
        <w:t xml:space="preserve"> </w:t>
      </w:r>
      <w:r w:rsidRPr="00A07ECD">
        <w:rPr>
          <w:rFonts w:ascii="Times New Roman" w:hAnsi="Times New Roman"/>
          <w:sz w:val="28"/>
          <w:szCs w:val="28"/>
        </w:rPr>
        <w:t>Западного Онтарио и Макмастера (индекс</w:t>
      </w:r>
      <w:r>
        <w:rPr>
          <w:rFonts w:ascii="Times New Roman" w:hAnsi="Times New Roman"/>
          <w:sz w:val="28"/>
          <w:szCs w:val="28"/>
        </w:rPr>
        <w:t xml:space="preserve"> </w:t>
      </w:r>
      <w:r w:rsidRPr="00A07ECD">
        <w:rPr>
          <w:rFonts w:ascii="Times New Roman" w:hAnsi="Times New Roman"/>
          <w:sz w:val="28"/>
          <w:szCs w:val="28"/>
        </w:rPr>
        <w:t>WOMAC</w:t>
      </w:r>
      <w:r>
        <w:rPr>
          <w:rFonts w:ascii="Times New Roman" w:hAnsi="Times New Roman"/>
          <w:sz w:val="28"/>
          <w:szCs w:val="28"/>
        </w:rPr>
        <w:t xml:space="preserve">, </w:t>
      </w:r>
      <w:r w:rsidRPr="00A07ECD">
        <w:rPr>
          <w:rFonts w:ascii="Times New Roman" w:hAnsi="Times New Roman"/>
          <w:sz w:val="28"/>
          <w:szCs w:val="28"/>
        </w:rPr>
        <w:t>Western Ontario and McMaster Universities Arthrose index),</w:t>
      </w:r>
      <w:r w:rsidRPr="00DD38FF">
        <w:rPr>
          <w:rFonts w:ascii="Times New Roman" w:hAnsi="Times New Roman"/>
          <w:sz w:val="28"/>
          <w:szCs w:val="28"/>
        </w:rPr>
        <w:t xml:space="preserve"> </w:t>
      </w:r>
      <w:r>
        <w:rPr>
          <w:rFonts w:ascii="Times New Roman" w:hAnsi="Times New Roman"/>
          <w:sz w:val="28"/>
          <w:szCs w:val="28"/>
        </w:rPr>
        <w:t>который является</w:t>
      </w:r>
      <w:r w:rsidRPr="00DD38FF">
        <w:rPr>
          <w:rFonts w:ascii="Times New Roman" w:hAnsi="Times New Roman"/>
          <w:sz w:val="28"/>
          <w:szCs w:val="28"/>
        </w:rPr>
        <w:t xml:space="preserve"> стандартизированны</w:t>
      </w:r>
      <w:r>
        <w:rPr>
          <w:rFonts w:ascii="Times New Roman" w:hAnsi="Times New Roman"/>
          <w:sz w:val="28"/>
          <w:szCs w:val="28"/>
        </w:rPr>
        <w:t>м</w:t>
      </w:r>
      <w:r w:rsidRPr="00DD38FF">
        <w:rPr>
          <w:rFonts w:ascii="Times New Roman" w:hAnsi="Times New Roman"/>
          <w:sz w:val="28"/>
          <w:szCs w:val="28"/>
        </w:rPr>
        <w:t xml:space="preserve"> инструмент</w:t>
      </w:r>
      <w:r>
        <w:rPr>
          <w:rFonts w:ascii="Times New Roman" w:hAnsi="Times New Roman"/>
          <w:sz w:val="28"/>
          <w:szCs w:val="28"/>
        </w:rPr>
        <w:t>ом</w:t>
      </w:r>
      <w:r w:rsidRPr="00DD38FF">
        <w:rPr>
          <w:rFonts w:ascii="Times New Roman" w:hAnsi="Times New Roman"/>
          <w:sz w:val="28"/>
          <w:szCs w:val="28"/>
        </w:rPr>
        <w:t xml:space="preserve">, </w:t>
      </w:r>
      <w:r>
        <w:rPr>
          <w:rFonts w:ascii="Times New Roman" w:hAnsi="Times New Roman"/>
          <w:sz w:val="28"/>
          <w:szCs w:val="28"/>
        </w:rPr>
        <w:t xml:space="preserve">самостоятельно </w:t>
      </w:r>
      <w:r w:rsidRPr="00DD38FF">
        <w:rPr>
          <w:rFonts w:ascii="Times New Roman" w:hAnsi="Times New Roman"/>
          <w:sz w:val="28"/>
          <w:szCs w:val="28"/>
        </w:rPr>
        <w:t>используемы</w:t>
      </w:r>
      <w:r>
        <w:rPr>
          <w:rFonts w:ascii="Times New Roman" w:hAnsi="Times New Roman"/>
          <w:sz w:val="28"/>
          <w:szCs w:val="28"/>
        </w:rPr>
        <w:t>м</w:t>
      </w:r>
      <w:r w:rsidRPr="00DD38FF">
        <w:rPr>
          <w:rFonts w:ascii="Times New Roman" w:hAnsi="Times New Roman"/>
          <w:sz w:val="28"/>
          <w:szCs w:val="28"/>
        </w:rPr>
        <w:t xml:space="preserve"> </w:t>
      </w:r>
      <w:r>
        <w:rPr>
          <w:rFonts w:ascii="Times New Roman" w:hAnsi="Times New Roman"/>
          <w:sz w:val="28"/>
          <w:szCs w:val="28"/>
        </w:rPr>
        <w:t xml:space="preserve">пациентом с ГА </w:t>
      </w:r>
      <w:r w:rsidRPr="00DD38FF">
        <w:rPr>
          <w:rFonts w:ascii="Times New Roman" w:hAnsi="Times New Roman"/>
          <w:sz w:val="28"/>
          <w:szCs w:val="28"/>
        </w:rPr>
        <w:t xml:space="preserve">для </w:t>
      </w:r>
      <w:r>
        <w:rPr>
          <w:rFonts w:ascii="Times New Roman" w:hAnsi="Times New Roman"/>
          <w:sz w:val="28"/>
          <w:szCs w:val="28"/>
        </w:rPr>
        <w:t xml:space="preserve">оценки </w:t>
      </w:r>
      <w:r w:rsidRPr="00DD38FF">
        <w:rPr>
          <w:rFonts w:ascii="Times New Roman" w:hAnsi="Times New Roman"/>
          <w:sz w:val="28"/>
          <w:szCs w:val="28"/>
        </w:rPr>
        <w:t xml:space="preserve">состояния </w:t>
      </w:r>
      <w:r>
        <w:rPr>
          <w:rFonts w:ascii="Times New Roman" w:hAnsi="Times New Roman"/>
          <w:sz w:val="28"/>
          <w:szCs w:val="28"/>
        </w:rPr>
        <w:t xml:space="preserve">своего </w:t>
      </w:r>
      <w:r w:rsidRPr="00DD38FF">
        <w:rPr>
          <w:rFonts w:ascii="Times New Roman" w:hAnsi="Times New Roman"/>
          <w:sz w:val="28"/>
          <w:szCs w:val="28"/>
        </w:rPr>
        <w:t>здоровья</w:t>
      </w:r>
      <w:r>
        <w:rPr>
          <w:rFonts w:ascii="Times New Roman" w:hAnsi="Times New Roman"/>
          <w:sz w:val="28"/>
          <w:szCs w:val="28"/>
        </w:rPr>
        <w:t xml:space="preserve"> по трем шкалам:</w:t>
      </w:r>
      <w:r w:rsidRPr="00DD38FF">
        <w:rPr>
          <w:rFonts w:ascii="Times New Roman" w:hAnsi="Times New Roman"/>
          <w:sz w:val="28"/>
          <w:szCs w:val="28"/>
        </w:rPr>
        <w:t xml:space="preserve"> боль, скованность и </w:t>
      </w:r>
      <w:r>
        <w:rPr>
          <w:rFonts w:ascii="Times New Roman" w:hAnsi="Times New Roman"/>
          <w:sz w:val="28"/>
          <w:szCs w:val="28"/>
        </w:rPr>
        <w:t>физическая активность</w:t>
      </w:r>
      <w:r w:rsidRPr="00DD38FF">
        <w:rPr>
          <w:rFonts w:ascii="Times New Roman" w:hAnsi="Times New Roman"/>
          <w:sz w:val="28"/>
          <w:szCs w:val="28"/>
        </w:rPr>
        <w:t xml:space="preserve">. </w:t>
      </w:r>
      <w:r>
        <w:rPr>
          <w:rFonts w:ascii="Times New Roman" w:hAnsi="Times New Roman"/>
          <w:sz w:val="28"/>
          <w:szCs w:val="28"/>
        </w:rPr>
        <w:t xml:space="preserve">Индекс </w:t>
      </w:r>
      <w:r w:rsidRPr="00DD38FF">
        <w:rPr>
          <w:rFonts w:ascii="Times New Roman" w:hAnsi="Times New Roman"/>
          <w:sz w:val="28"/>
          <w:szCs w:val="28"/>
        </w:rPr>
        <w:t xml:space="preserve">WOMAC </w:t>
      </w:r>
      <w:r>
        <w:rPr>
          <w:rFonts w:ascii="Times New Roman" w:hAnsi="Times New Roman"/>
          <w:sz w:val="28"/>
          <w:szCs w:val="28"/>
        </w:rPr>
        <w:t xml:space="preserve">содержит </w:t>
      </w:r>
      <w:r w:rsidRPr="00DD38FF">
        <w:rPr>
          <w:rFonts w:ascii="Times New Roman" w:hAnsi="Times New Roman"/>
          <w:sz w:val="28"/>
          <w:szCs w:val="28"/>
        </w:rPr>
        <w:t xml:space="preserve">пять </w:t>
      </w:r>
      <w:r>
        <w:rPr>
          <w:rFonts w:ascii="Times New Roman" w:hAnsi="Times New Roman"/>
          <w:sz w:val="28"/>
          <w:szCs w:val="28"/>
        </w:rPr>
        <w:t>под</w:t>
      </w:r>
      <w:r w:rsidRPr="00DD38FF">
        <w:rPr>
          <w:rFonts w:ascii="Times New Roman" w:hAnsi="Times New Roman"/>
          <w:sz w:val="28"/>
          <w:szCs w:val="28"/>
        </w:rPr>
        <w:t xml:space="preserve">пунктов </w:t>
      </w:r>
      <w:r>
        <w:rPr>
          <w:rFonts w:ascii="Times New Roman" w:hAnsi="Times New Roman"/>
          <w:sz w:val="28"/>
          <w:szCs w:val="28"/>
        </w:rPr>
        <w:t>шкалы «</w:t>
      </w:r>
      <w:r w:rsidRPr="00DD38FF">
        <w:rPr>
          <w:rFonts w:ascii="Times New Roman" w:hAnsi="Times New Roman"/>
          <w:sz w:val="28"/>
          <w:szCs w:val="28"/>
        </w:rPr>
        <w:t>бол</w:t>
      </w:r>
      <w:r>
        <w:rPr>
          <w:rFonts w:ascii="Times New Roman" w:hAnsi="Times New Roman"/>
          <w:sz w:val="28"/>
          <w:szCs w:val="28"/>
        </w:rPr>
        <w:t xml:space="preserve">ь», </w:t>
      </w:r>
      <w:r w:rsidRPr="00DD38FF">
        <w:rPr>
          <w:rFonts w:ascii="Times New Roman" w:hAnsi="Times New Roman"/>
          <w:sz w:val="28"/>
          <w:szCs w:val="28"/>
        </w:rPr>
        <w:t xml:space="preserve">два </w:t>
      </w:r>
      <w:r>
        <w:rPr>
          <w:rFonts w:ascii="Times New Roman" w:hAnsi="Times New Roman"/>
          <w:sz w:val="28"/>
          <w:szCs w:val="28"/>
        </w:rPr>
        <w:t>под</w:t>
      </w:r>
      <w:r w:rsidRPr="00DD38FF">
        <w:rPr>
          <w:rFonts w:ascii="Times New Roman" w:hAnsi="Times New Roman"/>
          <w:sz w:val="28"/>
          <w:szCs w:val="28"/>
        </w:rPr>
        <w:t xml:space="preserve">пункта </w:t>
      </w:r>
      <w:r>
        <w:rPr>
          <w:rFonts w:ascii="Times New Roman" w:hAnsi="Times New Roman"/>
          <w:sz w:val="28"/>
          <w:szCs w:val="28"/>
        </w:rPr>
        <w:t>шкалы «скованность», которая обеспечивает оценку ригидности</w:t>
      </w:r>
      <w:r w:rsidRPr="00DD38FF">
        <w:rPr>
          <w:rFonts w:ascii="Times New Roman" w:hAnsi="Times New Roman"/>
          <w:sz w:val="28"/>
          <w:szCs w:val="28"/>
        </w:rPr>
        <w:t xml:space="preserve"> </w:t>
      </w:r>
      <w:r>
        <w:rPr>
          <w:rFonts w:ascii="Times New Roman" w:hAnsi="Times New Roman"/>
          <w:sz w:val="28"/>
          <w:szCs w:val="28"/>
        </w:rPr>
        <w:t xml:space="preserve">суставов </w:t>
      </w:r>
      <w:r w:rsidRPr="00DD38FF">
        <w:rPr>
          <w:rFonts w:ascii="Times New Roman" w:hAnsi="Times New Roman"/>
          <w:sz w:val="28"/>
          <w:szCs w:val="28"/>
        </w:rPr>
        <w:t>и 17</w:t>
      </w:r>
      <w:r>
        <w:rPr>
          <w:rFonts w:ascii="Times New Roman" w:hAnsi="Times New Roman"/>
          <w:sz w:val="28"/>
          <w:szCs w:val="28"/>
        </w:rPr>
        <w:t xml:space="preserve"> под</w:t>
      </w:r>
      <w:r w:rsidRPr="00DD38FF">
        <w:rPr>
          <w:rFonts w:ascii="Times New Roman" w:hAnsi="Times New Roman"/>
          <w:sz w:val="28"/>
          <w:szCs w:val="28"/>
        </w:rPr>
        <w:t xml:space="preserve">пунктов </w:t>
      </w:r>
      <w:r>
        <w:rPr>
          <w:rFonts w:ascii="Times New Roman" w:hAnsi="Times New Roman"/>
          <w:sz w:val="28"/>
          <w:szCs w:val="28"/>
        </w:rPr>
        <w:t>шкалы «</w:t>
      </w:r>
      <w:r w:rsidRPr="00DD38FF">
        <w:rPr>
          <w:rFonts w:ascii="Times New Roman" w:hAnsi="Times New Roman"/>
          <w:sz w:val="28"/>
          <w:szCs w:val="28"/>
        </w:rPr>
        <w:t>физическ</w:t>
      </w:r>
      <w:r>
        <w:rPr>
          <w:rFonts w:ascii="Times New Roman" w:hAnsi="Times New Roman"/>
          <w:sz w:val="28"/>
          <w:szCs w:val="28"/>
        </w:rPr>
        <w:t xml:space="preserve">ая активность». Пациенту предлагается оценить свое состояние по каждой шкале в спектре от 0 (полное отсутствие симптомов) до 4 (крайняя выраженность симптомов). Итоговый балл </w:t>
      </w:r>
      <w:r w:rsidRPr="00A07ECD">
        <w:rPr>
          <w:rFonts w:ascii="Times New Roman" w:hAnsi="Times New Roman"/>
          <w:sz w:val="28"/>
          <w:szCs w:val="28"/>
        </w:rPr>
        <w:t>индекс</w:t>
      </w:r>
      <w:r>
        <w:rPr>
          <w:rFonts w:ascii="Times New Roman" w:hAnsi="Times New Roman"/>
          <w:sz w:val="28"/>
          <w:szCs w:val="28"/>
        </w:rPr>
        <w:t xml:space="preserve">а </w:t>
      </w:r>
      <w:r w:rsidRPr="00A07ECD">
        <w:rPr>
          <w:rFonts w:ascii="Times New Roman" w:hAnsi="Times New Roman"/>
          <w:sz w:val="28"/>
          <w:szCs w:val="28"/>
        </w:rPr>
        <w:t>WOMAC</w:t>
      </w:r>
      <w:r>
        <w:rPr>
          <w:rFonts w:ascii="Times New Roman" w:hAnsi="Times New Roman"/>
          <w:sz w:val="28"/>
          <w:szCs w:val="28"/>
        </w:rPr>
        <w:t xml:space="preserve"> рассчитывается путем деления индивидуального количества баллов, набранных пациентом, на максимальное количество баллов (96) и умножением на 100, а итог выражается в процентах </w:t>
      </w:r>
      <w:commentRangeStart w:id="15"/>
      <w:r w:rsidRPr="006B6925">
        <w:rPr>
          <w:rFonts w:ascii="Times New Roman" w:hAnsi="Times New Roman"/>
          <w:sz w:val="28"/>
          <w:szCs w:val="28"/>
        </w:rPr>
        <w:t>[]</w:t>
      </w:r>
      <w:commentRangeEnd w:id="15"/>
      <w:r w:rsidRPr="006B6925">
        <w:rPr>
          <w:rFonts w:ascii="Times New Roman" w:hAnsi="Times New Roman"/>
          <w:sz w:val="28"/>
          <w:szCs w:val="28"/>
        </w:rPr>
        <w:commentReference w:id="15"/>
      </w:r>
      <w:r w:rsidRPr="00DD38FF">
        <w:rPr>
          <w:rFonts w:ascii="Times New Roman" w:hAnsi="Times New Roman"/>
          <w:sz w:val="28"/>
          <w:szCs w:val="28"/>
        </w:rPr>
        <w:t>.</w:t>
      </w:r>
      <w:r w:rsidRPr="006B6925">
        <w:rPr>
          <w:rFonts w:ascii="Times New Roman" w:hAnsi="Times New Roman"/>
          <w:sz w:val="28"/>
          <w:szCs w:val="28"/>
        </w:rPr>
        <w:t xml:space="preserve"> Полный текст опросника представлен в Приложении В.</w:t>
      </w:r>
    </w:p>
    <w:p w14:paraId="1318A66D" w14:textId="77777777" w:rsidR="00797D52" w:rsidRDefault="00797D52" w:rsidP="00797D52">
      <w:pPr>
        <w:spacing w:after="0" w:line="240" w:lineRule="auto"/>
        <w:ind w:firstLine="567"/>
        <w:jc w:val="both"/>
        <w:rPr>
          <w:rFonts w:ascii="Times New Roman" w:hAnsi="Times New Roman"/>
          <w:sz w:val="28"/>
          <w:szCs w:val="28"/>
        </w:rPr>
      </w:pPr>
    </w:p>
    <w:p w14:paraId="33B55FD7" w14:textId="77777777" w:rsidR="00797D52" w:rsidRPr="00DB7DF3" w:rsidRDefault="00797D52" w:rsidP="00797D52">
      <w:pPr>
        <w:spacing w:after="0" w:line="240" w:lineRule="auto"/>
        <w:ind w:firstLine="567"/>
        <w:jc w:val="both"/>
        <w:rPr>
          <w:rFonts w:ascii="Times New Roman" w:hAnsi="Times New Roman"/>
          <w:sz w:val="28"/>
          <w:szCs w:val="28"/>
        </w:rPr>
      </w:pPr>
      <w:r w:rsidRPr="00DB7DF3">
        <w:rPr>
          <w:rFonts w:ascii="Times New Roman" w:hAnsi="Times New Roman"/>
          <w:b/>
          <w:sz w:val="28"/>
          <w:szCs w:val="28"/>
        </w:rPr>
        <w:t>2.</w:t>
      </w:r>
      <w:r>
        <w:rPr>
          <w:rFonts w:ascii="Times New Roman" w:hAnsi="Times New Roman"/>
          <w:b/>
          <w:sz w:val="28"/>
          <w:szCs w:val="28"/>
        </w:rPr>
        <w:t>5</w:t>
      </w:r>
      <w:r w:rsidRPr="00DB7DF3">
        <w:rPr>
          <w:rFonts w:ascii="Times New Roman" w:hAnsi="Times New Roman"/>
          <w:b/>
          <w:sz w:val="28"/>
          <w:szCs w:val="28"/>
        </w:rPr>
        <w:t>.3 Методика расчетов</w:t>
      </w:r>
      <w:r>
        <w:rPr>
          <w:rFonts w:ascii="Times New Roman" w:hAnsi="Times New Roman"/>
          <w:b/>
          <w:sz w:val="28"/>
          <w:szCs w:val="28"/>
        </w:rPr>
        <w:t xml:space="preserve"> и используемые формулы</w:t>
      </w:r>
    </w:p>
    <w:p w14:paraId="502A9671" w14:textId="77777777" w:rsidR="00797D52" w:rsidRDefault="00797D52" w:rsidP="00797D52">
      <w:pPr>
        <w:spacing w:after="0" w:line="240" w:lineRule="auto"/>
        <w:ind w:firstLine="567"/>
        <w:jc w:val="both"/>
        <w:rPr>
          <w:rFonts w:ascii="Times New Roman" w:hAnsi="Times New Roman"/>
          <w:sz w:val="28"/>
          <w:szCs w:val="28"/>
        </w:rPr>
      </w:pPr>
      <w:r w:rsidRPr="00DB7DF3">
        <w:rPr>
          <w:rFonts w:ascii="Times New Roman" w:hAnsi="Times New Roman"/>
          <w:sz w:val="28"/>
          <w:szCs w:val="28"/>
        </w:rPr>
        <w:t>Анализ полезности затрат проводился с позиции поставщика медицинских услуг. Поскольку</w:t>
      </w:r>
      <w:r w:rsidRPr="00954216">
        <w:rPr>
          <w:rFonts w:ascii="Times New Roman" w:hAnsi="Times New Roman"/>
          <w:sz w:val="28"/>
          <w:szCs w:val="28"/>
        </w:rPr>
        <w:t xml:space="preserve"> большая часть расходов, связанных с </w:t>
      </w:r>
      <w:r>
        <w:rPr>
          <w:rFonts w:ascii="Times New Roman" w:hAnsi="Times New Roman"/>
          <w:sz w:val="28"/>
          <w:szCs w:val="28"/>
        </w:rPr>
        <w:t>ЭКС</w:t>
      </w:r>
      <w:r w:rsidRPr="00954216">
        <w:rPr>
          <w:rFonts w:ascii="Times New Roman" w:hAnsi="Times New Roman"/>
          <w:sz w:val="28"/>
          <w:szCs w:val="28"/>
        </w:rPr>
        <w:t xml:space="preserve">, приходится на период </w:t>
      </w:r>
      <w:r>
        <w:rPr>
          <w:rFonts w:ascii="Times New Roman" w:hAnsi="Times New Roman"/>
          <w:sz w:val="28"/>
          <w:szCs w:val="28"/>
        </w:rPr>
        <w:t>госпитализации</w:t>
      </w:r>
      <w:r w:rsidRPr="00954216">
        <w:rPr>
          <w:rFonts w:ascii="Times New Roman" w:hAnsi="Times New Roman"/>
          <w:sz w:val="28"/>
          <w:szCs w:val="28"/>
        </w:rPr>
        <w:t xml:space="preserve">, мы получили </w:t>
      </w:r>
      <w:r>
        <w:rPr>
          <w:rFonts w:ascii="Times New Roman" w:hAnsi="Times New Roman"/>
          <w:sz w:val="28"/>
          <w:szCs w:val="28"/>
        </w:rPr>
        <w:t>сведения</w:t>
      </w:r>
      <w:r w:rsidRPr="00954216">
        <w:rPr>
          <w:rFonts w:ascii="Times New Roman" w:hAnsi="Times New Roman"/>
          <w:sz w:val="28"/>
          <w:szCs w:val="28"/>
        </w:rPr>
        <w:t xml:space="preserve"> о прямых расходах</w:t>
      </w:r>
      <w:r>
        <w:rPr>
          <w:rFonts w:ascii="Times New Roman" w:hAnsi="Times New Roman"/>
          <w:sz w:val="28"/>
          <w:szCs w:val="28"/>
        </w:rPr>
        <w:t>, которые несут</w:t>
      </w:r>
      <w:r w:rsidRPr="00954216">
        <w:rPr>
          <w:rFonts w:ascii="Times New Roman" w:hAnsi="Times New Roman"/>
          <w:sz w:val="28"/>
          <w:szCs w:val="28"/>
        </w:rPr>
        <w:t xml:space="preserve"> </w:t>
      </w:r>
      <w:r>
        <w:rPr>
          <w:rFonts w:ascii="Times New Roman" w:hAnsi="Times New Roman"/>
          <w:sz w:val="28"/>
          <w:szCs w:val="28"/>
        </w:rPr>
        <w:t>организации здравоохранения, выполнив запрос в НАО «Фонд медицинского страхования»</w:t>
      </w:r>
      <w:r w:rsidRPr="00954216">
        <w:rPr>
          <w:rFonts w:ascii="Times New Roman" w:hAnsi="Times New Roman"/>
          <w:sz w:val="28"/>
          <w:szCs w:val="28"/>
        </w:rPr>
        <w:t xml:space="preserve">. </w:t>
      </w:r>
      <w:r>
        <w:rPr>
          <w:rFonts w:ascii="Times New Roman" w:hAnsi="Times New Roman"/>
          <w:sz w:val="28"/>
          <w:szCs w:val="28"/>
        </w:rPr>
        <w:t xml:space="preserve">Нами были учтены все </w:t>
      </w:r>
      <w:r w:rsidRPr="00954216">
        <w:rPr>
          <w:rFonts w:ascii="Times New Roman" w:hAnsi="Times New Roman"/>
          <w:sz w:val="28"/>
          <w:szCs w:val="28"/>
        </w:rPr>
        <w:t>расход</w:t>
      </w:r>
      <w:r>
        <w:rPr>
          <w:rFonts w:ascii="Times New Roman" w:hAnsi="Times New Roman"/>
          <w:sz w:val="28"/>
          <w:szCs w:val="28"/>
        </w:rPr>
        <w:t>ы</w:t>
      </w:r>
      <w:r w:rsidRPr="00954216">
        <w:rPr>
          <w:rFonts w:ascii="Times New Roman" w:hAnsi="Times New Roman"/>
          <w:sz w:val="28"/>
          <w:szCs w:val="28"/>
        </w:rPr>
        <w:t xml:space="preserve"> на лечение, включая </w:t>
      </w:r>
      <w:r>
        <w:rPr>
          <w:rFonts w:ascii="Times New Roman" w:hAnsi="Times New Roman"/>
          <w:sz w:val="28"/>
          <w:szCs w:val="28"/>
        </w:rPr>
        <w:t>саму</w:t>
      </w:r>
      <w:r w:rsidRPr="00954216">
        <w:rPr>
          <w:rFonts w:ascii="Times New Roman" w:hAnsi="Times New Roman"/>
          <w:sz w:val="28"/>
          <w:szCs w:val="28"/>
        </w:rPr>
        <w:t xml:space="preserve"> госпитализацию </w:t>
      </w:r>
      <w:r>
        <w:rPr>
          <w:rFonts w:ascii="Times New Roman" w:hAnsi="Times New Roman"/>
          <w:sz w:val="28"/>
          <w:szCs w:val="28"/>
        </w:rPr>
        <w:t xml:space="preserve">и </w:t>
      </w:r>
      <w:r w:rsidRPr="00954216">
        <w:rPr>
          <w:rFonts w:ascii="Times New Roman" w:hAnsi="Times New Roman"/>
          <w:sz w:val="28"/>
          <w:szCs w:val="28"/>
        </w:rPr>
        <w:t>послеоперационны</w:t>
      </w:r>
      <w:r>
        <w:rPr>
          <w:rFonts w:ascii="Times New Roman" w:hAnsi="Times New Roman"/>
          <w:sz w:val="28"/>
          <w:szCs w:val="28"/>
        </w:rPr>
        <w:t>е визиты</w:t>
      </w:r>
      <w:r w:rsidRPr="00954216">
        <w:rPr>
          <w:rFonts w:ascii="Times New Roman" w:hAnsi="Times New Roman"/>
          <w:sz w:val="28"/>
          <w:szCs w:val="28"/>
        </w:rPr>
        <w:t xml:space="preserve"> пациентов. </w:t>
      </w:r>
      <w:r>
        <w:rPr>
          <w:rFonts w:ascii="Times New Roman" w:hAnsi="Times New Roman"/>
          <w:sz w:val="28"/>
          <w:szCs w:val="28"/>
        </w:rPr>
        <w:t>Д</w:t>
      </w:r>
      <w:r w:rsidRPr="00954216">
        <w:rPr>
          <w:rFonts w:ascii="Times New Roman" w:hAnsi="Times New Roman"/>
          <w:sz w:val="28"/>
          <w:szCs w:val="28"/>
        </w:rPr>
        <w:t>ля оценки эффект</w:t>
      </w:r>
      <w:r>
        <w:rPr>
          <w:rFonts w:ascii="Times New Roman" w:hAnsi="Times New Roman"/>
          <w:sz w:val="28"/>
          <w:szCs w:val="28"/>
        </w:rPr>
        <w:t xml:space="preserve">ивности ЭКС были </w:t>
      </w:r>
      <w:r w:rsidRPr="00954216">
        <w:rPr>
          <w:rFonts w:ascii="Times New Roman" w:hAnsi="Times New Roman"/>
          <w:sz w:val="28"/>
          <w:szCs w:val="28"/>
        </w:rPr>
        <w:t>рассчита</w:t>
      </w:r>
      <w:r>
        <w:rPr>
          <w:rFonts w:ascii="Times New Roman" w:hAnsi="Times New Roman"/>
          <w:sz w:val="28"/>
          <w:szCs w:val="28"/>
        </w:rPr>
        <w:t>ны</w:t>
      </w:r>
      <w:r w:rsidRPr="00954216">
        <w:rPr>
          <w:rFonts w:ascii="Times New Roman" w:hAnsi="Times New Roman"/>
          <w:sz w:val="28"/>
          <w:szCs w:val="28"/>
        </w:rPr>
        <w:t xml:space="preserve"> QALY</w:t>
      </w:r>
      <w:r>
        <w:rPr>
          <w:rFonts w:ascii="Times New Roman" w:hAnsi="Times New Roman"/>
          <w:sz w:val="28"/>
          <w:szCs w:val="28"/>
        </w:rPr>
        <w:t xml:space="preserve"> при </w:t>
      </w:r>
      <w:r w:rsidRPr="00954216">
        <w:rPr>
          <w:rFonts w:ascii="Times New Roman" w:hAnsi="Times New Roman"/>
          <w:sz w:val="28"/>
          <w:szCs w:val="28"/>
        </w:rPr>
        <w:t xml:space="preserve">ожидаемой продолжительности жизни </w:t>
      </w:r>
      <w:r>
        <w:rPr>
          <w:rFonts w:ascii="Times New Roman" w:hAnsi="Times New Roman"/>
          <w:sz w:val="28"/>
          <w:szCs w:val="28"/>
        </w:rPr>
        <w:t>в Казахстане, которая на момент проведения исследования (</w:t>
      </w:r>
      <w:r w:rsidRPr="00954216">
        <w:rPr>
          <w:rFonts w:ascii="Times New Roman" w:hAnsi="Times New Roman"/>
          <w:sz w:val="28"/>
          <w:szCs w:val="28"/>
        </w:rPr>
        <w:t>2019 год</w:t>
      </w:r>
      <w:r>
        <w:rPr>
          <w:rFonts w:ascii="Times New Roman" w:hAnsi="Times New Roman"/>
          <w:sz w:val="28"/>
          <w:szCs w:val="28"/>
        </w:rPr>
        <w:t xml:space="preserve">) составляла </w:t>
      </w:r>
      <w:r w:rsidRPr="00954216">
        <w:rPr>
          <w:rFonts w:ascii="Times New Roman" w:hAnsi="Times New Roman"/>
          <w:sz w:val="28"/>
          <w:szCs w:val="28"/>
        </w:rPr>
        <w:t>73,13 года</w:t>
      </w:r>
      <w:r>
        <w:rPr>
          <w:rFonts w:ascii="Times New Roman" w:hAnsi="Times New Roman"/>
          <w:sz w:val="28"/>
          <w:szCs w:val="28"/>
        </w:rPr>
        <w:t xml:space="preserve"> </w:t>
      </w:r>
      <w:commentRangeStart w:id="16"/>
      <w:r w:rsidRPr="004A2BD6">
        <w:rPr>
          <w:rFonts w:ascii="Times New Roman" w:hAnsi="Times New Roman"/>
          <w:sz w:val="28"/>
          <w:szCs w:val="28"/>
        </w:rPr>
        <w:t>[]</w:t>
      </w:r>
      <w:commentRangeEnd w:id="16"/>
      <w:r>
        <w:rPr>
          <w:rStyle w:val="ab"/>
          <w:rFonts w:eastAsia="Calibri"/>
          <w:lang w:eastAsia="en-US"/>
        </w:rPr>
        <w:commentReference w:id="16"/>
      </w:r>
      <w:r w:rsidRPr="00954216">
        <w:rPr>
          <w:rFonts w:ascii="Times New Roman" w:hAnsi="Times New Roman"/>
          <w:sz w:val="28"/>
          <w:szCs w:val="28"/>
        </w:rPr>
        <w:t>.</w:t>
      </w:r>
      <w:r>
        <w:rPr>
          <w:rFonts w:ascii="Times New Roman" w:hAnsi="Times New Roman"/>
          <w:sz w:val="28"/>
          <w:szCs w:val="28"/>
        </w:rPr>
        <w:t xml:space="preserve"> Вычисление </w:t>
      </w:r>
      <w:r w:rsidRPr="00954216">
        <w:rPr>
          <w:rFonts w:ascii="Times New Roman" w:hAnsi="Times New Roman"/>
          <w:sz w:val="28"/>
          <w:szCs w:val="28"/>
        </w:rPr>
        <w:t>QALY</w:t>
      </w:r>
      <w:r>
        <w:rPr>
          <w:rFonts w:ascii="Times New Roman" w:hAnsi="Times New Roman"/>
          <w:sz w:val="28"/>
          <w:szCs w:val="28"/>
        </w:rPr>
        <w:t xml:space="preserve"> проводилось при помощи следующих формул:</w:t>
      </w:r>
    </w:p>
    <w:p w14:paraId="0CDA5701" w14:textId="77777777" w:rsidR="00797D52" w:rsidRPr="004A2BD6" w:rsidRDefault="00797D52" w:rsidP="00797D52">
      <w:pPr>
        <w:spacing w:after="0" w:line="240" w:lineRule="auto"/>
        <w:ind w:firstLine="567"/>
        <w:jc w:val="both"/>
        <w:rPr>
          <w:rFonts w:ascii="Times New Roman" w:hAnsi="Times New Roman"/>
          <w:sz w:val="28"/>
          <w:szCs w:val="28"/>
        </w:rPr>
      </w:pPr>
      <w:r w:rsidRPr="00CD3AAF">
        <w:rPr>
          <w:rFonts w:ascii="Times New Roman" w:hAnsi="Times New Roman"/>
          <w:i/>
          <w:sz w:val="28"/>
          <w:szCs w:val="28"/>
        </w:rPr>
        <w:t xml:space="preserve">Исходный </w:t>
      </w:r>
      <w:r>
        <w:rPr>
          <w:rFonts w:ascii="Times New Roman" w:hAnsi="Times New Roman"/>
          <w:i/>
          <w:sz w:val="28"/>
          <w:szCs w:val="28"/>
        </w:rPr>
        <w:t xml:space="preserve">уровень </w:t>
      </w:r>
      <w:r w:rsidRPr="00CD3AAF">
        <w:rPr>
          <w:rFonts w:ascii="Times New Roman" w:hAnsi="Times New Roman"/>
          <w:i/>
          <w:sz w:val="28"/>
          <w:szCs w:val="28"/>
        </w:rPr>
        <w:t>QALY = исходный балл</w:t>
      </w:r>
      <w:r>
        <w:rPr>
          <w:rFonts w:ascii="Times New Roman" w:hAnsi="Times New Roman"/>
          <w:i/>
          <w:sz w:val="28"/>
          <w:szCs w:val="28"/>
        </w:rPr>
        <w:t xml:space="preserve"> по шкале</w:t>
      </w:r>
      <w:r w:rsidRPr="00CD3AAF">
        <w:rPr>
          <w:rFonts w:ascii="Times New Roman" w:hAnsi="Times New Roman"/>
          <w:i/>
          <w:sz w:val="28"/>
          <w:szCs w:val="28"/>
        </w:rPr>
        <w:t xml:space="preserve"> EQ-5D * ожидаемая продолжительность жизни пациента</w:t>
      </w:r>
      <w:r w:rsidRPr="004A2BD6">
        <w:rPr>
          <w:rFonts w:ascii="Times New Roman" w:hAnsi="Times New Roman"/>
          <w:sz w:val="28"/>
          <w:szCs w:val="28"/>
        </w:rPr>
        <w:t xml:space="preserve"> (73,13 </w:t>
      </w:r>
      <w:r>
        <w:rPr>
          <w:rFonts w:ascii="Times New Roman" w:hAnsi="Times New Roman"/>
          <w:sz w:val="28"/>
          <w:szCs w:val="28"/>
        </w:rPr>
        <w:t>года –</w:t>
      </w:r>
      <w:r w:rsidRPr="004A2BD6">
        <w:rPr>
          <w:rFonts w:ascii="Times New Roman" w:hAnsi="Times New Roman"/>
          <w:sz w:val="28"/>
          <w:szCs w:val="28"/>
        </w:rPr>
        <w:t xml:space="preserve"> </w:t>
      </w:r>
      <w:r>
        <w:rPr>
          <w:rFonts w:ascii="Times New Roman" w:hAnsi="Times New Roman"/>
          <w:sz w:val="28"/>
          <w:szCs w:val="28"/>
        </w:rPr>
        <w:t>полный</w:t>
      </w:r>
      <w:r w:rsidRPr="004A2BD6">
        <w:rPr>
          <w:rFonts w:ascii="Times New Roman" w:hAnsi="Times New Roman"/>
          <w:sz w:val="28"/>
          <w:szCs w:val="28"/>
        </w:rPr>
        <w:t xml:space="preserve"> возраст </w:t>
      </w:r>
      <w:r>
        <w:rPr>
          <w:rFonts w:ascii="Times New Roman" w:hAnsi="Times New Roman"/>
          <w:sz w:val="28"/>
          <w:szCs w:val="28"/>
        </w:rPr>
        <w:t xml:space="preserve">в годах </w:t>
      </w:r>
      <w:r w:rsidRPr="004A2BD6">
        <w:rPr>
          <w:rFonts w:ascii="Times New Roman" w:hAnsi="Times New Roman"/>
          <w:sz w:val="28"/>
          <w:szCs w:val="28"/>
        </w:rPr>
        <w:t xml:space="preserve">на момент </w:t>
      </w:r>
      <w:r>
        <w:rPr>
          <w:rFonts w:ascii="Times New Roman" w:hAnsi="Times New Roman"/>
          <w:sz w:val="28"/>
          <w:szCs w:val="28"/>
        </w:rPr>
        <w:t>проведения исследования).</w:t>
      </w:r>
    </w:p>
    <w:p w14:paraId="2F486EB2" w14:textId="77777777" w:rsidR="00797D52" w:rsidRDefault="00797D52" w:rsidP="00797D52">
      <w:pPr>
        <w:spacing w:after="0" w:line="240" w:lineRule="auto"/>
        <w:ind w:firstLine="567"/>
        <w:jc w:val="both"/>
        <w:rPr>
          <w:rFonts w:ascii="Times New Roman" w:hAnsi="Times New Roman"/>
          <w:sz w:val="28"/>
          <w:szCs w:val="28"/>
        </w:rPr>
      </w:pPr>
      <w:r w:rsidRPr="00CD3AAF">
        <w:rPr>
          <w:rFonts w:ascii="Times New Roman" w:hAnsi="Times New Roman"/>
          <w:i/>
          <w:sz w:val="28"/>
          <w:szCs w:val="28"/>
        </w:rPr>
        <w:t>Окончательный уровень QALY = окончательный балл по шкале EQ-5D * ожидаемая продолжительность жизни пациента</w:t>
      </w:r>
      <w:r w:rsidRPr="004A2BD6">
        <w:rPr>
          <w:rFonts w:ascii="Times New Roman" w:hAnsi="Times New Roman"/>
          <w:sz w:val="28"/>
          <w:szCs w:val="28"/>
        </w:rPr>
        <w:t xml:space="preserve"> (73,13 </w:t>
      </w:r>
      <w:r>
        <w:rPr>
          <w:rFonts w:ascii="Times New Roman" w:hAnsi="Times New Roman"/>
          <w:sz w:val="28"/>
          <w:szCs w:val="28"/>
        </w:rPr>
        <w:t>года –</w:t>
      </w:r>
      <w:r w:rsidRPr="004A2BD6">
        <w:rPr>
          <w:rFonts w:ascii="Times New Roman" w:hAnsi="Times New Roman"/>
          <w:sz w:val="28"/>
          <w:szCs w:val="28"/>
        </w:rPr>
        <w:t xml:space="preserve"> </w:t>
      </w:r>
      <w:r>
        <w:rPr>
          <w:rFonts w:ascii="Times New Roman" w:hAnsi="Times New Roman"/>
          <w:sz w:val="28"/>
          <w:szCs w:val="28"/>
        </w:rPr>
        <w:t>полный</w:t>
      </w:r>
      <w:r w:rsidRPr="004A2BD6">
        <w:rPr>
          <w:rFonts w:ascii="Times New Roman" w:hAnsi="Times New Roman"/>
          <w:sz w:val="28"/>
          <w:szCs w:val="28"/>
        </w:rPr>
        <w:t xml:space="preserve"> возраст </w:t>
      </w:r>
      <w:r>
        <w:rPr>
          <w:rFonts w:ascii="Times New Roman" w:hAnsi="Times New Roman"/>
          <w:sz w:val="28"/>
          <w:szCs w:val="28"/>
        </w:rPr>
        <w:t xml:space="preserve">в годах </w:t>
      </w:r>
      <w:r w:rsidRPr="004A2BD6">
        <w:rPr>
          <w:rFonts w:ascii="Times New Roman" w:hAnsi="Times New Roman"/>
          <w:sz w:val="28"/>
          <w:szCs w:val="28"/>
        </w:rPr>
        <w:t xml:space="preserve">на момент </w:t>
      </w:r>
      <w:r>
        <w:rPr>
          <w:rFonts w:ascii="Times New Roman" w:hAnsi="Times New Roman"/>
          <w:sz w:val="28"/>
          <w:szCs w:val="28"/>
        </w:rPr>
        <w:t xml:space="preserve">проведения </w:t>
      </w:r>
      <w:r w:rsidRPr="004A2BD6">
        <w:rPr>
          <w:rFonts w:ascii="Times New Roman" w:hAnsi="Times New Roman"/>
          <w:sz w:val="28"/>
          <w:szCs w:val="28"/>
        </w:rPr>
        <w:t>исследования</w:t>
      </w:r>
      <w:r>
        <w:rPr>
          <w:rFonts w:ascii="Times New Roman" w:hAnsi="Times New Roman"/>
          <w:sz w:val="28"/>
          <w:szCs w:val="28"/>
        </w:rPr>
        <w:t>).</w:t>
      </w:r>
    </w:p>
    <w:p w14:paraId="08CB7863" w14:textId="77777777" w:rsidR="00797D52" w:rsidRPr="001948DB" w:rsidRDefault="00797D52" w:rsidP="00797D52">
      <w:pPr>
        <w:spacing w:after="0" w:line="240" w:lineRule="auto"/>
        <w:ind w:firstLine="567"/>
        <w:jc w:val="both"/>
        <w:rPr>
          <w:rFonts w:ascii="Times New Roman" w:hAnsi="Times New Roman"/>
          <w:i/>
          <w:sz w:val="28"/>
          <w:szCs w:val="28"/>
        </w:rPr>
      </w:pPr>
      <w:r w:rsidRPr="001948DB">
        <w:rPr>
          <w:rFonts w:ascii="Times New Roman" w:hAnsi="Times New Roman"/>
          <w:i/>
          <w:sz w:val="28"/>
          <w:szCs w:val="28"/>
        </w:rPr>
        <w:t>QALY</w:t>
      </w:r>
      <w:r>
        <w:rPr>
          <w:rFonts w:ascii="Times New Roman" w:hAnsi="Times New Roman"/>
          <w:i/>
          <w:sz w:val="28"/>
          <w:szCs w:val="28"/>
        </w:rPr>
        <w:t>, п</w:t>
      </w:r>
      <w:r w:rsidRPr="001948DB">
        <w:rPr>
          <w:rFonts w:ascii="Times New Roman" w:hAnsi="Times New Roman"/>
          <w:i/>
          <w:sz w:val="28"/>
          <w:szCs w:val="28"/>
        </w:rPr>
        <w:t>олученное</w:t>
      </w:r>
      <w:r>
        <w:rPr>
          <w:rFonts w:ascii="Times New Roman" w:hAnsi="Times New Roman"/>
          <w:i/>
          <w:sz w:val="28"/>
          <w:szCs w:val="28"/>
        </w:rPr>
        <w:t xml:space="preserve"> в результате лечения</w:t>
      </w:r>
      <w:r w:rsidRPr="001948DB">
        <w:rPr>
          <w:rFonts w:ascii="Times New Roman" w:hAnsi="Times New Roman"/>
          <w:i/>
          <w:sz w:val="28"/>
          <w:szCs w:val="28"/>
        </w:rPr>
        <w:t xml:space="preserve"> = Окончательн</w:t>
      </w:r>
      <w:r>
        <w:rPr>
          <w:rFonts w:ascii="Times New Roman" w:hAnsi="Times New Roman"/>
          <w:i/>
          <w:sz w:val="28"/>
          <w:szCs w:val="28"/>
        </w:rPr>
        <w:t xml:space="preserve">ый уровень </w:t>
      </w:r>
      <w:r w:rsidRPr="001948DB">
        <w:rPr>
          <w:rFonts w:ascii="Times New Roman" w:hAnsi="Times New Roman"/>
          <w:i/>
          <w:sz w:val="28"/>
          <w:szCs w:val="28"/>
        </w:rPr>
        <w:t xml:space="preserve">QALY </w:t>
      </w:r>
      <w:r>
        <w:rPr>
          <w:rFonts w:ascii="Times New Roman" w:hAnsi="Times New Roman"/>
          <w:i/>
          <w:sz w:val="28"/>
          <w:szCs w:val="28"/>
        </w:rPr>
        <w:t>–</w:t>
      </w:r>
      <w:r w:rsidRPr="001948DB">
        <w:rPr>
          <w:rFonts w:ascii="Times New Roman" w:hAnsi="Times New Roman"/>
          <w:i/>
          <w:sz w:val="28"/>
          <w:szCs w:val="28"/>
        </w:rPr>
        <w:t xml:space="preserve"> </w:t>
      </w:r>
      <w:r>
        <w:rPr>
          <w:rFonts w:ascii="Times New Roman" w:hAnsi="Times New Roman"/>
          <w:i/>
          <w:sz w:val="28"/>
          <w:szCs w:val="28"/>
        </w:rPr>
        <w:t xml:space="preserve">Исходный уровень </w:t>
      </w:r>
      <w:r w:rsidRPr="001948DB">
        <w:rPr>
          <w:rFonts w:ascii="Times New Roman" w:hAnsi="Times New Roman"/>
          <w:i/>
          <w:sz w:val="28"/>
          <w:szCs w:val="28"/>
        </w:rPr>
        <w:t>QALY</w:t>
      </w:r>
      <w:r>
        <w:rPr>
          <w:rFonts w:ascii="Times New Roman" w:hAnsi="Times New Roman"/>
          <w:i/>
          <w:sz w:val="28"/>
          <w:szCs w:val="28"/>
        </w:rPr>
        <w:t>.</w:t>
      </w:r>
    </w:p>
    <w:p w14:paraId="00D619A7" w14:textId="77777777" w:rsidR="00797D52" w:rsidRPr="00CD2128" w:rsidRDefault="00797D52" w:rsidP="00797D52">
      <w:pPr>
        <w:spacing w:after="0" w:line="240" w:lineRule="auto"/>
        <w:ind w:firstLine="567"/>
        <w:jc w:val="both"/>
        <w:rPr>
          <w:rFonts w:ascii="Times New Roman" w:hAnsi="Times New Roman"/>
          <w:i/>
          <w:sz w:val="28"/>
          <w:szCs w:val="28"/>
        </w:rPr>
      </w:pPr>
      <w:r>
        <w:rPr>
          <w:rFonts w:ascii="Times New Roman" w:hAnsi="Times New Roman"/>
          <w:i/>
          <w:sz w:val="28"/>
          <w:szCs w:val="28"/>
        </w:rPr>
        <w:t>Стоимость 1</w:t>
      </w:r>
      <w:r w:rsidRPr="00CD2128">
        <w:rPr>
          <w:rFonts w:ascii="Times New Roman" w:hAnsi="Times New Roman"/>
          <w:i/>
          <w:sz w:val="28"/>
          <w:szCs w:val="28"/>
        </w:rPr>
        <w:t xml:space="preserve"> QALY = QALY, полученное в результате лечения / </w:t>
      </w:r>
      <w:r>
        <w:rPr>
          <w:rFonts w:ascii="Times New Roman" w:hAnsi="Times New Roman"/>
          <w:i/>
          <w:sz w:val="28"/>
          <w:szCs w:val="28"/>
        </w:rPr>
        <w:t xml:space="preserve">Затраты на </w:t>
      </w:r>
      <w:r w:rsidRPr="00CD2128">
        <w:rPr>
          <w:rFonts w:ascii="Times New Roman" w:hAnsi="Times New Roman"/>
          <w:i/>
          <w:sz w:val="28"/>
          <w:szCs w:val="28"/>
        </w:rPr>
        <w:t>лечени</w:t>
      </w:r>
      <w:r>
        <w:rPr>
          <w:rFonts w:ascii="Times New Roman" w:hAnsi="Times New Roman"/>
          <w:i/>
          <w:sz w:val="28"/>
          <w:szCs w:val="28"/>
        </w:rPr>
        <w:t>е.</w:t>
      </w:r>
    </w:p>
    <w:p w14:paraId="30A2CB2C" w14:textId="77777777" w:rsidR="00797D52" w:rsidRPr="000146B2" w:rsidRDefault="00797D52" w:rsidP="00797D52">
      <w:pPr>
        <w:spacing w:after="0" w:line="240" w:lineRule="auto"/>
        <w:ind w:firstLine="567"/>
        <w:jc w:val="both"/>
        <w:rPr>
          <w:rFonts w:ascii="Times New Roman" w:hAnsi="Times New Roman"/>
          <w:i/>
          <w:sz w:val="28"/>
          <w:szCs w:val="28"/>
        </w:rPr>
      </w:pPr>
      <w:r w:rsidRPr="000146B2">
        <w:rPr>
          <w:rFonts w:ascii="Times New Roman" w:hAnsi="Times New Roman"/>
          <w:i/>
          <w:sz w:val="28"/>
          <w:szCs w:val="28"/>
        </w:rPr>
        <w:t>Стоимость 1 QALY с 3 % дисконтированием = QALY, полученное в результате лечения / (</w:t>
      </w:r>
      <w:r>
        <w:rPr>
          <w:rFonts w:ascii="Times New Roman" w:hAnsi="Times New Roman"/>
          <w:i/>
          <w:sz w:val="28"/>
          <w:szCs w:val="28"/>
        </w:rPr>
        <w:t xml:space="preserve">Затраты на </w:t>
      </w:r>
      <w:r w:rsidRPr="000146B2">
        <w:rPr>
          <w:rFonts w:ascii="Times New Roman" w:hAnsi="Times New Roman"/>
          <w:i/>
          <w:sz w:val="28"/>
          <w:szCs w:val="28"/>
        </w:rPr>
        <w:t>лечени</w:t>
      </w:r>
      <w:r>
        <w:rPr>
          <w:rFonts w:ascii="Times New Roman" w:hAnsi="Times New Roman"/>
          <w:i/>
          <w:sz w:val="28"/>
          <w:szCs w:val="28"/>
        </w:rPr>
        <w:t>е</w:t>
      </w:r>
      <w:r w:rsidRPr="000146B2">
        <w:rPr>
          <w:rFonts w:ascii="Times New Roman" w:hAnsi="Times New Roman"/>
          <w:i/>
          <w:sz w:val="28"/>
          <w:szCs w:val="28"/>
        </w:rPr>
        <w:t xml:space="preserve"> + (</w:t>
      </w:r>
      <w:r>
        <w:rPr>
          <w:rFonts w:ascii="Times New Roman" w:hAnsi="Times New Roman"/>
          <w:i/>
          <w:sz w:val="28"/>
          <w:szCs w:val="28"/>
        </w:rPr>
        <w:t>Затраты на</w:t>
      </w:r>
      <w:r w:rsidRPr="000146B2">
        <w:rPr>
          <w:rFonts w:ascii="Times New Roman" w:hAnsi="Times New Roman"/>
          <w:i/>
          <w:sz w:val="28"/>
          <w:szCs w:val="28"/>
        </w:rPr>
        <w:t xml:space="preserve"> лечени</w:t>
      </w:r>
      <w:r>
        <w:rPr>
          <w:rFonts w:ascii="Times New Roman" w:hAnsi="Times New Roman"/>
          <w:i/>
          <w:sz w:val="28"/>
          <w:szCs w:val="28"/>
        </w:rPr>
        <w:t>е * 0,03)).</w:t>
      </w:r>
    </w:p>
    <w:p w14:paraId="705936F7" w14:textId="77777777" w:rsidR="00797D52" w:rsidRDefault="00797D52" w:rsidP="00797D52">
      <w:pPr>
        <w:spacing w:after="0" w:line="240" w:lineRule="auto"/>
        <w:ind w:firstLine="567"/>
        <w:jc w:val="both"/>
        <w:rPr>
          <w:rFonts w:ascii="Times New Roman" w:hAnsi="Times New Roman"/>
          <w:sz w:val="28"/>
          <w:szCs w:val="28"/>
        </w:rPr>
      </w:pPr>
      <w:r w:rsidRPr="004A2BD6">
        <w:rPr>
          <w:rFonts w:ascii="Times New Roman" w:hAnsi="Times New Roman"/>
          <w:sz w:val="28"/>
          <w:szCs w:val="28"/>
        </w:rPr>
        <w:t xml:space="preserve">Кроме того, мы отдельно проанализировали различные факторы, </w:t>
      </w:r>
      <w:r>
        <w:rPr>
          <w:rFonts w:ascii="Times New Roman" w:hAnsi="Times New Roman"/>
          <w:sz w:val="28"/>
          <w:szCs w:val="28"/>
        </w:rPr>
        <w:t xml:space="preserve">которые оказывают </w:t>
      </w:r>
      <w:r w:rsidRPr="004A2BD6">
        <w:rPr>
          <w:rFonts w:ascii="Times New Roman" w:hAnsi="Times New Roman"/>
          <w:sz w:val="28"/>
          <w:szCs w:val="28"/>
        </w:rPr>
        <w:t>влия</w:t>
      </w:r>
      <w:r>
        <w:rPr>
          <w:rFonts w:ascii="Times New Roman" w:hAnsi="Times New Roman"/>
          <w:sz w:val="28"/>
          <w:szCs w:val="28"/>
        </w:rPr>
        <w:t xml:space="preserve">ние на уровень </w:t>
      </w:r>
      <w:r w:rsidRPr="00954216">
        <w:rPr>
          <w:rFonts w:ascii="Times New Roman" w:hAnsi="Times New Roman"/>
          <w:sz w:val="28"/>
          <w:szCs w:val="28"/>
        </w:rPr>
        <w:t>QALY</w:t>
      </w:r>
      <w:r>
        <w:rPr>
          <w:rFonts w:ascii="Times New Roman" w:hAnsi="Times New Roman"/>
          <w:sz w:val="28"/>
          <w:szCs w:val="28"/>
        </w:rPr>
        <w:t>. К их числу принадлежали:</w:t>
      </w:r>
      <w:r w:rsidRPr="004A2BD6">
        <w:rPr>
          <w:rFonts w:ascii="Times New Roman" w:hAnsi="Times New Roman"/>
          <w:sz w:val="28"/>
          <w:szCs w:val="28"/>
        </w:rPr>
        <w:t xml:space="preserve"> возраст</w:t>
      </w:r>
      <w:r>
        <w:rPr>
          <w:rFonts w:ascii="Times New Roman" w:hAnsi="Times New Roman"/>
          <w:sz w:val="28"/>
          <w:szCs w:val="28"/>
        </w:rPr>
        <w:t xml:space="preserve"> и</w:t>
      </w:r>
      <w:r w:rsidRPr="004A2BD6">
        <w:rPr>
          <w:rFonts w:ascii="Times New Roman" w:hAnsi="Times New Roman"/>
          <w:sz w:val="28"/>
          <w:szCs w:val="28"/>
        </w:rPr>
        <w:t xml:space="preserve"> пол</w:t>
      </w:r>
      <w:r>
        <w:rPr>
          <w:rFonts w:ascii="Times New Roman" w:hAnsi="Times New Roman"/>
          <w:sz w:val="28"/>
          <w:szCs w:val="28"/>
        </w:rPr>
        <w:t xml:space="preserve"> пациента</w:t>
      </w:r>
      <w:r w:rsidRPr="004A2BD6">
        <w:rPr>
          <w:rFonts w:ascii="Times New Roman" w:hAnsi="Times New Roman"/>
          <w:sz w:val="28"/>
          <w:szCs w:val="28"/>
        </w:rPr>
        <w:t xml:space="preserve">, стадия </w:t>
      </w:r>
      <w:r>
        <w:rPr>
          <w:rFonts w:ascii="Times New Roman" w:hAnsi="Times New Roman"/>
          <w:sz w:val="28"/>
          <w:szCs w:val="28"/>
        </w:rPr>
        <w:t>ГА</w:t>
      </w:r>
      <w:r w:rsidRPr="004A2BD6">
        <w:rPr>
          <w:rFonts w:ascii="Times New Roman" w:hAnsi="Times New Roman"/>
          <w:sz w:val="28"/>
          <w:szCs w:val="28"/>
        </w:rPr>
        <w:t xml:space="preserve">, индекс массы тела, место </w:t>
      </w:r>
      <w:r>
        <w:rPr>
          <w:rFonts w:ascii="Times New Roman" w:hAnsi="Times New Roman"/>
          <w:sz w:val="28"/>
          <w:szCs w:val="28"/>
        </w:rPr>
        <w:t xml:space="preserve">оказания </w:t>
      </w:r>
      <w:r>
        <w:rPr>
          <w:rFonts w:ascii="Times New Roman" w:hAnsi="Times New Roman"/>
          <w:sz w:val="28"/>
          <w:szCs w:val="28"/>
        </w:rPr>
        <w:lastRenderedPageBreak/>
        <w:t xml:space="preserve">медицинской помощи </w:t>
      </w:r>
      <w:r w:rsidRPr="004A2BD6">
        <w:rPr>
          <w:rFonts w:ascii="Times New Roman" w:hAnsi="Times New Roman"/>
          <w:sz w:val="28"/>
          <w:szCs w:val="28"/>
        </w:rPr>
        <w:t xml:space="preserve"> и необходимость </w:t>
      </w:r>
      <w:r>
        <w:rPr>
          <w:rFonts w:ascii="Times New Roman" w:hAnsi="Times New Roman"/>
          <w:sz w:val="28"/>
          <w:szCs w:val="28"/>
        </w:rPr>
        <w:t>в проведении повторного вмешательства</w:t>
      </w:r>
      <w:r w:rsidRPr="004A2BD6">
        <w:rPr>
          <w:rFonts w:ascii="Times New Roman" w:hAnsi="Times New Roman"/>
          <w:sz w:val="28"/>
          <w:szCs w:val="28"/>
        </w:rPr>
        <w:t xml:space="preserve">. </w:t>
      </w:r>
    </w:p>
    <w:p w14:paraId="299EA139" w14:textId="77777777" w:rsidR="00797D52" w:rsidRDefault="00797D52" w:rsidP="00797D52">
      <w:pPr>
        <w:spacing w:after="0" w:line="240" w:lineRule="auto"/>
        <w:ind w:firstLine="567"/>
        <w:jc w:val="both"/>
        <w:rPr>
          <w:rFonts w:ascii="Times New Roman" w:hAnsi="Times New Roman"/>
          <w:sz w:val="28"/>
          <w:szCs w:val="28"/>
        </w:rPr>
      </w:pPr>
      <w:r>
        <w:rPr>
          <w:rFonts w:ascii="Times New Roman" w:hAnsi="Times New Roman"/>
          <w:sz w:val="28"/>
          <w:szCs w:val="28"/>
        </w:rPr>
        <w:t>На следующем этапе фармакоэкономического исследования м</w:t>
      </w:r>
      <w:r w:rsidRPr="004A2BD6">
        <w:rPr>
          <w:rFonts w:ascii="Times New Roman" w:hAnsi="Times New Roman"/>
          <w:sz w:val="28"/>
          <w:szCs w:val="28"/>
        </w:rPr>
        <w:t xml:space="preserve">ы </w:t>
      </w:r>
      <w:r>
        <w:rPr>
          <w:rFonts w:ascii="Times New Roman" w:hAnsi="Times New Roman"/>
          <w:sz w:val="28"/>
          <w:szCs w:val="28"/>
        </w:rPr>
        <w:t>выполнили анализ полезности затрат с использованием следующих формул:</w:t>
      </w:r>
    </w:p>
    <w:p w14:paraId="459BD0C3" w14:textId="77777777" w:rsidR="00797D52" w:rsidRDefault="00797D52" w:rsidP="00797D52">
      <w:pPr>
        <w:spacing w:after="0" w:line="240" w:lineRule="auto"/>
        <w:ind w:firstLine="567"/>
        <w:jc w:val="both"/>
        <w:rPr>
          <w:rFonts w:ascii="Times New Roman" w:hAnsi="Times New Roman"/>
          <w:sz w:val="28"/>
          <w:szCs w:val="28"/>
        </w:rPr>
      </w:pPr>
      <w:r w:rsidRPr="009D1F5C">
        <w:rPr>
          <w:rFonts w:ascii="Times New Roman" w:hAnsi="Times New Roman"/>
          <w:i/>
          <w:sz w:val="28"/>
          <w:szCs w:val="28"/>
        </w:rPr>
        <w:t>CUR = общие затраты / общий эффект от лечения (USD / QALY)</w:t>
      </w:r>
      <w:r>
        <w:rPr>
          <w:rFonts w:ascii="Times New Roman" w:hAnsi="Times New Roman"/>
          <w:sz w:val="28"/>
          <w:szCs w:val="28"/>
        </w:rPr>
        <w:t>,</w:t>
      </w:r>
    </w:p>
    <w:p w14:paraId="05A4A681" w14:textId="77777777" w:rsidR="00797D52" w:rsidRDefault="00797D52" w:rsidP="00797D52">
      <w:pPr>
        <w:spacing w:after="0" w:line="240" w:lineRule="auto"/>
        <w:ind w:firstLine="567"/>
        <w:jc w:val="both"/>
        <w:rPr>
          <w:rFonts w:ascii="Times New Roman" w:hAnsi="Times New Roman"/>
          <w:sz w:val="28"/>
          <w:szCs w:val="28"/>
        </w:rPr>
      </w:pPr>
      <w:r>
        <w:rPr>
          <w:rFonts w:ascii="Times New Roman" w:hAnsi="Times New Roman"/>
          <w:sz w:val="28"/>
          <w:szCs w:val="28"/>
        </w:rPr>
        <w:t>где</w:t>
      </w:r>
      <w:r w:rsidRPr="009D1F5C">
        <w:rPr>
          <w:rFonts w:ascii="Times New Roman" w:hAnsi="Times New Roman"/>
          <w:sz w:val="28"/>
          <w:szCs w:val="28"/>
        </w:rPr>
        <w:t xml:space="preserve"> </w:t>
      </w:r>
      <w:r w:rsidRPr="009D1F5C">
        <w:rPr>
          <w:rFonts w:ascii="Times New Roman" w:hAnsi="Times New Roman"/>
          <w:i/>
          <w:sz w:val="28"/>
          <w:szCs w:val="28"/>
          <w:lang w:val="en-US"/>
        </w:rPr>
        <w:t>CUR</w:t>
      </w:r>
      <w:r w:rsidRPr="009D1F5C">
        <w:rPr>
          <w:rFonts w:ascii="Times New Roman" w:hAnsi="Times New Roman"/>
          <w:sz w:val="28"/>
          <w:szCs w:val="28"/>
        </w:rPr>
        <w:t xml:space="preserve"> (</w:t>
      </w:r>
      <w:r>
        <w:rPr>
          <w:rFonts w:ascii="Times New Roman" w:hAnsi="Times New Roman"/>
          <w:sz w:val="28"/>
          <w:szCs w:val="28"/>
          <w:lang w:val="en-US"/>
        </w:rPr>
        <w:t>cost</w:t>
      </w:r>
      <w:r w:rsidRPr="009D1F5C">
        <w:rPr>
          <w:rFonts w:ascii="Times New Roman" w:hAnsi="Times New Roman"/>
          <w:sz w:val="28"/>
          <w:szCs w:val="28"/>
        </w:rPr>
        <w:t xml:space="preserve"> </w:t>
      </w:r>
      <w:r>
        <w:rPr>
          <w:rFonts w:ascii="Times New Roman" w:hAnsi="Times New Roman"/>
          <w:sz w:val="28"/>
          <w:szCs w:val="28"/>
          <w:lang w:val="en-US"/>
        </w:rPr>
        <w:t>utility</w:t>
      </w:r>
      <w:r w:rsidRPr="009D1F5C">
        <w:rPr>
          <w:rFonts w:ascii="Times New Roman" w:hAnsi="Times New Roman"/>
          <w:sz w:val="28"/>
          <w:szCs w:val="28"/>
        </w:rPr>
        <w:t xml:space="preserve"> </w:t>
      </w:r>
      <w:r>
        <w:rPr>
          <w:rFonts w:ascii="Times New Roman" w:hAnsi="Times New Roman"/>
          <w:sz w:val="28"/>
          <w:szCs w:val="28"/>
          <w:lang w:val="en-US"/>
        </w:rPr>
        <w:t>ratio</w:t>
      </w:r>
      <w:r w:rsidRPr="009D1F5C">
        <w:rPr>
          <w:rFonts w:ascii="Times New Roman" w:hAnsi="Times New Roman"/>
          <w:sz w:val="28"/>
          <w:szCs w:val="28"/>
        </w:rPr>
        <w:t xml:space="preserve">) – </w:t>
      </w:r>
      <w:r>
        <w:rPr>
          <w:rFonts w:ascii="Times New Roman" w:hAnsi="Times New Roman"/>
          <w:sz w:val="28"/>
          <w:szCs w:val="28"/>
        </w:rPr>
        <w:t>соотношение затрат и результатов ;</w:t>
      </w:r>
    </w:p>
    <w:p w14:paraId="1894584A" w14:textId="77777777" w:rsidR="00797D52" w:rsidRPr="009D1F5C" w:rsidRDefault="00797D52" w:rsidP="00797D52">
      <w:pPr>
        <w:spacing w:after="0" w:line="240" w:lineRule="auto"/>
        <w:ind w:firstLine="567"/>
        <w:jc w:val="both"/>
        <w:rPr>
          <w:rFonts w:ascii="Times New Roman" w:hAnsi="Times New Roman"/>
          <w:sz w:val="28"/>
          <w:szCs w:val="28"/>
        </w:rPr>
      </w:pPr>
      <w:r w:rsidRPr="009D1F5C">
        <w:rPr>
          <w:rFonts w:ascii="Times New Roman" w:hAnsi="Times New Roman"/>
          <w:i/>
          <w:sz w:val="28"/>
          <w:szCs w:val="28"/>
          <w:lang w:val="en-US"/>
        </w:rPr>
        <w:t>USD</w:t>
      </w:r>
      <w:r w:rsidRPr="009D1F5C">
        <w:rPr>
          <w:rFonts w:ascii="Times New Roman" w:hAnsi="Times New Roman"/>
          <w:sz w:val="28"/>
          <w:szCs w:val="28"/>
        </w:rPr>
        <w:t xml:space="preserve"> (</w:t>
      </w:r>
      <w:r>
        <w:rPr>
          <w:rFonts w:ascii="Times New Roman" w:hAnsi="Times New Roman"/>
          <w:sz w:val="28"/>
          <w:szCs w:val="28"/>
          <w:lang w:val="en-US"/>
        </w:rPr>
        <w:t>United</w:t>
      </w:r>
      <w:r w:rsidRPr="009D1F5C">
        <w:rPr>
          <w:rFonts w:ascii="Times New Roman" w:hAnsi="Times New Roman"/>
          <w:sz w:val="28"/>
          <w:szCs w:val="28"/>
        </w:rPr>
        <w:t xml:space="preserve"> </w:t>
      </w:r>
      <w:r>
        <w:rPr>
          <w:rFonts w:ascii="Times New Roman" w:hAnsi="Times New Roman"/>
          <w:sz w:val="28"/>
          <w:szCs w:val="28"/>
          <w:lang w:val="en-US"/>
        </w:rPr>
        <w:t>States</w:t>
      </w:r>
      <w:r w:rsidRPr="009D1F5C">
        <w:rPr>
          <w:rFonts w:ascii="Times New Roman" w:hAnsi="Times New Roman"/>
          <w:sz w:val="28"/>
          <w:szCs w:val="28"/>
        </w:rPr>
        <w:t xml:space="preserve"> </w:t>
      </w:r>
      <w:r>
        <w:rPr>
          <w:rFonts w:ascii="Times New Roman" w:hAnsi="Times New Roman"/>
          <w:sz w:val="28"/>
          <w:szCs w:val="28"/>
          <w:lang w:val="en-US"/>
        </w:rPr>
        <w:t>Dollar</w:t>
      </w:r>
      <w:r w:rsidRPr="009D1F5C">
        <w:rPr>
          <w:rFonts w:ascii="Times New Roman" w:hAnsi="Times New Roman"/>
          <w:sz w:val="28"/>
          <w:szCs w:val="28"/>
        </w:rPr>
        <w:t xml:space="preserve">) – </w:t>
      </w:r>
      <w:r>
        <w:rPr>
          <w:rFonts w:ascii="Times New Roman" w:hAnsi="Times New Roman"/>
          <w:sz w:val="28"/>
          <w:szCs w:val="28"/>
        </w:rPr>
        <w:t xml:space="preserve">затраты на лечение, выраженные в долларах США. Расчеты в долларах США производились для получения данных, сопоставимых с результатами исследований, выполненных в других странах мира с иными принципами финансирования системы здравоохранения </w:t>
      </w:r>
      <w:commentRangeStart w:id="17"/>
      <w:r w:rsidRPr="00B87CC6">
        <w:rPr>
          <w:rFonts w:ascii="Times New Roman" w:hAnsi="Times New Roman"/>
          <w:sz w:val="28"/>
          <w:szCs w:val="28"/>
        </w:rPr>
        <w:t>[]</w:t>
      </w:r>
      <w:commentRangeEnd w:id="17"/>
      <w:r>
        <w:rPr>
          <w:rStyle w:val="ab"/>
          <w:rFonts w:eastAsia="Calibri"/>
          <w:lang w:eastAsia="en-US"/>
        </w:rPr>
        <w:commentReference w:id="17"/>
      </w:r>
      <w:r>
        <w:rPr>
          <w:rFonts w:ascii="Times New Roman" w:hAnsi="Times New Roman"/>
          <w:sz w:val="28"/>
          <w:szCs w:val="28"/>
        </w:rPr>
        <w:t>.</w:t>
      </w:r>
      <w:r w:rsidRPr="00127DD5">
        <w:rPr>
          <w:rFonts w:ascii="Times New Roman" w:hAnsi="Times New Roman"/>
          <w:sz w:val="28"/>
          <w:szCs w:val="28"/>
        </w:rPr>
        <w:t xml:space="preserve"> </w:t>
      </w:r>
      <w:r>
        <w:rPr>
          <w:rFonts w:ascii="Times New Roman" w:hAnsi="Times New Roman"/>
          <w:sz w:val="28"/>
          <w:szCs w:val="28"/>
        </w:rPr>
        <w:t>При этом мы основывались на курсе тенге к доллару США по состоянию на конец 2019 года</w:t>
      </w:r>
      <w:r w:rsidRPr="004A2BD6">
        <w:rPr>
          <w:rFonts w:ascii="Times New Roman" w:hAnsi="Times New Roman"/>
          <w:sz w:val="28"/>
          <w:szCs w:val="28"/>
        </w:rPr>
        <w:t xml:space="preserve"> (20 декабря 2019 г.</w:t>
      </w:r>
      <w:r>
        <w:rPr>
          <w:rFonts w:ascii="Times New Roman" w:hAnsi="Times New Roman"/>
          <w:sz w:val="28"/>
          <w:szCs w:val="28"/>
        </w:rPr>
        <w:t xml:space="preserve"> </w:t>
      </w:r>
      <w:r w:rsidRPr="004A2BD6">
        <w:rPr>
          <w:rFonts w:ascii="Times New Roman" w:hAnsi="Times New Roman"/>
          <w:sz w:val="28"/>
          <w:szCs w:val="28"/>
        </w:rPr>
        <w:t xml:space="preserve">1 доллар США = 384,46 казахстанских тенге) </w:t>
      </w:r>
      <w:commentRangeStart w:id="18"/>
      <w:r w:rsidRPr="00127DD5">
        <w:rPr>
          <w:rFonts w:ascii="Times New Roman" w:hAnsi="Times New Roman"/>
          <w:sz w:val="28"/>
          <w:szCs w:val="28"/>
        </w:rPr>
        <w:t>[]</w:t>
      </w:r>
      <w:commentRangeEnd w:id="18"/>
      <w:r>
        <w:rPr>
          <w:rStyle w:val="ab"/>
          <w:rFonts w:eastAsia="Calibri"/>
          <w:lang w:eastAsia="en-US"/>
        </w:rPr>
        <w:commentReference w:id="18"/>
      </w:r>
      <w:r w:rsidRPr="00127DD5">
        <w:rPr>
          <w:rFonts w:ascii="Times New Roman" w:hAnsi="Times New Roman"/>
          <w:sz w:val="28"/>
          <w:szCs w:val="28"/>
        </w:rPr>
        <w:t xml:space="preserve">. </w:t>
      </w:r>
    </w:p>
    <w:p w14:paraId="0E0BD5EB" w14:textId="77777777" w:rsidR="00797D52" w:rsidRPr="004A2BD6" w:rsidRDefault="00797D52" w:rsidP="00797D52">
      <w:pPr>
        <w:spacing w:after="0" w:line="240" w:lineRule="auto"/>
        <w:ind w:firstLine="567"/>
        <w:jc w:val="both"/>
        <w:rPr>
          <w:rFonts w:ascii="Times New Roman" w:hAnsi="Times New Roman"/>
          <w:sz w:val="28"/>
          <w:szCs w:val="28"/>
        </w:rPr>
      </w:pPr>
      <w:r>
        <w:rPr>
          <w:rFonts w:ascii="Times New Roman" w:hAnsi="Times New Roman"/>
          <w:sz w:val="28"/>
          <w:szCs w:val="28"/>
        </w:rPr>
        <w:t>Также,</w:t>
      </w:r>
      <w:r w:rsidRPr="00C954AA">
        <w:rPr>
          <w:rFonts w:ascii="Times New Roman" w:hAnsi="Times New Roman"/>
          <w:sz w:val="28"/>
          <w:szCs w:val="28"/>
        </w:rPr>
        <w:t xml:space="preserve"> </w:t>
      </w:r>
      <w:r>
        <w:rPr>
          <w:rFonts w:ascii="Times New Roman" w:hAnsi="Times New Roman"/>
          <w:sz w:val="28"/>
          <w:szCs w:val="28"/>
        </w:rPr>
        <w:t xml:space="preserve">был рассчитан и инкрементальный показатель соотношения затрат и </w:t>
      </w:r>
      <w:r w:rsidRPr="004A2BD6">
        <w:rPr>
          <w:rFonts w:ascii="Times New Roman" w:hAnsi="Times New Roman"/>
          <w:sz w:val="28"/>
          <w:szCs w:val="28"/>
        </w:rPr>
        <w:t>эффективности (ICER)</w:t>
      </w:r>
      <w:r>
        <w:rPr>
          <w:rFonts w:ascii="Times New Roman" w:hAnsi="Times New Roman"/>
          <w:sz w:val="28"/>
          <w:szCs w:val="28"/>
        </w:rPr>
        <w:t>. Расчет для группы п</w:t>
      </w:r>
      <w:r w:rsidRPr="004A2BD6">
        <w:rPr>
          <w:rFonts w:ascii="Times New Roman" w:hAnsi="Times New Roman"/>
          <w:sz w:val="28"/>
          <w:szCs w:val="28"/>
        </w:rPr>
        <w:t>ациентов</w:t>
      </w:r>
      <w:r>
        <w:rPr>
          <w:rFonts w:ascii="Times New Roman" w:hAnsi="Times New Roman"/>
          <w:sz w:val="28"/>
          <w:szCs w:val="28"/>
        </w:rPr>
        <w:t>, получившей ЭКС</w:t>
      </w:r>
      <w:r w:rsidRPr="00F84650">
        <w:rPr>
          <w:rFonts w:ascii="Times New Roman" w:hAnsi="Times New Roman"/>
          <w:sz w:val="28"/>
          <w:szCs w:val="28"/>
        </w:rPr>
        <w:t>,</w:t>
      </w:r>
      <w:r w:rsidRPr="004A2BD6">
        <w:rPr>
          <w:rFonts w:ascii="Times New Roman" w:hAnsi="Times New Roman"/>
          <w:sz w:val="28"/>
          <w:szCs w:val="28"/>
        </w:rPr>
        <w:t xml:space="preserve"> </w:t>
      </w:r>
      <w:r>
        <w:rPr>
          <w:rFonts w:ascii="Times New Roman" w:hAnsi="Times New Roman"/>
          <w:sz w:val="28"/>
          <w:szCs w:val="28"/>
        </w:rPr>
        <w:t xml:space="preserve">производился </w:t>
      </w:r>
      <w:r w:rsidRPr="004A2BD6">
        <w:rPr>
          <w:rFonts w:ascii="Times New Roman" w:hAnsi="Times New Roman"/>
          <w:sz w:val="28"/>
          <w:szCs w:val="28"/>
        </w:rPr>
        <w:t>по следующей формуле:</w:t>
      </w:r>
    </w:p>
    <w:p w14:paraId="771A5356" w14:textId="77777777" w:rsidR="00797D52" w:rsidRPr="00127DD5" w:rsidRDefault="00797D52" w:rsidP="00797D52">
      <w:pPr>
        <w:spacing w:after="0" w:line="240" w:lineRule="auto"/>
        <w:ind w:firstLine="567"/>
        <w:jc w:val="both"/>
        <w:rPr>
          <w:rFonts w:ascii="Times New Roman" w:hAnsi="Times New Roman"/>
          <w:i/>
          <w:sz w:val="28"/>
          <w:szCs w:val="28"/>
        </w:rPr>
      </w:pPr>
      <w:r w:rsidRPr="00127DD5">
        <w:rPr>
          <w:rFonts w:ascii="Times New Roman" w:hAnsi="Times New Roman"/>
          <w:i/>
          <w:sz w:val="28"/>
          <w:szCs w:val="28"/>
        </w:rPr>
        <w:t>ICER = (затрат</w:t>
      </w:r>
      <w:r>
        <w:rPr>
          <w:rFonts w:ascii="Times New Roman" w:hAnsi="Times New Roman"/>
          <w:i/>
          <w:sz w:val="28"/>
          <w:szCs w:val="28"/>
        </w:rPr>
        <w:t>ы</w:t>
      </w:r>
      <w:r w:rsidRPr="00127DD5">
        <w:rPr>
          <w:rFonts w:ascii="Times New Roman" w:hAnsi="Times New Roman"/>
          <w:i/>
          <w:sz w:val="28"/>
          <w:szCs w:val="28"/>
        </w:rPr>
        <w:t xml:space="preserve"> на ЭКС – затраты на консервативное лечение) / (стоимость QALY для ЭКС – стоимость QALY для консервативной терапии). </w:t>
      </w:r>
    </w:p>
    <w:p w14:paraId="47FC0892" w14:textId="77777777" w:rsidR="00797D52" w:rsidRDefault="00797D52" w:rsidP="00797D52">
      <w:pPr>
        <w:spacing w:after="0" w:line="240" w:lineRule="auto"/>
        <w:ind w:firstLine="567"/>
        <w:jc w:val="both"/>
        <w:rPr>
          <w:rFonts w:ascii="Times New Roman" w:hAnsi="Times New Roman"/>
          <w:sz w:val="28"/>
          <w:szCs w:val="28"/>
        </w:rPr>
      </w:pPr>
      <w:r w:rsidRPr="004A2BD6">
        <w:rPr>
          <w:rFonts w:ascii="Times New Roman" w:hAnsi="Times New Roman"/>
          <w:sz w:val="28"/>
          <w:szCs w:val="28"/>
        </w:rPr>
        <w:t>Между тем, для группы</w:t>
      </w:r>
      <w:r>
        <w:rPr>
          <w:rFonts w:ascii="Times New Roman" w:hAnsi="Times New Roman"/>
          <w:sz w:val="28"/>
          <w:szCs w:val="28"/>
        </w:rPr>
        <w:t xml:space="preserve"> пациентов</w:t>
      </w:r>
      <w:r w:rsidRPr="004A2BD6">
        <w:rPr>
          <w:rFonts w:ascii="Times New Roman" w:hAnsi="Times New Roman"/>
          <w:sz w:val="28"/>
          <w:szCs w:val="28"/>
        </w:rPr>
        <w:t xml:space="preserve">, получившей </w:t>
      </w:r>
      <w:r>
        <w:rPr>
          <w:rFonts w:ascii="Times New Roman" w:hAnsi="Times New Roman"/>
          <w:sz w:val="28"/>
          <w:szCs w:val="28"/>
        </w:rPr>
        <w:t>ЭКС</w:t>
      </w:r>
      <w:r w:rsidRPr="004A2BD6">
        <w:rPr>
          <w:rFonts w:ascii="Times New Roman" w:hAnsi="Times New Roman"/>
          <w:sz w:val="28"/>
          <w:szCs w:val="28"/>
        </w:rPr>
        <w:t xml:space="preserve"> с </w:t>
      </w:r>
      <w:r>
        <w:rPr>
          <w:rFonts w:ascii="Times New Roman" w:hAnsi="Times New Roman"/>
          <w:sz w:val="28"/>
          <w:szCs w:val="28"/>
        </w:rPr>
        <w:t>последующим курсом реабилитации</w:t>
      </w:r>
      <w:r w:rsidRPr="004A2BD6">
        <w:rPr>
          <w:rFonts w:ascii="Times New Roman" w:hAnsi="Times New Roman"/>
          <w:sz w:val="28"/>
          <w:szCs w:val="28"/>
        </w:rPr>
        <w:t xml:space="preserve">, ICER был рассчитан </w:t>
      </w:r>
      <w:r>
        <w:rPr>
          <w:rFonts w:ascii="Times New Roman" w:hAnsi="Times New Roman"/>
          <w:sz w:val="28"/>
          <w:szCs w:val="28"/>
        </w:rPr>
        <w:t xml:space="preserve">по </w:t>
      </w:r>
      <w:r w:rsidRPr="004A2BD6">
        <w:rPr>
          <w:rFonts w:ascii="Times New Roman" w:hAnsi="Times New Roman"/>
          <w:sz w:val="28"/>
          <w:szCs w:val="28"/>
        </w:rPr>
        <w:t>следующ</w:t>
      </w:r>
      <w:r>
        <w:rPr>
          <w:rFonts w:ascii="Times New Roman" w:hAnsi="Times New Roman"/>
          <w:sz w:val="28"/>
          <w:szCs w:val="28"/>
        </w:rPr>
        <w:t>ей формуле</w:t>
      </w:r>
      <w:r w:rsidRPr="004A2BD6">
        <w:rPr>
          <w:rFonts w:ascii="Times New Roman" w:hAnsi="Times New Roman"/>
          <w:sz w:val="28"/>
          <w:szCs w:val="28"/>
        </w:rPr>
        <w:t xml:space="preserve">: </w:t>
      </w:r>
    </w:p>
    <w:p w14:paraId="2AE1AC78" w14:textId="77777777" w:rsidR="00797D52" w:rsidRDefault="00797D52" w:rsidP="00797D52">
      <w:pPr>
        <w:spacing w:after="0" w:line="240" w:lineRule="auto"/>
        <w:ind w:firstLine="567"/>
        <w:jc w:val="both"/>
        <w:rPr>
          <w:rFonts w:ascii="Times New Roman" w:hAnsi="Times New Roman"/>
          <w:sz w:val="28"/>
          <w:szCs w:val="28"/>
        </w:rPr>
      </w:pPr>
      <w:r w:rsidRPr="00127DD5">
        <w:rPr>
          <w:rFonts w:ascii="Times New Roman" w:hAnsi="Times New Roman"/>
          <w:i/>
          <w:sz w:val="28"/>
          <w:szCs w:val="28"/>
        </w:rPr>
        <w:t>ICER = (затраты на ЭКС с курсом реабилитации – затраты на ЭКС) / (стоимость QALY для ЭКС с курсом реабилитации – стоимость QALY для ЭКС)</w:t>
      </w:r>
      <w:r>
        <w:rPr>
          <w:rFonts w:ascii="Times New Roman" w:hAnsi="Times New Roman"/>
          <w:sz w:val="28"/>
          <w:szCs w:val="28"/>
        </w:rPr>
        <w:t xml:space="preserve">. </w:t>
      </w:r>
    </w:p>
    <w:p w14:paraId="2EA252DC" w14:textId="77777777" w:rsidR="00797D52" w:rsidRDefault="00797D52" w:rsidP="00797D52">
      <w:pPr>
        <w:spacing w:after="0" w:line="240" w:lineRule="auto"/>
        <w:ind w:firstLine="567"/>
        <w:jc w:val="both"/>
        <w:rPr>
          <w:rFonts w:ascii="Times New Roman" w:hAnsi="Times New Roman"/>
          <w:sz w:val="28"/>
          <w:szCs w:val="28"/>
        </w:rPr>
      </w:pPr>
    </w:p>
    <w:p w14:paraId="24517E8A" w14:textId="77777777" w:rsidR="00797D52" w:rsidRPr="00B30B2F" w:rsidRDefault="00797D52" w:rsidP="00797D52">
      <w:pPr>
        <w:spacing w:after="0" w:line="240" w:lineRule="auto"/>
        <w:ind w:firstLine="567"/>
        <w:jc w:val="both"/>
        <w:rPr>
          <w:rFonts w:ascii="Times New Roman" w:hAnsi="Times New Roman"/>
          <w:sz w:val="28"/>
          <w:szCs w:val="28"/>
        </w:rPr>
      </w:pPr>
      <w:r w:rsidRPr="00B30B2F">
        <w:rPr>
          <w:rFonts w:ascii="Times New Roman" w:hAnsi="Times New Roman"/>
          <w:b/>
          <w:sz w:val="28"/>
          <w:szCs w:val="28"/>
        </w:rPr>
        <w:t>2.</w:t>
      </w:r>
      <w:r>
        <w:rPr>
          <w:rFonts w:ascii="Times New Roman" w:hAnsi="Times New Roman"/>
          <w:b/>
          <w:sz w:val="28"/>
          <w:szCs w:val="28"/>
        </w:rPr>
        <w:t>6</w:t>
      </w:r>
      <w:r w:rsidRPr="00B30B2F">
        <w:rPr>
          <w:rFonts w:ascii="Times New Roman" w:hAnsi="Times New Roman"/>
          <w:b/>
          <w:sz w:val="28"/>
          <w:szCs w:val="28"/>
        </w:rPr>
        <w:t xml:space="preserve"> </w:t>
      </w:r>
      <w:r>
        <w:rPr>
          <w:rFonts w:ascii="Times New Roman" w:hAnsi="Times New Roman"/>
          <w:b/>
          <w:sz w:val="28"/>
          <w:szCs w:val="28"/>
        </w:rPr>
        <w:t>Разработка, в</w:t>
      </w:r>
      <w:r w:rsidRPr="00B30B2F">
        <w:rPr>
          <w:rFonts w:ascii="Times New Roman" w:hAnsi="Times New Roman"/>
          <w:b/>
          <w:sz w:val="28"/>
          <w:szCs w:val="28"/>
        </w:rPr>
        <w:t>недрение и оценка эффективности алгоритма</w:t>
      </w:r>
    </w:p>
    <w:p w14:paraId="65704BF2" w14:textId="77777777" w:rsidR="00797D52" w:rsidRDefault="00797D52" w:rsidP="00797D52">
      <w:pPr>
        <w:spacing w:after="0" w:line="240" w:lineRule="auto"/>
        <w:ind w:firstLine="567"/>
        <w:jc w:val="both"/>
        <w:rPr>
          <w:rFonts w:ascii="Times New Roman" w:hAnsi="Times New Roman"/>
          <w:sz w:val="28"/>
          <w:szCs w:val="28"/>
        </w:rPr>
      </w:pPr>
      <w:r w:rsidRPr="00B30B2F">
        <w:rPr>
          <w:rFonts w:ascii="Times New Roman" w:hAnsi="Times New Roman"/>
          <w:sz w:val="28"/>
          <w:szCs w:val="28"/>
        </w:rPr>
        <w:t xml:space="preserve">После выполнения основного этапа диссертационного исследования, нами был разработан алгоритм </w:t>
      </w:r>
      <w:r>
        <w:rPr>
          <w:rFonts w:ascii="Times New Roman" w:hAnsi="Times New Roman"/>
          <w:color w:val="000000"/>
          <w:sz w:val="28"/>
          <w:szCs w:val="28"/>
        </w:rPr>
        <w:t xml:space="preserve">совершенствования медицинской </w:t>
      </w:r>
      <w:r w:rsidRPr="00B30B2F">
        <w:rPr>
          <w:rFonts w:ascii="Times New Roman" w:hAnsi="Times New Roman"/>
          <w:color w:val="000000"/>
          <w:sz w:val="28"/>
          <w:szCs w:val="28"/>
        </w:rPr>
        <w:t xml:space="preserve">помощи пациентам </w:t>
      </w:r>
      <w:r>
        <w:rPr>
          <w:rFonts w:ascii="Times New Roman" w:hAnsi="Times New Roman"/>
          <w:color w:val="000000"/>
          <w:sz w:val="28"/>
          <w:szCs w:val="28"/>
        </w:rPr>
        <w:t>ГА</w:t>
      </w:r>
      <w:r w:rsidRPr="00B30B2F">
        <w:rPr>
          <w:rFonts w:ascii="Times New Roman" w:hAnsi="Times New Roman"/>
          <w:color w:val="000000"/>
          <w:sz w:val="28"/>
          <w:szCs w:val="28"/>
        </w:rPr>
        <w:t xml:space="preserve">. Апробация алгоритма проводилась в течение 6 месяцев (с 1 </w:t>
      </w:r>
      <w:r>
        <w:rPr>
          <w:rFonts w:ascii="Times New Roman" w:hAnsi="Times New Roman"/>
          <w:color w:val="000000"/>
          <w:sz w:val="28"/>
          <w:szCs w:val="28"/>
        </w:rPr>
        <w:t>ноября</w:t>
      </w:r>
      <w:r w:rsidRPr="00B30B2F">
        <w:rPr>
          <w:rFonts w:ascii="Times New Roman" w:hAnsi="Times New Roman"/>
          <w:color w:val="000000"/>
          <w:sz w:val="28"/>
          <w:szCs w:val="28"/>
        </w:rPr>
        <w:t xml:space="preserve"> 20</w:t>
      </w:r>
      <w:r>
        <w:rPr>
          <w:rFonts w:ascii="Times New Roman" w:hAnsi="Times New Roman"/>
          <w:color w:val="000000"/>
          <w:sz w:val="28"/>
          <w:szCs w:val="28"/>
        </w:rPr>
        <w:t>20</w:t>
      </w:r>
      <w:r w:rsidRPr="00B30B2F">
        <w:rPr>
          <w:rFonts w:ascii="Times New Roman" w:hAnsi="Times New Roman"/>
          <w:color w:val="000000"/>
          <w:sz w:val="28"/>
          <w:szCs w:val="28"/>
        </w:rPr>
        <w:t xml:space="preserve"> года по 30 </w:t>
      </w:r>
      <w:r>
        <w:rPr>
          <w:rFonts w:ascii="Times New Roman" w:hAnsi="Times New Roman"/>
          <w:color w:val="000000"/>
          <w:sz w:val="28"/>
          <w:szCs w:val="28"/>
        </w:rPr>
        <w:t>апреля</w:t>
      </w:r>
      <w:r w:rsidRPr="00B30B2F">
        <w:rPr>
          <w:rFonts w:ascii="Times New Roman" w:hAnsi="Times New Roman"/>
          <w:color w:val="000000"/>
          <w:sz w:val="28"/>
          <w:szCs w:val="28"/>
        </w:rPr>
        <w:t xml:space="preserve"> 20</w:t>
      </w:r>
      <w:r>
        <w:rPr>
          <w:rFonts w:ascii="Times New Roman" w:hAnsi="Times New Roman"/>
          <w:color w:val="000000"/>
          <w:sz w:val="28"/>
          <w:szCs w:val="28"/>
        </w:rPr>
        <w:t>2</w:t>
      </w:r>
      <w:r w:rsidRPr="00B30B2F">
        <w:rPr>
          <w:rFonts w:ascii="Times New Roman" w:hAnsi="Times New Roman"/>
          <w:color w:val="000000"/>
          <w:sz w:val="28"/>
          <w:szCs w:val="28"/>
        </w:rPr>
        <w:t xml:space="preserve">1 года). По итогам внедрения алгоритма </w:t>
      </w:r>
      <w:r>
        <w:rPr>
          <w:rFonts w:ascii="Times New Roman" w:hAnsi="Times New Roman"/>
          <w:color w:val="000000"/>
          <w:sz w:val="28"/>
          <w:szCs w:val="28"/>
        </w:rPr>
        <w:t xml:space="preserve">и </w:t>
      </w:r>
      <w:r w:rsidRPr="00B30B2F">
        <w:rPr>
          <w:rFonts w:ascii="Times New Roman" w:hAnsi="Times New Roman"/>
          <w:color w:val="000000"/>
          <w:sz w:val="28"/>
          <w:szCs w:val="28"/>
        </w:rPr>
        <w:t>с целью оценки его эффективности, нами был</w:t>
      </w:r>
      <w:r>
        <w:rPr>
          <w:rFonts w:ascii="Times New Roman" w:hAnsi="Times New Roman"/>
          <w:color w:val="000000"/>
          <w:sz w:val="28"/>
          <w:szCs w:val="28"/>
        </w:rPr>
        <w:t>а получена</w:t>
      </w:r>
      <w:r w:rsidRPr="00B30B2F">
        <w:rPr>
          <w:rFonts w:ascii="Times New Roman" w:hAnsi="Times New Roman"/>
          <w:color w:val="000000"/>
          <w:sz w:val="28"/>
          <w:szCs w:val="28"/>
        </w:rPr>
        <w:t xml:space="preserve"> обратная связь от пациентов</w:t>
      </w:r>
      <w:r>
        <w:rPr>
          <w:rFonts w:ascii="Times New Roman" w:hAnsi="Times New Roman"/>
          <w:color w:val="000000"/>
          <w:sz w:val="28"/>
          <w:szCs w:val="28"/>
        </w:rPr>
        <w:t xml:space="preserve"> с ГА</w:t>
      </w:r>
      <w:r w:rsidRPr="00B30B2F">
        <w:rPr>
          <w:rFonts w:ascii="Times New Roman" w:hAnsi="Times New Roman"/>
          <w:color w:val="000000"/>
          <w:sz w:val="28"/>
          <w:szCs w:val="28"/>
        </w:rPr>
        <w:t xml:space="preserve"> и основных стейкхолдеров (медицинских работников</w:t>
      </w:r>
      <w:r>
        <w:rPr>
          <w:rFonts w:ascii="Times New Roman" w:hAnsi="Times New Roman"/>
          <w:color w:val="000000"/>
          <w:sz w:val="28"/>
          <w:szCs w:val="28"/>
        </w:rPr>
        <w:t>, оказывающих помощь данной категории пациентов</w:t>
      </w:r>
      <w:r w:rsidRPr="00B30B2F">
        <w:rPr>
          <w:rFonts w:ascii="Times New Roman" w:hAnsi="Times New Roman"/>
          <w:color w:val="000000"/>
          <w:sz w:val="28"/>
          <w:szCs w:val="28"/>
        </w:rPr>
        <w:t>).</w:t>
      </w:r>
    </w:p>
    <w:p w14:paraId="201E7E9F" w14:textId="77777777" w:rsidR="00797D52" w:rsidRDefault="00797D52" w:rsidP="00797D52">
      <w:pPr>
        <w:spacing w:after="0" w:line="240" w:lineRule="auto"/>
        <w:ind w:firstLine="567"/>
        <w:jc w:val="both"/>
        <w:rPr>
          <w:rFonts w:ascii="Times New Roman" w:hAnsi="Times New Roman"/>
          <w:b/>
          <w:sz w:val="28"/>
          <w:szCs w:val="28"/>
        </w:rPr>
      </w:pPr>
    </w:p>
    <w:p w14:paraId="4CEC6F54" w14:textId="77777777" w:rsidR="00797D52" w:rsidRPr="008F5D43" w:rsidRDefault="00797D52" w:rsidP="00797D52">
      <w:pPr>
        <w:spacing w:after="0" w:line="240" w:lineRule="auto"/>
        <w:ind w:firstLine="567"/>
        <w:jc w:val="both"/>
        <w:rPr>
          <w:rFonts w:ascii="Times New Roman" w:hAnsi="Times New Roman"/>
          <w:sz w:val="28"/>
          <w:szCs w:val="28"/>
        </w:rPr>
      </w:pPr>
      <w:r>
        <w:rPr>
          <w:rFonts w:ascii="Times New Roman" w:hAnsi="Times New Roman"/>
          <w:b/>
          <w:sz w:val="28"/>
          <w:szCs w:val="28"/>
        </w:rPr>
        <w:t xml:space="preserve">2.7 </w:t>
      </w:r>
      <w:r w:rsidRPr="000B2C68">
        <w:rPr>
          <w:rFonts w:ascii="Times New Roman" w:hAnsi="Times New Roman"/>
          <w:b/>
          <w:sz w:val="28"/>
          <w:szCs w:val="28"/>
        </w:rPr>
        <w:t>Статистический анализ</w:t>
      </w:r>
    </w:p>
    <w:p w14:paraId="2577D3FE" w14:textId="77777777" w:rsidR="00797D52" w:rsidRPr="000B2C68" w:rsidRDefault="00797D52" w:rsidP="00797D52">
      <w:pPr>
        <w:spacing w:after="0" w:line="240" w:lineRule="auto"/>
        <w:ind w:firstLine="567"/>
        <w:jc w:val="both"/>
        <w:rPr>
          <w:rFonts w:ascii="Times New Roman" w:hAnsi="Times New Roman"/>
          <w:sz w:val="28"/>
          <w:szCs w:val="28"/>
        </w:rPr>
      </w:pPr>
      <w:r w:rsidRPr="000B2C68">
        <w:rPr>
          <w:rFonts w:ascii="Times New Roman" w:hAnsi="Times New Roman"/>
          <w:sz w:val="28"/>
          <w:szCs w:val="28"/>
        </w:rPr>
        <w:t xml:space="preserve">Результаты </w:t>
      </w:r>
      <w:r>
        <w:rPr>
          <w:rFonts w:ascii="Times New Roman" w:hAnsi="Times New Roman"/>
          <w:sz w:val="28"/>
          <w:szCs w:val="28"/>
        </w:rPr>
        <w:t xml:space="preserve">исследования были </w:t>
      </w:r>
      <w:r w:rsidRPr="000B2C68">
        <w:rPr>
          <w:rFonts w:ascii="Times New Roman" w:hAnsi="Times New Roman"/>
          <w:sz w:val="28"/>
          <w:szCs w:val="28"/>
        </w:rPr>
        <w:t>проанализированы с использованием методов описательной статистики. Для категориальных переменных данные приведены в виде абсолютных и относительных чисел. Для количественных данных проведено измерение центральных тенденций</w:t>
      </w:r>
      <w:r>
        <w:rPr>
          <w:rFonts w:ascii="Times New Roman" w:hAnsi="Times New Roman"/>
          <w:sz w:val="28"/>
          <w:szCs w:val="28"/>
        </w:rPr>
        <w:t xml:space="preserve"> и </w:t>
      </w:r>
      <w:r w:rsidRPr="000B2C68">
        <w:rPr>
          <w:rFonts w:ascii="Times New Roman" w:hAnsi="Times New Roman"/>
          <w:sz w:val="28"/>
          <w:szCs w:val="28"/>
        </w:rPr>
        <w:t>для данных с распределением</w:t>
      </w:r>
      <w:r>
        <w:rPr>
          <w:rFonts w:ascii="Times New Roman" w:hAnsi="Times New Roman"/>
          <w:sz w:val="28"/>
          <w:szCs w:val="28"/>
        </w:rPr>
        <w:t>,</w:t>
      </w:r>
      <w:r w:rsidRPr="000B2C68">
        <w:rPr>
          <w:rFonts w:ascii="Times New Roman" w:hAnsi="Times New Roman"/>
          <w:sz w:val="28"/>
          <w:szCs w:val="28"/>
        </w:rPr>
        <w:t xml:space="preserve"> близким к нормальному</w:t>
      </w:r>
      <w:r>
        <w:rPr>
          <w:rFonts w:ascii="Times New Roman" w:hAnsi="Times New Roman"/>
          <w:sz w:val="28"/>
          <w:szCs w:val="28"/>
        </w:rPr>
        <w:t>,</w:t>
      </w:r>
      <w:r w:rsidRPr="000B2C68">
        <w:rPr>
          <w:rFonts w:ascii="Times New Roman" w:hAnsi="Times New Roman"/>
          <w:sz w:val="28"/>
          <w:szCs w:val="28"/>
        </w:rPr>
        <w:t xml:space="preserve"> результат выражен в виде среднего ± стандартное отклонение, </w:t>
      </w:r>
      <w:r>
        <w:rPr>
          <w:rFonts w:ascii="Times New Roman" w:hAnsi="Times New Roman"/>
          <w:sz w:val="28"/>
          <w:szCs w:val="28"/>
        </w:rPr>
        <w:t xml:space="preserve">а </w:t>
      </w:r>
      <w:r w:rsidRPr="000B2C68">
        <w:rPr>
          <w:rFonts w:ascii="Times New Roman" w:hAnsi="Times New Roman"/>
          <w:sz w:val="28"/>
          <w:szCs w:val="28"/>
        </w:rPr>
        <w:t>для данных с распределением</w:t>
      </w:r>
      <w:r>
        <w:rPr>
          <w:rFonts w:ascii="Times New Roman" w:hAnsi="Times New Roman"/>
          <w:sz w:val="28"/>
          <w:szCs w:val="28"/>
        </w:rPr>
        <w:t>,</w:t>
      </w:r>
      <w:r w:rsidRPr="000B2C68">
        <w:rPr>
          <w:rFonts w:ascii="Times New Roman" w:hAnsi="Times New Roman"/>
          <w:sz w:val="28"/>
          <w:szCs w:val="28"/>
        </w:rPr>
        <w:t xml:space="preserve"> отличающимся от нормального (ассиметричным)</w:t>
      </w:r>
      <w:r>
        <w:rPr>
          <w:rFonts w:ascii="Times New Roman" w:hAnsi="Times New Roman"/>
          <w:sz w:val="28"/>
          <w:szCs w:val="28"/>
        </w:rPr>
        <w:t>,</w:t>
      </w:r>
      <w:r w:rsidRPr="000B2C68">
        <w:rPr>
          <w:rFonts w:ascii="Times New Roman" w:hAnsi="Times New Roman"/>
          <w:sz w:val="28"/>
          <w:szCs w:val="28"/>
        </w:rPr>
        <w:t xml:space="preserve"> результат выражен в виде медианы и 25-75 процентиля. Для качественных данных значимость различий в группах была определена с помощью расчета критерия Хи-квадрат</w:t>
      </w:r>
      <w:r>
        <w:rPr>
          <w:rFonts w:ascii="Times New Roman" w:hAnsi="Times New Roman"/>
          <w:sz w:val="28"/>
          <w:szCs w:val="28"/>
        </w:rPr>
        <w:t xml:space="preserve"> </w:t>
      </w:r>
      <w:r w:rsidRPr="000B2C68">
        <w:rPr>
          <w:rFonts w:ascii="Times New Roman" w:hAnsi="Times New Roman"/>
          <w:sz w:val="28"/>
          <w:szCs w:val="28"/>
        </w:rPr>
        <w:t>(χ</w:t>
      </w:r>
      <w:r w:rsidRPr="000B2C68">
        <w:rPr>
          <w:rFonts w:ascii="Times New Roman" w:hAnsi="Times New Roman"/>
          <w:sz w:val="28"/>
          <w:szCs w:val="28"/>
          <w:vertAlign w:val="superscript"/>
        </w:rPr>
        <w:t>2</w:t>
      </w:r>
      <w:r w:rsidRPr="000B2C68">
        <w:rPr>
          <w:rFonts w:ascii="Times New Roman" w:hAnsi="Times New Roman"/>
          <w:sz w:val="28"/>
          <w:szCs w:val="28"/>
        </w:rPr>
        <w:t>)</w:t>
      </w:r>
      <w:r>
        <w:rPr>
          <w:rFonts w:ascii="Times New Roman" w:hAnsi="Times New Roman"/>
          <w:sz w:val="28"/>
          <w:szCs w:val="28"/>
        </w:rPr>
        <w:t xml:space="preserve"> Пирсона и критерия </w:t>
      </w:r>
      <w:r>
        <w:rPr>
          <w:rFonts w:ascii="Times New Roman" w:hAnsi="Times New Roman"/>
          <w:sz w:val="28"/>
          <w:szCs w:val="28"/>
        </w:rPr>
        <w:lastRenderedPageBreak/>
        <w:t>(Н) Краскелла-Уоллиса. Д</w:t>
      </w:r>
      <w:r w:rsidRPr="000B2C68">
        <w:rPr>
          <w:rFonts w:ascii="Times New Roman" w:hAnsi="Times New Roman"/>
          <w:sz w:val="28"/>
          <w:szCs w:val="28"/>
        </w:rPr>
        <w:t>ля количественных данных с распределением</w:t>
      </w:r>
      <w:r>
        <w:rPr>
          <w:rFonts w:ascii="Times New Roman" w:hAnsi="Times New Roman"/>
          <w:sz w:val="28"/>
          <w:szCs w:val="28"/>
        </w:rPr>
        <w:t>,</w:t>
      </w:r>
      <w:r w:rsidRPr="000B2C68">
        <w:rPr>
          <w:rFonts w:ascii="Times New Roman" w:hAnsi="Times New Roman"/>
          <w:sz w:val="28"/>
          <w:szCs w:val="28"/>
        </w:rPr>
        <w:t xml:space="preserve"> близким к нормальному</w:t>
      </w:r>
      <w:r>
        <w:rPr>
          <w:rFonts w:ascii="Times New Roman" w:hAnsi="Times New Roman"/>
          <w:sz w:val="28"/>
          <w:szCs w:val="28"/>
        </w:rPr>
        <w:t>,</w:t>
      </w:r>
      <w:r w:rsidRPr="000B2C68">
        <w:rPr>
          <w:rFonts w:ascii="Times New Roman" w:hAnsi="Times New Roman"/>
          <w:sz w:val="28"/>
          <w:szCs w:val="28"/>
        </w:rPr>
        <w:t xml:space="preserve"> статистическая значимость различий в группах определена с помощью расчета </w:t>
      </w:r>
      <w:r>
        <w:rPr>
          <w:rFonts w:ascii="Times New Roman" w:hAnsi="Times New Roman"/>
          <w:sz w:val="28"/>
          <w:szCs w:val="28"/>
          <w:lang w:val="en-US"/>
        </w:rPr>
        <w:t>t</w:t>
      </w:r>
      <w:r w:rsidRPr="000B2C68">
        <w:rPr>
          <w:rFonts w:ascii="Times New Roman" w:hAnsi="Times New Roman"/>
          <w:sz w:val="28"/>
          <w:szCs w:val="28"/>
        </w:rPr>
        <w:t xml:space="preserve">-критерия Стьюдента, </w:t>
      </w:r>
      <w:r>
        <w:rPr>
          <w:rFonts w:ascii="Times New Roman" w:hAnsi="Times New Roman"/>
          <w:sz w:val="28"/>
          <w:szCs w:val="28"/>
        </w:rPr>
        <w:t xml:space="preserve">а </w:t>
      </w:r>
      <w:r w:rsidRPr="000B2C68">
        <w:rPr>
          <w:rFonts w:ascii="Times New Roman" w:hAnsi="Times New Roman"/>
          <w:sz w:val="28"/>
          <w:szCs w:val="28"/>
        </w:rPr>
        <w:t xml:space="preserve">для данных с распределением, отличающимся </w:t>
      </w:r>
      <w:r>
        <w:rPr>
          <w:rFonts w:ascii="Times New Roman" w:hAnsi="Times New Roman"/>
          <w:sz w:val="28"/>
          <w:szCs w:val="28"/>
        </w:rPr>
        <w:t xml:space="preserve">от нормального – </w:t>
      </w:r>
      <w:r w:rsidRPr="000B2C68">
        <w:rPr>
          <w:rFonts w:ascii="Times New Roman" w:hAnsi="Times New Roman"/>
          <w:sz w:val="28"/>
          <w:szCs w:val="28"/>
        </w:rPr>
        <w:t>с</w:t>
      </w:r>
      <w:r>
        <w:rPr>
          <w:rFonts w:ascii="Times New Roman" w:hAnsi="Times New Roman"/>
          <w:sz w:val="28"/>
          <w:szCs w:val="28"/>
        </w:rPr>
        <w:t xml:space="preserve"> </w:t>
      </w:r>
      <w:r w:rsidRPr="000B2C68">
        <w:rPr>
          <w:rFonts w:ascii="Times New Roman" w:hAnsi="Times New Roman"/>
          <w:sz w:val="28"/>
          <w:szCs w:val="28"/>
        </w:rPr>
        <w:t>помощью расчета критерия Манна-Уитни. Критический уровень з</w:t>
      </w:r>
      <w:r>
        <w:rPr>
          <w:rFonts w:ascii="Times New Roman" w:hAnsi="Times New Roman"/>
          <w:sz w:val="28"/>
          <w:szCs w:val="28"/>
        </w:rPr>
        <w:t xml:space="preserve">начимости различий в группах был принят, как </w:t>
      </w:r>
      <w:r w:rsidRPr="000B2C68">
        <w:rPr>
          <w:rFonts w:ascii="Times New Roman" w:hAnsi="Times New Roman"/>
          <w:sz w:val="28"/>
          <w:szCs w:val="28"/>
        </w:rPr>
        <w:t xml:space="preserve">р&lt;0,05. </w:t>
      </w:r>
      <w:r>
        <w:rPr>
          <w:rFonts w:ascii="Times New Roman" w:hAnsi="Times New Roman"/>
          <w:sz w:val="28"/>
          <w:szCs w:val="28"/>
        </w:rPr>
        <w:t>Все п</w:t>
      </w:r>
      <w:r w:rsidRPr="000B2C68">
        <w:rPr>
          <w:rFonts w:ascii="Times New Roman" w:hAnsi="Times New Roman"/>
          <w:sz w:val="28"/>
          <w:szCs w:val="28"/>
        </w:rPr>
        <w:t>роцедур</w:t>
      </w:r>
      <w:r>
        <w:rPr>
          <w:rFonts w:ascii="Times New Roman" w:hAnsi="Times New Roman"/>
          <w:sz w:val="28"/>
          <w:szCs w:val="28"/>
        </w:rPr>
        <w:t>ы</w:t>
      </w:r>
      <w:r w:rsidRPr="000B2C68">
        <w:rPr>
          <w:rFonts w:ascii="Times New Roman" w:hAnsi="Times New Roman"/>
          <w:sz w:val="28"/>
          <w:szCs w:val="28"/>
        </w:rPr>
        <w:t xml:space="preserve"> статистического анализа выполн</w:t>
      </w:r>
      <w:r>
        <w:rPr>
          <w:rFonts w:ascii="Times New Roman" w:hAnsi="Times New Roman"/>
          <w:sz w:val="28"/>
          <w:szCs w:val="28"/>
        </w:rPr>
        <w:t xml:space="preserve">ялись </w:t>
      </w:r>
      <w:r w:rsidRPr="000B2C68">
        <w:rPr>
          <w:rFonts w:ascii="Times New Roman" w:hAnsi="Times New Roman"/>
          <w:sz w:val="28"/>
          <w:szCs w:val="28"/>
        </w:rPr>
        <w:t>с помощью программы SPSS 20.</w:t>
      </w:r>
    </w:p>
    <w:p w14:paraId="010C6F06" w14:textId="77777777" w:rsidR="00CF5EB9" w:rsidRDefault="00CF5EB9">
      <w:r>
        <w:br w:type="page"/>
      </w:r>
    </w:p>
    <w:p w14:paraId="550BF20D" w14:textId="77777777" w:rsidR="00707384" w:rsidRPr="00E729B9" w:rsidRDefault="00707384" w:rsidP="00707384">
      <w:pPr>
        <w:pStyle w:val="a4"/>
        <w:tabs>
          <w:tab w:val="left" w:pos="851"/>
        </w:tabs>
        <w:spacing w:after="0" w:line="240" w:lineRule="auto"/>
        <w:ind w:left="0" w:firstLine="567"/>
        <w:jc w:val="both"/>
        <w:rPr>
          <w:rFonts w:ascii="Times New Roman" w:hAnsi="Times New Roman"/>
          <w:b/>
          <w:sz w:val="28"/>
          <w:szCs w:val="28"/>
        </w:rPr>
      </w:pPr>
      <w:r w:rsidRPr="00B5164E">
        <w:rPr>
          <w:rFonts w:ascii="Times New Roman" w:hAnsi="Times New Roman"/>
          <w:b/>
          <w:sz w:val="28"/>
          <w:szCs w:val="28"/>
        </w:rPr>
        <w:lastRenderedPageBreak/>
        <w:t xml:space="preserve">3 </w:t>
      </w:r>
      <w:r w:rsidRPr="00E729B9">
        <w:rPr>
          <w:rFonts w:ascii="Times New Roman" w:hAnsi="Times New Roman"/>
          <w:b/>
          <w:sz w:val="28"/>
          <w:szCs w:val="28"/>
        </w:rPr>
        <w:t>РЕЗУЛЬТАТЫ СОБСТВЕННЫХ ИССЛЕДОВАНИЙ</w:t>
      </w:r>
      <w:r>
        <w:rPr>
          <w:rFonts w:ascii="Times New Roman" w:hAnsi="Times New Roman"/>
          <w:b/>
          <w:sz w:val="28"/>
          <w:szCs w:val="28"/>
        </w:rPr>
        <w:t xml:space="preserve"> </w:t>
      </w:r>
    </w:p>
    <w:p w14:paraId="4651B165" w14:textId="77777777" w:rsidR="00707384" w:rsidRPr="0036297E" w:rsidRDefault="00707384" w:rsidP="00707384">
      <w:pPr>
        <w:pStyle w:val="a4"/>
        <w:tabs>
          <w:tab w:val="left" w:pos="851"/>
        </w:tabs>
        <w:spacing w:after="0" w:line="240" w:lineRule="auto"/>
        <w:ind w:left="0" w:firstLine="567"/>
        <w:jc w:val="both"/>
        <w:rPr>
          <w:rFonts w:ascii="Times New Roman" w:hAnsi="Times New Roman"/>
          <w:b/>
          <w:sz w:val="28"/>
          <w:szCs w:val="28"/>
        </w:rPr>
      </w:pPr>
      <w:r>
        <w:rPr>
          <w:rFonts w:ascii="Times New Roman" w:hAnsi="Times New Roman"/>
          <w:b/>
          <w:sz w:val="28"/>
          <w:szCs w:val="28"/>
        </w:rPr>
        <w:t xml:space="preserve">3.1 </w:t>
      </w:r>
      <w:r w:rsidR="00A2603B">
        <w:rPr>
          <w:rFonts w:ascii="Times New Roman" w:hAnsi="Times New Roman"/>
          <w:b/>
          <w:sz w:val="28"/>
          <w:szCs w:val="28"/>
        </w:rPr>
        <w:t>Изучение распространенности болезней соединительной ткани и гонартроза в</w:t>
      </w:r>
      <w:r w:rsidR="00A2603B" w:rsidRPr="00B5164E">
        <w:rPr>
          <w:rFonts w:ascii="Times New Roman" w:hAnsi="Times New Roman"/>
          <w:b/>
          <w:sz w:val="28"/>
          <w:szCs w:val="28"/>
        </w:rPr>
        <w:t xml:space="preserve"> </w:t>
      </w:r>
      <w:r w:rsidR="00A2603B">
        <w:rPr>
          <w:rFonts w:ascii="Times New Roman" w:hAnsi="Times New Roman"/>
          <w:b/>
          <w:sz w:val="28"/>
          <w:szCs w:val="28"/>
        </w:rPr>
        <w:t>Республике Казахстан</w:t>
      </w:r>
    </w:p>
    <w:p w14:paraId="470F385F" w14:textId="77777777" w:rsidR="00707384" w:rsidRPr="00B5164E" w:rsidRDefault="00707384" w:rsidP="00707384">
      <w:pPr>
        <w:pStyle w:val="a4"/>
        <w:spacing w:after="0" w:line="240" w:lineRule="auto"/>
        <w:ind w:left="375"/>
        <w:jc w:val="both"/>
        <w:rPr>
          <w:rFonts w:ascii="Times New Roman" w:hAnsi="Times New Roman"/>
          <w:b/>
          <w:sz w:val="28"/>
          <w:szCs w:val="28"/>
        </w:rPr>
      </w:pPr>
      <w:r w:rsidRPr="00B5164E">
        <w:rPr>
          <w:rFonts w:ascii="Times New Roman" w:hAnsi="Times New Roman"/>
          <w:b/>
          <w:sz w:val="28"/>
          <w:szCs w:val="28"/>
        </w:rPr>
        <w:t xml:space="preserve"> </w:t>
      </w:r>
    </w:p>
    <w:p w14:paraId="2DF275B2" w14:textId="77777777" w:rsidR="00707384" w:rsidRDefault="00707384" w:rsidP="00707384">
      <w:pPr>
        <w:autoSpaceDE w:val="0"/>
        <w:autoSpaceDN w:val="0"/>
        <w:adjustRightInd w:val="0"/>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 xml:space="preserve">Представляя собой группу, состоящую из нескольких сотен нозологий, болезни соединительной ткани вносят немалый вклад в инвалидизацию пациентов трудоспособного возраста </w:t>
      </w:r>
      <w:commentRangeStart w:id="19"/>
      <w:r w:rsidRPr="00B5164E">
        <w:rPr>
          <w:rFonts w:ascii="Times New Roman" w:hAnsi="Times New Roman"/>
          <w:sz w:val="28"/>
          <w:szCs w:val="28"/>
        </w:rPr>
        <w:t>[]</w:t>
      </w:r>
      <w:commentRangeEnd w:id="19"/>
      <w:r>
        <w:rPr>
          <w:rStyle w:val="ab"/>
        </w:rPr>
        <w:commentReference w:id="19"/>
      </w:r>
      <w:r>
        <w:rPr>
          <w:rFonts w:ascii="Times New Roman" w:hAnsi="Times New Roman"/>
          <w:sz w:val="28"/>
          <w:szCs w:val="28"/>
        </w:rPr>
        <w:t xml:space="preserve">, что обусловливает непрерывный поиск </w:t>
      </w:r>
      <w:r w:rsidRPr="00B5164E">
        <w:rPr>
          <w:rFonts w:ascii="Times New Roman" w:hAnsi="Times New Roman"/>
          <w:sz w:val="28"/>
          <w:szCs w:val="28"/>
        </w:rPr>
        <w:t xml:space="preserve">новых методов </w:t>
      </w:r>
      <w:r>
        <w:rPr>
          <w:rFonts w:ascii="Times New Roman" w:hAnsi="Times New Roman"/>
          <w:sz w:val="28"/>
          <w:szCs w:val="28"/>
        </w:rPr>
        <w:t xml:space="preserve">их </w:t>
      </w:r>
      <w:r w:rsidRPr="00B5164E">
        <w:rPr>
          <w:rFonts w:ascii="Times New Roman" w:hAnsi="Times New Roman"/>
          <w:sz w:val="28"/>
          <w:szCs w:val="28"/>
        </w:rPr>
        <w:t xml:space="preserve">диагностики и лечения. </w:t>
      </w:r>
      <w:r>
        <w:rPr>
          <w:rFonts w:ascii="Times New Roman" w:hAnsi="Times New Roman"/>
          <w:sz w:val="28"/>
          <w:szCs w:val="28"/>
        </w:rPr>
        <w:t xml:space="preserve">Однако не утрачивает свою актуальность и проведение эпидемиологических </w:t>
      </w:r>
      <w:r w:rsidRPr="00B5164E">
        <w:rPr>
          <w:rFonts w:ascii="Times New Roman" w:hAnsi="Times New Roman"/>
          <w:sz w:val="28"/>
          <w:szCs w:val="28"/>
        </w:rPr>
        <w:t>исследовани</w:t>
      </w:r>
      <w:r>
        <w:rPr>
          <w:rFonts w:ascii="Times New Roman" w:hAnsi="Times New Roman"/>
          <w:sz w:val="28"/>
          <w:szCs w:val="28"/>
        </w:rPr>
        <w:t>й, посвященных оценке их распространенности, заболеваемости</w:t>
      </w:r>
      <w:r w:rsidRPr="00B5164E">
        <w:rPr>
          <w:rFonts w:ascii="Times New Roman" w:hAnsi="Times New Roman"/>
          <w:sz w:val="28"/>
          <w:szCs w:val="28"/>
        </w:rPr>
        <w:t xml:space="preserve"> </w:t>
      </w:r>
      <w:r>
        <w:rPr>
          <w:rFonts w:ascii="Times New Roman" w:hAnsi="Times New Roman"/>
          <w:sz w:val="28"/>
          <w:szCs w:val="28"/>
        </w:rPr>
        <w:t xml:space="preserve">и смертности, которые необходимы для построения программ, направленных на профилактику и </w:t>
      </w:r>
      <w:r w:rsidRPr="00B5164E">
        <w:rPr>
          <w:rFonts w:ascii="Times New Roman" w:hAnsi="Times New Roman"/>
          <w:sz w:val="28"/>
          <w:szCs w:val="28"/>
        </w:rPr>
        <w:t>контрол</w:t>
      </w:r>
      <w:r>
        <w:rPr>
          <w:rFonts w:ascii="Times New Roman" w:hAnsi="Times New Roman"/>
          <w:sz w:val="28"/>
          <w:szCs w:val="28"/>
        </w:rPr>
        <w:t xml:space="preserve">ь </w:t>
      </w:r>
      <w:commentRangeStart w:id="20"/>
      <w:r w:rsidRPr="00B5164E">
        <w:rPr>
          <w:rFonts w:ascii="Times New Roman" w:hAnsi="Times New Roman"/>
          <w:sz w:val="28"/>
          <w:szCs w:val="28"/>
        </w:rPr>
        <w:t>[]</w:t>
      </w:r>
      <w:commentRangeEnd w:id="20"/>
      <w:r>
        <w:rPr>
          <w:rStyle w:val="ab"/>
        </w:rPr>
        <w:commentReference w:id="20"/>
      </w:r>
      <w:r w:rsidRPr="00B5164E">
        <w:rPr>
          <w:rFonts w:ascii="Times New Roman" w:hAnsi="Times New Roman"/>
          <w:sz w:val="28"/>
          <w:szCs w:val="28"/>
          <w:shd w:val="clear" w:color="auto" w:fill="FFFFFF"/>
        </w:rPr>
        <w:t>.</w:t>
      </w:r>
    </w:p>
    <w:p w14:paraId="4999F7B1" w14:textId="77777777" w:rsidR="00707384" w:rsidRDefault="00707384" w:rsidP="0070738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Казахстане за период 2016-2018 гг. общая заболеваемость БСТ колебалась в пределах </w:t>
      </w:r>
      <w:r w:rsidRPr="00657C5C">
        <w:rPr>
          <w:rFonts w:ascii="Times New Roman" w:hAnsi="Times New Roman"/>
          <w:sz w:val="28"/>
          <w:szCs w:val="28"/>
        </w:rPr>
        <w:t>4364,111</w:t>
      </w:r>
      <w:r>
        <w:rPr>
          <w:rFonts w:ascii="Times New Roman" w:hAnsi="Times New Roman"/>
          <w:sz w:val="28"/>
          <w:szCs w:val="28"/>
        </w:rPr>
        <w:t xml:space="preserve"> – </w:t>
      </w:r>
      <w:r w:rsidRPr="00657C5C">
        <w:rPr>
          <w:rFonts w:ascii="Times New Roman" w:hAnsi="Times New Roman"/>
          <w:sz w:val="28"/>
          <w:szCs w:val="28"/>
        </w:rPr>
        <w:t>4648,746</w:t>
      </w:r>
      <w:r w:rsidRPr="00390A86">
        <w:rPr>
          <w:rFonts w:ascii="Times New Roman" w:hAnsi="Times New Roman"/>
          <w:sz w:val="28"/>
          <w:szCs w:val="28"/>
        </w:rPr>
        <w:t xml:space="preserve"> </w:t>
      </w:r>
      <w:r>
        <w:rPr>
          <w:rFonts w:ascii="Times New Roman" w:hAnsi="Times New Roman"/>
          <w:sz w:val="28"/>
          <w:szCs w:val="28"/>
        </w:rPr>
        <w:t xml:space="preserve">в пересчете на 100 000 населения, возрастая год от года. Наиболее высоких значений показатель общей заболеваемости достигал в Павлодарской и Северно-Казахстанской областях, а наиболее низких – в Западно-Казахстанской и Атырауской областях, где однако был зафиксирован прирост этого показателя на протяжении 3 лет (Таблица </w:t>
      </w:r>
      <w:r w:rsidR="00132330">
        <w:rPr>
          <w:rFonts w:ascii="Times New Roman" w:hAnsi="Times New Roman"/>
          <w:sz w:val="28"/>
          <w:szCs w:val="28"/>
        </w:rPr>
        <w:t>3</w:t>
      </w:r>
      <w:r>
        <w:rPr>
          <w:rFonts w:ascii="Times New Roman" w:hAnsi="Times New Roman"/>
          <w:sz w:val="28"/>
          <w:szCs w:val="28"/>
        </w:rPr>
        <w:t>).</w:t>
      </w:r>
    </w:p>
    <w:p w14:paraId="32C02CD3" w14:textId="77777777" w:rsidR="00707384" w:rsidRDefault="00707384" w:rsidP="00707384">
      <w:pPr>
        <w:autoSpaceDE w:val="0"/>
        <w:autoSpaceDN w:val="0"/>
        <w:adjustRightInd w:val="0"/>
        <w:spacing w:after="0" w:line="240" w:lineRule="auto"/>
        <w:ind w:firstLine="567"/>
        <w:jc w:val="both"/>
        <w:rPr>
          <w:rFonts w:ascii="Times New Roman" w:hAnsi="Times New Roman"/>
          <w:sz w:val="28"/>
          <w:szCs w:val="28"/>
        </w:rPr>
      </w:pPr>
    </w:p>
    <w:p w14:paraId="1184673B" w14:textId="77777777" w:rsidR="00707384" w:rsidRDefault="00707384" w:rsidP="0070738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132330">
        <w:rPr>
          <w:rFonts w:ascii="Times New Roman" w:hAnsi="Times New Roman"/>
          <w:sz w:val="28"/>
          <w:szCs w:val="28"/>
        </w:rPr>
        <w:t>3</w:t>
      </w:r>
      <w:r>
        <w:rPr>
          <w:rFonts w:ascii="Times New Roman" w:hAnsi="Times New Roman"/>
          <w:sz w:val="28"/>
          <w:szCs w:val="28"/>
        </w:rPr>
        <w:t xml:space="preserve"> </w:t>
      </w:r>
      <w:r w:rsidRPr="005B7233">
        <w:rPr>
          <w:rFonts w:ascii="Times New Roman" w:hAnsi="Times New Roman"/>
          <w:sz w:val="28"/>
          <w:szCs w:val="28"/>
        </w:rPr>
        <w:t xml:space="preserve">Общая заболеваемость населения </w:t>
      </w:r>
      <w:r>
        <w:rPr>
          <w:rFonts w:ascii="Times New Roman" w:hAnsi="Times New Roman"/>
          <w:sz w:val="28"/>
          <w:szCs w:val="28"/>
        </w:rPr>
        <w:t xml:space="preserve">болезнями </w:t>
      </w:r>
      <w:r w:rsidRPr="005B7233">
        <w:rPr>
          <w:rFonts w:ascii="Times New Roman" w:hAnsi="Times New Roman"/>
          <w:sz w:val="28"/>
          <w:szCs w:val="28"/>
        </w:rPr>
        <w:t>соединительной ткани в регионах РК</w:t>
      </w:r>
      <w:r>
        <w:rPr>
          <w:rFonts w:ascii="Times New Roman" w:hAnsi="Times New Roman"/>
          <w:sz w:val="28"/>
          <w:szCs w:val="28"/>
        </w:rPr>
        <w:t>, на 100 тыс. населения</w:t>
      </w:r>
      <w:r w:rsidRPr="005B7233">
        <w:rPr>
          <w:rFonts w:ascii="Times New Roman" w:hAnsi="Times New Roman"/>
          <w:sz w:val="28"/>
          <w:szCs w:val="28"/>
        </w:rPr>
        <w:t xml:space="preserve"> (2016-2018 гг.)</w:t>
      </w:r>
    </w:p>
    <w:p w14:paraId="1F790E57" w14:textId="77777777" w:rsidR="00707384" w:rsidRPr="00657C5C" w:rsidRDefault="00707384" w:rsidP="00707384">
      <w:pPr>
        <w:autoSpaceDE w:val="0"/>
        <w:autoSpaceDN w:val="0"/>
        <w:adjustRightInd w:val="0"/>
        <w:spacing w:after="0" w:line="240" w:lineRule="auto"/>
        <w:ind w:firstLine="567"/>
        <w:jc w:val="both"/>
        <w:rPr>
          <w:rFonts w:ascii="Times New Roman" w:hAnsi="Times New Roman"/>
          <w:sz w:val="28"/>
          <w:szCs w:val="28"/>
        </w:rPr>
      </w:pPr>
    </w:p>
    <w:tbl>
      <w:tblPr>
        <w:tblStyle w:val="21"/>
        <w:tblW w:w="5000" w:type="pct"/>
        <w:tblLayout w:type="fixed"/>
        <w:tblLook w:val="04A0" w:firstRow="1" w:lastRow="0" w:firstColumn="1" w:lastColumn="0" w:noHBand="0" w:noVBand="1"/>
      </w:tblPr>
      <w:tblGrid>
        <w:gridCol w:w="4929"/>
        <w:gridCol w:w="1558"/>
        <w:gridCol w:w="1702"/>
        <w:gridCol w:w="1382"/>
      </w:tblGrid>
      <w:tr w:rsidR="00707384" w:rsidRPr="00657C5C" w14:paraId="41E13341" w14:textId="77777777" w:rsidTr="001C0D14">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575" w:type="pct"/>
            <w:vMerge w:val="restart"/>
            <w:noWrap/>
          </w:tcPr>
          <w:p w14:paraId="0227D329" w14:textId="77777777" w:rsidR="00707384" w:rsidRPr="00657C5C" w:rsidRDefault="00707384" w:rsidP="001C0D14">
            <w:pPr>
              <w:rPr>
                <w:rFonts w:ascii="Times New Roman" w:hAnsi="Times New Roman"/>
                <w:sz w:val="28"/>
                <w:szCs w:val="28"/>
              </w:rPr>
            </w:pPr>
            <w:r w:rsidRPr="00657C5C">
              <w:rPr>
                <w:rFonts w:ascii="Times New Roman" w:hAnsi="Times New Roman"/>
                <w:sz w:val="28"/>
                <w:szCs w:val="28"/>
              </w:rPr>
              <w:t>Область (город республиканского значения)</w:t>
            </w:r>
          </w:p>
        </w:tc>
        <w:tc>
          <w:tcPr>
            <w:tcW w:w="2425" w:type="pct"/>
            <w:gridSpan w:val="3"/>
            <w:noWrap/>
          </w:tcPr>
          <w:p w14:paraId="4CDC7E2C" w14:textId="77777777" w:rsidR="00707384" w:rsidRPr="00657C5C" w:rsidRDefault="00707384" w:rsidP="001C0D1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rPr>
            </w:pPr>
            <w:r>
              <w:rPr>
                <w:rFonts w:ascii="Times New Roman" w:hAnsi="Times New Roman"/>
                <w:b w:val="0"/>
                <w:sz w:val="28"/>
                <w:szCs w:val="28"/>
              </w:rPr>
              <w:t>Год</w:t>
            </w:r>
          </w:p>
        </w:tc>
      </w:tr>
      <w:tr w:rsidR="00707384" w:rsidRPr="00657C5C" w14:paraId="6510565F" w14:textId="77777777" w:rsidTr="001C0D1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575" w:type="pct"/>
            <w:vMerge/>
            <w:noWrap/>
            <w:hideMark/>
          </w:tcPr>
          <w:p w14:paraId="77782A37" w14:textId="77777777" w:rsidR="00707384" w:rsidRPr="00657C5C" w:rsidRDefault="00707384" w:rsidP="001C0D14">
            <w:pPr>
              <w:rPr>
                <w:rFonts w:ascii="Times New Roman" w:hAnsi="Times New Roman"/>
                <w:b w:val="0"/>
                <w:sz w:val="28"/>
                <w:szCs w:val="28"/>
              </w:rPr>
            </w:pPr>
          </w:p>
        </w:tc>
        <w:tc>
          <w:tcPr>
            <w:tcW w:w="814" w:type="pct"/>
            <w:noWrap/>
            <w:hideMark/>
          </w:tcPr>
          <w:p w14:paraId="57F86582"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8"/>
                <w:szCs w:val="28"/>
              </w:rPr>
            </w:pPr>
            <w:r w:rsidRPr="00657C5C">
              <w:rPr>
                <w:rFonts w:ascii="Times New Roman" w:hAnsi="Times New Roman"/>
                <w:b/>
                <w:sz w:val="28"/>
                <w:szCs w:val="28"/>
              </w:rPr>
              <w:t>2016</w:t>
            </w:r>
          </w:p>
        </w:tc>
        <w:tc>
          <w:tcPr>
            <w:tcW w:w="889" w:type="pct"/>
            <w:noWrap/>
            <w:hideMark/>
          </w:tcPr>
          <w:p w14:paraId="6F5B0ADC"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8"/>
                <w:szCs w:val="28"/>
              </w:rPr>
            </w:pPr>
            <w:r w:rsidRPr="00657C5C">
              <w:rPr>
                <w:rFonts w:ascii="Times New Roman" w:hAnsi="Times New Roman"/>
                <w:b/>
                <w:sz w:val="28"/>
                <w:szCs w:val="28"/>
              </w:rPr>
              <w:t>2017</w:t>
            </w:r>
          </w:p>
        </w:tc>
        <w:tc>
          <w:tcPr>
            <w:tcW w:w="722" w:type="pct"/>
            <w:noWrap/>
            <w:hideMark/>
          </w:tcPr>
          <w:p w14:paraId="12BC8393"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8"/>
                <w:szCs w:val="28"/>
              </w:rPr>
            </w:pPr>
            <w:r w:rsidRPr="00657C5C">
              <w:rPr>
                <w:rFonts w:ascii="Times New Roman" w:hAnsi="Times New Roman"/>
                <w:b/>
                <w:sz w:val="28"/>
                <w:szCs w:val="28"/>
              </w:rPr>
              <w:t>2018</w:t>
            </w:r>
          </w:p>
        </w:tc>
      </w:tr>
      <w:tr w:rsidR="00707384" w:rsidRPr="00657C5C" w14:paraId="297EACB2" w14:textId="77777777" w:rsidTr="001C0D14">
        <w:trPr>
          <w:trHeight w:val="315"/>
        </w:trPr>
        <w:tc>
          <w:tcPr>
            <w:cnfStyle w:val="001000000000" w:firstRow="0" w:lastRow="0" w:firstColumn="1" w:lastColumn="0" w:oddVBand="0" w:evenVBand="0" w:oddHBand="0" w:evenHBand="0" w:firstRowFirstColumn="0" w:firstRowLastColumn="0" w:lastRowFirstColumn="0" w:lastRowLastColumn="0"/>
            <w:tcW w:w="2575" w:type="pct"/>
            <w:noWrap/>
            <w:hideMark/>
          </w:tcPr>
          <w:p w14:paraId="3ECE6EA7" w14:textId="77777777" w:rsidR="00707384" w:rsidRPr="00657C5C" w:rsidRDefault="00707384" w:rsidP="001C0D14">
            <w:pPr>
              <w:rPr>
                <w:rFonts w:ascii="Times New Roman" w:hAnsi="Times New Roman"/>
                <w:b w:val="0"/>
                <w:color w:val="000000"/>
                <w:sz w:val="28"/>
                <w:szCs w:val="28"/>
              </w:rPr>
            </w:pPr>
            <w:r w:rsidRPr="00657C5C">
              <w:rPr>
                <w:rFonts w:ascii="Times New Roman" w:hAnsi="Times New Roman"/>
                <w:b w:val="0"/>
                <w:color w:val="000000"/>
                <w:sz w:val="28"/>
                <w:szCs w:val="28"/>
              </w:rPr>
              <w:t>Акмолинская область</w:t>
            </w:r>
          </w:p>
        </w:tc>
        <w:tc>
          <w:tcPr>
            <w:tcW w:w="814" w:type="pct"/>
            <w:noWrap/>
            <w:hideMark/>
          </w:tcPr>
          <w:p w14:paraId="1077C4FA"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4354,747</w:t>
            </w:r>
          </w:p>
        </w:tc>
        <w:tc>
          <w:tcPr>
            <w:tcW w:w="889" w:type="pct"/>
            <w:noWrap/>
            <w:hideMark/>
          </w:tcPr>
          <w:p w14:paraId="5DCC6929"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4823,625</w:t>
            </w:r>
          </w:p>
        </w:tc>
        <w:tc>
          <w:tcPr>
            <w:tcW w:w="722" w:type="pct"/>
            <w:noWrap/>
            <w:hideMark/>
          </w:tcPr>
          <w:p w14:paraId="05EB2888"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5361,938</w:t>
            </w:r>
          </w:p>
        </w:tc>
      </w:tr>
      <w:tr w:rsidR="00707384" w:rsidRPr="00657C5C" w14:paraId="72AE4F7D" w14:textId="77777777" w:rsidTr="001C0D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75" w:type="pct"/>
            <w:noWrap/>
            <w:hideMark/>
          </w:tcPr>
          <w:p w14:paraId="7BB3E07B" w14:textId="77777777" w:rsidR="00707384" w:rsidRPr="00657C5C" w:rsidRDefault="00707384" w:rsidP="001C0D14">
            <w:pPr>
              <w:rPr>
                <w:rFonts w:ascii="Times New Roman" w:hAnsi="Times New Roman"/>
                <w:b w:val="0"/>
                <w:color w:val="000000"/>
                <w:sz w:val="28"/>
                <w:szCs w:val="28"/>
              </w:rPr>
            </w:pPr>
            <w:r w:rsidRPr="00657C5C">
              <w:rPr>
                <w:rFonts w:ascii="Times New Roman" w:hAnsi="Times New Roman"/>
                <w:b w:val="0"/>
                <w:color w:val="000000"/>
                <w:sz w:val="28"/>
                <w:szCs w:val="28"/>
              </w:rPr>
              <w:t>Актюбинская область</w:t>
            </w:r>
          </w:p>
        </w:tc>
        <w:tc>
          <w:tcPr>
            <w:tcW w:w="814" w:type="pct"/>
            <w:noWrap/>
            <w:hideMark/>
          </w:tcPr>
          <w:p w14:paraId="3EB7DB40"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2237,653</w:t>
            </w:r>
          </w:p>
        </w:tc>
        <w:tc>
          <w:tcPr>
            <w:tcW w:w="889" w:type="pct"/>
            <w:noWrap/>
            <w:hideMark/>
          </w:tcPr>
          <w:p w14:paraId="2E62F6CD"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2256,311</w:t>
            </w:r>
          </w:p>
        </w:tc>
        <w:tc>
          <w:tcPr>
            <w:tcW w:w="722" w:type="pct"/>
            <w:noWrap/>
            <w:hideMark/>
          </w:tcPr>
          <w:p w14:paraId="25A2D411"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2466,366</w:t>
            </w:r>
          </w:p>
        </w:tc>
      </w:tr>
      <w:tr w:rsidR="00707384" w:rsidRPr="00657C5C" w14:paraId="13FE85D5" w14:textId="77777777" w:rsidTr="001C0D14">
        <w:trPr>
          <w:trHeight w:val="315"/>
        </w:trPr>
        <w:tc>
          <w:tcPr>
            <w:cnfStyle w:val="001000000000" w:firstRow="0" w:lastRow="0" w:firstColumn="1" w:lastColumn="0" w:oddVBand="0" w:evenVBand="0" w:oddHBand="0" w:evenHBand="0" w:firstRowFirstColumn="0" w:firstRowLastColumn="0" w:lastRowFirstColumn="0" w:lastRowLastColumn="0"/>
            <w:tcW w:w="2575" w:type="pct"/>
            <w:noWrap/>
            <w:hideMark/>
          </w:tcPr>
          <w:p w14:paraId="242C5AE9" w14:textId="77777777" w:rsidR="00707384" w:rsidRPr="00657C5C" w:rsidRDefault="00707384" w:rsidP="001C0D14">
            <w:pPr>
              <w:rPr>
                <w:rFonts w:ascii="Times New Roman" w:hAnsi="Times New Roman"/>
                <w:b w:val="0"/>
                <w:color w:val="000000"/>
                <w:sz w:val="28"/>
                <w:szCs w:val="28"/>
              </w:rPr>
            </w:pPr>
            <w:r w:rsidRPr="00657C5C">
              <w:rPr>
                <w:rFonts w:ascii="Times New Roman" w:hAnsi="Times New Roman"/>
                <w:b w:val="0"/>
                <w:color w:val="000000"/>
                <w:sz w:val="28"/>
                <w:szCs w:val="28"/>
              </w:rPr>
              <w:t>Алматинская область</w:t>
            </w:r>
          </w:p>
        </w:tc>
        <w:tc>
          <w:tcPr>
            <w:tcW w:w="814" w:type="pct"/>
            <w:noWrap/>
            <w:hideMark/>
          </w:tcPr>
          <w:p w14:paraId="54A850B8"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3409,616</w:t>
            </w:r>
          </w:p>
        </w:tc>
        <w:tc>
          <w:tcPr>
            <w:tcW w:w="889" w:type="pct"/>
            <w:noWrap/>
            <w:hideMark/>
          </w:tcPr>
          <w:p w14:paraId="582D85E6"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3498,475</w:t>
            </w:r>
          </w:p>
        </w:tc>
        <w:tc>
          <w:tcPr>
            <w:tcW w:w="722" w:type="pct"/>
            <w:noWrap/>
            <w:hideMark/>
          </w:tcPr>
          <w:p w14:paraId="6576A756"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3444,258</w:t>
            </w:r>
          </w:p>
        </w:tc>
      </w:tr>
      <w:tr w:rsidR="00707384" w:rsidRPr="00657C5C" w14:paraId="0E305E2D" w14:textId="77777777" w:rsidTr="001C0D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75" w:type="pct"/>
            <w:noWrap/>
            <w:hideMark/>
          </w:tcPr>
          <w:p w14:paraId="2660EBF6" w14:textId="77777777" w:rsidR="00707384" w:rsidRPr="00657C5C" w:rsidRDefault="00707384" w:rsidP="001C0D14">
            <w:pPr>
              <w:rPr>
                <w:rFonts w:ascii="Times New Roman" w:hAnsi="Times New Roman"/>
                <w:b w:val="0"/>
                <w:color w:val="000000"/>
                <w:sz w:val="28"/>
                <w:szCs w:val="28"/>
              </w:rPr>
            </w:pPr>
            <w:r w:rsidRPr="00657C5C">
              <w:rPr>
                <w:rFonts w:ascii="Times New Roman" w:hAnsi="Times New Roman"/>
                <w:b w:val="0"/>
                <w:color w:val="000000"/>
                <w:sz w:val="28"/>
                <w:szCs w:val="28"/>
              </w:rPr>
              <w:t>г. Алматы</w:t>
            </w:r>
          </w:p>
        </w:tc>
        <w:tc>
          <w:tcPr>
            <w:tcW w:w="814" w:type="pct"/>
            <w:noWrap/>
            <w:hideMark/>
          </w:tcPr>
          <w:p w14:paraId="6F48FCF4"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5783,961</w:t>
            </w:r>
          </w:p>
        </w:tc>
        <w:tc>
          <w:tcPr>
            <w:tcW w:w="889" w:type="pct"/>
            <w:noWrap/>
            <w:hideMark/>
          </w:tcPr>
          <w:p w14:paraId="5E1D0C82"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5599,831</w:t>
            </w:r>
          </w:p>
        </w:tc>
        <w:tc>
          <w:tcPr>
            <w:tcW w:w="722" w:type="pct"/>
            <w:noWrap/>
            <w:hideMark/>
          </w:tcPr>
          <w:p w14:paraId="1B75B869"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6080,234</w:t>
            </w:r>
          </w:p>
        </w:tc>
      </w:tr>
      <w:tr w:rsidR="00707384" w:rsidRPr="00657C5C" w14:paraId="7E8285D2" w14:textId="77777777" w:rsidTr="001C0D14">
        <w:trPr>
          <w:trHeight w:val="315"/>
        </w:trPr>
        <w:tc>
          <w:tcPr>
            <w:cnfStyle w:val="001000000000" w:firstRow="0" w:lastRow="0" w:firstColumn="1" w:lastColumn="0" w:oddVBand="0" w:evenVBand="0" w:oddHBand="0" w:evenHBand="0" w:firstRowFirstColumn="0" w:firstRowLastColumn="0" w:lastRowFirstColumn="0" w:lastRowLastColumn="0"/>
            <w:tcW w:w="2575" w:type="pct"/>
            <w:noWrap/>
            <w:hideMark/>
          </w:tcPr>
          <w:p w14:paraId="7099A981" w14:textId="77777777" w:rsidR="00707384" w:rsidRPr="00657C5C" w:rsidRDefault="00707384" w:rsidP="001C0D14">
            <w:pPr>
              <w:rPr>
                <w:rFonts w:ascii="Times New Roman" w:hAnsi="Times New Roman"/>
                <w:b w:val="0"/>
                <w:color w:val="000000"/>
                <w:sz w:val="28"/>
                <w:szCs w:val="28"/>
              </w:rPr>
            </w:pPr>
            <w:r w:rsidRPr="00657C5C">
              <w:rPr>
                <w:rFonts w:ascii="Times New Roman" w:hAnsi="Times New Roman"/>
                <w:b w:val="0"/>
                <w:color w:val="000000"/>
                <w:sz w:val="28"/>
                <w:szCs w:val="28"/>
              </w:rPr>
              <w:t>г. Нур-Султан</w:t>
            </w:r>
          </w:p>
        </w:tc>
        <w:tc>
          <w:tcPr>
            <w:tcW w:w="814" w:type="pct"/>
            <w:noWrap/>
            <w:hideMark/>
          </w:tcPr>
          <w:p w14:paraId="5208ACCD"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7471,06</w:t>
            </w:r>
            <w:r>
              <w:rPr>
                <w:rFonts w:ascii="Times New Roman" w:hAnsi="Times New Roman"/>
                <w:sz w:val="28"/>
                <w:szCs w:val="28"/>
              </w:rPr>
              <w:t>0</w:t>
            </w:r>
          </w:p>
        </w:tc>
        <w:tc>
          <w:tcPr>
            <w:tcW w:w="889" w:type="pct"/>
            <w:noWrap/>
            <w:hideMark/>
          </w:tcPr>
          <w:p w14:paraId="31DA26E4"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6887,792</w:t>
            </w:r>
          </w:p>
        </w:tc>
        <w:tc>
          <w:tcPr>
            <w:tcW w:w="722" w:type="pct"/>
            <w:noWrap/>
            <w:hideMark/>
          </w:tcPr>
          <w:p w14:paraId="1912BA51"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7898,909</w:t>
            </w:r>
          </w:p>
        </w:tc>
      </w:tr>
      <w:tr w:rsidR="00707384" w:rsidRPr="00657C5C" w14:paraId="4D9CE295" w14:textId="77777777" w:rsidTr="001C0D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75" w:type="pct"/>
            <w:noWrap/>
            <w:hideMark/>
          </w:tcPr>
          <w:p w14:paraId="7054C5AB" w14:textId="77777777" w:rsidR="00707384" w:rsidRPr="00657C5C" w:rsidRDefault="00707384" w:rsidP="001C0D14">
            <w:pPr>
              <w:rPr>
                <w:rFonts w:ascii="Times New Roman" w:hAnsi="Times New Roman"/>
                <w:b w:val="0"/>
                <w:color w:val="000000"/>
                <w:sz w:val="28"/>
                <w:szCs w:val="28"/>
              </w:rPr>
            </w:pPr>
            <w:r w:rsidRPr="00657C5C">
              <w:rPr>
                <w:rFonts w:ascii="Times New Roman" w:hAnsi="Times New Roman"/>
                <w:b w:val="0"/>
                <w:color w:val="000000"/>
                <w:sz w:val="28"/>
                <w:szCs w:val="28"/>
              </w:rPr>
              <w:t>Атырауская область</w:t>
            </w:r>
          </w:p>
        </w:tc>
        <w:tc>
          <w:tcPr>
            <w:tcW w:w="814" w:type="pct"/>
            <w:noWrap/>
            <w:hideMark/>
          </w:tcPr>
          <w:p w14:paraId="7F301F0A"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1056,905</w:t>
            </w:r>
          </w:p>
        </w:tc>
        <w:tc>
          <w:tcPr>
            <w:tcW w:w="889" w:type="pct"/>
            <w:noWrap/>
            <w:hideMark/>
          </w:tcPr>
          <w:p w14:paraId="7423AE74"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1099,349</w:t>
            </w:r>
          </w:p>
        </w:tc>
        <w:tc>
          <w:tcPr>
            <w:tcW w:w="722" w:type="pct"/>
            <w:noWrap/>
            <w:hideMark/>
          </w:tcPr>
          <w:p w14:paraId="17E880AB"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1149,394</w:t>
            </w:r>
          </w:p>
        </w:tc>
      </w:tr>
      <w:tr w:rsidR="00707384" w:rsidRPr="00657C5C" w14:paraId="1DD27AF1" w14:textId="77777777" w:rsidTr="001C0D14">
        <w:trPr>
          <w:trHeight w:val="315"/>
        </w:trPr>
        <w:tc>
          <w:tcPr>
            <w:cnfStyle w:val="001000000000" w:firstRow="0" w:lastRow="0" w:firstColumn="1" w:lastColumn="0" w:oddVBand="0" w:evenVBand="0" w:oddHBand="0" w:evenHBand="0" w:firstRowFirstColumn="0" w:firstRowLastColumn="0" w:lastRowFirstColumn="0" w:lastRowLastColumn="0"/>
            <w:tcW w:w="2575" w:type="pct"/>
            <w:noWrap/>
            <w:hideMark/>
          </w:tcPr>
          <w:p w14:paraId="16AD4C64" w14:textId="77777777" w:rsidR="00707384" w:rsidRPr="00657C5C" w:rsidRDefault="00707384" w:rsidP="001C0D14">
            <w:pPr>
              <w:rPr>
                <w:rFonts w:ascii="Times New Roman" w:hAnsi="Times New Roman"/>
                <w:b w:val="0"/>
                <w:color w:val="000000"/>
                <w:sz w:val="28"/>
                <w:szCs w:val="28"/>
              </w:rPr>
            </w:pPr>
            <w:r w:rsidRPr="00657C5C">
              <w:rPr>
                <w:rFonts w:ascii="Times New Roman" w:hAnsi="Times New Roman"/>
                <w:b w:val="0"/>
                <w:color w:val="000000"/>
                <w:sz w:val="28"/>
                <w:szCs w:val="28"/>
              </w:rPr>
              <w:t>ВКО</w:t>
            </w:r>
          </w:p>
        </w:tc>
        <w:tc>
          <w:tcPr>
            <w:tcW w:w="814" w:type="pct"/>
            <w:noWrap/>
            <w:hideMark/>
          </w:tcPr>
          <w:p w14:paraId="11585F23"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6086,947</w:t>
            </w:r>
          </w:p>
        </w:tc>
        <w:tc>
          <w:tcPr>
            <w:tcW w:w="889" w:type="pct"/>
            <w:noWrap/>
            <w:hideMark/>
          </w:tcPr>
          <w:p w14:paraId="06468E25"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7054,955</w:t>
            </w:r>
          </w:p>
        </w:tc>
        <w:tc>
          <w:tcPr>
            <w:tcW w:w="722" w:type="pct"/>
            <w:noWrap/>
            <w:hideMark/>
          </w:tcPr>
          <w:p w14:paraId="5BC7DF68"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7136,485</w:t>
            </w:r>
          </w:p>
        </w:tc>
      </w:tr>
      <w:tr w:rsidR="00707384" w:rsidRPr="00657C5C" w14:paraId="30C5D8D2" w14:textId="77777777" w:rsidTr="001C0D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75" w:type="pct"/>
            <w:noWrap/>
            <w:hideMark/>
          </w:tcPr>
          <w:p w14:paraId="2EC32114" w14:textId="77777777" w:rsidR="00707384" w:rsidRPr="00657C5C" w:rsidRDefault="00707384" w:rsidP="001C0D14">
            <w:pPr>
              <w:rPr>
                <w:rFonts w:ascii="Times New Roman" w:hAnsi="Times New Roman"/>
                <w:b w:val="0"/>
                <w:color w:val="000000"/>
                <w:sz w:val="28"/>
                <w:szCs w:val="28"/>
              </w:rPr>
            </w:pPr>
            <w:r w:rsidRPr="00657C5C">
              <w:rPr>
                <w:rFonts w:ascii="Times New Roman" w:hAnsi="Times New Roman"/>
                <w:b w:val="0"/>
                <w:color w:val="000000"/>
                <w:sz w:val="28"/>
                <w:szCs w:val="28"/>
              </w:rPr>
              <w:t>Жамбыльская область</w:t>
            </w:r>
          </w:p>
        </w:tc>
        <w:tc>
          <w:tcPr>
            <w:tcW w:w="814" w:type="pct"/>
            <w:noWrap/>
            <w:hideMark/>
          </w:tcPr>
          <w:p w14:paraId="0ED8D895"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4287,421</w:t>
            </w:r>
          </w:p>
        </w:tc>
        <w:tc>
          <w:tcPr>
            <w:tcW w:w="889" w:type="pct"/>
            <w:noWrap/>
            <w:hideMark/>
          </w:tcPr>
          <w:p w14:paraId="2FF97737"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4529,47</w:t>
            </w:r>
          </w:p>
        </w:tc>
        <w:tc>
          <w:tcPr>
            <w:tcW w:w="722" w:type="pct"/>
            <w:noWrap/>
            <w:hideMark/>
          </w:tcPr>
          <w:p w14:paraId="105F3D78"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4512,173</w:t>
            </w:r>
          </w:p>
        </w:tc>
      </w:tr>
      <w:tr w:rsidR="00707384" w:rsidRPr="00657C5C" w14:paraId="116CD2BC" w14:textId="77777777" w:rsidTr="001C0D14">
        <w:trPr>
          <w:trHeight w:val="315"/>
        </w:trPr>
        <w:tc>
          <w:tcPr>
            <w:cnfStyle w:val="001000000000" w:firstRow="0" w:lastRow="0" w:firstColumn="1" w:lastColumn="0" w:oddVBand="0" w:evenVBand="0" w:oddHBand="0" w:evenHBand="0" w:firstRowFirstColumn="0" w:firstRowLastColumn="0" w:lastRowFirstColumn="0" w:lastRowLastColumn="0"/>
            <w:tcW w:w="2575" w:type="pct"/>
            <w:noWrap/>
            <w:hideMark/>
          </w:tcPr>
          <w:p w14:paraId="311BBAEB" w14:textId="77777777" w:rsidR="00707384" w:rsidRPr="00657C5C" w:rsidRDefault="00707384" w:rsidP="001C0D14">
            <w:pPr>
              <w:rPr>
                <w:rFonts w:ascii="Times New Roman" w:hAnsi="Times New Roman"/>
                <w:b w:val="0"/>
                <w:color w:val="000000"/>
                <w:sz w:val="28"/>
                <w:szCs w:val="28"/>
              </w:rPr>
            </w:pPr>
            <w:r w:rsidRPr="00657C5C">
              <w:rPr>
                <w:rFonts w:ascii="Times New Roman" w:hAnsi="Times New Roman"/>
                <w:b w:val="0"/>
                <w:color w:val="000000"/>
                <w:sz w:val="28"/>
                <w:szCs w:val="28"/>
              </w:rPr>
              <w:t>ЗКО</w:t>
            </w:r>
          </w:p>
        </w:tc>
        <w:tc>
          <w:tcPr>
            <w:tcW w:w="814" w:type="pct"/>
            <w:noWrap/>
            <w:hideMark/>
          </w:tcPr>
          <w:p w14:paraId="0FDE9FEB"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1734,668</w:t>
            </w:r>
          </w:p>
        </w:tc>
        <w:tc>
          <w:tcPr>
            <w:tcW w:w="889" w:type="pct"/>
            <w:noWrap/>
            <w:hideMark/>
          </w:tcPr>
          <w:p w14:paraId="6AA9A5FA"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1748,37</w:t>
            </w:r>
          </w:p>
        </w:tc>
        <w:tc>
          <w:tcPr>
            <w:tcW w:w="722" w:type="pct"/>
            <w:noWrap/>
            <w:hideMark/>
          </w:tcPr>
          <w:p w14:paraId="09515D16"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1918,257</w:t>
            </w:r>
          </w:p>
        </w:tc>
      </w:tr>
      <w:tr w:rsidR="00707384" w:rsidRPr="00657C5C" w14:paraId="5A937A48" w14:textId="77777777" w:rsidTr="001C0D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75" w:type="pct"/>
            <w:noWrap/>
            <w:hideMark/>
          </w:tcPr>
          <w:p w14:paraId="16DD438D" w14:textId="77777777" w:rsidR="00707384" w:rsidRPr="00657C5C" w:rsidRDefault="00707384" w:rsidP="001C0D14">
            <w:pPr>
              <w:rPr>
                <w:rFonts w:ascii="Times New Roman" w:hAnsi="Times New Roman"/>
                <w:b w:val="0"/>
                <w:color w:val="000000"/>
                <w:sz w:val="28"/>
                <w:szCs w:val="28"/>
              </w:rPr>
            </w:pPr>
            <w:r w:rsidRPr="00657C5C">
              <w:rPr>
                <w:rFonts w:ascii="Times New Roman" w:hAnsi="Times New Roman"/>
                <w:b w:val="0"/>
                <w:color w:val="000000"/>
                <w:sz w:val="28"/>
                <w:szCs w:val="28"/>
              </w:rPr>
              <w:t>Карагандинская область</w:t>
            </w:r>
          </w:p>
        </w:tc>
        <w:tc>
          <w:tcPr>
            <w:tcW w:w="814" w:type="pct"/>
            <w:noWrap/>
            <w:hideMark/>
          </w:tcPr>
          <w:p w14:paraId="4175361D"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3433,659</w:t>
            </w:r>
          </w:p>
        </w:tc>
        <w:tc>
          <w:tcPr>
            <w:tcW w:w="889" w:type="pct"/>
            <w:noWrap/>
            <w:hideMark/>
          </w:tcPr>
          <w:p w14:paraId="48A9D1B9"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3340,572</w:t>
            </w:r>
          </w:p>
        </w:tc>
        <w:tc>
          <w:tcPr>
            <w:tcW w:w="722" w:type="pct"/>
            <w:noWrap/>
            <w:hideMark/>
          </w:tcPr>
          <w:p w14:paraId="35DF8238"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3618,702</w:t>
            </w:r>
          </w:p>
        </w:tc>
      </w:tr>
      <w:tr w:rsidR="00707384" w:rsidRPr="00657C5C" w14:paraId="0E460DFA" w14:textId="77777777" w:rsidTr="001C0D14">
        <w:trPr>
          <w:trHeight w:val="315"/>
        </w:trPr>
        <w:tc>
          <w:tcPr>
            <w:cnfStyle w:val="001000000000" w:firstRow="0" w:lastRow="0" w:firstColumn="1" w:lastColumn="0" w:oddVBand="0" w:evenVBand="0" w:oddHBand="0" w:evenHBand="0" w:firstRowFirstColumn="0" w:firstRowLastColumn="0" w:lastRowFirstColumn="0" w:lastRowLastColumn="0"/>
            <w:tcW w:w="2575" w:type="pct"/>
            <w:noWrap/>
            <w:hideMark/>
          </w:tcPr>
          <w:p w14:paraId="66C6F11F" w14:textId="77777777" w:rsidR="00707384" w:rsidRPr="00657C5C" w:rsidRDefault="00707384" w:rsidP="001C0D14">
            <w:pPr>
              <w:rPr>
                <w:rFonts w:ascii="Times New Roman" w:hAnsi="Times New Roman"/>
                <w:b w:val="0"/>
                <w:color w:val="000000"/>
                <w:sz w:val="28"/>
                <w:szCs w:val="28"/>
              </w:rPr>
            </w:pPr>
            <w:r w:rsidRPr="00657C5C">
              <w:rPr>
                <w:rFonts w:ascii="Times New Roman" w:hAnsi="Times New Roman"/>
                <w:b w:val="0"/>
                <w:color w:val="000000"/>
                <w:sz w:val="28"/>
                <w:szCs w:val="28"/>
              </w:rPr>
              <w:t>КЗО</w:t>
            </w:r>
          </w:p>
        </w:tc>
        <w:tc>
          <w:tcPr>
            <w:tcW w:w="814" w:type="pct"/>
            <w:noWrap/>
            <w:hideMark/>
          </w:tcPr>
          <w:p w14:paraId="791D31B6"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2728,904</w:t>
            </w:r>
          </w:p>
        </w:tc>
        <w:tc>
          <w:tcPr>
            <w:tcW w:w="889" w:type="pct"/>
            <w:noWrap/>
            <w:hideMark/>
          </w:tcPr>
          <w:p w14:paraId="70091231"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3172,6</w:t>
            </w:r>
          </w:p>
        </w:tc>
        <w:tc>
          <w:tcPr>
            <w:tcW w:w="722" w:type="pct"/>
            <w:noWrap/>
            <w:hideMark/>
          </w:tcPr>
          <w:p w14:paraId="270BE467"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3718,524</w:t>
            </w:r>
          </w:p>
        </w:tc>
      </w:tr>
      <w:tr w:rsidR="00707384" w:rsidRPr="00657C5C" w14:paraId="05203245" w14:textId="77777777" w:rsidTr="001C0D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75" w:type="pct"/>
            <w:noWrap/>
            <w:hideMark/>
          </w:tcPr>
          <w:p w14:paraId="3092D908" w14:textId="77777777" w:rsidR="00707384" w:rsidRPr="00657C5C" w:rsidRDefault="00707384" w:rsidP="001C0D14">
            <w:pPr>
              <w:rPr>
                <w:rFonts w:ascii="Times New Roman" w:hAnsi="Times New Roman"/>
                <w:b w:val="0"/>
                <w:color w:val="000000"/>
                <w:sz w:val="28"/>
                <w:szCs w:val="28"/>
              </w:rPr>
            </w:pPr>
            <w:r w:rsidRPr="00657C5C">
              <w:rPr>
                <w:rFonts w:ascii="Times New Roman" w:hAnsi="Times New Roman"/>
                <w:b w:val="0"/>
                <w:color w:val="000000"/>
                <w:sz w:val="28"/>
                <w:szCs w:val="28"/>
              </w:rPr>
              <w:t>Костанайская область</w:t>
            </w:r>
          </w:p>
        </w:tc>
        <w:tc>
          <w:tcPr>
            <w:tcW w:w="814" w:type="pct"/>
            <w:noWrap/>
            <w:hideMark/>
          </w:tcPr>
          <w:p w14:paraId="0C9CDE01"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4571,639</w:t>
            </w:r>
          </w:p>
        </w:tc>
        <w:tc>
          <w:tcPr>
            <w:tcW w:w="889" w:type="pct"/>
            <w:noWrap/>
            <w:hideMark/>
          </w:tcPr>
          <w:p w14:paraId="78FD7486"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5184,109</w:t>
            </w:r>
          </w:p>
        </w:tc>
        <w:tc>
          <w:tcPr>
            <w:tcW w:w="722" w:type="pct"/>
            <w:noWrap/>
            <w:hideMark/>
          </w:tcPr>
          <w:p w14:paraId="2E6C204F"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5182,796</w:t>
            </w:r>
          </w:p>
        </w:tc>
      </w:tr>
      <w:tr w:rsidR="00707384" w:rsidRPr="00657C5C" w14:paraId="5DD6468F" w14:textId="77777777" w:rsidTr="001C0D14">
        <w:trPr>
          <w:trHeight w:val="315"/>
        </w:trPr>
        <w:tc>
          <w:tcPr>
            <w:cnfStyle w:val="001000000000" w:firstRow="0" w:lastRow="0" w:firstColumn="1" w:lastColumn="0" w:oddVBand="0" w:evenVBand="0" w:oddHBand="0" w:evenHBand="0" w:firstRowFirstColumn="0" w:firstRowLastColumn="0" w:lastRowFirstColumn="0" w:lastRowLastColumn="0"/>
            <w:tcW w:w="2575" w:type="pct"/>
            <w:noWrap/>
            <w:hideMark/>
          </w:tcPr>
          <w:p w14:paraId="3F35440D" w14:textId="77777777" w:rsidR="00707384" w:rsidRPr="00657C5C" w:rsidRDefault="00707384" w:rsidP="001C0D14">
            <w:pPr>
              <w:rPr>
                <w:rFonts w:ascii="Times New Roman" w:hAnsi="Times New Roman"/>
                <w:b w:val="0"/>
                <w:color w:val="000000"/>
                <w:sz w:val="28"/>
                <w:szCs w:val="28"/>
              </w:rPr>
            </w:pPr>
            <w:r w:rsidRPr="00657C5C">
              <w:rPr>
                <w:rFonts w:ascii="Times New Roman" w:hAnsi="Times New Roman"/>
                <w:b w:val="0"/>
                <w:color w:val="000000"/>
                <w:sz w:val="28"/>
                <w:szCs w:val="28"/>
              </w:rPr>
              <w:t>Мангыстауская область</w:t>
            </w:r>
          </w:p>
        </w:tc>
        <w:tc>
          <w:tcPr>
            <w:tcW w:w="814" w:type="pct"/>
            <w:noWrap/>
            <w:hideMark/>
          </w:tcPr>
          <w:p w14:paraId="79808F65"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3649,811</w:t>
            </w:r>
          </w:p>
        </w:tc>
        <w:tc>
          <w:tcPr>
            <w:tcW w:w="889" w:type="pct"/>
            <w:noWrap/>
            <w:hideMark/>
          </w:tcPr>
          <w:p w14:paraId="540A0C60"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3724,942</w:t>
            </w:r>
          </w:p>
        </w:tc>
        <w:tc>
          <w:tcPr>
            <w:tcW w:w="722" w:type="pct"/>
            <w:noWrap/>
            <w:hideMark/>
          </w:tcPr>
          <w:p w14:paraId="2089B44A"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4356,044</w:t>
            </w:r>
          </w:p>
        </w:tc>
      </w:tr>
      <w:tr w:rsidR="00707384" w:rsidRPr="00657C5C" w14:paraId="4066C220" w14:textId="77777777" w:rsidTr="001C0D1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575" w:type="pct"/>
            <w:noWrap/>
            <w:hideMark/>
          </w:tcPr>
          <w:p w14:paraId="005DC753" w14:textId="77777777" w:rsidR="00707384" w:rsidRPr="00657C5C" w:rsidRDefault="00707384" w:rsidP="001C0D14">
            <w:pPr>
              <w:rPr>
                <w:rFonts w:ascii="Times New Roman" w:hAnsi="Times New Roman"/>
                <w:b w:val="0"/>
                <w:color w:val="000000"/>
                <w:sz w:val="28"/>
                <w:szCs w:val="28"/>
              </w:rPr>
            </w:pPr>
            <w:r w:rsidRPr="00657C5C">
              <w:rPr>
                <w:rFonts w:ascii="Times New Roman" w:hAnsi="Times New Roman"/>
                <w:b w:val="0"/>
                <w:color w:val="000000"/>
                <w:sz w:val="28"/>
                <w:szCs w:val="28"/>
              </w:rPr>
              <w:t>Павлодарская область</w:t>
            </w:r>
          </w:p>
        </w:tc>
        <w:tc>
          <w:tcPr>
            <w:tcW w:w="814" w:type="pct"/>
            <w:noWrap/>
            <w:hideMark/>
          </w:tcPr>
          <w:p w14:paraId="28B479CB"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8316,442</w:t>
            </w:r>
          </w:p>
        </w:tc>
        <w:tc>
          <w:tcPr>
            <w:tcW w:w="889" w:type="pct"/>
            <w:noWrap/>
            <w:hideMark/>
          </w:tcPr>
          <w:p w14:paraId="2EB134E5"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8503,373</w:t>
            </w:r>
          </w:p>
        </w:tc>
        <w:tc>
          <w:tcPr>
            <w:tcW w:w="722" w:type="pct"/>
            <w:noWrap/>
            <w:hideMark/>
          </w:tcPr>
          <w:p w14:paraId="5F46F661"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7821,315</w:t>
            </w:r>
          </w:p>
        </w:tc>
      </w:tr>
      <w:tr w:rsidR="00707384" w:rsidRPr="00657C5C" w14:paraId="37770D36" w14:textId="77777777" w:rsidTr="001C0D14">
        <w:trPr>
          <w:trHeight w:val="374"/>
        </w:trPr>
        <w:tc>
          <w:tcPr>
            <w:cnfStyle w:val="001000000000" w:firstRow="0" w:lastRow="0" w:firstColumn="1" w:lastColumn="0" w:oddVBand="0" w:evenVBand="0" w:oddHBand="0" w:evenHBand="0" w:firstRowFirstColumn="0" w:firstRowLastColumn="0" w:lastRowFirstColumn="0" w:lastRowLastColumn="0"/>
            <w:tcW w:w="2575" w:type="pct"/>
            <w:noWrap/>
            <w:hideMark/>
          </w:tcPr>
          <w:p w14:paraId="41322C21" w14:textId="77777777" w:rsidR="00707384" w:rsidRPr="00657C5C" w:rsidRDefault="00707384" w:rsidP="001C0D14">
            <w:pPr>
              <w:rPr>
                <w:rFonts w:ascii="Times New Roman" w:hAnsi="Times New Roman"/>
                <w:b w:val="0"/>
                <w:color w:val="000000"/>
                <w:sz w:val="28"/>
                <w:szCs w:val="28"/>
              </w:rPr>
            </w:pPr>
            <w:r w:rsidRPr="00657C5C">
              <w:rPr>
                <w:rFonts w:ascii="Times New Roman" w:hAnsi="Times New Roman"/>
                <w:b w:val="0"/>
                <w:color w:val="000000"/>
                <w:sz w:val="28"/>
                <w:szCs w:val="28"/>
              </w:rPr>
              <w:t>СКО</w:t>
            </w:r>
          </w:p>
        </w:tc>
        <w:tc>
          <w:tcPr>
            <w:tcW w:w="814" w:type="pct"/>
            <w:noWrap/>
            <w:hideMark/>
          </w:tcPr>
          <w:p w14:paraId="3CD3B40C"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6705,155</w:t>
            </w:r>
          </w:p>
        </w:tc>
        <w:tc>
          <w:tcPr>
            <w:tcW w:w="889" w:type="pct"/>
            <w:noWrap/>
            <w:hideMark/>
          </w:tcPr>
          <w:p w14:paraId="20AF03D5"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6768,23</w:t>
            </w:r>
          </w:p>
        </w:tc>
        <w:tc>
          <w:tcPr>
            <w:tcW w:w="722" w:type="pct"/>
            <w:noWrap/>
            <w:hideMark/>
          </w:tcPr>
          <w:p w14:paraId="7532C330"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6832,016</w:t>
            </w:r>
          </w:p>
        </w:tc>
      </w:tr>
      <w:tr w:rsidR="00707384" w:rsidRPr="00657C5C" w14:paraId="414A29E9" w14:textId="77777777" w:rsidTr="001C0D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75" w:type="pct"/>
            <w:noWrap/>
            <w:hideMark/>
          </w:tcPr>
          <w:p w14:paraId="6D42A55C" w14:textId="77777777" w:rsidR="00707384" w:rsidRPr="00657C5C" w:rsidRDefault="00707384" w:rsidP="001C0D14">
            <w:pPr>
              <w:rPr>
                <w:rFonts w:ascii="Times New Roman" w:hAnsi="Times New Roman"/>
                <w:b w:val="0"/>
                <w:color w:val="000000"/>
                <w:sz w:val="28"/>
                <w:szCs w:val="28"/>
              </w:rPr>
            </w:pPr>
            <w:r w:rsidRPr="00657C5C">
              <w:rPr>
                <w:rFonts w:ascii="Times New Roman" w:hAnsi="Times New Roman"/>
                <w:b w:val="0"/>
                <w:color w:val="000000"/>
                <w:sz w:val="28"/>
                <w:szCs w:val="28"/>
              </w:rPr>
              <w:t>ЮКО*</w:t>
            </w:r>
          </w:p>
        </w:tc>
        <w:tc>
          <w:tcPr>
            <w:tcW w:w="814" w:type="pct"/>
            <w:noWrap/>
            <w:hideMark/>
          </w:tcPr>
          <w:p w14:paraId="30CEA4F9"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3723,932</w:t>
            </w:r>
          </w:p>
        </w:tc>
        <w:tc>
          <w:tcPr>
            <w:tcW w:w="889" w:type="pct"/>
            <w:noWrap/>
            <w:hideMark/>
          </w:tcPr>
          <w:p w14:paraId="029BA353"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3706,182</w:t>
            </w:r>
          </w:p>
        </w:tc>
        <w:tc>
          <w:tcPr>
            <w:tcW w:w="722" w:type="pct"/>
            <w:noWrap/>
            <w:hideMark/>
          </w:tcPr>
          <w:p w14:paraId="27D569D7" w14:textId="77777777" w:rsidR="00707384" w:rsidRPr="00657C5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3540,07</w:t>
            </w:r>
          </w:p>
        </w:tc>
      </w:tr>
      <w:tr w:rsidR="00707384" w:rsidRPr="00657C5C" w14:paraId="5747579B" w14:textId="77777777" w:rsidTr="001C0D14">
        <w:trPr>
          <w:trHeight w:val="465"/>
        </w:trPr>
        <w:tc>
          <w:tcPr>
            <w:cnfStyle w:val="001000000000" w:firstRow="0" w:lastRow="0" w:firstColumn="1" w:lastColumn="0" w:oddVBand="0" w:evenVBand="0" w:oddHBand="0" w:evenHBand="0" w:firstRowFirstColumn="0" w:firstRowLastColumn="0" w:lastRowFirstColumn="0" w:lastRowLastColumn="0"/>
            <w:tcW w:w="2575" w:type="pct"/>
            <w:noWrap/>
            <w:hideMark/>
          </w:tcPr>
          <w:p w14:paraId="5536A117" w14:textId="77777777" w:rsidR="00707384" w:rsidRPr="00657C5C" w:rsidRDefault="00707384" w:rsidP="001C0D14">
            <w:pPr>
              <w:rPr>
                <w:rFonts w:ascii="Times New Roman" w:hAnsi="Times New Roman"/>
                <w:b w:val="0"/>
                <w:color w:val="000000"/>
                <w:sz w:val="28"/>
                <w:szCs w:val="28"/>
              </w:rPr>
            </w:pPr>
            <w:r w:rsidRPr="00657C5C">
              <w:rPr>
                <w:rFonts w:ascii="Times New Roman" w:hAnsi="Times New Roman"/>
                <w:b w:val="0"/>
                <w:color w:val="000000"/>
                <w:sz w:val="28"/>
                <w:szCs w:val="28"/>
              </w:rPr>
              <w:t>РК</w:t>
            </w:r>
          </w:p>
        </w:tc>
        <w:tc>
          <w:tcPr>
            <w:tcW w:w="814" w:type="pct"/>
            <w:noWrap/>
            <w:hideMark/>
          </w:tcPr>
          <w:p w14:paraId="2BCEDA34"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4364,111</w:t>
            </w:r>
          </w:p>
        </w:tc>
        <w:tc>
          <w:tcPr>
            <w:tcW w:w="889" w:type="pct"/>
            <w:noWrap/>
            <w:hideMark/>
          </w:tcPr>
          <w:p w14:paraId="3995D77B"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4491,174</w:t>
            </w:r>
          </w:p>
        </w:tc>
        <w:tc>
          <w:tcPr>
            <w:tcW w:w="722" w:type="pct"/>
            <w:noWrap/>
            <w:hideMark/>
          </w:tcPr>
          <w:p w14:paraId="44785450" w14:textId="77777777" w:rsidR="00707384" w:rsidRPr="00657C5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657C5C">
              <w:rPr>
                <w:rFonts w:ascii="Times New Roman" w:hAnsi="Times New Roman"/>
                <w:sz w:val="28"/>
                <w:szCs w:val="28"/>
              </w:rPr>
              <w:t>4648,746</w:t>
            </w:r>
          </w:p>
        </w:tc>
      </w:tr>
    </w:tbl>
    <w:p w14:paraId="66F8A747" w14:textId="77777777" w:rsidR="00707384" w:rsidRDefault="00707384" w:rsidP="0070738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В таблице </w:t>
      </w:r>
      <w:r w:rsidR="00B13887">
        <w:rPr>
          <w:rFonts w:ascii="Times New Roman" w:hAnsi="Times New Roman"/>
          <w:sz w:val="28"/>
          <w:szCs w:val="28"/>
        </w:rPr>
        <w:t>4</w:t>
      </w:r>
      <w:r>
        <w:rPr>
          <w:rFonts w:ascii="Times New Roman" w:hAnsi="Times New Roman"/>
          <w:sz w:val="28"/>
          <w:szCs w:val="28"/>
        </w:rPr>
        <w:t xml:space="preserve"> представлена общая заболеваемость населения РК одной из частых разновидностей БСТ – гонартрозом (ГА) за тот же промежуток времени (2016-2018 гг.). Как следует из таблицы, наиболее высокие значения этого показателя отмечались в двух городах республиканского значения (Алматы и Астане). Из числа регионов РК, наиболее высоких значений общая заболеваемость достигала в Павлодарской и Северно-Казахстанской областях. В целом, эта же закономерность характерна и для БСТ в целом, что требует дополнительного изучения. Более низкий уровень общей заболеваемости ГА отмечался в западных регионах Казахстана, достигая своего минимума в Атырауской области (48,6-59,9 на 100 тыс. населения), что также нуждается в дополнительном анализе.</w:t>
      </w:r>
    </w:p>
    <w:p w14:paraId="6C36440E" w14:textId="77777777" w:rsidR="00707384" w:rsidRPr="00B7490C" w:rsidRDefault="00707384" w:rsidP="00707384">
      <w:pPr>
        <w:spacing w:after="0" w:line="240" w:lineRule="auto"/>
        <w:rPr>
          <w:rFonts w:ascii="Times New Roman" w:hAnsi="Times New Roman"/>
          <w:sz w:val="28"/>
          <w:szCs w:val="28"/>
        </w:rPr>
      </w:pPr>
    </w:p>
    <w:p w14:paraId="78DDB130" w14:textId="77777777" w:rsidR="00707384" w:rsidRDefault="00707384" w:rsidP="00707384">
      <w:pPr>
        <w:spacing w:after="0" w:line="240" w:lineRule="auto"/>
        <w:rPr>
          <w:rFonts w:ascii="Times New Roman" w:hAnsi="Times New Roman"/>
          <w:sz w:val="28"/>
          <w:szCs w:val="28"/>
        </w:rPr>
      </w:pPr>
      <w:r w:rsidRPr="005B7233">
        <w:rPr>
          <w:rFonts w:ascii="Times New Roman" w:hAnsi="Times New Roman"/>
          <w:sz w:val="28"/>
          <w:szCs w:val="28"/>
        </w:rPr>
        <w:t xml:space="preserve">Таблица </w:t>
      </w:r>
      <w:r w:rsidR="00B13887">
        <w:rPr>
          <w:rFonts w:ascii="Times New Roman" w:hAnsi="Times New Roman"/>
          <w:sz w:val="28"/>
          <w:szCs w:val="28"/>
        </w:rPr>
        <w:t>4</w:t>
      </w:r>
      <w:r>
        <w:rPr>
          <w:rFonts w:ascii="Times New Roman" w:hAnsi="Times New Roman"/>
          <w:sz w:val="28"/>
          <w:szCs w:val="28"/>
        </w:rPr>
        <w:t xml:space="preserve"> </w:t>
      </w:r>
      <w:r w:rsidRPr="005B7233">
        <w:rPr>
          <w:rFonts w:ascii="Times New Roman" w:hAnsi="Times New Roman"/>
          <w:sz w:val="28"/>
          <w:szCs w:val="28"/>
        </w:rPr>
        <w:t xml:space="preserve">– Общая заболеваемость населения </w:t>
      </w:r>
      <w:r>
        <w:rPr>
          <w:rFonts w:ascii="Times New Roman" w:hAnsi="Times New Roman"/>
          <w:sz w:val="28"/>
          <w:szCs w:val="28"/>
        </w:rPr>
        <w:t>ГА</w:t>
      </w:r>
      <w:r w:rsidRPr="005B7233">
        <w:rPr>
          <w:rFonts w:ascii="Times New Roman" w:hAnsi="Times New Roman"/>
          <w:sz w:val="28"/>
          <w:szCs w:val="28"/>
        </w:rPr>
        <w:t xml:space="preserve"> в регионах РК</w:t>
      </w:r>
      <w:r>
        <w:rPr>
          <w:rFonts w:ascii="Times New Roman" w:hAnsi="Times New Roman"/>
          <w:sz w:val="28"/>
          <w:szCs w:val="28"/>
        </w:rPr>
        <w:t>, на 100 тыс. населения</w:t>
      </w:r>
      <w:r w:rsidRPr="005B7233">
        <w:rPr>
          <w:rFonts w:ascii="Times New Roman" w:hAnsi="Times New Roman"/>
          <w:sz w:val="28"/>
          <w:szCs w:val="28"/>
        </w:rPr>
        <w:t xml:space="preserve"> (2016-2018 гг.)</w:t>
      </w:r>
    </w:p>
    <w:p w14:paraId="6BE3720D" w14:textId="77777777" w:rsidR="00707384" w:rsidRPr="00B7490C" w:rsidRDefault="00707384" w:rsidP="00707384">
      <w:pPr>
        <w:spacing w:after="0" w:line="240" w:lineRule="auto"/>
        <w:rPr>
          <w:rFonts w:ascii="Times New Roman" w:hAnsi="Times New Roman"/>
          <w:sz w:val="28"/>
          <w:szCs w:val="28"/>
        </w:rPr>
      </w:pPr>
    </w:p>
    <w:tbl>
      <w:tblPr>
        <w:tblStyle w:val="21"/>
        <w:tblW w:w="5000" w:type="pct"/>
        <w:tblLayout w:type="fixed"/>
        <w:tblLook w:val="04A0" w:firstRow="1" w:lastRow="0" w:firstColumn="1" w:lastColumn="0" w:noHBand="0" w:noVBand="1"/>
      </w:tblPr>
      <w:tblGrid>
        <w:gridCol w:w="4644"/>
        <w:gridCol w:w="1843"/>
        <w:gridCol w:w="1558"/>
        <w:gridCol w:w="1526"/>
      </w:tblGrid>
      <w:tr w:rsidR="00707384" w:rsidRPr="00B7490C" w14:paraId="01EF7C81" w14:textId="77777777" w:rsidTr="001C0D1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6" w:type="pct"/>
            <w:vMerge w:val="restart"/>
            <w:noWrap/>
          </w:tcPr>
          <w:p w14:paraId="0F9B410E" w14:textId="77777777" w:rsidR="00707384" w:rsidRPr="00B7490C" w:rsidRDefault="00707384" w:rsidP="001C0D14">
            <w:pPr>
              <w:rPr>
                <w:rFonts w:ascii="Times New Roman" w:hAnsi="Times New Roman"/>
                <w:b w:val="0"/>
                <w:sz w:val="28"/>
                <w:szCs w:val="28"/>
              </w:rPr>
            </w:pPr>
            <w:r w:rsidRPr="00657C5C">
              <w:rPr>
                <w:rFonts w:ascii="Times New Roman" w:hAnsi="Times New Roman"/>
                <w:sz w:val="28"/>
                <w:szCs w:val="28"/>
              </w:rPr>
              <w:t>Область (город республиканского значения)</w:t>
            </w:r>
          </w:p>
        </w:tc>
        <w:tc>
          <w:tcPr>
            <w:tcW w:w="2574" w:type="pct"/>
            <w:gridSpan w:val="3"/>
            <w:noWrap/>
          </w:tcPr>
          <w:p w14:paraId="521B71F4" w14:textId="77777777" w:rsidR="00707384" w:rsidRPr="00B7490C" w:rsidRDefault="00707384" w:rsidP="001C0D1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rPr>
            </w:pPr>
            <w:r>
              <w:rPr>
                <w:rFonts w:ascii="Times New Roman" w:hAnsi="Times New Roman"/>
                <w:b w:val="0"/>
                <w:sz w:val="28"/>
                <w:szCs w:val="28"/>
              </w:rPr>
              <w:t>Год</w:t>
            </w:r>
          </w:p>
        </w:tc>
      </w:tr>
      <w:tr w:rsidR="00707384" w:rsidRPr="00B7490C" w14:paraId="259A650B" w14:textId="77777777" w:rsidTr="001C0D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6" w:type="pct"/>
            <w:vMerge/>
            <w:noWrap/>
            <w:hideMark/>
          </w:tcPr>
          <w:p w14:paraId="5B8812B0" w14:textId="77777777" w:rsidR="00707384" w:rsidRPr="00B7490C" w:rsidRDefault="00707384" w:rsidP="001C0D14">
            <w:pPr>
              <w:rPr>
                <w:rFonts w:ascii="Times New Roman" w:hAnsi="Times New Roman"/>
                <w:b w:val="0"/>
                <w:sz w:val="28"/>
                <w:szCs w:val="28"/>
              </w:rPr>
            </w:pPr>
          </w:p>
        </w:tc>
        <w:tc>
          <w:tcPr>
            <w:tcW w:w="963" w:type="pct"/>
            <w:noWrap/>
            <w:hideMark/>
          </w:tcPr>
          <w:p w14:paraId="0E41E221"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8"/>
                <w:szCs w:val="28"/>
              </w:rPr>
            </w:pPr>
            <w:r w:rsidRPr="00B7490C">
              <w:rPr>
                <w:rFonts w:ascii="Times New Roman" w:hAnsi="Times New Roman"/>
                <w:b/>
                <w:sz w:val="28"/>
                <w:szCs w:val="28"/>
              </w:rPr>
              <w:t>2016</w:t>
            </w:r>
          </w:p>
        </w:tc>
        <w:tc>
          <w:tcPr>
            <w:tcW w:w="814" w:type="pct"/>
            <w:noWrap/>
            <w:hideMark/>
          </w:tcPr>
          <w:p w14:paraId="108CBD98"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8"/>
                <w:szCs w:val="28"/>
              </w:rPr>
            </w:pPr>
            <w:r w:rsidRPr="00B7490C">
              <w:rPr>
                <w:rFonts w:ascii="Times New Roman" w:hAnsi="Times New Roman"/>
                <w:b/>
                <w:sz w:val="28"/>
                <w:szCs w:val="28"/>
              </w:rPr>
              <w:t>2017</w:t>
            </w:r>
          </w:p>
        </w:tc>
        <w:tc>
          <w:tcPr>
            <w:tcW w:w="797" w:type="pct"/>
            <w:noWrap/>
            <w:hideMark/>
          </w:tcPr>
          <w:p w14:paraId="02522D24"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8"/>
                <w:szCs w:val="28"/>
              </w:rPr>
            </w:pPr>
            <w:r w:rsidRPr="00B7490C">
              <w:rPr>
                <w:rFonts w:ascii="Times New Roman" w:hAnsi="Times New Roman"/>
                <w:b/>
                <w:sz w:val="28"/>
                <w:szCs w:val="28"/>
              </w:rPr>
              <w:t>2018</w:t>
            </w:r>
          </w:p>
        </w:tc>
      </w:tr>
      <w:tr w:rsidR="00707384" w:rsidRPr="00B7490C" w14:paraId="0F0DE658" w14:textId="77777777" w:rsidTr="001C0D14">
        <w:trPr>
          <w:trHeight w:val="315"/>
        </w:trPr>
        <w:tc>
          <w:tcPr>
            <w:cnfStyle w:val="001000000000" w:firstRow="0" w:lastRow="0" w:firstColumn="1" w:lastColumn="0" w:oddVBand="0" w:evenVBand="0" w:oddHBand="0" w:evenHBand="0" w:firstRowFirstColumn="0" w:firstRowLastColumn="0" w:lastRowFirstColumn="0" w:lastRowLastColumn="0"/>
            <w:tcW w:w="2426" w:type="pct"/>
            <w:noWrap/>
            <w:hideMark/>
          </w:tcPr>
          <w:p w14:paraId="2F231BDC" w14:textId="77777777" w:rsidR="00707384" w:rsidRPr="00B7490C" w:rsidRDefault="00707384" w:rsidP="001C0D14">
            <w:pPr>
              <w:rPr>
                <w:rFonts w:ascii="Times New Roman" w:hAnsi="Times New Roman"/>
                <w:b w:val="0"/>
                <w:sz w:val="28"/>
                <w:szCs w:val="28"/>
              </w:rPr>
            </w:pPr>
            <w:r w:rsidRPr="00B7490C">
              <w:rPr>
                <w:rFonts w:ascii="Times New Roman" w:hAnsi="Times New Roman"/>
                <w:b w:val="0"/>
                <w:sz w:val="28"/>
                <w:szCs w:val="28"/>
              </w:rPr>
              <w:t>Акмолинская область</w:t>
            </w:r>
          </w:p>
        </w:tc>
        <w:tc>
          <w:tcPr>
            <w:tcW w:w="963" w:type="pct"/>
            <w:noWrap/>
            <w:hideMark/>
          </w:tcPr>
          <w:p w14:paraId="70F08EA0"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169,597</w:t>
            </w:r>
            <w:r>
              <w:rPr>
                <w:rFonts w:ascii="Times New Roman" w:hAnsi="Times New Roman"/>
                <w:sz w:val="28"/>
                <w:szCs w:val="28"/>
              </w:rPr>
              <w:t>0</w:t>
            </w:r>
          </w:p>
        </w:tc>
        <w:tc>
          <w:tcPr>
            <w:tcW w:w="814" w:type="pct"/>
            <w:noWrap/>
            <w:hideMark/>
          </w:tcPr>
          <w:p w14:paraId="579C89CF"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146,368</w:t>
            </w:r>
            <w:r>
              <w:rPr>
                <w:rFonts w:ascii="Times New Roman" w:hAnsi="Times New Roman"/>
                <w:sz w:val="28"/>
                <w:szCs w:val="28"/>
              </w:rPr>
              <w:t>0</w:t>
            </w:r>
          </w:p>
        </w:tc>
        <w:tc>
          <w:tcPr>
            <w:tcW w:w="797" w:type="pct"/>
            <w:noWrap/>
            <w:hideMark/>
          </w:tcPr>
          <w:p w14:paraId="2B5FA371"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171,359</w:t>
            </w:r>
            <w:r>
              <w:rPr>
                <w:rFonts w:ascii="Times New Roman" w:hAnsi="Times New Roman"/>
                <w:sz w:val="28"/>
                <w:szCs w:val="28"/>
              </w:rPr>
              <w:t>0</w:t>
            </w:r>
          </w:p>
        </w:tc>
      </w:tr>
      <w:tr w:rsidR="00707384" w:rsidRPr="00B7490C" w14:paraId="76010BDB" w14:textId="77777777" w:rsidTr="001C0D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6" w:type="pct"/>
            <w:noWrap/>
            <w:hideMark/>
          </w:tcPr>
          <w:p w14:paraId="234A6B9A" w14:textId="77777777" w:rsidR="00707384" w:rsidRPr="00B7490C" w:rsidRDefault="00707384" w:rsidP="001C0D14">
            <w:pPr>
              <w:rPr>
                <w:rFonts w:ascii="Times New Roman" w:hAnsi="Times New Roman"/>
                <w:b w:val="0"/>
                <w:sz w:val="28"/>
                <w:szCs w:val="28"/>
              </w:rPr>
            </w:pPr>
            <w:r w:rsidRPr="00B7490C">
              <w:rPr>
                <w:rFonts w:ascii="Times New Roman" w:hAnsi="Times New Roman"/>
                <w:b w:val="0"/>
                <w:sz w:val="28"/>
                <w:szCs w:val="28"/>
              </w:rPr>
              <w:t>Актюбинская область</w:t>
            </w:r>
          </w:p>
        </w:tc>
        <w:tc>
          <w:tcPr>
            <w:tcW w:w="963" w:type="pct"/>
            <w:noWrap/>
            <w:hideMark/>
          </w:tcPr>
          <w:p w14:paraId="790EBE2C"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172,5574</w:t>
            </w:r>
          </w:p>
        </w:tc>
        <w:tc>
          <w:tcPr>
            <w:tcW w:w="814" w:type="pct"/>
            <w:noWrap/>
            <w:hideMark/>
          </w:tcPr>
          <w:p w14:paraId="45A285E9"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157,5672</w:t>
            </w:r>
          </w:p>
        </w:tc>
        <w:tc>
          <w:tcPr>
            <w:tcW w:w="797" w:type="pct"/>
            <w:noWrap/>
            <w:hideMark/>
          </w:tcPr>
          <w:p w14:paraId="06F81317"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192,6595</w:t>
            </w:r>
          </w:p>
        </w:tc>
      </w:tr>
      <w:tr w:rsidR="00707384" w:rsidRPr="00B7490C" w14:paraId="05A22C9E" w14:textId="77777777" w:rsidTr="001C0D14">
        <w:trPr>
          <w:trHeight w:val="315"/>
        </w:trPr>
        <w:tc>
          <w:tcPr>
            <w:cnfStyle w:val="001000000000" w:firstRow="0" w:lastRow="0" w:firstColumn="1" w:lastColumn="0" w:oddVBand="0" w:evenVBand="0" w:oddHBand="0" w:evenHBand="0" w:firstRowFirstColumn="0" w:firstRowLastColumn="0" w:lastRowFirstColumn="0" w:lastRowLastColumn="0"/>
            <w:tcW w:w="2426" w:type="pct"/>
            <w:noWrap/>
            <w:hideMark/>
          </w:tcPr>
          <w:p w14:paraId="2130BABC" w14:textId="77777777" w:rsidR="00707384" w:rsidRPr="00B7490C" w:rsidRDefault="00707384" w:rsidP="001C0D14">
            <w:pPr>
              <w:rPr>
                <w:rFonts w:ascii="Times New Roman" w:hAnsi="Times New Roman"/>
                <w:b w:val="0"/>
                <w:sz w:val="28"/>
                <w:szCs w:val="28"/>
              </w:rPr>
            </w:pPr>
            <w:r w:rsidRPr="00B7490C">
              <w:rPr>
                <w:rFonts w:ascii="Times New Roman" w:hAnsi="Times New Roman"/>
                <w:b w:val="0"/>
                <w:sz w:val="28"/>
                <w:szCs w:val="28"/>
              </w:rPr>
              <w:t>Алматинская область</w:t>
            </w:r>
          </w:p>
        </w:tc>
        <w:tc>
          <w:tcPr>
            <w:tcW w:w="963" w:type="pct"/>
            <w:noWrap/>
            <w:hideMark/>
          </w:tcPr>
          <w:p w14:paraId="6578809B"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187,6876</w:t>
            </w:r>
          </w:p>
        </w:tc>
        <w:tc>
          <w:tcPr>
            <w:tcW w:w="814" w:type="pct"/>
            <w:noWrap/>
            <w:hideMark/>
          </w:tcPr>
          <w:p w14:paraId="5AEAB0FE"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202,9993</w:t>
            </w:r>
          </w:p>
        </w:tc>
        <w:tc>
          <w:tcPr>
            <w:tcW w:w="797" w:type="pct"/>
            <w:noWrap/>
            <w:hideMark/>
          </w:tcPr>
          <w:p w14:paraId="7894F5AF"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216,3601</w:t>
            </w:r>
          </w:p>
        </w:tc>
      </w:tr>
      <w:tr w:rsidR="00707384" w:rsidRPr="00B7490C" w14:paraId="4BBACCA8" w14:textId="77777777" w:rsidTr="001C0D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6" w:type="pct"/>
            <w:noWrap/>
            <w:hideMark/>
          </w:tcPr>
          <w:p w14:paraId="39966E8F" w14:textId="77777777" w:rsidR="00707384" w:rsidRPr="00B7490C" w:rsidRDefault="00707384" w:rsidP="001C0D14">
            <w:pPr>
              <w:rPr>
                <w:rFonts w:ascii="Times New Roman" w:hAnsi="Times New Roman"/>
                <w:b w:val="0"/>
                <w:sz w:val="28"/>
                <w:szCs w:val="28"/>
              </w:rPr>
            </w:pPr>
            <w:r w:rsidRPr="00B7490C">
              <w:rPr>
                <w:rFonts w:ascii="Times New Roman" w:hAnsi="Times New Roman"/>
                <w:b w:val="0"/>
                <w:sz w:val="28"/>
                <w:szCs w:val="28"/>
              </w:rPr>
              <w:t>г. Алматы</w:t>
            </w:r>
          </w:p>
        </w:tc>
        <w:tc>
          <w:tcPr>
            <w:tcW w:w="963" w:type="pct"/>
            <w:noWrap/>
            <w:hideMark/>
          </w:tcPr>
          <w:p w14:paraId="5B1C3086"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706,6589</w:t>
            </w:r>
          </w:p>
        </w:tc>
        <w:tc>
          <w:tcPr>
            <w:tcW w:w="814" w:type="pct"/>
            <w:noWrap/>
            <w:hideMark/>
          </w:tcPr>
          <w:p w14:paraId="637E76F2"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690,9654</w:t>
            </w:r>
          </w:p>
        </w:tc>
        <w:tc>
          <w:tcPr>
            <w:tcW w:w="797" w:type="pct"/>
            <w:noWrap/>
            <w:hideMark/>
          </w:tcPr>
          <w:p w14:paraId="05A5FBD5"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770,291</w:t>
            </w:r>
            <w:r>
              <w:rPr>
                <w:rFonts w:ascii="Times New Roman" w:hAnsi="Times New Roman"/>
                <w:sz w:val="28"/>
                <w:szCs w:val="28"/>
              </w:rPr>
              <w:t>0</w:t>
            </w:r>
          </w:p>
        </w:tc>
      </w:tr>
      <w:tr w:rsidR="00707384" w:rsidRPr="00B7490C" w14:paraId="27EF2E53" w14:textId="77777777" w:rsidTr="001C0D14">
        <w:trPr>
          <w:trHeight w:val="315"/>
        </w:trPr>
        <w:tc>
          <w:tcPr>
            <w:cnfStyle w:val="001000000000" w:firstRow="0" w:lastRow="0" w:firstColumn="1" w:lastColumn="0" w:oddVBand="0" w:evenVBand="0" w:oddHBand="0" w:evenHBand="0" w:firstRowFirstColumn="0" w:firstRowLastColumn="0" w:lastRowFirstColumn="0" w:lastRowLastColumn="0"/>
            <w:tcW w:w="2426" w:type="pct"/>
            <w:noWrap/>
            <w:hideMark/>
          </w:tcPr>
          <w:p w14:paraId="584A1E4C" w14:textId="77777777" w:rsidR="00707384" w:rsidRPr="00B7490C" w:rsidRDefault="00707384" w:rsidP="001C0D14">
            <w:pPr>
              <w:rPr>
                <w:rFonts w:ascii="Times New Roman" w:hAnsi="Times New Roman"/>
                <w:b w:val="0"/>
                <w:sz w:val="28"/>
                <w:szCs w:val="28"/>
              </w:rPr>
            </w:pPr>
            <w:r w:rsidRPr="00B7490C">
              <w:rPr>
                <w:rFonts w:ascii="Times New Roman" w:hAnsi="Times New Roman"/>
                <w:b w:val="0"/>
                <w:sz w:val="28"/>
                <w:szCs w:val="28"/>
              </w:rPr>
              <w:t>г. Астана</w:t>
            </w:r>
          </w:p>
        </w:tc>
        <w:tc>
          <w:tcPr>
            <w:tcW w:w="963" w:type="pct"/>
            <w:noWrap/>
            <w:hideMark/>
          </w:tcPr>
          <w:p w14:paraId="2E793E93"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542,4886</w:t>
            </w:r>
          </w:p>
        </w:tc>
        <w:tc>
          <w:tcPr>
            <w:tcW w:w="814" w:type="pct"/>
            <w:noWrap/>
            <w:hideMark/>
          </w:tcPr>
          <w:p w14:paraId="7C6255A1"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655,5955</w:t>
            </w:r>
          </w:p>
        </w:tc>
        <w:tc>
          <w:tcPr>
            <w:tcW w:w="797" w:type="pct"/>
            <w:noWrap/>
            <w:hideMark/>
          </w:tcPr>
          <w:p w14:paraId="637C0596"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607,5865</w:t>
            </w:r>
          </w:p>
        </w:tc>
      </w:tr>
      <w:tr w:rsidR="00707384" w:rsidRPr="00B7490C" w14:paraId="59E14D78" w14:textId="77777777" w:rsidTr="001C0D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6" w:type="pct"/>
            <w:noWrap/>
            <w:hideMark/>
          </w:tcPr>
          <w:p w14:paraId="1DD0F009" w14:textId="77777777" w:rsidR="00707384" w:rsidRPr="00B7490C" w:rsidRDefault="00707384" w:rsidP="001C0D14">
            <w:pPr>
              <w:rPr>
                <w:rFonts w:ascii="Times New Roman" w:hAnsi="Times New Roman"/>
                <w:b w:val="0"/>
                <w:sz w:val="28"/>
                <w:szCs w:val="28"/>
              </w:rPr>
            </w:pPr>
            <w:r w:rsidRPr="00B7490C">
              <w:rPr>
                <w:rFonts w:ascii="Times New Roman" w:hAnsi="Times New Roman"/>
                <w:b w:val="0"/>
                <w:sz w:val="28"/>
                <w:szCs w:val="28"/>
              </w:rPr>
              <w:t>Атырауская область</w:t>
            </w:r>
          </w:p>
        </w:tc>
        <w:tc>
          <w:tcPr>
            <w:tcW w:w="963" w:type="pct"/>
            <w:noWrap/>
            <w:hideMark/>
          </w:tcPr>
          <w:p w14:paraId="7395407D"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48,58569</w:t>
            </w:r>
          </w:p>
        </w:tc>
        <w:tc>
          <w:tcPr>
            <w:tcW w:w="814" w:type="pct"/>
            <w:noWrap/>
            <w:hideMark/>
          </w:tcPr>
          <w:p w14:paraId="3FD7F698"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54,07166</w:t>
            </w:r>
          </w:p>
        </w:tc>
        <w:tc>
          <w:tcPr>
            <w:tcW w:w="797" w:type="pct"/>
            <w:noWrap/>
            <w:hideMark/>
          </w:tcPr>
          <w:p w14:paraId="5B1BF05F"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59,94898</w:t>
            </w:r>
          </w:p>
        </w:tc>
      </w:tr>
      <w:tr w:rsidR="00707384" w:rsidRPr="00B7490C" w14:paraId="0BB30271" w14:textId="77777777" w:rsidTr="001C0D14">
        <w:trPr>
          <w:trHeight w:val="315"/>
        </w:trPr>
        <w:tc>
          <w:tcPr>
            <w:cnfStyle w:val="001000000000" w:firstRow="0" w:lastRow="0" w:firstColumn="1" w:lastColumn="0" w:oddVBand="0" w:evenVBand="0" w:oddHBand="0" w:evenHBand="0" w:firstRowFirstColumn="0" w:firstRowLastColumn="0" w:lastRowFirstColumn="0" w:lastRowLastColumn="0"/>
            <w:tcW w:w="2426" w:type="pct"/>
            <w:noWrap/>
            <w:hideMark/>
          </w:tcPr>
          <w:p w14:paraId="3365D015" w14:textId="77777777" w:rsidR="00707384" w:rsidRPr="00B7490C" w:rsidRDefault="00707384" w:rsidP="001C0D14">
            <w:pPr>
              <w:rPr>
                <w:rFonts w:ascii="Times New Roman" w:hAnsi="Times New Roman"/>
                <w:b w:val="0"/>
                <w:sz w:val="28"/>
                <w:szCs w:val="28"/>
              </w:rPr>
            </w:pPr>
            <w:r w:rsidRPr="00B7490C">
              <w:rPr>
                <w:rFonts w:ascii="Times New Roman" w:hAnsi="Times New Roman"/>
                <w:b w:val="0"/>
                <w:sz w:val="28"/>
                <w:szCs w:val="28"/>
              </w:rPr>
              <w:t>ВКО</w:t>
            </w:r>
          </w:p>
        </w:tc>
        <w:tc>
          <w:tcPr>
            <w:tcW w:w="963" w:type="pct"/>
            <w:noWrap/>
            <w:hideMark/>
          </w:tcPr>
          <w:p w14:paraId="63EC8726"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374,8564</w:t>
            </w:r>
          </w:p>
        </w:tc>
        <w:tc>
          <w:tcPr>
            <w:tcW w:w="814" w:type="pct"/>
            <w:noWrap/>
            <w:hideMark/>
          </w:tcPr>
          <w:p w14:paraId="0409AEA0"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536,8527</w:t>
            </w:r>
          </w:p>
        </w:tc>
        <w:tc>
          <w:tcPr>
            <w:tcW w:w="797" w:type="pct"/>
            <w:noWrap/>
            <w:hideMark/>
          </w:tcPr>
          <w:p w14:paraId="027CE03C"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540,3664</w:t>
            </w:r>
          </w:p>
        </w:tc>
      </w:tr>
      <w:tr w:rsidR="00707384" w:rsidRPr="00B7490C" w14:paraId="0E9BABC9" w14:textId="77777777" w:rsidTr="001C0D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6" w:type="pct"/>
            <w:noWrap/>
            <w:hideMark/>
          </w:tcPr>
          <w:p w14:paraId="6D7155B5" w14:textId="77777777" w:rsidR="00707384" w:rsidRPr="00B7490C" w:rsidRDefault="00707384" w:rsidP="001C0D14">
            <w:pPr>
              <w:rPr>
                <w:rFonts w:ascii="Times New Roman" w:hAnsi="Times New Roman"/>
                <w:b w:val="0"/>
                <w:sz w:val="28"/>
                <w:szCs w:val="28"/>
              </w:rPr>
            </w:pPr>
            <w:r w:rsidRPr="00B7490C">
              <w:rPr>
                <w:rFonts w:ascii="Times New Roman" w:hAnsi="Times New Roman"/>
                <w:b w:val="0"/>
                <w:sz w:val="28"/>
                <w:szCs w:val="28"/>
              </w:rPr>
              <w:t>Жамбыльская область</w:t>
            </w:r>
          </w:p>
        </w:tc>
        <w:tc>
          <w:tcPr>
            <w:tcW w:w="963" w:type="pct"/>
            <w:noWrap/>
            <w:hideMark/>
          </w:tcPr>
          <w:p w14:paraId="2FF1FB7A"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421,6532</w:t>
            </w:r>
          </w:p>
        </w:tc>
        <w:tc>
          <w:tcPr>
            <w:tcW w:w="814" w:type="pct"/>
            <w:noWrap/>
            <w:hideMark/>
          </w:tcPr>
          <w:p w14:paraId="71495640"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456,7359</w:t>
            </w:r>
          </w:p>
        </w:tc>
        <w:tc>
          <w:tcPr>
            <w:tcW w:w="797" w:type="pct"/>
            <w:noWrap/>
            <w:hideMark/>
          </w:tcPr>
          <w:p w14:paraId="257EDAC6"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497,2799</w:t>
            </w:r>
          </w:p>
        </w:tc>
      </w:tr>
      <w:tr w:rsidR="00707384" w:rsidRPr="00B7490C" w14:paraId="6B75F15A" w14:textId="77777777" w:rsidTr="001C0D14">
        <w:trPr>
          <w:trHeight w:val="315"/>
        </w:trPr>
        <w:tc>
          <w:tcPr>
            <w:cnfStyle w:val="001000000000" w:firstRow="0" w:lastRow="0" w:firstColumn="1" w:lastColumn="0" w:oddVBand="0" w:evenVBand="0" w:oddHBand="0" w:evenHBand="0" w:firstRowFirstColumn="0" w:firstRowLastColumn="0" w:lastRowFirstColumn="0" w:lastRowLastColumn="0"/>
            <w:tcW w:w="2426" w:type="pct"/>
            <w:noWrap/>
            <w:hideMark/>
          </w:tcPr>
          <w:p w14:paraId="0519E6EF" w14:textId="77777777" w:rsidR="00707384" w:rsidRPr="00B7490C" w:rsidRDefault="00707384" w:rsidP="001C0D14">
            <w:pPr>
              <w:rPr>
                <w:rFonts w:ascii="Times New Roman" w:hAnsi="Times New Roman"/>
                <w:b w:val="0"/>
                <w:sz w:val="28"/>
                <w:szCs w:val="28"/>
              </w:rPr>
            </w:pPr>
            <w:r w:rsidRPr="00B7490C">
              <w:rPr>
                <w:rFonts w:ascii="Times New Roman" w:hAnsi="Times New Roman"/>
                <w:b w:val="0"/>
                <w:sz w:val="28"/>
                <w:szCs w:val="28"/>
              </w:rPr>
              <w:t>ЗКО</w:t>
            </w:r>
          </w:p>
        </w:tc>
        <w:tc>
          <w:tcPr>
            <w:tcW w:w="963" w:type="pct"/>
            <w:noWrap/>
            <w:hideMark/>
          </w:tcPr>
          <w:p w14:paraId="4DBD190B"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77,44055</w:t>
            </w:r>
          </w:p>
        </w:tc>
        <w:tc>
          <w:tcPr>
            <w:tcW w:w="814" w:type="pct"/>
            <w:noWrap/>
            <w:hideMark/>
          </w:tcPr>
          <w:p w14:paraId="6A769A01"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75,28718</w:t>
            </w:r>
          </w:p>
        </w:tc>
        <w:tc>
          <w:tcPr>
            <w:tcW w:w="797" w:type="pct"/>
            <w:noWrap/>
            <w:hideMark/>
          </w:tcPr>
          <w:p w14:paraId="62FEFE7D"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92,05665</w:t>
            </w:r>
          </w:p>
        </w:tc>
      </w:tr>
      <w:tr w:rsidR="00707384" w:rsidRPr="00B7490C" w14:paraId="1D1E58DC" w14:textId="77777777" w:rsidTr="001C0D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6" w:type="pct"/>
            <w:noWrap/>
            <w:hideMark/>
          </w:tcPr>
          <w:p w14:paraId="26B8F1C6" w14:textId="77777777" w:rsidR="00707384" w:rsidRPr="00B7490C" w:rsidRDefault="00707384" w:rsidP="001C0D14">
            <w:pPr>
              <w:rPr>
                <w:rFonts w:ascii="Times New Roman" w:hAnsi="Times New Roman"/>
                <w:b w:val="0"/>
                <w:sz w:val="28"/>
                <w:szCs w:val="28"/>
              </w:rPr>
            </w:pPr>
            <w:r w:rsidRPr="00B7490C">
              <w:rPr>
                <w:rFonts w:ascii="Times New Roman" w:hAnsi="Times New Roman"/>
                <w:b w:val="0"/>
                <w:sz w:val="28"/>
                <w:szCs w:val="28"/>
              </w:rPr>
              <w:t>Карагандинская область</w:t>
            </w:r>
          </w:p>
        </w:tc>
        <w:tc>
          <w:tcPr>
            <w:tcW w:w="963" w:type="pct"/>
            <w:noWrap/>
            <w:hideMark/>
          </w:tcPr>
          <w:p w14:paraId="201FF7F2"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115,1637</w:t>
            </w:r>
          </w:p>
        </w:tc>
        <w:tc>
          <w:tcPr>
            <w:tcW w:w="814" w:type="pct"/>
            <w:noWrap/>
            <w:hideMark/>
          </w:tcPr>
          <w:p w14:paraId="0577CF8A"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117,2638</w:t>
            </w:r>
          </w:p>
        </w:tc>
        <w:tc>
          <w:tcPr>
            <w:tcW w:w="797" w:type="pct"/>
            <w:noWrap/>
            <w:hideMark/>
          </w:tcPr>
          <w:p w14:paraId="6061A5B1"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135,1214</w:t>
            </w:r>
          </w:p>
        </w:tc>
      </w:tr>
      <w:tr w:rsidR="00707384" w:rsidRPr="00B7490C" w14:paraId="01A06EDA" w14:textId="77777777" w:rsidTr="001C0D14">
        <w:trPr>
          <w:trHeight w:val="315"/>
        </w:trPr>
        <w:tc>
          <w:tcPr>
            <w:cnfStyle w:val="001000000000" w:firstRow="0" w:lastRow="0" w:firstColumn="1" w:lastColumn="0" w:oddVBand="0" w:evenVBand="0" w:oddHBand="0" w:evenHBand="0" w:firstRowFirstColumn="0" w:firstRowLastColumn="0" w:lastRowFirstColumn="0" w:lastRowLastColumn="0"/>
            <w:tcW w:w="2426" w:type="pct"/>
            <w:noWrap/>
            <w:hideMark/>
          </w:tcPr>
          <w:p w14:paraId="3043B66E" w14:textId="77777777" w:rsidR="00707384" w:rsidRPr="00B7490C" w:rsidRDefault="00707384" w:rsidP="001C0D14">
            <w:pPr>
              <w:rPr>
                <w:rFonts w:ascii="Times New Roman" w:hAnsi="Times New Roman"/>
                <w:b w:val="0"/>
                <w:sz w:val="28"/>
                <w:szCs w:val="28"/>
              </w:rPr>
            </w:pPr>
            <w:r w:rsidRPr="00B7490C">
              <w:rPr>
                <w:rFonts w:ascii="Times New Roman" w:hAnsi="Times New Roman"/>
                <w:b w:val="0"/>
                <w:sz w:val="28"/>
                <w:szCs w:val="28"/>
              </w:rPr>
              <w:t>КЗО</w:t>
            </w:r>
          </w:p>
        </w:tc>
        <w:tc>
          <w:tcPr>
            <w:tcW w:w="963" w:type="pct"/>
            <w:noWrap/>
            <w:hideMark/>
          </w:tcPr>
          <w:p w14:paraId="30BA70E1"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341,308</w:t>
            </w:r>
            <w:r>
              <w:rPr>
                <w:rFonts w:ascii="Times New Roman" w:hAnsi="Times New Roman"/>
                <w:sz w:val="28"/>
                <w:szCs w:val="28"/>
              </w:rPr>
              <w:t>0</w:t>
            </w:r>
          </w:p>
        </w:tc>
        <w:tc>
          <w:tcPr>
            <w:tcW w:w="814" w:type="pct"/>
            <w:noWrap/>
            <w:hideMark/>
          </w:tcPr>
          <w:p w14:paraId="7B89362F"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380,4138</w:t>
            </w:r>
          </w:p>
        </w:tc>
        <w:tc>
          <w:tcPr>
            <w:tcW w:w="797" w:type="pct"/>
            <w:noWrap/>
            <w:hideMark/>
          </w:tcPr>
          <w:p w14:paraId="59F0B018"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563,3321</w:t>
            </w:r>
          </w:p>
        </w:tc>
      </w:tr>
      <w:tr w:rsidR="00707384" w:rsidRPr="00B7490C" w14:paraId="70B769C5" w14:textId="77777777" w:rsidTr="001C0D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6" w:type="pct"/>
            <w:noWrap/>
            <w:hideMark/>
          </w:tcPr>
          <w:p w14:paraId="02C9446A" w14:textId="77777777" w:rsidR="00707384" w:rsidRPr="00B7490C" w:rsidRDefault="00707384" w:rsidP="001C0D14">
            <w:pPr>
              <w:rPr>
                <w:rFonts w:ascii="Times New Roman" w:hAnsi="Times New Roman"/>
                <w:b w:val="0"/>
                <w:sz w:val="28"/>
                <w:szCs w:val="28"/>
              </w:rPr>
            </w:pPr>
            <w:r w:rsidRPr="00B7490C">
              <w:rPr>
                <w:rFonts w:ascii="Times New Roman" w:hAnsi="Times New Roman"/>
                <w:b w:val="0"/>
                <w:sz w:val="28"/>
                <w:szCs w:val="28"/>
              </w:rPr>
              <w:t>Костанайская область</w:t>
            </w:r>
          </w:p>
        </w:tc>
        <w:tc>
          <w:tcPr>
            <w:tcW w:w="963" w:type="pct"/>
            <w:noWrap/>
            <w:hideMark/>
          </w:tcPr>
          <w:p w14:paraId="7E525838"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231,5372</w:t>
            </w:r>
          </w:p>
        </w:tc>
        <w:tc>
          <w:tcPr>
            <w:tcW w:w="814" w:type="pct"/>
            <w:noWrap/>
            <w:hideMark/>
          </w:tcPr>
          <w:p w14:paraId="380F4D26"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334,9293</w:t>
            </w:r>
          </w:p>
        </w:tc>
        <w:tc>
          <w:tcPr>
            <w:tcW w:w="797" w:type="pct"/>
            <w:noWrap/>
            <w:hideMark/>
          </w:tcPr>
          <w:p w14:paraId="3E0F6C38"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366,3921</w:t>
            </w:r>
          </w:p>
        </w:tc>
      </w:tr>
      <w:tr w:rsidR="00707384" w:rsidRPr="00B7490C" w14:paraId="03B5AA4A" w14:textId="77777777" w:rsidTr="001C0D14">
        <w:trPr>
          <w:trHeight w:val="315"/>
        </w:trPr>
        <w:tc>
          <w:tcPr>
            <w:cnfStyle w:val="001000000000" w:firstRow="0" w:lastRow="0" w:firstColumn="1" w:lastColumn="0" w:oddVBand="0" w:evenVBand="0" w:oddHBand="0" w:evenHBand="0" w:firstRowFirstColumn="0" w:firstRowLastColumn="0" w:lastRowFirstColumn="0" w:lastRowLastColumn="0"/>
            <w:tcW w:w="2426" w:type="pct"/>
            <w:noWrap/>
            <w:hideMark/>
          </w:tcPr>
          <w:p w14:paraId="4761AB11" w14:textId="77777777" w:rsidR="00707384" w:rsidRPr="00B7490C" w:rsidRDefault="00707384" w:rsidP="001C0D14">
            <w:pPr>
              <w:rPr>
                <w:rFonts w:ascii="Times New Roman" w:hAnsi="Times New Roman"/>
                <w:b w:val="0"/>
                <w:sz w:val="28"/>
                <w:szCs w:val="28"/>
              </w:rPr>
            </w:pPr>
            <w:r w:rsidRPr="00B7490C">
              <w:rPr>
                <w:rFonts w:ascii="Times New Roman" w:hAnsi="Times New Roman"/>
                <w:b w:val="0"/>
                <w:sz w:val="28"/>
                <w:szCs w:val="28"/>
              </w:rPr>
              <w:t>Мангыстауская область</w:t>
            </w:r>
          </w:p>
        </w:tc>
        <w:tc>
          <w:tcPr>
            <w:tcW w:w="963" w:type="pct"/>
            <w:noWrap/>
            <w:hideMark/>
          </w:tcPr>
          <w:p w14:paraId="08EC98CD"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297,7316</w:t>
            </w:r>
          </w:p>
        </w:tc>
        <w:tc>
          <w:tcPr>
            <w:tcW w:w="814" w:type="pct"/>
            <w:noWrap/>
            <w:hideMark/>
          </w:tcPr>
          <w:p w14:paraId="77AE99FB"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303,914</w:t>
            </w:r>
          </w:p>
        </w:tc>
        <w:tc>
          <w:tcPr>
            <w:tcW w:w="797" w:type="pct"/>
            <w:noWrap/>
            <w:hideMark/>
          </w:tcPr>
          <w:p w14:paraId="00562427"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625,8778</w:t>
            </w:r>
          </w:p>
        </w:tc>
      </w:tr>
      <w:tr w:rsidR="00707384" w:rsidRPr="00B7490C" w14:paraId="2E79AFB2" w14:textId="77777777" w:rsidTr="001C0D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6" w:type="pct"/>
            <w:noWrap/>
            <w:hideMark/>
          </w:tcPr>
          <w:p w14:paraId="6B527C40" w14:textId="77777777" w:rsidR="00707384" w:rsidRPr="00B7490C" w:rsidRDefault="00707384" w:rsidP="001C0D14">
            <w:pPr>
              <w:rPr>
                <w:rFonts w:ascii="Times New Roman" w:hAnsi="Times New Roman"/>
                <w:b w:val="0"/>
                <w:sz w:val="28"/>
                <w:szCs w:val="28"/>
              </w:rPr>
            </w:pPr>
            <w:r w:rsidRPr="00B7490C">
              <w:rPr>
                <w:rFonts w:ascii="Times New Roman" w:hAnsi="Times New Roman"/>
                <w:b w:val="0"/>
                <w:sz w:val="28"/>
                <w:szCs w:val="28"/>
              </w:rPr>
              <w:t>Павлодарская область</w:t>
            </w:r>
          </w:p>
        </w:tc>
        <w:tc>
          <w:tcPr>
            <w:tcW w:w="963" w:type="pct"/>
            <w:noWrap/>
            <w:hideMark/>
          </w:tcPr>
          <w:p w14:paraId="56758145"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520,322</w:t>
            </w:r>
            <w:r>
              <w:rPr>
                <w:rFonts w:ascii="Times New Roman" w:hAnsi="Times New Roman"/>
                <w:sz w:val="28"/>
                <w:szCs w:val="28"/>
              </w:rPr>
              <w:t>0</w:t>
            </w:r>
          </w:p>
        </w:tc>
        <w:tc>
          <w:tcPr>
            <w:tcW w:w="814" w:type="pct"/>
            <w:noWrap/>
            <w:hideMark/>
          </w:tcPr>
          <w:p w14:paraId="74ED1BD7"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510,385</w:t>
            </w:r>
            <w:r>
              <w:rPr>
                <w:rFonts w:ascii="Times New Roman" w:hAnsi="Times New Roman"/>
                <w:sz w:val="28"/>
                <w:szCs w:val="28"/>
              </w:rPr>
              <w:t>0</w:t>
            </w:r>
          </w:p>
        </w:tc>
        <w:tc>
          <w:tcPr>
            <w:tcW w:w="797" w:type="pct"/>
            <w:noWrap/>
            <w:hideMark/>
          </w:tcPr>
          <w:p w14:paraId="4751F6E6"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538,0435</w:t>
            </w:r>
          </w:p>
        </w:tc>
      </w:tr>
      <w:tr w:rsidR="00707384" w:rsidRPr="00B7490C" w14:paraId="3E108D22" w14:textId="77777777" w:rsidTr="001C0D14">
        <w:trPr>
          <w:trHeight w:val="315"/>
        </w:trPr>
        <w:tc>
          <w:tcPr>
            <w:cnfStyle w:val="001000000000" w:firstRow="0" w:lastRow="0" w:firstColumn="1" w:lastColumn="0" w:oddVBand="0" w:evenVBand="0" w:oddHBand="0" w:evenHBand="0" w:firstRowFirstColumn="0" w:firstRowLastColumn="0" w:lastRowFirstColumn="0" w:lastRowLastColumn="0"/>
            <w:tcW w:w="2426" w:type="pct"/>
            <w:noWrap/>
            <w:hideMark/>
          </w:tcPr>
          <w:p w14:paraId="0D5606D9" w14:textId="77777777" w:rsidR="00707384" w:rsidRPr="00B7490C" w:rsidRDefault="00707384" w:rsidP="001C0D14">
            <w:pPr>
              <w:rPr>
                <w:rFonts w:ascii="Times New Roman" w:hAnsi="Times New Roman"/>
                <w:b w:val="0"/>
                <w:sz w:val="28"/>
                <w:szCs w:val="28"/>
              </w:rPr>
            </w:pPr>
            <w:r w:rsidRPr="00B7490C">
              <w:rPr>
                <w:rFonts w:ascii="Times New Roman" w:hAnsi="Times New Roman"/>
                <w:b w:val="0"/>
                <w:sz w:val="28"/>
                <w:szCs w:val="28"/>
              </w:rPr>
              <w:t>СКО</w:t>
            </w:r>
          </w:p>
        </w:tc>
        <w:tc>
          <w:tcPr>
            <w:tcW w:w="963" w:type="pct"/>
            <w:noWrap/>
            <w:hideMark/>
          </w:tcPr>
          <w:p w14:paraId="38517BBD"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461,3347</w:t>
            </w:r>
          </w:p>
        </w:tc>
        <w:tc>
          <w:tcPr>
            <w:tcW w:w="814" w:type="pct"/>
            <w:noWrap/>
            <w:hideMark/>
          </w:tcPr>
          <w:p w14:paraId="2904D163"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491,7098</w:t>
            </w:r>
          </w:p>
        </w:tc>
        <w:tc>
          <w:tcPr>
            <w:tcW w:w="797" w:type="pct"/>
            <w:noWrap/>
            <w:hideMark/>
          </w:tcPr>
          <w:p w14:paraId="38E180A2"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605,4617</w:t>
            </w:r>
          </w:p>
        </w:tc>
      </w:tr>
      <w:tr w:rsidR="00707384" w:rsidRPr="00B7490C" w14:paraId="61CE7E6F" w14:textId="77777777" w:rsidTr="001C0D1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6" w:type="pct"/>
            <w:noWrap/>
            <w:hideMark/>
          </w:tcPr>
          <w:p w14:paraId="1C0339BB" w14:textId="77777777" w:rsidR="00707384" w:rsidRPr="00B7490C" w:rsidRDefault="00707384" w:rsidP="001C0D14">
            <w:pPr>
              <w:rPr>
                <w:rFonts w:ascii="Times New Roman" w:hAnsi="Times New Roman"/>
                <w:b w:val="0"/>
                <w:sz w:val="28"/>
                <w:szCs w:val="28"/>
              </w:rPr>
            </w:pPr>
            <w:r w:rsidRPr="00B7490C">
              <w:rPr>
                <w:rFonts w:ascii="Times New Roman" w:hAnsi="Times New Roman"/>
                <w:b w:val="0"/>
                <w:sz w:val="28"/>
                <w:szCs w:val="28"/>
              </w:rPr>
              <w:t>ЮКО</w:t>
            </w:r>
          </w:p>
        </w:tc>
        <w:tc>
          <w:tcPr>
            <w:tcW w:w="963" w:type="pct"/>
            <w:noWrap/>
            <w:hideMark/>
          </w:tcPr>
          <w:p w14:paraId="42CA6F62"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236,9746</w:t>
            </w:r>
          </w:p>
        </w:tc>
        <w:tc>
          <w:tcPr>
            <w:tcW w:w="814" w:type="pct"/>
            <w:noWrap/>
            <w:hideMark/>
          </w:tcPr>
          <w:p w14:paraId="6B1FE222"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259,5833</w:t>
            </w:r>
          </w:p>
        </w:tc>
        <w:tc>
          <w:tcPr>
            <w:tcW w:w="797" w:type="pct"/>
            <w:noWrap/>
            <w:hideMark/>
          </w:tcPr>
          <w:p w14:paraId="413322E5" w14:textId="77777777" w:rsidR="00707384" w:rsidRPr="00B7490C" w:rsidRDefault="00707384" w:rsidP="001C0D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254,1961</w:t>
            </w:r>
          </w:p>
        </w:tc>
      </w:tr>
      <w:tr w:rsidR="00707384" w:rsidRPr="00B7490C" w14:paraId="2387FDB9" w14:textId="77777777" w:rsidTr="001C0D14">
        <w:trPr>
          <w:trHeight w:val="315"/>
        </w:trPr>
        <w:tc>
          <w:tcPr>
            <w:cnfStyle w:val="001000000000" w:firstRow="0" w:lastRow="0" w:firstColumn="1" w:lastColumn="0" w:oddVBand="0" w:evenVBand="0" w:oddHBand="0" w:evenHBand="0" w:firstRowFirstColumn="0" w:firstRowLastColumn="0" w:lastRowFirstColumn="0" w:lastRowLastColumn="0"/>
            <w:tcW w:w="2426" w:type="pct"/>
            <w:noWrap/>
            <w:hideMark/>
          </w:tcPr>
          <w:p w14:paraId="49D560F5" w14:textId="77777777" w:rsidR="00707384" w:rsidRPr="00B7490C" w:rsidRDefault="00707384" w:rsidP="001C0D14">
            <w:pPr>
              <w:rPr>
                <w:rFonts w:ascii="Times New Roman" w:hAnsi="Times New Roman"/>
                <w:b w:val="0"/>
                <w:sz w:val="28"/>
                <w:szCs w:val="28"/>
              </w:rPr>
            </w:pPr>
            <w:r w:rsidRPr="00B7490C">
              <w:rPr>
                <w:rFonts w:ascii="Times New Roman" w:hAnsi="Times New Roman"/>
                <w:b w:val="0"/>
                <w:sz w:val="28"/>
                <w:szCs w:val="28"/>
              </w:rPr>
              <w:t>РК</w:t>
            </w:r>
          </w:p>
        </w:tc>
        <w:tc>
          <w:tcPr>
            <w:tcW w:w="963" w:type="pct"/>
            <w:noWrap/>
            <w:hideMark/>
          </w:tcPr>
          <w:p w14:paraId="19F581C8"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313,5664</w:t>
            </w:r>
          </w:p>
        </w:tc>
        <w:tc>
          <w:tcPr>
            <w:tcW w:w="814" w:type="pct"/>
            <w:noWrap/>
            <w:hideMark/>
          </w:tcPr>
          <w:p w14:paraId="7A8082E9"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345,6114</w:t>
            </w:r>
          </w:p>
        </w:tc>
        <w:tc>
          <w:tcPr>
            <w:tcW w:w="797" w:type="pct"/>
            <w:noWrap/>
            <w:hideMark/>
          </w:tcPr>
          <w:p w14:paraId="2F2B19C2" w14:textId="77777777" w:rsidR="00707384" w:rsidRPr="00B7490C" w:rsidRDefault="00707384" w:rsidP="001C0D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B7490C">
              <w:rPr>
                <w:rFonts w:ascii="Times New Roman" w:hAnsi="Times New Roman"/>
                <w:sz w:val="28"/>
                <w:szCs w:val="28"/>
              </w:rPr>
              <w:t>385,6154</w:t>
            </w:r>
          </w:p>
        </w:tc>
      </w:tr>
    </w:tbl>
    <w:p w14:paraId="331D584E" w14:textId="77777777" w:rsidR="00707384" w:rsidRDefault="00707384" w:rsidP="00707384">
      <w:pPr>
        <w:rPr>
          <w:rFonts w:ascii="Times New Roman" w:hAnsi="Times New Roman"/>
          <w:sz w:val="20"/>
          <w:szCs w:val="20"/>
        </w:rPr>
      </w:pPr>
    </w:p>
    <w:p w14:paraId="07D187B9" w14:textId="77777777" w:rsidR="00707384" w:rsidRPr="00BE0638" w:rsidRDefault="00707384" w:rsidP="00707384">
      <w:pPr>
        <w:autoSpaceDE w:val="0"/>
        <w:autoSpaceDN w:val="0"/>
        <w:adjustRightInd w:val="0"/>
        <w:spacing w:after="0" w:line="240" w:lineRule="auto"/>
        <w:ind w:firstLine="567"/>
        <w:jc w:val="both"/>
        <w:rPr>
          <w:rFonts w:ascii="Times New Roman" w:hAnsi="Times New Roman"/>
          <w:sz w:val="28"/>
          <w:szCs w:val="28"/>
        </w:rPr>
      </w:pPr>
      <w:r w:rsidRPr="00BE0638">
        <w:rPr>
          <w:rFonts w:ascii="Times New Roman" w:hAnsi="Times New Roman"/>
          <w:sz w:val="28"/>
          <w:szCs w:val="28"/>
        </w:rPr>
        <w:t>Немаловажный интерес представляет и изучение заболеваемости БСТ в зависимости от давности выявления заболевания</w:t>
      </w:r>
      <w:r>
        <w:rPr>
          <w:rFonts w:ascii="Times New Roman" w:hAnsi="Times New Roman"/>
          <w:sz w:val="28"/>
          <w:szCs w:val="28"/>
        </w:rPr>
        <w:t xml:space="preserve">. Так, общее число </w:t>
      </w:r>
      <w:r w:rsidRPr="00BE0638">
        <w:rPr>
          <w:rFonts w:ascii="Times New Roman" w:hAnsi="Times New Roman"/>
          <w:sz w:val="28"/>
          <w:szCs w:val="28"/>
        </w:rPr>
        <w:t>впервые выявленны</w:t>
      </w:r>
      <w:r>
        <w:rPr>
          <w:rFonts w:ascii="Times New Roman" w:hAnsi="Times New Roman"/>
          <w:sz w:val="28"/>
          <w:szCs w:val="28"/>
        </w:rPr>
        <w:t>х</w:t>
      </w:r>
      <w:r w:rsidRPr="00BE0638">
        <w:rPr>
          <w:rFonts w:ascii="Times New Roman" w:hAnsi="Times New Roman"/>
          <w:sz w:val="28"/>
          <w:szCs w:val="28"/>
        </w:rPr>
        <w:t xml:space="preserve"> случа</w:t>
      </w:r>
      <w:r>
        <w:rPr>
          <w:rFonts w:ascii="Times New Roman" w:hAnsi="Times New Roman"/>
          <w:sz w:val="28"/>
          <w:szCs w:val="28"/>
        </w:rPr>
        <w:t xml:space="preserve">ев БСТ составляло </w:t>
      </w:r>
      <w:r w:rsidRPr="00BE0638">
        <w:rPr>
          <w:rFonts w:ascii="Times New Roman" w:hAnsi="Times New Roman"/>
          <w:sz w:val="28"/>
          <w:szCs w:val="28"/>
        </w:rPr>
        <w:t xml:space="preserve">270 033 </w:t>
      </w:r>
      <w:r>
        <w:rPr>
          <w:rFonts w:ascii="Times New Roman" w:hAnsi="Times New Roman"/>
          <w:sz w:val="28"/>
          <w:szCs w:val="28"/>
        </w:rPr>
        <w:t xml:space="preserve">в 2016 году, </w:t>
      </w:r>
      <w:r w:rsidRPr="00BE0638">
        <w:rPr>
          <w:rFonts w:ascii="Times New Roman" w:hAnsi="Times New Roman"/>
          <w:sz w:val="28"/>
          <w:szCs w:val="28"/>
        </w:rPr>
        <w:t>290 185</w:t>
      </w:r>
      <w:r>
        <w:rPr>
          <w:rFonts w:ascii="Times New Roman" w:hAnsi="Times New Roman"/>
          <w:sz w:val="28"/>
          <w:szCs w:val="28"/>
        </w:rPr>
        <w:t xml:space="preserve"> в 2017 году и </w:t>
      </w:r>
      <w:r w:rsidRPr="00BE0638">
        <w:rPr>
          <w:rFonts w:ascii="Times New Roman" w:hAnsi="Times New Roman"/>
          <w:sz w:val="28"/>
          <w:szCs w:val="28"/>
        </w:rPr>
        <w:t>306 375 в 2018 году. При этом, число пациент</w:t>
      </w:r>
      <w:r>
        <w:rPr>
          <w:rFonts w:ascii="Times New Roman" w:hAnsi="Times New Roman"/>
          <w:sz w:val="28"/>
          <w:szCs w:val="28"/>
        </w:rPr>
        <w:t>ов</w:t>
      </w:r>
      <w:r w:rsidRPr="00BE0638">
        <w:rPr>
          <w:rFonts w:ascii="Times New Roman" w:hAnsi="Times New Roman"/>
          <w:sz w:val="28"/>
          <w:szCs w:val="28"/>
        </w:rPr>
        <w:t>, состоящи</w:t>
      </w:r>
      <w:r>
        <w:rPr>
          <w:rFonts w:ascii="Times New Roman" w:hAnsi="Times New Roman"/>
          <w:sz w:val="28"/>
          <w:szCs w:val="28"/>
        </w:rPr>
        <w:t>х</w:t>
      </w:r>
      <w:r w:rsidRPr="00BE0638">
        <w:rPr>
          <w:rFonts w:ascii="Times New Roman" w:hAnsi="Times New Roman"/>
          <w:sz w:val="28"/>
          <w:szCs w:val="28"/>
        </w:rPr>
        <w:t xml:space="preserve"> на учете</w:t>
      </w:r>
      <w:r>
        <w:rPr>
          <w:rFonts w:ascii="Times New Roman" w:hAnsi="Times New Roman"/>
          <w:sz w:val="28"/>
          <w:szCs w:val="28"/>
        </w:rPr>
        <w:t>, было в несколько раз меньше, колеблясь в пределах 73 343 в 2016 году и 93 717 – в 2018 году. В целом, на протяжении 3 лет отмечалось непрерывное увеличение числа пациентов с БСТ, как с впервые установленным диагнозом (</w:t>
      </w:r>
      <w:r w:rsidRPr="009A4121">
        <w:rPr>
          <w:rFonts w:ascii="Times New Roman" w:hAnsi="Times New Roman"/>
          <w:sz w:val="28"/>
          <w:szCs w:val="28"/>
        </w:rPr>
        <w:t>R2</w:t>
      </w:r>
      <w:r>
        <w:rPr>
          <w:rFonts w:ascii="Times New Roman" w:hAnsi="Times New Roman"/>
          <w:sz w:val="28"/>
          <w:szCs w:val="28"/>
        </w:rPr>
        <w:t xml:space="preserve"> = 0,9961), так и состоящих на диспансерном учете (</w:t>
      </w:r>
      <w:r w:rsidRPr="009A4121">
        <w:rPr>
          <w:rFonts w:ascii="Times New Roman" w:hAnsi="Times New Roman"/>
          <w:sz w:val="28"/>
          <w:szCs w:val="28"/>
        </w:rPr>
        <w:t>R2</w:t>
      </w:r>
      <w:r>
        <w:rPr>
          <w:rFonts w:ascii="Times New Roman" w:hAnsi="Times New Roman"/>
          <w:sz w:val="28"/>
          <w:szCs w:val="28"/>
        </w:rPr>
        <w:t xml:space="preserve"> = 1,0) (Рисунок </w:t>
      </w:r>
      <w:r w:rsidR="00B13887">
        <w:rPr>
          <w:rFonts w:ascii="Times New Roman" w:hAnsi="Times New Roman"/>
          <w:sz w:val="28"/>
          <w:szCs w:val="28"/>
        </w:rPr>
        <w:t>2</w:t>
      </w:r>
      <w:r>
        <w:rPr>
          <w:rFonts w:ascii="Times New Roman" w:hAnsi="Times New Roman"/>
          <w:sz w:val="28"/>
          <w:szCs w:val="28"/>
        </w:rPr>
        <w:t>)</w:t>
      </w:r>
      <w:r w:rsidRPr="00BE0638">
        <w:rPr>
          <w:rFonts w:ascii="Times New Roman" w:hAnsi="Times New Roman"/>
          <w:sz w:val="28"/>
          <w:szCs w:val="28"/>
        </w:rPr>
        <w:t>.</w:t>
      </w:r>
      <w:r>
        <w:rPr>
          <w:rFonts w:ascii="Times New Roman" w:hAnsi="Times New Roman"/>
          <w:sz w:val="28"/>
          <w:szCs w:val="28"/>
        </w:rPr>
        <w:t xml:space="preserve"> </w:t>
      </w:r>
    </w:p>
    <w:p w14:paraId="0C508074" w14:textId="77777777" w:rsidR="00707384" w:rsidRPr="00EC2FC7" w:rsidRDefault="00707384" w:rsidP="00707384">
      <w:pPr>
        <w:spacing w:after="0" w:line="240" w:lineRule="auto"/>
        <w:rPr>
          <w:rFonts w:ascii="Times New Roman" w:hAnsi="Times New Roman"/>
          <w:sz w:val="20"/>
          <w:szCs w:val="20"/>
        </w:rPr>
      </w:pPr>
    </w:p>
    <w:p w14:paraId="075C971E" w14:textId="77777777" w:rsidR="00707384" w:rsidRPr="00EC2FC7" w:rsidRDefault="00707384" w:rsidP="00707384">
      <w:pPr>
        <w:spacing w:after="0" w:line="240" w:lineRule="auto"/>
        <w:rPr>
          <w:rFonts w:ascii="Times New Roman" w:hAnsi="Times New Roman"/>
          <w:sz w:val="20"/>
          <w:szCs w:val="20"/>
        </w:rPr>
      </w:pPr>
      <w:r w:rsidRPr="00EC2FC7">
        <w:rPr>
          <w:rFonts w:ascii="Times New Roman" w:hAnsi="Times New Roman"/>
          <w:noProof/>
          <w:sz w:val="20"/>
          <w:szCs w:val="20"/>
        </w:rPr>
        <w:lastRenderedPageBreak/>
        <w:drawing>
          <wp:inline distT="0" distB="0" distL="0" distR="0" wp14:anchorId="5757E90A" wp14:editId="62940DC1">
            <wp:extent cx="4397072" cy="2560320"/>
            <wp:effectExtent l="0" t="0" r="3810" b="0"/>
            <wp:docPr id="22" name="Диаграмма 22">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3986D96-B235-4A0B-9AE6-44D7279021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1E1D7D" w14:textId="77777777" w:rsidR="00707384" w:rsidRDefault="00707384" w:rsidP="00707384">
      <w:pPr>
        <w:rPr>
          <w:rFonts w:ascii="Times New Roman" w:hAnsi="Times New Roman"/>
          <w:sz w:val="28"/>
          <w:szCs w:val="28"/>
        </w:rPr>
      </w:pPr>
      <w:r>
        <w:rPr>
          <w:rFonts w:ascii="Times New Roman" w:hAnsi="Times New Roman"/>
          <w:sz w:val="28"/>
          <w:szCs w:val="28"/>
        </w:rPr>
        <w:t xml:space="preserve">Рисунок – </w:t>
      </w:r>
      <w:r w:rsidR="00B13887">
        <w:rPr>
          <w:rFonts w:ascii="Times New Roman" w:hAnsi="Times New Roman"/>
          <w:sz w:val="28"/>
          <w:szCs w:val="28"/>
        </w:rPr>
        <w:t>2</w:t>
      </w:r>
      <w:r>
        <w:rPr>
          <w:rFonts w:ascii="Times New Roman" w:hAnsi="Times New Roman"/>
          <w:sz w:val="28"/>
          <w:szCs w:val="28"/>
        </w:rPr>
        <w:t>. Число пациентов с болезнями соединительной ткани в Республике Казахстан, в зависимости от давности выявления заболевания (2016-2018 гг.)</w:t>
      </w:r>
    </w:p>
    <w:p w14:paraId="4C5DF1BE" w14:textId="77777777" w:rsidR="00707384" w:rsidRPr="004A53BA" w:rsidRDefault="00707384" w:rsidP="0070738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Как и в случае с БСТ, отмечался непрерывный рост числа как впервые выявленных (</w:t>
      </w:r>
      <w:r w:rsidRPr="009A4121">
        <w:rPr>
          <w:rFonts w:ascii="Times New Roman" w:hAnsi="Times New Roman"/>
          <w:sz w:val="28"/>
          <w:szCs w:val="28"/>
        </w:rPr>
        <w:t>R2</w:t>
      </w:r>
      <w:r>
        <w:rPr>
          <w:rFonts w:ascii="Times New Roman" w:hAnsi="Times New Roman"/>
          <w:sz w:val="28"/>
          <w:szCs w:val="28"/>
        </w:rPr>
        <w:t xml:space="preserve"> = 0,981), так и диспансерных случаев (</w:t>
      </w:r>
      <w:r w:rsidRPr="009A4121">
        <w:rPr>
          <w:rFonts w:ascii="Times New Roman" w:hAnsi="Times New Roman"/>
          <w:sz w:val="28"/>
          <w:szCs w:val="28"/>
        </w:rPr>
        <w:t>R2</w:t>
      </w:r>
      <w:r>
        <w:rPr>
          <w:rFonts w:ascii="Times New Roman" w:hAnsi="Times New Roman"/>
          <w:sz w:val="28"/>
          <w:szCs w:val="28"/>
        </w:rPr>
        <w:t xml:space="preserve"> = 0,9633) заболевания гонартрозом за период 2016-2018 гг. Так, в 2016 году в Республике Казахстан было впервые выявлено </w:t>
      </w:r>
      <w:r w:rsidRPr="000130F8">
        <w:rPr>
          <w:rFonts w:ascii="Times New Roman" w:hAnsi="Times New Roman"/>
          <w:sz w:val="28"/>
          <w:szCs w:val="28"/>
        </w:rPr>
        <w:t xml:space="preserve">18 275 случаев заболевания ГА, в 2017 году </w:t>
      </w:r>
      <w:r>
        <w:rPr>
          <w:rFonts w:ascii="Times New Roman" w:hAnsi="Times New Roman"/>
          <w:sz w:val="28"/>
          <w:szCs w:val="28"/>
        </w:rPr>
        <w:t>–</w:t>
      </w:r>
      <w:r w:rsidRPr="000130F8">
        <w:rPr>
          <w:rFonts w:ascii="Times New Roman" w:hAnsi="Times New Roman"/>
          <w:sz w:val="28"/>
          <w:szCs w:val="28"/>
        </w:rPr>
        <w:t xml:space="preserve"> 20 092, а в 2018 году – уже 23 064.</w:t>
      </w:r>
      <w:r>
        <w:rPr>
          <w:rFonts w:ascii="Times New Roman" w:hAnsi="Times New Roman"/>
          <w:sz w:val="28"/>
          <w:szCs w:val="28"/>
        </w:rPr>
        <w:t xml:space="preserve"> В то же время, число диспансерных случаев ГА колебалось от 8066 в 2016 году до 11 906 в 2018 году (Рисунок </w:t>
      </w:r>
      <w:r w:rsidR="00B13887">
        <w:rPr>
          <w:rFonts w:ascii="Times New Roman" w:hAnsi="Times New Roman"/>
          <w:sz w:val="28"/>
          <w:szCs w:val="28"/>
        </w:rPr>
        <w:t>3</w:t>
      </w:r>
      <w:r>
        <w:rPr>
          <w:rFonts w:ascii="Times New Roman" w:hAnsi="Times New Roman"/>
          <w:sz w:val="28"/>
          <w:szCs w:val="28"/>
        </w:rPr>
        <w:t>).</w:t>
      </w:r>
    </w:p>
    <w:p w14:paraId="4B0FDBBE" w14:textId="77777777" w:rsidR="00707384" w:rsidRPr="004A53BA" w:rsidRDefault="00707384" w:rsidP="00707384">
      <w:pPr>
        <w:spacing w:after="0" w:line="240" w:lineRule="auto"/>
        <w:rPr>
          <w:rFonts w:ascii="Times New Roman" w:hAnsi="Times New Roman"/>
          <w:sz w:val="28"/>
          <w:szCs w:val="28"/>
        </w:rPr>
      </w:pPr>
    </w:p>
    <w:p w14:paraId="3A6DDA12" w14:textId="77777777" w:rsidR="00707384" w:rsidRPr="00EC2FC7" w:rsidRDefault="00707384" w:rsidP="00707384">
      <w:pPr>
        <w:spacing w:after="0" w:line="240" w:lineRule="auto"/>
        <w:rPr>
          <w:rFonts w:ascii="Times New Roman" w:hAnsi="Times New Roman"/>
          <w:sz w:val="20"/>
          <w:szCs w:val="20"/>
        </w:rPr>
      </w:pPr>
      <w:r w:rsidRPr="00EC2FC7">
        <w:rPr>
          <w:rFonts w:ascii="Times New Roman" w:hAnsi="Times New Roman"/>
          <w:noProof/>
          <w:sz w:val="20"/>
          <w:szCs w:val="20"/>
        </w:rPr>
        <w:drawing>
          <wp:inline distT="0" distB="0" distL="0" distR="0" wp14:anchorId="64E09F3F" wp14:editId="184A1093">
            <wp:extent cx="4094922" cy="2743200"/>
            <wp:effectExtent l="0" t="0" r="1270" b="0"/>
            <wp:docPr id="23" name="Диаграмма 23">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7EACA1BC-A584-485D-9758-B50CCD256D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53BA69" w14:textId="77777777" w:rsidR="00707384" w:rsidRDefault="00707384" w:rsidP="00707384">
      <w:pPr>
        <w:spacing w:after="0" w:line="240" w:lineRule="auto"/>
        <w:rPr>
          <w:rFonts w:ascii="Times New Roman" w:hAnsi="Times New Roman"/>
          <w:sz w:val="28"/>
          <w:szCs w:val="28"/>
        </w:rPr>
      </w:pPr>
      <w:r>
        <w:rPr>
          <w:rFonts w:ascii="Times New Roman" w:hAnsi="Times New Roman"/>
          <w:sz w:val="28"/>
          <w:szCs w:val="28"/>
        </w:rPr>
        <w:t xml:space="preserve">Рисунок – </w:t>
      </w:r>
      <w:r w:rsidR="00B13887">
        <w:rPr>
          <w:rFonts w:ascii="Times New Roman" w:hAnsi="Times New Roman"/>
          <w:sz w:val="28"/>
          <w:szCs w:val="28"/>
        </w:rPr>
        <w:t>3</w:t>
      </w:r>
      <w:r>
        <w:rPr>
          <w:rFonts w:ascii="Times New Roman" w:hAnsi="Times New Roman"/>
          <w:sz w:val="28"/>
          <w:szCs w:val="28"/>
        </w:rPr>
        <w:t>. Число пациентов с гонартрозом в Республике Казахстан, в зависимости от давности выявления заболевания (2016-2018 гг.)</w:t>
      </w:r>
    </w:p>
    <w:p w14:paraId="5E2307C3" w14:textId="77777777" w:rsidR="00707384" w:rsidRDefault="00707384" w:rsidP="00707384">
      <w:pPr>
        <w:spacing w:after="0" w:line="240" w:lineRule="auto"/>
        <w:rPr>
          <w:rFonts w:ascii="Times New Roman" w:hAnsi="Times New Roman"/>
          <w:sz w:val="28"/>
          <w:szCs w:val="28"/>
        </w:rPr>
      </w:pPr>
    </w:p>
    <w:p w14:paraId="00EDB7D5" w14:textId="77777777" w:rsidR="00707384" w:rsidRDefault="00707384" w:rsidP="0070738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Представляет собой интерес и анализ числа пациентов с БСТ в разрезе полов, за тот же промежуток времени (2016-2018 гг.). В среднем, число пациентов женского пола было примерно в 2 раза выше, чем число пациентов </w:t>
      </w:r>
      <w:r>
        <w:rPr>
          <w:rFonts w:ascii="Times New Roman" w:hAnsi="Times New Roman"/>
          <w:sz w:val="28"/>
          <w:szCs w:val="28"/>
        </w:rPr>
        <w:lastRenderedPageBreak/>
        <w:t xml:space="preserve">мужского пола, что соответствует международным литературным данным </w:t>
      </w:r>
      <w:commentRangeStart w:id="21"/>
      <w:r>
        <w:rPr>
          <w:rFonts w:ascii="Times New Roman" w:hAnsi="Times New Roman"/>
          <w:sz w:val="28"/>
          <w:szCs w:val="28"/>
        </w:rPr>
        <w:t>[</w:t>
      </w:r>
      <w:r w:rsidRPr="00B5164E">
        <w:rPr>
          <w:rFonts w:ascii="Times New Roman" w:hAnsi="Times New Roman"/>
          <w:sz w:val="28"/>
          <w:szCs w:val="28"/>
        </w:rPr>
        <w:t>]</w:t>
      </w:r>
      <w:commentRangeEnd w:id="21"/>
      <w:r>
        <w:rPr>
          <w:rStyle w:val="ab"/>
        </w:rPr>
        <w:commentReference w:id="21"/>
      </w:r>
      <w:r w:rsidRPr="009A4121">
        <w:rPr>
          <w:rFonts w:ascii="Times New Roman" w:hAnsi="Times New Roman"/>
          <w:sz w:val="28"/>
          <w:szCs w:val="28"/>
        </w:rPr>
        <w:t>.</w:t>
      </w:r>
      <w:r>
        <w:rPr>
          <w:rFonts w:ascii="Times New Roman" w:hAnsi="Times New Roman"/>
          <w:sz w:val="28"/>
          <w:szCs w:val="28"/>
        </w:rPr>
        <w:t xml:space="preserve"> Помимо этого, была выявлена тенденция к росту числа заболевших, которая была характерна как для мужского (</w:t>
      </w:r>
      <w:r w:rsidRPr="009A4121">
        <w:rPr>
          <w:rFonts w:ascii="Times New Roman" w:hAnsi="Times New Roman"/>
          <w:sz w:val="28"/>
          <w:szCs w:val="28"/>
        </w:rPr>
        <w:t>R2</w:t>
      </w:r>
      <w:r>
        <w:rPr>
          <w:rFonts w:ascii="Times New Roman" w:hAnsi="Times New Roman"/>
          <w:sz w:val="28"/>
          <w:szCs w:val="28"/>
        </w:rPr>
        <w:t xml:space="preserve"> = 0,8332), так и для женского населения страны (</w:t>
      </w:r>
      <w:r w:rsidRPr="009A4121">
        <w:rPr>
          <w:rFonts w:ascii="Times New Roman" w:hAnsi="Times New Roman"/>
          <w:sz w:val="28"/>
          <w:szCs w:val="28"/>
        </w:rPr>
        <w:t>R2</w:t>
      </w:r>
      <w:r>
        <w:rPr>
          <w:rFonts w:ascii="Times New Roman" w:hAnsi="Times New Roman"/>
          <w:sz w:val="28"/>
          <w:szCs w:val="28"/>
        </w:rPr>
        <w:t xml:space="preserve"> = 0,9965) – Рисунок </w:t>
      </w:r>
      <w:r w:rsidR="00A1577C">
        <w:rPr>
          <w:rFonts w:ascii="Times New Roman" w:hAnsi="Times New Roman"/>
          <w:sz w:val="28"/>
          <w:szCs w:val="28"/>
        </w:rPr>
        <w:t>4</w:t>
      </w:r>
      <w:r>
        <w:rPr>
          <w:rFonts w:ascii="Times New Roman" w:hAnsi="Times New Roman"/>
          <w:sz w:val="28"/>
          <w:szCs w:val="28"/>
        </w:rPr>
        <w:t>.</w:t>
      </w:r>
    </w:p>
    <w:p w14:paraId="3AB220C0" w14:textId="77777777" w:rsidR="00707384" w:rsidRPr="00EC2FC7" w:rsidRDefault="00707384" w:rsidP="00707384">
      <w:pPr>
        <w:spacing w:after="0" w:line="240" w:lineRule="auto"/>
        <w:rPr>
          <w:rFonts w:ascii="Times New Roman" w:hAnsi="Times New Roman"/>
          <w:sz w:val="20"/>
          <w:szCs w:val="20"/>
        </w:rPr>
      </w:pPr>
    </w:p>
    <w:p w14:paraId="5E9F2C55" w14:textId="77777777" w:rsidR="00707384" w:rsidRPr="00EC2FC7" w:rsidRDefault="00707384" w:rsidP="00707384">
      <w:pPr>
        <w:spacing w:after="0" w:line="240" w:lineRule="auto"/>
        <w:rPr>
          <w:rFonts w:ascii="Times New Roman" w:hAnsi="Times New Roman"/>
          <w:sz w:val="20"/>
          <w:szCs w:val="20"/>
        </w:rPr>
      </w:pPr>
      <w:r w:rsidRPr="00EC2FC7">
        <w:rPr>
          <w:rFonts w:ascii="Times New Roman" w:hAnsi="Times New Roman"/>
          <w:noProof/>
          <w:sz w:val="20"/>
          <w:szCs w:val="20"/>
        </w:rPr>
        <w:drawing>
          <wp:inline distT="0" distB="0" distL="0" distR="0" wp14:anchorId="6C6AA553" wp14:editId="52555DC2">
            <wp:extent cx="4572000" cy="2671762"/>
            <wp:effectExtent l="0" t="0" r="0" b="0"/>
            <wp:docPr id="24" name="Диаграмма 24">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DC62516-AB51-46ED-87CD-B03CF6F932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74A23B" w14:textId="77777777" w:rsidR="00707384" w:rsidRDefault="00707384" w:rsidP="00707384">
      <w:pPr>
        <w:spacing w:after="0" w:line="240" w:lineRule="auto"/>
        <w:rPr>
          <w:rFonts w:ascii="Times New Roman" w:hAnsi="Times New Roman"/>
          <w:sz w:val="28"/>
          <w:szCs w:val="28"/>
        </w:rPr>
      </w:pPr>
      <w:r>
        <w:rPr>
          <w:rFonts w:ascii="Times New Roman" w:hAnsi="Times New Roman"/>
          <w:sz w:val="28"/>
          <w:szCs w:val="28"/>
        </w:rPr>
        <w:t xml:space="preserve">Рисунок – </w:t>
      </w:r>
      <w:r w:rsidR="00A1577C">
        <w:rPr>
          <w:rFonts w:ascii="Times New Roman" w:hAnsi="Times New Roman"/>
          <w:sz w:val="28"/>
          <w:szCs w:val="28"/>
        </w:rPr>
        <w:t>4</w:t>
      </w:r>
      <w:r>
        <w:rPr>
          <w:rFonts w:ascii="Times New Roman" w:hAnsi="Times New Roman"/>
          <w:sz w:val="28"/>
          <w:szCs w:val="28"/>
        </w:rPr>
        <w:t>. Число пациентов с болезнями соединительной ткани в Республике Казахстан, в разрезе полов (2016-2018 гг.)</w:t>
      </w:r>
    </w:p>
    <w:p w14:paraId="648073BE" w14:textId="77777777" w:rsidR="00707384" w:rsidRDefault="00707384" w:rsidP="00707384">
      <w:pPr>
        <w:spacing w:after="0" w:line="240" w:lineRule="auto"/>
        <w:rPr>
          <w:rFonts w:ascii="Times New Roman" w:hAnsi="Times New Roman"/>
          <w:sz w:val="28"/>
          <w:szCs w:val="28"/>
        </w:rPr>
      </w:pPr>
    </w:p>
    <w:p w14:paraId="2EE536B6" w14:textId="77777777" w:rsidR="00707384" w:rsidRDefault="00707384" w:rsidP="0070738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Что касается ГА, то отмечался значительный перевес числа пациентов женского пола, который был еще более выраженным, чем при БСТ, что также согласуется с данными международной медицинской литературы </w:t>
      </w:r>
      <w:commentRangeStart w:id="22"/>
      <w:r>
        <w:rPr>
          <w:rFonts w:ascii="Times New Roman" w:hAnsi="Times New Roman"/>
          <w:sz w:val="28"/>
          <w:szCs w:val="28"/>
        </w:rPr>
        <w:t>[</w:t>
      </w:r>
      <w:r w:rsidRPr="00B5164E">
        <w:rPr>
          <w:rFonts w:ascii="Times New Roman" w:hAnsi="Times New Roman"/>
          <w:sz w:val="28"/>
          <w:szCs w:val="28"/>
        </w:rPr>
        <w:t>]</w:t>
      </w:r>
      <w:commentRangeEnd w:id="22"/>
      <w:r>
        <w:rPr>
          <w:rStyle w:val="ab"/>
        </w:rPr>
        <w:commentReference w:id="22"/>
      </w:r>
      <w:r>
        <w:rPr>
          <w:rFonts w:ascii="Times New Roman" w:hAnsi="Times New Roman"/>
          <w:sz w:val="28"/>
          <w:szCs w:val="28"/>
        </w:rPr>
        <w:t>. В целом, отмечался прирост случаев среди представителей обоих полов, который был более выраженным для лиц женского пола (</w:t>
      </w:r>
      <w:r>
        <w:rPr>
          <w:rFonts w:ascii="Times New Roman" w:hAnsi="Times New Roman"/>
          <w:sz w:val="28"/>
          <w:szCs w:val="28"/>
          <w:lang w:val="en-US"/>
        </w:rPr>
        <w:t>R</w:t>
      </w:r>
      <w:r w:rsidRPr="006F72B1">
        <w:rPr>
          <w:rFonts w:ascii="Times New Roman" w:hAnsi="Times New Roman"/>
          <w:sz w:val="28"/>
          <w:szCs w:val="28"/>
          <w:vertAlign w:val="superscript"/>
        </w:rPr>
        <w:t>2</w:t>
      </w:r>
      <w:r>
        <w:rPr>
          <w:rFonts w:ascii="Times New Roman" w:hAnsi="Times New Roman"/>
          <w:sz w:val="28"/>
          <w:szCs w:val="28"/>
        </w:rPr>
        <w:t xml:space="preserve"> = 0,9996), чем для лиц мужского пола (</w:t>
      </w:r>
      <w:r>
        <w:rPr>
          <w:rFonts w:ascii="Times New Roman" w:hAnsi="Times New Roman"/>
          <w:sz w:val="28"/>
          <w:szCs w:val="28"/>
          <w:lang w:val="en-US"/>
        </w:rPr>
        <w:t>R</w:t>
      </w:r>
      <w:r w:rsidRPr="006F72B1">
        <w:rPr>
          <w:rFonts w:ascii="Times New Roman" w:hAnsi="Times New Roman"/>
          <w:sz w:val="28"/>
          <w:szCs w:val="28"/>
          <w:vertAlign w:val="superscript"/>
        </w:rPr>
        <w:t>2</w:t>
      </w:r>
      <w:r>
        <w:rPr>
          <w:rFonts w:ascii="Times New Roman" w:hAnsi="Times New Roman"/>
          <w:sz w:val="28"/>
          <w:szCs w:val="28"/>
        </w:rPr>
        <w:t xml:space="preserve"> = 0,8701) – рисунок </w:t>
      </w:r>
      <w:r w:rsidR="00A1577C">
        <w:rPr>
          <w:rFonts w:ascii="Times New Roman" w:hAnsi="Times New Roman"/>
          <w:sz w:val="28"/>
          <w:szCs w:val="28"/>
        </w:rPr>
        <w:t>5</w:t>
      </w:r>
      <w:r>
        <w:rPr>
          <w:rFonts w:ascii="Times New Roman" w:hAnsi="Times New Roman"/>
          <w:sz w:val="28"/>
          <w:szCs w:val="28"/>
        </w:rPr>
        <w:t>.</w:t>
      </w:r>
    </w:p>
    <w:p w14:paraId="2A70B32B" w14:textId="77777777" w:rsidR="00707384" w:rsidRPr="00EC2FC7" w:rsidRDefault="00707384" w:rsidP="00707384">
      <w:pPr>
        <w:spacing w:after="0" w:line="240" w:lineRule="auto"/>
        <w:rPr>
          <w:rFonts w:ascii="Times New Roman" w:hAnsi="Times New Roman"/>
          <w:sz w:val="20"/>
          <w:szCs w:val="20"/>
        </w:rPr>
      </w:pPr>
    </w:p>
    <w:p w14:paraId="4096444D" w14:textId="77777777" w:rsidR="00707384" w:rsidRDefault="00707384" w:rsidP="00707384">
      <w:pPr>
        <w:spacing w:after="0" w:line="240" w:lineRule="auto"/>
        <w:rPr>
          <w:rFonts w:ascii="Times New Roman" w:hAnsi="Times New Roman"/>
          <w:sz w:val="20"/>
          <w:szCs w:val="20"/>
        </w:rPr>
      </w:pPr>
      <w:r w:rsidRPr="00EC2FC7">
        <w:rPr>
          <w:rFonts w:ascii="Times New Roman" w:hAnsi="Times New Roman"/>
          <w:noProof/>
          <w:sz w:val="20"/>
          <w:szCs w:val="20"/>
        </w:rPr>
        <w:drawing>
          <wp:inline distT="0" distB="0" distL="0" distR="0" wp14:anchorId="2FFAB804" wp14:editId="40723171">
            <wp:extent cx="4572000" cy="2728912"/>
            <wp:effectExtent l="0" t="0" r="0" b="0"/>
            <wp:docPr id="25" name="Диаграмма 25">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FDAB80BB-5720-4A05-87C9-50D4725A7B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C702FB" w14:textId="77777777" w:rsidR="00707384" w:rsidRPr="00EC2FC7" w:rsidRDefault="00707384" w:rsidP="00707384">
      <w:pPr>
        <w:spacing w:after="0" w:line="240" w:lineRule="auto"/>
        <w:rPr>
          <w:rFonts w:ascii="Times New Roman" w:hAnsi="Times New Roman"/>
          <w:sz w:val="20"/>
          <w:szCs w:val="20"/>
        </w:rPr>
      </w:pPr>
      <w:r>
        <w:rPr>
          <w:rFonts w:ascii="Times New Roman" w:hAnsi="Times New Roman"/>
          <w:sz w:val="28"/>
          <w:szCs w:val="28"/>
        </w:rPr>
        <w:t xml:space="preserve">Рисунок – </w:t>
      </w:r>
      <w:r w:rsidR="00A1577C">
        <w:rPr>
          <w:rFonts w:ascii="Times New Roman" w:hAnsi="Times New Roman"/>
          <w:sz w:val="28"/>
          <w:szCs w:val="28"/>
        </w:rPr>
        <w:t>5</w:t>
      </w:r>
      <w:r>
        <w:rPr>
          <w:rFonts w:ascii="Times New Roman" w:hAnsi="Times New Roman"/>
          <w:sz w:val="28"/>
          <w:szCs w:val="28"/>
        </w:rPr>
        <w:t>. Число пациентов с ГА в Республике Казахстан в разрезе полов (2016-2018 гг.)</w:t>
      </w:r>
    </w:p>
    <w:p w14:paraId="70CA3C2F" w14:textId="77777777" w:rsidR="00707384" w:rsidRDefault="00707384" w:rsidP="00707384">
      <w:pPr>
        <w:autoSpaceDE w:val="0"/>
        <w:autoSpaceDN w:val="0"/>
        <w:adjustRightInd w:val="0"/>
        <w:spacing w:after="0" w:line="240" w:lineRule="auto"/>
        <w:ind w:firstLine="567"/>
        <w:jc w:val="both"/>
        <w:rPr>
          <w:rFonts w:ascii="Times New Roman" w:hAnsi="Times New Roman"/>
          <w:sz w:val="28"/>
          <w:szCs w:val="28"/>
        </w:rPr>
      </w:pPr>
    </w:p>
    <w:p w14:paraId="1973D196" w14:textId="77777777" w:rsidR="00707384" w:rsidRDefault="00707384" w:rsidP="0070738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Остеоартроз – длительно протекающее заболевание, которое в результате непрерывного прогрессирования переходит в стадию, которая требует хирургического лечения. Согласно рекомендациям АКР, показанием к хирургическому лечению является неэффективность других методов лечения в плане купирования болевого синдрома или улучшения функций сустава </w:t>
      </w:r>
      <w:commentRangeStart w:id="23"/>
      <w:r w:rsidRPr="00FB415E">
        <w:rPr>
          <w:rFonts w:ascii="Times New Roman" w:hAnsi="Times New Roman"/>
          <w:sz w:val="28"/>
          <w:szCs w:val="28"/>
        </w:rPr>
        <w:t>[]</w:t>
      </w:r>
      <w:commentRangeEnd w:id="23"/>
      <w:r>
        <w:rPr>
          <w:rStyle w:val="ab"/>
        </w:rPr>
        <w:commentReference w:id="23"/>
      </w:r>
      <w:r w:rsidRPr="00FB415E">
        <w:rPr>
          <w:rFonts w:ascii="Times New Roman" w:hAnsi="Times New Roman"/>
          <w:sz w:val="28"/>
          <w:szCs w:val="28"/>
        </w:rPr>
        <w:t>.</w:t>
      </w:r>
      <w:r>
        <w:rPr>
          <w:rFonts w:ascii="Times New Roman" w:hAnsi="Times New Roman"/>
          <w:sz w:val="28"/>
          <w:szCs w:val="28"/>
        </w:rPr>
        <w:t xml:space="preserve"> Эта же точка зрения отображена и в к</w:t>
      </w:r>
      <w:r w:rsidRPr="006D4FE6">
        <w:rPr>
          <w:rFonts w:ascii="Times New Roman" w:hAnsi="Times New Roman"/>
          <w:sz w:val="28"/>
          <w:szCs w:val="28"/>
        </w:rPr>
        <w:t>линическ</w:t>
      </w:r>
      <w:r>
        <w:rPr>
          <w:rFonts w:ascii="Times New Roman" w:hAnsi="Times New Roman"/>
          <w:sz w:val="28"/>
          <w:szCs w:val="28"/>
        </w:rPr>
        <w:t>ом</w:t>
      </w:r>
      <w:r w:rsidRPr="006D4FE6">
        <w:rPr>
          <w:rFonts w:ascii="Times New Roman" w:hAnsi="Times New Roman"/>
          <w:sz w:val="28"/>
          <w:szCs w:val="28"/>
        </w:rPr>
        <w:t xml:space="preserve"> протокол</w:t>
      </w:r>
      <w:r>
        <w:rPr>
          <w:rFonts w:ascii="Times New Roman" w:hAnsi="Times New Roman"/>
          <w:sz w:val="28"/>
          <w:szCs w:val="28"/>
        </w:rPr>
        <w:t>е</w:t>
      </w:r>
      <w:r w:rsidRPr="006D4FE6">
        <w:rPr>
          <w:rFonts w:ascii="Times New Roman" w:hAnsi="Times New Roman"/>
          <w:sz w:val="28"/>
          <w:szCs w:val="28"/>
        </w:rPr>
        <w:t xml:space="preserve"> диагностики и лечения</w:t>
      </w:r>
      <w:r>
        <w:rPr>
          <w:rFonts w:ascii="Times New Roman" w:hAnsi="Times New Roman"/>
          <w:sz w:val="28"/>
          <w:szCs w:val="28"/>
        </w:rPr>
        <w:t xml:space="preserve"> «Остеоратроз»: показанием к хирургическому лечению в виде протезирования сустава является наличие </w:t>
      </w:r>
      <w:r w:rsidRPr="006D4FE6">
        <w:rPr>
          <w:rFonts w:ascii="Times New Roman" w:hAnsi="Times New Roman"/>
          <w:sz w:val="28"/>
          <w:szCs w:val="28"/>
        </w:rPr>
        <w:t>выраженного болевого синдрома, а также стойкого рецидивирующего реактивного синовита</w:t>
      </w:r>
      <w:r>
        <w:rPr>
          <w:rFonts w:ascii="Times New Roman" w:hAnsi="Times New Roman"/>
          <w:sz w:val="28"/>
          <w:szCs w:val="28"/>
        </w:rPr>
        <w:t xml:space="preserve"> </w:t>
      </w:r>
      <w:commentRangeStart w:id="24"/>
      <w:r w:rsidRPr="006D4FE6">
        <w:rPr>
          <w:rFonts w:ascii="Times New Roman" w:hAnsi="Times New Roman"/>
          <w:sz w:val="28"/>
          <w:szCs w:val="28"/>
        </w:rPr>
        <w:t>[]</w:t>
      </w:r>
      <w:commentRangeEnd w:id="24"/>
      <w:r>
        <w:rPr>
          <w:rStyle w:val="ab"/>
        </w:rPr>
        <w:commentReference w:id="24"/>
      </w:r>
      <w:r w:rsidRPr="006D4FE6">
        <w:rPr>
          <w:rFonts w:ascii="Times New Roman" w:hAnsi="Times New Roman"/>
          <w:sz w:val="28"/>
          <w:szCs w:val="28"/>
        </w:rPr>
        <w:t>.</w:t>
      </w:r>
    </w:p>
    <w:p w14:paraId="0B3C1A5F" w14:textId="77777777" w:rsidR="00707384" w:rsidRPr="00E06F1D" w:rsidRDefault="00707384" w:rsidP="0070738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Поэтому, на следующем этапе диссертационного исследования проводился анализ охвата оперативным вмешательством пациентов с остеоартрозом, проживающих в городе Семей. Согласно отчетам главного внештатного ревматолога города, отмечалось незначительное колебание количества пациентов с остеоартрозом, нуждающихся в оперативном лечении. В целом, ежегодно хирургическое вмешательство получали большинство пациентов остеоартрозом, исключая 2016 год, когда было прооперировано больше человек, чем состояло на учете. По-видимому, это связано с тем, что были прооперированы пациенты, ранее стоявшие в очереди на оперативное вмешательство и не получившие его (рисунок </w:t>
      </w:r>
      <w:r w:rsidR="00A1577C">
        <w:rPr>
          <w:rFonts w:ascii="Times New Roman" w:hAnsi="Times New Roman"/>
          <w:sz w:val="28"/>
          <w:szCs w:val="28"/>
        </w:rPr>
        <w:t>6</w:t>
      </w:r>
      <w:r>
        <w:rPr>
          <w:rFonts w:ascii="Times New Roman" w:hAnsi="Times New Roman"/>
          <w:sz w:val="28"/>
          <w:szCs w:val="28"/>
        </w:rPr>
        <w:t>).</w:t>
      </w:r>
    </w:p>
    <w:p w14:paraId="1BCC6ECD" w14:textId="77777777" w:rsidR="00707384" w:rsidRPr="00FB415E" w:rsidRDefault="00707384" w:rsidP="00707384">
      <w:pPr>
        <w:autoSpaceDE w:val="0"/>
        <w:autoSpaceDN w:val="0"/>
        <w:adjustRightInd w:val="0"/>
        <w:spacing w:after="0" w:line="240" w:lineRule="auto"/>
        <w:ind w:firstLine="567"/>
        <w:jc w:val="both"/>
        <w:rPr>
          <w:rFonts w:ascii="Times New Roman" w:hAnsi="Times New Roman"/>
          <w:sz w:val="28"/>
          <w:szCs w:val="28"/>
        </w:rPr>
      </w:pPr>
    </w:p>
    <w:p w14:paraId="0CC38279" w14:textId="77777777" w:rsidR="00707384" w:rsidRPr="00EC2FC7" w:rsidRDefault="00707384" w:rsidP="00707384">
      <w:pPr>
        <w:spacing w:after="0" w:line="240" w:lineRule="auto"/>
        <w:rPr>
          <w:rFonts w:ascii="Times New Roman" w:hAnsi="Times New Roman"/>
          <w:sz w:val="20"/>
          <w:szCs w:val="20"/>
        </w:rPr>
      </w:pPr>
      <w:r w:rsidRPr="00EC2FC7">
        <w:rPr>
          <w:rFonts w:ascii="Times New Roman" w:hAnsi="Times New Roman"/>
          <w:noProof/>
          <w:sz w:val="20"/>
          <w:szCs w:val="20"/>
        </w:rPr>
        <w:drawing>
          <wp:inline distT="0" distB="0" distL="0" distR="0" wp14:anchorId="77DF9A88" wp14:editId="5838557B">
            <wp:extent cx="5940425" cy="2717165"/>
            <wp:effectExtent l="0" t="0" r="3175" b="6985"/>
            <wp:docPr id="26" name="Диаграмма 26">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C3E0104-AE55-4777-9714-B21B8B58CD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7100D2" w14:textId="77777777" w:rsidR="00707384" w:rsidRDefault="00707384" w:rsidP="00707384">
      <w:pPr>
        <w:autoSpaceDE w:val="0"/>
        <w:autoSpaceDN w:val="0"/>
        <w:adjustRightInd w:val="0"/>
        <w:spacing w:after="0" w:line="240" w:lineRule="auto"/>
        <w:ind w:firstLine="567"/>
        <w:jc w:val="both"/>
        <w:rPr>
          <w:rFonts w:ascii="Times New Roman" w:hAnsi="Times New Roman"/>
          <w:sz w:val="28"/>
          <w:szCs w:val="28"/>
        </w:rPr>
      </w:pPr>
      <w:r w:rsidRPr="002A66D3">
        <w:rPr>
          <w:rFonts w:ascii="Times New Roman" w:hAnsi="Times New Roman"/>
          <w:sz w:val="28"/>
          <w:szCs w:val="28"/>
        </w:rPr>
        <w:t xml:space="preserve">Рисунок </w:t>
      </w:r>
      <w:r w:rsidR="00A1577C">
        <w:rPr>
          <w:rFonts w:ascii="Times New Roman" w:hAnsi="Times New Roman"/>
          <w:sz w:val="28"/>
          <w:szCs w:val="28"/>
        </w:rPr>
        <w:t>6</w:t>
      </w:r>
      <w:r w:rsidRPr="002A66D3">
        <w:rPr>
          <w:rFonts w:ascii="Times New Roman" w:hAnsi="Times New Roman"/>
          <w:sz w:val="28"/>
          <w:szCs w:val="28"/>
        </w:rPr>
        <w:t xml:space="preserve"> – Охват пациентов города Семей хирургическим лечением остеоартроза (2014 -2018 гг.)</w:t>
      </w:r>
    </w:p>
    <w:p w14:paraId="61396037" w14:textId="77777777" w:rsidR="00707384" w:rsidRDefault="00707384" w:rsidP="00707384">
      <w:pPr>
        <w:autoSpaceDE w:val="0"/>
        <w:autoSpaceDN w:val="0"/>
        <w:adjustRightInd w:val="0"/>
        <w:spacing w:after="0" w:line="240" w:lineRule="auto"/>
        <w:ind w:firstLine="567"/>
        <w:jc w:val="both"/>
        <w:rPr>
          <w:rFonts w:ascii="Times New Roman" w:hAnsi="Times New Roman"/>
          <w:sz w:val="28"/>
          <w:szCs w:val="28"/>
        </w:rPr>
      </w:pPr>
    </w:p>
    <w:p w14:paraId="712CF558" w14:textId="77777777" w:rsidR="00707384" w:rsidRDefault="00707384" w:rsidP="0070738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1466EC">
        <w:rPr>
          <w:rFonts w:ascii="Times New Roman" w:hAnsi="Times New Roman"/>
          <w:sz w:val="28"/>
          <w:szCs w:val="28"/>
        </w:rPr>
        <w:t>5</w:t>
      </w:r>
      <w:r>
        <w:rPr>
          <w:rFonts w:ascii="Times New Roman" w:hAnsi="Times New Roman"/>
          <w:sz w:val="28"/>
          <w:szCs w:val="28"/>
        </w:rPr>
        <w:t xml:space="preserve"> предоставляет дополнительную информацию о пациентах с остеоартрозом, состоящих на учете в городе Семей, относительно их статуса наблюдения и инвалидизации за период с 2013 по 2017 годы. Как следует из таблицы, число пациентов с остеоартрозом увеличивалось из года в год, что касалось как впервые выявленных пациентов, так и уже стоящих на диспансерном учете. Особенно значимый прирост наблюдался в 2014 году, что, по видимому, связано с совершенствованием механизмов постановки </w:t>
      </w:r>
      <w:r>
        <w:rPr>
          <w:rFonts w:ascii="Times New Roman" w:hAnsi="Times New Roman"/>
          <w:sz w:val="28"/>
          <w:szCs w:val="28"/>
        </w:rPr>
        <w:lastRenderedPageBreak/>
        <w:t>пациентов на учет. Начиная с 2016 года, не было случаев госпитализации пациентов с остеоартрозом, что связано с появлением протокола диагностики и лечения «Остеоартроз», согласно которому пациенты получают консервативное лечение на амбулаторном уровне и госпитализируются в стационар только на хирургическое лечение. Вызывает обеспокоенность и тот факт, что наблюдается рост числа пациентов с инвалидностью вследствие остеоартроза.</w:t>
      </w:r>
    </w:p>
    <w:p w14:paraId="64CD293A" w14:textId="77777777" w:rsidR="00707384" w:rsidRDefault="00707384" w:rsidP="00707384">
      <w:pPr>
        <w:autoSpaceDE w:val="0"/>
        <w:autoSpaceDN w:val="0"/>
        <w:adjustRightInd w:val="0"/>
        <w:spacing w:after="0" w:line="240" w:lineRule="auto"/>
        <w:ind w:firstLine="567"/>
        <w:jc w:val="both"/>
        <w:rPr>
          <w:rFonts w:ascii="Times New Roman" w:hAnsi="Times New Roman"/>
          <w:sz w:val="28"/>
          <w:szCs w:val="28"/>
        </w:rPr>
      </w:pPr>
    </w:p>
    <w:p w14:paraId="2DB38471" w14:textId="77777777" w:rsidR="00707384" w:rsidRPr="002A66D3" w:rsidRDefault="00707384" w:rsidP="0070738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1466EC">
        <w:rPr>
          <w:rFonts w:ascii="Times New Roman" w:hAnsi="Times New Roman"/>
          <w:sz w:val="28"/>
          <w:szCs w:val="28"/>
        </w:rPr>
        <w:t>5</w:t>
      </w:r>
      <w:r>
        <w:rPr>
          <w:rFonts w:ascii="Times New Roman" w:hAnsi="Times New Roman"/>
          <w:sz w:val="28"/>
          <w:szCs w:val="28"/>
        </w:rPr>
        <w:t>. Характеристики пациентов с остеоартрозом, состоящих на учете в городе Семей (2013-2017 гг.)</w:t>
      </w:r>
    </w:p>
    <w:p w14:paraId="5AECABE1" w14:textId="77777777" w:rsidR="00707384" w:rsidRPr="00921F09" w:rsidRDefault="00707384" w:rsidP="00707384">
      <w:pPr>
        <w:autoSpaceDE w:val="0"/>
        <w:autoSpaceDN w:val="0"/>
        <w:adjustRightInd w:val="0"/>
        <w:spacing w:after="0" w:line="240" w:lineRule="auto"/>
        <w:ind w:firstLine="567"/>
        <w:jc w:val="both"/>
        <w:rPr>
          <w:rFonts w:ascii="Times New Roman" w:hAnsi="Times New Roman"/>
          <w:sz w:val="28"/>
          <w:szCs w:val="28"/>
        </w:rPr>
      </w:pPr>
    </w:p>
    <w:tbl>
      <w:tblPr>
        <w:tblStyle w:val="ae"/>
        <w:tblW w:w="0" w:type="auto"/>
        <w:tblLook w:val="04A0" w:firstRow="1" w:lastRow="0" w:firstColumn="1" w:lastColumn="0" w:noHBand="0" w:noVBand="1"/>
      </w:tblPr>
      <w:tblGrid>
        <w:gridCol w:w="4928"/>
        <w:gridCol w:w="850"/>
        <w:gridCol w:w="993"/>
        <w:gridCol w:w="917"/>
        <w:gridCol w:w="851"/>
        <w:gridCol w:w="868"/>
      </w:tblGrid>
      <w:tr w:rsidR="00707384" w:rsidRPr="00921F09" w14:paraId="039FEE08" w14:textId="77777777" w:rsidTr="001C0D14">
        <w:trPr>
          <w:trHeight w:val="300"/>
        </w:trPr>
        <w:tc>
          <w:tcPr>
            <w:tcW w:w="4928" w:type="dxa"/>
            <w:vMerge w:val="restart"/>
            <w:noWrap/>
          </w:tcPr>
          <w:p w14:paraId="448AC5DB" w14:textId="77777777" w:rsidR="00707384" w:rsidRPr="00921F09" w:rsidRDefault="00707384" w:rsidP="001C0D14">
            <w:pPr>
              <w:rPr>
                <w:rFonts w:ascii="Times New Roman" w:hAnsi="Times New Roman"/>
                <w:sz w:val="28"/>
                <w:szCs w:val="28"/>
              </w:rPr>
            </w:pPr>
            <w:r>
              <w:rPr>
                <w:rFonts w:ascii="Times New Roman" w:hAnsi="Times New Roman"/>
                <w:sz w:val="28"/>
                <w:szCs w:val="28"/>
              </w:rPr>
              <w:t>Категории пациентов с о</w:t>
            </w:r>
            <w:r w:rsidRPr="00921F09">
              <w:rPr>
                <w:rFonts w:ascii="Times New Roman" w:hAnsi="Times New Roman"/>
                <w:sz w:val="28"/>
                <w:szCs w:val="28"/>
              </w:rPr>
              <w:t>стеоартроз</w:t>
            </w:r>
            <w:r>
              <w:rPr>
                <w:rFonts w:ascii="Times New Roman" w:hAnsi="Times New Roman"/>
                <w:sz w:val="28"/>
                <w:szCs w:val="28"/>
              </w:rPr>
              <w:t>ом</w:t>
            </w:r>
          </w:p>
        </w:tc>
        <w:tc>
          <w:tcPr>
            <w:tcW w:w="4479" w:type="dxa"/>
            <w:gridSpan w:val="5"/>
            <w:noWrap/>
          </w:tcPr>
          <w:p w14:paraId="1AD54AB6" w14:textId="77777777" w:rsidR="00707384" w:rsidRPr="00921F09" w:rsidRDefault="00707384" w:rsidP="001C0D14">
            <w:pPr>
              <w:jc w:val="center"/>
              <w:rPr>
                <w:rFonts w:ascii="Times New Roman" w:hAnsi="Times New Roman"/>
                <w:sz w:val="28"/>
                <w:szCs w:val="28"/>
              </w:rPr>
            </w:pPr>
            <w:r>
              <w:rPr>
                <w:rFonts w:ascii="Times New Roman" w:hAnsi="Times New Roman"/>
                <w:sz w:val="28"/>
                <w:szCs w:val="28"/>
              </w:rPr>
              <w:t>Год</w:t>
            </w:r>
          </w:p>
        </w:tc>
      </w:tr>
      <w:tr w:rsidR="00707384" w:rsidRPr="00921F09" w14:paraId="4679E45D" w14:textId="77777777" w:rsidTr="001C0D14">
        <w:trPr>
          <w:trHeight w:val="300"/>
        </w:trPr>
        <w:tc>
          <w:tcPr>
            <w:tcW w:w="4928" w:type="dxa"/>
            <w:vMerge/>
            <w:noWrap/>
            <w:hideMark/>
          </w:tcPr>
          <w:p w14:paraId="297B4814" w14:textId="77777777" w:rsidR="00707384" w:rsidRPr="00921F09" w:rsidRDefault="00707384" w:rsidP="001C0D14">
            <w:pPr>
              <w:rPr>
                <w:rFonts w:ascii="Times New Roman" w:hAnsi="Times New Roman"/>
                <w:sz w:val="28"/>
                <w:szCs w:val="28"/>
              </w:rPr>
            </w:pPr>
          </w:p>
        </w:tc>
        <w:tc>
          <w:tcPr>
            <w:tcW w:w="850" w:type="dxa"/>
            <w:noWrap/>
            <w:hideMark/>
          </w:tcPr>
          <w:p w14:paraId="7988F051"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2013</w:t>
            </w:r>
          </w:p>
        </w:tc>
        <w:tc>
          <w:tcPr>
            <w:tcW w:w="993" w:type="dxa"/>
            <w:noWrap/>
            <w:hideMark/>
          </w:tcPr>
          <w:p w14:paraId="15785774"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2014</w:t>
            </w:r>
          </w:p>
        </w:tc>
        <w:tc>
          <w:tcPr>
            <w:tcW w:w="917" w:type="dxa"/>
            <w:noWrap/>
            <w:hideMark/>
          </w:tcPr>
          <w:p w14:paraId="44BFB2B7"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2015</w:t>
            </w:r>
          </w:p>
        </w:tc>
        <w:tc>
          <w:tcPr>
            <w:tcW w:w="851" w:type="dxa"/>
            <w:noWrap/>
            <w:hideMark/>
          </w:tcPr>
          <w:p w14:paraId="0937EB74"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2016</w:t>
            </w:r>
          </w:p>
        </w:tc>
        <w:tc>
          <w:tcPr>
            <w:tcW w:w="868" w:type="dxa"/>
            <w:noWrap/>
            <w:hideMark/>
          </w:tcPr>
          <w:p w14:paraId="415073DE"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2017</w:t>
            </w:r>
          </w:p>
        </w:tc>
      </w:tr>
      <w:tr w:rsidR="00707384" w:rsidRPr="00921F09" w14:paraId="1D5951B0" w14:textId="77777777" w:rsidTr="001C0D14">
        <w:trPr>
          <w:trHeight w:val="300"/>
        </w:trPr>
        <w:tc>
          <w:tcPr>
            <w:tcW w:w="4928" w:type="dxa"/>
            <w:noWrap/>
            <w:hideMark/>
          </w:tcPr>
          <w:p w14:paraId="4D3AA005" w14:textId="77777777" w:rsidR="00707384" w:rsidRPr="00921F09" w:rsidRDefault="00707384" w:rsidP="001C0D14">
            <w:pPr>
              <w:rPr>
                <w:rFonts w:ascii="Times New Roman" w:hAnsi="Times New Roman"/>
                <w:sz w:val="28"/>
                <w:szCs w:val="28"/>
              </w:rPr>
            </w:pPr>
            <w:r>
              <w:rPr>
                <w:rFonts w:ascii="Times New Roman" w:hAnsi="Times New Roman"/>
                <w:sz w:val="28"/>
                <w:szCs w:val="28"/>
              </w:rPr>
              <w:t>В</w:t>
            </w:r>
            <w:r w:rsidRPr="00921F09">
              <w:rPr>
                <w:rFonts w:ascii="Times New Roman" w:hAnsi="Times New Roman"/>
                <w:sz w:val="28"/>
                <w:szCs w:val="28"/>
              </w:rPr>
              <w:t>первые</w:t>
            </w:r>
            <w:r>
              <w:rPr>
                <w:rFonts w:ascii="Times New Roman" w:hAnsi="Times New Roman"/>
                <w:sz w:val="28"/>
                <w:szCs w:val="28"/>
              </w:rPr>
              <w:t xml:space="preserve"> выявленные случаи</w:t>
            </w:r>
          </w:p>
        </w:tc>
        <w:tc>
          <w:tcPr>
            <w:tcW w:w="850" w:type="dxa"/>
            <w:noWrap/>
            <w:hideMark/>
          </w:tcPr>
          <w:p w14:paraId="5D19D0A8"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220</w:t>
            </w:r>
          </w:p>
        </w:tc>
        <w:tc>
          <w:tcPr>
            <w:tcW w:w="993" w:type="dxa"/>
            <w:noWrap/>
            <w:hideMark/>
          </w:tcPr>
          <w:p w14:paraId="4266AC00"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658</w:t>
            </w:r>
          </w:p>
        </w:tc>
        <w:tc>
          <w:tcPr>
            <w:tcW w:w="917" w:type="dxa"/>
            <w:noWrap/>
            <w:hideMark/>
          </w:tcPr>
          <w:p w14:paraId="77E15636"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891</w:t>
            </w:r>
          </w:p>
        </w:tc>
        <w:tc>
          <w:tcPr>
            <w:tcW w:w="851" w:type="dxa"/>
            <w:noWrap/>
            <w:hideMark/>
          </w:tcPr>
          <w:p w14:paraId="1AB54A22"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1147</w:t>
            </w:r>
          </w:p>
        </w:tc>
        <w:tc>
          <w:tcPr>
            <w:tcW w:w="868" w:type="dxa"/>
            <w:noWrap/>
            <w:hideMark/>
          </w:tcPr>
          <w:p w14:paraId="37E9BF36"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993</w:t>
            </w:r>
          </w:p>
        </w:tc>
      </w:tr>
      <w:tr w:rsidR="00707384" w:rsidRPr="00921F09" w14:paraId="719037D9" w14:textId="77777777" w:rsidTr="001C0D14">
        <w:trPr>
          <w:trHeight w:val="300"/>
        </w:trPr>
        <w:tc>
          <w:tcPr>
            <w:tcW w:w="4928" w:type="dxa"/>
            <w:noWrap/>
            <w:hideMark/>
          </w:tcPr>
          <w:p w14:paraId="069F82F7" w14:textId="77777777" w:rsidR="00707384" w:rsidRPr="00921F09" w:rsidRDefault="00707384" w:rsidP="001C0D14">
            <w:pPr>
              <w:rPr>
                <w:rFonts w:ascii="Times New Roman" w:hAnsi="Times New Roman"/>
                <w:sz w:val="28"/>
                <w:szCs w:val="28"/>
              </w:rPr>
            </w:pPr>
            <w:r w:rsidRPr="00921F09">
              <w:rPr>
                <w:rFonts w:ascii="Times New Roman" w:hAnsi="Times New Roman"/>
                <w:sz w:val="28"/>
                <w:szCs w:val="28"/>
              </w:rPr>
              <w:t>Д</w:t>
            </w:r>
            <w:r>
              <w:rPr>
                <w:rFonts w:ascii="Times New Roman" w:hAnsi="Times New Roman"/>
                <w:sz w:val="28"/>
                <w:szCs w:val="28"/>
              </w:rPr>
              <w:t>испансерные</w:t>
            </w:r>
            <w:r w:rsidRPr="00921F09">
              <w:rPr>
                <w:rFonts w:ascii="Times New Roman" w:hAnsi="Times New Roman"/>
                <w:sz w:val="28"/>
                <w:szCs w:val="28"/>
              </w:rPr>
              <w:t xml:space="preserve"> </w:t>
            </w:r>
            <w:r>
              <w:rPr>
                <w:rFonts w:ascii="Times New Roman" w:hAnsi="Times New Roman"/>
                <w:sz w:val="28"/>
                <w:szCs w:val="28"/>
              </w:rPr>
              <w:t>случаи</w:t>
            </w:r>
          </w:p>
        </w:tc>
        <w:tc>
          <w:tcPr>
            <w:tcW w:w="850" w:type="dxa"/>
            <w:noWrap/>
            <w:hideMark/>
          </w:tcPr>
          <w:p w14:paraId="306FEFC9"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544</w:t>
            </w:r>
          </w:p>
        </w:tc>
        <w:tc>
          <w:tcPr>
            <w:tcW w:w="993" w:type="dxa"/>
            <w:noWrap/>
            <w:hideMark/>
          </w:tcPr>
          <w:p w14:paraId="514EB262"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977</w:t>
            </w:r>
          </w:p>
        </w:tc>
        <w:tc>
          <w:tcPr>
            <w:tcW w:w="917" w:type="dxa"/>
            <w:noWrap/>
            <w:hideMark/>
          </w:tcPr>
          <w:p w14:paraId="531E3490"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1498</w:t>
            </w:r>
          </w:p>
        </w:tc>
        <w:tc>
          <w:tcPr>
            <w:tcW w:w="851" w:type="dxa"/>
            <w:noWrap/>
            <w:hideMark/>
          </w:tcPr>
          <w:p w14:paraId="48D365C8"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1449</w:t>
            </w:r>
          </w:p>
        </w:tc>
        <w:tc>
          <w:tcPr>
            <w:tcW w:w="868" w:type="dxa"/>
            <w:noWrap/>
            <w:hideMark/>
          </w:tcPr>
          <w:p w14:paraId="70F491F4"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1533</w:t>
            </w:r>
          </w:p>
        </w:tc>
      </w:tr>
      <w:tr w:rsidR="00707384" w:rsidRPr="00921F09" w14:paraId="006FE157" w14:textId="77777777" w:rsidTr="001C0D14">
        <w:trPr>
          <w:trHeight w:val="300"/>
        </w:trPr>
        <w:tc>
          <w:tcPr>
            <w:tcW w:w="4928" w:type="dxa"/>
            <w:noWrap/>
            <w:hideMark/>
          </w:tcPr>
          <w:p w14:paraId="44BB6390" w14:textId="77777777" w:rsidR="00707384" w:rsidRPr="00921F09" w:rsidRDefault="00707384" w:rsidP="001C0D14">
            <w:pPr>
              <w:rPr>
                <w:rFonts w:ascii="Times New Roman" w:hAnsi="Times New Roman"/>
                <w:sz w:val="28"/>
                <w:szCs w:val="28"/>
              </w:rPr>
            </w:pPr>
            <w:r w:rsidRPr="00921F09">
              <w:rPr>
                <w:rFonts w:ascii="Times New Roman" w:hAnsi="Times New Roman"/>
                <w:sz w:val="28"/>
                <w:szCs w:val="28"/>
              </w:rPr>
              <w:t>Получили стаци</w:t>
            </w:r>
            <w:r>
              <w:rPr>
                <w:rFonts w:ascii="Times New Roman" w:hAnsi="Times New Roman"/>
                <w:sz w:val="28"/>
                <w:szCs w:val="28"/>
              </w:rPr>
              <w:t>онарное</w:t>
            </w:r>
            <w:r w:rsidRPr="00921F09">
              <w:rPr>
                <w:rFonts w:ascii="Times New Roman" w:hAnsi="Times New Roman"/>
                <w:sz w:val="28"/>
                <w:szCs w:val="28"/>
              </w:rPr>
              <w:t xml:space="preserve"> лечение</w:t>
            </w:r>
          </w:p>
        </w:tc>
        <w:tc>
          <w:tcPr>
            <w:tcW w:w="850" w:type="dxa"/>
            <w:noWrap/>
            <w:hideMark/>
          </w:tcPr>
          <w:p w14:paraId="63E75C29"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37</w:t>
            </w:r>
          </w:p>
        </w:tc>
        <w:tc>
          <w:tcPr>
            <w:tcW w:w="993" w:type="dxa"/>
            <w:noWrap/>
            <w:hideMark/>
          </w:tcPr>
          <w:p w14:paraId="3DC76A5C"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41</w:t>
            </w:r>
          </w:p>
        </w:tc>
        <w:tc>
          <w:tcPr>
            <w:tcW w:w="917" w:type="dxa"/>
            <w:noWrap/>
            <w:hideMark/>
          </w:tcPr>
          <w:p w14:paraId="2648209E"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61</w:t>
            </w:r>
          </w:p>
        </w:tc>
        <w:tc>
          <w:tcPr>
            <w:tcW w:w="851" w:type="dxa"/>
            <w:noWrap/>
            <w:hideMark/>
          </w:tcPr>
          <w:p w14:paraId="38181508" w14:textId="77777777" w:rsidR="00707384" w:rsidRPr="00921F09" w:rsidRDefault="00707384" w:rsidP="001C0D14">
            <w:pPr>
              <w:jc w:val="center"/>
              <w:rPr>
                <w:rFonts w:ascii="Times New Roman" w:hAnsi="Times New Roman"/>
                <w:sz w:val="28"/>
                <w:szCs w:val="28"/>
              </w:rPr>
            </w:pPr>
            <w:r>
              <w:rPr>
                <w:rFonts w:ascii="Times New Roman" w:hAnsi="Times New Roman"/>
                <w:sz w:val="28"/>
                <w:szCs w:val="28"/>
              </w:rPr>
              <w:t>-</w:t>
            </w:r>
          </w:p>
        </w:tc>
        <w:tc>
          <w:tcPr>
            <w:tcW w:w="868" w:type="dxa"/>
            <w:noWrap/>
            <w:hideMark/>
          </w:tcPr>
          <w:p w14:paraId="0EEBA043" w14:textId="77777777" w:rsidR="00707384" w:rsidRPr="00921F09" w:rsidRDefault="00707384" w:rsidP="001C0D14">
            <w:pPr>
              <w:jc w:val="center"/>
              <w:rPr>
                <w:rFonts w:ascii="Times New Roman" w:hAnsi="Times New Roman"/>
                <w:sz w:val="28"/>
                <w:szCs w:val="28"/>
              </w:rPr>
            </w:pPr>
            <w:r>
              <w:rPr>
                <w:rFonts w:ascii="Times New Roman" w:hAnsi="Times New Roman"/>
                <w:sz w:val="28"/>
                <w:szCs w:val="28"/>
              </w:rPr>
              <w:t>-</w:t>
            </w:r>
          </w:p>
        </w:tc>
      </w:tr>
      <w:tr w:rsidR="00707384" w:rsidRPr="00921F09" w14:paraId="765B9F3A" w14:textId="77777777" w:rsidTr="001C0D14">
        <w:trPr>
          <w:trHeight w:val="300"/>
        </w:trPr>
        <w:tc>
          <w:tcPr>
            <w:tcW w:w="4928" w:type="dxa"/>
            <w:noWrap/>
            <w:hideMark/>
          </w:tcPr>
          <w:p w14:paraId="5F248685" w14:textId="77777777" w:rsidR="00707384" w:rsidRPr="00921F09" w:rsidRDefault="00707384" w:rsidP="001C0D14">
            <w:pPr>
              <w:rPr>
                <w:rFonts w:ascii="Times New Roman" w:hAnsi="Times New Roman"/>
                <w:sz w:val="28"/>
                <w:szCs w:val="28"/>
              </w:rPr>
            </w:pPr>
            <w:r>
              <w:rPr>
                <w:rFonts w:ascii="Times New Roman" w:hAnsi="Times New Roman"/>
                <w:sz w:val="28"/>
                <w:szCs w:val="28"/>
              </w:rPr>
              <w:t>Пациенты с и</w:t>
            </w:r>
            <w:r w:rsidRPr="00921F09">
              <w:rPr>
                <w:rFonts w:ascii="Times New Roman" w:hAnsi="Times New Roman"/>
                <w:sz w:val="28"/>
                <w:szCs w:val="28"/>
              </w:rPr>
              <w:t>нвалидность</w:t>
            </w:r>
            <w:r>
              <w:rPr>
                <w:rFonts w:ascii="Times New Roman" w:hAnsi="Times New Roman"/>
                <w:sz w:val="28"/>
                <w:szCs w:val="28"/>
              </w:rPr>
              <w:t>ю</w:t>
            </w:r>
          </w:p>
        </w:tc>
        <w:tc>
          <w:tcPr>
            <w:tcW w:w="850" w:type="dxa"/>
            <w:noWrap/>
            <w:hideMark/>
          </w:tcPr>
          <w:p w14:paraId="174973D6"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26</w:t>
            </w:r>
          </w:p>
        </w:tc>
        <w:tc>
          <w:tcPr>
            <w:tcW w:w="993" w:type="dxa"/>
            <w:noWrap/>
            <w:hideMark/>
          </w:tcPr>
          <w:p w14:paraId="77ED9DAC"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26</w:t>
            </w:r>
          </w:p>
        </w:tc>
        <w:tc>
          <w:tcPr>
            <w:tcW w:w="917" w:type="dxa"/>
            <w:noWrap/>
            <w:hideMark/>
          </w:tcPr>
          <w:p w14:paraId="71C6D3E1"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30</w:t>
            </w:r>
          </w:p>
        </w:tc>
        <w:tc>
          <w:tcPr>
            <w:tcW w:w="851" w:type="dxa"/>
            <w:noWrap/>
            <w:hideMark/>
          </w:tcPr>
          <w:p w14:paraId="73BB5D70"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36</w:t>
            </w:r>
          </w:p>
        </w:tc>
        <w:tc>
          <w:tcPr>
            <w:tcW w:w="868" w:type="dxa"/>
            <w:noWrap/>
            <w:hideMark/>
          </w:tcPr>
          <w:p w14:paraId="75FC97E2"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36</w:t>
            </w:r>
          </w:p>
        </w:tc>
      </w:tr>
      <w:tr w:rsidR="00707384" w:rsidRPr="00921F09" w14:paraId="3CD164A0" w14:textId="77777777" w:rsidTr="001C0D14">
        <w:trPr>
          <w:trHeight w:val="300"/>
        </w:trPr>
        <w:tc>
          <w:tcPr>
            <w:tcW w:w="4928" w:type="dxa"/>
            <w:noWrap/>
            <w:hideMark/>
          </w:tcPr>
          <w:p w14:paraId="33F86417" w14:textId="77777777" w:rsidR="00707384" w:rsidRPr="00921F09" w:rsidRDefault="00707384" w:rsidP="001C0D14">
            <w:pPr>
              <w:rPr>
                <w:rFonts w:ascii="Times New Roman" w:hAnsi="Times New Roman"/>
                <w:sz w:val="28"/>
                <w:szCs w:val="28"/>
              </w:rPr>
            </w:pPr>
            <w:r w:rsidRPr="00921F09">
              <w:rPr>
                <w:rFonts w:ascii="Times New Roman" w:hAnsi="Times New Roman"/>
                <w:sz w:val="28"/>
                <w:szCs w:val="28"/>
              </w:rPr>
              <w:t>Общее число ревматологических больных</w:t>
            </w:r>
          </w:p>
        </w:tc>
        <w:tc>
          <w:tcPr>
            <w:tcW w:w="850" w:type="dxa"/>
            <w:noWrap/>
            <w:hideMark/>
          </w:tcPr>
          <w:p w14:paraId="5B248F1C"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977</w:t>
            </w:r>
          </w:p>
        </w:tc>
        <w:tc>
          <w:tcPr>
            <w:tcW w:w="993" w:type="dxa"/>
            <w:noWrap/>
            <w:hideMark/>
          </w:tcPr>
          <w:p w14:paraId="24930D53"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2771</w:t>
            </w:r>
          </w:p>
        </w:tc>
        <w:tc>
          <w:tcPr>
            <w:tcW w:w="917" w:type="dxa"/>
            <w:noWrap/>
            <w:hideMark/>
          </w:tcPr>
          <w:p w14:paraId="3872EF10"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3401</w:t>
            </w:r>
          </w:p>
        </w:tc>
        <w:tc>
          <w:tcPr>
            <w:tcW w:w="851" w:type="dxa"/>
            <w:noWrap/>
            <w:hideMark/>
          </w:tcPr>
          <w:p w14:paraId="2C49FE59"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3853</w:t>
            </w:r>
          </w:p>
        </w:tc>
        <w:tc>
          <w:tcPr>
            <w:tcW w:w="868" w:type="dxa"/>
            <w:noWrap/>
            <w:hideMark/>
          </w:tcPr>
          <w:p w14:paraId="2DAF6563" w14:textId="77777777" w:rsidR="00707384" w:rsidRPr="00921F09" w:rsidRDefault="00707384" w:rsidP="001C0D14">
            <w:pPr>
              <w:jc w:val="center"/>
              <w:rPr>
                <w:rFonts w:ascii="Times New Roman" w:hAnsi="Times New Roman"/>
                <w:sz w:val="28"/>
                <w:szCs w:val="28"/>
              </w:rPr>
            </w:pPr>
            <w:r w:rsidRPr="00921F09">
              <w:rPr>
                <w:rFonts w:ascii="Times New Roman" w:hAnsi="Times New Roman"/>
                <w:sz w:val="28"/>
                <w:szCs w:val="28"/>
              </w:rPr>
              <w:t>3103</w:t>
            </w:r>
          </w:p>
        </w:tc>
      </w:tr>
    </w:tbl>
    <w:p w14:paraId="480E29E9" w14:textId="77777777" w:rsidR="00707384" w:rsidRDefault="00707384" w:rsidP="00707384">
      <w:pPr>
        <w:spacing w:after="0" w:line="240" w:lineRule="auto"/>
        <w:rPr>
          <w:rFonts w:ascii="Times New Roman" w:hAnsi="Times New Roman"/>
          <w:sz w:val="28"/>
          <w:szCs w:val="28"/>
        </w:rPr>
      </w:pPr>
    </w:p>
    <w:p w14:paraId="626ABD0A" w14:textId="77777777" w:rsidR="001466EC" w:rsidRDefault="00707384" w:rsidP="00707384">
      <w:pPr>
        <w:jc w:val="both"/>
        <w:rPr>
          <w:rFonts w:ascii="Times New Roman" w:hAnsi="Times New Roman"/>
          <w:sz w:val="28"/>
          <w:szCs w:val="28"/>
        </w:rPr>
      </w:pPr>
      <w:r w:rsidRPr="000D1574">
        <w:rPr>
          <w:rFonts w:ascii="Times New Roman" w:hAnsi="Times New Roman"/>
          <w:sz w:val="28"/>
          <w:szCs w:val="28"/>
        </w:rPr>
        <w:t xml:space="preserve">Таким образом, </w:t>
      </w:r>
      <w:r>
        <w:rPr>
          <w:rFonts w:ascii="Times New Roman" w:hAnsi="Times New Roman"/>
          <w:sz w:val="28"/>
          <w:szCs w:val="28"/>
        </w:rPr>
        <w:t>болезни соединительной ткани, включая ГА, не утрачивают своей значимости, что проявляется в виде неуклонного роста числа пациентов, включая нуждающихся в оперативном лечении. Это обусловливает необходимость поиска новых организационных подходов, направленных на решение этой важной проблемы общественного здравоохранения.</w:t>
      </w:r>
    </w:p>
    <w:p w14:paraId="33E309F7" w14:textId="77777777" w:rsidR="001466EC" w:rsidRDefault="001466EC">
      <w:pPr>
        <w:rPr>
          <w:rFonts w:ascii="Times New Roman" w:hAnsi="Times New Roman"/>
          <w:sz w:val="28"/>
          <w:szCs w:val="28"/>
        </w:rPr>
      </w:pPr>
      <w:r>
        <w:rPr>
          <w:rFonts w:ascii="Times New Roman" w:hAnsi="Times New Roman"/>
          <w:sz w:val="28"/>
          <w:szCs w:val="28"/>
        </w:rPr>
        <w:br w:type="page"/>
      </w:r>
    </w:p>
    <w:p w14:paraId="280220B3" w14:textId="77777777" w:rsidR="001C0D14" w:rsidRPr="005E6346" w:rsidRDefault="001C0D14" w:rsidP="001C0D14">
      <w:pPr>
        <w:rPr>
          <w:rFonts w:ascii="Times New Roman" w:hAnsi="Times New Roman"/>
          <w:b/>
          <w:bCs/>
          <w:sz w:val="28"/>
          <w:szCs w:val="28"/>
        </w:rPr>
      </w:pPr>
      <w:r w:rsidRPr="005E6346">
        <w:rPr>
          <w:rFonts w:ascii="Times New Roman" w:hAnsi="Times New Roman"/>
          <w:b/>
          <w:sz w:val="28"/>
          <w:szCs w:val="28"/>
        </w:rPr>
        <w:lastRenderedPageBreak/>
        <w:t xml:space="preserve">3.2 </w:t>
      </w:r>
      <w:r w:rsidR="00F53DC1">
        <w:rPr>
          <w:rFonts w:ascii="Times New Roman" w:hAnsi="Times New Roman"/>
          <w:b/>
          <w:sz w:val="28"/>
          <w:szCs w:val="28"/>
        </w:rPr>
        <w:t>И</w:t>
      </w:r>
      <w:r w:rsidR="00F53DC1" w:rsidRPr="005E6346">
        <w:rPr>
          <w:rFonts w:ascii="Times New Roman" w:hAnsi="Times New Roman"/>
          <w:b/>
          <w:sz w:val="28"/>
          <w:szCs w:val="28"/>
        </w:rPr>
        <w:t xml:space="preserve">зучение </w:t>
      </w:r>
      <w:r w:rsidR="00F53DC1" w:rsidRPr="005E6346">
        <w:rPr>
          <w:rFonts w:ascii="Times New Roman" w:eastAsiaTheme="minorEastAsia" w:hAnsi="Times New Roman"/>
          <w:b/>
          <w:bCs/>
          <w:sz w:val="28"/>
          <w:szCs w:val="28"/>
        </w:rPr>
        <w:t>информированности пациентов с гонартрозом об экс</w:t>
      </w:r>
      <w:r w:rsidR="00F53DC1" w:rsidRPr="005E6346">
        <w:rPr>
          <w:rFonts w:ascii="Times New Roman" w:eastAsiaTheme="minorEastAsia" w:hAnsi="Times New Roman"/>
          <w:b/>
          <w:sz w:val="28"/>
          <w:szCs w:val="28"/>
        </w:rPr>
        <w:t xml:space="preserve"> и </w:t>
      </w:r>
      <w:r w:rsidR="00F53DC1" w:rsidRPr="005E6346">
        <w:rPr>
          <w:rFonts w:ascii="Times New Roman" w:hAnsi="Times New Roman"/>
          <w:b/>
          <w:bCs/>
          <w:sz w:val="28"/>
          <w:szCs w:val="28"/>
        </w:rPr>
        <w:t xml:space="preserve">мнения медицинских работников о проблемах оказания реабилитационной помощи пациентам после </w:t>
      </w:r>
      <w:r w:rsidR="00F53DC1">
        <w:rPr>
          <w:rFonts w:ascii="Times New Roman" w:hAnsi="Times New Roman"/>
          <w:b/>
          <w:bCs/>
          <w:sz w:val="28"/>
          <w:szCs w:val="28"/>
        </w:rPr>
        <w:t>ЭКС</w:t>
      </w:r>
    </w:p>
    <w:p w14:paraId="74AD2FF1" w14:textId="77777777" w:rsidR="001C0D14" w:rsidRPr="003F17FB" w:rsidRDefault="001C0D14" w:rsidP="001C0D14">
      <w:pPr>
        <w:autoSpaceDE w:val="0"/>
        <w:autoSpaceDN w:val="0"/>
        <w:adjustRightInd w:val="0"/>
        <w:spacing w:after="0" w:line="240" w:lineRule="auto"/>
        <w:ind w:firstLine="567"/>
        <w:jc w:val="both"/>
        <w:rPr>
          <w:rFonts w:ascii="Times New Roman" w:hAnsi="Times New Roman"/>
          <w:b/>
          <w:sz w:val="28"/>
          <w:szCs w:val="28"/>
        </w:rPr>
      </w:pPr>
      <w:r w:rsidRPr="003F17FB">
        <w:rPr>
          <w:rFonts w:ascii="Times New Roman" w:hAnsi="Times New Roman"/>
          <w:b/>
          <w:sz w:val="28"/>
          <w:szCs w:val="28"/>
        </w:rPr>
        <w:t xml:space="preserve">3.2.1 Изучение </w:t>
      </w:r>
      <w:r w:rsidRPr="003F17FB">
        <w:rPr>
          <w:rFonts w:ascii="Times New Roman" w:eastAsiaTheme="minorEastAsia" w:hAnsi="Times New Roman"/>
          <w:b/>
          <w:bCs/>
          <w:sz w:val="28"/>
          <w:szCs w:val="28"/>
        </w:rPr>
        <w:t>информированности пациентов с гонартрозом об эндопротезировании коленного сустава</w:t>
      </w:r>
    </w:p>
    <w:p w14:paraId="3315243E"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В</w:t>
      </w:r>
      <w:r w:rsidRPr="003D0DB8">
        <w:rPr>
          <w:rFonts w:ascii="Times New Roman" w:hAnsi="Times New Roman"/>
          <w:sz w:val="28"/>
          <w:szCs w:val="28"/>
        </w:rPr>
        <w:t xml:space="preserve">о </w:t>
      </w:r>
      <w:r>
        <w:rPr>
          <w:rFonts w:ascii="Times New Roman" w:hAnsi="Times New Roman"/>
          <w:sz w:val="28"/>
          <w:szCs w:val="28"/>
        </w:rPr>
        <w:t xml:space="preserve">всем </w:t>
      </w:r>
      <w:r w:rsidRPr="003D0DB8">
        <w:rPr>
          <w:rFonts w:ascii="Times New Roman" w:hAnsi="Times New Roman"/>
          <w:sz w:val="28"/>
          <w:szCs w:val="28"/>
        </w:rPr>
        <w:t>мир</w:t>
      </w:r>
      <w:r>
        <w:rPr>
          <w:rFonts w:ascii="Times New Roman" w:hAnsi="Times New Roman"/>
          <w:sz w:val="28"/>
          <w:szCs w:val="28"/>
        </w:rPr>
        <w:t>е</w:t>
      </w:r>
      <w:r w:rsidRPr="00DF212D">
        <w:rPr>
          <w:rFonts w:ascii="Times New Roman" w:hAnsi="Times New Roman"/>
          <w:sz w:val="28"/>
          <w:szCs w:val="28"/>
        </w:rPr>
        <w:t xml:space="preserve"> </w:t>
      </w:r>
      <w:r>
        <w:rPr>
          <w:rFonts w:ascii="Times New Roman" w:hAnsi="Times New Roman"/>
          <w:sz w:val="28"/>
          <w:szCs w:val="28"/>
        </w:rPr>
        <w:t>в</w:t>
      </w:r>
      <w:r w:rsidRPr="00DF212D">
        <w:rPr>
          <w:rFonts w:ascii="Times New Roman" w:hAnsi="Times New Roman"/>
          <w:sz w:val="28"/>
          <w:szCs w:val="28"/>
        </w:rPr>
        <w:t xml:space="preserve"> течение последних десятилетий наблюдается рост количества </w:t>
      </w:r>
      <w:r w:rsidRPr="003D0DB8">
        <w:rPr>
          <w:rFonts w:ascii="Times New Roman" w:hAnsi="Times New Roman"/>
          <w:sz w:val="28"/>
          <w:szCs w:val="28"/>
        </w:rPr>
        <w:t>эндопротезировани</w:t>
      </w:r>
      <w:r>
        <w:rPr>
          <w:rFonts w:ascii="Times New Roman" w:hAnsi="Times New Roman"/>
          <w:sz w:val="28"/>
          <w:szCs w:val="28"/>
        </w:rPr>
        <w:t>й</w:t>
      </w:r>
      <w:r w:rsidRPr="003D0DB8">
        <w:rPr>
          <w:rFonts w:ascii="Times New Roman" w:hAnsi="Times New Roman"/>
          <w:sz w:val="28"/>
          <w:szCs w:val="28"/>
        </w:rPr>
        <w:t xml:space="preserve"> коленного сустава. </w:t>
      </w:r>
      <w:r>
        <w:rPr>
          <w:rFonts w:ascii="Times New Roman" w:hAnsi="Times New Roman"/>
          <w:sz w:val="28"/>
          <w:szCs w:val="28"/>
        </w:rPr>
        <w:t xml:space="preserve">На выбор пациентом метода лечения влияют </w:t>
      </w:r>
      <w:r w:rsidRPr="006D6778">
        <w:rPr>
          <w:rFonts w:ascii="Times New Roman" w:hAnsi="Times New Roman"/>
          <w:sz w:val="28"/>
          <w:szCs w:val="28"/>
        </w:rPr>
        <w:t>многие факторы, включая информированность и общий социально-культурный фон.</w:t>
      </w:r>
      <w:r>
        <w:rPr>
          <w:rFonts w:ascii="Times New Roman" w:hAnsi="Times New Roman"/>
          <w:sz w:val="28"/>
          <w:szCs w:val="28"/>
        </w:rPr>
        <w:t xml:space="preserve"> Ряд пациентов с ГА </w:t>
      </w:r>
      <w:r w:rsidRPr="00B80C06">
        <w:rPr>
          <w:rFonts w:ascii="Times New Roman" w:hAnsi="Times New Roman"/>
          <w:sz w:val="28"/>
          <w:szCs w:val="28"/>
        </w:rPr>
        <w:t>дезинформированы о хирургическом вмешательстве и е</w:t>
      </w:r>
      <w:r>
        <w:rPr>
          <w:rFonts w:ascii="Times New Roman" w:hAnsi="Times New Roman"/>
          <w:sz w:val="28"/>
          <w:szCs w:val="28"/>
        </w:rPr>
        <w:t>го</w:t>
      </w:r>
      <w:r w:rsidRPr="00B80C06">
        <w:rPr>
          <w:rFonts w:ascii="Times New Roman" w:hAnsi="Times New Roman"/>
          <w:sz w:val="28"/>
          <w:szCs w:val="28"/>
        </w:rPr>
        <w:t xml:space="preserve"> последствиях, считают себя слишком старыми или думают, что их симптомы недостаточно серьезны</w:t>
      </w:r>
      <w:r>
        <w:rPr>
          <w:rFonts w:ascii="Times New Roman" w:hAnsi="Times New Roman"/>
          <w:sz w:val="28"/>
          <w:szCs w:val="28"/>
        </w:rPr>
        <w:t xml:space="preserve"> </w:t>
      </w:r>
      <w:commentRangeStart w:id="25"/>
      <w:r>
        <w:rPr>
          <w:rFonts w:ascii="Times New Roman" w:hAnsi="Times New Roman"/>
          <w:sz w:val="28"/>
          <w:szCs w:val="28"/>
        </w:rPr>
        <w:t>()</w:t>
      </w:r>
      <w:commentRangeEnd w:id="25"/>
      <w:r>
        <w:rPr>
          <w:rStyle w:val="ab"/>
        </w:rPr>
        <w:commentReference w:id="25"/>
      </w:r>
      <w:r w:rsidRPr="00B80C06">
        <w:rPr>
          <w:rFonts w:ascii="Times New Roman" w:hAnsi="Times New Roman"/>
          <w:sz w:val="28"/>
          <w:szCs w:val="28"/>
        </w:rPr>
        <w:t xml:space="preserve">. </w:t>
      </w:r>
      <w:r>
        <w:rPr>
          <w:rFonts w:ascii="Times New Roman" w:hAnsi="Times New Roman"/>
          <w:sz w:val="28"/>
          <w:szCs w:val="28"/>
        </w:rPr>
        <w:t>Таким образом, знания</w:t>
      </w:r>
      <w:r w:rsidRPr="00B80C06">
        <w:rPr>
          <w:rFonts w:ascii="Times New Roman" w:hAnsi="Times New Roman"/>
          <w:sz w:val="28"/>
          <w:szCs w:val="28"/>
        </w:rPr>
        <w:t xml:space="preserve"> и ожидания </w:t>
      </w:r>
      <w:r>
        <w:rPr>
          <w:rFonts w:ascii="Times New Roman" w:hAnsi="Times New Roman"/>
          <w:sz w:val="28"/>
          <w:szCs w:val="28"/>
        </w:rPr>
        <w:t xml:space="preserve">пациентов </w:t>
      </w:r>
      <w:r w:rsidRPr="00B80C06">
        <w:rPr>
          <w:rFonts w:ascii="Times New Roman" w:hAnsi="Times New Roman"/>
          <w:sz w:val="28"/>
          <w:szCs w:val="28"/>
        </w:rPr>
        <w:t xml:space="preserve">от </w:t>
      </w:r>
      <w:r>
        <w:rPr>
          <w:rFonts w:ascii="Times New Roman" w:hAnsi="Times New Roman"/>
          <w:sz w:val="28"/>
          <w:szCs w:val="28"/>
        </w:rPr>
        <w:t>ЭКС</w:t>
      </w:r>
      <w:r w:rsidRPr="00B80C06">
        <w:rPr>
          <w:rFonts w:ascii="Times New Roman" w:hAnsi="Times New Roman"/>
          <w:sz w:val="28"/>
          <w:szCs w:val="28"/>
        </w:rPr>
        <w:t xml:space="preserve"> влия</w:t>
      </w:r>
      <w:r>
        <w:rPr>
          <w:rFonts w:ascii="Times New Roman" w:hAnsi="Times New Roman"/>
          <w:sz w:val="28"/>
          <w:szCs w:val="28"/>
        </w:rPr>
        <w:t>ю</w:t>
      </w:r>
      <w:r w:rsidRPr="00B80C06">
        <w:rPr>
          <w:rFonts w:ascii="Times New Roman" w:hAnsi="Times New Roman"/>
          <w:sz w:val="28"/>
          <w:szCs w:val="28"/>
        </w:rPr>
        <w:t>т</w:t>
      </w:r>
      <w:r>
        <w:rPr>
          <w:rFonts w:ascii="Times New Roman" w:hAnsi="Times New Roman"/>
          <w:sz w:val="28"/>
          <w:szCs w:val="28"/>
        </w:rPr>
        <w:t xml:space="preserve"> на процесс принятия ими решений, а низкая информированность приводит к отказу от вмешательства, что может </w:t>
      </w:r>
      <w:r w:rsidRPr="00B80C06">
        <w:rPr>
          <w:rFonts w:ascii="Times New Roman" w:hAnsi="Times New Roman"/>
          <w:sz w:val="28"/>
          <w:szCs w:val="28"/>
        </w:rPr>
        <w:t xml:space="preserve">продлевать страдания. </w:t>
      </w:r>
      <w:r>
        <w:rPr>
          <w:rFonts w:ascii="Times New Roman" w:hAnsi="Times New Roman"/>
          <w:sz w:val="28"/>
          <w:szCs w:val="28"/>
        </w:rPr>
        <w:t xml:space="preserve">В настоящее время отсутствуют исследования, посвященные изучению </w:t>
      </w:r>
      <w:r w:rsidRPr="00B80C06">
        <w:rPr>
          <w:rFonts w:ascii="Times New Roman" w:hAnsi="Times New Roman"/>
          <w:sz w:val="28"/>
          <w:szCs w:val="28"/>
        </w:rPr>
        <w:t>знани</w:t>
      </w:r>
      <w:r>
        <w:rPr>
          <w:rFonts w:ascii="Times New Roman" w:hAnsi="Times New Roman"/>
          <w:sz w:val="28"/>
          <w:szCs w:val="28"/>
        </w:rPr>
        <w:t>й</w:t>
      </w:r>
      <w:r w:rsidRPr="00B80C06">
        <w:rPr>
          <w:rFonts w:ascii="Times New Roman" w:hAnsi="Times New Roman"/>
          <w:sz w:val="28"/>
          <w:szCs w:val="28"/>
        </w:rPr>
        <w:t xml:space="preserve"> и отношени</w:t>
      </w:r>
      <w:r>
        <w:rPr>
          <w:rFonts w:ascii="Times New Roman" w:hAnsi="Times New Roman"/>
          <w:sz w:val="28"/>
          <w:szCs w:val="28"/>
        </w:rPr>
        <w:t>я казахстанских пациентов с ГА</w:t>
      </w:r>
      <w:r w:rsidRPr="00B80C06">
        <w:rPr>
          <w:rFonts w:ascii="Times New Roman" w:hAnsi="Times New Roman"/>
          <w:sz w:val="28"/>
          <w:szCs w:val="28"/>
        </w:rPr>
        <w:t xml:space="preserve"> к </w:t>
      </w:r>
      <w:r>
        <w:rPr>
          <w:rFonts w:ascii="Times New Roman" w:hAnsi="Times New Roman"/>
          <w:sz w:val="28"/>
          <w:szCs w:val="28"/>
        </w:rPr>
        <w:t xml:space="preserve">ЭКС. С целью устранения этого пробела, мы провели анкетирование репрезентативной выборки пациентов с 1-3 стадиями ГА, не стоящими в очереди на ЭКС. Рекрутинг пациентов проводился в городах Алматы, Нур-Султан и Семей, а за основу была взята анкета, предложенная </w:t>
      </w:r>
      <w:r w:rsidRPr="00184BC6">
        <w:rPr>
          <w:rFonts w:ascii="Times New Roman" w:hAnsi="Times New Roman"/>
          <w:bCs/>
          <w:sz w:val="28"/>
          <w:szCs w:val="28"/>
        </w:rPr>
        <w:t>Al-Mohrej с соавторами</w:t>
      </w:r>
      <w:r>
        <w:rPr>
          <w:rFonts w:ascii="Times New Roman" w:hAnsi="Times New Roman"/>
          <w:bCs/>
          <w:sz w:val="28"/>
          <w:szCs w:val="28"/>
        </w:rPr>
        <w:t xml:space="preserve"> </w:t>
      </w:r>
      <w:commentRangeStart w:id="26"/>
      <w:r w:rsidRPr="00F176E5">
        <w:rPr>
          <w:rFonts w:ascii="Times New Roman" w:hAnsi="Times New Roman"/>
          <w:bCs/>
          <w:sz w:val="28"/>
          <w:szCs w:val="28"/>
        </w:rPr>
        <w:t>[]</w:t>
      </w:r>
      <w:commentRangeEnd w:id="26"/>
      <w:r>
        <w:rPr>
          <w:rStyle w:val="ab"/>
          <w:rFonts w:eastAsia="Calibri"/>
        </w:rPr>
        <w:commentReference w:id="26"/>
      </w:r>
      <w:r>
        <w:rPr>
          <w:rFonts w:ascii="Times New Roman" w:hAnsi="Times New Roman"/>
          <w:bCs/>
          <w:sz w:val="28"/>
          <w:szCs w:val="28"/>
        </w:rPr>
        <w:t>, которая представлена в Приложении</w:t>
      </w:r>
      <w:r w:rsidRPr="006C1808">
        <w:rPr>
          <w:rFonts w:ascii="Times New Roman" w:hAnsi="Times New Roman"/>
          <w:bCs/>
          <w:sz w:val="28"/>
          <w:szCs w:val="28"/>
        </w:rPr>
        <w:t xml:space="preserve"> </w:t>
      </w:r>
      <w:r>
        <w:rPr>
          <w:rFonts w:ascii="Times New Roman" w:hAnsi="Times New Roman"/>
          <w:bCs/>
          <w:sz w:val="28"/>
          <w:szCs w:val="28"/>
        </w:rPr>
        <w:t>А</w:t>
      </w:r>
      <w:r>
        <w:rPr>
          <w:rFonts w:ascii="Times New Roman" w:hAnsi="Times New Roman"/>
          <w:sz w:val="28"/>
          <w:szCs w:val="28"/>
        </w:rPr>
        <w:t>.</w:t>
      </w:r>
    </w:p>
    <w:p w14:paraId="4D1C2362" w14:textId="77777777" w:rsidR="001C0D14" w:rsidRPr="00092A82" w:rsidRDefault="001C0D14" w:rsidP="001C0D14">
      <w:pPr>
        <w:spacing w:after="0" w:line="240" w:lineRule="auto"/>
        <w:ind w:firstLine="567"/>
        <w:jc w:val="both"/>
        <w:rPr>
          <w:rFonts w:ascii="Times New Roman" w:eastAsiaTheme="minorEastAsia" w:hAnsi="Times New Roman"/>
          <w:sz w:val="28"/>
          <w:szCs w:val="28"/>
        </w:rPr>
      </w:pPr>
      <w:r w:rsidRPr="00092A82">
        <w:rPr>
          <w:rFonts w:ascii="Times New Roman" w:eastAsiaTheme="minorEastAsia" w:hAnsi="Times New Roman"/>
          <w:sz w:val="28"/>
          <w:szCs w:val="28"/>
        </w:rPr>
        <w:t xml:space="preserve">Общая характеристика участников </w:t>
      </w:r>
      <w:r>
        <w:rPr>
          <w:rFonts w:ascii="Times New Roman" w:eastAsiaTheme="minorEastAsia" w:hAnsi="Times New Roman"/>
          <w:sz w:val="28"/>
          <w:szCs w:val="28"/>
        </w:rPr>
        <w:t xml:space="preserve">этого этапа </w:t>
      </w:r>
      <w:r w:rsidRPr="00092A82">
        <w:rPr>
          <w:rFonts w:ascii="Times New Roman" w:eastAsiaTheme="minorEastAsia" w:hAnsi="Times New Roman"/>
          <w:sz w:val="28"/>
          <w:szCs w:val="28"/>
        </w:rPr>
        <w:t xml:space="preserve">исследования представлена в таблице </w:t>
      </w:r>
      <w:r w:rsidR="0039070D">
        <w:rPr>
          <w:rFonts w:ascii="Times New Roman" w:eastAsiaTheme="minorEastAsia" w:hAnsi="Times New Roman"/>
          <w:sz w:val="28"/>
          <w:szCs w:val="28"/>
        </w:rPr>
        <w:t>6</w:t>
      </w:r>
      <w:r w:rsidRPr="00092A82">
        <w:rPr>
          <w:rFonts w:ascii="Times New Roman" w:eastAsiaTheme="minorEastAsia" w:hAnsi="Times New Roman"/>
          <w:sz w:val="28"/>
          <w:szCs w:val="28"/>
        </w:rPr>
        <w:t xml:space="preserve">. </w:t>
      </w:r>
      <w:r>
        <w:rPr>
          <w:rFonts w:ascii="Times New Roman" w:eastAsiaTheme="minorEastAsia" w:hAnsi="Times New Roman"/>
          <w:sz w:val="28"/>
          <w:szCs w:val="28"/>
        </w:rPr>
        <w:t>Размер выборки составил 309 человек, большинство из которых были женщинами (192 – 62,1 %)</w:t>
      </w:r>
      <w:r w:rsidRPr="00092A82">
        <w:rPr>
          <w:rFonts w:ascii="Times New Roman" w:eastAsiaTheme="minorEastAsia" w:hAnsi="Times New Roman"/>
          <w:sz w:val="28"/>
          <w:szCs w:val="28"/>
        </w:rPr>
        <w:t xml:space="preserve">. Средний возраст (±СО) участников составил </w:t>
      </w:r>
      <w:r>
        <w:rPr>
          <w:rFonts w:ascii="Times New Roman" w:eastAsiaTheme="minorEastAsia" w:hAnsi="Times New Roman"/>
          <w:sz w:val="28"/>
          <w:szCs w:val="28"/>
        </w:rPr>
        <w:t>62 года (±9</w:t>
      </w:r>
      <w:r w:rsidRPr="00092A82">
        <w:rPr>
          <w:rFonts w:ascii="Times New Roman" w:eastAsiaTheme="minorEastAsia" w:hAnsi="Times New Roman"/>
          <w:sz w:val="28"/>
          <w:szCs w:val="28"/>
        </w:rPr>
        <w:t xml:space="preserve"> лет). </w:t>
      </w:r>
      <w:r>
        <w:rPr>
          <w:rFonts w:ascii="Times New Roman" w:eastAsiaTheme="minorEastAsia" w:hAnsi="Times New Roman"/>
          <w:sz w:val="28"/>
          <w:szCs w:val="28"/>
        </w:rPr>
        <w:t xml:space="preserve">По национальному составу группа исследования распределилась следующим образом: 49,2 % (152 человека) были казахами, 45,3 % (140 человек) были русскими, а 5,5 % (17 человек) – представителями других национальностями. </w:t>
      </w:r>
      <w:r w:rsidRPr="00092A82">
        <w:rPr>
          <w:rFonts w:ascii="Times New Roman" w:eastAsiaTheme="minorEastAsia" w:hAnsi="Times New Roman"/>
          <w:sz w:val="28"/>
          <w:szCs w:val="28"/>
        </w:rPr>
        <w:t xml:space="preserve">Процентное соотношение </w:t>
      </w:r>
      <w:r>
        <w:rPr>
          <w:rFonts w:ascii="Times New Roman" w:eastAsiaTheme="minorEastAsia" w:hAnsi="Times New Roman"/>
          <w:sz w:val="28"/>
          <w:szCs w:val="28"/>
        </w:rPr>
        <w:t xml:space="preserve">лиц состоящих и не состоящих в браке </w:t>
      </w:r>
      <w:r w:rsidRPr="00092A82">
        <w:rPr>
          <w:rFonts w:ascii="Times New Roman" w:eastAsiaTheme="minorEastAsia" w:hAnsi="Times New Roman"/>
          <w:sz w:val="28"/>
          <w:szCs w:val="28"/>
        </w:rPr>
        <w:t xml:space="preserve">составило </w:t>
      </w:r>
      <w:r>
        <w:rPr>
          <w:rFonts w:ascii="Times New Roman" w:eastAsiaTheme="minorEastAsia" w:hAnsi="Times New Roman"/>
          <w:sz w:val="28"/>
          <w:szCs w:val="28"/>
        </w:rPr>
        <w:t>73</w:t>
      </w:r>
      <w:r w:rsidRPr="00092A82">
        <w:rPr>
          <w:rFonts w:ascii="Times New Roman" w:eastAsiaTheme="minorEastAsia" w:hAnsi="Times New Roman"/>
          <w:sz w:val="28"/>
          <w:szCs w:val="28"/>
        </w:rPr>
        <w:t>,</w:t>
      </w:r>
      <w:r>
        <w:rPr>
          <w:rFonts w:ascii="Times New Roman" w:eastAsiaTheme="minorEastAsia" w:hAnsi="Times New Roman"/>
          <w:sz w:val="28"/>
          <w:szCs w:val="28"/>
        </w:rPr>
        <w:t xml:space="preserve">5 </w:t>
      </w:r>
      <w:r w:rsidRPr="00092A82">
        <w:rPr>
          <w:rFonts w:ascii="Times New Roman" w:eastAsiaTheme="minorEastAsia" w:hAnsi="Times New Roman"/>
          <w:sz w:val="28"/>
          <w:szCs w:val="28"/>
        </w:rPr>
        <w:t>% (</w:t>
      </w:r>
      <w:r>
        <w:rPr>
          <w:rFonts w:ascii="Times New Roman" w:eastAsiaTheme="minorEastAsia" w:hAnsi="Times New Roman"/>
          <w:sz w:val="28"/>
          <w:szCs w:val="28"/>
        </w:rPr>
        <w:t>227 человек</w:t>
      </w:r>
      <w:r w:rsidRPr="00092A82">
        <w:rPr>
          <w:rFonts w:ascii="Times New Roman" w:eastAsiaTheme="minorEastAsia" w:hAnsi="Times New Roman"/>
          <w:sz w:val="28"/>
          <w:szCs w:val="28"/>
        </w:rPr>
        <w:t xml:space="preserve">) и </w:t>
      </w:r>
      <w:r>
        <w:rPr>
          <w:rFonts w:ascii="Times New Roman" w:eastAsiaTheme="minorEastAsia" w:hAnsi="Times New Roman"/>
          <w:sz w:val="28"/>
          <w:szCs w:val="28"/>
        </w:rPr>
        <w:t>26</w:t>
      </w:r>
      <w:r w:rsidRPr="00092A82">
        <w:rPr>
          <w:rFonts w:ascii="Times New Roman" w:eastAsiaTheme="minorEastAsia" w:hAnsi="Times New Roman"/>
          <w:sz w:val="28"/>
          <w:szCs w:val="28"/>
        </w:rPr>
        <w:t>,</w:t>
      </w:r>
      <w:r>
        <w:rPr>
          <w:rFonts w:ascii="Times New Roman" w:eastAsiaTheme="minorEastAsia" w:hAnsi="Times New Roman"/>
          <w:sz w:val="28"/>
          <w:szCs w:val="28"/>
        </w:rPr>
        <w:t xml:space="preserve">5 </w:t>
      </w:r>
      <w:r w:rsidRPr="00092A82">
        <w:rPr>
          <w:rFonts w:ascii="Times New Roman" w:eastAsiaTheme="minorEastAsia" w:hAnsi="Times New Roman"/>
          <w:sz w:val="28"/>
          <w:szCs w:val="28"/>
        </w:rPr>
        <w:t>% (</w:t>
      </w:r>
      <w:r>
        <w:rPr>
          <w:rFonts w:ascii="Times New Roman" w:eastAsiaTheme="minorEastAsia" w:hAnsi="Times New Roman"/>
          <w:sz w:val="28"/>
          <w:szCs w:val="28"/>
        </w:rPr>
        <w:t>82 человека</w:t>
      </w:r>
      <w:r w:rsidRPr="00092A82">
        <w:rPr>
          <w:rFonts w:ascii="Times New Roman" w:eastAsiaTheme="minorEastAsia" w:hAnsi="Times New Roman"/>
          <w:sz w:val="28"/>
          <w:szCs w:val="28"/>
        </w:rPr>
        <w:t>)</w:t>
      </w:r>
      <w:r>
        <w:rPr>
          <w:rFonts w:ascii="Times New Roman" w:eastAsiaTheme="minorEastAsia" w:hAnsi="Times New Roman"/>
          <w:sz w:val="28"/>
          <w:szCs w:val="28"/>
        </w:rPr>
        <w:t>,</w:t>
      </w:r>
      <w:r w:rsidRPr="00092A82">
        <w:rPr>
          <w:rFonts w:ascii="Times New Roman" w:eastAsiaTheme="minorEastAsia" w:hAnsi="Times New Roman"/>
          <w:sz w:val="28"/>
          <w:szCs w:val="28"/>
        </w:rPr>
        <w:t xml:space="preserve"> соответственно. Структура образованности</w:t>
      </w:r>
      <w:r>
        <w:rPr>
          <w:rFonts w:ascii="Times New Roman" w:eastAsiaTheme="minorEastAsia" w:hAnsi="Times New Roman"/>
          <w:sz w:val="28"/>
          <w:szCs w:val="28"/>
        </w:rPr>
        <w:t>,</w:t>
      </w:r>
      <w:r w:rsidRPr="00092A82">
        <w:rPr>
          <w:rFonts w:ascii="Times New Roman" w:eastAsiaTheme="minorEastAsia" w:hAnsi="Times New Roman"/>
          <w:sz w:val="28"/>
          <w:szCs w:val="28"/>
        </w:rPr>
        <w:t xml:space="preserve"> согласно полученным данным</w:t>
      </w:r>
      <w:r>
        <w:rPr>
          <w:rFonts w:ascii="Times New Roman" w:eastAsiaTheme="minorEastAsia" w:hAnsi="Times New Roman"/>
          <w:sz w:val="28"/>
          <w:szCs w:val="28"/>
        </w:rPr>
        <w:t>,</w:t>
      </w:r>
      <w:r w:rsidRPr="00092A82">
        <w:rPr>
          <w:rFonts w:ascii="Times New Roman" w:eastAsiaTheme="minorEastAsia" w:hAnsi="Times New Roman"/>
          <w:sz w:val="28"/>
          <w:szCs w:val="28"/>
        </w:rPr>
        <w:t xml:space="preserve"> выгляд</w:t>
      </w:r>
      <w:r>
        <w:rPr>
          <w:rFonts w:ascii="Times New Roman" w:eastAsiaTheme="minorEastAsia" w:hAnsi="Times New Roman"/>
          <w:sz w:val="28"/>
          <w:szCs w:val="28"/>
        </w:rPr>
        <w:t>ела</w:t>
      </w:r>
      <w:r w:rsidRPr="00092A82">
        <w:rPr>
          <w:rFonts w:ascii="Times New Roman" w:eastAsiaTheme="minorEastAsia" w:hAnsi="Times New Roman"/>
          <w:sz w:val="28"/>
          <w:szCs w:val="28"/>
        </w:rPr>
        <w:t xml:space="preserve"> </w:t>
      </w:r>
      <w:r w:rsidR="0039070D">
        <w:rPr>
          <w:rFonts w:ascii="Times New Roman" w:eastAsiaTheme="minorEastAsia" w:hAnsi="Times New Roman"/>
          <w:sz w:val="28"/>
          <w:szCs w:val="28"/>
        </w:rPr>
        <w:t>следующим образом</w:t>
      </w:r>
      <w:r w:rsidRPr="00092A82">
        <w:rPr>
          <w:rFonts w:ascii="Times New Roman" w:eastAsiaTheme="minorEastAsia" w:hAnsi="Times New Roman"/>
          <w:sz w:val="28"/>
          <w:szCs w:val="28"/>
        </w:rPr>
        <w:t xml:space="preserve">: </w:t>
      </w:r>
      <w:r>
        <w:rPr>
          <w:rFonts w:ascii="Times New Roman" w:eastAsiaTheme="minorEastAsia" w:hAnsi="Times New Roman"/>
          <w:sz w:val="28"/>
          <w:szCs w:val="28"/>
        </w:rPr>
        <w:t>31</w:t>
      </w:r>
      <w:r w:rsidRPr="00092A82">
        <w:rPr>
          <w:rFonts w:ascii="Times New Roman" w:eastAsiaTheme="minorEastAsia" w:hAnsi="Times New Roman"/>
          <w:sz w:val="28"/>
          <w:szCs w:val="28"/>
        </w:rPr>
        <w:t>,</w:t>
      </w:r>
      <w:r>
        <w:rPr>
          <w:rFonts w:ascii="Times New Roman" w:eastAsiaTheme="minorEastAsia" w:hAnsi="Times New Roman"/>
          <w:sz w:val="28"/>
          <w:szCs w:val="28"/>
        </w:rPr>
        <w:t>4</w:t>
      </w:r>
      <w:r w:rsidRPr="00092A82">
        <w:rPr>
          <w:rFonts w:ascii="Times New Roman" w:eastAsiaTheme="minorEastAsia" w:hAnsi="Times New Roman"/>
          <w:sz w:val="28"/>
          <w:szCs w:val="28"/>
        </w:rPr>
        <w:t xml:space="preserve"> % </w:t>
      </w:r>
      <w:r>
        <w:rPr>
          <w:rFonts w:ascii="Times New Roman" w:eastAsiaTheme="minorEastAsia" w:hAnsi="Times New Roman"/>
          <w:sz w:val="28"/>
          <w:szCs w:val="28"/>
        </w:rPr>
        <w:t>(97 человек) имели</w:t>
      </w:r>
      <w:r w:rsidRPr="00092A82">
        <w:rPr>
          <w:rFonts w:ascii="Times New Roman" w:eastAsiaTheme="minorEastAsia" w:hAnsi="Times New Roman"/>
          <w:sz w:val="28"/>
          <w:szCs w:val="28"/>
        </w:rPr>
        <w:t xml:space="preserve"> </w:t>
      </w:r>
      <w:r>
        <w:rPr>
          <w:rFonts w:ascii="Times New Roman" w:eastAsiaTheme="minorEastAsia" w:hAnsi="Times New Roman"/>
          <w:sz w:val="28"/>
          <w:szCs w:val="28"/>
        </w:rPr>
        <w:t>среднее образование, 44</w:t>
      </w:r>
      <w:r w:rsidRPr="00092A82">
        <w:rPr>
          <w:rFonts w:ascii="Times New Roman" w:eastAsiaTheme="minorEastAsia" w:hAnsi="Times New Roman"/>
          <w:sz w:val="28"/>
          <w:szCs w:val="28"/>
        </w:rPr>
        <w:t>,</w:t>
      </w:r>
      <w:r>
        <w:rPr>
          <w:rFonts w:ascii="Times New Roman" w:eastAsiaTheme="minorEastAsia" w:hAnsi="Times New Roman"/>
          <w:sz w:val="28"/>
          <w:szCs w:val="28"/>
        </w:rPr>
        <w:t xml:space="preserve">3 </w:t>
      </w:r>
      <w:r w:rsidRPr="00092A82">
        <w:rPr>
          <w:rFonts w:ascii="Times New Roman" w:eastAsiaTheme="minorEastAsia" w:hAnsi="Times New Roman"/>
          <w:sz w:val="28"/>
          <w:szCs w:val="28"/>
        </w:rPr>
        <w:t xml:space="preserve">% </w:t>
      </w:r>
      <w:r>
        <w:rPr>
          <w:rFonts w:ascii="Times New Roman" w:eastAsiaTheme="minorEastAsia" w:hAnsi="Times New Roman"/>
          <w:sz w:val="28"/>
          <w:szCs w:val="28"/>
        </w:rPr>
        <w:t>(137 человек) –</w:t>
      </w:r>
      <w:r w:rsidRPr="00092A82">
        <w:rPr>
          <w:rFonts w:ascii="Times New Roman" w:eastAsiaTheme="minorEastAsia" w:hAnsi="Times New Roman"/>
          <w:sz w:val="28"/>
          <w:szCs w:val="28"/>
        </w:rPr>
        <w:t>средне</w:t>
      </w:r>
      <w:r>
        <w:rPr>
          <w:rFonts w:ascii="Times New Roman" w:eastAsiaTheme="minorEastAsia" w:hAnsi="Times New Roman"/>
          <w:sz w:val="28"/>
          <w:szCs w:val="28"/>
        </w:rPr>
        <w:t>-</w:t>
      </w:r>
      <w:r w:rsidRPr="00092A82">
        <w:rPr>
          <w:rFonts w:ascii="Times New Roman" w:eastAsiaTheme="minorEastAsia" w:hAnsi="Times New Roman"/>
          <w:sz w:val="28"/>
          <w:szCs w:val="28"/>
        </w:rPr>
        <w:t>специальн</w:t>
      </w:r>
      <w:r>
        <w:rPr>
          <w:rFonts w:ascii="Times New Roman" w:eastAsiaTheme="minorEastAsia" w:hAnsi="Times New Roman"/>
          <w:sz w:val="28"/>
          <w:szCs w:val="28"/>
        </w:rPr>
        <w:t>ое</w:t>
      </w:r>
      <w:r w:rsidRPr="00092A82">
        <w:rPr>
          <w:rFonts w:ascii="Times New Roman" w:eastAsiaTheme="minorEastAsia" w:hAnsi="Times New Roman"/>
          <w:sz w:val="28"/>
          <w:szCs w:val="28"/>
        </w:rPr>
        <w:t xml:space="preserve"> </w:t>
      </w:r>
      <w:r>
        <w:rPr>
          <w:rFonts w:ascii="Times New Roman" w:eastAsiaTheme="minorEastAsia" w:hAnsi="Times New Roman"/>
          <w:sz w:val="28"/>
          <w:szCs w:val="28"/>
        </w:rPr>
        <w:t xml:space="preserve">образование </w:t>
      </w:r>
      <w:r w:rsidRPr="00092A82">
        <w:rPr>
          <w:rFonts w:ascii="Times New Roman" w:eastAsiaTheme="minorEastAsia" w:hAnsi="Times New Roman"/>
          <w:sz w:val="28"/>
          <w:szCs w:val="28"/>
        </w:rPr>
        <w:t xml:space="preserve">и </w:t>
      </w:r>
      <w:r>
        <w:rPr>
          <w:rFonts w:ascii="Times New Roman" w:eastAsiaTheme="minorEastAsia" w:hAnsi="Times New Roman"/>
          <w:sz w:val="28"/>
          <w:szCs w:val="28"/>
        </w:rPr>
        <w:t>лишь 24</w:t>
      </w:r>
      <w:r w:rsidRPr="00092A82">
        <w:rPr>
          <w:rFonts w:ascii="Times New Roman" w:eastAsiaTheme="minorEastAsia" w:hAnsi="Times New Roman"/>
          <w:sz w:val="28"/>
          <w:szCs w:val="28"/>
        </w:rPr>
        <w:t>,</w:t>
      </w:r>
      <w:r>
        <w:rPr>
          <w:rFonts w:ascii="Times New Roman" w:eastAsiaTheme="minorEastAsia" w:hAnsi="Times New Roman"/>
          <w:sz w:val="28"/>
          <w:szCs w:val="28"/>
        </w:rPr>
        <w:t xml:space="preserve">3 </w:t>
      </w:r>
      <w:r w:rsidRPr="00092A82">
        <w:rPr>
          <w:rFonts w:ascii="Times New Roman" w:eastAsiaTheme="minorEastAsia" w:hAnsi="Times New Roman"/>
          <w:sz w:val="28"/>
          <w:szCs w:val="28"/>
        </w:rPr>
        <w:t>%</w:t>
      </w:r>
      <w:r>
        <w:rPr>
          <w:rFonts w:ascii="Times New Roman" w:eastAsiaTheme="minorEastAsia" w:hAnsi="Times New Roman"/>
          <w:sz w:val="28"/>
          <w:szCs w:val="28"/>
        </w:rPr>
        <w:t xml:space="preserve"> (75 человек) обладали</w:t>
      </w:r>
      <w:r w:rsidRPr="00092A82">
        <w:rPr>
          <w:rFonts w:ascii="Times New Roman" w:eastAsiaTheme="minorEastAsia" w:hAnsi="Times New Roman"/>
          <w:sz w:val="28"/>
          <w:szCs w:val="28"/>
        </w:rPr>
        <w:t xml:space="preserve"> высшим образованием. По данным комитета по статистике </w:t>
      </w:r>
      <w:r>
        <w:rPr>
          <w:rFonts w:ascii="Times New Roman" w:eastAsiaTheme="minorEastAsia" w:hAnsi="Times New Roman"/>
          <w:sz w:val="28"/>
          <w:szCs w:val="28"/>
        </w:rPr>
        <w:t xml:space="preserve">Министерства </w:t>
      </w:r>
      <w:r w:rsidRPr="00092A82">
        <w:rPr>
          <w:rFonts w:ascii="Times New Roman" w:eastAsiaTheme="minorEastAsia" w:hAnsi="Times New Roman"/>
          <w:sz w:val="28"/>
          <w:szCs w:val="28"/>
        </w:rPr>
        <w:t>национальной экономики РК</w:t>
      </w:r>
      <w:r>
        <w:rPr>
          <w:rFonts w:ascii="Times New Roman" w:eastAsiaTheme="minorEastAsia" w:hAnsi="Times New Roman"/>
          <w:sz w:val="28"/>
          <w:szCs w:val="28"/>
        </w:rPr>
        <w:t>,</w:t>
      </w:r>
      <w:r w:rsidRPr="00092A82">
        <w:rPr>
          <w:rFonts w:ascii="Times New Roman" w:eastAsiaTheme="minorEastAsia" w:hAnsi="Times New Roman"/>
          <w:sz w:val="28"/>
          <w:szCs w:val="28"/>
        </w:rPr>
        <w:t xml:space="preserve"> </w:t>
      </w:r>
      <w:r>
        <w:rPr>
          <w:rFonts w:ascii="Times New Roman" w:eastAsiaTheme="minorEastAsia" w:hAnsi="Times New Roman"/>
          <w:sz w:val="28"/>
          <w:szCs w:val="28"/>
        </w:rPr>
        <w:t xml:space="preserve">36108 </w:t>
      </w:r>
      <w:r w:rsidRPr="00092A82">
        <w:rPr>
          <w:rFonts w:ascii="Times New Roman" w:eastAsiaTheme="minorEastAsia" w:hAnsi="Times New Roman"/>
          <w:sz w:val="28"/>
          <w:szCs w:val="28"/>
        </w:rPr>
        <w:t xml:space="preserve">тенге </w:t>
      </w:r>
      <w:r>
        <w:rPr>
          <w:rFonts w:ascii="Times New Roman" w:eastAsiaTheme="minorEastAsia" w:hAnsi="Times New Roman"/>
          <w:sz w:val="28"/>
          <w:szCs w:val="28"/>
        </w:rPr>
        <w:t xml:space="preserve">были </w:t>
      </w:r>
      <w:r>
        <w:rPr>
          <w:rFonts w:ascii="Times New Roman" w:hAnsi="Times New Roman"/>
          <w:sz w:val="28"/>
          <w:szCs w:val="28"/>
        </w:rPr>
        <w:t>минимальным размером пенсии</w:t>
      </w:r>
      <w:r>
        <w:rPr>
          <w:rFonts w:ascii="Times New Roman" w:eastAsiaTheme="minorEastAsia" w:hAnsi="Times New Roman"/>
          <w:sz w:val="28"/>
          <w:szCs w:val="28"/>
        </w:rPr>
        <w:t xml:space="preserve"> </w:t>
      </w:r>
      <w:r w:rsidRPr="00092A82">
        <w:rPr>
          <w:rFonts w:ascii="Times New Roman" w:eastAsiaTheme="minorEastAsia" w:hAnsi="Times New Roman"/>
          <w:sz w:val="28"/>
          <w:szCs w:val="28"/>
        </w:rPr>
        <w:t>в 201</w:t>
      </w:r>
      <w:r>
        <w:rPr>
          <w:rFonts w:ascii="Times New Roman" w:eastAsiaTheme="minorEastAsia" w:hAnsi="Times New Roman"/>
          <w:sz w:val="28"/>
          <w:szCs w:val="28"/>
        </w:rPr>
        <w:t>9 году. В нашем исследовании подавляющее большинство респондентов</w:t>
      </w:r>
      <w:r w:rsidRPr="00092A82">
        <w:rPr>
          <w:rFonts w:ascii="Times New Roman" w:eastAsiaTheme="minorEastAsia" w:hAnsi="Times New Roman"/>
          <w:sz w:val="28"/>
          <w:szCs w:val="28"/>
        </w:rPr>
        <w:t xml:space="preserve"> </w:t>
      </w:r>
      <w:r>
        <w:rPr>
          <w:rFonts w:ascii="Times New Roman" w:eastAsiaTheme="minorEastAsia" w:hAnsi="Times New Roman"/>
          <w:sz w:val="28"/>
          <w:szCs w:val="28"/>
        </w:rPr>
        <w:t>(77</w:t>
      </w:r>
      <w:r w:rsidRPr="00092A82">
        <w:rPr>
          <w:rFonts w:ascii="Times New Roman" w:eastAsiaTheme="minorEastAsia" w:hAnsi="Times New Roman"/>
          <w:sz w:val="28"/>
          <w:szCs w:val="28"/>
        </w:rPr>
        <w:t>,</w:t>
      </w:r>
      <w:r>
        <w:rPr>
          <w:rFonts w:ascii="Times New Roman" w:eastAsiaTheme="minorEastAsia" w:hAnsi="Times New Roman"/>
          <w:sz w:val="28"/>
          <w:szCs w:val="28"/>
        </w:rPr>
        <w:t xml:space="preserve">7 </w:t>
      </w:r>
      <w:r w:rsidRPr="00092A82">
        <w:rPr>
          <w:rFonts w:ascii="Times New Roman" w:eastAsiaTheme="minorEastAsia" w:hAnsi="Times New Roman"/>
          <w:sz w:val="28"/>
          <w:szCs w:val="28"/>
        </w:rPr>
        <w:t>%</w:t>
      </w:r>
      <w:r>
        <w:rPr>
          <w:rFonts w:ascii="Times New Roman" w:eastAsiaTheme="minorEastAsia" w:hAnsi="Times New Roman"/>
          <w:sz w:val="28"/>
          <w:szCs w:val="28"/>
        </w:rPr>
        <w:t>)</w:t>
      </w:r>
      <w:r w:rsidRPr="00092A82">
        <w:rPr>
          <w:rFonts w:ascii="Times New Roman" w:eastAsiaTheme="minorEastAsia" w:hAnsi="Times New Roman"/>
          <w:sz w:val="28"/>
          <w:szCs w:val="28"/>
        </w:rPr>
        <w:t xml:space="preserve"> име</w:t>
      </w:r>
      <w:r>
        <w:rPr>
          <w:rFonts w:ascii="Times New Roman" w:eastAsiaTheme="minorEastAsia" w:hAnsi="Times New Roman"/>
          <w:sz w:val="28"/>
          <w:szCs w:val="28"/>
        </w:rPr>
        <w:t>ли</w:t>
      </w:r>
      <w:r w:rsidRPr="00092A82">
        <w:rPr>
          <w:rFonts w:ascii="Times New Roman" w:eastAsiaTheme="minorEastAsia" w:hAnsi="Times New Roman"/>
          <w:sz w:val="28"/>
          <w:szCs w:val="28"/>
        </w:rPr>
        <w:t xml:space="preserve"> доход </w:t>
      </w:r>
      <w:r>
        <w:rPr>
          <w:rFonts w:ascii="Times New Roman" w:eastAsiaTheme="minorEastAsia" w:hAnsi="Times New Roman"/>
          <w:sz w:val="28"/>
          <w:szCs w:val="28"/>
        </w:rPr>
        <w:t>выше</w:t>
      </w:r>
      <w:r w:rsidRPr="00092A82">
        <w:rPr>
          <w:rFonts w:ascii="Times New Roman" w:eastAsiaTheme="minorEastAsia" w:hAnsi="Times New Roman"/>
          <w:sz w:val="28"/>
          <w:szCs w:val="28"/>
        </w:rPr>
        <w:t xml:space="preserve"> </w:t>
      </w:r>
      <w:r>
        <w:rPr>
          <w:rFonts w:ascii="Times New Roman" w:eastAsiaTheme="minorEastAsia" w:hAnsi="Times New Roman"/>
          <w:sz w:val="28"/>
          <w:szCs w:val="28"/>
        </w:rPr>
        <w:t>выбранного</w:t>
      </w:r>
      <w:r w:rsidRPr="00092A82">
        <w:rPr>
          <w:rFonts w:ascii="Times New Roman" w:eastAsiaTheme="minorEastAsia" w:hAnsi="Times New Roman"/>
          <w:sz w:val="28"/>
          <w:szCs w:val="28"/>
        </w:rPr>
        <w:t xml:space="preserve"> </w:t>
      </w:r>
      <w:r>
        <w:rPr>
          <w:rFonts w:ascii="Times New Roman" w:eastAsiaTheme="minorEastAsia" w:hAnsi="Times New Roman"/>
          <w:sz w:val="28"/>
          <w:szCs w:val="28"/>
        </w:rPr>
        <w:t>индикатора, а</w:t>
      </w:r>
      <w:r w:rsidRPr="00092A82">
        <w:rPr>
          <w:rFonts w:ascii="Times New Roman" w:eastAsiaTheme="minorEastAsia" w:hAnsi="Times New Roman"/>
          <w:sz w:val="28"/>
          <w:szCs w:val="28"/>
        </w:rPr>
        <w:t xml:space="preserve"> </w:t>
      </w:r>
      <w:r>
        <w:rPr>
          <w:rFonts w:ascii="Times New Roman" w:eastAsiaTheme="minorEastAsia" w:hAnsi="Times New Roman"/>
          <w:sz w:val="28"/>
          <w:szCs w:val="28"/>
        </w:rPr>
        <w:t>22</w:t>
      </w:r>
      <w:r w:rsidRPr="00092A82">
        <w:rPr>
          <w:rFonts w:ascii="Times New Roman" w:eastAsiaTheme="minorEastAsia" w:hAnsi="Times New Roman"/>
          <w:sz w:val="28"/>
          <w:szCs w:val="28"/>
        </w:rPr>
        <w:t>,</w:t>
      </w:r>
      <w:r>
        <w:rPr>
          <w:rFonts w:ascii="Times New Roman" w:eastAsiaTheme="minorEastAsia" w:hAnsi="Times New Roman"/>
          <w:sz w:val="28"/>
          <w:szCs w:val="28"/>
        </w:rPr>
        <w:t xml:space="preserve">3 </w:t>
      </w:r>
      <w:r w:rsidRPr="00092A82">
        <w:rPr>
          <w:rFonts w:ascii="Times New Roman" w:eastAsiaTheme="minorEastAsia" w:hAnsi="Times New Roman"/>
          <w:sz w:val="28"/>
          <w:szCs w:val="28"/>
        </w:rPr>
        <w:t xml:space="preserve">% </w:t>
      </w:r>
      <w:r>
        <w:rPr>
          <w:rFonts w:ascii="Times New Roman" w:eastAsiaTheme="minorEastAsia" w:hAnsi="Times New Roman"/>
          <w:sz w:val="28"/>
          <w:szCs w:val="28"/>
        </w:rPr>
        <w:t>– ниже</w:t>
      </w:r>
      <w:r w:rsidRPr="00092A82">
        <w:rPr>
          <w:rFonts w:ascii="Times New Roman" w:eastAsiaTheme="minorEastAsia" w:hAnsi="Times New Roman"/>
          <w:sz w:val="28"/>
          <w:szCs w:val="28"/>
        </w:rPr>
        <w:t xml:space="preserve"> указанно</w:t>
      </w:r>
      <w:r>
        <w:rPr>
          <w:rFonts w:ascii="Times New Roman" w:eastAsiaTheme="minorEastAsia" w:hAnsi="Times New Roman"/>
          <w:sz w:val="28"/>
          <w:szCs w:val="28"/>
        </w:rPr>
        <w:t>го уровня</w:t>
      </w:r>
      <w:r w:rsidRPr="00092A82">
        <w:rPr>
          <w:rFonts w:ascii="Times New Roman" w:eastAsiaTheme="minorEastAsia" w:hAnsi="Times New Roman"/>
          <w:sz w:val="28"/>
          <w:szCs w:val="28"/>
        </w:rPr>
        <w:t xml:space="preserve">. </w:t>
      </w:r>
      <w:r>
        <w:rPr>
          <w:rFonts w:ascii="Times New Roman" w:eastAsiaTheme="minorEastAsia" w:hAnsi="Times New Roman"/>
          <w:sz w:val="28"/>
          <w:szCs w:val="28"/>
        </w:rPr>
        <w:t>Что касается наличия группы инвалидности, то она была только у 8 человек (2,6 %)</w:t>
      </w:r>
      <w:r w:rsidRPr="00092A82">
        <w:rPr>
          <w:rFonts w:ascii="Times New Roman" w:eastAsiaTheme="minorEastAsia" w:hAnsi="Times New Roman"/>
          <w:sz w:val="28"/>
          <w:szCs w:val="28"/>
        </w:rPr>
        <w:t xml:space="preserve">. </w:t>
      </w:r>
      <w:r>
        <w:rPr>
          <w:rFonts w:ascii="Times New Roman" w:eastAsiaTheme="minorEastAsia" w:hAnsi="Times New Roman"/>
          <w:sz w:val="28"/>
          <w:szCs w:val="28"/>
        </w:rPr>
        <w:t>Большинство респондентов (117 человек – 37,9 %) проживали в городе Семей, а на долю жителей мегаполисов (города Нур-Султан и Алматы) приходилось 31,4 % и 30,7 %, соответственно</w:t>
      </w:r>
      <w:r w:rsidRPr="00092A82">
        <w:rPr>
          <w:rFonts w:ascii="Times New Roman" w:eastAsiaTheme="minorEastAsia" w:hAnsi="Times New Roman"/>
          <w:sz w:val="28"/>
          <w:szCs w:val="28"/>
        </w:rPr>
        <w:t>.</w:t>
      </w:r>
      <w:r>
        <w:rPr>
          <w:rFonts w:ascii="Times New Roman" w:eastAsiaTheme="minorEastAsia" w:hAnsi="Times New Roman"/>
          <w:sz w:val="28"/>
          <w:szCs w:val="28"/>
        </w:rPr>
        <w:t xml:space="preserve"> Первая стадия ГА была диагностирована у 69 человек (22,3 %), больше половины </w:t>
      </w:r>
      <w:r>
        <w:rPr>
          <w:rFonts w:ascii="Times New Roman" w:eastAsiaTheme="minorEastAsia" w:hAnsi="Times New Roman"/>
          <w:sz w:val="28"/>
          <w:szCs w:val="28"/>
        </w:rPr>
        <w:lastRenderedPageBreak/>
        <w:t>пациентов имели вторую стадию ГА (183 – 59,2 %), третья стадия присутствовала у 57 человек (18,4 %).</w:t>
      </w:r>
    </w:p>
    <w:p w14:paraId="4B863DAB" w14:textId="77777777" w:rsidR="001C0D14" w:rsidRPr="004A7B23" w:rsidRDefault="001C0D14" w:rsidP="001C0D14">
      <w:pPr>
        <w:spacing w:after="0" w:line="240" w:lineRule="auto"/>
        <w:ind w:firstLine="567"/>
        <w:jc w:val="both"/>
        <w:rPr>
          <w:rFonts w:ascii="Times New Roman" w:hAnsi="Times New Roman"/>
          <w:sz w:val="24"/>
          <w:szCs w:val="24"/>
        </w:rPr>
      </w:pPr>
    </w:p>
    <w:p w14:paraId="77F8A581" w14:textId="77777777" w:rsidR="001C0D14" w:rsidRDefault="001C0D14" w:rsidP="001C0D14">
      <w:pPr>
        <w:spacing w:after="0" w:line="240" w:lineRule="auto"/>
        <w:jc w:val="both"/>
        <w:rPr>
          <w:rFonts w:ascii="Times New Roman" w:eastAsiaTheme="minorEastAsia" w:hAnsi="Times New Roman"/>
          <w:sz w:val="28"/>
          <w:szCs w:val="28"/>
        </w:rPr>
      </w:pPr>
      <w:r w:rsidRPr="00350C6A">
        <w:rPr>
          <w:rFonts w:ascii="Times New Roman" w:eastAsiaTheme="minorEastAsia" w:hAnsi="Times New Roman"/>
          <w:sz w:val="28"/>
          <w:szCs w:val="28"/>
        </w:rPr>
        <w:t xml:space="preserve">Таблица </w:t>
      </w:r>
      <w:r w:rsidR="00652D90">
        <w:rPr>
          <w:rFonts w:ascii="Times New Roman" w:eastAsiaTheme="minorEastAsia" w:hAnsi="Times New Roman"/>
          <w:sz w:val="28"/>
          <w:szCs w:val="28"/>
        </w:rPr>
        <w:t>6</w:t>
      </w:r>
      <w:r w:rsidRPr="00350C6A">
        <w:rPr>
          <w:rFonts w:ascii="Times New Roman" w:eastAsiaTheme="minorEastAsia" w:hAnsi="Times New Roman"/>
          <w:sz w:val="28"/>
          <w:szCs w:val="28"/>
        </w:rPr>
        <w:t xml:space="preserve"> – </w:t>
      </w:r>
      <w:r>
        <w:rPr>
          <w:rFonts w:ascii="Times New Roman" w:eastAsiaTheme="minorEastAsia" w:hAnsi="Times New Roman"/>
          <w:sz w:val="28"/>
          <w:szCs w:val="28"/>
        </w:rPr>
        <w:t>Общая</w:t>
      </w:r>
      <w:r w:rsidRPr="00350C6A">
        <w:rPr>
          <w:rFonts w:ascii="Times New Roman" w:eastAsiaTheme="minorEastAsia" w:hAnsi="Times New Roman"/>
          <w:sz w:val="28"/>
          <w:szCs w:val="28"/>
        </w:rPr>
        <w:t xml:space="preserve"> характеристика группы исследования, n</w:t>
      </w:r>
      <w:r>
        <w:rPr>
          <w:rFonts w:ascii="Times New Roman" w:eastAsiaTheme="minorEastAsia" w:hAnsi="Times New Roman"/>
          <w:sz w:val="28"/>
          <w:szCs w:val="28"/>
        </w:rPr>
        <w:t xml:space="preserve"> </w:t>
      </w:r>
      <w:r w:rsidRPr="00350C6A">
        <w:rPr>
          <w:rFonts w:ascii="Times New Roman" w:eastAsiaTheme="minorEastAsia" w:hAnsi="Times New Roman"/>
          <w:sz w:val="28"/>
          <w:szCs w:val="28"/>
        </w:rPr>
        <w:t>=</w:t>
      </w:r>
      <w:r>
        <w:rPr>
          <w:rFonts w:ascii="Times New Roman" w:eastAsiaTheme="minorEastAsia" w:hAnsi="Times New Roman"/>
          <w:sz w:val="28"/>
          <w:szCs w:val="28"/>
        </w:rPr>
        <w:t xml:space="preserve"> 309</w:t>
      </w:r>
    </w:p>
    <w:p w14:paraId="18F244A5" w14:textId="77777777" w:rsidR="001C0D14" w:rsidRPr="00350C6A" w:rsidRDefault="001C0D14" w:rsidP="001C0D14">
      <w:pPr>
        <w:spacing w:after="0" w:line="240" w:lineRule="auto"/>
        <w:jc w:val="both"/>
        <w:rPr>
          <w:rFonts w:ascii="Times New Roman" w:eastAsiaTheme="minorEastAsia" w:hAnsi="Times New Roman"/>
          <w:sz w:val="28"/>
          <w:szCs w:val="28"/>
        </w:rPr>
      </w:pPr>
    </w:p>
    <w:tbl>
      <w:tblPr>
        <w:tblStyle w:val="ae"/>
        <w:tblW w:w="5000" w:type="pct"/>
        <w:tblLayout w:type="fixed"/>
        <w:tblLook w:val="04A0" w:firstRow="1" w:lastRow="0" w:firstColumn="1" w:lastColumn="0" w:noHBand="0" w:noVBand="1"/>
      </w:tblPr>
      <w:tblGrid>
        <w:gridCol w:w="3804"/>
        <w:gridCol w:w="3826"/>
        <w:gridCol w:w="993"/>
        <w:gridCol w:w="948"/>
      </w:tblGrid>
      <w:tr w:rsidR="001C0D14" w:rsidRPr="004A7B23" w14:paraId="5D005D90" w14:textId="77777777" w:rsidTr="001C0D14">
        <w:trPr>
          <w:trHeight w:val="20"/>
        </w:trPr>
        <w:tc>
          <w:tcPr>
            <w:tcW w:w="3986" w:type="pct"/>
            <w:gridSpan w:val="2"/>
            <w:hideMark/>
          </w:tcPr>
          <w:p w14:paraId="21402E4F" w14:textId="77777777" w:rsidR="001C0D14" w:rsidRPr="00C90386" w:rsidRDefault="001C0D14" w:rsidP="001C0D14">
            <w:pPr>
              <w:jc w:val="both"/>
              <w:rPr>
                <w:rFonts w:ascii="Times New Roman" w:hAnsi="Times New Roman"/>
                <w:sz w:val="28"/>
                <w:szCs w:val="28"/>
              </w:rPr>
            </w:pPr>
            <w:r w:rsidRPr="00C90386">
              <w:rPr>
                <w:rFonts w:ascii="Times New Roman" w:hAnsi="Times New Roman"/>
                <w:sz w:val="28"/>
                <w:szCs w:val="28"/>
              </w:rPr>
              <w:t>Характеристик</w:t>
            </w:r>
            <w:r>
              <w:rPr>
                <w:rFonts w:ascii="Times New Roman" w:hAnsi="Times New Roman"/>
                <w:sz w:val="28"/>
                <w:szCs w:val="28"/>
              </w:rPr>
              <w:t>а пациентов</w:t>
            </w:r>
          </w:p>
        </w:tc>
        <w:tc>
          <w:tcPr>
            <w:tcW w:w="519" w:type="pct"/>
            <w:hideMark/>
          </w:tcPr>
          <w:p w14:paraId="363D414D" w14:textId="77777777" w:rsidR="001C0D14" w:rsidRPr="00C90386" w:rsidRDefault="001C0D14" w:rsidP="001C0D14">
            <w:pPr>
              <w:jc w:val="center"/>
              <w:rPr>
                <w:rFonts w:ascii="Times New Roman" w:hAnsi="Times New Roman"/>
                <w:sz w:val="28"/>
                <w:szCs w:val="28"/>
              </w:rPr>
            </w:pPr>
            <w:r w:rsidRPr="00C90386">
              <w:rPr>
                <w:rFonts w:ascii="Times New Roman" w:hAnsi="Times New Roman"/>
                <w:sz w:val="28"/>
                <w:szCs w:val="28"/>
              </w:rPr>
              <w:t>Абс.ч.</w:t>
            </w:r>
          </w:p>
        </w:tc>
        <w:tc>
          <w:tcPr>
            <w:tcW w:w="495" w:type="pct"/>
            <w:hideMark/>
          </w:tcPr>
          <w:p w14:paraId="66FEEE14" w14:textId="77777777" w:rsidR="001C0D14" w:rsidRPr="00C90386" w:rsidRDefault="001C0D14" w:rsidP="001C0D14">
            <w:pPr>
              <w:jc w:val="center"/>
              <w:rPr>
                <w:rFonts w:ascii="Times New Roman" w:hAnsi="Times New Roman"/>
                <w:sz w:val="28"/>
                <w:szCs w:val="28"/>
              </w:rPr>
            </w:pPr>
            <w:r w:rsidRPr="00C90386">
              <w:rPr>
                <w:rFonts w:ascii="Times New Roman" w:hAnsi="Times New Roman"/>
                <w:sz w:val="28"/>
                <w:szCs w:val="28"/>
              </w:rPr>
              <w:t>%</w:t>
            </w:r>
          </w:p>
        </w:tc>
      </w:tr>
      <w:tr w:rsidR="001C0D14" w:rsidRPr="004A7B23" w14:paraId="41BC49BA" w14:textId="77777777" w:rsidTr="001C0D14">
        <w:trPr>
          <w:trHeight w:val="20"/>
        </w:trPr>
        <w:tc>
          <w:tcPr>
            <w:tcW w:w="1987" w:type="pct"/>
            <w:vMerge w:val="restart"/>
            <w:hideMark/>
          </w:tcPr>
          <w:p w14:paraId="72125785" w14:textId="77777777" w:rsidR="001C0D14" w:rsidRPr="00C90386" w:rsidRDefault="001C0D14" w:rsidP="001C0D14">
            <w:pPr>
              <w:jc w:val="both"/>
              <w:rPr>
                <w:rFonts w:ascii="Times New Roman" w:hAnsi="Times New Roman"/>
                <w:sz w:val="28"/>
                <w:szCs w:val="28"/>
              </w:rPr>
            </w:pPr>
            <w:r w:rsidRPr="00C90386">
              <w:rPr>
                <w:rFonts w:ascii="Times New Roman" w:hAnsi="Times New Roman"/>
                <w:sz w:val="28"/>
                <w:szCs w:val="28"/>
              </w:rPr>
              <w:t>Пол</w:t>
            </w:r>
          </w:p>
        </w:tc>
        <w:tc>
          <w:tcPr>
            <w:tcW w:w="1999" w:type="pct"/>
            <w:noWrap/>
            <w:hideMark/>
          </w:tcPr>
          <w:p w14:paraId="44B46CF9" w14:textId="77777777" w:rsidR="001C0D14" w:rsidRPr="00C90386" w:rsidRDefault="001C0D14" w:rsidP="001C0D14">
            <w:pPr>
              <w:jc w:val="both"/>
              <w:rPr>
                <w:rFonts w:ascii="Times New Roman" w:hAnsi="Times New Roman"/>
                <w:sz w:val="28"/>
                <w:szCs w:val="28"/>
              </w:rPr>
            </w:pPr>
            <w:r w:rsidRPr="00C90386">
              <w:rPr>
                <w:rFonts w:ascii="Times New Roman" w:hAnsi="Times New Roman"/>
                <w:sz w:val="28"/>
                <w:szCs w:val="28"/>
              </w:rPr>
              <w:t>Женский</w:t>
            </w:r>
          </w:p>
        </w:tc>
        <w:tc>
          <w:tcPr>
            <w:tcW w:w="519" w:type="pct"/>
            <w:noWrap/>
            <w:hideMark/>
          </w:tcPr>
          <w:p w14:paraId="58C55669" w14:textId="77777777" w:rsidR="001C0D14" w:rsidRPr="00C90386" w:rsidRDefault="001C0D14" w:rsidP="001C0D14">
            <w:pPr>
              <w:jc w:val="center"/>
              <w:rPr>
                <w:rFonts w:ascii="Times New Roman" w:hAnsi="Times New Roman"/>
                <w:sz w:val="28"/>
                <w:szCs w:val="28"/>
              </w:rPr>
            </w:pPr>
            <w:r>
              <w:rPr>
                <w:rFonts w:ascii="Times New Roman" w:hAnsi="Times New Roman"/>
                <w:sz w:val="28"/>
                <w:szCs w:val="28"/>
              </w:rPr>
              <w:t>192</w:t>
            </w:r>
          </w:p>
        </w:tc>
        <w:tc>
          <w:tcPr>
            <w:tcW w:w="495" w:type="pct"/>
            <w:noWrap/>
            <w:hideMark/>
          </w:tcPr>
          <w:p w14:paraId="2590DEB3" w14:textId="77777777" w:rsidR="001C0D14" w:rsidRPr="00C90386" w:rsidRDefault="001C0D14" w:rsidP="001C0D14">
            <w:pPr>
              <w:jc w:val="center"/>
              <w:rPr>
                <w:rFonts w:ascii="Times New Roman" w:hAnsi="Times New Roman"/>
                <w:sz w:val="28"/>
                <w:szCs w:val="28"/>
              </w:rPr>
            </w:pPr>
            <w:r>
              <w:rPr>
                <w:rFonts w:ascii="Times New Roman" w:hAnsi="Times New Roman"/>
                <w:sz w:val="28"/>
                <w:szCs w:val="28"/>
              </w:rPr>
              <w:t>62</w:t>
            </w:r>
            <w:r w:rsidRPr="00C90386">
              <w:rPr>
                <w:rFonts w:ascii="Times New Roman" w:hAnsi="Times New Roman"/>
                <w:sz w:val="28"/>
                <w:szCs w:val="28"/>
              </w:rPr>
              <w:t>,</w:t>
            </w:r>
            <w:r>
              <w:rPr>
                <w:rFonts w:ascii="Times New Roman" w:hAnsi="Times New Roman"/>
                <w:sz w:val="28"/>
                <w:szCs w:val="28"/>
              </w:rPr>
              <w:t>1</w:t>
            </w:r>
          </w:p>
        </w:tc>
      </w:tr>
      <w:tr w:rsidR="001C0D14" w:rsidRPr="004A7B23" w14:paraId="23FE3BD6" w14:textId="77777777" w:rsidTr="001C0D14">
        <w:trPr>
          <w:trHeight w:val="20"/>
        </w:trPr>
        <w:tc>
          <w:tcPr>
            <w:tcW w:w="1987" w:type="pct"/>
            <w:vMerge/>
            <w:hideMark/>
          </w:tcPr>
          <w:p w14:paraId="6F653018" w14:textId="77777777" w:rsidR="001C0D14" w:rsidRPr="00C90386" w:rsidRDefault="001C0D14" w:rsidP="001C0D14">
            <w:pPr>
              <w:jc w:val="both"/>
              <w:rPr>
                <w:rFonts w:ascii="Times New Roman" w:hAnsi="Times New Roman"/>
                <w:sz w:val="28"/>
                <w:szCs w:val="28"/>
              </w:rPr>
            </w:pPr>
          </w:p>
        </w:tc>
        <w:tc>
          <w:tcPr>
            <w:tcW w:w="1999" w:type="pct"/>
            <w:noWrap/>
            <w:hideMark/>
          </w:tcPr>
          <w:p w14:paraId="17F30C85" w14:textId="77777777" w:rsidR="001C0D14" w:rsidRPr="00C90386" w:rsidRDefault="001C0D14" w:rsidP="001C0D14">
            <w:pPr>
              <w:jc w:val="both"/>
              <w:rPr>
                <w:rFonts w:ascii="Times New Roman" w:hAnsi="Times New Roman"/>
                <w:sz w:val="28"/>
                <w:szCs w:val="28"/>
              </w:rPr>
            </w:pPr>
            <w:r w:rsidRPr="00C90386">
              <w:rPr>
                <w:rFonts w:ascii="Times New Roman" w:hAnsi="Times New Roman"/>
                <w:sz w:val="28"/>
                <w:szCs w:val="28"/>
              </w:rPr>
              <w:t>Мужской</w:t>
            </w:r>
          </w:p>
        </w:tc>
        <w:tc>
          <w:tcPr>
            <w:tcW w:w="519" w:type="pct"/>
            <w:noWrap/>
            <w:hideMark/>
          </w:tcPr>
          <w:p w14:paraId="62341146" w14:textId="77777777" w:rsidR="001C0D14" w:rsidRPr="00C90386" w:rsidRDefault="001C0D14" w:rsidP="001C0D14">
            <w:pPr>
              <w:jc w:val="center"/>
              <w:rPr>
                <w:rFonts w:ascii="Times New Roman" w:hAnsi="Times New Roman"/>
                <w:sz w:val="28"/>
                <w:szCs w:val="28"/>
              </w:rPr>
            </w:pPr>
            <w:r w:rsidRPr="00C90386">
              <w:rPr>
                <w:rFonts w:ascii="Times New Roman" w:hAnsi="Times New Roman"/>
                <w:sz w:val="28"/>
                <w:szCs w:val="28"/>
              </w:rPr>
              <w:t>1</w:t>
            </w:r>
            <w:r>
              <w:rPr>
                <w:rFonts w:ascii="Times New Roman" w:hAnsi="Times New Roman"/>
                <w:sz w:val="28"/>
                <w:szCs w:val="28"/>
              </w:rPr>
              <w:t>17</w:t>
            </w:r>
          </w:p>
        </w:tc>
        <w:tc>
          <w:tcPr>
            <w:tcW w:w="495" w:type="pct"/>
            <w:noWrap/>
            <w:hideMark/>
          </w:tcPr>
          <w:p w14:paraId="028784CC" w14:textId="77777777" w:rsidR="001C0D14" w:rsidRPr="00C90386" w:rsidRDefault="001C0D14" w:rsidP="001C0D14">
            <w:pPr>
              <w:jc w:val="center"/>
              <w:rPr>
                <w:rFonts w:ascii="Times New Roman" w:hAnsi="Times New Roman"/>
                <w:sz w:val="28"/>
                <w:szCs w:val="28"/>
              </w:rPr>
            </w:pPr>
            <w:r>
              <w:rPr>
                <w:rFonts w:ascii="Times New Roman" w:hAnsi="Times New Roman"/>
                <w:sz w:val="28"/>
                <w:szCs w:val="28"/>
              </w:rPr>
              <w:t>37,9</w:t>
            </w:r>
          </w:p>
        </w:tc>
      </w:tr>
      <w:tr w:rsidR="001C0D14" w:rsidRPr="004A7B23" w14:paraId="69024618" w14:textId="77777777" w:rsidTr="001C0D14">
        <w:trPr>
          <w:trHeight w:val="20"/>
        </w:trPr>
        <w:tc>
          <w:tcPr>
            <w:tcW w:w="1987" w:type="pct"/>
            <w:vMerge w:val="restart"/>
          </w:tcPr>
          <w:p w14:paraId="6B4A3D49" w14:textId="77777777" w:rsidR="001C0D14" w:rsidRPr="00C90386" w:rsidRDefault="001C0D14" w:rsidP="001C0D14">
            <w:pPr>
              <w:jc w:val="both"/>
              <w:rPr>
                <w:rFonts w:ascii="Times New Roman" w:hAnsi="Times New Roman"/>
                <w:sz w:val="28"/>
                <w:szCs w:val="28"/>
              </w:rPr>
            </w:pPr>
            <w:r>
              <w:rPr>
                <w:rFonts w:ascii="Times New Roman" w:hAnsi="Times New Roman"/>
                <w:sz w:val="28"/>
                <w:szCs w:val="28"/>
              </w:rPr>
              <w:t>Семейный статус</w:t>
            </w:r>
          </w:p>
        </w:tc>
        <w:tc>
          <w:tcPr>
            <w:tcW w:w="1999" w:type="pct"/>
            <w:noWrap/>
          </w:tcPr>
          <w:p w14:paraId="1A1E015F" w14:textId="77777777" w:rsidR="001C0D14" w:rsidRPr="00C90386" w:rsidRDefault="001C0D14" w:rsidP="001C0D14">
            <w:pPr>
              <w:jc w:val="both"/>
              <w:rPr>
                <w:rFonts w:ascii="Times New Roman" w:hAnsi="Times New Roman"/>
                <w:sz w:val="28"/>
                <w:szCs w:val="28"/>
              </w:rPr>
            </w:pPr>
            <w:r>
              <w:rPr>
                <w:rFonts w:ascii="Times New Roman" w:hAnsi="Times New Roman"/>
                <w:sz w:val="28"/>
                <w:szCs w:val="28"/>
              </w:rPr>
              <w:t>В браке</w:t>
            </w:r>
          </w:p>
        </w:tc>
        <w:tc>
          <w:tcPr>
            <w:tcW w:w="519" w:type="pct"/>
            <w:noWrap/>
          </w:tcPr>
          <w:p w14:paraId="0C276A10" w14:textId="77777777" w:rsidR="001C0D14" w:rsidRPr="00C90386" w:rsidRDefault="001C0D14" w:rsidP="001C0D14">
            <w:pPr>
              <w:jc w:val="center"/>
              <w:rPr>
                <w:rFonts w:ascii="Times New Roman" w:hAnsi="Times New Roman"/>
                <w:sz w:val="28"/>
                <w:szCs w:val="28"/>
              </w:rPr>
            </w:pPr>
            <w:r>
              <w:rPr>
                <w:rFonts w:ascii="Times New Roman" w:hAnsi="Times New Roman"/>
                <w:sz w:val="28"/>
                <w:szCs w:val="28"/>
              </w:rPr>
              <w:t>227</w:t>
            </w:r>
          </w:p>
        </w:tc>
        <w:tc>
          <w:tcPr>
            <w:tcW w:w="495" w:type="pct"/>
            <w:noWrap/>
          </w:tcPr>
          <w:p w14:paraId="5F1CA567" w14:textId="77777777" w:rsidR="001C0D14" w:rsidRDefault="001C0D14" w:rsidP="001C0D14">
            <w:pPr>
              <w:jc w:val="center"/>
              <w:rPr>
                <w:rFonts w:ascii="Times New Roman" w:hAnsi="Times New Roman"/>
                <w:sz w:val="28"/>
                <w:szCs w:val="28"/>
              </w:rPr>
            </w:pPr>
            <w:r>
              <w:rPr>
                <w:rFonts w:ascii="Times New Roman" w:hAnsi="Times New Roman"/>
                <w:sz w:val="28"/>
                <w:szCs w:val="28"/>
              </w:rPr>
              <w:t>73,5</w:t>
            </w:r>
          </w:p>
        </w:tc>
      </w:tr>
      <w:tr w:rsidR="001C0D14" w:rsidRPr="004A7B23" w14:paraId="412DA753" w14:textId="77777777" w:rsidTr="001C0D14">
        <w:trPr>
          <w:trHeight w:val="20"/>
        </w:trPr>
        <w:tc>
          <w:tcPr>
            <w:tcW w:w="1987" w:type="pct"/>
            <w:vMerge/>
          </w:tcPr>
          <w:p w14:paraId="1747F338" w14:textId="77777777" w:rsidR="001C0D14" w:rsidRPr="00C90386" w:rsidRDefault="001C0D14" w:rsidP="001C0D14">
            <w:pPr>
              <w:jc w:val="both"/>
              <w:rPr>
                <w:rFonts w:ascii="Times New Roman" w:hAnsi="Times New Roman"/>
                <w:sz w:val="28"/>
                <w:szCs w:val="28"/>
              </w:rPr>
            </w:pPr>
          </w:p>
        </w:tc>
        <w:tc>
          <w:tcPr>
            <w:tcW w:w="1999" w:type="pct"/>
            <w:noWrap/>
          </w:tcPr>
          <w:p w14:paraId="3E4A5F6B" w14:textId="77777777" w:rsidR="001C0D14" w:rsidRPr="00C90386" w:rsidRDefault="001C0D14" w:rsidP="001C0D14">
            <w:pPr>
              <w:jc w:val="both"/>
              <w:rPr>
                <w:rFonts w:ascii="Times New Roman" w:hAnsi="Times New Roman"/>
                <w:sz w:val="28"/>
                <w:szCs w:val="28"/>
              </w:rPr>
            </w:pPr>
            <w:r>
              <w:rPr>
                <w:rFonts w:ascii="Times New Roman" w:hAnsi="Times New Roman"/>
                <w:sz w:val="28"/>
                <w:szCs w:val="28"/>
              </w:rPr>
              <w:t>Не в браке</w:t>
            </w:r>
          </w:p>
        </w:tc>
        <w:tc>
          <w:tcPr>
            <w:tcW w:w="519" w:type="pct"/>
            <w:noWrap/>
          </w:tcPr>
          <w:p w14:paraId="463B6EED" w14:textId="77777777" w:rsidR="001C0D14" w:rsidRPr="00C90386" w:rsidRDefault="001C0D14" w:rsidP="001C0D14">
            <w:pPr>
              <w:jc w:val="center"/>
              <w:rPr>
                <w:rFonts w:ascii="Times New Roman" w:hAnsi="Times New Roman"/>
                <w:sz w:val="28"/>
                <w:szCs w:val="28"/>
              </w:rPr>
            </w:pPr>
            <w:r>
              <w:rPr>
                <w:rFonts w:ascii="Times New Roman" w:hAnsi="Times New Roman"/>
                <w:sz w:val="28"/>
                <w:szCs w:val="28"/>
              </w:rPr>
              <w:t>82</w:t>
            </w:r>
          </w:p>
        </w:tc>
        <w:tc>
          <w:tcPr>
            <w:tcW w:w="495" w:type="pct"/>
            <w:noWrap/>
          </w:tcPr>
          <w:p w14:paraId="711B58E1" w14:textId="77777777" w:rsidR="001C0D14" w:rsidRDefault="001C0D14" w:rsidP="001C0D14">
            <w:pPr>
              <w:jc w:val="center"/>
              <w:rPr>
                <w:rFonts w:ascii="Times New Roman" w:hAnsi="Times New Roman"/>
                <w:sz w:val="28"/>
                <w:szCs w:val="28"/>
              </w:rPr>
            </w:pPr>
            <w:r>
              <w:rPr>
                <w:rFonts w:ascii="Times New Roman" w:hAnsi="Times New Roman"/>
                <w:sz w:val="28"/>
                <w:szCs w:val="28"/>
              </w:rPr>
              <w:t>26,5</w:t>
            </w:r>
          </w:p>
        </w:tc>
      </w:tr>
      <w:tr w:rsidR="001C0D14" w:rsidRPr="004A7B23" w14:paraId="02BAC4E2" w14:textId="77777777" w:rsidTr="001C0D14">
        <w:trPr>
          <w:trHeight w:val="20"/>
        </w:trPr>
        <w:tc>
          <w:tcPr>
            <w:tcW w:w="1987" w:type="pct"/>
            <w:vMerge w:val="restart"/>
            <w:hideMark/>
          </w:tcPr>
          <w:p w14:paraId="0F78F119" w14:textId="77777777" w:rsidR="001C0D14" w:rsidRPr="00C90386" w:rsidRDefault="001C0D14" w:rsidP="001C0D14">
            <w:pPr>
              <w:jc w:val="both"/>
              <w:rPr>
                <w:rFonts w:ascii="Times New Roman" w:hAnsi="Times New Roman"/>
                <w:sz w:val="28"/>
                <w:szCs w:val="28"/>
              </w:rPr>
            </w:pPr>
            <w:r w:rsidRPr="00C90386">
              <w:rPr>
                <w:rFonts w:ascii="Times New Roman" w:hAnsi="Times New Roman"/>
                <w:sz w:val="28"/>
                <w:szCs w:val="28"/>
              </w:rPr>
              <w:t>Национальность</w:t>
            </w:r>
          </w:p>
        </w:tc>
        <w:tc>
          <w:tcPr>
            <w:tcW w:w="1999" w:type="pct"/>
            <w:noWrap/>
            <w:hideMark/>
          </w:tcPr>
          <w:p w14:paraId="2DC60CAC" w14:textId="77777777" w:rsidR="001C0D14" w:rsidRPr="00C90386" w:rsidRDefault="001C0D14" w:rsidP="001C0D14">
            <w:pPr>
              <w:jc w:val="both"/>
              <w:rPr>
                <w:rFonts w:ascii="Times New Roman" w:hAnsi="Times New Roman"/>
                <w:sz w:val="28"/>
                <w:szCs w:val="28"/>
              </w:rPr>
            </w:pPr>
            <w:r w:rsidRPr="00C90386">
              <w:rPr>
                <w:rFonts w:ascii="Times New Roman" w:hAnsi="Times New Roman"/>
                <w:sz w:val="28"/>
                <w:szCs w:val="28"/>
              </w:rPr>
              <w:t>Казахи</w:t>
            </w:r>
          </w:p>
        </w:tc>
        <w:tc>
          <w:tcPr>
            <w:tcW w:w="519" w:type="pct"/>
            <w:noWrap/>
          </w:tcPr>
          <w:p w14:paraId="21E0EBFE" w14:textId="77777777" w:rsidR="001C0D14" w:rsidRPr="00C90386" w:rsidRDefault="001C0D14" w:rsidP="001C0D14">
            <w:pPr>
              <w:jc w:val="center"/>
              <w:rPr>
                <w:rFonts w:ascii="Times New Roman" w:hAnsi="Times New Roman"/>
                <w:sz w:val="28"/>
                <w:szCs w:val="28"/>
              </w:rPr>
            </w:pPr>
            <w:r>
              <w:rPr>
                <w:rFonts w:ascii="Times New Roman" w:hAnsi="Times New Roman"/>
                <w:sz w:val="28"/>
                <w:szCs w:val="28"/>
              </w:rPr>
              <w:t>152</w:t>
            </w:r>
          </w:p>
        </w:tc>
        <w:tc>
          <w:tcPr>
            <w:tcW w:w="495" w:type="pct"/>
            <w:noWrap/>
          </w:tcPr>
          <w:p w14:paraId="4CCA2A04" w14:textId="77777777" w:rsidR="001C0D14" w:rsidRPr="00C90386" w:rsidRDefault="001C0D14" w:rsidP="001C0D14">
            <w:pPr>
              <w:jc w:val="center"/>
              <w:rPr>
                <w:rFonts w:ascii="Times New Roman" w:hAnsi="Times New Roman"/>
                <w:sz w:val="28"/>
                <w:szCs w:val="28"/>
              </w:rPr>
            </w:pPr>
            <w:r>
              <w:rPr>
                <w:rFonts w:ascii="Times New Roman" w:hAnsi="Times New Roman"/>
                <w:sz w:val="28"/>
                <w:szCs w:val="28"/>
              </w:rPr>
              <w:t>49,2</w:t>
            </w:r>
          </w:p>
        </w:tc>
      </w:tr>
      <w:tr w:rsidR="001C0D14" w:rsidRPr="004A7B23" w14:paraId="56DA3869" w14:textId="77777777" w:rsidTr="001C0D14">
        <w:trPr>
          <w:trHeight w:val="20"/>
        </w:trPr>
        <w:tc>
          <w:tcPr>
            <w:tcW w:w="1987" w:type="pct"/>
            <w:vMerge/>
            <w:hideMark/>
          </w:tcPr>
          <w:p w14:paraId="521FB504" w14:textId="77777777" w:rsidR="001C0D14" w:rsidRPr="00C90386" w:rsidRDefault="001C0D14" w:rsidP="001C0D14">
            <w:pPr>
              <w:jc w:val="both"/>
              <w:rPr>
                <w:rFonts w:ascii="Times New Roman" w:hAnsi="Times New Roman"/>
                <w:sz w:val="28"/>
                <w:szCs w:val="28"/>
              </w:rPr>
            </w:pPr>
          </w:p>
        </w:tc>
        <w:tc>
          <w:tcPr>
            <w:tcW w:w="1999" w:type="pct"/>
            <w:noWrap/>
            <w:hideMark/>
          </w:tcPr>
          <w:p w14:paraId="25704D06" w14:textId="77777777" w:rsidR="001C0D14" w:rsidRPr="00C90386" w:rsidRDefault="001C0D14" w:rsidP="001C0D14">
            <w:pPr>
              <w:jc w:val="both"/>
              <w:rPr>
                <w:rFonts w:ascii="Times New Roman" w:hAnsi="Times New Roman"/>
                <w:sz w:val="28"/>
                <w:szCs w:val="28"/>
              </w:rPr>
            </w:pPr>
            <w:r w:rsidRPr="00C90386">
              <w:rPr>
                <w:rFonts w:ascii="Times New Roman" w:hAnsi="Times New Roman"/>
                <w:sz w:val="28"/>
                <w:szCs w:val="28"/>
              </w:rPr>
              <w:t>Русские</w:t>
            </w:r>
          </w:p>
        </w:tc>
        <w:tc>
          <w:tcPr>
            <w:tcW w:w="519" w:type="pct"/>
            <w:noWrap/>
          </w:tcPr>
          <w:p w14:paraId="60479F3E" w14:textId="77777777" w:rsidR="001C0D14" w:rsidRPr="00C90386" w:rsidRDefault="001C0D14" w:rsidP="001C0D14">
            <w:pPr>
              <w:jc w:val="center"/>
              <w:rPr>
                <w:rFonts w:ascii="Times New Roman" w:hAnsi="Times New Roman"/>
                <w:sz w:val="28"/>
                <w:szCs w:val="28"/>
              </w:rPr>
            </w:pPr>
            <w:r>
              <w:rPr>
                <w:rFonts w:ascii="Times New Roman" w:hAnsi="Times New Roman"/>
                <w:sz w:val="28"/>
                <w:szCs w:val="28"/>
              </w:rPr>
              <w:t>140</w:t>
            </w:r>
          </w:p>
        </w:tc>
        <w:tc>
          <w:tcPr>
            <w:tcW w:w="495" w:type="pct"/>
            <w:noWrap/>
          </w:tcPr>
          <w:p w14:paraId="36B4F2FA" w14:textId="77777777" w:rsidR="001C0D14" w:rsidRPr="00C90386" w:rsidRDefault="001C0D14" w:rsidP="001C0D14">
            <w:pPr>
              <w:jc w:val="center"/>
              <w:rPr>
                <w:rFonts w:ascii="Times New Roman" w:hAnsi="Times New Roman"/>
                <w:sz w:val="28"/>
                <w:szCs w:val="28"/>
              </w:rPr>
            </w:pPr>
            <w:r>
              <w:rPr>
                <w:rFonts w:ascii="Times New Roman" w:hAnsi="Times New Roman"/>
                <w:sz w:val="28"/>
                <w:szCs w:val="28"/>
              </w:rPr>
              <w:t>45,3</w:t>
            </w:r>
          </w:p>
        </w:tc>
      </w:tr>
      <w:tr w:rsidR="001C0D14" w:rsidRPr="004A7B23" w14:paraId="545A8844" w14:textId="77777777" w:rsidTr="001C0D14">
        <w:trPr>
          <w:trHeight w:val="20"/>
        </w:trPr>
        <w:tc>
          <w:tcPr>
            <w:tcW w:w="1987" w:type="pct"/>
            <w:vMerge/>
          </w:tcPr>
          <w:p w14:paraId="0CB2FAF3" w14:textId="77777777" w:rsidR="001C0D14" w:rsidRPr="00C90386" w:rsidRDefault="001C0D14" w:rsidP="001C0D14">
            <w:pPr>
              <w:jc w:val="both"/>
              <w:rPr>
                <w:rFonts w:ascii="Times New Roman" w:hAnsi="Times New Roman"/>
                <w:sz w:val="28"/>
                <w:szCs w:val="28"/>
              </w:rPr>
            </w:pPr>
          </w:p>
        </w:tc>
        <w:tc>
          <w:tcPr>
            <w:tcW w:w="1999" w:type="pct"/>
            <w:noWrap/>
          </w:tcPr>
          <w:p w14:paraId="4951F7D8" w14:textId="77777777" w:rsidR="001C0D14" w:rsidRPr="00C90386" w:rsidRDefault="001C0D14" w:rsidP="001C0D14">
            <w:pPr>
              <w:jc w:val="both"/>
              <w:rPr>
                <w:rFonts w:ascii="Times New Roman" w:hAnsi="Times New Roman"/>
                <w:sz w:val="28"/>
                <w:szCs w:val="28"/>
              </w:rPr>
            </w:pPr>
            <w:r>
              <w:rPr>
                <w:rFonts w:ascii="Times New Roman" w:hAnsi="Times New Roman"/>
                <w:sz w:val="28"/>
                <w:szCs w:val="28"/>
              </w:rPr>
              <w:t>Другие</w:t>
            </w:r>
          </w:p>
        </w:tc>
        <w:tc>
          <w:tcPr>
            <w:tcW w:w="519" w:type="pct"/>
            <w:noWrap/>
          </w:tcPr>
          <w:p w14:paraId="689E02D1" w14:textId="77777777" w:rsidR="001C0D14" w:rsidRPr="00C90386" w:rsidRDefault="001C0D14" w:rsidP="001C0D14">
            <w:pPr>
              <w:jc w:val="center"/>
              <w:rPr>
                <w:rFonts w:ascii="Times New Roman" w:hAnsi="Times New Roman"/>
                <w:sz w:val="28"/>
                <w:szCs w:val="28"/>
              </w:rPr>
            </w:pPr>
            <w:r>
              <w:rPr>
                <w:rFonts w:ascii="Times New Roman" w:hAnsi="Times New Roman"/>
                <w:sz w:val="28"/>
                <w:szCs w:val="28"/>
              </w:rPr>
              <w:t>17</w:t>
            </w:r>
          </w:p>
        </w:tc>
        <w:tc>
          <w:tcPr>
            <w:tcW w:w="495" w:type="pct"/>
            <w:noWrap/>
          </w:tcPr>
          <w:p w14:paraId="10DEF49B" w14:textId="77777777" w:rsidR="001C0D14" w:rsidRPr="00C90386" w:rsidRDefault="001C0D14" w:rsidP="001C0D14">
            <w:pPr>
              <w:jc w:val="center"/>
              <w:rPr>
                <w:rFonts w:ascii="Times New Roman" w:hAnsi="Times New Roman"/>
                <w:sz w:val="28"/>
                <w:szCs w:val="28"/>
              </w:rPr>
            </w:pPr>
            <w:r>
              <w:rPr>
                <w:rFonts w:ascii="Times New Roman" w:hAnsi="Times New Roman"/>
                <w:sz w:val="28"/>
                <w:szCs w:val="28"/>
              </w:rPr>
              <w:t>5,5</w:t>
            </w:r>
          </w:p>
        </w:tc>
      </w:tr>
      <w:tr w:rsidR="001C0D14" w:rsidRPr="004A7B23" w14:paraId="2FA652C7" w14:textId="77777777" w:rsidTr="001C0D14">
        <w:trPr>
          <w:trHeight w:val="20"/>
        </w:trPr>
        <w:tc>
          <w:tcPr>
            <w:tcW w:w="1987" w:type="pct"/>
            <w:hideMark/>
          </w:tcPr>
          <w:p w14:paraId="302A8E1E" w14:textId="77777777" w:rsidR="001C0D14" w:rsidRPr="00C90386" w:rsidRDefault="001C0D14" w:rsidP="001C0D14">
            <w:pPr>
              <w:jc w:val="both"/>
              <w:rPr>
                <w:rFonts w:ascii="Times New Roman" w:hAnsi="Times New Roman"/>
                <w:sz w:val="28"/>
                <w:szCs w:val="28"/>
              </w:rPr>
            </w:pPr>
            <w:r w:rsidRPr="00C90386">
              <w:rPr>
                <w:rFonts w:ascii="Times New Roman" w:hAnsi="Times New Roman"/>
                <w:sz w:val="28"/>
                <w:szCs w:val="28"/>
              </w:rPr>
              <w:t>Возраст, среднее</w:t>
            </w:r>
            <w:r>
              <w:rPr>
                <w:rFonts w:ascii="Times New Roman" w:hAnsi="Times New Roman"/>
                <w:sz w:val="28"/>
                <w:szCs w:val="28"/>
              </w:rPr>
              <w:t xml:space="preserve"> </w:t>
            </w:r>
            <w:r w:rsidRPr="00C90386">
              <w:rPr>
                <w:rFonts w:ascii="Times New Roman" w:hAnsi="Times New Roman"/>
                <w:sz w:val="28"/>
                <w:szCs w:val="28"/>
              </w:rPr>
              <w:t>±стандартное отклонение</w:t>
            </w:r>
          </w:p>
        </w:tc>
        <w:tc>
          <w:tcPr>
            <w:tcW w:w="3013" w:type="pct"/>
            <w:gridSpan w:val="3"/>
          </w:tcPr>
          <w:p w14:paraId="6B9AE093" w14:textId="77777777" w:rsidR="001C0D14" w:rsidRPr="00C90386" w:rsidRDefault="001C0D14" w:rsidP="001C0D14">
            <w:pPr>
              <w:jc w:val="both"/>
              <w:rPr>
                <w:rFonts w:ascii="Times New Roman" w:hAnsi="Times New Roman"/>
                <w:sz w:val="28"/>
                <w:szCs w:val="28"/>
              </w:rPr>
            </w:pPr>
            <w:r>
              <w:rPr>
                <w:rFonts w:ascii="Times New Roman" w:hAnsi="Times New Roman"/>
                <w:sz w:val="28"/>
                <w:szCs w:val="28"/>
              </w:rPr>
              <w:t>62±9</w:t>
            </w:r>
            <w:r w:rsidRPr="00C90386">
              <w:rPr>
                <w:rFonts w:ascii="Times New Roman" w:hAnsi="Times New Roman"/>
                <w:sz w:val="28"/>
                <w:szCs w:val="28"/>
              </w:rPr>
              <w:t xml:space="preserve"> лет</w:t>
            </w:r>
          </w:p>
        </w:tc>
      </w:tr>
      <w:tr w:rsidR="001C0D14" w:rsidRPr="004A7B23" w14:paraId="5C6DE2E1" w14:textId="77777777" w:rsidTr="001C0D14">
        <w:trPr>
          <w:trHeight w:val="20"/>
        </w:trPr>
        <w:tc>
          <w:tcPr>
            <w:tcW w:w="1987" w:type="pct"/>
            <w:vMerge w:val="restart"/>
            <w:hideMark/>
          </w:tcPr>
          <w:p w14:paraId="1AC25B03" w14:textId="77777777" w:rsidR="001C0D14" w:rsidRPr="00C90386" w:rsidRDefault="001C0D14" w:rsidP="001C0D14">
            <w:pPr>
              <w:jc w:val="both"/>
              <w:rPr>
                <w:rFonts w:ascii="Times New Roman" w:hAnsi="Times New Roman"/>
                <w:sz w:val="28"/>
                <w:szCs w:val="28"/>
              </w:rPr>
            </w:pPr>
            <w:r>
              <w:rPr>
                <w:rFonts w:ascii="Times New Roman" w:hAnsi="Times New Roman"/>
                <w:sz w:val="28"/>
                <w:szCs w:val="28"/>
              </w:rPr>
              <w:t>Образование</w:t>
            </w:r>
          </w:p>
        </w:tc>
        <w:tc>
          <w:tcPr>
            <w:tcW w:w="1999" w:type="pct"/>
            <w:noWrap/>
            <w:hideMark/>
          </w:tcPr>
          <w:p w14:paraId="2D2A36D7" w14:textId="77777777" w:rsidR="001C0D14" w:rsidRPr="00C90386" w:rsidRDefault="001C0D14" w:rsidP="001C0D14">
            <w:pPr>
              <w:jc w:val="both"/>
              <w:rPr>
                <w:rFonts w:ascii="Times New Roman" w:hAnsi="Times New Roman"/>
                <w:sz w:val="28"/>
                <w:szCs w:val="28"/>
              </w:rPr>
            </w:pPr>
            <w:r w:rsidRPr="00C90386">
              <w:rPr>
                <w:rFonts w:ascii="Times New Roman" w:hAnsi="Times New Roman"/>
                <w:sz w:val="28"/>
                <w:szCs w:val="28"/>
              </w:rPr>
              <w:t>Среднее</w:t>
            </w:r>
          </w:p>
        </w:tc>
        <w:tc>
          <w:tcPr>
            <w:tcW w:w="519" w:type="pct"/>
            <w:noWrap/>
          </w:tcPr>
          <w:p w14:paraId="4786AB26" w14:textId="77777777" w:rsidR="001C0D14" w:rsidRPr="00FC05BF" w:rsidRDefault="001C0D14" w:rsidP="001C0D14">
            <w:pPr>
              <w:jc w:val="center"/>
              <w:rPr>
                <w:rFonts w:ascii="Times New Roman" w:hAnsi="Times New Roman"/>
                <w:sz w:val="28"/>
                <w:szCs w:val="28"/>
              </w:rPr>
            </w:pPr>
            <w:r>
              <w:rPr>
                <w:rFonts w:ascii="Times New Roman" w:hAnsi="Times New Roman"/>
                <w:sz w:val="28"/>
                <w:szCs w:val="28"/>
              </w:rPr>
              <w:t>97</w:t>
            </w:r>
          </w:p>
        </w:tc>
        <w:tc>
          <w:tcPr>
            <w:tcW w:w="495" w:type="pct"/>
            <w:noWrap/>
          </w:tcPr>
          <w:p w14:paraId="1460B0DE" w14:textId="77777777" w:rsidR="001C0D14" w:rsidRPr="00FC05BF" w:rsidRDefault="001C0D14" w:rsidP="001C0D14">
            <w:pPr>
              <w:jc w:val="center"/>
              <w:rPr>
                <w:rFonts w:ascii="Times New Roman" w:hAnsi="Times New Roman"/>
                <w:sz w:val="28"/>
                <w:szCs w:val="28"/>
              </w:rPr>
            </w:pPr>
            <w:r>
              <w:rPr>
                <w:rFonts w:ascii="Times New Roman" w:hAnsi="Times New Roman"/>
                <w:sz w:val="28"/>
                <w:szCs w:val="28"/>
              </w:rPr>
              <w:t>31,4</w:t>
            </w:r>
          </w:p>
        </w:tc>
      </w:tr>
      <w:tr w:rsidR="001C0D14" w:rsidRPr="004A7B23" w14:paraId="2DA37939" w14:textId="77777777" w:rsidTr="001C0D14">
        <w:trPr>
          <w:trHeight w:val="20"/>
        </w:trPr>
        <w:tc>
          <w:tcPr>
            <w:tcW w:w="1987" w:type="pct"/>
            <w:vMerge/>
            <w:hideMark/>
          </w:tcPr>
          <w:p w14:paraId="7EA5AE59" w14:textId="77777777" w:rsidR="001C0D14" w:rsidRPr="00C90386" w:rsidRDefault="001C0D14" w:rsidP="001C0D14">
            <w:pPr>
              <w:jc w:val="both"/>
              <w:rPr>
                <w:rFonts w:ascii="Times New Roman" w:hAnsi="Times New Roman"/>
                <w:sz w:val="28"/>
                <w:szCs w:val="28"/>
              </w:rPr>
            </w:pPr>
          </w:p>
        </w:tc>
        <w:tc>
          <w:tcPr>
            <w:tcW w:w="1999" w:type="pct"/>
            <w:noWrap/>
            <w:hideMark/>
          </w:tcPr>
          <w:p w14:paraId="351E79A7" w14:textId="77777777" w:rsidR="001C0D14" w:rsidRPr="00C90386" w:rsidRDefault="001C0D14" w:rsidP="001C0D14">
            <w:pPr>
              <w:jc w:val="both"/>
              <w:rPr>
                <w:rFonts w:ascii="Times New Roman" w:hAnsi="Times New Roman"/>
                <w:sz w:val="28"/>
                <w:szCs w:val="28"/>
              </w:rPr>
            </w:pPr>
            <w:r w:rsidRPr="00C90386">
              <w:rPr>
                <w:rFonts w:ascii="Times New Roman" w:hAnsi="Times New Roman"/>
                <w:sz w:val="28"/>
                <w:szCs w:val="28"/>
              </w:rPr>
              <w:t>Средне</w:t>
            </w:r>
            <w:r>
              <w:rPr>
                <w:rFonts w:ascii="Times New Roman" w:hAnsi="Times New Roman"/>
                <w:sz w:val="28"/>
                <w:szCs w:val="28"/>
              </w:rPr>
              <w:t>-</w:t>
            </w:r>
            <w:r w:rsidRPr="00C90386">
              <w:rPr>
                <w:rFonts w:ascii="Times New Roman" w:hAnsi="Times New Roman"/>
                <w:sz w:val="28"/>
                <w:szCs w:val="28"/>
              </w:rPr>
              <w:t>специальное</w:t>
            </w:r>
          </w:p>
        </w:tc>
        <w:tc>
          <w:tcPr>
            <w:tcW w:w="519" w:type="pct"/>
            <w:noWrap/>
          </w:tcPr>
          <w:p w14:paraId="6D2DD61B" w14:textId="77777777" w:rsidR="001C0D14" w:rsidRPr="00E41EF3" w:rsidRDefault="001C0D14" w:rsidP="001C0D14">
            <w:pPr>
              <w:jc w:val="center"/>
              <w:rPr>
                <w:rFonts w:ascii="Times New Roman" w:hAnsi="Times New Roman"/>
                <w:sz w:val="28"/>
                <w:szCs w:val="28"/>
              </w:rPr>
            </w:pPr>
            <w:r>
              <w:rPr>
                <w:rFonts w:ascii="Times New Roman" w:hAnsi="Times New Roman"/>
                <w:sz w:val="28"/>
                <w:szCs w:val="28"/>
              </w:rPr>
              <w:t>137</w:t>
            </w:r>
          </w:p>
        </w:tc>
        <w:tc>
          <w:tcPr>
            <w:tcW w:w="495" w:type="pct"/>
            <w:noWrap/>
          </w:tcPr>
          <w:p w14:paraId="127BACDE" w14:textId="77777777" w:rsidR="001C0D14" w:rsidRPr="000E17D3" w:rsidRDefault="001C0D14" w:rsidP="001C0D14">
            <w:pPr>
              <w:jc w:val="center"/>
              <w:rPr>
                <w:rFonts w:ascii="Times New Roman" w:hAnsi="Times New Roman"/>
                <w:sz w:val="28"/>
                <w:szCs w:val="28"/>
              </w:rPr>
            </w:pPr>
            <w:r>
              <w:rPr>
                <w:rFonts w:ascii="Times New Roman" w:hAnsi="Times New Roman"/>
                <w:sz w:val="28"/>
                <w:szCs w:val="28"/>
              </w:rPr>
              <w:t>44,3</w:t>
            </w:r>
          </w:p>
        </w:tc>
      </w:tr>
      <w:tr w:rsidR="001C0D14" w:rsidRPr="004A7B23" w14:paraId="5E262628" w14:textId="77777777" w:rsidTr="001C0D14">
        <w:trPr>
          <w:trHeight w:val="20"/>
        </w:trPr>
        <w:tc>
          <w:tcPr>
            <w:tcW w:w="1987" w:type="pct"/>
            <w:vMerge/>
            <w:hideMark/>
          </w:tcPr>
          <w:p w14:paraId="736E3880" w14:textId="77777777" w:rsidR="001C0D14" w:rsidRPr="00C90386" w:rsidRDefault="001C0D14" w:rsidP="001C0D14">
            <w:pPr>
              <w:jc w:val="both"/>
              <w:rPr>
                <w:rFonts w:ascii="Times New Roman" w:hAnsi="Times New Roman"/>
                <w:sz w:val="28"/>
                <w:szCs w:val="28"/>
              </w:rPr>
            </w:pPr>
          </w:p>
        </w:tc>
        <w:tc>
          <w:tcPr>
            <w:tcW w:w="1999" w:type="pct"/>
            <w:noWrap/>
            <w:hideMark/>
          </w:tcPr>
          <w:p w14:paraId="667A7A90" w14:textId="77777777" w:rsidR="001C0D14" w:rsidRPr="00C90386" w:rsidRDefault="001C0D14" w:rsidP="001C0D14">
            <w:pPr>
              <w:jc w:val="both"/>
              <w:rPr>
                <w:rFonts w:ascii="Times New Roman" w:hAnsi="Times New Roman"/>
                <w:sz w:val="28"/>
                <w:szCs w:val="28"/>
              </w:rPr>
            </w:pPr>
            <w:r w:rsidRPr="00C90386">
              <w:rPr>
                <w:rFonts w:ascii="Times New Roman" w:hAnsi="Times New Roman"/>
                <w:sz w:val="28"/>
                <w:szCs w:val="28"/>
              </w:rPr>
              <w:t>Высшее</w:t>
            </w:r>
          </w:p>
        </w:tc>
        <w:tc>
          <w:tcPr>
            <w:tcW w:w="519" w:type="pct"/>
            <w:noWrap/>
          </w:tcPr>
          <w:p w14:paraId="03BCCE18" w14:textId="77777777" w:rsidR="001C0D14" w:rsidRPr="00E41EF3" w:rsidRDefault="001C0D14" w:rsidP="001C0D14">
            <w:pPr>
              <w:jc w:val="center"/>
              <w:rPr>
                <w:rFonts w:ascii="Times New Roman" w:hAnsi="Times New Roman"/>
                <w:sz w:val="28"/>
                <w:szCs w:val="28"/>
              </w:rPr>
            </w:pPr>
            <w:r>
              <w:rPr>
                <w:rFonts w:ascii="Times New Roman" w:hAnsi="Times New Roman"/>
                <w:sz w:val="28"/>
                <w:szCs w:val="28"/>
              </w:rPr>
              <w:t>75</w:t>
            </w:r>
          </w:p>
        </w:tc>
        <w:tc>
          <w:tcPr>
            <w:tcW w:w="495" w:type="pct"/>
            <w:noWrap/>
          </w:tcPr>
          <w:p w14:paraId="7D3B11C8" w14:textId="77777777" w:rsidR="001C0D14" w:rsidRPr="00E41EF3" w:rsidRDefault="001C0D14" w:rsidP="001C0D14">
            <w:pPr>
              <w:jc w:val="center"/>
              <w:rPr>
                <w:rFonts w:ascii="Times New Roman" w:hAnsi="Times New Roman"/>
                <w:sz w:val="28"/>
                <w:szCs w:val="28"/>
              </w:rPr>
            </w:pPr>
            <w:r>
              <w:rPr>
                <w:rFonts w:ascii="Times New Roman" w:hAnsi="Times New Roman"/>
                <w:sz w:val="28"/>
                <w:szCs w:val="28"/>
              </w:rPr>
              <w:t>24,3</w:t>
            </w:r>
          </w:p>
        </w:tc>
      </w:tr>
      <w:tr w:rsidR="001C0D14" w:rsidRPr="004A7B23" w14:paraId="26C9489B" w14:textId="77777777" w:rsidTr="001C0D14">
        <w:trPr>
          <w:trHeight w:val="20"/>
        </w:trPr>
        <w:tc>
          <w:tcPr>
            <w:tcW w:w="1987" w:type="pct"/>
            <w:vMerge w:val="restart"/>
            <w:hideMark/>
          </w:tcPr>
          <w:p w14:paraId="7892BA26" w14:textId="77777777" w:rsidR="001C0D14" w:rsidRPr="00C90386" w:rsidRDefault="001C0D14" w:rsidP="001C0D14">
            <w:pPr>
              <w:jc w:val="both"/>
              <w:rPr>
                <w:rFonts w:ascii="Times New Roman" w:hAnsi="Times New Roman"/>
                <w:sz w:val="28"/>
                <w:szCs w:val="28"/>
              </w:rPr>
            </w:pPr>
            <w:r w:rsidRPr="00C90386">
              <w:rPr>
                <w:rFonts w:ascii="Times New Roman" w:hAnsi="Times New Roman"/>
                <w:sz w:val="28"/>
                <w:szCs w:val="28"/>
              </w:rPr>
              <w:t>Доход</w:t>
            </w:r>
          </w:p>
        </w:tc>
        <w:tc>
          <w:tcPr>
            <w:tcW w:w="1999" w:type="pct"/>
            <w:noWrap/>
            <w:hideMark/>
          </w:tcPr>
          <w:p w14:paraId="2FFC3A0B" w14:textId="77777777" w:rsidR="001C0D14" w:rsidRPr="00C90386" w:rsidRDefault="001C0D14" w:rsidP="001C0D14">
            <w:pPr>
              <w:jc w:val="both"/>
              <w:rPr>
                <w:rFonts w:ascii="Times New Roman" w:hAnsi="Times New Roman"/>
                <w:sz w:val="28"/>
                <w:szCs w:val="28"/>
              </w:rPr>
            </w:pPr>
            <w:r>
              <w:rPr>
                <w:rFonts w:ascii="Times New Roman" w:hAnsi="Times New Roman"/>
                <w:sz w:val="28"/>
                <w:szCs w:val="28"/>
              </w:rPr>
              <w:t>Выше минимального размера пенсии</w:t>
            </w:r>
          </w:p>
        </w:tc>
        <w:tc>
          <w:tcPr>
            <w:tcW w:w="519" w:type="pct"/>
            <w:noWrap/>
          </w:tcPr>
          <w:p w14:paraId="7A4B83BF" w14:textId="77777777" w:rsidR="001C0D14" w:rsidRPr="00E41EF3" w:rsidRDefault="001C0D14" w:rsidP="001C0D14">
            <w:pPr>
              <w:jc w:val="center"/>
              <w:rPr>
                <w:rFonts w:ascii="Times New Roman" w:hAnsi="Times New Roman"/>
                <w:sz w:val="28"/>
                <w:szCs w:val="28"/>
              </w:rPr>
            </w:pPr>
            <w:r>
              <w:rPr>
                <w:rFonts w:ascii="Times New Roman" w:hAnsi="Times New Roman"/>
                <w:sz w:val="28"/>
                <w:szCs w:val="28"/>
              </w:rPr>
              <w:t>240</w:t>
            </w:r>
          </w:p>
        </w:tc>
        <w:tc>
          <w:tcPr>
            <w:tcW w:w="495" w:type="pct"/>
            <w:noWrap/>
          </w:tcPr>
          <w:p w14:paraId="3E0A28BA" w14:textId="77777777" w:rsidR="001C0D14" w:rsidRPr="00E41EF3" w:rsidRDefault="001C0D14" w:rsidP="001C0D14">
            <w:pPr>
              <w:jc w:val="center"/>
              <w:rPr>
                <w:rFonts w:ascii="Times New Roman" w:hAnsi="Times New Roman"/>
                <w:sz w:val="28"/>
                <w:szCs w:val="28"/>
              </w:rPr>
            </w:pPr>
            <w:r>
              <w:rPr>
                <w:rFonts w:ascii="Times New Roman" w:hAnsi="Times New Roman"/>
                <w:sz w:val="28"/>
                <w:szCs w:val="28"/>
              </w:rPr>
              <w:t>77,7</w:t>
            </w:r>
          </w:p>
        </w:tc>
      </w:tr>
      <w:tr w:rsidR="001C0D14" w:rsidRPr="004A7B23" w14:paraId="566DB63B" w14:textId="77777777" w:rsidTr="001C0D14">
        <w:trPr>
          <w:trHeight w:val="20"/>
        </w:trPr>
        <w:tc>
          <w:tcPr>
            <w:tcW w:w="1987" w:type="pct"/>
            <w:vMerge/>
            <w:hideMark/>
          </w:tcPr>
          <w:p w14:paraId="12F31E67" w14:textId="77777777" w:rsidR="001C0D14" w:rsidRPr="00C90386" w:rsidRDefault="001C0D14" w:rsidP="001C0D14">
            <w:pPr>
              <w:jc w:val="both"/>
              <w:rPr>
                <w:rFonts w:ascii="Times New Roman" w:hAnsi="Times New Roman"/>
                <w:sz w:val="28"/>
                <w:szCs w:val="28"/>
              </w:rPr>
            </w:pPr>
          </w:p>
        </w:tc>
        <w:tc>
          <w:tcPr>
            <w:tcW w:w="1999" w:type="pct"/>
            <w:noWrap/>
            <w:hideMark/>
          </w:tcPr>
          <w:p w14:paraId="13E222D2" w14:textId="77777777" w:rsidR="001C0D14" w:rsidRPr="00C90386" w:rsidRDefault="001C0D14" w:rsidP="001C0D14">
            <w:pPr>
              <w:jc w:val="both"/>
              <w:rPr>
                <w:rFonts w:ascii="Times New Roman" w:hAnsi="Times New Roman"/>
                <w:sz w:val="28"/>
                <w:szCs w:val="28"/>
              </w:rPr>
            </w:pPr>
            <w:r>
              <w:rPr>
                <w:rFonts w:ascii="Times New Roman" w:hAnsi="Times New Roman"/>
                <w:sz w:val="28"/>
                <w:szCs w:val="28"/>
              </w:rPr>
              <w:t>Ниже минимального размера пенсии</w:t>
            </w:r>
          </w:p>
        </w:tc>
        <w:tc>
          <w:tcPr>
            <w:tcW w:w="519" w:type="pct"/>
            <w:noWrap/>
          </w:tcPr>
          <w:p w14:paraId="655E9E1D" w14:textId="77777777" w:rsidR="001C0D14" w:rsidRPr="00BC1054" w:rsidRDefault="001C0D14" w:rsidP="001C0D14">
            <w:pPr>
              <w:jc w:val="center"/>
              <w:rPr>
                <w:rFonts w:ascii="Times New Roman" w:hAnsi="Times New Roman"/>
                <w:sz w:val="28"/>
                <w:szCs w:val="28"/>
              </w:rPr>
            </w:pPr>
            <w:r>
              <w:rPr>
                <w:rFonts w:ascii="Times New Roman" w:hAnsi="Times New Roman"/>
                <w:sz w:val="28"/>
                <w:szCs w:val="28"/>
              </w:rPr>
              <w:t>69</w:t>
            </w:r>
          </w:p>
        </w:tc>
        <w:tc>
          <w:tcPr>
            <w:tcW w:w="495" w:type="pct"/>
            <w:noWrap/>
          </w:tcPr>
          <w:p w14:paraId="79E4B7D7" w14:textId="77777777" w:rsidR="001C0D14" w:rsidRPr="00BC1054" w:rsidRDefault="001C0D14" w:rsidP="001C0D14">
            <w:pPr>
              <w:jc w:val="center"/>
              <w:rPr>
                <w:rFonts w:ascii="Times New Roman" w:hAnsi="Times New Roman"/>
                <w:sz w:val="28"/>
                <w:szCs w:val="28"/>
              </w:rPr>
            </w:pPr>
            <w:r>
              <w:rPr>
                <w:rFonts w:ascii="Times New Roman" w:hAnsi="Times New Roman"/>
                <w:sz w:val="28"/>
                <w:szCs w:val="28"/>
              </w:rPr>
              <w:t>22,3</w:t>
            </w:r>
          </w:p>
        </w:tc>
      </w:tr>
      <w:tr w:rsidR="001C0D14" w:rsidRPr="004A7B23" w14:paraId="7420D93A" w14:textId="77777777" w:rsidTr="001C0D14">
        <w:trPr>
          <w:trHeight w:val="20"/>
        </w:trPr>
        <w:tc>
          <w:tcPr>
            <w:tcW w:w="1987" w:type="pct"/>
            <w:vMerge w:val="restart"/>
          </w:tcPr>
          <w:p w14:paraId="49F4CA7A" w14:textId="77777777" w:rsidR="001C0D14" w:rsidRPr="00C90386" w:rsidRDefault="001C0D14" w:rsidP="001C0D14">
            <w:pPr>
              <w:jc w:val="both"/>
              <w:rPr>
                <w:rFonts w:ascii="Times New Roman" w:hAnsi="Times New Roman"/>
                <w:sz w:val="28"/>
                <w:szCs w:val="28"/>
              </w:rPr>
            </w:pPr>
            <w:r>
              <w:rPr>
                <w:rFonts w:ascii="Times New Roman" w:hAnsi="Times New Roman"/>
                <w:sz w:val="28"/>
                <w:szCs w:val="28"/>
              </w:rPr>
              <w:t>Инвалидность</w:t>
            </w:r>
          </w:p>
        </w:tc>
        <w:tc>
          <w:tcPr>
            <w:tcW w:w="1999" w:type="pct"/>
            <w:noWrap/>
          </w:tcPr>
          <w:p w14:paraId="4F088A61" w14:textId="77777777" w:rsidR="001C0D14" w:rsidRPr="00C90386" w:rsidRDefault="001C0D14" w:rsidP="001C0D14">
            <w:pPr>
              <w:jc w:val="both"/>
              <w:rPr>
                <w:rFonts w:ascii="Times New Roman" w:hAnsi="Times New Roman"/>
                <w:sz w:val="28"/>
                <w:szCs w:val="28"/>
              </w:rPr>
            </w:pPr>
            <w:r>
              <w:rPr>
                <w:rFonts w:ascii="Times New Roman" w:hAnsi="Times New Roman"/>
                <w:sz w:val="28"/>
                <w:szCs w:val="28"/>
              </w:rPr>
              <w:t>Нет</w:t>
            </w:r>
          </w:p>
        </w:tc>
        <w:tc>
          <w:tcPr>
            <w:tcW w:w="519" w:type="pct"/>
            <w:noWrap/>
          </w:tcPr>
          <w:p w14:paraId="15B17FD6" w14:textId="77777777" w:rsidR="001C0D14" w:rsidRPr="00F95E17" w:rsidRDefault="001C0D14" w:rsidP="001C0D14">
            <w:pPr>
              <w:jc w:val="center"/>
              <w:rPr>
                <w:rFonts w:ascii="Times New Roman" w:hAnsi="Times New Roman"/>
                <w:sz w:val="28"/>
                <w:szCs w:val="28"/>
              </w:rPr>
            </w:pPr>
            <w:r>
              <w:rPr>
                <w:rFonts w:ascii="Times New Roman" w:hAnsi="Times New Roman"/>
                <w:sz w:val="28"/>
                <w:szCs w:val="28"/>
              </w:rPr>
              <w:t>301</w:t>
            </w:r>
          </w:p>
        </w:tc>
        <w:tc>
          <w:tcPr>
            <w:tcW w:w="495" w:type="pct"/>
            <w:noWrap/>
          </w:tcPr>
          <w:p w14:paraId="5581EAFD" w14:textId="77777777" w:rsidR="001C0D14" w:rsidRPr="000E17D3" w:rsidRDefault="001C0D14" w:rsidP="001C0D14">
            <w:pPr>
              <w:jc w:val="center"/>
              <w:rPr>
                <w:rFonts w:ascii="Times New Roman" w:hAnsi="Times New Roman"/>
                <w:sz w:val="28"/>
                <w:szCs w:val="28"/>
              </w:rPr>
            </w:pPr>
            <w:r>
              <w:rPr>
                <w:rFonts w:ascii="Times New Roman" w:hAnsi="Times New Roman"/>
                <w:sz w:val="28"/>
                <w:szCs w:val="28"/>
              </w:rPr>
              <w:t>97,4</w:t>
            </w:r>
          </w:p>
        </w:tc>
      </w:tr>
      <w:tr w:rsidR="001C0D14" w:rsidRPr="004A7B23" w14:paraId="27E65B94" w14:textId="77777777" w:rsidTr="001C0D14">
        <w:trPr>
          <w:trHeight w:val="20"/>
        </w:trPr>
        <w:tc>
          <w:tcPr>
            <w:tcW w:w="1987" w:type="pct"/>
            <w:vMerge/>
          </w:tcPr>
          <w:p w14:paraId="2B3A86CC" w14:textId="77777777" w:rsidR="001C0D14" w:rsidRPr="00C90386" w:rsidRDefault="001C0D14" w:rsidP="001C0D14">
            <w:pPr>
              <w:jc w:val="both"/>
              <w:rPr>
                <w:rFonts w:ascii="Times New Roman" w:hAnsi="Times New Roman"/>
                <w:sz w:val="28"/>
                <w:szCs w:val="28"/>
              </w:rPr>
            </w:pPr>
          </w:p>
        </w:tc>
        <w:tc>
          <w:tcPr>
            <w:tcW w:w="1999" w:type="pct"/>
            <w:noWrap/>
          </w:tcPr>
          <w:p w14:paraId="7F521C58" w14:textId="77777777" w:rsidR="001C0D14" w:rsidRPr="00C90386" w:rsidRDefault="001C0D14" w:rsidP="001C0D14">
            <w:pPr>
              <w:jc w:val="both"/>
              <w:rPr>
                <w:rFonts w:ascii="Times New Roman" w:hAnsi="Times New Roman"/>
                <w:sz w:val="28"/>
                <w:szCs w:val="28"/>
              </w:rPr>
            </w:pPr>
            <w:r>
              <w:rPr>
                <w:rFonts w:ascii="Times New Roman" w:hAnsi="Times New Roman"/>
                <w:sz w:val="28"/>
                <w:szCs w:val="28"/>
              </w:rPr>
              <w:t>Да</w:t>
            </w:r>
          </w:p>
        </w:tc>
        <w:tc>
          <w:tcPr>
            <w:tcW w:w="519" w:type="pct"/>
            <w:noWrap/>
          </w:tcPr>
          <w:p w14:paraId="0C164CD0" w14:textId="77777777" w:rsidR="001C0D14" w:rsidRPr="00C339FE" w:rsidRDefault="001C0D14" w:rsidP="001C0D14">
            <w:pPr>
              <w:jc w:val="center"/>
              <w:rPr>
                <w:rFonts w:ascii="Times New Roman" w:hAnsi="Times New Roman"/>
                <w:sz w:val="28"/>
                <w:szCs w:val="28"/>
              </w:rPr>
            </w:pPr>
            <w:r>
              <w:rPr>
                <w:rFonts w:ascii="Times New Roman" w:hAnsi="Times New Roman"/>
                <w:sz w:val="28"/>
                <w:szCs w:val="28"/>
              </w:rPr>
              <w:t>8</w:t>
            </w:r>
          </w:p>
        </w:tc>
        <w:tc>
          <w:tcPr>
            <w:tcW w:w="495" w:type="pct"/>
            <w:noWrap/>
          </w:tcPr>
          <w:p w14:paraId="4E8D9051" w14:textId="77777777" w:rsidR="001C0D14" w:rsidRPr="00C339FE" w:rsidRDefault="001C0D14" w:rsidP="001C0D14">
            <w:pPr>
              <w:jc w:val="center"/>
              <w:rPr>
                <w:rFonts w:ascii="Times New Roman" w:hAnsi="Times New Roman"/>
                <w:sz w:val="28"/>
                <w:szCs w:val="28"/>
              </w:rPr>
            </w:pPr>
            <w:r>
              <w:rPr>
                <w:rFonts w:ascii="Times New Roman" w:hAnsi="Times New Roman"/>
                <w:sz w:val="28"/>
                <w:szCs w:val="28"/>
              </w:rPr>
              <w:t>2,6</w:t>
            </w:r>
          </w:p>
        </w:tc>
      </w:tr>
      <w:tr w:rsidR="001C0D14" w:rsidRPr="004A7B23" w14:paraId="3AD637F6" w14:textId="77777777" w:rsidTr="001C0D14">
        <w:trPr>
          <w:trHeight w:val="20"/>
        </w:trPr>
        <w:tc>
          <w:tcPr>
            <w:tcW w:w="1987" w:type="pct"/>
            <w:vMerge w:val="restart"/>
          </w:tcPr>
          <w:p w14:paraId="4B5402AC" w14:textId="77777777" w:rsidR="001C0D14" w:rsidRPr="00C90386" w:rsidRDefault="001C0D14" w:rsidP="001C0D14">
            <w:pPr>
              <w:jc w:val="both"/>
              <w:rPr>
                <w:rFonts w:ascii="Times New Roman" w:hAnsi="Times New Roman"/>
                <w:sz w:val="28"/>
                <w:szCs w:val="28"/>
              </w:rPr>
            </w:pPr>
            <w:r>
              <w:rPr>
                <w:rFonts w:ascii="Times New Roman" w:hAnsi="Times New Roman"/>
                <w:sz w:val="28"/>
                <w:szCs w:val="28"/>
              </w:rPr>
              <w:t>Город проживания</w:t>
            </w:r>
          </w:p>
        </w:tc>
        <w:tc>
          <w:tcPr>
            <w:tcW w:w="1999" w:type="pct"/>
            <w:noWrap/>
          </w:tcPr>
          <w:p w14:paraId="70F76C61" w14:textId="77777777" w:rsidR="001C0D14" w:rsidRPr="00C90386" w:rsidRDefault="001C0D14" w:rsidP="001C0D14">
            <w:pPr>
              <w:jc w:val="both"/>
              <w:rPr>
                <w:rFonts w:ascii="Times New Roman" w:hAnsi="Times New Roman"/>
                <w:sz w:val="28"/>
                <w:szCs w:val="28"/>
              </w:rPr>
            </w:pPr>
            <w:r>
              <w:rPr>
                <w:rFonts w:ascii="Times New Roman" w:hAnsi="Times New Roman"/>
                <w:sz w:val="28"/>
                <w:szCs w:val="28"/>
              </w:rPr>
              <w:t>Нур-Султан</w:t>
            </w:r>
          </w:p>
        </w:tc>
        <w:tc>
          <w:tcPr>
            <w:tcW w:w="519" w:type="pct"/>
            <w:noWrap/>
          </w:tcPr>
          <w:p w14:paraId="5F05B4A8" w14:textId="77777777" w:rsidR="001C0D14" w:rsidRPr="00F95E17" w:rsidRDefault="001C0D14" w:rsidP="001C0D14">
            <w:pPr>
              <w:jc w:val="center"/>
              <w:rPr>
                <w:rFonts w:ascii="Times New Roman" w:hAnsi="Times New Roman"/>
                <w:sz w:val="28"/>
                <w:szCs w:val="28"/>
              </w:rPr>
            </w:pPr>
            <w:r>
              <w:rPr>
                <w:rFonts w:ascii="Times New Roman" w:hAnsi="Times New Roman"/>
                <w:sz w:val="28"/>
                <w:szCs w:val="28"/>
              </w:rPr>
              <w:t>97</w:t>
            </w:r>
          </w:p>
        </w:tc>
        <w:tc>
          <w:tcPr>
            <w:tcW w:w="495" w:type="pct"/>
            <w:noWrap/>
          </w:tcPr>
          <w:p w14:paraId="78F06EC3" w14:textId="77777777" w:rsidR="001C0D14" w:rsidRPr="000E17D3" w:rsidRDefault="001C0D14" w:rsidP="001C0D14">
            <w:pPr>
              <w:jc w:val="center"/>
              <w:rPr>
                <w:rFonts w:ascii="Times New Roman" w:hAnsi="Times New Roman"/>
                <w:sz w:val="28"/>
                <w:szCs w:val="28"/>
              </w:rPr>
            </w:pPr>
            <w:r>
              <w:rPr>
                <w:rFonts w:ascii="Times New Roman" w:hAnsi="Times New Roman"/>
                <w:sz w:val="28"/>
                <w:szCs w:val="28"/>
              </w:rPr>
              <w:t>31,4</w:t>
            </w:r>
          </w:p>
        </w:tc>
      </w:tr>
      <w:tr w:rsidR="001C0D14" w:rsidRPr="004A7B23" w14:paraId="19765ECC" w14:textId="77777777" w:rsidTr="001C0D14">
        <w:trPr>
          <w:trHeight w:val="20"/>
        </w:trPr>
        <w:tc>
          <w:tcPr>
            <w:tcW w:w="1987" w:type="pct"/>
            <w:vMerge/>
          </w:tcPr>
          <w:p w14:paraId="472D9B6E" w14:textId="77777777" w:rsidR="001C0D14" w:rsidRPr="00C90386" w:rsidRDefault="001C0D14" w:rsidP="001C0D14">
            <w:pPr>
              <w:jc w:val="both"/>
              <w:rPr>
                <w:rFonts w:ascii="Times New Roman" w:hAnsi="Times New Roman"/>
                <w:sz w:val="28"/>
                <w:szCs w:val="28"/>
              </w:rPr>
            </w:pPr>
          </w:p>
        </w:tc>
        <w:tc>
          <w:tcPr>
            <w:tcW w:w="1999" w:type="pct"/>
            <w:noWrap/>
          </w:tcPr>
          <w:p w14:paraId="3BB0943E" w14:textId="77777777" w:rsidR="001C0D14" w:rsidRPr="00C90386" w:rsidRDefault="001C0D14" w:rsidP="001C0D14">
            <w:pPr>
              <w:jc w:val="both"/>
              <w:rPr>
                <w:rFonts w:ascii="Times New Roman" w:hAnsi="Times New Roman"/>
                <w:sz w:val="28"/>
                <w:szCs w:val="28"/>
              </w:rPr>
            </w:pPr>
            <w:r>
              <w:rPr>
                <w:rFonts w:ascii="Times New Roman" w:hAnsi="Times New Roman"/>
                <w:sz w:val="28"/>
                <w:szCs w:val="28"/>
              </w:rPr>
              <w:t>Алматы</w:t>
            </w:r>
          </w:p>
        </w:tc>
        <w:tc>
          <w:tcPr>
            <w:tcW w:w="519" w:type="pct"/>
            <w:noWrap/>
          </w:tcPr>
          <w:p w14:paraId="0033DABB" w14:textId="77777777" w:rsidR="001C0D14" w:rsidRPr="00C339FE" w:rsidRDefault="001C0D14" w:rsidP="001C0D14">
            <w:pPr>
              <w:jc w:val="center"/>
              <w:rPr>
                <w:rFonts w:ascii="Times New Roman" w:hAnsi="Times New Roman"/>
                <w:sz w:val="28"/>
                <w:szCs w:val="28"/>
              </w:rPr>
            </w:pPr>
            <w:r>
              <w:rPr>
                <w:rFonts w:ascii="Times New Roman" w:hAnsi="Times New Roman"/>
                <w:sz w:val="28"/>
                <w:szCs w:val="28"/>
              </w:rPr>
              <w:t>95</w:t>
            </w:r>
          </w:p>
        </w:tc>
        <w:tc>
          <w:tcPr>
            <w:tcW w:w="495" w:type="pct"/>
            <w:noWrap/>
          </w:tcPr>
          <w:p w14:paraId="605AE0FE" w14:textId="77777777" w:rsidR="001C0D14" w:rsidRPr="00C339FE" w:rsidRDefault="001C0D14" w:rsidP="001C0D14">
            <w:pPr>
              <w:jc w:val="center"/>
              <w:rPr>
                <w:rFonts w:ascii="Times New Roman" w:hAnsi="Times New Roman"/>
                <w:sz w:val="28"/>
                <w:szCs w:val="28"/>
              </w:rPr>
            </w:pPr>
            <w:r>
              <w:rPr>
                <w:rFonts w:ascii="Times New Roman" w:hAnsi="Times New Roman"/>
                <w:sz w:val="28"/>
                <w:szCs w:val="28"/>
              </w:rPr>
              <w:t>30,7</w:t>
            </w:r>
          </w:p>
        </w:tc>
      </w:tr>
      <w:tr w:rsidR="001C0D14" w:rsidRPr="004A7B23" w14:paraId="002CD0B8" w14:textId="77777777" w:rsidTr="001C0D14">
        <w:trPr>
          <w:trHeight w:val="20"/>
        </w:trPr>
        <w:tc>
          <w:tcPr>
            <w:tcW w:w="1987" w:type="pct"/>
            <w:vMerge/>
          </w:tcPr>
          <w:p w14:paraId="6D1F76E6" w14:textId="77777777" w:rsidR="001C0D14" w:rsidRPr="00C90386" w:rsidRDefault="001C0D14" w:rsidP="001C0D14">
            <w:pPr>
              <w:jc w:val="both"/>
              <w:rPr>
                <w:rFonts w:ascii="Times New Roman" w:hAnsi="Times New Roman"/>
                <w:sz w:val="28"/>
                <w:szCs w:val="28"/>
              </w:rPr>
            </w:pPr>
          </w:p>
        </w:tc>
        <w:tc>
          <w:tcPr>
            <w:tcW w:w="1999" w:type="pct"/>
            <w:noWrap/>
          </w:tcPr>
          <w:p w14:paraId="6B2137A2" w14:textId="77777777" w:rsidR="001C0D14" w:rsidRPr="00C90386" w:rsidRDefault="001C0D14" w:rsidP="001C0D14">
            <w:pPr>
              <w:jc w:val="both"/>
              <w:rPr>
                <w:rFonts w:ascii="Times New Roman" w:hAnsi="Times New Roman"/>
                <w:sz w:val="28"/>
                <w:szCs w:val="28"/>
              </w:rPr>
            </w:pPr>
            <w:r>
              <w:rPr>
                <w:rFonts w:ascii="Times New Roman" w:hAnsi="Times New Roman"/>
                <w:sz w:val="28"/>
                <w:szCs w:val="28"/>
              </w:rPr>
              <w:t>Семей</w:t>
            </w:r>
          </w:p>
        </w:tc>
        <w:tc>
          <w:tcPr>
            <w:tcW w:w="519" w:type="pct"/>
            <w:noWrap/>
          </w:tcPr>
          <w:p w14:paraId="74603936" w14:textId="77777777" w:rsidR="001C0D14" w:rsidRPr="00C339FE" w:rsidRDefault="001C0D14" w:rsidP="001C0D14">
            <w:pPr>
              <w:jc w:val="center"/>
              <w:rPr>
                <w:rFonts w:ascii="Times New Roman" w:hAnsi="Times New Roman"/>
                <w:sz w:val="28"/>
                <w:szCs w:val="28"/>
              </w:rPr>
            </w:pPr>
            <w:r>
              <w:rPr>
                <w:rFonts w:ascii="Times New Roman" w:hAnsi="Times New Roman"/>
                <w:sz w:val="28"/>
                <w:szCs w:val="28"/>
              </w:rPr>
              <w:t>117</w:t>
            </w:r>
          </w:p>
        </w:tc>
        <w:tc>
          <w:tcPr>
            <w:tcW w:w="495" w:type="pct"/>
            <w:noWrap/>
          </w:tcPr>
          <w:p w14:paraId="2A7FB418" w14:textId="77777777" w:rsidR="001C0D14" w:rsidRPr="00C339FE" w:rsidRDefault="001C0D14" w:rsidP="001C0D14">
            <w:pPr>
              <w:jc w:val="center"/>
              <w:rPr>
                <w:rFonts w:ascii="Times New Roman" w:hAnsi="Times New Roman"/>
                <w:sz w:val="28"/>
                <w:szCs w:val="28"/>
              </w:rPr>
            </w:pPr>
            <w:r>
              <w:rPr>
                <w:rFonts w:ascii="Times New Roman" w:hAnsi="Times New Roman"/>
                <w:sz w:val="28"/>
                <w:szCs w:val="28"/>
              </w:rPr>
              <w:t>37,9</w:t>
            </w:r>
          </w:p>
        </w:tc>
      </w:tr>
      <w:tr w:rsidR="001C0D14" w:rsidRPr="004A7B23" w14:paraId="3E48A3B2" w14:textId="77777777" w:rsidTr="001C0D14">
        <w:trPr>
          <w:trHeight w:val="20"/>
        </w:trPr>
        <w:tc>
          <w:tcPr>
            <w:tcW w:w="1987" w:type="pct"/>
            <w:vMerge w:val="restart"/>
          </w:tcPr>
          <w:p w14:paraId="524FC7B5" w14:textId="77777777" w:rsidR="001C0D14" w:rsidRPr="00C90386" w:rsidRDefault="001C0D14" w:rsidP="001C0D14">
            <w:pPr>
              <w:jc w:val="both"/>
              <w:rPr>
                <w:rFonts w:ascii="Times New Roman" w:hAnsi="Times New Roman"/>
                <w:sz w:val="28"/>
                <w:szCs w:val="28"/>
              </w:rPr>
            </w:pPr>
            <w:r>
              <w:rPr>
                <w:rFonts w:ascii="Times New Roman" w:hAnsi="Times New Roman"/>
                <w:sz w:val="28"/>
                <w:szCs w:val="28"/>
              </w:rPr>
              <w:t>Стадия ГА</w:t>
            </w:r>
          </w:p>
        </w:tc>
        <w:tc>
          <w:tcPr>
            <w:tcW w:w="1999" w:type="pct"/>
            <w:noWrap/>
          </w:tcPr>
          <w:p w14:paraId="59AD52AE" w14:textId="77777777" w:rsidR="001C0D14" w:rsidRPr="00C90386" w:rsidRDefault="001C0D14" w:rsidP="001C0D14">
            <w:pPr>
              <w:jc w:val="both"/>
              <w:rPr>
                <w:rFonts w:ascii="Times New Roman" w:hAnsi="Times New Roman"/>
                <w:sz w:val="28"/>
                <w:szCs w:val="28"/>
              </w:rPr>
            </w:pPr>
            <w:r>
              <w:rPr>
                <w:rFonts w:ascii="Times New Roman" w:hAnsi="Times New Roman"/>
                <w:sz w:val="28"/>
                <w:szCs w:val="28"/>
              </w:rPr>
              <w:t>1</w:t>
            </w:r>
          </w:p>
        </w:tc>
        <w:tc>
          <w:tcPr>
            <w:tcW w:w="519" w:type="pct"/>
            <w:noWrap/>
          </w:tcPr>
          <w:p w14:paraId="6949C2F6" w14:textId="77777777" w:rsidR="001C0D14" w:rsidRPr="00F95E17" w:rsidRDefault="001C0D14" w:rsidP="001C0D14">
            <w:pPr>
              <w:jc w:val="center"/>
              <w:rPr>
                <w:rFonts w:ascii="Times New Roman" w:hAnsi="Times New Roman"/>
                <w:sz w:val="28"/>
                <w:szCs w:val="28"/>
              </w:rPr>
            </w:pPr>
            <w:r>
              <w:rPr>
                <w:rFonts w:ascii="Times New Roman" w:hAnsi="Times New Roman"/>
                <w:sz w:val="28"/>
                <w:szCs w:val="28"/>
              </w:rPr>
              <w:t>69</w:t>
            </w:r>
          </w:p>
        </w:tc>
        <w:tc>
          <w:tcPr>
            <w:tcW w:w="495" w:type="pct"/>
            <w:noWrap/>
          </w:tcPr>
          <w:p w14:paraId="4DC94AD5" w14:textId="77777777" w:rsidR="001C0D14" w:rsidRPr="000E17D3" w:rsidRDefault="001C0D14" w:rsidP="001C0D14">
            <w:pPr>
              <w:jc w:val="center"/>
              <w:rPr>
                <w:rFonts w:ascii="Times New Roman" w:hAnsi="Times New Roman"/>
                <w:sz w:val="28"/>
                <w:szCs w:val="28"/>
              </w:rPr>
            </w:pPr>
            <w:r>
              <w:rPr>
                <w:rFonts w:ascii="Times New Roman" w:hAnsi="Times New Roman"/>
                <w:sz w:val="28"/>
                <w:szCs w:val="28"/>
              </w:rPr>
              <w:t>22,3</w:t>
            </w:r>
          </w:p>
        </w:tc>
      </w:tr>
      <w:tr w:rsidR="001C0D14" w:rsidRPr="004A7B23" w14:paraId="76B87B1D" w14:textId="77777777" w:rsidTr="001C0D14">
        <w:trPr>
          <w:trHeight w:val="20"/>
        </w:trPr>
        <w:tc>
          <w:tcPr>
            <w:tcW w:w="1987" w:type="pct"/>
            <w:vMerge/>
          </w:tcPr>
          <w:p w14:paraId="03BCC719" w14:textId="77777777" w:rsidR="001C0D14" w:rsidRPr="00C90386" w:rsidRDefault="001C0D14" w:rsidP="001C0D14">
            <w:pPr>
              <w:jc w:val="both"/>
              <w:rPr>
                <w:rFonts w:ascii="Times New Roman" w:hAnsi="Times New Roman"/>
                <w:sz w:val="28"/>
                <w:szCs w:val="28"/>
              </w:rPr>
            </w:pPr>
          </w:p>
        </w:tc>
        <w:tc>
          <w:tcPr>
            <w:tcW w:w="1999" w:type="pct"/>
            <w:noWrap/>
          </w:tcPr>
          <w:p w14:paraId="7C2EBEFA" w14:textId="77777777" w:rsidR="001C0D14" w:rsidRPr="00C90386" w:rsidRDefault="001C0D14" w:rsidP="001C0D14">
            <w:pPr>
              <w:jc w:val="both"/>
              <w:rPr>
                <w:rFonts w:ascii="Times New Roman" w:hAnsi="Times New Roman"/>
                <w:sz w:val="28"/>
                <w:szCs w:val="28"/>
              </w:rPr>
            </w:pPr>
            <w:r>
              <w:rPr>
                <w:rFonts w:ascii="Times New Roman" w:hAnsi="Times New Roman"/>
                <w:sz w:val="28"/>
                <w:szCs w:val="28"/>
              </w:rPr>
              <w:t>2</w:t>
            </w:r>
          </w:p>
        </w:tc>
        <w:tc>
          <w:tcPr>
            <w:tcW w:w="519" w:type="pct"/>
            <w:noWrap/>
          </w:tcPr>
          <w:p w14:paraId="2861862A" w14:textId="77777777" w:rsidR="001C0D14" w:rsidRPr="00C339FE" w:rsidRDefault="001C0D14" w:rsidP="001C0D14">
            <w:pPr>
              <w:jc w:val="center"/>
              <w:rPr>
                <w:rFonts w:ascii="Times New Roman" w:hAnsi="Times New Roman"/>
                <w:sz w:val="28"/>
                <w:szCs w:val="28"/>
              </w:rPr>
            </w:pPr>
            <w:r>
              <w:rPr>
                <w:rFonts w:ascii="Times New Roman" w:hAnsi="Times New Roman"/>
                <w:sz w:val="28"/>
                <w:szCs w:val="28"/>
              </w:rPr>
              <w:t>183</w:t>
            </w:r>
          </w:p>
        </w:tc>
        <w:tc>
          <w:tcPr>
            <w:tcW w:w="495" w:type="pct"/>
            <w:noWrap/>
          </w:tcPr>
          <w:p w14:paraId="4064D126" w14:textId="77777777" w:rsidR="001C0D14" w:rsidRPr="00C339FE" w:rsidRDefault="001C0D14" w:rsidP="001C0D14">
            <w:pPr>
              <w:jc w:val="center"/>
              <w:rPr>
                <w:rFonts w:ascii="Times New Roman" w:hAnsi="Times New Roman"/>
                <w:sz w:val="28"/>
                <w:szCs w:val="28"/>
              </w:rPr>
            </w:pPr>
            <w:r>
              <w:rPr>
                <w:rFonts w:ascii="Times New Roman" w:hAnsi="Times New Roman"/>
                <w:sz w:val="28"/>
                <w:szCs w:val="28"/>
              </w:rPr>
              <w:t>59,2</w:t>
            </w:r>
          </w:p>
        </w:tc>
      </w:tr>
      <w:tr w:rsidR="001C0D14" w:rsidRPr="004A7B23" w14:paraId="7C5DC1DF" w14:textId="77777777" w:rsidTr="001C0D14">
        <w:trPr>
          <w:trHeight w:val="20"/>
        </w:trPr>
        <w:tc>
          <w:tcPr>
            <w:tcW w:w="1987" w:type="pct"/>
            <w:vMerge/>
          </w:tcPr>
          <w:p w14:paraId="1E57FF59" w14:textId="77777777" w:rsidR="001C0D14" w:rsidRPr="00C90386" w:rsidRDefault="001C0D14" w:rsidP="001C0D14">
            <w:pPr>
              <w:jc w:val="both"/>
              <w:rPr>
                <w:rFonts w:ascii="Times New Roman" w:hAnsi="Times New Roman"/>
                <w:sz w:val="28"/>
                <w:szCs w:val="28"/>
              </w:rPr>
            </w:pPr>
          </w:p>
        </w:tc>
        <w:tc>
          <w:tcPr>
            <w:tcW w:w="1999" w:type="pct"/>
            <w:noWrap/>
          </w:tcPr>
          <w:p w14:paraId="30EBBDE5" w14:textId="77777777" w:rsidR="001C0D14" w:rsidRPr="00C90386" w:rsidRDefault="001C0D14" w:rsidP="001C0D14">
            <w:pPr>
              <w:jc w:val="both"/>
              <w:rPr>
                <w:rFonts w:ascii="Times New Roman" w:hAnsi="Times New Roman"/>
                <w:sz w:val="28"/>
                <w:szCs w:val="28"/>
              </w:rPr>
            </w:pPr>
            <w:r>
              <w:rPr>
                <w:rFonts w:ascii="Times New Roman" w:hAnsi="Times New Roman"/>
                <w:sz w:val="28"/>
                <w:szCs w:val="28"/>
              </w:rPr>
              <w:t>3</w:t>
            </w:r>
          </w:p>
        </w:tc>
        <w:tc>
          <w:tcPr>
            <w:tcW w:w="519" w:type="pct"/>
            <w:noWrap/>
          </w:tcPr>
          <w:p w14:paraId="5EE0B562" w14:textId="77777777" w:rsidR="001C0D14" w:rsidRPr="00C339FE" w:rsidRDefault="001C0D14" w:rsidP="001C0D14">
            <w:pPr>
              <w:jc w:val="center"/>
              <w:rPr>
                <w:rFonts w:ascii="Times New Roman" w:hAnsi="Times New Roman"/>
                <w:sz w:val="28"/>
                <w:szCs w:val="28"/>
              </w:rPr>
            </w:pPr>
            <w:r>
              <w:rPr>
                <w:rFonts w:ascii="Times New Roman" w:hAnsi="Times New Roman"/>
                <w:sz w:val="28"/>
                <w:szCs w:val="28"/>
              </w:rPr>
              <w:t>57</w:t>
            </w:r>
          </w:p>
        </w:tc>
        <w:tc>
          <w:tcPr>
            <w:tcW w:w="495" w:type="pct"/>
            <w:noWrap/>
          </w:tcPr>
          <w:p w14:paraId="6D9B5D78" w14:textId="77777777" w:rsidR="001C0D14" w:rsidRPr="00C339FE" w:rsidRDefault="001C0D14" w:rsidP="001C0D14">
            <w:pPr>
              <w:jc w:val="center"/>
              <w:rPr>
                <w:rFonts w:ascii="Times New Roman" w:hAnsi="Times New Roman"/>
                <w:sz w:val="28"/>
                <w:szCs w:val="28"/>
              </w:rPr>
            </w:pPr>
            <w:r>
              <w:rPr>
                <w:rFonts w:ascii="Times New Roman" w:hAnsi="Times New Roman"/>
                <w:sz w:val="28"/>
                <w:szCs w:val="28"/>
              </w:rPr>
              <w:t>18,4</w:t>
            </w:r>
          </w:p>
        </w:tc>
      </w:tr>
    </w:tbl>
    <w:p w14:paraId="33E37CD3" w14:textId="77777777" w:rsidR="001C0D14" w:rsidRPr="00C90386" w:rsidRDefault="001C0D14" w:rsidP="001C0D14">
      <w:pPr>
        <w:spacing w:after="0" w:line="240" w:lineRule="auto"/>
        <w:jc w:val="both"/>
        <w:rPr>
          <w:rFonts w:ascii="Times New Roman" w:hAnsi="Times New Roman"/>
          <w:sz w:val="28"/>
          <w:szCs w:val="28"/>
        </w:rPr>
      </w:pPr>
    </w:p>
    <w:p w14:paraId="39388B63"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Согласно трактовке авторов </w:t>
      </w:r>
      <w:commentRangeStart w:id="27"/>
      <w:r>
        <w:rPr>
          <w:rFonts w:ascii="Times New Roman" w:hAnsi="Times New Roman"/>
          <w:sz w:val="28"/>
          <w:szCs w:val="28"/>
        </w:rPr>
        <w:t>()</w:t>
      </w:r>
      <w:commentRangeEnd w:id="27"/>
      <w:r>
        <w:rPr>
          <w:rStyle w:val="ab"/>
        </w:rPr>
        <w:commentReference w:id="27"/>
      </w:r>
      <w:r>
        <w:rPr>
          <w:rFonts w:ascii="Times New Roman" w:hAnsi="Times New Roman"/>
          <w:sz w:val="28"/>
          <w:szCs w:val="28"/>
        </w:rPr>
        <w:t>, опросник по изучению информированности об ЭКС можно условно разделить на несколько частей: знания об ЭКС и других методах лечения ГА, показания к проведению ЭКС и исходы ЭКС. На основании описанного подхода нами был проведен анализ информированности пациентов с ГА, с учетом таких факторов, как пол, уровень доходов и стадия ГА.</w:t>
      </w:r>
    </w:p>
    <w:p w14:paraId="49481B8C"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таблице </w:t>
      </w:r>
      <w:r w:rsidR="00652D90">
        <w:rPr>
          <w:rFonts w:ascii="Times New Roman" w:hAnsi="Times New Roman"/>
          <w:sz w:val="28"/>
          <w:szCs w:val="28"/>
        </w:rPr>
        <w:t>7</w:t>
      </w:r>
      <w:r>
        <w:rPr>
          <w:rFonts w:ascii="Times New Roman" w:hAnsi="Times New Roman"/>
          <w:sz w:val="28"/>
          <w:szCs w:val="28"/>
        </w:rPr>
        <w:t xml:space="preserve"> представлены знания пациентов об ЭКС и других методах лечения ГА в разрезе полов. Как следует из таблицы, не отмечалось значимых различий между представителями обоих полов относительно информированности об ЭКС и других методах лечения ГА. Единственное статистически значимое различие </w:t>
      </w:r>
      <w:r w:rsidR="00A529F7">
        <w:rPr>
          <w:rFonts w:ascii="Times New Roman" w:hAnsi="Times New Roman"/>
          <w:sz w:val="28"/>
          <w:szCs w:val="28"/>
        </w:rPr>
        <w:t xml:space="preserve">(р = </w:t>
      </w:r>
      <w:r w:rsidR="00A529F7" w:rsidRPr="00303E4D">
        <w:rPr>
          <w:rFonts w:ascii="Times New Roman" w:hAnsi="Times New Roman"/>
          <w:sz w:val="28"/>
          <w:szCs w:val="28"/>
        </w:rPr>
        <w:t>0,021</w:t>
      </w:r>
      <w:r w:rsidR="00A529F7">
        <w:rPr>
          <w:rFonts w:ascii="Times New Roman" w:hAnsi="Times New Roman"/>
          <w:sz w:val="28"/>
          <w:szCs w:val="28"/>
        </w:rPr>
        <w:t xml:space="preserve">) </w:t>
      </w:r>
      <w:r>
        <w:rPr>
          <w:rFonts w:ascii="Times New Roman" w:hAnsi="Times New Roman"/>
          <w:sz w:val="28"/>
          <w:szCs w:val="28"/>
        </w:rPr>
        <w:t xml:space="preserve">касалось вопроса о медикаментозном лечении: его считали эффективным методом лечения ГА </w:t>
      </w:r>
      <w:r w:rsidR="00A529F7" w:rsidRPr="00303E4D">
        <w:rPr>
          <w:rFonts w:ascii="Times New Roman" w:hAnsi="Times New Roman"/>
          <w:sz w:val="28"/>
          <w:szCs w:val="28"/>
        </w:rPr>
        <w:t>88,9 %</w:t>
      </w:r>
      <w:r>
        <w:rPr>
          <w:rFonts w:ascii="Times New Roman" w:hAnsi="Times New Roman"/>
          <w:sz w:val="28"/>
          <w:szCs w:val="28"/>
        </w:rPr>
        <w:t xml:space="preserve"> пациентов </w:t>
      </w:r>
      <w:r w:rsidR="00A529F7">
        <w:rPr>
          <w:rFonts w:ascii="Times New Roman" w:hAnsi="Times New Roman"/>
          <w:sz w:val="28"/>
          <w:szCs w:val="28"/>
        </w:rPr>
        <w:t>мужского</w:t>
      </w:r>
      <w:r>
        <w:rPr>
          <w:rFonts w:ascii="Times New Roman" w:hAnsi="Times New Roman"/>
          <w:sz w:val="28"/>
          <w:szCs w:val="28"/>
        </w:rPr>
        <w:t xml:space="preserve"> пол</w:t>
      </w:r>
      <w:r w:rsidR="00A529F7">
        <w:rPr>
          <w:rFonts w:ascii="Times New Roman" w:hAnsi="Times New Roman"/>
          <w:sz w:val="28"/>
          <w:szCs w:val="28"/>
        </w:rPr>
        <w:t xml:space="preserve">а и </w:t>
      </w:r>
      <w:r w:rsidR="00303E4D" w:rsidRPr="00303E4D">
        <w:rPr>
          <w:rFonts w:ascii="Times New Roman" w:hAnsi="Times New Roman"/>
          <w:sz w:val="28"/>
          <w:szCs w:val="28"/>
        </w:rPr>
        <w:t>78,6 % пациентов женского пола</w:t>
      </w:r>
      <w:r>
        <w:rPr>
          <w:rFonts w:ascii="Times New Roman" w:hAnsi="Times New Roman"/>
          <w:sz w:val="28"/>
          <w:szCs w:val="28"/>
        </w:rPr>
        <w:t>.</w:t>
      </w:r>
    </w:p>
    <w:p w14:paraId="6E55A7BE" w14:textId="77777777" w:rsidR="00303E4D" w:rsidRDefault="00303E4D" w:rsidP="001C0D14">
      <w:pPr>
        <w:autoSpaceDE w:val="0"/>
        <w:autoSpaceDN w:val="0"/>
        <w:adjustRightInd w:val="0"/>
        <w:spacing w:after="0" w:line="240" w:lineRule="auto"/>
        <w:ind w:firstLine="567"/>
        <w:jc w:val="both"/>
        <w:rPr>
          <w:rFonts w:ascii="Times New Roman" w:hAnsi="Times New Roman"/>
          <w:sz w:val="28"/>
          <w:szCs w:val="28"/>
        </w:rPr>
      </w:pPr>
    </w:p>
    <w:p w14:paraId="671114B7"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652D90">
        <w:rPr>
          <w:rFonts w:ascii="Times New Roman" w:hAnsi="Times New Roman"/>
          <w:sz w:val="28"/>
          <w:szCs w:val="28"/>
        </w:rPr>
        <w:t>7</w:t>
      </w:r>
      <w:r>
        <w:rPr>
          <w:rFonts w:ascii="Times New Roman" w:hAnsi="Times New Roman"/>
          <w:sz w:val="28"/>
          <w:szCs w:val="28"/>
        </w:rPr>
        <w:t xml:space="preserve"> Знания пациентов с ГА об ЭКС и других методах лечения, в зависимости от пола</w:t>
      </w:r>
    </w:p>
    <w:p w14:paraId="15549184" w14:textId="77777777" w:rsidR="001C0D14" w:rsidRPr="00FD0E83" w:rsidRDefault="001C0D14" w:rsidP="001C0D14">
      <w:pPr>
        <w:spacing w:after="0" w:line="240" w:lineRule="auto"/>
        <w:ind w:firstLine="567"/>
        <w:jc w:val="both"/>
        <w:rPr>
          <w:rFonts w:ascii="Times New Roman" w:eastAsiaTheme="minorEastAsia" w:hAnsi="Times New Roman"/>
          <w:sz w:val="28"/>
          <w:szCs w:val="28"/>
        </w:rPr>
      </w:pPr>
    </w:p>
    <w:tbl>
      <w:tblPr>
        <w:tblStyle w:val="ae"/>
        <w:tblW w:w="5000" w:type="pct"/>
        <w:tblLayout w:type="fixed"/>
        <w:tblLook w:val="04A0" w:firstRow="1" w:lastRow="0" w:firstColumn="1" w:lastColumn="0" w:noHBand="0" w:noVBand="1"/>
      </w:tblPr>
      <w:tblGrid>
        <w:gridCol w:w="2235"/>
        <w:gridCol w:w="708"/>
        <w:gridCol w:w="850"/>
        <w:gridCol w:w="992"/>
        <w:gridCol w:w="852"/>
        <w:gridCol w:w="850"/>
        <w:gridCol w:w="1141"/>
        <w:gridCol w:w="852"/>
        <w:gridCol w:w="1091"/>
      </w:tblGrid>
      <w:tr w:rsidR="001C0D14" w:rsidRPr="002A7EB1" w14:paraId="4DD93915" w14:textId="77777777" w:rsidTr="001C0D14">
        <w:trPr>
          <w:trHeight w:val="20"/>
        </w:trPr>
        <w:tc>
          <w:tcPr>
            <w:tcW w:w="1538" w:type="pct"/>
            <w:gridSpan w:val="2"/>
            <w:vMerge w:val="restart"/>
          </w:tcPr>
          <w:p w14:paraId="685F310B"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Вопросы</w:t>
            </w:r>
          </w:p>
        </w:tc>
        <w:tc>
          <w:tcPr>
            <w:tcW w:w="1851" w:type="pct"/>
            <w:gridSpan w:val="4"/>
            <w:hideMark/>
          </w:tcPr>
          <w:p w14:paraId="26E966C3" w14:textId="77777777" w:rsidR="001C0D14" w:rsidRPr="002A7EB1" w:rsidRDefault="001C0D14" w:rsidP="001C0D14">
            <w:pPr>
              <w:ind w:firstLine="199"/>
              <w:jc w:val="center"/>
              <w:rPr>
                <w:rFonts w:ascii="Times New Roman" w:eastAsiaTheme="minorEastAsia" w:hAnsi="Times New Roman"/>
                <w:sz w:val="26"/>
                <w:szCs w:val="26"/>
              </w:rPr>
            </w:pPr>
            <w:r w:rsidRPr="002A7EB1">
              <w:rPr>
                <w:rFonts w:ascii="Times New Roman" w:eastAsiaTheme="minorEastAsia" w:hAnsi="Times New Roman"/>
                <w:sz w:val="26"/>
                <w:szCs w:val="26"/>
              </w:rPr>
              <w:t>Пол</w:t>
            </w:r>
          </w:p>
        </w:tc>
        <w:tc>
          <w:tcPr>
            <w:tcW w:w="596" w:type="pct"/>
            <w:vMerge w:val="restart"/>
          </w:tcPr>
          <w:p w14:paraId="631812AA"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χ2</w:t>
            </w:r>
          </w:p>
        </w:tc>
        <w:tc>
          <w:tcPr>
            <w:tcW w:w="445" w:type="pct"/>
            <w:vMerge w:val="restart"/>
          </w:tcPr>
          <w:p w14:paraId="2D90FD11" w14:textId="77777777" w:rsidR="001C0D14" w:rsidRPr="002A7EB1" w:rsidRDefault="001C0D14" w:rsidP="001C0D14">
            <w:pPr>
              <w:ind w:firstLine="27"/>
              <w:jc w:val="both"/>
              <w:rPr>
                <w:rFonts w:ascii="Times New Roman" w:eastAsiaTheme="minorEastAsia" w:hAnsi="Times New Roman"/>
                <w:sz w:val="26"/>
                <w:szCs w:val="26"/>
              </w:rPr>
            </w:pPr>
            <w:r w:rsidRPr="002A7EB1">
              <w:rPr>
                <w:rFonts w:ascii="Times New Roman" w:eastAsiaTheme="minorEastAsia" w:hAnsi="Times New Roman"/>
                <w:sz w:val="26"/>
                <w:szCs w:val="26"/>
              </w:rPr>
              <w:t>D.f.</w:t>
            </w:r>
          </w:p>
        </w:tc>
        <w:tc>
          <w:tcPr>
            <w:tcW w:w="570" w:type="pct"/>
            <w:vMerge w:val="restart"/>
          </w:tcPr>
          <w:p w14:paraId="2E4951F0"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p-оценка</w:t>
            </w:r>
          </w:p>
        </w:tc>
      </w:tr>
      <w:tr w:rsidR="001C0D14" w:rsidRPr="002A7EB1" w14:paraId="0F5BD80F" w14:textId="77777777" w:rsidTr="001C0D14">
        <w:trPr>
          <w:trHeight w:val="20"/>
        </w:trPr>
        <w:tc>
          <w:tcPr>
            <w:tcW w:w="1538" w:type="pct"/>
            <w:gridSpan w:val="2"/>
            <w:vMerge/>
          </w:tcPr>
          <w:p w14:paraId="216FACC1" w14:textId="77777777" w:rsidR="001C0D14" w:rsidRPr="002A7EB1" w:rsidRDefault="001C0D14" w:rsidP="001C0D14">
            <w:pPr>
              <w:jc w:val="both"/>
              <w:rPr>
                <w:rFonts w:ascii="Times New Roman" w:eastAsiaTheme="minorEastAsia" w:hAnsi="Times New Roman"/>
                <w:sz w:val="26"/>
                <w:szCs w:val="26"/>
              </w:rPr>
            </w:pPr>
          </w:p>
        </w:tc>
        <w:tc>
          <w:tcPr>
            <w:tcW w:w="962" w:type="pct"/>
            <w:gridSpan w:val="2"/>
            <w:hideMark/>
          </w:tcPr>
          <w:p w14:paraId="54431E96"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Мужской</w:t>
            </w:r>
          </w:p>
        </w:tc>
        <w:tc>
          <w:tcPr>
            <w:tcW w:w="889" w:type="pct"/>
            <w:gridSpan w:val="2"/>
            <w:hideMark/>
          </w:tcPr>
          <w:p w14:paraId="2DF93C5B"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Женский</w:t>
            </w:r>
          </w:p>
        </w:tc>
        <w:tc>
          <w:tcPr>
            <w:tcW w:w="596" w:type="pct"/>
            <w:vMerge/>
          </w:tcPr>
          <w:p w14:paraId="4D8D3D0F"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3E6C45A9"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5AB93CBC"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304DD153" w14:textId="77777777" w:rsidTr="001C0D14">
        <w:trPr>
          <w:trHeight w:val="20"/>
        </w:trPr>
        <w:tc>
          <w:tcPr>
            <w:tcW w:w="1538" w:type="pct"/>
            <w:gridSpan w:val="2"/>
            <w:vMerge/>
          </w:tcPr>
          <w:p w14:paraId="517C702B" w14:textId="77777777" w:rsidR="001C0D14" w:rsidRPr="002A7EB1" w:rsidRDefault="001C0D14" w:rsidP="001C0D14">
            <w:pPr>
              <w:jc w:val="both"/>
              <w:rPr>
                <w:rFonts w:ascii="Times New Roman" w:eastAsiaTheme="minorEastAsia" w:hAnsi="Times New Roman"/>
                <w:sz w:val="26"/>
                <w:szCs w:val="26"/>
              </w:rPr>
            </w:pPr>
          </w:p>
        </w:tc>
        <w:tc>
          <w:tcPr>
            <w:tcW w:w="444" w:type="pct"/>
            <w:hideMark/>
          </w:tcPr>
          <w:p w14:paraId="2DE80EB8" w14:textId="77777777" w:rsidR="001C0D14" w:rsidRPr="002A7EB1" w:rsidRDefault="001C0D14" w:rsidP="001C0D14">
            <w:pPr>
              <w:ind w:right="-106" w:hanging="108"/>
              <w:jc w:val="center"/>
              <w:rPr>
                <w:rFonts w:ascii="Times New Roman" w:eastAsiaTheme="minorEastAsia" w:hAnsi="Times New Roman"/>
                <w:sz w:val="26"/>
                <w:szCs w:val="26"/>
              </w:rPr>
            </w:pPr>
            <w:r w:rsidRPr="002A7EB1">
              <w:rPr>
                <w:rFonts w:ascii="Times New Roman" w:eastAsiaTheme="minorEastAsia" w:hAnsi="Times New Roman"/>
                <w:sz w:val="26"/>
                <w:szCs w:val="26"/>
              </w:rPr>
              <w:t>Абс.ч.</w:t>
            </w:r>
          </w:p>
        </w:tc>
        <w:tc>
          <w:tcPr>
            <w:tcW w:w="518" w:type="pct"/>
            <w:hideMark/>
          </w:tcPr>
          <w:p w14:paraId="3A896E4E" w14:textId="77777777" w:rsidR="001C0D14" w:rsidRPr="002A7EB1" w:rsidRDefault="001C0D14" w:rsidP="001C0D14">
            <w:pPr>
              <w:ind w:firstLine="199"/>
              <w:jc w:val="center"/>
              <w:rPr>
                <w:rFonts w:ascii="Times New Roman" w:eastAsiaTheme="minorEastAsia" w:hAnsi="Times New Roman"/>
                <w:sz w:val="26"/>
                <w:szCs w:val="26"/>
              </w:rPr>
            </w:pPr>
            <w:r w:rsidRPr="002A7EB1">
              <w:rPr>
                <w:rFonts w:ascii="Times New Roman" w:eastAsiaTheme="minorEastAsia" w:hAnsi="Times New Roman"/>
                <w:sz w:val="26"/>
                <w:szCs w:val="26"/>
              </w:rPr>
              <w:t>%</w:t>
            </w:r>
          </w:p>
        </w:tc>
        <w:tc>
          <w:tcPr>
            <w:tcW w:w="445" w:type="pct"/>
            <w:hideMark/>
          </w:tcPr>
          <w:p w14:paraId="4559686C" w14:textId="77777777" w:rsidR="001C0D14" w:rsidRPr="002A7EB1" w:rsidRDefault="001C0D14" w:rsidP="001C0D14">
            <w:pPr>
              <w:ind w:right="-108" w:firstLine="31"/>
              <w:jc w:val="center"/>
              <w:rPr>
                <w:rFonts w:ascii="Times New Roman" w:eastAsiaTheme="minorEastAsia" w:hAnsi="Times New Roman"/>
                <w:sz w:val="26"/>
                <w:szCs w:val="26"/>
              </w:rPr>
            </w:pPr>
            <w:r w:rsidRPr="002A7EB1">
              <w:rPr>
                <w:rFonts w:ascii="Times New Roman" w:eastAsiaTheme="minorEastAsia" w:hAnsi="Times New Roman"/>
                <w:sz w:val="26"/>
                <w:szCs w:val="26"/>
              </w:rPr>
              <w:t>Абс.ч.</w:t>
            </w:r>
          </w:p>
        </w:tc>
        <w:tc>
          <w:tcPr>
            <w:tcW w:w="444" w:type="pct"/>
            <w:hideMark/>
          </w:tcPr>
          <w:p w14:paraId="1207D905" w14:textId="77777777" w:rsidR="001C0D14" w:rsidRPr="002A7EB1" w:rsidRDefault="001C0D14" w:rsidP="001C0D14">
            <w:pPr>
              <w:ind w:firstLine="199"/>
              <w:jc w:val="center"/>
              <w:rPr>
                <w:rFonts w:ascii="Times New Roman" w:eastAsiaTheme="minorEastAsia" w:hAnsi="Times New Roman"/>
                <w:sz w:val="26"/>
                <w:szCs w:val="26"/>
              </w:rPr>
            </w:pPr>
            <w:r w:rsidRPr="002A7EB1">
              <w:rPr>
                <w:rFonts w:ascii="Times New Roman" w:eastAsiaTheme="minorEastAsia" w:hAnsi="Times New Roman"/>
                <w:sz w:val="26"/>
                <w:szCs w:val="26"/>
              </w:rPr>
              <w:t>%</w:t>
            </w:r>
          </w:p>
        </w:tc>
        <w:tc>
          <w:tcPr>
            <w:tcW w:w="596" w:type="pct"/>
            <w:vMerge/>
          </w:tcPr>
          <w:p w14:paraId="521D49DD"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48A79434"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5FED5E76"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7C60FCC7" w14:textId="77777777" w:rsidTr="001C0D14">
        <w:trPr>
          <w:trHeight w:val="20"/>
        </w:trPr>
        <w:tc>
          <w:tcPr>
            <w:tcW w:w="1168" w:type="pct"/>
            <w:vMerge w:val="restart"/>
          </w:tcPr>
          <w:p w14:paraId="34642BAE"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hAnsi="Times New Roman"/>
                <w:color w:val="000000"/>
                <w:sz w:val="26"/>
                <w:szCs w:val="26"/>
              </w:rPr>
              <w:t>Знаете ли вы кого-нибудь, кому сделали (или будут делать) ЭКС?</w:t>
            </w:r>
          </w:p>
        </w:tc>
        <w:tc>
          <w:tcPr>
            <w:tcW w:w="370" w:type="pct"/>
          </w:tcPr>
          <w:p w14:paraId="01EC737A"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6716CAD0"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706F6FF1"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50</w:t>
            </w:r>
          </w:p>
        </w:tc>
        <w:tc>
          <w:tcPr>
            <w:tcW w:w="518" w:type="pct"/>
          </w:tcPr>
          <w:p w14:paraId="7E267459"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42,7</w:t>
            </w:r>
          </w:p>
        </w:tc>
        <w:tc>
          <w:tcPr>
            <w:tcW w:w="445" w:type="pct"/>
          </w:tcPr>
          <w:p w14:paraId="244A67A8"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76</w:t>
            </w:r>
          </w:p>
        </w:tc>
        <w:tc>
          <w:tcPr>
            <w:tcW w:w="444" w:type="pct"/>
          </w:tcPr>
          <w:p w14:paraId="55774C1B"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39,6</w:t>
            </w:r>
          </w:p>
        </w:tc>
        <w:tc>
          <w:tcPr>
            <w:tcW w:w="596" w:type="pct"/>
            <w:vMerge w:val="restart"/>
          </w:tcPr>
          <w:p w14:paraId="5CAF8ADD"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0,299</w:t>
            </w:r>
          </w:p>
        </w:tc>
        <w:tc>
          <w:tcPr>
            <w:tcW w:w="445" w:type="pct"/>
            <w:vMerge w:val="restart"/>
          </w:tcPr>
          <w:p w14:paraId="556F1F12"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1</w:t>
            </w:r>
          </w:p>
        </w:tc>
        <w:tc>
          <w:tcPr>
            <w:tcW w:w="570" w:type="pct"/>
            <w:vMerge w:val="restart"/>
          </w:tcPr>
          <w:p w14:paraId="2307C6C3"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0,584</w:t>
            </w:r>
          </w:p>
        </w:tc>
      </w:tr>
      <w:tr w:rsidR="001C0D14" w:rsidRPr="002A7EB1" w14:paraId="77AD737A" w14:textId="77777777" w:rsidTr="001C0D14">
        <w:trPr>
          <w:trHeight w:val="20"/>
        </w:trPr>
        <w:tc>
          <w:tcPr>
            <w:tcW w:w="1168" w:type="pct"/>
            <w:vMerge/>
          </w:tcPr>
          <w:p w14:paraId="2FCE6B9C"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1D030954"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1889A433"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67</w:t>
            </w:r>
          </w:p>
        </w:tc>
        <w:tc>
          <w:tcPr>
            <w:tcW w:w="518" w:type="pct"/>
          </w:tcPr>
          <w:p w14:paraId="736CF358"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57,3</w:t>
            </w:r>
          </w:p>
        </w:tc>
        <w:tc>
          <w:tcPr>
            <w:tcW w:w="445" w:type="pct"/>
          </w:tcPr>
          <w:p w14:paraId="35C0675D"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116</w:t>
            </w:r>
          </w:p>
        </w:tc>
        <w:tc>
          <w:tcPr>
            <w:tcW w:w="444" w:type="pct"/>
          </w:tcPr>
          <w:p w14:paraId="314A1FF2"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60,4</w:t>
            </w:r>
          </w:p>
        </w:tc>
        <w:tc>
          <w:tcPr>
            <w:tcW w:w="596" w:type="pct"/>
            <w:vMerge/>
          </w:tcPr>
          <w:p w14:paraId="03B8537F"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5167D4AD"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1756CAC4"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58E49838" w14:textId="77777777" w:rsidTr="001C0D14">
        <w:trPr>
          <w:trHeight w:val="20"/>
        </w:trPr>
        <w:tc>
          <w:tcPr>
            <w:tcW w:w="1168" w:type="pct"/>
            <w:vMerge w:val="restart"/>
          </w:tcPr>
          <w:p w14:paraId="54340AF3"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hAnsi="Times New Roman"/>
                <w:color w:val="000000"/>
                <w:sz w:val="26"/>
                <w:szCs w:val="26"/>
              </w:rPr>
              <w:t>Знаете ли вы что-нибудь об ЭКС?</w:t>
            </w:r>
          </w:p>
        </w:tc>
        <w:tc>
          <w:tcPr>
            <w:tcW w:w="370" w:type="pct"/>
          </w:tcPr>
          <w:p w14:paraId="6B950163"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4E632F7F"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4E21F0C7"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10</w:t>
            </w:r>
          </w:p>
        </w:tc>
        <w:tc>
          <w:tcPr>
            <w:tcW w:w="518" w:type="pct"/>
          </w:tcPr>
          <w:p w14:paraId="071EF3BD"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8,5</w:t>
            </w:r>
          </w:p>
        </w:tc>
        <w:tc>
          <w:tcPr>
            <w:tcW w:w="445" w:type="pct"/>
          </w:tcPr>
          <w:p w14:paraId="49794D49"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15</w:t>
            </w:r>
          </w:p>
        </w:tc>
        <w:tc>
          <w:tcPr>
            <w:tcW w:w="444" w:type="pct"/>
          </w:tcPr>
          <w:p w14:paraId="4D96C921"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7,8</w:t>
            </w:r>
          </w:p>
        </w:tc>
        <w:tc>
          <w:tcPr>
            <w:tcW w:w="596" w:type="pct"/>
            <w:vMerge w:val="restart"/>
          </w:tcPr>
          <w:p w14:paraId="2CAEC823"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0,53</w:t>
            </w:r>
          </w:p>
        </w:tc>
        <w:tc>
          <w:tcPr>
            <w:tcW w:w="445" w:type="pct"/>
            <w:vMerge w:val="restart"/>
          </w:tcPr>
          <w:p w14:paraId="4840B5B0"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1</w:t>
            </w:r>
          </w:p>
        </w:tc>
        <w:tc>
          <w:tcPr>
            <w:tcW w:w="570" w:type="pct"/>
            <w:vMerge w:val="restart"/>
          </w:tcPr>
          <w:p w14:paraId="75870C02"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0,818</w:t>
            </w:r>
          </w:p>
        </w:tc>
      </w:tr>
      <w:tr w:rsidR="001C0D14" w:rsidRPr="002A7EB1" w14:paraId="285BF616" w14:textId="77777777" w:rsidTr="001C0D14">
        <w:trPr>
          <w:trHeight w:val="20"/>
        </w:trPr>
        <w:tc>
          <w:tcPr>
            <w:tcW w:w="1168" w:type="pct"/>
            <w:vMerge/>
          </w:tcPr>
          <w:p w14:paraId="54B080F9"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1250A820"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3B4E9B08"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107</w:t>
            </w:r>
          </w:p>
        </w:tc>
        <w:tc>
          <w:tcPr>
            <w:tcW w:w="518" w:type="pct"/>
          </w:tcPr>
          <w:p w14:paraId="519E5FB7"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91,5</w:t>
            </w:r>
          </w:p>
        </w:tc>
        <w:tc>
          <w:tcPr>
            <w:tcW w:w="445" w:type="pct"/>
          </w:tcPr>
          <w:p w14:paraId="43CAD934"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177</w:t>
            </w:r>
          </w:p>
        </w:tc>
        <w:tc>
          <w:tcPr>
            <w:tcW w:w="444" w:type="pct"/>
          </w:tcPr>
          <w:p w14:paraId="57FB850B"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92,2</w:t>
            </w:r>
          </w:p>
        </w:tc>
        <w:tc>
          <w:tcPr>
            <w:tcW w:w="596" w:type="pct"/>
            <w:vMerge/>
          </w:tcPr>
          <w:p w14:paraId="672BD913"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1833A531"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105502E0"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522379A9" w14:textId="77777777" w:rsidTr="001C0D14">
        <w:trPr>
          <w:trHeight w:val="20"/>
        </w:trPr>
        <w:tc>
          <w:tcPr>
            <w:tcW w:w="1168" w:type="pct"/>
            <w:vMerge w:val="restart"/>
          </w:tcPr>
          <w:p w14:paraId="6AFC71FF"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hAnsi="Times New Roman"/>
                <w:color w:val="000000"/>
                <w:sz w:val="26"/>
                <w:szCs w:val="26"/>
              </w:rPr>
              <w:t>Знаете ли вы о показаниях к ЭКС?</w:t>
            </w:r>
          </w:p>
        </w:tc>
        <w:tc>
          <w:tcPr>
            <w:tcW w:w="370" w:type="pct"/>
          </w:tcPr>
          <w:p w14:paraId="71AE32D4"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42E0DE22"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47B6A694"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75</w:t>
            </w:r>
          </w:p>
        </w:tc>
        <w:tc>
          <w:tcPr>
            <w:tcW w:w="518" w:type="pct"/>
          </w:tcPr>
          <w:p w14:paraId="452148A4"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64,1</w:t>
            </w:r>
          </w:p>
        </w:tc>
        <w:tc>
          <w:tcPr>
            <w:tcW w:w="445" w:type="pct"/>
          </w:tcPr>
          <w:p w14:paraId="28ECA35B"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127</w:t>
            </w:r>
          </w:p>
        </w:tc>
        <w:tc>
          <w:tcPr>
            <w:tcW w:w="444" w:type="pct"/>
          </w:tcPr>
          <w:p w14:paraId="1943A37E"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66,1</w:t>
            </w:r>
          </w:p>
        </w:tc>
        <w:tc>
          <w:tcPr>
            <w:tcW w:w="596" w:type="pct"/>
            <w:vMerge w:val="restart"/>
          </w:tcPr>
          <w:p w14:paraId="52E3CC8C"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0,134</w:t>
            </w:r>
          </w:p>
        </w:tc>
        <w:tc>
          <w:tcPr>
            <w:tcW w:w="445" w:type="pct"/>
            <w:vMerge w:val="restart"/>
          </w:tcPr>
          <w:p w14:paraId="082B0469"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1</w:t>
            </w:r>
          </w:p>
        </w:tc>
        <w:tc>
          <w:tcPr>
            <w:tcW w:w="570" w:type="pct"/>
            <w:vMerge w:val="restart"/>
          </w:tcPr>
          <w:p w14:paraId="7554D2AF"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0,714</w:t>
            </w:r>
          </w:p>
        </w:tc>
      </w:tr>
      <w:tr w:rsidR="001C0D14" w:rsidRPr="002A7EB1" w14:paraId="1CFF2400" w14:textId="77777777" w:rsidTr="001C0D14">
        <w:trPr>
          <w:trHeight w:val="20"/>
        </w:trPr>
        <w:tc>
          <w:tcPr>
            <w:tcW w:w="1168" w:type="pct"/>
            <w:vMerge/>
          </w:tcPr>
          <w:p w14:paraId="35FF2C6D"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195817E2"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6398FB1D"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42</w:t>
            </w:r>
          </w:p>
        </w:tc>
        <w:tc>
          <w:tcPr>
            <w:tcW w:w="518" w:type="pct"/>
          </w:tcPr>
          <w:p w14:paraId="7EE66258"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35,9</w:t>
            </w:r>
          </w:p>
        </w:tc>
        <w:tc>
          <w:tcPr>
            <w:tcW w:w="445" w:type="pct"/>
          </w:tcPr>
          <w:p w14:paraId="6757CFDD"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65</w:t>
            </w:r>
          </w:p>
        </w:tc>
        <w:tc>
          <w:tcPr>
            <w:tcW w:w="444" w:type="pct"/>
          </w:tcPr>
          <w:p w14:paraId="2ECE41E7"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33,9</w:t>
            </w:r>
          </w:p>
        </w:tc>
        <w:tc>
          <w:tcPr>
            <w:tcW w:w="596" w:type="pct"/>
            <w:vMerge/>
          </w:tcPr>
          <w:p w14:paraId="39C314FC"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0C08C7C4"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47E450DE"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18708AFB" w14:textId="77777777" w:rsidTr="001C0D14">
        <w:trPr>
          <w:trHeight w:val="20"/>
        </w:trPr>
        <w:tc>
          <w:tcPr>
            <w:tcW w:w="1168" w:type="pct"/>
            <w:vMerge w:val="restart"/>
          </w:tcPr>
          <w:p w14:paraId="0314D531"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hAnsi="Times New Roman"/>
                <w:color w:val="000000"/>
                <w:sz w:val="26"/>
                <w:szCs w:val="26"/>
              </w:rPr>
              <w:t>Считаете ли вы, что ЭКС – распространенная в Казахстане операция?</w:t>
            </w:r>
          </w:p>
        </w:tc>
        <w:tc>
          <w:tcPr>
            <w:tcW w:w="370" w:type="pct"/>
          </w:tcPr>
          <w:p w14:paraId="51436D53"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22C5EFA9" w14:textId="77777777" w:rsidR="001C0D14" w:rsidRDefault="001C0D14" w:rsidP="001C0D14">
            <w:pPr>
              <w:jc w:val="both"/>
              <w:rPr>
                <w:rFonts w:ascii="Times New Roman" w:eastAsiaTheme="minorEastAsia" w:hAnsi="Times New Roman"/>
                <w:sz w:val="26"/>
                <w:szCs w:val="26"/>
              </w:rPr>
            </w:pPr>
          </w:p>
          <w:p w14:paraId="1E87DD18"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5D39AC1F"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102</w:t>
            </w:r>
          </w:p>
        </w:tc>
        <w:tc>
          <w:tcPr>
            <w:tcW w:w="518" w:type="pct"/>
          </w:tcPr>
          <w:p w14:paraId="088D0944"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87,2</w:t>
            </w:r>
          </w:p>
        </w:tc>
        <w:tc>
          <w:tcPr>
            <w:tcW w:w="445" w:type="pct"/>
          </w:tcPr>
          <w:p w14:paraId="25A92DAD"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163</w:t>
            </w:r>
          </w:p>
        </w:tc>
        <w:tc>
          <w:tcPr>
            <w:tcW w:w="444" w:type="pct"/>
          </w:tcPr>
          <w:p w14:paraId="664A139F"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84,9</w:t>
            </w:r>
          </w:p>
        </w:tc>
        <w:tc>
          <w:tcPr>
            <w:tcW w:w="596" w:type="pct"/>
            <w:vMerge w:val="restart"/>
          </w:tcPr>
          <w:p w14:paraId="42DFA96E"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0,310</w:t>
            </w:r>
          </w:p>
        </w:tc>
        <w:tc>
          <w:tcPr>
            <w:tcW w:w="445" w:type="pct"/>
            <w:vMerge w:val="restart"/>
          </w:tcPr>
          <w:p w14:paraId="1973C5AB"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1</w:t>
            </w:r>
          </w:p>
        </w:tc>
        <w:tc>
          <w:tcPr>
            <w:tcW w:w="570" w:type="pct"/>
            <w:vMerge w:val="restart"/>
          </w:tcPr>
          <w:p w14:paraId="0972E965"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0,577</w:t>
            </w:r>
          </w:p>
        </w:tc>
      </w:tr>
      <w:tr w:rsidR="001C0D14" w:rsidRPr="002A7EB1" w14:paraId="66568294" w14:textId="77777777" w:rsidTr="001C0D14">
        <w:trPr>
          <w:trHeight w:val="20"/>
        </w:trPr>
        <w:tc>
          <w:tcPr>
            <w:tcW w:w="1168" w:type="pct"/>
            <w:vMerge/>
          </w:tcPr>
          <w:p w14:paraId="30907702"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31324791"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70F05639"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15</w:t>
            </w:r>
          </w:p>
        </w:tc>
        <w:tc>
          <w:tcPr>
            <w:tcW w:w="518" w:type="pct"/>
          </w:tcPr>
          <w:p w14:paraId="4F28ACA9"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12,8</w:t>
            </w:r>
          </w:p>
        </w:tc>
        <w:tc>
          <w:tcPr>
            <w:tcW w:w="445" w:type="pct"/>
          </w:tcPr>
          <w:p w14:paraId="6674B538"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29</w:t>
            </w:r>
          </w:p>
        </w:tc>
        <w:tc>
          <w:tcPr>
            <w:tcW w:w="444" w:type="pct"/>
          </w:tcPr>
          <w:p w14:paraId="26591FC7"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15,1</w:t>
            </w:r>
          </w:p>
        </w:tc>
        <w:tc>
          <w:tcPr>
            <w:tcW w:w="596" w:type="pct"/>
            <w:vMerge/>
          </w:tcPr>
          <w:p w14:paraId="4424E77D"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56D18A37"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3FB037B9"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289ABFD2" w14:textId="77777777" w:rsidTr="001C0D14">
        <w:trPr>
          <w:trHeight w:val="20"/>
        </w:trPr>
        <w:tc>
          <w:tcPr>
            <w:tcW w:w="1168" w:type="pct"/>
            <w:vMerge w:val="restart"/>
          </w:tcPr>
          <w:p w14:paraId="1FDC67D2"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hAnsi="Times New Roman"/>
                <w:color w:val="000000"/>
                <w:sz w:val="26"/>
                <w:szCs w:val="26"/>
              </w:rPr>
              <w:t>Считаете ли вы, что ЭКС чаще делают мужчинам, чем женщинам?</w:t>
            </w:r>
          </w:p>
        </w:tc>
        <w:tc>
          <w:tcPr>
            <w:tcW w:w="370" w:type="pct"/>
          </w:tcPr>
          <w:p w14:paraId="6587A706"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201F72D0"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71846309"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98</w:t>
            </w:r>
          </w:p>
        </w:tc>
        <w:tc>
          <w:tcPr>
            <w:tcW w:w="518" w:type="pct"/>
          </w:tcPr>
          <w:p w14:paraId="7ED8496D"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83,8</w:t>
            </w:r>
          </w:p>
        </w:tc>
        <w:tc>
          <w:tcPr>
            <w:tcW w:w="445" w:type="pct"/>
          </w:tcPr>
          <w:p w14:paraId="4A85CFDC"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163</w:t>
            </w:r>
          </w:p>
        </w:tc>
        <w:tc>
          <w:tcPr>
            <w:tcW w:w="444" w:type="pct"/>
          </w:tcPr>
          <w:p w14:paraId="0A840F1B"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84,9</w:t>
            </w:r>
          </w:p>
        </w:tc>
        <w:tc>
          <w:tcPr>
            <w:tcW w:w="596" w:type="pct"/>
            <w:vMerge w:val="restart"/>
          </w:tcPr>
          <w:p w14:paraId="07442CAB"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0,071</w:t>
            </w:r>
          </w:p>
        </w:tc>
        <w:tc>
          <w:tcPr>
            <w:tcW w:w="445" w:type="pct"/>
            <w:vMerge w:val="restart"/>
          </w:tcPr>
          <w:p w14:paraId="5D7255E4"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1</w:t>
            </w:r>
          </w:p>
        </w:tc>
        <w:tc>
          <w:tcPr>
            <w:tcW w:w="570" w:type="pct"/>
            <w:vMerge w:val="restart"/>
          </w:tcPr>
          <w:p w14:paraId="0655E765"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0,789</w:t>
            </w:r>
          </w:p>
        </w:tc>
      </w:tr>
      <w:tr w:rsidR="001C0D14" w:rsidRPr="002A7EB1" w14:paraId="1664145E" w14:textId="77777777" w:rsidTr="001C0D14">
        <w:trPr>
          <w:trHeight w:val="20"/>
        </w:trPr>
        <w:tc>
          <w:tcPr>
            <w:tcW w:w="1168" w:type="pct"/>
            <w:vMerge/>
          </w:tcPr>
          <w:p w14:paraId="53BDA29F"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2D14849B"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072FF5CB"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19</w:t>
            </w:r>
          </w:p>
        </w:tc>
        <w:tc>
          <w:tcPr>
            <w:tcW w:w="518" w:type="pct"/>
          </w:tcPr>
          <w:p w14:paraId="55F52B29"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16,2</w:t>
            </w:r>
          </w:p>
        </w:tc>
        <w:tc>
          <w:tcPr>
            <w:tcW w:w="445" w:type="pct"/>
          </w:tcPr>
          <w:p w14:paraId="3985A97F"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29</w:t>
            </w:r>
          </w:p>
        </w:tc>
        <w:tc>
          <w:tcPr>
            <w:tcW w:w="444" w:type="pct"/>
          </w:tcPr>
          <w:p w14:paraId="57C452AA" w14:textId="77777777" w:rsidR="001C0D14" w:rsidRPr="002A7EB1" w:rsidRDefault="001C0D14" w:rsidP="001C0D14">
            <w:pPr>
              <w:ind w:firstLine="34"/>
              <w:jc w:val="center"/>
              <w:rPr>
                <w:rFonts w:ascii="Times New Roman" w:eastAsiaTheme="minorEastAsia" w:hAnsi="Times New Roman"/>
                <w:sz w:val="26"/>
                <w:szCs w:val="26"/>
              </w:rPr>
            </w:pPr>
            <w:r w:rsidRPr="002A7EB1">
              <w:rPr>
                <w:rFonts w:ascii="Times New Roman" w:eastAsiaTheme="minorEastAsia" w:hAnsi="Times New Roman"/>
                <w:sz w:val="26"/>
                <w:szCs w:val="26"/>
              </w:rPr>
              <w:t>15,1</w:t>
            </w:r>
          </w:p>
        </w:tc>
        <w:tc>
          <w:tcPr>
            <w:tcW w:w="596" w:type="pct"/>
            <w:vMerge/>
          </w:tcPr>
          <w:p w14:paraId="21A42252"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30C5601C"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1F04CE1E"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0543FC11" w14:textId="77777777" w:rsidTr="001C0D14">
        <w:trPr>
          <w:trHeight w:val="20"/>
        </w:trPr>
        <w:tc>
          <w:tcPr>
            <w:tcW w:w="1168" w:type="pct"/>
            <w:vMerge w:val="restart"/>
          </w:tcPr>
          <w:p w14:paraId="186E07DC"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hAnsi="Times New Roman"/>
                <w:color w:val="000000"/>
                <w:sz w:val="26"/>
                <w:szCs w:val="26"/>
              </w:rPr>
              <w:t>ЭКС – наибол</w:t>
            </w:r>
            <w:r>
              <w:rPr>
                <w:rFonts w:ascii="Times New Roman" w:hAnsi="Times New Roman"/>
                <w:color w:val="000000"/>
                <w:sz w:val="26"/>
                <w:szCs w:val="26"/>
              </w:rPr>
              <w:t>ее эффективный метод лечения ГА</w:t>
            </w:r>
          </w:p>
        </w:tc>
        <w:tc>
          <w:tcPr>
            <w:tcW w:w="370" w:type="pct"/>
          </w:tcPr>
          <w:p w14:paraId="50302EC1"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637E85EA"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07E4601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20</w:t>
            </w:r>
          </w:p>
        </w:tc>
        <w:tc>
          <w:tcPr>
            <w:tcW w:w="518" w:type="pct"/>
          </w:tcPr>
          <w:p w14:paraId="5F4806E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17,1</w:t>
            </w:r>
          </w:p>
        </w:tc>
        <w:tc>
          <w:tcPr>
            <w:tcW w:w="445" w:type="pct"/>
          </w:tcPr>
          <w:p w14:paraId="693DF25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29</w:t>
            </w:r>
          </w:p>
        </w:tc>
        <w:tc>
          <w:tcPr>
            <w:tcW w:w="444" w:type="pct"/>
          </w:tcPr>
          <w:p w14:paraId="088690F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15,1</w:t>
            </w:r>
          </w:p>
        </w:tc>
        <w:tc>
          <w:tcPr>
            <w:tcW w:w="596" w:type="pct"/>
            <w:vMerge w:val="restart"/>
          </w:tcPr>
          <w:p w14:paraId="2D74A874"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0,216</w:t>
            </w:r>
          </w:p>
        </w:tc>
        <w:tc>
          <w:tcPr>
            <w:tcW w:w="445" w:type="pct"/>
            <w:vMerge w:val="restart"/>
          </w:tcPr>
          <w:p w14:paraId="6F6F379D"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1</w:t>
            </w:r>
          </w:p>
        </w:tc>
        <w:tc>
          <w:tcPr>
            <w:tcW w:w="570" w:type="pct"/>
            <w:vMerge w:val="restart"/>
          </w:tcPr>
          <w:p w14:paraId="18B57B32"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0,642</w:t>
            </w:r>
          </w:p>
        </w:tc>
      </w:tr>
      <w:tr w:rsidR="001C0D14" w:rsidRPr="002A7EB1" w14:paraId="1FCBAA8E" w14:textId="77777777" w:rsidTr="001C0D14">
        <w:trPr>
          <w:trHeight w:val="20"/>
        </w:trPr>
        <w:tc>
          <w:tcPr>
            <w:tcW w:w="1168" w:type="pct"/>
            <w:vMerge/>
          </w:tcPr>
          <w:p w14:paraId="1C29D5EB"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0C0065A0"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0647690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97</w:t>
            </w:r>
          </w:p>
        </w:tc>
        <w:tc>
          <w:tcPr>
            <w:tcW w:w="518" w:type="pct"/>
          </w:tcPr>
          <w:p w14:paraId="7C9499A3"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82,9</w:t>
            </w:r>
          </w:p>
        </w:tc>
        <w:tc>
          <w:tcPr>
            <w:tcW w:w="445" w:type="pct"/>
          </w:tcPr>
          <w:p w14:paraId="6BD7049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163</w:t>
            </w:r>
          </w:p>
        </w:tc>
        <w:tc>
          <w:tcPr>
            <w:tcW w:w="444" w:type="pct"/>
          </w:tcPr>
          <w:p w14:paraId="32D7F0C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84,9</w:t>
            </w:r>
          </w:p>
        </w:tc>
        <w:tc>
          <w:tcPr>
            <w:tcW w:w="596" w:type="pct"/>
            <w:vMerge/>
          </w:tcPr>
          <w:p w14:paraId="213D70CB"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4D1CD571"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663524A5"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3FF76BFF" w14:textId="77777777" w:rsidTr="001C0D14">
        <w:trPr>
          <w:trHeight w:val="20"/>
        </w:trPr>
        <w:tc>
          <w:tcPr>
            <w:tcW w:w="1168" w:type="pct"/>
            <w:vMerge w:val="restart"/>
          </w:tcPr>
          <w:p w14:paraId="635AD08B"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 xml:space="preserve">ЛФК </w:t>
            </w:r>
            <w:r w:rsidRPr="002A7EB1">
              <w:rPr>
                <w:rFonts w:ascii="Times New Roman" w:hAnsi="Times New Roman"/>
                <w:color w:val="000000"/>
                <w:sz w:val="26"/>
                <w:szCs w:val="26"/>
              </w:rPr>
              <w:t xml:space="preserve">– наиболее эффективный метод лечения </w:t>
            </w:r>
            <w:r>
              <w:rPr>
                <w:rFonts w:ascii="Times New Roman" w:hAnsi="Times New Roman"/>
                <w:color w:val="000000"/>
                <w:sz w:val="26"/>
                <w:szCs w:val="26"/>
              </w:rPr>
              <w:t>ГА</w:t>
            </w:r>
          </w:p>
        </w:tc>
        <w:tc>
          <w:tcPr>
            <w:tcW w:w="370" w:type="pct"/>
          </w:tcPr>
          <w:p w14:paraId="2DFF3EDC"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341B5A03"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1858E1A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43</w:t>
            </w:r>
          </w:p>
        </w:tc>
        <w:tc>
          <w:tcPr>
            <w:tcW w:w="518" w:type="pct"/>
          </w:tcPr>
          <w:p w14:paraId="24D4D4B4"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36,8</w:t>
            </w:r>
          </w:p>
        </w:tc>
        <w:tc>
          <w:tcPr>
            <w:tcW w:w="445" w:type="pct"/>
          </w:tcPr>
          <w:p w14:paraId="13F0B07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85</w:t>
            </w:r>
          </w:p>
        </w:tc>
        <w:tc>
          <w:tcPr>
            <w:tcW w:w="444" w:type="pct"/>
          </w:tcPr>
          <w:p w14:paraId="13AFA6F8"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44,3</w:t>
            </w:r>
          </w:p>
        </w:tc>
        <w:tc>
          <w:tcPr>
            <w:tcW w:w="596" w:type="pct"/>
            <w:vMerge w:val="restart"/>
          </w:tcPr>
          <w:p w14:paraId="54A53FB9"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1,694</w:t>
            </w:r>
          </w:p>
        </w:tc>
        <w:tc>
          <w:tcPr>
            <w:tcW w:w="445" w:type="pct"/>
            <w:vMerge w:val="restart"/>
          </w:tcPr>
          <w:p w14:paraId="628A8EEC"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1</w:t>
            </w:r>
          </w:p>
        </w:tc>
        <w:tc>
          <w:tcPr>
            <w:tcW w:w="570" w:type="pct"/>
            <w:vMerge w:val="restart"/>
          </w:tcPr>
          <w:p w14:paraId="7899D118"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0,193</w:t>
            </w:r>
          </w:p>
        </w:tc>
      </w:tr>
      <w:tr w:rsidR="001C0D14" w:rsidRPr="002A7EB1" w14:paraId="6DDDBCFC" w14:textId="77777777" w:rsidTr="001C0D14">
        <w:trPr>
          <w:trHeight w:val="20"/>
        </w:trPr>
        <w:tc>
          <w:tcPr>
            <w:tcW w:w="1168" w:type="pct"/>
            <w:vMerge/>
          </w:tcPr>
          <w:p w14:paraId="11F6ED3B"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48F7B0DF"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61493CF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74</w:t>
            </w:r>
          </w:p>
        </w:tc>
        <w:tc>
          <w:tcPr>
            <w:tcW w:w="518" w:type="pct"/>
          </w:tcPr>
          <w:p w14:paraId="51B3D2E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63,2</w:t>
            </w:r>
          </w:p>
        </w:tc>
        <w:tc>
          <w:tcPr>
            <w:tcW w:w="445" w:type="pct"/>
          </w:tcPr>
          <w:p w14:paraId="7AAEAA3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107</w:t>
            </w:r>
          </w:p>
        </w:tc>
        <w:tc>
          <w:tcPr>
            <w:tcW w:w="444" w:type="pct"/>
          </w:tcPr>
          <w:p w14:paraId="19C569C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55,7</w:t>
            </w:r>
          </w:p>
        </w:tc>
        <w:tc>
          <w:tcPr>
            <w:tcW w:w="596" w:type="pct"/>
            <w:vMerge/>
          </w:tcPr>
          <w:p w14:paraId="45770687"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024234BA"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40ED6237"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6C82566F" w14:textId="77777777" w:rsidTr="001C0D14">
        <w:trPr>
          <w:trHeight w:val="20"/>
        </w:trPr>
        <w:tc>
          <w:tcPr>
            <w:tcW w:w="1168" w:type="pct"/>
            <w:vMerge w:val="restart"/>
          </w:tcPr>
          <w:p w14:paraId="6EA7FAB1"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 xml:space="preserve">Медикаментозное лечение </w:t>
            </w:r>
            <w:r w:rsidRPr="002A7EB1">
              <w:rPr>
                <w:rFonts w:ascii="Times New Roman" w:hAnsi="Times New Roman"/>
                <w:color w:val="000000"/>
                <w:sz w:val="26"/>
                <w:szCs w:val="26"/>
              </w:rPr>
              <w:t xml:space="preserve">– наиболее эффективный метод лечения </w:t>
            </w:r>
            <w:r>
              <w:rPr>
                <w:rFonts w:ascii="Times New Roman" w:hAnsi="Times New Roman"/>
                <w:color w:val="000000"/>
                <w:sz w:val="26"/>
                <w:szCs w:val="26"/>
              </w:rPr>
              <w:t>ГА</w:t>
            </w:r>
          </w:p>
        </w:tc>
        <w:tc>
          <w:tcPr>
            <w:tcW w:w="370" w:type="pct"/>
          </w:tcPr>
          <w:p w14:paraId="3D494EEA"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40652F2A" w14:textId="77777777" w:rsidR="001C0D14" w:rsidRDefault="001C0D14" w:rsidP="001C0D14">
            <w:pPr>
              <w:jc w:val="both"/>
              <w:rPr>
                <w:rFonts w:ascii="Times New Roman" w:eastAsiaTheme="minorEastAsia" w:hAnsi="Times New Roman"/>
                <w:sz w:val="26"/>
                <w:szCs w:val="26"/>
              </w:rPr>
            </w:pPr>
          </w:p>
          <w:p w14:paraId="04CF3507"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1C320E0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13</w:t>
            </w:r>
          </w:p>
        </w:tc>
        <w:tc>
          <w:tcPr>
            <w:tcW w:w="518" w:type="pct"/>
          </w:tcPr>
          <w:p w14:paraId="475217F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11,1</w:t>
            </w:r>
          </w:p>
        </w:tc>
        <w:tc>
          <w:tcPr>
            <w:tcW w:w="445" w:type="pct"/>
          </w:tcPr>
          <w:p w14:paraId="336F03C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41</w:t>
            </w:r>
          </w:p>
        </w:tc>
        <w:tc>
          <w:tcPr>
            <w:tcW w:w="444" w:type="pct"/>
          </w:tcPr>
          <w:p w14:paraId="44F0ABF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21,4</w:t>
            </w:r>
          </w:p>
        </w:tc>
        <w:tc>
          <w:tcPr>
            <w:tcW w:w="596" w:type="pct"/>
            <w:vMerge w:val="restart"/>
          </w:tcPr>
          <w:p w14:paraId="600288FC"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5,289</w:t>
            </w:r>
          </w:p>
        </w:tc>
        <w:tc>
          <w:tcPr>
            <w:tcW w:w="445" w:type="pct"/>
            <w:vMerge w:val="restart"/>
          </w:tcPr>
          <w:p w14:paraId="5C4E0C5A"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1</w:t>
            </w:r>
          </w:p>
        </w:tc>
        <w:tc>
          <w:tcPr>
            <w:tcW w:w="570" w:type="pct"/>
            <w:vMerge w:val="restart"/>
          </w:tcPr>
          <w:p w14:paraId="393CCC9C"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0,021</w:t>
            </w:r>
          </w:p>
        </w:tc>
      </w:tr>
      <w:tr w:rsidR="001C0D14" w:rsidRPr="002A7EB1" w14:paraId="0A28AC83" w14:textId="77777777" w:rsidTr="001C0D14">
        <w:trPr>
          <w:trHeight w:val="20"/>
        </w:trPr>
        <w:tc>
          <w:tcPr>
            <w:tcW w:w="1168" w:type="pct"/>
            <w:vMerge/>
          </w:tcPr>
          <w:p w14:paraId="5F3AD164"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6E7FC6E9"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36FED3D4"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104</w:t>
            </w:r>
          </w:p>
        </w:tc>
        <w:tc>
          <w:tcPr>
            <w:tcW w:w="518" w:type="pct"/>
          </w:tcPr>
          <w:p w14:paraId="6911372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88,9</w:t>
            </w:r>
          </w:p>
        </w:tc>
        <w:tc>
          <w:tcPr>
            <w:tcW w:w="445" w:type="pct"/>
          </w:tcPr>
          <w:p w14:paraId="547E4D94"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151</w:t>
            </w:r>
          </w:p>
        </w:tc>
        <w:tc>
          <w:tcPr>
            <w:tcW w:w="444" w:type="pct"/>
          </w:tcPr>
          <w:p w14:paraId="0C73024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78,6</w:t>
            </w:r>
          </w:p>
        </w:tc>
        <w:tc>
          <w:tcPr>
            <w:tcW w:w="596" w:type="pct"/>
            <w:vMerge/>
          </w:tcPr>
          <w:p w14:paraId="332A4923"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78448F2A"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79353B16" w14:textId="77777777" w:rsidR="001C0D14" w:rsidRPr="002A7EB1" w:rsidRDefault="001C0D14" w:rsidP="001C0D14">
            <w:pPr>
              <w:ind w:firstLine="199"/>
              <w:jc w:val="both"/>
              <w:rPr>
                <w:rFonts w:ascii="Times New Roman" w:eastAsiaTheme="minorEastAsia" w:hAnsi="Times New Roman"/>
                <w:sz w:val="26"/>
                <w:szCs w:val="26"/>
              </w:rPr>
            </w:pPr>
          </w:p>
        </w:tc>
      </w:tr>
    </w:tbl>
    <w:p w14:paraId="556ED842" w14:textId="77777777" w:rsidR="001C0D14" w:rsidRPr="00FD0E83" w:rsidRDefault="001C0D14" w:rsidP="001C0D14">
      <w:pPr>
        <w:spacing w:after="0" w:line="240" w:lineRule="auto"/>
        <w:ind w:firstLine="567"/>
        <w:jc w:val="both"/>
        <w:rPr>
          <w:rFonts w:ascii="Times New Roman" w:eastAsiaTheme="minorEastAsia" w:hAnsi="Times New Roman"/>
          <w:sz w:val="28"/>
          <w:szCs w:val="28"/>
        </w:rPr>
      </w:pPr>
    </w:p>
    <w:p w14:paraId="186B3E6F"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таблице </w:t>
      </w:r>
      <w:r w:rsidR="004754AC">
        <w:rPr>
          <w:rFonts w:ascii="Times New Roman" w:hAnsi="Times New Roman"/>
          <w:sz w:val="28"/>
          <w:szCs w:val="28"/>
        </w:rPr>
        <w:t>8</w:t>
      </w:r>
      <w:r>
        <w:rPr>
          <w:rFonts w:ascii="Times New Roman" w:hAnsi="Times New Roman"/>
          <w:sz w:val="28"/>
          <w:szCs w:val="28"/>
        </w:rPr>
        <w:t xml:space="preserve"> отображена информированность представителей обоих полов о показаниях к ЭКС. В целом, не было выявлено статистически значимых различий в мнениях как мужчин, так и женщин о показаниях к оперативному вмешательству. Однако был выявлен целый ряд предрассудков: более половины пациентов с ГА не считали, что ограниченность подвижности в коленно</w:t>
      </w:r>
      <w:r w:rsidR="004754AC">
        <w:rPr>
          <w:rFonts w:ascii="Times New Roman" w:hAnsi="Times New Roman"/>
          <w:sz w:val="28"/>
          <w:szCs w:val="28"/>
        </w:rPr>
        <w:t>м</w:t>
      </w:r>
      <w:r>
        <w:rPr>
          <w:rFonts w:ascii="Times New Roman" w:hAnsi="Times New Roman"/>
          <w:sz w:val="28"/>
          <w:szCs w:val="28"/>
        </w:rPr>
        <w:t xml:space="preserve"> суставе является показанием к </w:t>
      </w:r>
      <w:r>
        <w:rPr>
          <w:rFonts w:ascii="Times New Roman" w:hAnsi="Times New Roman"/>
          <w:sz w:val="28"/>
          <w:szCs w:val="28"/>
        </w:rPr>
        <w:lastRenderedPageBreak/>
        <w:t>ЭКС. Также, подавляющее большинство пациентов считали, что ЭКС зависит от возраста, а свыше половины пациентов думали, что ГА – единственное показание к ЭКС. Вызывает интерес тот факт, что менее половины мужчин (44,4 %), но более половины женщин (52,6 %) были согласны с тем утверждением, что л</w:t>
      </w:r>
      <w:r w:rsidRPr="002813DE">
        <w:rPr>
          <w:rFonts w:ascii="Times New Roman" w:hAnsi="Times New Roman"/>
          <w:sz w:val="28"/>
          <w:szCs w:val="28"/>
        </w:rPr>
        <w:t xml:space="preserve">учше дождаться, чтобы боль стала непереносимой, чтобы сделать </w:t>
      </w:r>
      <w:r>
        <w:rPr>
          <w:rFonts w:ascii="Times New Roman" w:hAnsi="Times New Roman"/>
          <w:sz w:val="28"/>
          <w:szCs w:val="28"/>
        </w:rPr>
        <w:t>ЭКС. Пожалуй, лучшим объяснением этому феномену является более высокая толерантность к боли, присущая представителям женского пола</w:t>
      </w:r>
      <w:r w:rsidR="00370369">
        <w:rPr>
          <w:rFonts w:ascii="Times New Roman" w:hAnsi="Times New Roman"/>
          <w:sz w:val="28"/>
          <w:szCs w:val="28"/>
        </w:rPr>
        <w:t xml:space="preserve"> </w:t>
      </w:r>
      <w:commentRangeStart w:id="28"/>
      <w:r w:rsidR="00370369">
        <w:rPr>
          <w:rFonts w:ascii="Times New Roman" w:hAnsi="Times New Roman"/>
          <w:sz w:val="28"/>
          <w:szCs w:val="28"/>
        </w:rPr>
        <w:t>()</w:t>
      </w:r>
      <w:commentRangeEnd w:id="28"/>
      <w:r w:rsidR="00370369">
        <w:rPr>
          <w:rStyle w:val="ab"/>
          <w:rFonts w:eastAsia="Calibri"/>
          <w:lang w:eastAsia="en-US"/>
        </w:rPr>
        <w:commentReference w:id="28"/>
      </w:r>
      <w:r>
        <w:rPr>
          <w:rFonts w:ascii="Times New Roman" w:hAnsi="Times New Roman"/>
          <w:sz w:val="28"/>
          <w:szCs w:val="28"/>
        </w:rPr>
        <w:t>.</w:t>
      </w:r>
    </w:p>
    <w:p w14:paraId="6546F5B9"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p>
    <w:p w14:paraId="6E4DAC65"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370369">
        <w:rPr>
          <w:rFonts w:ascii="Times New Roman" w:hAnsi="Times New Roman"/>
          <w:sz w:val="28"/>
          <w:szCs w:val="28"/>
        </w:rPr>
        <w:t>8</w:t>
      </w:r>
      <w:r>
        <w:rPr>
          <w:rFonts w:ascii="Times New Roman" w:hAnsi="Times New Roman"/>
          <w:sz w:val="28"/>
          <w:szCs w:val="28"/>
        </w:rPr>
        <w:t xml:space="preserve"> Информированность пациентов с ГА о показаниях к ЭКС, в зависимости от пола</w:t>
      </w:r>
    </w:p>
    <w:p w14:paraId="34DB9800" w14:textId="77777777" w:rsidR="001C0D14" w:rsidRPr="00FD0E83" w:rsidRDefault="001C0D14" w:rsidP="001C0D14">
      <w:pPr>
        <w:spacing w:after="0" w:line="240" w:lineRule="auto"/>
        <w:ind w:firstLine="567"/>
        <w:jc w:val="both"/>
        <w:rPr>
          <w:rFonts w:ascii="Times New Roman" w:eastAsiaTheme="minorEastAsia" w:hAnsi="Times New Roman"/>
          <w:sz w:val="28"/>
          <w:szCs w:val="28"/>
        </w:rPr>
      </w:pPr>
    </w:p>
    <w:tbl>
      <w:tblPr>
        <w:tblStyle w:val="ae"/>
        <w:tblW w:w="5000" w:type="pct"/>
        <w:tblLayout w:type="fixed"/>
        <w:tblLook w:val="04A0" w:firstRow="1" w:lastRow="0" w:firstColumn="1" w:lastColumn="0" w:noHBand="0" w:noVBand="1"/>
      </w:tblPr>
      <w:tblGrid>
        <w:gridCol w:w="2089"/>
        <w:gridCol w:w="712"/>
        <w:gridCol w:w="850"/>
        <w:gridCol w:w="854"/>
        <w:gridCol w:w="990"/>
        <w:gridCol w:w="992"/>
        <w:gridCol w:w="1141"/>
        <w:gridCol w:w="852"/>
        <w:gridCol w:w="1091"/>
      </w:tblGrid>
      <w:tr w:rsidR="001C0D14" w:rsidRPr="002A7EB1" w14:paraId="5C49D14E" w14:textId="77777777" w:rsidTr="001C0D14">
        <w:trPr>
          <w:trHeight w:val="20"/>
        </w:trPr>
        <w:tc>
          <w:tcPr>
            <w:tcW w:w="1464" w:type="pct"/>
            <w:gridSpan w:val="2"/>
            <w:vMerge w:val="restart"/>
          </w:tcPr>
          <w:p w14:paraId="676314D6"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Вопросы</w:t>
            </w:r>
          </w:p>
        </w:tc>
        <w:tc>
          <w:tcPr>
            <w:tcW w:w="1925" w:type="pct"/>
            <w:gridSpan w:val="4"/>
            <w:hideMark/>
          </w:tcPr>
          <w:p w14:paraId="5F23319A" w14:textId="77777777" w:rsidR="001C0D14" w:rsidRPr="002A7EB1" w:rsidRDefault="001C0D14" w:rsidP="001C0D14">
            <w:pPr>
              <w:ind w:firstLine="199"/>
              <w:jc w:val="center"/>
              <w:rPr>
                <w:rFonts w:ascii="Times New Roman" w:eastAsiaTheme="minorEastAsia" w:hAnsi="Times New Roman"/>
                <w:sz w:val="26"/>
                <w:szCs w:val="26"/>
              </w:rPr>
            </w:pPr>
            <w:r w:rsidRPr="002A7EB1">
              <w:rPr>
                <w:rFonts w:ascii="Times New Roman" w:eastAsiaTheme="minorEastAsia" w:hAnsi="Times New Roman"/>
                <w:sz w:val="26"/>
                <w:szCs w:val="26"/>
              </w:rPr>
              <w:t>Пол</w:t>
            </w:r>
          </w:p>
        </w:tc>
        <w:tc>
          <w:tcPr>
            <w:tcW w:w="596" w:type="pct"/>
            <w:vMerge w:val="restart"/>
          </w:tcPr>
          <w:p w14:paraId="6432D54F"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χ2</w:t>
            </w:r>
          </w:p>
        </w:tc>
        <w:tc>
          <w:tcPr>
            <w:tcW w:w="445" w:type="pct"/>
            <w:vMerge w:val="restart"/>
          </w:tcPr>
          <w:p w14:paraId="0D2E14EA" w14:textId="77777777" w:rsidR="001C0D14" w:rsidRPr="002A7EB1" w:rsidRDefault="001C0D14" w:rsidP="001C0D14">
            <w:pPr>
              <w:ind w:firstLine="27"/>
              <w:jc w:val="both"/>
              <w:rPr>
                <w:rFonts w:ascii="Times New Roman" w:eastAsiaTheme="minorEastAsia" w:hAnsi="Times New Roman"/>
                <w:sz w:val="26"/>
                <w:szCs w:val="26"/>
              </w:rPr>
            </w:pPr>
            <w:r w:rsidRPr="002A7EB1">
              <w:rPr>
                <w:rFonts w:ascii="Times New Roman" w:eastAsiaTheme="minorEastAsia" w:hAnsi="Times New Roman"/>
                <w:sz w:val="26"/>
                <w:szCs w:val="26"/>
              </w:rPr>
              <w:t>D.f.</w:t>
            </w:r>
          </w:p>
        </w:tc>
        <w:tc>
          <w:tcPr>
            <w:tcW w:w="570" w:type="pct"/>
            <w:vMerge w:val="restart"/>
          </w:tcPr>
          <w:p w14:paraId="3BE506FC"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p-оценка</w:t>
            </w:r>
          </w:p>
        </w:tc>
      </w:tr>
      <w:tr w:rsidR="001C0D14" w:rsidRPr="002A7EB1" w14:paraId="6B6416A7" w14:textId="77777777" w:rsidTr="001C0D14">
        <w:trPr>
          <w:trHeight w:val="20"/>
        </w:trPr>
        <w:tc>
          <w:tcPr>
            <w:tcW w:w="1464" w:type="pct"/>
            <w:gridSpan w:val="2"/>
            <w:vMerge/>
          </w:tcPr>
          <w:p w14:paraId="16EF7C6C" w14:textId="77777777" w:rsidR="001C0D14" w:rsidRPr="002A7EB1" w:rsidRDefault="001C0D14" w:rsidP="001C0D14">
            <w:pPr>
              <w:jc w:val="both"/>
              <w:rPr>
                <w:rFonts w:ascii="Times New Roman" w:eastAsiaTheme="minorEastAsia" w:hAnsi="Times New Roman"/>
                <w:sz w:val="26"/>
                <w:szCs w:val="26"/>
              </w:rPr>
            </w:pPr>
          </w:p>
        </w:tc>
        <w:tc>
          <w:tcPr>
            <w:tcW w:w="890" w:type="pct"/>
            <w:gridSpan w:val="2"/>
            <w:hideMark/>
          </w:tcPr>
          <w:p w14:paraId="7C8501F7"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Мужской</w:t>
            </w:r>
          </w:p>
        </w:tc>
        <w:tc>
          <w:tcPr>
            <w:tcW w:w="1035" w:type="pct"/>
            <w:gridSpan w:val="2"/>
            <w:hideMark/>
          </w:tcPr>
          <w:p w14:paraId="15A94C8E"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Женский</w:t>
            </w:r>
          </w:p>
        </w:tc>
        <w:tc>
          <w:tcPr>
            <w:tcW w:w="596" w:type="pct"/>
            <w:vMerge/>
          </w:tcPr>
          <w:p w14:paraId="1AEAA5C0"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36E57923"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1C650B02"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10E28F27" w14:textId="77777777" w:rsidTr="001C0D14">
        <w:trPr>
          <w:trHeight w:val="20"/>
        </w:trPr>
        <w:tc>
          <w:tcPr>
            <w:tcW w:w="1464" w:type="pct"/>
            <w:gridSpan w:val="2"/>
            <w:vMerge/>
          </w:tcPr>
          <w:p w14:paraId="79C5F715" w14:textId="77777777" w:rsidR="001C0D14" w:rsidRPr="002A7EB1" w:rsidRDefault="001C0D14" w:rsidP="001C0D14">
            <w:pPr>
              <w:jc w:val="both"/>
              <w:rPr>
                <w:rFonts w:ascii="Times New Roman" w:eastAsiaTheme="minorEastAsia" w:hAnsi="Times New Roman"/>
                <w:sz w:val="26"/>
                <w:szCs w:val="26"/>
              </w:rPr>
            </w:pPr>
          </w:p>
        </w:tc>
        <w:tc>
          <w:tcPr>
            <w:tcW w:w="444" w:type="pct"/>
            <w:hideMark/>
          </w:tcPr>
          <w:p w14:paraId="3AA4C88E" w14:textId="77777777" w:rsidR="001C0D14" w:rsidRPr="002A7EB1" w:rsidRDefault="001C0D14" w:rsidP="001C0D14">
            <w:pPr>
              <w:ind w:right="-106" w:hanging="108"/>
              <w:jc w:val="center"/>
              <w:rPr>
                <w:rFonts w:ascii="Times New Roman" w:eastAsiaTheme="minorEastAsia" w:hAnsi="Times New Roman"/>
                <w:sz w:val="26"/>
                <w:szCs w:val="26"/>
              </w:rPr>
            </w:pPr>
            <w:r w:rsidRPr="002A7EB1">
              <w:rPr>
                <w:rFonts w:ascii="Times New Roman" w:eastAsiaTheme="minorEastAsia" w:hAnsi="Times New Roman"/>
                <w:sz w:val="26"/>
                <w:szCs w:val="26"/>
              </w:rPr>
              <w:t>Абс.ч.</w:t>
            </w:r>
          </w:p>
        </w:tc>
        <w:tc>
          <w:tcPr>
            <w:tcW w:w="446" w:type="pct"/>
            <w:hideMark/>
          </w:tcPr>
          <w:p w14:paraId="5EAEC707" w14:textId="77777777" w:rsidR="001C0D14" w:rsidRPr="002A7EB1" w:rsidRDefault="001C0D14" w:rsidP="001C0D14">
            <w:pPr>
              <w:ind w:firstLine="199"/>
              <w:jc w:val="center"/>
              <w:rPr>
                <w:rFonts w:ascii="Times New Roman" w:eastAsiaTheme="minorEastAsia" w:hAnsi="Times New Roman"/>
                <w:sz w:val="26"/>
                <w:szCs w:val="26"/>
              </w:rPr>
            </w:pPr>
            <w:r w:rsidRPr="002A7EB1">
              <w:rPr>
                <w:rFonts w:ascii="Times New Roman" w:eastAsiaTheme="minorEastAsia" w:hAnsi="Times New Roman"/>
                <w:sz w:val="26"/>
                <w:szCs w:val="26"/>
              </w:rPr>
              <w:t>%</w:t>
            </w:r>
          </w:p>
        </w:tc>
        <w:tc>
          <w:tcPr>
            <w:tcW w:w="517" w:type="pct"/>
            <w:hideMark/>
          </w:tcPr>
          <w:p w14:paraId="72163068" w14:textId="77777777" w:rsidR="001C0D14" w:rsidRPr="002A7EB1" w:rsidRDefault="001C0D14" w:rsidP="001C0D14">
            <w:pPr>
              <w:ind w:right="-108" w:firstLine="31"/>
              <w:jc w:val="center"/>
              <w:rPr>
                <w:rFonts w:ascii="Times New Roman" w:eastAsiaTheme="minorEastAsia" w:hAnsi="Times New Roman"/>
                <w:sz w:val="26"/>
                <w:szCs w:val="26"/>
              </w:rPr>
            </w:pPr>
            <w:r w:rsidRPr="002A7EB1">
              <w:rPr>
                <w:rFonts w:ascii="Times New Roman" w:eastAsiaTheme="minorEastAsia" w:hAnsi="Times New Roman"/>
                <w:sz w:val="26"/>
                <w:szCs w:val="26"/>
              </w:rPr>
              <w:t>Абс.ч.</w:t>
            </w:r>
          </w:p>
        </w:tc>
        <w:tc>
          <w:tcPr>
            <w:tcW w:w="518" w:type="pct"/>
            <w:hideMark/>
          </w:tcPr>
          <w:p w14:paraId="584BEFF4" w14:textId="77777777" w:rsidR="001C0D14" w:rsidRPr="002A7EB1" w:rsidRDefault="001C0D14" w:rsidP="001C0D14">
            <w:pPr>
              <w:ind w:firstLine="199"/>
              <w:jc w:val="center"/>
              <w:rPr>
                <w:rFonts w:ascii="Times New Roman" w:eastAsiaTheme="minorEastAsia" w:hAnsi="Times New Roman"/>
                <w:sz w:val="26"/>
                <w:szCs w:val="26"/>
              </w:rPr>
            </w:pPr>
            <w:r w:rsidRPr="002A7EB1">
              <w:rPr>
                <w:rFonts w:ascii="Times New Roman" w:eastAsiaTheme="minorEastAsia" w:hAnsi="Times New Roman"/>
                <w:sz w:val="26"/>
                <w:szCs w:val="26"/>
              </w:rPr>
              <w:t>%</w:t>
            </w:r>
          </w:p>
        </w:tc>
        <w:tc>
          <w:tcPr>
            <w:tcW w:w="596" w:type="pct"/>
            <w:vMerge/>
          </w:tcPr>
          <w:p w14:paraId="74414C50"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08198FC1"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57AC87CC"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4A1F36F3" w14:textId="77777777" w:rsidTr="001C0D14">
        <w:trPr>
          <w:trHeight w:val="20"/>
        </w:trPr>
        <w:tc>
          <w:tcPr>
            <w:tcW w:w="1092" w:type="pct"/>
            <w:vMerge w:val="restart"/>
          </w:tcPr>
          <w:p w14:paraId="5E9A902D" w14:textId="77777777" w:rsidR="001C0D14" w:rsidRPr="002A7EB1" w:rsidRDefault="001C0D14" w:rsidP="001C0D14">
            <w:pPr>
              <w:jc w:val="both"/>
              <w:rPr>
                <w:rFonts w:ascii="Times New Roman" w:eastAsiaTheme="minorEastAsia" w:hAnsi="Times New Roman"/>
                <w:sz w:val="26"/>
                <w:szCs w:val="26"/>
              </w:rPr>
            </w:pPr>
            <w:r w:rsidRPr="0038236D">
              <w:rPr>
                <w:rFonts w:ascii="Times New Roman" w:hAnsi="Times New Roman"/>
                <w:color w:val="000000"/>
                <w:sz w:val="26"/>
                <w:szCs w:val="26"/>
              </w:rPr>
              <w:t xml:space="preserve">Боль в колене является показанием к </w:t>
            </w:r>
            <w:r w:rsidRPr="002A7EB1">
              <w:rPr>
                <w:rFonts w:ascii="Times New Roman" w:hAnsi="Times New Roman"/>
                <w:color w:val="000000"/>
                <w:sz w:val="26"/>
                <w:szCs w:val="26"/>
              </w:rPr>
              <w:t>ЭКС?</w:t>
            </w:r>
          </w:p>
        </w:tc>
        <w:tc>
          <w:tcPr>
            <w:tcW w:w="372" w:type="pct"/>
          </w:tcPr>
          <w:p w14:paraId="6A99F359"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2F1997D7"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03E2EC4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53</w:t>
            </w:r>
          </w:p>
        </w:tc>
        <w:tc>
          <w:tcPr>
            <w:tcW w:w="446" w:type="pct"/>
          </w:tcPr>
          <w:p w14:paraId="338EF2C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45,3</w:t>
            </w:r>
          </w:p>
        </w:tc>
        <w:tc>
          <w:tcPr>
            <w:tcW w:w="517" w:type="pct"/>
          </w:tcPr>
          <w:p w14:paraId="0E0387D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84</w:t>
            </w:r>
          </w:p>
        </w:tc>
        <w:tc>
          <w:tcPr>
            <w:tcW w:w="518" w:type="pct"/>
          </w:tcPr>
          <w:p w14:paraId="38801A8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43,7</w:t>
            </w:r>
          </w:p>
        </w:tc>
        <w:tc>
          <w:tcPr>
            <w:tcW w:w="596" w:type="pct"/>
            <w:vMerge w:val="restart"/>
          </w:tcPr>
          <w:p w14:paraId="25858BF3"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0,071</w:t>
            </w:r>
          </w:p>
        </w:tc>
        <w:tc>
          <w:tcPr>
            <w:tcW w:w="445" w:type="pct"/>
            <w:vMerge w:val="restart"/>
          </w:tcPr>
          <w:p w14:paraId="0F56AEE4"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70" w:type="pct"/>
            <w:vMerge w:val="restart"/>
          </w:tcPr>
          <w:p w14:paraId="0B800A7E"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0,790</w:t>
            </w:r>
          </w:p>
        </w:tc>
      </w:tr>
      <w:tr w:rsidR="001C0D14" w:rsidRPr="002A7EB1" w14:paraId="56155036" w14:textId="77777777" w:rsidTr="001C0D14">
        <w:trPr>
          <w:trHeight w:val="20"/>
        </w:trPr>
        <w:tc>
          <w:tcPr>
            <w:tcW w:w="1092" w:type="pct"/>
            <w:vMerge/>
          </w:tcPr>
          <w:p w14:paraId="2A8BE471" w14:textId="77777777" w:rsidR="001C0D14" w:rsidRPr="002A7EB1" w:rsidRDefault="001C0D14" w:rsidP="001C0D14">
            <w:pPr>
              <w:jc w:val="both"/>
              <w:rPr>
                <w:rFonts w:ascii="Times New Roman" w:eastAsiaTheme="minorEastAsia" w:hAnsi="Times New Roman"/>
                <w:sz w:val="26"/>
                <w:szCs w:val="26"/>
              </w:rPr>
            </w:pPr>
          </w:p>
        </w:tc>
        <w:tc>
          <w:tcPr>
            <w:tcW w:w="372" w:type="pct"/>
          </w:tcPr>
          <w:p w14:paraId="53C7868F"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28820F0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64</w:t>
            </w:r>
          </w:p>
        </w:tc>
        <w:tc>
          <w:tcPr>
            <w:tcW w:w="446" w:type="pct"/>
          </w:tcPr>
          <w:p w14:paraId="2087CC7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54,7</w:t>
            </w:r>
          </w:p>
        </w:tc>
        <w:tc>
          <w:tcPr>
            <w:tcW w:w="517" w:type="pct"/>
          </w:tcPr>
          <w:p w14:paraId="14BC0FA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108</w:t>
            </w:r>
          </w:p>
        </w:tc>
        <w:tc>
          <w:tcPr>
            <w:tcW w:w="518" w:type="pct"/>
          </w:tcPr>
          <w:p w14:paraId="0DB06CE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56,3</w:t>
            </w:r>
          </w:p>
        </w:tc>
        <w:tc>
          <w:tcPr>
            <w:tcW w:w="596" w:type="pct"/>
            <w:vMerge/>
          </w:tcPr>
          <w:p w14:paraId="444DC1F7"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7616EC7B"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687B1D06"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3540586C" w14:textId="77777777" w:rsidTr="001C0D14">
        <w:trPr>
          <w:trHeight w:val="20"/>
        </w:trPr>
        <w:tc>
          <w:tcPr>
            <w:tcW w:w="1092" w:type="pct"/>
            <w:vMerge w:val="restart"/>
          </w:tcPr>
          <w:p w14:paraId="0AB30A14" w14:textId="77777777" w:rsidR="001C0D14" w:rsidRPr="006E1709" w:rsidRDefault="001C0D14" w:rsidP="001C0D14">
            <w:pPr>
              <w:jc w:val="both"/>
              <w:rPr>
                <w:rFonts w:ascii="Times New Roman" w:hAnsi="Times New Roman"/>
                <w:color w:val="000000"/>
                <w:sz w:val="26"/>
                <w:szCs w:val="26"/>
              </w:rPr>
            </w:pPr>
            <w:r w:rsidRPr="006E1709">
              <w:rPr>
                <w:rFonts w:ascii="Times New Roman" w:hAnsi="Times New Roman"/>
                <w:color w:val="000000"/>
                <w:sz w:val="26"/>
                <w:szCs w:val="26"/>
              </w:rPr>
              <w:t>Ограничение подвижности в суставе является показанием к ЭКС?</w:t>
            </w:r>
          </w:p>
        </w:tc>
        <w:tc>
          <w:tcPr>
            <w:tcW w:w="372" w:type="pct"/>
          </w:tcPr>
          <w:p w14:paraId="1196484E"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4D60A42A"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0F86B23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71</w:t>
            </w:r>
          </w:p>
        </w:tc>
        <w:tc>
          <w:tcPr>
            <w:tcW w:w="446" w:type="pct"/>
          </w:tcPr>
          <w:p w14:paraId="3D6F51A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60,7</w:t>
            </w:r>
          </w:p>
        </w:tc>
        <w:tc>
          <w:tcPr>
            <w:tcW w:w="517" w:type="pct"/>
          </w:tcPr>
          <w:p w14:paraId="729C488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107</w:t>
            </w:r>
          </w:p>
        </w:tc>
        <w:tc>
          <w:tcPr>
            <w:tcW w:w="518" w:type="pct"/>
          </w:tcPr>
          <w:p w14:paraId="70988E6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55,7</w:t>
            </w:r>
          </w:p>
        </w:tc>
        <w:tc>
          <w:tcPr>
            <w:tcW w:w="596" w:type="pct"/>
            <w:vMerge w:val="restart"/>
          </w:tcPr>
          <w:p w14:paraId="279D152A"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0,731</w:t>
            </w:r>
          </w:p>
        </w:tc>
        <w:tc>
          <w:tcPr>
            <w:tcW w:w="445" w:type="pct"/>
            <w:vMerge w:val="restart"/>
          </w:tcPr>
          <w:p w14:paraId="5041A1D5"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70" w:type="pct"/>
            <w:vMerge w:val="restart"/>
          </w:tcPr>
          <w:p w14:paraId="00EA3D5A"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0,393</w:t>
            </w:r>
          </w:p>
        </w:tc>
      </w:tr>
      <w:tr w:rsidR="001C0D14" w:rsidRPr="002A7EB1" w14:paraId="0F702980" w14:textId="77777777" w:rsidTr="001C0D14">
        <w:trPr>
          <w:trHeight w:val="20"/>
        </w:trPr>
        <w:tc>
          <w:tcPr>
            <w:tcW w:w="1092" w:type="pct"/>
            <w:vMerge/>
          </w:tcPr>
          <w:p w14:paraId="008CFFF4" w14:textId="77777777" w:rsidR="001C0D14" w:rsidRPr="006E1709" w:rsidRDefault="001C0D14" w:rsidP="001C0D14">
            <w:pPr>
              <w:jc w:val="both"/>
              <w:rPr>
                <w:rFonts w:ascii="Times New Roman" w:hAnsi="Times New Roman"/>
                <w:color w:val="000000"/>
                <w:sz w:val="26"/>
                <w:szCs w:val="26"/>
              </w:rPr>
            </w:pPr>
          </w:p>
        </w:tc>
        <w:tc>
          <w:tcPr>
            <w:tcW w:w="372" w:type="pct"/>
          </w:tcPr>
          <w:p w14:paraId="3C43F504"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161B739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46</w:t>
            </w:r>
          </w:p>
        </w:tc>
        <w:tc>
          <w:tcPr>
            <w:tcW w:w="446" w:type="pct"/>
          </w:tcPr>
          <w:p w14:paraId="362DEFA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39,3</w:t>
            </w:r>
          </w:p>
        </w:tc>
        <w:tc>
          <w:tcPr>
            <w:tcW w:w="517" w:type="pct"/>
          </w:tcPr>
          <w:p w14:paraId="1B4F88F3"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85</w:t>
            </w:r>
          </w:p>
        </w:tc>
        <w:tc>
          <w:tcPr>
            <w:tcW w:w="518" w:type="pct"/>
          </w:tcPr>
          <w:p w14:paraId="55459D5B" w14:textId="77777777" w:rsidR="001C0D14" w:rsidRPr="001315EC" w:rsidRDefault="001C0D14" w:rsidP="001C0D14">
            <w:pPr>
              <w:jc w:val="center"/>
              <w:rPr>
                <w:rFonts w:ascii="Times New Roman" w:eastAsiaTheme="minorEastAsia" w:hAnsi="Times New Roman"/>
                <w:sz w:val="26"/>
                <w:szCs w:val="26"/>
              </w:rPr>
            </w:pPr>
            <w:r>
              <w:rPr>
                <w:rFonts w:ascii="Times New Roman" w:eastAsiaTheme="minorEastAsia" w:hAnsi="Times New Roman"/>
                <w:sz w:val="26"/>
                <w:szCs w:val="26"/>
              </w:rPr>
              <w:t>44,3</w:t>
            </w:r>
          </w:p>
        </w:tc>
        <w:tc>
          <w:tcPr>
            <w:tcW w:w="596" w:type="pct"/>
            <w:vMerge/>
          </w:tcPr>
          <w:p w14:paraId="6AB2860C"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5DCD59F7"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2A01503E"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61F008C3" w14:textId="77777777" w:rsidTr="001C0D14">
        <w:trPr>
          <w:trHeight w:val="20"/>
        </w:trPr>
        <w:tc>
          <w:tcPr>
            <w:tcW w:w="1092" w:type="pct"/>
            <w:vMerge w:val="restart"/>
          </w:tcPr>
          <w:p w14:paraId="5CF4D835" w14:textId="77777777" w:rsidR="001C0D14" w:rsidRPr="006E1709" w:rsidRDefault="001C0D14" w:rsidP="001C0D14">
            <w:pPr>
              <w:jc w:val="both"/>
              <w:rPr>
                <w:rFonts w:ascii="Times New Roman" w:hAnsi="Times New Roman"/>
                <w:color w:val="000000"/>
                <w:sz w:val="26"/>
                <w:szCs w:val="26"/>
              </w:rPr>
            </w:pPr>
            <w:r w:rsidRPr="006E1709">
              <w:rPr>
                <w:rFonts w:ascii="Times New Roman" w:hAnsi="Times New Roman"/>
                <w:color w:val="000000"/>
                <w:sz w:val="26"/>
                <w:szCs w:val="26"/>
              </w:rPr>
              <w:t>ЭКС зависит от возраста пациента</w:t>
            </w:r>
          </w:p>
        </w:tc>
        <w:tc>
          <w:tcPr>
            <w:tcW w:w="372" w:type="pct"/>
          </w:tcPr>
          <w:p w14:paraId="381758BF"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72B47C03"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11067D1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13</w:t>
            </w:r>
          </w:p>
        </w:tc>
        <w:tc>
          <w:tcPr>
            <w:tcW w:w="446" w:type="pct"/>
          </w:tcPr>
          <w:p w14:paraId="40FAD5D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11,1</w:t>
            </w:r>
          </w:p>
        </w:tc>
        <w:tc>
          <w:tcPr>
            <w:tcW w:w="517" w:type="pct"/>
          </w:tcPr>
          <w:p w14:paraId="71E99EA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34</w:t>
            </w:r>
          </w:p>
        </w:tc>
        <w:tc>
          <w:tcPr>
            <w:tcW w:w="518" w:type="pct"/>
          </w:tcPr>
          <w:p w14:paraId="2A790DF8"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17,7</w:t>
            </w:r>
          </w:p>
        </w:tc>
        <w:tc>
          <w:tcPr>
            <w:tcW w:w="596" w:type="pct"/>
            <w:vMerge w:val="restart"/>
          </w:tcPr>
          <w:p w14:paraId="0119A2B6"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2,453</w:t>
            </w:r>
          </w:p>
        </w:tc>
        <w:tc>
          <w:tcPr>
            <w:tcW w:w="445" w:type="pct"/>
            <w:vMerge w:val="restart"/>
          </w:tcPr>
          <w:p w14:paraId="4F83DBC2"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70" w:type="pct"/>
            <w:vMerge w:val="restart"/>
          </w:tcPr>
          <w:p w14:paraId="109291CC"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0,117</w:t>
            </w:r>
          </w:p>
        </w:tc>
      </w:tr>
      <w:tr w:rsidR="001C0D14" w:rsidRPr="002A7EB1" w14:paraId="341A4066" w14:textId="77777777" w:rsidTr="001C0D14">
        <w:trPr>
          <w:trHeight w:val="20"/>
        </w:trPr>
        <w:tc>
          <w:tcPr>
            <w:tcW w:w="1092" w:type="pct"/>
            <w:vMerge/>
          </w:tcPr>
          <w:p w14:paraId="508D0FE2" w14:textId="77777777" w:rsidR="001C0D14" w:rsidRPr="006E1709" w:rsidRDefault="001C0D14" w:rsidP="001C0D14">
            <w:pPr>
              <w:jc w:val="both"/>
              <w:rPr>
                <w:rFonts w:ascii="Times New Roman" w:hAnsi="Times New Roman"/>
                <w:color w:val="000000"/>
                <w:sz w:val="26"/>
                <w:szCs w:val="26"/>
              </w:rPr>
            </w:pPr>
          </w:p>
        </w:tc>
        <w:tc>
          <w:tcPr>
            <w:tcW w:w="372" w:type="pct"/>
          </w:tcPr>
          <w:p w14:paraId="4EA73248"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7F40E48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104</w:t>
            </w:r>
          </w:p>
        </w:tc>
        <w:tc>
          <w:tcPr>
            <w:tcW w:w="446" w:type="pct"/>
          </w:tcPr>
          <w:p w14:paraId="778CBA6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88,9</w:t>
            </w:r>
          </w:p>
        </w:tc>
        <w:tc>
          <w:tcPr>
            <w:tcW w:w="517" w:type="pct"/>
          </w:tcPr>
          <w:p w14:paraId="6CD70E4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158</w:t>
            </w:r>
          </w:p>
        </w:tc>
        <w:tc>
          <w:tcPr>
            <w:tcW w:w="518" w:type="pct"/>
          </w:tcPr>
          <w:p w14:paraId="114AA69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82,3</w:t>
            </w:r>
          </w:p>
        </w:tc>
        <w:tc>
          <w:tcPr>
            <w:tcW w:w="596" w:type="pct"/>
            <w:vMerge/>
          </w:tcPr>
          <w:p w14:paraId="77E498C8"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17C632E2"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299AD641"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025EB5CF" w14:textId="77777777" w:rsidTr="001C0D14">
        <w:trPr>
          <w:trHeight w:val="20"/>
        </w:trPr>
        <w:tc>
          <w:tcPr>
            <w:tcW w:w="1092" w:type="pct"/>
            <w:vMerge w:val="restart"/>
          </w:tcPr>
          <w:p w14:paraId="6E255927" w14:textId="77777777" w:rsidR="001C0D14" w:rsidRPr="006E1709" w:rsidRDefault="001C0D14" w:rsidP="001C0D14">
            <w:pPr>
              <w:jc w:val="both"/>
              <w:rPr>
                <w:rFonts w:ascii="Times New Roman" w:hAnsi="Times New Roman"/>
                <w:color w:val="000000"/>
                <w:sz w:val="26"/>
                <w:szCs w:val="26"/>
              </w:rPr>
            </w:pPr>
            <w:r w:rsidRPr="006E1709">
              <w:rPr>
                <w:rFonts w:ascii="Times New Roman" w:hAnsi="Times New Roman"/>
                <w:color w:val="000000"/>
                <w:sz w:val="26"/>
                <w:szCs w:val="26"/>
              </w:rPr>
              <w:t>ЭКС зависит от наследственных факторов?</w:t>
            </w:r>
          </w:p>
        </w:tc>
        <w:tc>
          <w:tcPr>
            <w:tcW w:w="372" w:type="pct"/>
          </w:tcPr>
          <w:p w14:paraId="29DA0DAD"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2D4B7DE4"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442957B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83</w:t>
            </w:r>
          </w:p>
        </w:tc>
        <w:tc>
          <w:tcPr>
            <w:tcW w:w="446" w:type="pct"/>
          </w:tcPr>
          <w:p w14:paraId="0116D0B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70,9</w:t>
            </w:r>
          </w:p>
        </w:tc>
        <w:tc>
          <w:tcPr>
            <w:tcW w:w="517" w:type="pct"/>
          </w:tcPr>
          <w:p w14:paraId="6350B52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145</w:t>
            </w:r>
          </w:p>
        </w:tc>
        <w:tc>
          <w:tcPr>
            <w:tcW w:w="518" w:type="pct"/>
          </w:tcPr>
          <w:p w14:paraId="2A432C88"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75,5</w:t>
            </w:r>
          </w:p>
        </w:tc>
        <w:tc>
          <w:tcPr>
            <w:tcW w:w="596" w:type="pct"/>
            <w:vMerge w:val="restart"/>
          </w:tcPr>
          <w:p w14:paraId="6E1030A6"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0,789</w:t>
            </w:r>
          </w:p>
        </w:tc>
        <w:tc>
          <w:tcPr>
            <w:tcW w:w="445" w:type="pct"/>
            <w:vMerge w:val="restart"/>
          </w:tcPr>
          <w:p w14:paraId="7E2748F0"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70" w:type="pct"/>
            <w:vMerge w:val="restart"/>
          </w:tcPr>
          <w:p w14:paraId="44260A1C"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0,375</w:t>
            </w:r>
          </w:p>
        </w:tc>
      </w:tr>
      <w:tr w:rsidR="001C0D14" w:rsidRPr="002A7EB1" w14:paraId="348C4D6D" w14:textId="77777777" w:rsidTr="001C0D14">
        <w:trPr>
          <w:trHeight w:val="20"/>
        </w:trPr>
        <w:tc>
          <w:tcPr>
            <w:tcW w:w="1092" w:type="pct"/>
            <w:vMerge/>
          </w:tcPr>
          <w:p w14:paraId="06716D51" w14:textId="77777777" w:rsidR="001C0D14" w:rsidRPr="006E1709" w:rsidRDefault="001C0D14" w:rsidP="001C0D14">
            <w:pPr>
              <w:jc w:val="both"/>
              <w:rPr>
                <w:rFonts w:ascii="Times New Roman" w:hAnsi="Times New Roman"/>
                <w:color w:val="000000"/>
                <w:sz w:val="26"/>
                <w:szCs w:val="26"/>
              </w:rPr>
            </w:pPr>
          </w:p>
        </w:tc>
        <w:tc>
          <w:tcPr>
            <w:tcW w:w="372" w:type="pct"/>
          </w:tcPr>
          <w:p w14:paraId="487B68DC"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4172A5B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34</w:t>
            </w:r>
          </w:p>
        </w:tc>
        <w:tc>
          <w:tcPr>
            <w:tcW w:w="446" w:type="pct"/>
          </w:tcPr>
          <w:p w14:paraId="664D2EC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29,1</w:t>
            </w:r>
          </w:p>
        </w:tc>
        <w:tc>
          <w:tcPr>
            <w:tcW w:w="517" w:type="pct"/>
          </w:tcPr>
          <w:p w14:paraId="3A098B4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47</w:t>
            </w:r>
          </w:p>
        </w:tc>
        <w:tc>
          <w:tcPr>
            <w:tcW w:w="518" w:type="pct"/>
          </w:tcPr>
          <w:p w14:paraId="1B31C31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24,5</w:t>
            </w:r>
          </w:p>
        </w:tc>
        <w:tc>
          <w:tcPr>
            <w:tcW w:w="596" w:type="pct"/>
            <w:vMerge/>
          </w:tcPr>
          <w:p w14:paraId="5F172DF0"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174A3A70"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15B0A3E5"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3182AA12" w14:textId="77777777" w:rsidTr="001C0D14">
        <w:trPr>
          <w:trHeight w:val="20"/>
        </w:trPr>
        <w:tc>
          <w:tcPr>
            <w:tcW w:w="1092" w:type="pct"/>
            <w:vMerge w:val="restart"/>
          </w:tcPr>
          <w:p w14:paraId="05832226" w14:textId="77777777" w:rsidR="001C0D14" w:rsidRPr="006E1709" w:rsidRDefault="001C0D14" w:rsidP="001C0D14">
            <w:pPr>
              <w:jc w:val="both"/>
              <w:rPr>
                <w:rFonts w:ascii="Times New Roman" w:hAnsi="Times New Roman"/>
                <w:color w:val="000000"/>
                <w:sz w:val="26"/>
                <w:szCs w:val="26"/>
              </w:rPr>
            </w:pPr>
            <w:r w:rsidRPr="006E1709">
              <w:rPr>
                <w:rFonts w:ascii="Times New Roman" w:hAnsi="Times New Roman"/>
                <w:color w:val="000000"/>
                <w:sz w:val="26"/>
                <w:szCs w:val="26"/>
              </w:rPr>
              <w:t>Лучше дождаться, чтобы боль стала непереносимой, чтобы сделать ЭКС</w:t>
            </w:r>
          </w:p>
        </w:tc>
        <w:tc>
          <w:tcPr>
            <w:tcW w:w="372" w:type="pct"/>
          </w:tcPr>
          <w:p w14:paraId="12C1AD3A"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2B1F3DFF" w14:textId="77777777" w:rsidR="001C0D14" w:rsidRDefault="001C0D14" w:rsidP="001C0D14">
            <w:pPr>
              <w:jc w:val="both"/>
              <w:rPr>
                <w:rFonts w:ascii="Times New Roman" w:eastAsiaTheme="minorEastAsia" w:hAnsi="Times New Roman"/>
                <w:sz w:val="26"/>
                <w:szCs w:val="26"/>
              </w:rPr>
            </w:pPr>
          </w:p>
          <w:p w14:paraId="689A34C1"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7EE6B723"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65</w:t>
            </w:r>
          </w:p>
        </w:tc>
        <w:tc>
          <w:tcPr>
            <w:tcW w:w="446" w:type="pct"/>
          </w:tcPr>
          <w:p w14:paraId="740CB08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55,6</w:t>
            </w:r>
          </w:p>
        </w:tc>
        <w:tc>
          <w:tcPr>
            <w:tcW w:w="517" w:type="pct"/>
          </w:tcPr>
          <w:p w14:paraId="25DDEE5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91</w:t>
            </w:r>
          </w:p>
        </w:tc>
        <w:tc>
          <w:tcPr>
            <w:tcW w:w="518" w:type="pct"/>
          </w:tcPr>
          <w:p w14:paraId="4E0E10D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47,4</w:t>
            </w:r>
          </w:p>
        </w:tc>
        <w:tc>
          <w:tcPr>
            <w:tcW w:w="596" w:type="pct"/>
            <w:vMerge w:val="restart"/>
          </w:tcPr>
          <w:p w14:paraId="0CA9FF80"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1,936</w:t>
            </w:r>
          </w:p>
        </w:tc>
        <w:tc>
          <w:tcPr>
            <w:tcW w:w="445" w:type="pct"/>
            <w:vMerge w:val="restart"/>
          </w:tcPr>
          <w:p w14:paraId="70BB85B9"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70" w:type="pct"/>
            <w:vMerge w:val="restart"/>
          </w:tcPr>
          <w:p w14:paraId="6505FB32"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0,164</w:t>
            </w:r>
          </w:p>
        </w:tc>
      </w:tr>
      <w:tr w:rsidR="001C0D14" w:rsidRPr="002A7EB1" w14:paraId="65D9010B" w14:textId="77777777" w:rsidTr="001C0D14">
        <w:trPr>
          <w:trHeight w:val="20"/>
        </w:trPr>
        <w:tc>
          <w:tcPr>
            <w:tcW w:w="1092" w:type="pct"/>
            <w:vMerge/>
          </w:tcPr>
          <w:p w14:paraId="7CC34682" w14:textId="77777777" w:rsidR="001C0D14" w:rsidRPr="006E1709" w:rsidRDefault="001C0D14" w:rsidP="001C0D14">
            <w:pPr>
              <w:jc w:val="both"/>
              <w:rPr>
                <w:rFonts w:ascii="Times New Roman" w:hAnsi="Times New Roman"/>
                <w:color w:val="000000"/>
                <w:sz w:val="26"/>
                <w:szCs w:val="26"/>
              </w:rPr>
            </w:pPr>
          </w:p>
        </w:tc>
        <w:tc>
          <w:tcPr>
            <w:tcW w:w="372" w:type="pct"/>
          </w:tcPr>
          <w:p w14:paraId="6A74DE7D"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2088459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52</w:t>
            </w:r>
          </w:p>
        </w:tc>
        <w:tc>
          <w:tcPr>
            <w:tcW w:w="446" w:type="pct"/>
          </w:tcPr>
          <w:p w14:paraId="26E28614"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44,4</w:t>
            </w:r>
          </w:p>
        </w:tc>
        <w:tc>
          <w:tcPr>
            <w:tcW w:w="517" w:type="pct"/>
          </w:tcPr>
          <w:p w14:paraId="5B3E670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101</w:t>
            </w:r>
          </w:p>
        </w:tc>
        <w:tc>
          <w:tcPr>
            <w:tcW w:w="518" w:type="pct"/>
          </w:tcPr>
          <w:p w14:paraId="04039FD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52,6</w:t>
            </w:r>
          </w:p>
        </w:tc>
        <w:tc>
          <w:tcPr>
            <w:tcW w:w="596" w:type="pct"/>
            <w:vMerge/>
          </w:tcPr>
          <w:p w14:paraId="1A1786DF"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139DE059"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2AB466D0"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6AA6C381" w14:textId="77777777" w:rsidTr="001C0D14">
        <w:trPr>
          <w:trHeight w:val="20"/>
        </w:trPr>
        <w:tc>
          <w:tcPr>
            <w:tcW w:w="1092" w:type="pct"/>
            <w:vMerge w:val="restart"/>
          </w:tcPr>
          <w:p w14:paraId="5109E7C6" w14:textId="77777777" w:rsidR="001C0D14" w:rsidRPr="006E1709" w:rsidRDefault="001C0D14" w:rsidP="001C0D14">
            <w:pPr>
              <w:jc w:val="both"/>
              <w:rPr>
                <w:rFonts w:ascii="Times New Roman" w:hAnsi="Times New Roman"/>
                <w:color w:val="000000"/>
                <w:sz w:val="26"/>
                <w:szCs w:val="26"/>
              </w:rPr>
            </w:pPr>
            <w:r w:rsidRPr="006E1709">
              <w:rPr>
                <w:rFonts w:ascii="Times New Roman" w:hAnsi="Times New Roman"/>
                <w:color w:val="000000"/>
                <w:sz w:val="26"/>
                <w:szCs w:val="26"/>
              </w:rPr>
              <w:t>Гонартроз – единственное показание к ЭКС</w:t>
            </w:r>
          </w:p>
        </w:tc>
        <w:tc>
          <w:tcPr>
            <w:tcW w:w="372" w:type="pct"/>
          </w:tcPr>
          <w:p w14:paraId="040D7C89"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146F52F0"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0DCD7963"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35</w:t>
            </w:r>
          </w:p>
        </w:tc>
        <w:tc>
          <w:tcPr>
            <w:tcW w:w="446" w:type="pct"/>
          </w:tcPr>
          <w:p w14:paraId="1EB6874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29,9</w:t>
            </w:r>
          </w:p>
        </w:tc>
        <w:tc>
          <w:tcPr>
            <w:tcW w:w="517" w:type="pct"/>
          </w:tcPr>
          <w:p w14:paraId="5B70B77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68</w:t>
            </w:r>
          </w:p>
        </w:tc>
        <w:tc>
          <w:tcPr>
            <w:tcW w:w="518" w:type="pct"/>
          </w:tcPr>
          <w:p w14:paraId="0E3B0FB3"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35,4</w:t>
            </w:r>
          </w:p>
        </w:tc>
        <w:tc>
          <w:tcPr>
            <w:tcW w:w="596" w:type="pct"/>
            <w:vMerge w:val="restart"/>
          </w:tcPr>
          <w:p w14:paraId="0AD5F3BD"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0,990</w:t>
            </w:r>
          </w:p>
        </w:tc>
        <w:tc>
          <w:tcPr>
            <w:tcW w:w="445" w:type="pct"/>
            <w:vMerge w:val="restart"/>
          </w:tcPr>
          <w:p w14:paraId="4CF4457E"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70" w:type="pct"/>
            <w:vMerge w:val="restart"/>
          </w:tcPr>
          <w:p w14:paraId="521AD694"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0,320</w:t>
            </w:r>
          </w:p>
        </w:tc>
      </w:tr>
      <w:tr w:rsidR="001C0D14" w:rsidRPr="002A7EB1" w14:paraId="086CFF26" w14:textId="77777777" w:rsidTr="001C0D14">
        <w:trPr>
          <w:trHeight w:val="20"/>
        </w:trPr>
        <w:tc>
          <w:tcPr>
            <w:tcW w:w="1092" w:type="pct"/>
            <w:vMerge/>
          </w:tcPr>
          <w:p w14:paraId="1AA7209B" w14:textId="77777777" w:rsidR="001C0D14" w:rsidRPr="002A7EB1" w:rsidRDefault="001C0D14" w:rsidP="001C0D14">
            <w:pPr>
              <w:jc w:val="both"/>
              <w:rPr>
                <w:rFonts w:ascii="Times New Roman" w:eastAsiaTheme="minorEastAsia" w:hAnsi="Times New Roman"/>
                <w:sz w:val="26"/>
                <w:szCs w:val="26"/>
              </w:rPr>
            </w:pPr>
          </w:p>
        </w:tc>
        <w:tc>
          <w:tcPr>
            <w:tcW w:w="372" w:type="pct"/>
          </w:tcPr>
          <w:p w14:paraId="189A8DA3"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7C3869F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82</w:t>
            </w:r>
          </w:p>
        </w:tc>
        <w:tc>
          <w:tcPr>
            <w:tcW w:w="446" w:type="pct"/>
          </w:tcPr>
          <w:p w14:paraId="1B4570E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70,1</w:t>
            </w:r>
          </w:p>
        </w:tc>
        <w:tc>
          <w:tcPr>
            <w:tcW w:w="517" w:type="pct"/>
          </w:tcPr>
          <w:p w14:paraId="5209683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124</w:t>
            </w:r>
          </w:p>
        </w:tc>
        <w:tc>
          <w:tcPr>
            <w:tcW w:w="518" w:type="pct"/>
          </w:tcPr>
          <w:p w14:paraId="4DEF1FE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64,6</w:t>
            </w:r>
          </w:p>
        </w:tc>
        <w:tc>
          <w:tcPr>
            <w:tcW w:w="596" w:type="pct"/>
            <w:vMerge/>
          </w:tcPr>
          <w:p w14:paraId="69A8B82A"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08AE00C6"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1660536B" w14:textId="77777777" w:rsidR="001C0D14" w:rsidRPr="002A7EB1" w:rsidRDefault="001C0D14" w:rsidP="001C0D14">
            <w:pPr>
              <w:ind w:firstLine="199"/>
              <w:jc w:val="both"/>
              <w:rPr>
                <w:rFonts w:ascii="Times New Roman" w:eastAsiaTheme="minorEastAsia" w:hAnsi="Times New Roman"/>
                <w:sz w:val="26"/>
                <w:szCs w:val="26"/>
              </w:rPr>
            </w:pPr>
          </w:p>
        </w:tc>
      </w:tr>
    </w:tbl>
    <w:p w14:paraId="58850F06" w14:textId="77777777" w:rsidR="001C0D14" w:rsidRPr="00FD0E83" w:rsidRDefault="001C0D14" w:rsidP="001C0D14">
      <w:pPr>
        <w:spacing w:after="0" w:line="240" w:lineRule="auto"/>
        <w:ind w:firstLine="567"/>
        <w:jc w:val="both"/>
        <w:rPr>
          <w:rFonts w:ascii="Times New Roman" w:eastAsiaTheme="minorEastAsia" w:hAnsi="Times New Roman"/>
          <w:sz w:val="28"/>
          <w:szCs w:val="28"/>
        </w:rPr>
      </w:pPr>
    </w:p>
    <w:p w14:paraId="039E3831"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таблице </w:t>
      </w:r>
      <w:r w:rsidR="008079CA">
        <w:rPr>
          <w:rFonts w:ascii="Times New Roman" w:hAnsi="Times New Roman"/>
          <w:sz w:val="28"/>
          <w:szCs w:val="28"/>
        </w:rPr>
        <w:t>9</w:t>
      </w:r>
      <w:r>
        <w:rPr>
          <w:rFonts w:ascii="Times New Roman" w:hAnsi="Times New Roman"/>
          <w:sz w:val="28"/>
          <w:szCs w:val="28"/>
        </w:rPr>
        <w:t xml:space="preserve"> представлена информированность представителей обоих полов об исходах ЭКС. Отмечались статистически значимые различия только в отношении мнения о роли ЭКС в восстановлении нормального функционирования коленного сустава: доля мужчин, согласных с этим </w:t>
      </w:r>
      <w:r>
        <w:rPr>
          <w:rFonts w:ascii="Times New Roman" w:hAnsi="Times New Roman"/>
          <w:sz w:val="28"/>
          <w:szCs w:val="28"/>
        </w:rPr>
        <w:lastRenderedPageBreak/>
        <w:t>утверждением была ниже (70,1 %), чем доля женщин (81,25 %). Также, отмечалась тенденция к значимости</w:t>
      </w:r>
      <w:r w:rsidRPr="00EB148B">
        <w:rPr>
          <w:rFonts w:ascii="Times New Roman" w:hAnsi="Times New Roman"/>
          <w:sz w:val="28"/>
          <w:szCs w:val="28"/>
        </w:rPr>
        <w:t xml:space="preserve"> (р = </w:t>
      </w:r>
      <w:r w:rsidRPr="00EB148B">
        <w:rPr>
          <w:rFonts w:ascii="Times New Roman" w:eastAsiaTheme="minorEastAsia" w:hAnsi="Times New Roman"/>
          <w:sz w:val="28"/>
          <w:szCs w:val="28"/>
        </w:rPr>
        <w:t>0,073</w:t>
      </w:r>
      <w:r>
        <w:rPr>
          <w:rFonts w:ascii="Times New Roman" w:hAnsi="Times New Roman"/>
          <w:sz w:val="28"/>
          <w:szCs w:val="28"/>
        </w:rPr>
        <w:t>) в отношении такого суждения, как необходимость программы реабилитации после ЭКС: этого мнения придерживались более половины женщин (58,3 %) и менее половины мужчин (47,9 %).</w:t>
      </w:r>
    </w:p>
    <w:p w14:paraId="67DE6F90"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p>
    <w:p w14:paraId="5B6AD741"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8079CA">
        <w:rPr>
          <w:rFonts w:ascii="Times New Roman" w:hAnsi="Times New Roman"/>
          <w:sz w:val="28"/>
          <w:szCs w:val="28"/>
        </w:rPr>
        <w:t>9</w:t>
      </w:r>
      <w:r>
        <w:rPr>
          <w:rFonts w:ascii="Times New Roman" w:hAnsi="Times New Roman"/>
          <w:sz w:val="28"/>
          <w:szCs w:val="28"/>
        </w:rPr>
        <w:t xml:space="preserve"> Информированность пациентов с ГА об исходах ЭКС, в зависимости от пола</w:t>
      </w:r>
    </w:p>
    <w:p w14:paraId="2CD0C0B1" w14:textId="77777777" w:rsidR="001C0D14" w:rsidRPr="00FD0E83" w:rsidRDefault="001C0D14" w:rsidP="001C0D14">
      <w:pPr>
        <w:spacing w:after="0" w:line="240" w:lineRule="auto"/>
        <w:ind w:firstLine="567"/>
        <w:jc w:val="both"/>
        <w:rPr>
          <w:rFonts w:ascii="Times New Roman" w:eastAsiaTheme="minorEastAsia" w:hAnsi="Times New Roman"/>
          <w:sz w:val="28"/>
          <w:szCs w:val="28"/>
        </w:rPr>
      </w:pPr>
    </w:p>
    <w:tbl>
      <w:tblPr>
        <w:tblStyle w:val="ae"/>
        <w:tblW w:w="5000" w:type="pct"/>
        <w:tblLayout w:type="fixed"/>
        <w:tblLook w:val="04A0" w:firstRow="1" w:lastRow="0" w:firstColumn="1" w:lastColumn="0" w:noHBand="0" w:noVBand="1"/>
      </w:tblPr>
      <w:tblGrid>
        <w:gridCol w:w="2238"/>
        <w:gridCol w:w="708"/>
        <w:gridCol w:w="848"/>
        <w:gridCol w:w="993"/>
        <w:gridCol w:w="852"/>
        <w:gridCol w:w="850"/>
        <w:gridCol w:w="1141"/>
        <w:gridCol w:w="852"/>
        <w:gridCol w:w="1089"/>
      </w:tblGrid>
      <w:tr w:rsidR="001C0D14" w:rsidRPr="002A7EB1" w14:paraId="1CDD52ED" w14:textId="77777777" w:rsidTr="001C0D14">
        <w:trPr>
          <w:trHeight w:val="20"/>
        </w:trPr>
        <w:tc>
          <w:tcPr>
            <w:tcW w:w="1539" w:type="pct"/>
            <w:gridSpan w:val="2"/>
            <w:vMerge w:val="restart"/>
          </w:tcPr>
          <w:p w14:paraId="5F7D053D"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Вопросы</w:t>
            </w:r>
          </w:p>
        </w:tc>
        <w:tc>
          <w:tcPr>
            <w:tcW w:w="1851" w:type="pct"/>
            <w:gridSpan w:val="4"/>
            <w:hideMark/>
          </w:tcPr>
          <w:p w14:paraId="5A3EE52D" w14:textId="77777777" w:rsidR="001C0D14" w:rsidRPr="002A7EB1" w:rsidRDefault="001C0D14" w:rsidP="001C0D14">
            <w:pPr>
              <w:ind w:firstLine="199"/>
              <w:jc w:val="center"/>
              <w:rPr>
                <w:rFonts w:ascii="Times New Roman" w:eastAsiaTheme="minorEastAsia" w:hAnsi="Times New Roman"/>
                <w:sz w:val="26"/>
                <w:szCs w:val="26"/>
              </w:rPr>
            </w:pPr>
            <w:r w:rsidRPr="002A7EB1">
              <w:rPr>
                <w:rFonts w:ascii="Times New Roman" w:eastAsiaTheme="minorEastAsia" w:hAnsi="Times New Roman"/>
                <w:sz w:val="26"/>
                <w:szCs w:val="26"/>
              </w:rPr>
              <w:t>Пол</w:t>
            </w:r>
          </w:p>
        </w:tc>
        <w:tc>
          <w:tcPr>
            <w:tcW w:w="596" w:type="pct"/>
            <w:vMerge w:val="restart"/>
          </w:tcPr>
          <w:p w14:paraId="39EADE64"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χ2</w:t>
            </w:r>
          </w:p>
        </w:tc>
        <w:tc>
          <w:tcPr>
            <w:tcW w:w="445" w:type="pct"/>
            <w:vMerge w:val="restart"/>
          </w:tcPr>
          <w:p w14:paraId="02628384" w14:textId="77777777" w:rsidR="001C0D14" w:rsidRPr="002A7EB1" w:rsidRDefault="001C0D14" w:rsidP="001C0D14">
            <w:pPr>
              <w:ind w:firstLine="27"/>
              <w:jc w:val="both"/>
              <w:rPr>
                <w:rFonts w:ascii="Times New Roman" w:eastAsiaTheme="minorEastAsia" w:hAnsi="Times New Roman"/>
                <w:sz w:val="26"/>
                <w:szCs w:val="26"/>
              </w:rPr>
            </w:pPr>
            <w:r w:rsidRPr="002A7EB1">
              <w:rPr>
                <w:rFonts w:ascii="Times New Roman" w:eastAsiaTheme="minorEastAsia" w:hAnsi="Times New Roman"/>
                <w:sz w:val="26"/>
                <w:szCs w:val="26"/>
              </w:rPr>
              <w:t>D.f.</w:t>
            </w:r>
          </w:p>
        </w:tc>
        <w:tc>
          <w:tcPr>
            <w:tcW w:w="569" w:type="pct"/>
            <w:vMerge w:val="restart"/>
          </w:tcPr>
          <w:p w14:paraId="185C029F"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p-оценка</w:t>
            </w:r>
          </w:p>
        </w:tc>
      </w:tr>
      <w:tr w:rsidR="001C0D14" w:rsidRPr="002A7EB1" w14:paraId="2F0E33AF" w14:textId="77777777" w:rsidTr="001C0D14">
        <w:trPr>
          <w:trHeight w:val="20"/>
        </w:trPr>
        <w:tc>
          <w:tcPr>
            <w:tcW w:w="1539" w:type="pct"/>
            <w:gridSpan w:val="2"/>
            <w:vMerge/>
          </w:tcPr>
          <w:p w14:paraId="71C30B50" w14:textId="77777777" w:rsidR="001C0D14" w:rsidRPr="002A7EB1" w:rsidRDefault="001C0D14" w:rsidP="001C0D14">
            <w:pPr>
              <w:jc w:val="both"/>
              <w:rPr>
                <w:rFonts w:ascii="Times New Roman" w:eastAsiaTheme="minorEastAsia" w:hAnsi="Times New Roman"/>
                <w:sz w:val="26"/>
                <w:szCs w:val="26"/>
              </w:rPr>
            </w:pPr>
          </w:p>
        </w:tc>
        <w:tc>
          <w:tcPr>
            <w:tcW w:w="962" w:type="pct"/>
            <w:gridSpan w:val="2"/>
            <w:hideMark/>
          </w:tcPr>
          <w:p w14:paraId="6295E543"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Мужской</w:t>
            </w:r>
          </w:p>
        </w:tc>
        <w:tc>
          <w:tcPr>
            <w:tcW w:w="889" w:type="pct"/>
            <w:gridSpan w:val="2"/>
            <w:hideMark/>
          </w:tcPr>
          <w:p w14:paraId="2B891614"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Женский</w:t>
            </w:r>
          </w:p>
        </w:tc>
        <w:tc>
          <w:tcPr>
            <w:tcW w:w="596" w:type="pct"/>
            <w:vMerge/>
          </w:tcPr>
          <w:p w14:paraId="4520D5D5"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17B81AAF"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0CE457EF"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1B319696" w14:textId="77777777" w:rsidTr="001C0D14">
        <w:trPr>
          <w:trHeight w:val="20"/>
        </w:trPr>
        <w:tc>
          <w:tcPr>
            <w:tcW w:w="1539" w:type="pct"/>
            <w:gridSpan w:val="2"/>
            <w:vMerge/>
          </w:tcPr>
          <w:p w14:paraId="4EE17B78" w14:textId="77777777" w:rsidR="001C0D14" w:rsidRPr="002A7EB1" w:rsidRDefault="001C0D14" w:rsidP="001C0D14">
            <w:pPr>
              <w:jc w:val="both"/>
              <w:rPr>
                <w:rFonts w:ascii="Times New Roman" w:eastAsiaTheme="minorEastAsia" w:hAnsi="Times New Roman"/>
                <w:sz w:val="26"/>
                <w:szCs w:val="26"/>
              </w:rPr>
            </w:pPr>
          </w:p>
        </w:tc>
        <w:tc>
          <w:tcPr>
            <w:tcW w:w="443" w:type="pct"/>
            <w:hideMark/>
          </w:tcPr>
          <w:p w14:paraId="3B4A7B98" w14:textId="77777777" w:rsidR="001C0D14" w:rsidRPr="002A7EB1" w:rsidRDefault="001C0D14" w:rsidP="001C0D14">
            <w:pPr>
              <w:ind w:right="-106" w:hanging="108"/>
              <w:jc w:val="center"/>
              <w:rPr>
                <w:rFonts w:ascii="Times New Roman" w:eastAsiaTheme="minorEastAsia" w:hAnsi="Times New Roman"/>
                <w:sz w:val="26"/>
                <w:szCs w:val="26"/>
              </w:rPr>
            </w:pPr>
            <w:r w:rsidRPr="002A7EB1">
              <w:rPr>
                <w:rFonts w:ascii="Times New Roman" w:eastAsiaTheme="minorEastAsia" w:hAnsi="Times New Roman"/>
                <w:sz w:val="26"/>
                <w:szCs w:val="26"/>
              </w:rPr>
              <w:t>Абс.ч.</w:t>
            </w:r>
          </w:p>
        </w:tc>
        <w:tc>
          <w:tcPr>
            <w:tcW w:w="519" w:type="pct"/>
            <w:hideMark/>
          </w:tcPr>
          <w:p w14:paraId="33743742" w14:textId="77777777" w:rsidR="001C0D14" w:rsidRPr="002A7EB1" w:rsidRDefault="001C0D14" w:rsidP="001C0D14">
            <w:pPr>
              <w:ind w:firstLine="199"/>
              <w:jc w:val="center"/>
              <w:rPr>
                <w:rFonts w:ascii="Times New Roman" w:eastAsiaTheme="minorEastAsia" w:hAnsi="Times New Roman"/>
                <w:sz w:val="26"/>
                <w:szCs w:val="26"/>
              </w:rPr>
            </w:pPr>
            <w:r w:rsidRPr="002A7EB1">
              <w:rPr>
                <w:rFonts w:ascii="Times New Roman" w:eastAsiaTheme="minorEastAsia" w:hAnsi="Times New Roman"/>
                <w:sz w:val="26"/>
                <w:szCs w:val="26"/>
              </w:rPr>
              <w:t>%</w:t>
            </w:r>
          </w:p>
        </w:tc>
        <w:tc>
          <w:tcPr>
            <w:tcW w:w="445" w:type="pct"/>
            <w:hideMark/>
          </w:tcPr>
          <w:p w14:paraId="0C78ABEE" w14:textId="77777777" w:rsidR="001C0D14" w:rsidRPr="002A7EB1" w:rsidRDefault="001C0D14" w:rsidP="001C0D14">
            <w:pPr>
              <w:ind w:right="-108" w:firstLine="31"/>
              <w:jc w:val="center"/>
              <w:rPr>
                <w:rFonts w:ascii="Times New Roman" w:eastAsiaTheme="minorEastAsia" w:hAnsi="Times New Roman"/>
                <w:sz w:val="26"/>
                <w:szCs w:val="26"/>
              </w:rPr>
            </w:pPr>
            <w:r w:rsidRPr="002A7EB1">
              <w:rPr>
                <w:rFonts w:ascii="Times New Roman" w:eastAsiaTheme="minorEastAsia" w:hAnsi="Times New Roman"/>
                <w:sz w:val="26"/>
                <w:szCs w:val="26"/>
              </w:rPr>
              <w:t>Абс.ч.</w:t>
            </w:r>
          </w:p>
        </w:tc>
        <w:tc>
          <w:tcPr>
            <w:tcW w:w="444" w:type="pct"/>
            <w:hideMark/>
          </w:tcPr>
          <w:p w14:paraId="0C6891D8" w14:textId="77777777" w:rsidR="001C0D14" w:rsidRPr="002A7EB1" w:rsidRDefault="001C0D14" w:rsidP="001C0D14">
            <w:pPr>
              <w:ind w:firstLine="199"/>
              <w:jc w:val="center"/>
              <w:rPr>
                <w:rFonts w:ascii="Times New Roman" w:eastAsiaTheme="minorEastAsia" w:hAnsi="Times New Roman"/>
                <w:sz w:val="26"/>
                <w:szCs w:val="26"/>
              </w:rPr>
            </w:pPr>
            <w:r w:rsidRPr="002A7EB1">
              <w:rPr>
                <w:rFonts w:ascii="Times New Roman" w:eastAsiaTheme="minorEastAsia" w:hAnsi="Times New Roman"/>
                <w:sz w:val="26"/>
                <w:szCs w:val="26"/>
              </w:rPr>
              <w:t>%</w:t>
            </w:r>
          </w:p>
        </w:tc>
        <w:tc>
          <w:tcPr>
            <w:tcW w:w="596" w:type="pct"/>
            <w:vMerge/>
          </w:tcPr>
          <w:p w14:paraId="22AFD0C8"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4DE93CCE"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07CE94DD"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1BE842EF" w14:textId="77777777" w:rsidTr="001C0D14">
        <w:trPr>
          <w:trHeight w:val="20"/>
        </w:trPr>
        <w:tc>
          <w:tcPr>
            <w:tcW w:w="1169" w:type="pct"/>
            <w:vMerge w:val="restart"/>
          </w:tcPr>
          <w:p w14:paraId="586ACA17" w14:textId="77777777" w:rsidR="001C0D14" w:rsidRPr="00D571DD" w:rsidRDefault="001C0D14" w:rsidP="001C0D14">
            <w:pPr>
              <w:jc w:val="both"/>
              <w:rPr>
                <w:rFonts w:ascii="Times New Roman" w:hAnsi="Times New Roman"/>
                <w:color w:val="000000"/>
                <w:sz w:val="26"/>
                <w:szCs w:val="26"/>
              </w:rPr>
            </w:pPr>
            <w:r w:rsidRPr="00D571DD">
              <w:rPr>
                <w:rFonts w:ascii="Times New Roman" w:hAnsi="Times New Roman"/>
                <w:color w:val="000000"/>
                <w:sz w:val="26"/>
                <w:szCs w:val="26"/>
              </w:rPr>
              <w:t>ЭКС восстанавливает нормальное функционирование коленного сустава</w:t>
            </w:r>
          </w:p>
        </w:tc>
        <w:tc>
          <w:tcPr>
            <w:tcW w:w="370" w:type="pct"/>
          </w:tcPr>
          <w:p w14:paraId="13D7A6C8"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5325F2A3" w14:textId="77777777" w:rsidR="001C0D14" w:rsidRPr="002A7EB1" w:rsidRDefault="001C0D14" w:rsidP="001C0D14">
            <w:pPr>
              <w:jc w:val="both"/>
              <w:rPr>
                <w:rFonts w:ascii="Times New Roman" w:eastAsiaTheme="minorEastAsia" w:hAnsi="Times New Roman"/>
                <w:sz w:val="26"/>
                <w:szCs w:val="26"/>
              </w:rPr>
            </w:pPr>
          </w:p>
        </w:tc>
        <w:tc>
          <w:tcPr>
            <w:tcW w:w="443" w:type="pct"/>
          </w:tcPr>
          <w:p w14:paraId="71DA48F4"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35</w:t>
            </w:r>
          </w:p>
        </w:tc>
        <w:tc>
          <w:tcPr>
            <w:tcW w:w="519" w:type="pct"/>
          </w:tcPr>
          <w:p w14:paraId="5E2DAE8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29,9</w:t>
            </w:r>
          </w:p>
        </w:tc>
        <w:tc>
          <w:tcPr>
            <w:tcW w:w="445" w:type="pct"/>
          </w:tcPr>
          <w:p w14:paraId="198C5A1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36</w:t>
            </w:r>
          </w:p>
        </w:tc>
        <w:tc>
          <w:tcPr>
            <w:tcW w:w="444" w:type="pct"/>
          </w:tcPr>
          <w:p w14:paraId="3867F16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18,75</w:t>
            </w:r>
          </w:p>
        </w:tc>
        <w:tc>
          <w:tcPr>
            <w:tcW w:w="596" w:type="pct"/>
            <w:vMerge w:val="restart"/>
          </w:tcPr>
          <w:p w14:paraId="06A5C5BB"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5,120</w:t>
            </w:r>
          </w:p>
        </w:tc>
        <w:tc>
          <w:tcPr>
            <w:tcW w:w="445" w:type="pct"/>
            <w:vMerge w:val="restart"/>
          </w:tcPr>
          <w:p w14:paraId="209F5653"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1BBF7B42"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0,024</w:t>
            </w:r>
          </w:p>
        </w:tc>
      </w:tr>
      <w:tr w:rsidR="001C0D14" w:rsidRPr="002A7EB1" w14:paraId="583AF520" w14:textId="77777777" w:rsidTr="001C0D14">
        <w:trPr>
          <w:trHeight w:val="20"/>
        </w:trPr>
        <w:tc>
          <w:tcPr>
            <w:tcW w:w="1169" w:type="pct"/>
            <w:vMerge/>
          </w:tcPr>
          <w:p w14:paraId="385C87E4" w14:textId="77777777" w:rsidR="001C0D14" w:rsidRPr="00D571DD" w:rsidRDefault="001C0D14" w:rsidP="001C0D14">
            <w:pPr>
              <w:jc w:val="both"/>
              <w:rPr>
                <w:rFonts w:ascii="Times New Roman" w:hAnsi="Times New Roman"/>
                <w:color w:val="000000"/>
                <w:sz w:val="26"/>
                <w:szCs w:val="26"/>
              </w:rPr>
            </w:pPr>
          </w:p>
        </w:tc>
        <w:tc>
          <w:tcPr>
            <w:tcW w:w="370" w:type="pct"/>
          </w:tcPr>
          <w:p w14:paraId="50D61117"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3" w:type="pct"/>
          </w:tcPr>
          <w:p w14:paraId="3F5A825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82</w:t>
            </w:r>
          </w:p>
        </w:tc>
        <w:tc>
          <w:tcPr>
            <w:tcW w:w="519" w:type="pct"/>
          </w:tcPr>
          <w:p w14:paraId="0E46F51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70,1</w:t>
            </w:r>
          </w:p>
        </w:tc>
        <w:tc>
          <w:tcPr>
            <w:tcW w:w="445" w:type="pct"/>
          </w:tcPr>
          <w:p w14:paraId="533415C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156</w:t>
            </w:r>
          </w:p>
        </w:tc>
        <w:tc>
          <w:tcPr>
            <w:tcW w:w="444" w:type="pct"/>
          </w:tcPr>
          <w:p w14:paraId="1034E25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81,25</w:t>
            </w:r>
          </w:p>
        </w:tc>
        <w:tc>
          <w:tcPr>
            <w:tcW w:w="596" w:type="pct"/>
            <w:vMerge/>
          </w:tcPr>
          <w:p w14:paraId="57DB0189"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07D6C2E2"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54FF10F9"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3A0FB972" w14:textId="77777777" w:rsidTr="001C0D14">
        <w:trPr>
          <w:trHeight w:val="20"/>
        </w:trPr>
        <w:tc>
          <w:tcPr>
            <w:tcW w:w="1169" w:type="pct"/>
            <w:vMerge w:val="restart"/>
          </w:tcPr>
          <w:p w14:paraId="68DAB034" w14:textId="77777777" w:rsidR="001C0D14" w:rsidRPr="006E1709" w:rsidRDefault="001C0D14" w:rsidP="001C0D14">
            <w:pPr>
              <w:jc w:val="both"/>
              <w:rPr>
                <w:rFonts w:ascii="Times New Roman" w:hAnsi="Times New Roman"/>
                <w:color w:val="000000"/>
                <w:sz w:val="26"/>
                <w:szCs w:val="26"/>
              </w:rPr>
            </w:pPr>
            <w:r w:rsidRPr="00D571DD">
              <w:rPr>
                <w:rFonts w:ascii="Times New Roman" w:hAnsi="Times New Roman"/>
                <w:color w:val="000000"/>
                <w:sz w:val="26"/>
                <w:szCs w:val="26"/>
              </w:rPr>
              <w:t>После ЭКС болевой синдром проходит быстро</w:t>
            </w:r>
          </w:p>
        </w:tc>
        <w:tc>
          <w:tcPr>
            <w:tcW w:w="370" w:type="pct"/>
          </w:tcPr>
          <w:p w14:paraId="28A6A417"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1BF1E119" w14:textId="77777777" w:rsidR="001C0D14" w:rsidRPr="002A7EB1" w:rsidRDefault="001C0D14" w:rsidP="001C0D14">
            <w:pPr>
              <w:jc w:val="both"/>
              <w:rPr>
                <w:rFonts w:ascii="Times New Roman" w:eastAsiaTheme="minorEastAsia" w:hAnsi="Times New Roman"/>
                <w:sz w:val="26"/>
                <w:szCs w:val="26"/>
              </w:rPr>
            </w:pPr>
          </w:p>
        </w:tc>
        <w:tc>
          <w:tcPr>
            <w:tcW w:w="443" w:type="pct"/>
          </w:tcPr>
          <w:p w14:paraId="29552E4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94</w:t>
            </w:r>
          </w:p>
        </w:tc>
        <w:tc>
          <w:tcPr>
            <w:tcW w:w="519" w:type="pct"/>
          </w:tcPr>
          <w:p w14:paraId="43DD74D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80,3</w:t>
            </w:r>
          </w:p>
        </w:tc>
        <w:tc>
          <w:tcPr>
            <w:tcW w:w="445" w:type="pct"/>
          </w:tcPr>
          <w:p w14:paraId="21D76F03"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146</w:t>
            </w:r>
          </w:p>
        </w:tc>
        <w:tc>
          <w:tcPr>
            <w:tcW w:w="444" w:type="pct"/>
          </w:tcPr>
          <w:p w14:paraId="60CA8DF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76,0</w:t>
            </w:r>
          </w:p>
        </w:tc>
        <w:tc>
          <w:tcPr>
            <w:tcW w:w="596" w:type="pct"/>
            <w:vMerge w:val="restart"/>
          </w:tcPr>
          <w:p w14:paraId="55B45E2C"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0,775</w:t>
            </w:r>
          </w:p>
        </w:tc>
        <w:tc>
          <w:tcPr>
            <w:tcW w:w="445" w:type="pct"/>
            <w:vMerge w:val="restart"/>
          </w:tcPr>
          <w:p w14:paraId="038D8EFC"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68B31A95"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0,379</w:t>
            </w:r>
          </w:p>
        </w:tc>
      </w:tr>
      <w:tr w:rsidR="001C0D14" w:rsidRPr="002A7EB1" w14:paraId="58A2D5D8" w14:textId="77777777" w:rsidTr="001C0D14">
        <w:trPr>
          <w:trHeight w:val="20"/>
        </w:trPr>
        <w:tc>
          <w:tcPr>
            <w:tcW w:w="1169" w:type="pct"/>
            <w:vMerge/>
          </w:tcPr>
          <w:p w14:paraId="084A12CC" w14:textId="77777777" w:rsidR="001C0D14" w:rsidRPr="006E1709" w:rsidRDefault="001C0D14" w:rsidP="001C0D14">
            <w:pPr>
              <w:jc w:val="both"/>
              <w:rPr>
                <w:rFonts w:ascii="Times New Roman" w:hAnsi="Times New Roman"/>
                <w:color w:val="000000"/>
                <w:sz w:val="26"/>
                <w:szCs w:val="26"/>
              </w:rPr>
            </w:pPr>
          </w:p>
        </w:tc>
        <w:tc>
          <w:tcPr>
            <w:tcW w:w="370" w:type="pct"/>
          </w:tcPr>
          <w:p w14:paraId="1CBFE16C"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3" w:type="pct"/>
          </w:tcPr>
          <w:p w14:paraId="0837A063"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23</w:t>
            </w:r>
          </w:p>
        </w:tc>
        <w:tc>
          <w:tcPr>
            <w:tcW w:w="519" w:type="pct"/>
          </w:tcPr>
          <w:p w14:paraId="5910B9A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19,7</w:t>
            </w:r>
          </w:p>
        </w:tc>
        <w:tc>
          <w:tcPr>
            <w:tcW w:w="445" w:type="pct"/>
          </w:tcPr>
          <w:p w14:paraId="71AE09C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46</w:t>
            </w:r>
          </w:p>
        </w:tc>
        <w:tc>
          <w:tcPr>
            <w:tcW w:w="444" w:type="pct"/>
          </w:tcPr>
          <w:p w14:paraId="3CBA5BFB" w14:textId="77777777" w:rsidR="001C0D14" w:rsidRPr="001315EC" w:rsidRDefault="001C0D14" w:rsidP="001C0D14">
            <w:pPr>
              <w:jc w:val="center"/>
              <w:rPr>
                <w:rFonts w:ascii="Times New Roman" w:eastAsiaTheme="minorEastAsia" w:hAnsi="Times New Roman"/>
                <w:sz w:val="26"/>
                <w:szCs w:val="26"/>
              </w:rPr>
            </w:pPr>
            <w:r>
              <w:rPr>
                <w:rFonts w:ascii="Times New Roman" w:eastAsiaTheme="minorEastAsia" w:hAnsi="Times New Roman"/>
                <w:sz w:val="26"/>
                <w:szCs w:val="26"/>
              </w:rPr>
              <w:t>24,0</w:t>
            </w:r>
          </w:p>
        </w:tc>
        <w:tc>
          <w:tcPr>
            <w:tcW w:w="596" w:type="pct"/>
            <w:vMerge/>
          </w:tcPr>
          <w:p w14:paraId="54677EAE"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2173B287"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6E94AC4C"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5224CD8F" w14:textId="77777777" w:rsidTr="001C0D14">
        <w:trPr>
          <w:trHeight w:val="20"/>
        </w:trPr>
        <w:tc>
          <w:tcPr>
            <w:tcW w:w="1169" w:type="pct"/>
            <w:vMerge w:val="restart"/>
          </w:tcPr>
          <w:p w14:paraId="79F2B195" w14:textId="77777777" w:rsidR="001C0D14" w:rsidRPr="006E1709" w:rsidRDefault="001C0D14" w:rsidP="001C0D14">
            <w:pPr>
              <w:jc w:val="both"/>
              <w:rPr>
                <w:rFonts w:ascii="Times New Roman" w:hAnsi="Times New Roman"/>
                <w:color w:val="000000"/>
                <w:sz w:val="26"/>
                <w:szCs w:val="26"/>
              </w:rPr>
            </w:pPr>
            <w:r w:rsidRPr="00D571DD">
              <w:rPr>
                <w:rFonts w:ascii="Times New Roman" w:hAnsi="Times New Roman"/>
                <w:color w:val="000000"/>
                <w:sz w:val="26"/>
                <w:szCs w:val="26"/>
              </w:rPr>
              <w:t>Внешний вид колена после ЭКС не страдает</w:t>
            </w:r>
          </w:p>
        </w:tc>
        <w:tc>
          <w:tcPr>
            <w:tcW w:w="370" w:type="pct"/>
          </w:tcPr>
          <w:p w14:paraId="6E939378"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2E8D43A1" w14:textId="77777777" w:rsidR="001C0D14" w:rsidRPr="002A7EB1" w:rsidRDefault="001C0D14" w:rsidP="001C0D14">
            <w:pPr>
              <w:jc w:val="both"/>
              <w:rPr>
                <w:rFonts w:ascii="Times New Roman" w:eastAsiaTheme="minorEastAsia" w:hAnsi="Times New Roman"/>
                <w:sz w:val="26"/>
                <w:szCs w:val="26"/>
              </w:rPr>
            </w:pPr>
          </w:p>
        </w:tc>
        <w:tc>
          <w:tcPr>
            <w:tcW w:w="443" w:type="pct"/>
          </w:tcPr>
          <w:p w14:paraId="7C6833A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33</w:t>
            </w:r>
          </w:p>
        </w:tc>
        <w:tc>
          <w:tcPr>
            <w:tcW w:w="519" w:type="pct"/>
          </w:tcPr>
          <w:p w14:paraId="4492886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28,2</w:t>
            </w:r>
          </w:p>
        </w:tc>
        <w:tc>
          <w:tcPr>
            <w:tcW w:w="445" w:type="pct"/>
          </w:tcPr>
          <w:p w14:paraId="44879F4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71</w:t>
            </w:r>
          </w:p>
        </w:tc>
        <w:tc>
          <w:tcPr>
            <w:tcW w:w="444" w:type="pct"/>
          </w:tcPr>
          <w:p w14:paraId="21F621B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37,0</w:t>
            </w:r>
          </w:p>
        </w:tc>
        <w:tc>
          <w:tcPr>
            <w:tcW w:w="596" w:type="pct"/>
            <w:vMerge w:val="restart"/>
          </w:tcPr>
          <w:p w14:paraId="7A772DEF"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2,506</w:t>
            </w:r>
          </w:p>
        </w:tc>
        <w:tc>
          <w:tcPr>
            <w:tcW w:w="445" w:type="pct"/>
            <w:vMerge w:val="restart"/>
          </w:tcPr>
          <w:p w14:paraId="492A113A"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6DE3AB05"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0,113</w:t>
            </w:r>
          </w:p>
        </w:tc>
      </w:tr>
      <w:tr w:rsidR="001C0D14" w:rsidRPr="002A7EB1" w14:paraId="2C06798E" w14:textId="77777777" w:rsidTr="001C0D14">
        <w:trPr>
          <w:trHeight w:val="20"/>
        </w:trPr>
        <w:tc>
          <w:tcPr>
            <w:tcW w:w="1169" w:type="pct"/>
            <w:vMerge/>
          </w:tcPr>
          <w:p w14:paraId="68EED2C5" w14:textId="77777777" w:rsidR="001C0D14" w:rsidRPr="006E1709" w:rsidRDefault="001C0D14" w:rsidP="001C0D14">
            <w:pPr>
              <w:jc w:val="both"/>
              <w:rPr>
                <w:rFonts w:ascii="Times New Roman" w:hAnsi="Times New Roman"/>
                <w:color w:val="000000"/>
                <w:sz w:val="26"/>
                <w:szCs w:val="26"/>
              </w:rPr>
            </w:pPr>
          </w:p>
        </w:tc>
        <w:tc>
          <w:tcPr>
            <w:tcW w:w="370" w:type="pct"/>
          </w:tcPr>
          <w:p w14:paraId="2D18B805"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3" w:type="pct"/>
          </w:tcPr>
          <w:p w14:paraId="2858533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84</w:t>
            </w:r>
          </w:p>
        </w:tc>
        <w:tc>
          <w:tcPr>
            <w:tcW w:w="519" w:type="pct"/>
          </w:tcPr>
          <w:p w14:paraId="5F7E003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71,8</w:t>
            </w:r>
          </w:p>
        </w:tc>
        <w:tc>
          <w:tcPr>
            <w:tcW w:w="445" w:type="pct"/>
          </w:tcPr>
          <w:p w14:paraId="7FDAE22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121</w:t>
            </w:r>
          </w:p>
        </w:tc>
        <w:tc>
          <w:tcPr>
            <w:tcW w:w="444" w:type="pct"/>
          </w:tcPr>
          <w:p w14:paraId="0B23819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63,0</w:t>
            </w:r>
          </w:p>
        </w:tc>
        <w:tc>
          <w:tcPr>
            <w:tcW w:w="596" w:type="pct"/>
            <w:vMerge/>
          </w:tcPr>
          <w:p w14:paraId="6C2E2130"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40BC3143"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0EBAB6E0"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7162A9FD" w14:textId="77777777" w:rsidTr="001C0D14">
        <w:trPr>
          <w:trHeight w:val="20"/>
        </w:trPr>
        <w:tc>
          <w:tcPr>
            <w:tcW w:w="1169" w:type="pct"/>
            <w:vMerge w:val="restart"/>
          </w:tcPr>
          <w:p w14:paraId="0F720FAF" w14:textId="77777777" w:rsidR="001C0D14" w:rsidRPr="006E1709" w:rsidRDefault="001C0D14" w:rsidP="001C0D14">
            <w:pPr>
              <w:jc w:val="both"/>
              <w:rPr>
                <w:rFonts w:ascii="Times New Roman" w:hAnsi="Times New Roman"/>
                <w:color w:val="000000"/>
                <w:sz w:val="26"/>
                <w:szCs w:val="26"/>
              </w:rPr>
            </w:pPr>
            <w:r w:rsidRPr="00D571DD">
              <w:rPr>
                <w:rFonts w:ascii="Times New Roman" w:hAnsi="Times New Roman"/>
                <w:color w:val="000000"/>
                <w:sz w:val="26"/>
                <w:szCs w:val="26"/>
              </w:rPr>
              <w:t>Пациенты обычно разочарованы исходом операции</w:t>
            </w:r>
          </w:p>
        </w:tc>
        <w:tc>
          <w:tcPr>
            <w:tcW w:w="370" w:type="pct"/>
          </w:tcPr>
          <w:p w14:paraId="25D070E9"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4888674C" w14:textId="77777777" w:rsidR="001C0D14" w:rsidRPr="002A7EB1" w:rsidRDefault="001C0D14" w:rsidP="001C0D14">
            <w:pPr>
              <w:jc w:val="both"/>
              <w:rPr>
                <w:rFonts w:ascii="Times New Roman" w:eastAsiaTheme="minorEastAsia" w:hAnsi="Times New Roman"/>
                <w:sz w:val="26"/>
                <w:szCs w:val="26"/>
              </w:rPr>
            </w:pPr>
          </w:p>
        </w:tc>
        <w:tc>
          <w:tcPr>
            <w:tcW w:w="443" w:type="pct"/>
          </w:tcPr>
          <w:p w14:paraId="33EFA17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54</w:t>
            </w:r>
          </w:p>
        </w:tc>
        <w:tc>
          <w:tcPr>
            <w:tcW w:w="519" w:type="pct"/>
          </w:tcPr>
          <w:p w14:paraId="0B12C17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46,2</w:t>
            </w:r>
          </w:p>
        </w:tc>
        <w:tc>
          <w:tcPr>
            <w:tcW w:w="445" w:type="pct"/>
          </w:tcPr>
          <w:p w14:paraId="69953E5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91</w:t>
            </w:r>
          </w:p>
        </w:tc>
        <w:tc>
          <w:tcPr>
            <w:tcW w:w="444" w:type="pct"/>
          </w:tcPr>
          <w:p w14:paraId="1D853AF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47,4</w:t>
            </w:r>
          </w:p>
        </w:tc>
        <w:tc>
          <w:tcPr>
            <w:tcW w:w="596" w:type="pct"/>
            <w:vMerge w:val="restart"/>
          </w:tcPr>
          <w:p w14:paraId="1B34DC45"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0,045</w:t>
            </w:r>
          </w:p>
        </w:tc>
        <w:tc>
          <w:tcPr>
            <w:tcW w:w="445" w:type="pct"/>
            <w:vMerge w:val="restart"/>
          </w:tcPr>
          <w:p w14:paraId="55F30D2B"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684D1D1C"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0,832</w:t>
            </w:r>
          </w:p>
        </w:tc>
      </w:tr>
      <w:tr w:rsidR="001C0D14" w:rsidRPr="002A7EB1" w14:paraId="6AA024A9" w14:textId="77777777" w:rsidTr="001C0D14">
        <w:trPr>
          <w:trHeight w:val="20"/>
        </w:trPr>
        <w:tc>
          <w:tcPr>
            <w:tcW w:w="1169" w:type="pct"/>
            <w:vMerge/>
          </w:tcPr>
          <w:p w14:paraId="7120418C" w14:textId="77777777" w:rsidR="001C0D14" w:rsidRPr="006E1709" w:rsidRDefault="001C0D14" w:rsidP="001C0D14">
            <w:pPr>
              <w:jc w:val="both"/>
              <w:rPr>
                <w:rFonts w:ascii="Times New Roman" w:hAnsi="Times New Roman"/>
                <w:color w:val="000000"/>
                <w:sz w:val="26"/>
                <w:szCs w:val="26"/>
              </w:rPr>
            </w:pPr>
          </w:p>
        </w:tc>
        <w:tc>
          <w:tcPr>
            <w:tcW w:w="370" w:type="pct"/>
          </w:tcPr>
          <w:p w14:paraId="7D7F94C3"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3" w:type="pct"/>
          </w:tcPr>
          <w:p w14:paraId="227AF54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63</w:t>
            </w:r>
          </w:p>
        </w:tc>
        <w:tc>
          <w:tcPr>
            <w:tcW w:w="519" w:type="pct"/>
          </w:tcPr>
          <w:p w14:paraId="621F6E3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53.8</w:t>
            </w:r>
          </w:p>
        </w:tc>
        <w:tc>
          <w:tcPr>
            <w:tcW w:w="445" w:type="pct"/>
          </w:tcPr>
          <w:p w14:paraId="6AD334C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101</w:t>
            </w:r>
          </w:p>
        </w:tc>
        <w:tc>
          <w:tcPr>
            <w:tcW w:w="444" w:type="pct"/>
          </w:tcPr>
          <w:p w14:paraId="439B999E" w14:textId="77777777" w:rsidR="001C0D14" w:rsidRPr="00C52044" w:rsidRDefault="001C0D14" w:rsidP="001C0D14">
            <w:pPr>
              <w:jc w:val="center"/>
              <w:rPr>
                <w:rFonts w:ascii="Times New Roman" w:eastAsiaTheme="minorEastAsia" w:hAnsi="Times New Roman"/>
                <w:sz w:val="26"/>
                <w:szCs w:val="26"/>
              </w:rPr>
            </w:pPr>
            <w:r>
              <w:rPr>
                <w:rFonts w:ascii="Times New Roman" w:eastAsiaTheme="minorEastAsia" w:hAnsi="Times New Roman"/>
                <w:sz w:val="26"/>
                <w:szCs w:val="26"/>
              </w:rPr>
              <w:t>52,6</w:t>
            </w:r>
          </w:p>
        </w:tc>
        <w:tc>
          <w:tcPr>
            <w:tcW w:w="596" w:type="pct"/>
            <w:vMerge/>
          </w:tcPr>
          <w:p w14:paraId="43612395"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009ED52A"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68644B0D"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69FB8D72" w14:textId="77777777" w:rsidTr="001C0D14">
        <w:trPr>
          <w:trHeight w:val="20"/>
        </w:trPr>
        <w:tc>
          <w:tcPr>
            <w:tcW w:w="1169" w:type="pct"/>
            <w:vMerge w:val="restart"/>
          </w:tcPr>
          <w:p w14:paraId="1CAB6520" w14:textId="77777777" w:rsidR="001C0D14" w:rsidRPr="006E1709" w:rsidRDefault="001C0D14" w:rsidP="001C0D14">
            <w:pPr>
              <w:jc w:val="both"/>
              <w:rPr>
                <w:rFonts w:ascii="Times New Roman" w:hAnsi="Times New Roman"/>
                <w:color w:val="000000"/>
                <w:sz w:val="26"/>
                <w:szCs w:val="26"/>
              </w:rPr>
            </w:pPr>
            <w:r w:rsidRPr="00D571DD">
              <w:rPr>
                <w:rFonts w:ascii="Times New Roman" w:hAnsi="Times New Roman"/>
                <w:color w:val="000000"/>
                <w:sz w:val="26"/>
                <w:szCs w:val="26"/>
              </w:rPr>
              <w:t>Пациентам нужна программа реабилитации после ЭКС</w:t>
            </w:r>
          </w:p>
        </w:tc>
        <w:tc>
          <w:tcPr>
            <w:tcW w:w="370" w:type="pct"/>
          </w:tcPr>
          <w:p w14:paraId="76534E85" w14:textId="77777777" w:rsidR="001C0D14" w:rsidRDefault="001C0D14" w:rsidP="001C0D14">
            <w:pPr>
              <w:jc w:val="both"/>
              <w:rPr>
                <w:rFonts w:ascii="Times New Roman" w:eastAsiaTheme="minorEastAsia" w:hAnsi="Times New Roman"/>
                <w:sz w:val="26"/>
                <w:szCs w:val="26"/>
              </w:rPr>
            </w:pPr>
            <w:r>
              <w:rPr>
                <w:rFonts w:ascii="Times New Roman" w:eastAsiaTheme="minorEastAsia" w:hAnsi="Times New Roman"/>
                <w:sz w:val="26"/>
                <w:szCs w:val="26"/>
              </w:rPr>
              <w:t>Нет</w:t>
            </w:r>
          </w:p>
          <w:p w14:paraId="74F8329C" w14:textId="77777777" w:rsidR="001C0D14" w:rsidRPr="002A7EB1" w:rsidRDefault="001C0D14" w:rsidP="001C0D14">
            <w:pPr>
              <w:jc w:val="both"/>
              <w:rPr>
                <w:rFonts w:ascii="Times New Roman" w:eastAsiaTheme="minorEastAsia" w:hAnsi="Times New Roman"/>
                <w:sz w:val="26"/>
                <w:szCs w:val="26"/>
              </w:rPr>
            </w:pPr>
          </w:p>
        </w:tc>
        <w:tc>
          <w:tcPr>
            <w:tcW w:w="443" w:type="pct"/>
          </w:tcPr>
          <w:p w14:paraId="70BA72E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61</w:t>
            </w:r>
          </w:p>
        </w:tc>
        <w:tc>
          <w:tcPr>
            <w:tcW w:w="519" w:type="pct"/>
          </w:tcPr>
          <w:p w14:paraId="3BD6AE8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52,1</w:t>
            </w:r>
          </w:p>
        </w:tc>
        <w:tc>
          <w:tcPr>
            <w:tcW w:w="445" w:type="pct"/>
          </w:tcPr>
          <w:p w14:paraId="35F179A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80</w:t>
            </w:r>
          </w:p>
        </w:tc>
        <w:tc>
          <w:tcPr>
            <w:tcW w:w="444" w:type="pct"/>
          </w:tcPr>
          <w:p w14:paraId="0BD5FAD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41,7</w:t>
            </w:r>
          </w:p>
        </w:tc>
        <w:tc>
          <w:tcPr>
            <w:tcW w:w="596" w:type="pct"/>
            <w:vMerge w:val="restart"/>
          </w:tcPr>
          <w:p w14:paraId="2B055397"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3,212</w:t>
            </w:r>
          </w:p>
        </w:tc>
        <w:tc>
          <w:tcPr>
            <w:tcW w:w="445" w:type="pct"/>
            <w:vMerge w:val="restart"/>
          </w:tcPr>
          <w:p w14:paraId="06648BE5"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5A5780F8"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0,073</w:t>
            </w:r>
          </w:p>
        </w:tc>
      </w:tr>
      <w:tr w:rsidR="001C0D14" w:rsidRPr="002A7EB1" w14:paraId="3D698F6C" w14:textId="77777777" w:rsidTr="001C0D14">
        <w:trPr>
          <w:trHeight w:val="20"/>
        </w:trPr>
        <w:tc>
          <w:tcPr>
            <w:tcW w:w="1169" w:type="pct"/>
            <w:vMerge/>
          </w:tcPr>
          <w:p w14:paraId="726E4912" w14:textId="77777777" w:rsidR="001C0D14" w:rsidRPr="006E1709" w:rsidRDefault="001C0D14" w:rsidP="001C0D14">
            <w:pPr>
              <w:jc w:val="both"/>
              <w:rPr>
                <w:rFonts w:ascii="Times New Roman" w:hAnsi="Times New Roman"/>
                <w:color w:val="000000"/>
                <w:sz w:val="26"/>
                <w:szCs w:val="26"/>
              </w:rPr>
            </w:pPr>
          </w:p>
        </w:tc>
        <w:tc>
          <w:tcPr>
            <w:tcW w:w="370" w:type="pct"/>
          </w:tcPr>
          <w:p w14:paraId="0BF61EA5"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3" w:type="pct"/>
          </w:tcPr>
          <w:p w14:paraId="7C025104"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56</w:t>
            </w:r>
          </w:p>
        </w:tc>
        <w:tc>
          <w:tcPr>
            <w:tcW w:w="519" w:type="pct"/>
          </w:tcPr>
          <w:p w14:paraId="7FEB05A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47,9</w:t>
            </w:r>
          </w:p>
        </w:tc>
        <w:tc>
          <w:tcPr>
            <w:tcW w:w="445" w:type="pct"/>
          </w:tcPr>
          <w:p w14:paraId="7645CE88"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112</w:t>
            </w:r>
          </w:p>
        </w:tc>
        <w:tc>
          <w:tcPr>
            <w:tcW w:w="444" w:type="pct"/>
          </w:tcPr>
          <w:p w14:paraId="6F112E04"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58,3</w:t>
            </w:r>
          </w:p>
        </w:tc>
        <w:tc>
          <w:tcPr>
            <w:tcW w:w="596" w:type="pct"/>
            <w:vMerge/>
          </w:tcPr>
          <w:p w14:paraId="011F3DFA"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2699504D"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62AA6174"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5EC389DA" w14:textId="77777777" w:rsidTr="001C0D14">
        <w:trPr>
          <w:trHeight w:val="20"/>
        </w:trPr>
        <w:tc>
          <w:tcPr>
            <w:tcW w:w="1169" w:type="pct"/>
            <w:vMerge w:val="restart"/>
          </w:tcPr>
          <w:p w14:paraId="15AFF02A" w14:textId="77777777" w:rsidR="001C0D14" w:rsidRPr="006E1709" w:rsidRDefault="001C0D14" w:rsidP="001C0D14">
            <w:pPr>
              <w:jc w:val="both"/>
              <w:rPr>
                <w:rFonts w:ascii="Times New Roman" w:hAnsi="Times New Roman"/>
                <w:color w:val="000000"/>
                <w:sz w:val="26"/>
                <w:szCs w:val="26"/>
              </w:rPr>
            </w:pPr>
            <w:r w:rsidRPr="00D571DD">
              <w:rPr>
                <w:rFonts w:ascii="Times New Roman" w:hAnsi="Times New Roman"/>
                <w:color w:val="000000"/>
                <w:sz w:val="26"/>
                <w:szCs w:val="26"/>
              </w:rPr>
              <w:t>После ЭКС надо получать медикаментозное лечение в течение длительного времени</w:t>
            </w:r>
          </w:p>
        </w:tc>
        <w:tc>
          <w:tcPr>
            <w:tcW w:w="370" w:type="pct"/>
          </w:tcPr>
          <w:p w14:paraId="199D2B24"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3D8CBA2D" w14:textId="77777777" w:rsidR="001C0D14" w:rsidRDefault="001C0D14" w:rsidP="001C0D14">
            <w:pPr>
              <w:jc w:val="both"/>
              <w:rPr>
                <w:rFonts w:ascii="Times New Roman" w:eastAsiaTheme="minorEastAsia" w:hAnsi="Times New Roman"/>
                <w:sz w:val="26"/>
                <w:szCs w:val="26"/>
              </w:rPr>
            </w:pPr>
          </w:p>
          <w:p w14:paraId="5ACF2FBB" w14:textId="77777777" w:rsidR="001C0D14" w:rsidRPr="002A7EB1" w:rsidRDefault="001C0D14" w:rsidP="001C0D14">
            <w:pPr>
              <w:jc w:val="both"/>
              <w:rPr>
                <w:rFonts w:ascii="Times New Roman" w:eastAsiaTheme="minorEastAsia" w:hAnsi="Times New Roman"/>
                <w:sz w:val="26"/>
                <w:szCs w:val="26"/>
              </w:rPr>
            </w:pPr>
          </w:p>
        </w:tc>
        <w:tc>
          <w:tcPr>
            <w:tcW w:w="443" w:type="pct"/>
          </w:tcPr>
          <w:p w14:paraId="5966FB8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10</w:t>
            </w:r>
          </w:p>
        </w:tc>
        <w:tc>
          <w:tcPr>
            <w:tcW w:w="519" w:type="pct"/>
          </w:tcPr>
          <w:p w14:paraId="5ECCB878"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8,5</w:t>
            </w:r>
          </w:p>
        </w:tc>
        <w:tc>
          <w:tcPr>
            <w:tcW w:w="445" w:type="pct"/>
          </w:tcPr>
          <w:p w14:paraId="6ECDBD8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26</w:t>
            </w:r>
          </w:p>
        </w:tc>
        <w:tc>
          <w:tcPr>
            <w:tcW w:w="444" w:type="pct"/>
          </w:tcPr>
          <w:p w14:paraId="65ED513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13,6</w:t>
            </w:r>
          </w:p>
        </w:tc>
        <w:tc>
          <w:tcPr>
            <w:tcW w:w="596" w:type="pct"/>
            <w:vMerge w:val="restart"/>
          </w:tcPr>
          <w:p w14:paraId="5C509A98"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2,417</w:t>
            </w:r>
          </w:p>
        </w:tc>
        <w:tc>
          <w:tcPr>
            <w:tcW w:w="445" w:type="pct"/>
            <w:vMerge w:val="restart"/>
          </w:tcPr>
          <w:p w14:paraId="1B47923C"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23C1D98C"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0,299</w:t>
            </w:r>
          </w:p>
        </w:tc>
      </w:tr>
      <w:tr w:rsidR="001C0D14" w:rsidRPr="002A7EB1" w14:paraId="18020AA6" w14:textId="77777777" w:rsidTr="001C0D14">
        <w:trPr>
          <w:trHeight w:val="20"/>
        </w:trPr>
        <w:tc>
          <w:tcPr>
            <w:tcW w:w="1169" w:type="pct"/>
            <w:vMerge/>
          </w:tcPr>
          <w:p w14:paraId="0E8C60AB" w14:textId="77777777" w:rsidR="001C0D14" w:rsidRPr="00D571DD" w:rsidRDefault="001C0D14" w:rsidP="001C0D14">
            <w:pPr>
              <w:jc w:val="both"/>
              <w:rPr>
                <w:rFonts w:ascii="Times New Roman" w:hAnsi="Times New Roman"/>
                <w:color w:val="000000"/>
                <w:sz w:val="26"/>
                <w:szCs w:val="26"/>
              </w:rPr>
            </w:pPr>
          </w:p>
        </w:tc>
        <w:tc>
          <w:tcPr>
            <w:tcW w:w="370" w:type="pct"/>
          </w:tcPr>
          <w:p w14:paraId="3A6525E3"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3" w:type="pct"/>
          </w:tcPr>
          <w:p w14:paraId="556B3DE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107</w:t>
            </w:r>
          </w:p>
        </w:tc>
        <w:tc>
          <w:tcPr>
            <w:tcW w:w="519" w:type="pct"/>
          </w:tcPr>
          <w:p w14:paraId="0E335304"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91,5</w:t>
            </w:r>
          </w:p>
        </w:tc>
        <w:tc>
          <w:tcPr>
            <w:tcW w:w="445" w:type="pct"/>
          </w:tcPr>
          <w:p w14:paraId="6204707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166</w:t>
            </w:r>
          </w:p>
        </w:tc>
        <w:tc>
          <w:tcPr>
            <w:tcW w:w="444" w:type="pct"/>
          </w:tcPr>
          <w:p w14:paraId="5F5C091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86,4</w:t>
            </w:r>
          </w:p>
        </w:tc>
        <w:tc>
          <w:tcPr>
            <w:tcW w:w="596" w:type="pct"/>
            <w:vMerge/>
          </w:tcPr>
          <w:p w14:paraId="68D541C5"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584905EC"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04750308"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735016C4" w14:textId="77777777" w:rsidTr="001C0D14">
        <w:trPr>
          <w:trHeight w:val="20"/>
        </w:trPr>
        <w:tc>
          <w:tcPr>
            <w:tcW w:w="1169" w:type="pct"/>
            <w:vMerge w:val="restart"/>
          </w:tcPr>
          <w:p w14:paraId="215F3363" w14:textId="77777777" w:rsidR="001C0D14" w:rsidRPr="00D571DD" w:rsidRDefault="001C0D14" w:rsidP="001C0D14">
            <w:pPr>
              <w:jc w:val="both"/>
              <w:rPr>
                <w:rFonts w:ascii="Times New Roman" w:hAnsi="Times New Roman"/>
                <w:color w:val="000000"/>
                <w:sz w:val="26"/>
                <w:szCs w:val="26"/>
              </w:rPr>
            </w:pPr>
            <w:r w:rsidRPr="00D571DD">
              <w:rPr>
                <w:rFonts w:ascii="Times New Roman" w:hAnsi="Times New Roman"/>
                <w:color w:val="000000"/>
                <w:sz w:val="26"/>
                <w:szCs w:val="26"/>
              </w:rPr>
              <w:t xml:space="preserve">После ЭКС пациент может вести тот же образ жизни, что и до начала </w:t>
            </w:r>
            <w:r>
              <w:rPr>
                <w:rFonts w:ascii="Times New Roman" w:hAnsi="Times New Roman"/>
                <w:color w:val="000000"/>
                <w:sz w:val="26"/>
                <w:szCs w:val="26"/>
              </w:rPr>
              <w:t>ГА</w:t>
            </w:r>
          </w:p>
        </w:tc>
        <w:tc>
          <w:tcPr>
            <w:tcW w:w="370" w:type="pct"/>
          </w:tcPr>
          <w:p w14:paraId="5C430F77"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13B53268" w14:textId="77777777" w:rsidR="001C0D14" w:rsidRDefault="001C0D14" w:rsidP="001C0D14">
            <w:pPr>
              <w:jc w:val="both"/>
              <w:rPr>
                <w:rFonts w:ascii="Times New Roman" w:eastAsiaTheme="minorEastAsia" w:hAnsi="Times New Roman"/>
                <w:sz w:val="26"/>
                <w:szCs w:val="26"/>
              </w:rPr>
            </w:pPr>
          </w:p>
          <w:p w14:paraId="295B8205" w14:textId="77777777" w:rsidR="001C0D14" w:rsidRPr="002A7EB1" w:rsidRDefault="001C0D14" w:rsidP="001C0D14">
            <w:pPr>
              <w:jc w:val="both"/>
              <w:rPr>
                <w:rFonts w:ascii="Times New Roman" w:eastAsiaTheme="minorEastAsia" w:hAnsi="Times New Roman"/>
                <w:sz w:val="26"/>
                <w:szCs w:val="26"/>
              </w:rPr>
            </w:pPr>
          </w:p>
        </w:tc>
        <w:tc>
          <w:tcPr>
            <w:tcW w:w="443" w:type="pct"/>
          </w:tcPr>
          <w:p w14:paraId="3697C32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53</w:t>
            </w:r>
          </w:p>
        </w:tc>
        <w:tc>
          <w:tcPr>
            <w:tcW w:w="519" w:type="pct"/>
          </w:tcPr>
          <w:p w14:paraId="7727422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45,3</w:t>
            </w:r>
          </w:p>
        </w:tc>
        <w:tc>
          <w:tcPr>
            <w:tcW w:w="445" w:type="pct"/>
          </w:tcPr>
          <w:p w14:paraId="3821C3D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85</w:t>
            </w:r>
          </w:p>
        </w:tc>
        <w:tc>
          <w:tcPr>
            <w:tcW w:w="444" w:type="pct"/>
          </w:tcPr>
          <w:p w14:paraId="0262B15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44,3</w:t>
            </w:r>
          </w:p>
        </w:tc>
        <w:tc>
          <w:tcPr>
            <w:tcW w:w="596" w:type="pct"/>
            <w:vMerge w:val="restart"/>
          </w:tcPr>
          <w:p w14:paraId="1F3A7D8C"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0,031</w:t>
            </w:r>
          </w:p>
        </w:tc>
        <w:tc>
          <w:tcPr>
            <w:tcW w:w="445" w:type="pct"/>
            <w:vMerge w:val="restart"/>
          </w:tcPr>
          <w:p w14:paraId="21EF3204"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705E78E0"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0,860</w:t>
            </w:r>
          </w:p>
        </w:tc>
      </w:tr>
      <w:tr w:rsidR="001C0D14" w:rsidRPr="002A7EB1" w14:paraId="416D4994" w14:textId="77777777" w:rsidTr="001C0D14">
        <w:trPr>
          <w:trHeight w:val="20"/>
        </w:trPr>
        <w:tc>
          <w:tcPr>
            <w:tcW w:w="1169" w:type="pct"/>
            <w:vMerge/>
          </w:tcPr>
          <w:p w14:paraId="628664E5"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58D9A398"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3" w:type="pct"/>
          </w:tcPr>
          <w:p w14:paraId="3065E878"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64</w:t>
            </w:r>
          </w:p>
        </w:tc>
        <w:tc>
          <w:tcPr>
            <w:tcW w:w="519" w:type="pct"/>
          </w:tcPr>
          <w:p w14:paraId="50940CC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54,7</w:t>
            </w:r>
          </w:p>
        </w:tc>
        <w:tc>
          <w:tcPr>
            <w:tcW w:w="445" w:type="pct"/>
          </w:tcPr>
          <w:p w14:paraId="5ABBD9B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107</w:t>
            </w:r>
          </w:p>
        </w:tc>
        <w:tc>
          <w:tcPr>
            <w:tcW w:w="444" w:type="pct"/>
          </w:tcPr>
          <w:p w14:paraId="739BC84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55,7</w:t>
            </w:r>
          </w:p>
        </w:tc>
        <w:tc>
          <w:tcPr>
            <w:tcW w:w="596" w:type="pct"/>
            <w:vMerge/>
          </w:tcPr>
          <w:p w14:paraId="3A5FF9C1"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0EFD3B8E"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23E27348" w14:textId="77777777" w:rsidR="001C0D14" w:rsidRPr="002A7EB1" w:rsidRDefault="001C0D14" w:rsidP="001C0D14">
            <w:pPr>
              <w:ind w:firstLine="199"/>
              <w:jc w:val="both"/>
              <w:rPr>
                <w:rFonts w:ascii="Times New Roman" w:eastAsiaTheme="minorEastAsia" w:hAnsi="Times New Roman"/>
                <w:sz w:val="26"/>
                <w:szCs w:val="26"/>
              </w:rPr>
            </w:pPr>
          </w:p>
        </w:tc>
      </w:tr>
    </w:tbl>
    <w:p w14:paraId="18AC83FE" w14:textId="77777777" w:rsidR="001C0D14" w:rsidRDefault="001C0D14" w:rsidP="001C0D14">
      <w:pPr>
        <w:spacing w:after="0" w:line="240" w:lineRule="auto"/>
        <w:ind w:firstLine="567"/>
        <w:jc w:val="both"/>
        <w:rPr>
          <w:rFonts w:ascii="Times New Roman" w:eastAsiaTheme="minorEastAsia" w:hAnsi="Times New Roman"/>
          <w:sz w:val="28"/>
          <w:szCs w:val="28"/>
        </w:rPr>
      </w:pPr>
    </w:p>
    <w:p w14:paraId="2D5056DB"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таблице </w:t>
      </w:r>
      <w:r w:rsidR="008079CA">
        <w:rPr>
          <w:rFonts w:ascii="Times New Roman" w:hAnsi="Times New Roman"/>
          <w:sz w:val="28"/>
          <w:szCs w:val="28"/>
        </w:rPr>
        <w:t>10</w:t>
      </w:r>
      <w:r>
        <w:rPr>
          <w:rFonts w:ascii="Times New Roman" w:hAnsi="Times New Roman"/>
          <w:sz w:val="28"/>
          <w:szCs w:val="28"/>
        </w:rPr>
        <w:t xml:space="preserve"> представлены знания пациентов об ЭКС и других методах лечения ГА в зависимости от уровня доходов. В группе пациентов с уровнем </w:t>
      </w:r>
      <w:r>
        <w:rPr>
          <w:rFonts w:ascii="Times New Roman" w:hAnsi="Times New Roman"/>
          <w:sz w:val="28"/>
          <w:szCs w:val="28"/>
        </w:rPr>
        <w:lastRenderedPageBreak/>
        <w:t>доходов выше размера минимальной пенсии было значительно больше тех, которые были знакомы с человеком, перенесшим ЭКС, по сравнению с группой пациентов с уровнем доходов ниже среднего. Однако в этой же группе было намного меньше людей, которые бы считали, что знают о показаниях к ЭКС, чем в группе с доходом ниже размера минимальной пенсии, что было статистически значимым.</w:t>
      </w:r>
    </w:p>
    <w:p w14:paraId="7E20D025"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p>
    <w:p w14:paraId="4BDE0B4F"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8079CA">
        <w:rPr>
          <w:rFonts w:ascii="Times New Roman" w:hAnsi="Times New Roman"/>
          <w:sz w:val="28"/>
          <w:szCs w:val="28"/>
        </w:rPr>
        <w:t>10</w:t>
      </w:r>
      <w:r>
        <w:rPr>
          <w:rFonts w:ascii="Times New Roman" w:hAnsi="Times New Roman"/>
          <w:sz w:val="28"/>
          <w:szCs w:val="28"/>
        </w:rPr>
        <w:t xml:space="preserve"> Знания пациентов с ГА об ЭКС и других методах лечения, в зависимости от уровня доходов</w:t>
      </w:r>
    </w:p>
    <w:p w14:paraId="2064B6E2" w14:textId="77777777" w:rsidR="001C0D14" w:rsidRPr="00FD0E83" w:rsidRDefault="001C0D14" w:rsidP="001C0D14">
      <w:pPr>
        <w:spacing w:after="0" w:line="240" w:lineRule="auto"/>
        <w:ind w:firstLine="567"/>
        <w:jc w:val="both"/>
        <w:rPr>
          <w:rFonts w:ascii="Times New Roman" w:eastAsiaTheme="minorEastAsia" w:hAnsi="Times New Roman"/>
          <w:sz w:val="28"/>
          <w:szCs w:val="28"/>
        </w:rPr>
      </w:pPr>
    </w:p>
    <w:tbl>
      <w:tblPr>
        <w:tblStyle w:val="ae"/>
        <w:tblW w:w="5000" w:type="pct"/>
        <w:tblLayout w:type="fixed"/>
        <w:tblLook w:val="04A0" w:firstRow="1" w:lastRow="0" w:firstColumn="1" w:lastColumn="0" w:noHBand="0" w:noVBand="1"/>
      </w:tblPr>
      <w:tblGrid>
        <w:gridCol w:w="2235"/>
        <w:gridCol w:w="708"/>
        <w:gridCol w:w="850"/>
        <w:gridCol w:w="852"/>
        <w:gridCol w:w="992"/>
        <w:gridCol w:w="852"/>
        <w:gridCol w:w="1141"/>
        <w:gridCol w:w="852"/>
        <w:gridCol w:w="1089"/>
      </w:tblGrid>
      <w:tr w:rsidR="001C0D14" w:rsidRPr="002A7EB1" w14:paraId="4978AFA4" w14:textId="77777777" w:rsidTr="001C0D14">
        <w:trPr>
          <w:trHeight w:val="20"/>
        </w:trPr>
        <w:tc>
          <w:tcPr>
            <w:tcW w:w="1537" w:type="pct"/>
            <w:gridSpan w:val="2"/>
            <w:vMerge w:val="restart"/>
          </w:tcPr>
          <w:p w14:paraId="52C8C621"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Вопросы</w:t>
            </w:r>
          </w:p>
        </w:tc>
        <w:tc>
          <w:tcPr>
            <w:tcW w:w="1852" w:type="pct"/>
            <w:gridSpan w:val="4"/>
          </w:tcPr>
          <w:p w14:paraId="7B65CB82" w14:textId="77777777" w:rsidR="001C0D14" w:rsidRPr="002A7EB1" w:rsidRDefault="001C0D14" w:rsidP="001C0D14">
            <w:pPr>
              <w:ind w:firstLine="199"/>
              <w:jc w:val="center"/>
              <w:rPr>
                <w:rFonts w:ascii="Times New Roman" w:eastAsiaTheme="minorEastAsia" w:hAnsi="Times New Roman"/>
                <w:sz w:val="26"/>
                <w:szCs w:val="26"/>
              </w:rPr>
            </w:pPr>
            <w:r>
              <w:rPr>
                <w:rFonts w:ascii="Times New Roman" w:eastAsiaTheme="minorEastAsia" w:hAnsi="Times New Roman"/>
                <w:sz w:val="26"/>
                <w:szCs w:val="26"/>
              </w:rPr>
              <w:t>Доход</w:t>
            </w:r>
          </w:p>
        </w:tc>
        <w:tc>
          <w:tcPr>
            <w:tcW w:w="596" w:type="pct"/>
            <w:vMerge w:val="restart"/>
          </w:tcPr>
          <w:p w14:paraId="0B3D2D2C"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χ2</w:t>
            </w:r>
          </w:p>
        </w:tc>
        <w:tc>
          <w:tcPr>
            <w:tcW w:w="445" w:type="pct"/>
            <w:vMerge w:val="restart"/>
          </w:tcPr>
          <w:p w14:paraId="44FA96AC" w14:textId="77777777" w:rsidR="001C0D14" w:rsidRPr="002A7EB1" w:rsidRDefault="001C0D14" w:rsidP="001C0D14">
            <w:pPr>
              <w:ind w:firstLine="27"/>
              <w:jc w:val="both"/>
              <w:rPr>
                <w:rFonts w:ascii="Times New Roman" w:eastAsiaTheme="minorEastAsia" w:hAnsi="Times New Roman"/>
                <w:sz w:val="26"/>
                <w:szCs w:val="26"/>
              </w:rPr>
            </w:pPr>
            <w:r w:rsidRPr="002A7EB1">
              <w:rPr>
                <w:rFonts w:ascii="Times New Roman" w:eastAsiaTheme="minorEastAsia" w:hAnsi="Times New Roman"/>
                <w:sz w:val="26"/>
                <w:szCs w:val="26"/>
              </w:rPr>
              <w:t>D.f.</w:t>
            </w:r>
          </w:p>
        </w:tc>
        <w:tc>
          <w:tcPr>
            <w:tcW w:w="569" w:type="pct"/>
            <w:vMerge w:val="restart"/>
          </w:tcPr>
          <w:p w14:paraId="5C732C55"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p-оценка</w:t>
            </w:r>
          </w:p>
        </w:tc>
      </w:tr>
      <w:tr w:rsidR="001C0D14" w:rsidRPr="002A7EB1" w14:paraId="060424B6" w14:textId="77777777" w:rsidTr="001C0D14">
        <w:trPr>
          <w:trHeight w:val="20"/>
        </w:trPr>
        <w:tc>
          <w:tcPr>
            <w:tcW w:w="1537" w:type="pct"/>
            <w:gridSpan w:val="2"/>
            <w:vMerge/>
          </w:tcPr>
          <w:p w14:paraId="35F6FC99" w14:textId="77777777" w:rsidR="001C0D14" w:rsidRPr="002A7EB1" w:rsidRDefault="001C0D14" w:rsidP="001C0D14">
            <w:pPr>
              <w:jc w:val="both"/>
              <w:rPr>
                <w:rFonts w:ascii="Times New Roman" w:eastAsiaTheme="minorEastAsia" w:hAnsi="Times New Roman"/>
                <w:sz w:val="26"/>
                <w:szCs w:val="26"/>
              </w:rPr>
            </w:pPr>
          </w:p>
        </w:tc>
        <w:tc>
          <w:tcPr>
            <w:tcW w:w="889" w:type="pct"/>
            <w:gridSpan w:val="2"/>
          </w:tcPr>
          <w:p w14:paraId="5F454123" w14:textId="77777777" w:rsidR="001C0D14" w:rsidRPr="00D75B2A" w:rsidRDefault="001C0D14" w:rsidP="001C0D14">
            <w:pPr>
              <w:ind w:firstLine="199"/>
              <w:jc w:val="center"/>
              <w:rPr>
                <w:rFonts w:ascii="Times New Roman" w:eastAsiaTheme="minorEastAsia" w:hAnsi="Times New Roman"/>
                <w:sz w:val="26"/>
                <w:szCs w:val="26"/>
              </w:rPr>
            </w:pPr>
            <w:r w:rsidRPr="00D75B2A">
              <w:rPr>
                <w:rFonts w:ascii="Times New Roman" w:hAnsi="Times New Roman"/>
                <w:sz w:val="26"/>
                <w:szCs w:val="26"/>
              </w:rPr>
              <w:t>Выше минимального размера пенсии</w:t>
            </w:r>
          </w:p>
        </w:tc>
        <w:tc>
          <w:tcPr>
            <w:tcW w:w="963" w:type="pct"/>
            <w:gridSpan w:val="2"/>
          </w:tcPr>
          <w:p w14:paraId="7EE0C775" w14:textId="77777777" w:rsidR="001C0D14" w:rsidRPr="00D75B2A" w:rsidRDefault="001C0D14" w:rsidP="001C0D14">
            <w:pPr>
              <w:ind w:firstLine="199"/>
              <w:jc w:val="center"/>
              <w:rPr>
                <w:rFonts w:ascii="Times New Roman" w:eastAsiaTheme="minorEastAsia" w:hAnsi="Times New Roman"/>
                <w:sz w:val="26"/>
                <w:szCs w:val="26"/>
              </w:rPr>
            </w:pPr>
            <w:r w:rsidRPr="00D75B2A">
              <w:rPr>
                <w:rFonts w:ascii="Times New Roman" w:hAnsi="Times New Roman"/>
                <w:sz w:val="26"/>
                <w:szCs w:val="26"/>
              </w:rPr>
              <w:t>Ниже минимального размера пенсии</w:t>
            </w:r>
          </w:p>
        </w:tc>
        <w:tc>
          <w:tcPr>
            <w:tcW w:w="596" w:type="pct"/>
            <w:vMerge/>
          </w:tcPr>
          <w:p w14:paraId="1050DB5A"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08FBCB50"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3EB377B5"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7E89C579" w14:textId="77777777" w:rsidTr="001C0D14">
        <w:trPr>
          <w:trHeight w:val="20"/>
        </w:trPr>
        <w:tc>
          <w:tcPr>
            <w:tcW w:w="1537" w:type="pct"/>
            <w:gridSpan w:val="2"/>
            <w:vMerge/>
          </w:tcPr>
          <w:p w14:paraId="6801184E" w14:textId="77777777" w:rsidR="001C0D14" w:rsidRPr="002A7EB1" w:rsidRDefault="001C0D14" w:rsidP="001C0D14">
            <w:pPr>
              <w:jc w:val="both"/>
              <w:rPr>
                <w:rFonts w:ascii="Times New Roman" w:eastAsiaTheme="minorEastAsia" w:hAnsi="Times New Roman"/>
                <w:sz w:val="26"/>
                <w:szCs w:val="26"/>
              </w:rPr>
            </w:pPr>
          </w:p>
        </w:tc>
        <w:tc>
          <w:tcPr>
            <w:tcW w:w="444" w:type="pct"/>
            <w:hideMark/>
          </w:tcPr>
          <w:p w14:paraId="0D0E5F67" w14:textId="77777777" w:rsidR="001C0D14" w:rsidRPr="002A7EB1" w:rsidRDefault="001C0D14" w:rsidP="001C0D14">
            <w:pPr>
              <w:ind w:right="-106" w:hanging="108"/>
              <w:jc w:val="center"/>
              <w:rPr>
                <w:rFonts w:ascii="Times New Roman" w:eastAsiaTheme="minorEastAsia" w:hAnsi="Times New Roman"/>
                <w:sz w:val="26"/>
                <w:szCs w:val="26"/>
              </w:rPr>
            </w:pPr>
            <w:r w:rsidRPr="002A7EB1">
              <w:rPr>
                <w:rFonts w:ascii="Times New Roman" w:eastAsiaTheme="minorEastAsia" w:hAnsi="Times New Roman"/>
                <w:sz w:val="26"/>
                <w:szCs w:val="26"/>
              </w:rPr>
              <w:t>Абс.ч.</w:t>
            </w:r>
          </w:p>
        </w:tc>
        <w:tc>
          <w:tcPr>
            <w:tcW w:w="445" w:type="pct"/>
            <w:hideMark/>
          </w:tcPr>
          <w:p w14:paraId="7B6E9794" w14:textId="77777777" w:rsidR="001C0D14" w:rsidRPr="002A7EB1" w:rsidRDefault="001C0D14" w:rsidP="001C0D14">
            <w:pPr>
              <w:ind w:firstLine="199"/>
              <w:jc w:val="center"/>
              <w:rPr>
                <w:rFonts w:ascii="Times New Roman" w:eastAsiaTheme="minorEastAsia" w:hAnsi="Times New Roman"/>
                <w:sz w:val="26"/>
                <w:szCs w:val="26"/>
              </w:rPr>
            </w:pPr>
            <w:r w:rsidRPr="002A7EB1">
              <w:rPr>
                <w:rFonts w:ascii="Times New Roman" w:eastAsiaTheme="minorEastAsia" w:hAnsi="Times New Roman"/>
                <w:sz w:val="26"/>
                <w:szCs w:val="26"/>
              </w:rPr>
              <w:t>%</w:t>
            </w:r>
          </w:p>
        </w:tc>
        <w:tc>
          <w:tcPr>
            <w:tcW w:w="518" w:type="pct"/>
            <w:hideMark/>
          </w:tcPr>
          <w:p w14:paraId="5CBA0C90" w14:textId="77777777" w:rsidR="001C0D14" w:rsidRPr="002A7EB1" w:rsidRDefault="001C0D14" w:rsidP="001C0D14">
            <w:pPr>
              <w:ind w:right="-108" w:firstLine="31"/>
              <w:jc w:val="center"/>
              <w:rPr>
                <w:rFonts w:ascii="Times New Roman" w:eastAsiaTheme="minorEastAsia" w:hAnsi="Times New Roman"/>
                <w:sz w:val="26"/>
                <w:szCs w:val="26"/>
              </w:rPr>
            </w:pPr>
            <w:r w:rsidRPr="002A7EB1">
              <w:rPr>
                <w:rFonts w:ascii="Times New Roman" w:eastAsiaTheme="minorEastAsia" w:hAnsi="Times New Roman"/>
                <w:sz w:val="26"/>
                <w:szCs w:val="26"/>
              </w:rPr>
              <w:t>Абс.ч.</w:t>
            </w:r>
          </w:p>
        </w:tc>
        <w:tc>
          <w:tcPr>
            <w:tcW w:w="445" w:type="pct"/>
            <w:hideMark/>
          </w:tcPr>
          <w:p w14:paraId="6880DDA1" w14:textId="77777777" w:rsidR="001C0D14" w:rsidRPr="002A7EB1" w:rsidRDefault="001C0D14" w:rsidP="001C0D14">
            <w:pPr>
              <w:ind w:firstLine="199"/>
              <w:jc w:val="center"/>
              <w:rPr>
                <w:rFonts w:ascii="Times New Roman" w:eastAsiaTheme="minorEastAsia" w:hAnsi="Times New Roman"/>
                <w:sz w:val="26"/>
                <w:szCs w:val="26"/>
              </w:rPr>
            </w:pPr>
            <w:r w:rsidRPr="002A7EB1">
              <w:rPr>
                <w:rFonts w:ascii="Times New Roman" w:eastAsiaTheme="minorEastAsia" w:hAnsi="Times New Roman"/>
                <w:sz w:val="26"/>
                <w:szCs w:val="26"/>
              </w:rPr>
              <w:t>%</w:t>
            </w:r>
          </w:p>
        </w:tc>
        <w:tc>
          <w:tcPr>
            <w:tcW w:w="596" w:type="pct"/>
            <w:vMerge/>
          </w:tcPr>
          <w:p w14:paraId="32C36A37"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0DCE9C12"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4A461B15"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061C8D94" w14:textId="77777777" w:rsidTr="001C0D14">
        <w:trPr>
          <w:trHeight w:val="20"/>
        </w:trPr>
        <w:tc>
          <w:tcPr>
            <w:tcW w:w="1168" w:type="pct"/>
            <w:vMerge w:val="restart"/>
          </w:tcPr>
          <w:p w14:paraId="0669B2CA"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hAnsi="Times New Roman"/>
                <w:color w:val="000000"/>
                <w:sz w:val="26"/>
                <w:szCs w:val="26"/>
              </w:rPr>
              <w:t>Знаете ли вы кого-нибудь, кому сделали (или будут делать) ЭКС?</w:t>
            </w:r>
          </w:p>
        </w:tc>
        <w:tc>
          <w:tcPr>
            <w:tcW w:w="370" w:type="pct"/>
          </w:tcPr>
          <w:p w14:paraId="1FFC9E5D"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39542B5B"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6D10062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93</w:t>
            </w:r>
          </w:p>
        </w:tc>
        <w:tc>
          <w:tcPr>
            <w:tcW w:w="445" w:type="pct"/>
          </w:tcPr>
          <w:p w14:paraId="1AC97DB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38,7</w:t>
            </w:r>
          </w:p>
        </w:tc>
        <w:tc>
          <w:tcPr>
            <w:tcW w:w="518" w:type="pct"/>
          </w:tcPr>
          <w:p w14:paraId="3EE94E2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33</w:t>
            </w:r>
          </w:p>
        </w:tc>
        <w:tc>
          <w:tcPr>
            <w:tcW w:w="445" w:type="pct"/>
          </w:tcPr>
          <w:p w14:paraId="17689C4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47,8</w:t>
            </w:r>
          </w:p>
        </w:tc>
        <w:tc>
          <w:tcPr>
            <w:tcW w:w="596" w:type="pct"/>
            <w:vMerge w:val="restart"/>
          </w:tcPr>
          <w:p w14:paraId="2340A677"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1,828</w:t>
            </w:r>
          </w:p>
        </w:tc>
        <w:tc>
          <w:tcPr>
            <w:tcW w:w="445" w:type="pct"/>
            <w:vMerge w:val="restart"/>
          </w:tcPr>
          <w:p w14:paraId="023EE612"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420CF4EA" w14:textId="77777777" w:rsidR="001C0D14" w:rsidRPr="002A7EB1" w:rsidRDefault="001C0D14" w:rsidP="001C0D14">
            <w:pPr>
              <w:ind w:firstLine="199"/>
              <w:jc w:val="center"/>
              <w:rPr>
                <w:rFonts w:ascii="Times New Roman" w:eastAsiaTheme="minorEastAsia" w:hAnsi="Times New Roman"/>
                <w:sz w:val="26"/>
                <w:szCs w:val="26"/>
              </w:rPr>
            </w:pPr>
            <w:r>
              <w:rPr>
                <w:rFonts w:ascii="Times New Roman" w:eastAsiaTheme="minorEastAsia" w:hAnsi="Times New Roman"/>
                <w:sz w:val="26"/>
                <w:szCs w:val="26"/>
              </w:rPr>
              <w:t>0,176</w:t>
            </w:r>
          </w:p>
        </w:tc>
      </w:tr>
      <w:tr w:rsidR="001C0D14" w:rsidRPr="002A7EB1" w14:paraId="4FFA098F" w14:textId="77777777" w:rsidTr="001C0D14">
        <w:trPr>
          <w:trHeight w:val="20"/>
        </w:trPr>
        <w:tc>
          <w:tcPr>
            <w:tcW w:w="1168" w:type="pct"/>
            <w:vMerge/>
          </w:tcPr>
          <w:p w14:paraId="107025B5"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39635A69"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339036D3"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147</w:t>
            </w:r>
          </w:p>
        </w:tc>
        <w:tc>
          <w:tcPr>
            <w:tcW w:w="445" w:type="pct"/>
          </w:tcPr>
          <w:p w14:paraId="3E941DD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61,3</w:t>
            </w:r>
          </w:p>
        </w:tc>
        <w:tc>
          <w:tcPr>
            <w:tcW w:w="518" w:type="pct"/>
          </w:tcPr>
          <w:p w14:paraId="534964C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36</w:t>
            </w:r>
          </w:p>
        </w:tc>
        <w:tc>
          <w:tcPr>
            <w:tcW w:w="445" w:type="pct"/>
          </w:tcPr>
          <w:p w14:paraId="41ABC51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52,2</w:t>
            </w:r>
          </w:p>
        </w:tc>
        <w:tc>
          <w:tcPr>
            <w:tcW w:w="596" w:type="pct"/>
            <w:vMerge/>
          </w:tcPr>
          <w:p w14:paraId="75B4CFEE"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3499CFBA"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0BC2EC90" w14:textId="77777777" w:rsidR="001C0D14" w:rsidRPr="002A7EB1" w:rsidRDefault="001C0D14" w:rsidP="001C0D14">
            <w:pPr>
              <w:ind w:firstLine="199"/>
              <w:jc w:val="center"/>
              <w:rPr>
                <w:rFonts w:ascii="Times New Roman" w:eastAsiaTheme="minorEastAsia" w:hAnsi="Times New Roman"/>
                <w:sz w:val="26"/>
                <w:szCs w:val="26"/>
              </w:rPr>
            </w:pPr>
          </w:p>
        </w:tc>
      </w:tr>
      <w:tr w:rsidR="001C0D14" w:rsidRPr="002A7EB1" w14:paraId="09C17321" w14:textId="77777777" w:rsidTr="001C0D14">
        <w:trPr>
          <w:trHeight w:val="20"/>
        </w:trPr>
        <w:tc>
          <w:tcPr>
            <w:tcW w:w="1168" w:type="pct"/>
            <w:vMerge w:val="restart"/>
          </w:tcPr>
          <w:p w14:paraId="464D8419"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hAnsi="Times New Roman"/>
                <w:color w:val="000000"/>
                <w:sz w:val="26"/>
                <w:szCs w:val="26"/>
              </w:rPr>
              <w:t>Знаете ли вы что-нибудь об ЭКС?</w:t>
            </w:r>
          </w:p>
        </w:tc>
        <w:tc>
          <w:tcPr>
            <w:tcW w:w="370" w:type="pct"/>
          </w:tcPr>
          <w:p w14:paraId="26D1820F"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4E773E28"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4F98740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20</w:t>
            </w:r>
          </w:p>
        </w:tc>
        <w:tc>
          <w:tcPr>
            <w:tcW w:w="445" w:type="pct"/>
          </w:tcPr>
          <w:p w14:paraId="26A7EEC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8,3</w:t>
            </w:r>
          </w:p>
        </w:tc>
        <w:tc>
          <w:tcPr>
            <w:tcW w:w="518" w:type="pct"/>
          </w:tcPr>
          <w:p w14:paraId="138152D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w:t>
            </w:r>
          </w:p>
        </w:tc>
        <w:tc>
          <w:tcPr>
            <w:tcW w:w="445" w:type="pct"/>
          </w:tcPr>
          <w:p w14:paraId="6354D60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7,2</w:t>
            </w:r>
          </w:p>
        </w:tc>
        <w:tc>
          <w:tcPr>
            <w:tcW w:w="596" w:type="pct"/>
            <w:vMerge w:val="restart"/>
          </w:tcPr>
          <w:p w14:paraId="48A4B4E5"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0,085</w:t>
            </w:r>
          </w:p>
        </w:tc>
        <w:tc>
          <w:tcPr>
            <w:tcW w:w="445" w:type="pct"/>
            <w:vMerge w:val="restart"/>
          </w:tcPr>
          <w:p w14:paraId="71BC9EEA"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6C295C29" w14:textId="77777777" w:rsidR="001C0D14" w:rsidRPr="002A7EB1" w:rsidRDefault="001C0D14" w:rsidP="001C0D14">
            <w:pPr>
              <w:ind w:firstLine="199"/>
              <w:jc w:val="center"/>
              <w:rPr>
                <w:rFonts w:ascii="Times New Roman" w:eastAsiaTheme="minorEastAsia" w:hAnsi="Times New Roman"/>
                <w:sz w:val="26"/>
                <w:szCs w:val="26"/>
              </w:rPr>
            </w:pPr>
            <w:r>
              <w:rPr>
                <w:rFonts w:ascii="Times New Roman" w:eastAsiaTheme="minorEastAsia" w:hAnsi="Times New Roman"/>
                <w:sz w:val="26"/>
                <w:szCs w:val="26"/>
              </w:rPr>
              <w:t>0,770</w:t>
            </w:r>
          </w:p>
        </w:tc>
      </w:tr>
      <w:tr w:rsidR="001C0D14" w:rsidRPr="002A7EB1" w14:paraId="09D3E385" w14:textId="77777777" w:rsidTr="001C0D14">
        <w:trPr>
          <w:trHeight w:val="20"/>
        </w:trPr>
        <w:tc>
          <w:tcPr>
            <w:tcW w:w="1168" w:type="pct"/>
            <w:vMerge/>
          </w:tcPr>
          <w:p w14:paraId="5D6A718F"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57935A1B"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4AF4B1D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220</w:t>
            </w:r>
          </w:p>
        </w:tc>
        <w:tc>
          <w:tcPr>
            <w:tcW w:w="445" w:type="pct"/>
          </w:tcPr>
          <w:p w14:paraId="28589FB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91,7</w:t>
            </w:r>
          </w:p>
        </w:tc>
        <w:tc>
          <w:tcPr>
            <w:tcW w:w="518" w:type="pct"/>
          </w:tcPr>
          <w:p w14:paraId="6AF3F1F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64</w:t>
            </w:r>
          </w:p>
        </w:tc>
        <w:tc>
          <w:tcPr>
            <w:tcW w:w="445" w:type="pct"/>
          </w:tcPr>
          <w:p w14:paraId="2B9588D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92,8</w:t>
            </w:r>
          </w:p>
        </w:tc>
        <w:tc>
          <w:tcPr>
            <w:tcW w:w="596" w:type="pct"/>
            <w:vMerge/>
          </w:tcPr>
          <w:p w14:paraId="22AE5A86"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15D37AAF"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6D16414C" w14:textId="77777777" w:rsidR="001C0D14" w:rsidRPr="002A7EB1" w:rsidRDefault="001C0D14" w:rsidP="001C0D14">
            <w:pPr>
              <w:ind w:firstLine="199"/>
              <w:jc w:val="center"/>
              <w:rPr>
                <w:rFonts w:ascii="Times New Roman" w:eastAsiaTheme="minorEastAsia" w:hAnsi="Times New Roman"/>
                <w:sz w:val="26"/>
                <w:szCs w:val="26"/>
              </w:rPr>
            </w:pPr>
          </w:p>
        </w:tc>
      </w:tr>
      <w:tr w:rsidR="001C0D14" w:rsidRPr="002A7EB1" w14:paraId="0E9A1D1A" w14:textId="77777777" w:rsidTr="001C0D14">
        <w:trPr>
          <w:trHeight w:val="20"/>
        </w:trPr>
        <w:tc>
          <w:tcPr>
            <w:tcW w:w="1168" w:type="pct"/>
            <w:vMerge w:val="restart"/>
          </w:tcPr>
          <w:p w14:paraId="20CC0FCE"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hAnsi="Times New Roman"/>
                <w:color w:val="000000"/>
                <w:sz w:val="26"/>
                <w:szCs w:val="26"/>
              </w:rPr>
              <w:t>Знаете ли вы о показаниях к ЭКС?</w:t>
            </w:r>
          </w:p>
        </w:tc>
        <w:tc>
          <w:tcPr>
            <w:tcW w:w="370" w:type="pct"/>
          </w:tcPr>
          <w:p w14:paraId="4F8704F0"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09D54062"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5513B73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165</w:t>
            </w:r>
          </w:p>
        </w:tc>
        <w:tc>
          <w:tcPr>
            <w:tcW w:w="445" w:type="pct"/>
          </w:tcPr>
          <w:p w14:paraId="7069452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68,7</w:t>
            </w:r>
          </w:p>
        </w:tc>
        <w:tc>
          <w:tcPr>
            <w:tcW w:w="518" w:type="pct"/>
          </w:tcPr>
          <w:p w14:paraId="118EA02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37</w:t>
            </w:r>
          </w:p>
        </w:tc>
        <w:tc>
          <w:tcPr>
            <w:tcW w:w="445" w:type="pct"/>
          </w:tcPr>
          <w:p w14:paraId="27A351B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53,6</w:t>
            </w:r>
          </w:p>
        </w:tc>
        <w:tc>
          <w:tcPr>
            <w:tcW w:w="596" w:type="pct"/>
            <w:vMerge w:val="restart"/>
          </w:tcPr>
          <w:p w14:paraId="3F818C07"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5,417</w:t>
            </w:r>
          </w:p>
        </w:tc>
        <w:tc>
          <w:tcPr>
            <w:tcW w:w="445" w:type="pct"/>
            <w:vMerge w:val="restart"/>
          </w:tcPr>
          <w:p w14:paraId="67E5C022"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7408BF26" w14:textId="77777777" w:rsidR="001C0D14" w:rsidRPr="002A7EB1" w:rsidRDefault="001C0D14" w:rsidP="001C0D14">
            <w:pPr>
              <w:ind w:firstLine="34"/>
              <w:jc w:val="center"/>
              <w:rPr>
                <w:rFonts w:ascii="Times New Roman" w:eastAsiaTheme="minorEastAsia" w:hAnsi="Times New Roman"/>
                <w:sz w:val="26"/>
                <w:szCs w:val="26"/>
              </w:rPr>
            </w:pPr>
            <w:r w:rsidRPr="00E707EA">
              <w:rPr>
                <w:rFonts w:ascii="Times New Roman" w:eastAsiaTheme="minorEastAsia" w:hAnsi="Times New Roman"/>
                <w:sz w:val="26"/>
                <w:szCs w:val="26"/>
              </w:rPr>
              <w:t>0,020</w:t>
            </w:r>
          </w:p>
        </w:tc>
      </w:tr>
      <w:tr w:rsidR="001C0D14" w:rsidRPr="002A7EB1" w14:paraId="323563FC" w14:textId="77777777" w:rsidTr="001C0D14">
        <w:trPr>
          <w:trHeight w:val="20"/>
        </w:trPr>
        <w:tc>
          <w:tcPr>
            <w:tcW w:w="1168" w:type="pct"/>
            <w:vMerge/>
          </w:tcPr>
          <w:p w14:paraId="495B3182"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4A871182"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3AB7746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75</w:t>
            </w:r>
          </w:p>
        </w:tc>
        <w:tc>
          <w:tcPr>
            <w:tcW w:w="445" w:type="pct"/>
          </w:tcPr>
          <w:p w14:paraId="2AFA6F63"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31,3</w:t>
            </w:r>
          </w:p>
        </w:tc>
        <w:tc>
          <w:tcPr>
            <w:tcW w:w="518" w:type="pct"/>
          </w:tcPr>
          <w:p w14:paraId="648FF11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32</w:t>
            </w:r>
          </w:p>
        </w:tc>
        <w:tc>
          <w:tcPr>
            <w:tcW w:w="445" w:type="pct"/>
          </w:tcPr>
          <w:p w14:paraId="01220908"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46,4</w:t>
            </w:r>
          </w:p>
        </w:tc>
        <w:tc>
          <w:tcPr>
            <w:tcW w:w="596" w:type="pct"/>
            <w:vMerge/>
          </w:tcPr>
          <w:p w14:paraId="11C1386C"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3C9E49C6"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1F80FB4C" w14:textId="77777777" w:rsidR="001C0D14" w:rsidRPr="002A7EB1" w:rsidRDefault="001C0D14" w:rsidP="001C0D14">
            <w:pPr>
              <w:ind w:firstLine="199"/>
              <w:jc w:val="center"/>
              <w:rPr>
                <w:rFonts w:ascii="Times New Roman" w:eastAsiaTheme="minorEastAsia" w:hAnsi="Times New Roman"/>
                <w:sz w:val="26"/>
                <w:szCs w:val="26"/>
              </w:rPr>
            </w:pPr>
          </w:p>
        </w:tc>
      </w:tr>
      <w:tr w:rsidR="001C0D14" w:rsidRPr="002A7EB1" w14:paraId="5466E72D" w14:textId="77777777" w:rsidTr="001C0D14">
        <w:trPr>
          <w:trHeight w:val="20"/>
        </w:trPr>
        <w:tc>
          <w:tcPr>
            <w:tcW w:w="1168" w:type="pct"/>
            <w:vMerge w:val="restart"/>
          </w:tcPr>
          <w:p w14:paraId="45497810"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hAnsi="Times New Roman"/>
                <w:color w:val="000000"/>
                <w:sz w:val="26"/>
                <w:szCs w:val="26"/>
              </w:rPr>
              <w:t>Считаете ли вы, что ЭКС – распространенная в Казахстане операция?</w:t>
            </w:r>
          </w:p>
        </w:tc>
        <w:tc>
          <w:tcPr>
            <w:tcW w:w="370" w:type="pct"/>
          </w:tcPr>
          <w:p w14:paraId="2E8FDC86"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600BCAEF" w14:textId="77777777" w:rsidR="001C0D14" w:rsidRDefault="001C0D14" w:rsidP="001C0D14">
            <w:pPr>
              <w:jc w:val="both"/>
              <w:rPr>
                <w:rFonts w:ascii="Times New Roman" w:eastAsiaTheme="minorEastAsia" w:hAnsi="Times New Roman"/>
                <w:sz w:val="26"/>
                <w:szCs w:val="26"/>
              </w:rPr>
            </w:pPr>
          </w:p>
          <w:p w14:paraId="3F750CE3"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087C470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208</w:t>
            </w:r>
          </w:p>
        </w:tc>
        <w:tc>
          <w:tcPr>
            <w:tcW w:w="445" w:type="pct"/>
          </w:tcPr>
          <w:p w14:paraId="22BE3E0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86,7</w:t>
            </w:r>
          </w:p>
        </w:tc>
        <w:tc>
          <w:tcPr>
            <w:tcW w:w="518" w:type="pct"/>
          </w:tcPr>
          <w:p w14:paraId="775E3B8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57</w:t>
            </w:r>
          </w:p>
        </w:tc>
        <w:tc>
          <w:tcPr>
            <w:tcW w:w="445" w:type="pct"/>
          </w:tcPr>
          <w:p w14:paraId="751E919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82,6</w:t>
            </w:r>
          </w:p>
        </w:tc>
        <w:tc>
          <w:tcPr>
            <w:tcW w:w="596" w:type="pct"/>
            <w:vMerge w:val="restart"/>
          </w:tcPr>
          <w:p w14:paraId="30C44F42"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0,723</w:t>
            </w:r>
          </w:p>
        </w:tc>
        <w:tc>
          <w:tcPr>
            <w:tcW w:w="445" w:type="pct"/>
            <w:vMerge w:val="restart"/>
          </w:tcPr>
          <w:p w14:paraId="76216520"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7A3167C5" w14:textId="77777777" w:rsidR="001C0D14" w:rsidRPr="002A7EB1" w:rsidRDefault="001C0D14" w:rsidP="001C0D14">
            <w:pPr>
              <w:ind w:firstLine="199"/>
              <w:jc w:val="center"/>
              <w:rPr>
                <w:rFonts w:ascii="Times New Roman" w:eastAsiaTheme="minorEastAsia" w:hAnsi="Times New Roman"/>
                <w:sz w:val="26"/>
                <w:szCs w:val="26"/>
              </w:rPr>
            </w:pPr>
            <w:r>
              <w:rPr>
                <w:rFonts w:ascii="Times New Roman" w:eastAsiaTheme="minorEastAsia" w:hAnsi="Times New Roman"/>
                <w:sz w:val="26"/>
                <w:szCs w:val="26"/>
              </w:rPr>
              <w:t>0,385</w:t>
            </w:r>
          </w:p>
        </w:tc>
      </w:tr>
      <w:tr w:rsidR="001C0D14" w:rsidRPr="002A7EB1" w14:paraId="7EA5F659" w14:textId="77777777" w:rsidTr="001C0D14">
        <w:trPr>
          <w:trHeight w:val="20"/>
        </w:trPr>
        <w:tc>
          <w:tcPr>
            <w:tcW w:w="1168" w:type="pct"/>
            <w:vMerge/>
          </w:tcPr>
          <w:p w14:paraId="0ABF97DF"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7331F66A"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5EC7276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32</w:t>
            </w:r>
          </w:p>
        </w:tc>
        <w:tc>
          <w:tcPr>
            <w:tcW w:w="445" w:type="pct"/>
          </w:tcPr>
          <w:p w14:paraId="193EC394"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13,3</w:t>
            </w:r>
          </w:p>
        </w:tc>
        <w:tc>
          <w:tcPr>
            <w:tcW w:w="518" w:type="pct"/>
          </w:tcPr>
          <w:p w14:paraId="17E1CA9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12</w:t>
            </w:r>
          </w:p>
        </w:tc>
        <w:tc>
          <w:tcPr>
            <w:tcW w:w="445" w:type="pct"/>
          </w:tcPr>
          <w:p w14:paraId="4C263483"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17,4</w:t>
            </w:r>
          </w:p>
        </w:tc>
        <w:tc>
          <w:tcPr>
            <w:tcW w:w="596" w:type="pct"/>
            <w:vMerge/>
          </w:tcPr>
          <w:p w14:paraId="70B952C3"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10A9067E"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3F6AC8CB" w14:textId="77777777" w:rsidR="001C0D14" w:rsidRPr="002A7EB1" w:rsidRDefault="001C0D14" w:rsidP="001C0D14">
            <w:pPr>
              <w:ind w:firstLine="199"/>
              <w:jc w:val="center"/>
              <w:rPr>
                <w:rFonts w:ascii="Times New Roman" w:eastAsiaTheme="minorEastAsia" w:hAnsi="Times New Roman"/>
                <w:sz w:val="26"/>
                <w:szCs w:val="26"/>
              </w:rPr>
            </w:pPr>
          </w:p>
        </w:tc>
      </w:tr>
      <w:tr w:rsidR="001C0D14" w:rsidRPr="002A7EB1" w14:paraId="4AAA22A0" w14:textId="77777777" w:rsidTr="001C0D14">
        <w:trPr>
          <w:trHeight w:val="20"/>
        </w:trPr>
        <w:tc>
          <w:tcPr>
            <w:tcW w:w="1168" w:type="pct"/>
            <w:vMerge w:val="restart"/>
          </w:tcPr>
          <w:p w14:paraId="3FE8B609"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hAnsi="Times New Roman"/>
                <w:color w:val="000000"/>
                <w:sz w:val="26"/>
                <w:szCs w:val="26"/>
              </w:rPr>
              <w:t>Считаете ли вы, что ЭКС чаще делают мужчинам, чем женщинам?</w:t>
            </w:r>
          </w:p>
        </w:tc>
        <w:tc>
          <w:tcPr>
            <w:tcW w:w="370" w:type="pct"/>
          </w:tcPr>
          <w:p w14:paraId="5D9C3AEE"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4D8D9720"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4BEB783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203</w:t>
            </w:r>
          </w:p>
        </w:tc>
        <w:tc>
          <w:tcPr>
            <w:tcW w:w="445" w:type="pct"/>
          </w:tcPr>
          <w:p w14:paraId="236FF52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84,6</w:t>
            </w:r>
          </w:p>
        </w:tc>
        <w:tc>
          <w:tcPr>
            <w:tcW w:w="518" w:type="pct"/>
          </w:tcPr>
          <w:p w14:paraId="191BC55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58</w:t>
            </w:r>
          </w:p>
        </w:tc>
        <w:tc>
          <w:tcPr>
            <w:tcW w:w="445" w:type="pct"/>
          </w:tcPr>
          <w:p w14:paraId="596E3F9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84,1</w:t>
            </w:r>
          </w:p>
        </w:tc>
        <w:tc>
          <w:tcPr>
            <w:tcW w:w="596" w:type="pct"/>
            <w:vMerge w:val="restart"/>
          </w:tcPr>
          <w:p w14:paraId="758B8642"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0,011</w:t>
            </w:r>
          </w:p>
        </w:tc>
        <w:tc>
          <w:tcPr>
            <w:tcW w:w="445" w:type="pct"/>
            <w:vMerge w:val="restart"/>
          </w:tcPr>
          <w:p w14:paraId="04AA8778"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1D1BB2E1" w14:textId="77777777" w:rsidR="001C0D14" w:rsidRPr="002A7EB1" w:rsidRDefault="001C0D14" w:rsidP="001C0D14">
            <w:pPr>
              <w:ind w:firstLine="199"/>
              <w:jc w:val="center"/>
              <w:rPr>
                <w:rFonts w:ascii="Times New Roman" w:eastAsiaTheme="minorEastAsia" w:hAnsi="Times New Roman"/>
                <w:sz w:val="26"/>
                <w:szCs w:val="26"/>
              </w:rPr>
            </w:pPr>
            <w:r>
              <w:rPr>
                <w:rFonts w:ascii="Times New Roman" w:eastAsiaTheme="minorEastAsia" w:hAnsi="Times New Roman"/>
                <w:sz w:val="26"/>
                <w:szCs w:val="26"/>
              </w:rPr>
              <w:t>0,915</w:t>
            </w:r>
          </w:p>
        </w:tc>
      </w:tr>
      <w:tr w:rsidR="001C0D14" w:rsidRPr="002A7EB1" w14:paraId="41186F92" w14:textId="77777777" w:rsidTr="001C0D14">
        <w:trPr>
          <w:trHeight w:val="20"/>
        </w:trPr>
        <w:tc>
          <w:tcPr>
            <w:tcW w:w="1168" w:type="pct"/>
            <w:vMerge/>
          </w:tcPr>
          <w:p w14:paraId="7BFF3980"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094DDA7D"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0AC3B1F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37</w:t>
            </w:r>
          </w:p>
        </w:tc>
        <w:tc>
          <w:tcPr>
            <w:tcW w:w="445" w:type="pct"/>
          </w:tcPr>
          <w:p w14:paraId="108F58A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15,4</w:t>
            </w:r>
          </w:p>
        </w:tc>
        <w:tc>
          <w:tcPr>
            <w:tcW w:w="518" w:type="pct"/>
          </w:tcPr>
          <w:p w14:paraId="6648C52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11</w:t>
            </w:r>
          </w:p>
        </w:tc>
        <w:tc>
          <w:tcPr>
            <w:tcW w:w="445" w:type="pct"/>
          </w:tcPr>
          <w:p w14:paraId="10C1264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15,9</w:t>
            </w:r>
          </w:p>
        </w:tc>
        <w:tc>
          <w:tcPr>
            <w:tcW w:w="596" w:type="pct"/>
            <w:vMerge/>
          </w:tcPr>
          <w:p w14:paraId="5CE5CD27"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76FC31D3"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441051A1" w14:textId="77777777" w:rsidR="001C0D14" w:rsidRPr="002A7EB1" w:rsidRDefault="001C0D14" w:rsidP="001C0D14">
            <w:pPr>
              <w:ind w:firstLine="199"/>
              <w:jc w:val="center"/>
              <w:rPr>
                <w:rFonts w:ascii="Times New Roman" w:eastAsiaTheme="minorEastAsia" w:hAnsi="Times New Roman"/>
                <w:sz w:val="26"/>
                <w:szCs w:val="26"/>
              </w:rPr>
            </w:pPr>
          </w:p>
        </w:tc>
      </w:tr>
      <w:tr w:rsidR="001C0D14" w:rsidRPr="002A7EB1" w14:paraId="68D42F64" w14:textId="77777777" w:rsidTr="001C0D14">
        <w:trPr>
          <w:trHeight w:val="20"/>
        </w:trPr>
        <w:tc>
          <w:tcPr>
            <w:tcW w:w="1168" w:type="pct"/>
            <w:vMerge w:val="restart"/>
          </w:tcPr>
          <w:p w14:paraId="617D04F6"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hAnsi="Times New Roman"/>
                <w:color w:val="000000"/>
                <w:sz w:val="26"/>
                <w:szCs w:val="26"/>
              </w:rPr>
              <w:t xml:space="preserve">ЭКС – наиболее эффективный метод лечения </w:t>
            </w:r>
            <w:r>
              <w:rPr>
                <w:rFonts w:ascii="Times New Roman" w:hAnsi="Times New Roman"/>
                <w:color w:val="000000"/>
                <w:sz w:val="26"/>
                <w:szCs w:val="26"/>
              </w:rPr>
              <w:t>ГА</w:t>
            </w:r>
          </w:p>
        </w:tc>
        <w:tc>
          <w:tcPr>
            <w:tcW w:w="370" w:type="pct"/>
          </w:tcPr>
          <w:p w14:paraId="143431CE"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3167568C"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647000D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37</w:t>
            </w:r>
          </w:p>
        </w:tc>
        <w:tc>
          <w:tcPr>
            <w:tcW w:w="445" w:type="pct"/>
          </w:tcPr>
          <w:p w14:paraId="37DE0D7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15,4</w:t>
            </w:r>
          </w:p>
        </w:tc>
        <w:tc>
          <w:tcPr>
            <w:tcW w:w="518" w:type="pct"/>
          </w:tcPr>
          <w:p w14:paraId="5CB7F07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12</w:t>
            </w:r>
          </w:p>
        </w:tc>
        <w:tc>
          <w:tcPr>
            <w:tcW w:w="445" w:type="pct"/>
          </w:tcPr>
          <w:p w14:paraId="178FE0D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17,4</w:t>
            </w:r>
          </w:p>
        </w:tc>
        <w:tc>
          <w:tcPr>
            <w:tcW w:w="596" w:type="pct"/>
            <w:vMerge w:val="restart"/>
          </w:tcPr>
          <w:p w14:paraId="05B15E04"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0,157</w:t>
            </w:r>
          </w:p>
        </w:tc>
        <w:tc>
          <w:tcPr>
            <w:tcW w:w="445" w:type="pct"/>
            <w:vMerge w:val="restart"/>
          </w:tcPr>
          <w:p w14:paraId="007084FE"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77AAA6F6" w14:textId="77777777" w:rsidR="001C0D14" w:rsidRPr="002A7EB1" w:rsidRDefault="001C0D14" w:rsidP="001C0D14">
            <w:pPr>
              <w:ind w:firstLine="199"/>
              <w:jc w:val="center"/>
              <w:rPr>
                <w:rFonts w:ascii="Times New Roman" w:eastAsiaTheme="minorEastAsia" w:hAnsi="Times New Roman"/>
                <w:sz w:val="26"/>
                <w:szCs w:val="26"/>
              </w:rPr>
            </w:pPr>
            <w:r>
              <w:rPr>
                <w:rFonts w:ascii="Times New Roman" w:eastAsiaTheme="minorEastAsia" w:hAnsi="Times New Roman"/>
                <w:sz w:val="26"/>
                <w:szCs w:val="26"/>
              </w:rPr>
              <w:t>0,682</w:t>
            </w:r>
          </w:p>
        </w:tc>
      </w:tr>
      <w:tr w:rsidR="001C0D14" w:rsidRPr="002A7EB1" w14:paraId="5F287C3F" w14:textId="77777777" w:rsidTr="001C0D14">
        <w:trPr>
          <w:trHeight w:val="20"/>
        </w:trPr>
        <w:tc>
          <w:tcPr>
            <w:tcW w:w="1168" w:type="pct"/>
            <w:vMerge/>
          </w:tcPr>
          <w:p w14:paraId="2F2AF6A8"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1E455104"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6441D2F4"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203</w:t>
            </w:r>
          </w:p>
        </w:tc>
        <w:tc>
          <w:tcPr>
            <w:tcW w:w="445" w:type="pct"/>
          </w:tcPr>
          <w:p w14:paraId="4C46C5F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84,6</w:t>
            </w:r>
          </w:p>
        </w:tc>
        <w:tc>
          <w:tcPr>
            <w:tcW w:w="518" w:type="pct"/>
          </w:tcPr>
          <w:p w14:paraId="5224663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57</w:t>
            </w:r>
          </w:p>
        </w:tc>
        <w:tc>
          <w:tcPr>
            <w:tcW w:w="445" w:type="pct"/>
          </w:tcPr>
          <w:p w14:paraId="597270F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82,6</w:t>
            </w:r>
          </w:p>
        </w:tc>
        <w:tc>
          <w:tcPr>
            <w:tcW w:w="596" w:type="pct"/>
            <w:vMerge/>
          </w:tcPr>
          <w:p w14:paraId="1664D940"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35EF2918"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33084414" w14:textId="77777777" w:rsidR="001C0D14" w:rsidRPr="002A7EB1" w:rsidRDefault="001C0D14" w:rsidP="001C0D14">
            <w:pPr>
              <w:ind w:firstLine="199"/>
              <w:jc w:val="center"/>
              <w:rPr>
                <w:rFonts w:ascii="Times New Roman" w:eastAsiaTheme="minorEastAsia" w:hAnsi="Times New Roman"/>
                <w:sz w:val="26"/>
                <w:szCs w:val="26"/>
              </w:rPr>
            </w:pPr>
          </w:p>
        </w:tc>
      </w:tr>
      <w:tr w:rsidR="001C0D14" w:rsidRPr="002A7EB1" w14:paraId="7A07D0DD" w14:textId="77777777" w:rsidTr="001C0D14">
        <w:trPr>
          <w:trHeight w:val="20"/>
        </w:trPr>
        <w:tc>
          <w:tcPr>
            <w:tcW w:w="1168" w:type="pct"/>
            <w:vMerge w:val="restart"/>
          </w:tcPr>
          <w:p w14:paraId="2F335395"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 xml:space="preserve">ЛФК </w:t>
            </w:r>
            <w:r w:rsidRPr="002A7EB1">
              <w:rPr>
                <w:rFonts w:ascii="Times New Roman" w:hAnsi="Times New Roman"/>
                <w:color w:val="000000"/>
                <w:sz w:val="26"/>
                <w:szCs w:val="26"/>
              </w:rPr>
              <w:t xml:space="preserve">– наиболее эффективный метод лечения </w:t>
            </w:r>
            <w:r>
              <w:rPr>
                <w:rFonts w:ascii="Times New Roman" w:hAnsi="Times New Roman"/>
                <w:color w:val="000000"/>
                <w:sz w:val="26"/>
                <w:szCs w:val="26"/>
              </w:rPr>
              <w:t>ГА</w:t>
            </w:r>
          </w:p>
        </w:tc>
        <w:tc>
          <w:tcPr>
            <w:tcW w:w="370" w:type="pct"/>
          </w:tcPr>
          <w:p w14:paraId="5F1A34AC"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0B639782"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06B814B8"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101</w:t>
            </w:r>
          </w:p>
        </w:tc>
        <w:tc>
          <w:tcPr>
            <w:tcW w:w="445" w:type="pct"/>
          </w:tcPr>
          <w:p w14:paraId="5EFF9D0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42,1</w:t>
            </w:r>
          </w:p>
        </w:tc>
        <w:tc>
          <w:tcPr>
            <w:tcW w:w="518" w:type="pct"/>
          </w:tcPr>
          <w:p w14:paraId="0F38DD2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27</w:t>
            </w:r>
          </w:p>
        </w:tc>
        <w:tc>
          <w:tcPr>
            <w:tcW w:w="445" w:type="pct"/>
          </w:tcPr>
          <w:p w14:paraId="138819E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39,1</w:t>
            </w:r>
          </w:p>
        </w:tc>
        <w:tc>
          <w:tcPr>
            <w:tcW w:w="596" w:type="pct"/>
            <w:vMerge w:val="restart"/>
          </w:tcPr>
          <w:p w14:paraId="675751E4"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0,193</w:t>
            </w:r>
          </w:p>
        </w:tc>
        <w:tc>
          <w:tcPr>
            <w:tcW w:w="445" w:type="pct"/>
            <w:vMerge w:val="restart"/>
          </w:tcPr>
          <w:p w14:paraId="1BED8BE5"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031C9188" w14:textId="77777777" w:rsidR="001C0D14" w:rsidRPr="002A7EB1" w:rsidRDefault="001C0D14" w:rsidP="001C0D14">
            <w:pPr>
              <w:ind w:firstLine="199"/>
              <w:jc w:val="center"/>
              <w:rPr>
                <w:rFonts w:ascii="Times New Roman" w:eastAsiaTheme="minorEastAsia" w:hAnsi="Times New Roman"/>
                <w:sz w:val="26"/>
                <w:szCs w:val="26"/>
              </w:rPr>
            </w:pPr>
            <w:r>
              <w:rPr>
                <w:rFonts w:ascii="Times New Roman" w:eastAsiaTheme="minorEastAsia" w:hAnsi="Times New Roman"/>
                <w:sz w:val="26"/>
                <w:szCs w:val="26"/>
              </w:rPr>
              <w:t>0,661</w:t>
            </w:r>
          </w:p>
        </w:tc>
      </w:tr>
      <w:tr w:rsidR="001C0D14" w:rsidRPr="002A7EB1" w14:paraId="62ED597D" w14:textId="77777777" w:rsidTr="001C0D14">
        <w:trPr>
          <w:trHeight w:val="20"/>
        </w:trPr>
        <w:tc>
          <w:tcPr>
            <w:tcW w:w="1168" w:type="pct"/>
            <w:vMerge/>
          </w:tcPr>
          <w:p w14:paraId="18E4B2EA"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18B07288"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442695B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139</w:t>
            </w:r>
          </w:p>
        </w:tc>
        <w:tc>
          <w:tcPr>
            <w:tcW w:w="445" w:type="pct"/>
          </w:tcPr>
          <w:p w14:paraId="174B2E5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57,9</w:t>
            </w:r>
          </w:p>
        </w:tc>
        <w:tc>
          <w:tcPr>
            <w:tcW w:w="518" w:type="pct"/>
          </w:tcPr>
          <w:p w14:paraId="3A3D2EF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42</w:t>
            </w:r>
          </w:p>
        </w:tc>
        <w:tc>
          <w:tcPr>
            <w:tcW w:w="445" w:type="pct"/>
          </w:tcPr>
          <w:p w14:paraId="583FD3D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60,9</w:t>
            </w:r>
          </w:p>
        </w:tc>
        <w:tc>
          <w:tcPr>
            <w:tcW w:w="596" w:type="pct"/>
            <w:vMerge/>
          </w:tcPr>
          <w:p w14:paraId="23AF6AC0"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1B9F1AB3"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41CFFB6D" w14:textId="77777777" w:rsidR="001C0D14" w:rsidRPr="002A7EB1" w:rsidRDefault="001C0D14" w:rsidP="001C0D14">
            <w:pPr>
              <w:ind w:firstLine="199"/>
              <w:jc w:val="center"/>
              <w:rPr>
                <w:rFonts w:ascii="Times New Roman" w:eastAsiaTheme="minorEastAsia" w:hAnsi="Times New Roman"/>
                <w:sz w:val="26"/>
                <w:szCs w:val="26"/>
              </w:rPr>
            </w:pPr>
          </w:p>
        </w:tc>
      </w:tr>
      <w:tr w:rsidR="001C0D14" w:rsidRPr="002A7EB1" w14:paraId="192811E3" w14:textId="77777777" w:rsidTr="001C0D14">
        <w:trPr>
          <w:trHeight w:val="20"/>
        </w:trPr>
        <w:tc>
          <w:tcPr>
            <w:tcW w:w="1168" w:type="pct"/>
            <w:vMerge w:val="restart"/>
          </w:tcPr>
          <w:p w14:paraId="468F08E5"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 xml:space="preserve">Медикаментозное лечение </w:t>
            </w:r>
            <w:r w:rsidRPr="002A7EB1">
              <w:rPr>
                <w:rFonts w:ascii="Times New Roman" w:hAnsi="Times New Roman"/>
                <w:color w:val="000000"/>
                <w:sz w:val="26"/>
                <w:szCs w:val="26"/>
              </w:rPr>
              <w:t xml:space="preserve">– наиболее эффективный </w:t>
            </w:r>
            <w:r w:rsidRPr="002A7EB1">
              <w:rPr>
                <w:rFonts w:ascii="Times New Roman" w:hAnsi="Times New Roman"/>
                <w:color w:val="000000"/>
                <w:sz w:val="26"/>
                <w:szCs w:val="26"/>
              </w:rPr>
              <w:lastRenderedPageBreak/>
              <w:t xml:space="preserve">метод лечения </w:t>
            </w:r>
            <w:r>
              <w:rPr>
                <w:rFonts w:ascii="Times New Roman" w:hAnsi="Times New Roman"/>
                <w:color w:val="000000"/>
                <w:sz w:val="26"/>
                <w:szCs w:val="26"/>
              </w:rPr>
              <w:t>ГА</w:t>
            </w:r>
          </w:p>
        </w:tc>
        <w:tc>
          <w:tcPr>
            <w:tcW w:w="370" w:type="pct"/>
          </w:tcPr>
          <w:p w14:paraId="78551606"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lastRenderedPageBreak/>
              <w:t>Нет</w:t>
            </w:r>
          </w:p>
          <w:p w14:paraId="733AE667" w14:textId="77777777" w:rsidR="001C0D14" w:rsidRDefault="001C0D14" w:rsidP="001C0D14">
            <w:pPr>
              <w:jc w:val="both"/>
              <w:rPr>
                <w:rFonts w:ascii="Times New Roman" w:eastAsiaTheme="minorEastAsia" w:hAnsi="Times New Roman"/>
                <w:sz w:val="26"/>
                <w:szCs w:val="26"/>
              </w:rPr>
            </w:pPr>
          </w:p>
          <w:p w14:paraId="35A5F1EF"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3A3F22A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45</w:t>
            </w:r>
          </w:p>
        </w:tc>
        <w:tc>
          <w:tcPr>
            <w:tcW w:w="445" w:type="pct"/>
          </w:tcPr>
          <w:p w14:paraId="23226AA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18,7</w:t>
            </w:r>
          </w:p>
        </w:tc>
        <w:tc>
          <w:tcPr>
            <w:tcW w:w="518" w:type="pct"/>
          </w:tcPr>
          <w:p w14:paraId="7A61F1F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9</w:t>
            </w:r>
          </w:p>
        </w:tc>
        <w:tc>
          <w:tcPr>
            <w:tcW w:w="445" w:type="pct"/>
          </w:tcPr>
          <w:p w14:paraId="1A8C692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13,0</w:t>
            </w:r>
          </w:p>
        </w:tc>
        <w:tc>
          <w:tcPr>
            <w:tcW w:w="596" w:type="pct"/>
            <w:vMerge w:val="restart"/>
          </w:tcPr>
          <w:p w14:paraId="17AA972C"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1,210</w:t>
            </w:r>
          </w:p>
        </w:tc>
        <w:tc>
          <w:tcPr>
            <w:tcW w:w="445" w:type="pct"/>
            <w:vMerge w:val="restart"/>
          </w:tcPr>
          <w:p w14:paraId="06762796"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7DD96C98" w14:textId="77777777" w:rsidR="001C0D14" w:rsidRPr="002A7EB1" w:rsidRDefault="001C0D14" w:rsidP="001C0D14">
            <w:pPr>
              <w:ind w:firstLine="199"/>
              <w:jc w:val="center"/>
              <w:rPr>
                <w:rFonts w:ascii="Times New Roman" w:eastAsiaTheme="minorEastAsia" w:hAnsi="Times New Roman"/>
                <w:sz w:val="26"/>
                <w:szCs w:val="26"/>
              </w:rPr>
            </w:pPr>
            <w:r>
              <w:rPr>
                <w:rFonts w:ascii="Times New Roman" w:eastAsiaTheme="minorEastAsia" w:hAnsi="Times New Roman"/>
                <w:sz w:val="26"/>
                <w:szCs w:val="26"/>
              </w:rPr>
              <w:t>0,271</w:t>
            </w:r>
          </w:p>
        </w:tc>
      </w:tr>
      <w:tr w:rsidR="001C0D14" w:rsidRPr="002A7EB1" w14:paraId="369D5361" w14:textId="77777777" w:rsidTr="001C0D14">
        <w:trPr>
          <w:trHeight w:val="20"/>
        </w:trPr>
        <w:tc>
          <w:tcPr>
            <w:tcW w:w="1168" w:type="pct"/>
            <w:vMerge/>
          </w:tcPr>
          <w:p w14:paraId="3142DEF3"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6D6FCD91"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752E23D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195</w:t>
            </w:r>
          </w:p>
        </w:tc>
        <w:tc>
          <w:tcPr>
            <w:tcW w:w="445" w:type="pct"/>
          </w:tcPr>
          <w:p w14:paraId="0621EC2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81,3</w:t>
            </w:r>
          </w:p>
        </w:tc>
        <w:tc>
          <w:tcPr>
            <w:tcW w:w="518" w:type="pct"/>
          </w:tcPr>
          <w:p w14:paraId="5E6DC0E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60</w:t>
            </w:r>
          </w:p>
        </w:tc>
        <w:tc>
          <w:tcPr>
            <w:tcW w:w="445" w:type="pct"/>
          </w:tcPr>
          <w:p w14:paraId="338D455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87,0</w:t>
            </w:r>
          </w:p>
        </w:tc>
        <w:tc>
          <w:tcPr>
            <w:tcW w:w="596" w:type="pct"/>
            <w:vMerge/>
          </w:tcPr>
          <w:p w14:paraId="4DAAE184"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2F9A71E6"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53106270" w14:textId="77777777" w:rsidR="001C0D14" w:rsidRPr="002A7EB1" w:rsidRDefault="001C0D14" w:rsidP="001C0D14">
            <w:pPr>
              <w:ind w:firstLine="199"/>
              <w:jc w:val="both"/>
              <w:rPr>
                <w:rFonts w:ascii="Times New Roman" w:eastAsiaTheme="minorEastAsia" w:hAnsi="Times New Roman"/>
                <w:sz w:val="26"/>
                <w:szCs w:val="26"/>
              </w:rPr>
            </w:pPr>
          </w:p>
        </w:tc>
      </w:tr>
    </w:tbl>
    <w:p w14:paraId="4C949145" w14:textId="77777777" w:rsidR="001C0D14" w:rsidRPr="00FD0E83" w:rsidRDefault="001C0D14" w:rsidP="001C0D14">
      <w:pPr>
        <w:spacing w:after="0" w:line="240" w:lineRule="auto"/>
        <w:ind w:firstLine="567"/>
        <w:jc w:val="both"/>
        <w:rPr>
          <w:rFonts w:ascii="Times New Roman" w:eastAsiaTheme="minorEastAsia" w:hAnsi="Times New Roman"/>
          <w:sz w:val="28"/>
          <w:szCs w:val="28"/>
        </w:rPr>
      </w:pPr>
    </w:p>
    <w:p w14:paraId="7A95E685" w14:textId="77777777" w:rsidR="001C0D14" w:rsidRPr="00FD0E83" w:rsidRDefault="001C0D14" w:rsidP="001C0D14">
      <w:pPr>
        <w:spacing w:after="0" w:line="240" w:lineRule="auto"/>
        <w:ind w:firstLine="567"/>
        <w:jc w:val="both"/>
        <w:rPr>
          <w:rFonts w:ascii="Times New Roman" w:eastAsiaTheme="minorEastAsia" w:hAnsi="Times New Roman"/>
          <w:sz w:val="28"/>
          <w:szCs w:val="28"/>
        </w:rPr>
      </w:pPr>
      <w:r>
        <w:rPr>
          <w:rFonts w:ascii="Times New Roman" w:eastAsiaTheme="minorEastAsia" w:hAnsi="Times New Roman"/>
          <w:sz w:val="28"/>
          <w:szCs w:val="28"/>
        </w:rPr>
        <w:t xml:space="preserve">Тем не менее, когда пациентам были заданы вопросы о показаниях к ЭКС, более половины из группы с </w:t>
      </w:r>
      <w:r>
        <w:rPr>
          <w:rFonts w:ascii="Times New Roman" w:hAnsi="Times New Roman"/>
          <w:sz w:val="28"/>
          <w:szCs w:val="28"/>
        </w:rPr>
        <w:t>доходом выше размера минимальной пенсии давали правильные ответы. Исключением стал только вопрос, касающийся ограничения подвижности коленного сустава как показания к ЭКС и вопрос-утверждение о том, что ГА является единственным показанием к ЭКС, где более пациентов с уровнем доходов выше размера минимальной пенсии дали неправильные ответы (</w:t>
      </w:r>
      <w:r w:rsidR="0061270C">
        <w:rPr>
          <w:rFonts w:ascii="Times New Roman" w:hAnsi="Times New Roman"/>
          <w:sz w:val="28"/>
          <w:szCs w:val="28"/>
        </w:rPr>
        <w:t>Таблица 11</w:t>
      </w:r>
      <w:r>
        <w:rPr>
          <w:rFonts w:ascii="Times New Roman" w:hAnsi="Times New Roman"/>
          <w:sz w:val="28"/>
          <w:szCs w:val="28"/>
        </w:rPr>
        <w:t>).</w:t>
      </w:r>
    </w:p>
    <w:p w14:paraId="63B97014"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p>
    <w:p w14:paraId="5C0DA188"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61270C">
        <w:rPr>
          <w:rFonts w:ascii="Times New Roman" w:hAnsi="Times New Roman"/>
          <w:sz w:val="28"/>
          <w:szCs w:val="28"/>
        </w:rPr>
        <w:t>11</w:t>
      </w:r>
      <w:r>
        <w:rPr>
          <w:rFonts w:ascii="Times New Roman" w:hAnsi="Times New Roman"/>
          <w:sz w:val="28"/>
          <w:szCs w:val="28"/>
        </w:rPr>
        <w:t xml:space="preserve"> Информированность пациентов с ГА о показаниях к ЭКС, в зависимости от уровня доходов</w:t>
      </w:r>
    </w:p>
    <w:p w14:paraId="11FAB853" w14:textId="77777777" w:rsidR="001C0D14" w:rsidRPr="00FD0E83" w:rsidRDefault="001C0D14" w:rsidP="001C0D14">
      <w:pPr>
        <w:spacing w:after="0" w:line="240" w:lineRule="auto"/>
        <w:ind w:firstLine="567"/>
        <w:jc w:val="both"/>
        <w:rPr>
          <w:rFonts w:ascii="Times New Roman" w:eastAsiaTheme="minorEastAsia" w:hAnsi="Times New Roman"/>
          <w:sz w:val="28"/>
          <w:szCs w:val="28"/>
        </w:rPr>
      </w:pPr>
    </w:p>
    <w:tbl>
      <w:tblPr>
        <w:tblStyle w:val="ae"/>
        <w:tblW w:w="5000" w:type="pct"/>
        <w:tblLayout w:type="fixed"/>
        <w:tblLook w:val="04A0" w:firstRow="1" w:lastRow="0" w:firstColumn="1" w:lastColumn="0" w:noHBand="0" w:noVBand="1"/>
      </w:tblPr>
      <w:tblGrid>
        <w:gridCol w:w="2088"/>
        <w:gridCol w:w="712"/>
        <w:gridCol w:w="850"/>
        <w:gridCol w:w="854"/>
        <w:gridCol w:w="990"/>
        <w:gridCol w:w="993"/>
        <w:gridCol w:w="1141"/>
        <w:gridCol w:w="852"/>
        <w:gridCol w:w="1091"/>
      </w:tblGrid>
      <w:tr w:rsidR="001C0D14" w:rsidRPr="002A7EB1" w14:paraId="0AD1F68E" w14:textId="77777777" w:rsidTr="001C0D14">
        <w:trPr>
          <w:trHeight w:val="20"/>
        </w:trPr>
        <w:tc>
          <w:tcPr>
            <w:tcW w:w="1463" w:type="pct"/>
            <w:gridSpan w:val="2"/>
            <w:vMerge w:val="restart"/>
          </w:tcPr>
          <w:p w14:paraId="5A7DFA6E"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Вопросы</w:t>
            </w:r>
          </w:p>
        </w:tc>
        <w:tc>
          <w:tcPr>
            <w:tcW w:w="1926" w:type="pct"/>
            <w:gridSpan w:val="4"/>
            <w:hideMark/>
          </w:tcPr>
          <w:p w14:paraId="2DFD233B" w14:textId="77777777" w:rsidR="001C0D14" w:rsidRPr="002A7EB1" w:rsidRDefault="001C0D14" w:rsidP="001C0D14">
            <w:pPr>
              <w:ind w:firstLine="199"/>
              <w:jc w:val="center"/>
              <w:rPr>
                <w:rFonts w:ascii="Times New Roman" w:eastAsiaTheme="minorEastAsia" w:hAnsi="Times New Roman"/>
                <w:sz w:val="26"/>
                <w:szCs w:val="26"/>
              </w:rPr>
            </w:pPr>
            <w:r>
              <w:rPr>
                <w:rFonts w:ascii="Times New Roman" w:eastAsiaTheme="minorEastAsia" w:hAnsi="Times New Roman"/>
                <w:sz w:val="26"/>
                <w:szCs w:val="26"/>
              </w:rPr>
              <w:t>Доход</w:t>
            </w:r>
          </w:p>
        </w:tc>
        <w:tc>
          <w:tcPr>
            <w:tcW w:w="596" w:type="pct"/>
            <w:vMerge w:val="restart"/>
          </w:tcPr>
          <w:p w14:paraId="633D5D08"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χ2</w:t>
            </w:r>
          </w:p>
        </w:tc>
        <w:tc>
          <w:tcPr>
            <w:tcW w:w="445" w:type="pct"/>
            <w:vMerge w:val="restart"/>
          </w:tcPr>
          <w:p w14:paraId="4426EA80" w14:textId="77777777" w:rsidR="001C0D14" w:rsidRPr="002A7EB1" w:rsidRDefault="001C0D14" w:rsidP="001C0D14">
            <w:pPr>
              <w:ind w:firstLine="27"/>
              <w:jc w:val="both"/>
              <w:rPr>
                <w:rFonts w:ascii="Times New Roman" w:eastAsiaTheme="minorEastAsia" w:hAnsi="Times New Roman"/>
                <w:sz w:val="26"/>
                <w:szCs w:val="26"/>
              </w:rPr>
            </w:pPr>
            <w:r w:rsidRPr="002A7EB1">
              <w:rPr>
                <w:rFonts w:ascii="Times New Roman" w:eastAsiaTheme="minorEastAsia" w:hAnsi="Times New Roman"/>
                <w:sz w:val="26"/>
                <w:szCs w:val="26"/>
              </w:rPr>
              <w:t>D.f.</w:t>
            </w:r>
          </w:p>
        </w:tc>
        <w:tc>
          <w:tcPr>
            <w:tcW w:w="570" w:type="pct"/>
            <w:vMerge w:val="restart"/>
          </w:tcPr>
          <w:p w14:paraId="23FF0E3D"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p-оценка</w:t>
            </w:r>
          </w:p>
        </w:tc>
      </w:tr>
      <w:tr w:rsidR="001C0D14" w:rsidRPr="002A7EB1" w14:paraId="56475AA0" w14:textId="77777777" w:rsidTr="001C0D14">
        <w:trPr>
          <w:trHeight w:val="20"/>
        </w:trPr>
        <w:tc>
          <w:tcPr>
            <w:tcW w:w="1463" w:type="pct"/>
            <w:gridSpan w:val="2"/>
            <w:vMerge/>
          </w:tcPr>
          <w:p w14:paraId="33EC687F" w14:textId="77777777" w:rsidR="001C0D14" w:rsidRPr="002A7EB1" w:rsidRDefault="001C0D14" w:rsidP="001C0D14">
            <w:pPr>
              <w:jc w:val="both"/>
              <w:rPr>
                <w:rFonts w:ascii="Times New Roman" w:eastAsiaTheme="minorEastAsia" w:hAnsi="Times New Roman"/>
                <w:sz w:val="26"/>
                <w:szCs w:val="26"/>
              </w:rPr>
            </w:pPr>
          </w:p>
        </w:tc>
        <w:tc>
          <w:tcPr>
            <w:tcW w:w="890" w:type="pct"/>
            <w:gridSpan w:val="2"/>
            <w:hideMark/>
          </w:tcPr>
          <w:p w14:paraId="0F71B1D9" w14:textId="77777777" w:rsidR="001C0D14" w:rsidRPr="00D75B2A" w:rsidRDefault="001C0D14" w:rsidP="001C0D14">
            <w:pPr>
              <w:ind w:firstLine="199"/>
              <w:jc w:val="center"/>
              <w:rPr>
                <w:rFonts w:ascii="Times New Roman" w:eastAsiaTheme="minorEastAsia" w:hAnsi="Times New Roman"/>
                <w:sz w:val="26"/>
                <w:szCs w:val="26"/>
              </w:rPr>
            </w:pPr>
            <w:r w:rsidRPr="00D75B2A">
              <w:rPr>
                <w:rFonts w:ascii="Times New Roman" w:hAnsi="Times New Roman"/>
                <w:sz w:val="26"/>
                <w:szCs w:val="26"/>
              </w:rPr>
              <w:t>Выше минимального размера пенсии</w:t>
            </w:r>
          </w:p>
        </w:tc>
        <w:tc>
          <w:tcPr>
            <w:tcW w:w="1035" w:type="pct"/>
            <w:gridSpan w:val="2"/>
            <w:hideMark/>
          </w:tcPr>
          <w:p w14:paraId="17C07FEA" w14:textId="77777777" w:rsidR="001C0D14" w:rsidRPr="00D75B2A" w:rsidRDefault="001C0D14" w:rsidP="001C0D14">
            <w:pPr>
              <w:ind w:firstLine="199"/>
              <w:jc w:val="center"/>
              <w:rPr>
                <w:rFonts w:ascii="Times New Roman" w:eastAsiaTheme="minorEastAsia" w:hAnsi="Times New Roman"/>
                <w:sz w:val="26"/>
                <w:szCs w:val="26"/>
              </w:rPr>
            </w:pPr>
            <w:r w:rsidRPr="00D75B2A">
              <w:rPr>
                <w:rFonts w:ascii="Times New Roman" w:hAnsi="Times New Roman"/>
                <w:sz w:val="26"/>
                <w:szCs w:val="26"/>
              </w:rPr>
              <w:t>Ниже минимального размера пенсии</w:t>
            </w:r>
          </w:p>
        </w:tc>
        <w:tc>
          <w:tcPr>
            <w:tcW w:w="596" w:type="pct"/>
            <w:vMerge/>
          </w:tcPr>
          <w:p w14:paraId="4EF802AF"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1B8BC2C7"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5BBBFF8B"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1DCA4CD9" w14:textId="77777777" w:rsidTr="001C0D14">
        <w:trPr>
          <w:trHeight w:val="20"/>
        </w:trPr>
        <w:tc>
          <w:tcPr>
            <w:tcW w:w="1463" w:type="pct"/>
            <w:gridSpan w:val="2"/>
            <w:vMerge/>
          </w:tcPr>
          <w:p w14:paraId="0A6C91E2" w14:textId="77777777" w:rsidR="001C0D14" w:rsidRPr="002A7EB1" w:rsidRDefault="001C0D14" w:rsidP="001C0D14">
            <w:pPr>
              <w:jc w:val="both"/>
              <w:rPr>
                <w:rFonts w:ascii="Times New Roman" w:eastAsiaTheme="minorEastAsia" w:hAnsi="Times New Roman"/>
                <w:sz w:val="26"/>
                <w:szCs w:val="26"/>
              </w:rPr>
            </w:pPr>
          </w:p>
        </w:tc>
        <w:tc>
          <w:tcPr>
            <w:tcW w:w="444" w:type="pct"/>
            <w:hideMark/>
          </w:tcPr>
          <w:p w14:paraId="022531D8" w14:textId="77777777" w:rsidR="001C0D14" w:rsidRPr="002A7EB1" w:rsidRDefault="001C0D14" w:rsidP="001C0D14">
            <w:pPr>
              <w:ind w:right="-106" w:hanging="108"/>
              <w:jc w:val="center"/>
              <w:rPr>
                <w:rFonts w:ascii="Times New Roman" w:eastAsiaTheme="minorEastAsia" w:hAnsi="Times New Roman"/>
                <w:sz w:val="26"/>
                <w:szCs w:val="26"/>
              </w:rPr>
            </w:pPr>
            <w:r w:rsidRPr="002A7EB1">
              <w:rPr>
                <w:rFonts w:ascii="Times New Roman" w:eastAsiaTheme="minorEastAsia" w:hAnsi="Times New Roman"/>
                <w:sz w:val="26"/>
                <w:szCs w:val="26"/>
              </w:rPr>
              <w:t>Абс.ч.</w:t>
            </w:r>
          </w:p>
        </w:tc>
        <w:tc>
          <w:tcPr>
            <w:tcW w:w="446" w:type="pct"/>
            <w:hideMark/>
          </w:tcPr>
          <w:p w14:paraId="67F5DB6C" w14:textId="77777777" w:rsidR="001C0D14" w:rsidRPr="002A7EB1" w:rsidRDefault="001C0D14" w:rsidP="001C0D14">
            <w:pPr>
              <w:ind w:firstLine="199"/>
              <w:jc w:val="center"/>
              <w:rPr>
                <w:rFonts w:ascii="Times New Roman" w:eastAsiaTheme="minorEastAsia" w:hAnsi="Times New Roman"/>
                <w:sz w:val="26"/>
                <w:szCs w:val="26"/>
              </w:rPr>
            </w:pPr>
            <w:r w:rsidRPr="002A7EB1">
              <w:rPr>
                <w:rFonts w:ascii="Times New Roman" w:eastAsiaTheme="minorEastAsia" w:hAnsi="Times New Roman"/>
                <w:sz w:val="26"/>
                <w:szCs w:val="26"/>
              </w:rPr>
              <w:t>%</w:t>
            </w:r>
          </w:p>
        </w:tc>
        <w:tc>
          <w:tcPr>
            <w:tcW w:w="517" w:type="pct"/>
            <w:hideMark/>
          </w:tcPr>
          <w:p w14:paraId="5DEFA1AA" w14:textId="77777777" w:rsidR="001C0D14" w:rsidRPr="002A7EB1" w:rsidRDefault="001C0D14" w:rsidP="001C0D14">
            <w:pPr>
              <w:ind w:right="-108" w:firstLine="31"/>
              <w:jc w:val="center"/>
              <w:rPr>
                <w:rFonts w:ascii="Times New Roman" w:eastAsiaTheme="minorEastAsia" w:hAnsi="Times New Roman"/>
                <w:sz w:val="26"/>
                <w:szCs w:val="26"/>
              </w:rPr>
            </w:pPr>
            <w:r w:rsidRPr="002A7EB1">
              <w:rPr>
                <w:rFonts w:ascii="Times New Roman" w:eastAsiaTheme="minorEastAsia" w:hAnsi="Times New Roman"/>
                <w:sz w:val="26"/>
                <w:szCs w:val="26"/>
              </w:rPr>
              <w:t>Абс.ч.</w:t>
            </w:r>
          </w:p>
        </w:tc>
        <w:tc>
          <w:tcPr>
            <w:tcW w:w="518" w:type="pct"/>
            <w:hideMark/>
          </w:tcPr>
          <w:p w14:paraId="4D19E906" w14:textId="77777777" w:rsidR="001C0D14" w:rsidRPr="002A7EB1" w:rsidRDefault="001C0D14" w:rsidP="001C0D14">
            <w:pPr>
              <w:ind w:firstLine="199"/>
              <w:jc w:val="center"/>
              <w:rPr>
                <w:rFonts w:ascii="Times New Roman" w:eastAsiaTheme="minorEastAsia" w:hAnsi="Times New Roman"/>
                <w:sz w:val="26"/>
                <w:szCs w:val="26"/>
              </w:rPr>
            </w:pPr>
            <w:r w:rsidRPr="002A7EB1">
              <w:rPr>
                <w:rFonts w:ascii="Times New Roman" w:eastAsiaTheme="minorEastAsia" w:hAnsi="Times New Roman"/>
                <w:sz w:val="26"/>
                <w:szCs w:val="26"/>
              </w:rPr>
              <w:t>%</w:t>
            </w:r>
          </w:p>
        </w:tc>
        <w:tc>
          <w:tcPr>
            <w:tcW w:w="596" w:type="pct"/>
            <w:vMerge/>
          </w:tcPr>
          <w:p w14:paraId="760D6517"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7AEC225B"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4FEEF8C4"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40C4C5EA" w14:textId="77777777" w:rsidTr="001C0D14">
        <w:trPr>
          <w:trHeight w:val="20"/>
        </w:trPr>
        <w:tc>
          <w:tcPr>
            <w:tcW w:w="1091" w:type="pct"/>
            <w:vMerge w:val="restart"/>
          </w:tcPr>
          <w:p w14:paraId="74F2EBE8" w14:textId="77777777" w:rsidR="001C0D14" w:rsidRPr="002A7EB1" w:rsidRDefault="001C0D14" w:rsidP="001C0D14">
            <w:pPr>
              <w:jc w:val="both"/>
              <w:rPr>
                <w:rFonts w:ascii="Times New Roman" w:eastAsiaTheme="minorEastAsia" w:hAnsi="Times New Roman"/>
                <w:sz w:val="26"/>
                <w:szCs w:val="26"/>
              </w:rPr>
            </w:pPr>
            <w:r w:rsidRPr="0038236D">
              <w:rPr>
                <w:rFonts w:ascii="Times New Roman" w:hAnsi="Times New Roman"/>
                <w:color w:val="000000"/>
                <w:sz w:val="26"/>
                <w:szCs w:val="26"/>
              </w:rPr>
              <w:t xml:space="preserve">Боль в колене является показанием к </w:t>
            </w:r>
            <w:r w:rsidRPr="002A7EB1">
              <w:rPr>
                <w:rFonts w:ascii="Times New Roman" w:hAnsi="Times New Roman"/>
                <w:color w:val="000000"/>
                <w:sz w:val="26"/>
                <w:szCs w:val="26"/>
              </w:rPr>
              <w:t>ЭКС?</w:t>
            </w:r>
          </w:p>
        </w:tc>
        <w:tc>
          <w:tcPr>
            <w:tcW w:w="372" w:type="pct"/>
          </w:tcPr>
          <w:p w14:paraId="265123A3"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11D0DD8A"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14CFA8E3"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103</w:t>
            </w:r>
          </w:p>
        </w:tc>
        <w:tc>
          <w:tcPr>
            <w:tcW w:w="446" w:type="pct"/>
          </w:tcPr>
          <w:p w14:paraId="7D8ED75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42,9</w:t>
            </w:r>
          </w:p>
        </w:tc>
        <w:tc>
          <w:tcPr>
            <w:tcW w:w="517" w:type="pct"/>
          </w:tcPr>
          <w:p w14:paraId="6BE729D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34</w:t>
            </w:r>
          </w:p>
        </w:tc>
        <w:tc>
          <w:tcPr>
            <w:tcW w:w="518" w:type="pct"/>
          </w:tcPr>
          <w:p w14:paraId="1E3E3C23"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49,3</w:t>
            </w:r>
          </w:p>
        </w:tc>
        <w:tc>
          <w:tcPr>
            <w:tcW w:w="596" w:type="pct"/>
            <w:vMerge w:val="restart"/>
          </w:tcPr>
          <w:p w14:paraId="5495C263"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0,878</w:t>
            </w:r>
          </w:p>
        </w:tc>
        <w:tc>
          <w:tcPr>
            <w:tcW w:w="445" w:type="pct"/>
            <w:vMerge w:val="restart"/>
          </w:tcPr>
          <w:p w14:paraId="104F283C"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70" w:type="pct"/>
            <w:vMerge w:val="restart"/>
          </w:tcPr>
          <w:p w14:paraId="47C73839"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0,349</w:t>
            </w:r>
          </w:p>
        </w:tc>
      </w:tr>
      <w:tr w:rsidR="001C0D14" w:rsidRPr="002A7EB1" w14:paraId="45C663EB" w14:textId="77777777" w:rsidTr="001C0D14">
        <w:trPr>
          <w:trHeight w:val="20"/>
        </w:trPr>
        <w:tc>
          <w:tcPr>
            <w:tcW w:w="1091" w:type="pct"/>
            <w:vMerge/>
          </w:tcPr>
          <w:p w14:paraId="57E9685D" w14:textId="77777777" w:rsidR="001C0D14" w:rsidRPr="002A7EB1" w:rsidRDefault="001C0D14" w:rsidP="001C0D14">
            <w:pPr>
              <w:jc w:val="both"/>
              <w:rPr>
                <w:rFonts w:ascii="Times New Roman" w:eastAsiaTheme="minorEastAsia" w:hAnsi="Times New Roman"/>
                <w:sz w:val="26"/>
                <w:szCs w:val="26"/>
              </w:rPr>
            </w:pPr>
          </w:p>
        </w:tc>
        <w:tc>
          <w:tcPr>
            <w:tcW w:w="372" w:type="pct"/>
          </w:tcPr>
          <w:p w14:paraId="3055A721"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60F973A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137</w:t>
            </w:r>
          </w:p>
        </w:tc>
        <w:tc>
          <w:tcPr>
            <w:tcW w:w="446" w:type="pct"/>
          </w:tcPr>
          <w:p w14:paraId="5CD7BA1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57,1</w:t>
            </w:r>
          </w:p>
        </w:tc>
        <w:tc>
          <w:tcPr>
            <w:tcW w:w="517" w:type="pct"/>
          </w:tcPr>
          <w:p w14:paraId="5B0BFDE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35</w:t>
            </w:r>
          </w:p>
        </w:tc>
        <w:tc>
          <w:tcPr>
            <w:tcW w:w="518" w:type="pct"/>
          </w:tcPr>
          <w:p w14:paraId="7619053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50,7</w:t>
            </w:r>
          </w:p>
        </w:tc>
        <w:tc>
          <w:tcPr>
            <w:tcW w:w="596" w:type="pct"/>
            <w:vMerge/>
          </w:tcPr>
          <w:p w14:paraId="38EA4847"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0EE3AD47"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4F7B3C55"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30B92C8A" w14:textId="77777777" w:rsidTr="001C0D14">
        <w:trPr>
          <w:trHeight w:val="20"/>
        </w:trPr>
        <w:tc>
          <w:tcPr>
            <w:tcW w:w="1091" w:type="pct"/>
            <w:vMerge w:val="restart"/>
          </w:tcPr>
          <w:p w14:paraId="66F3FC72" w14:textId="77777777" w:rsidR="001C0D14" w:rsidRPr="006E1709" w:rsidRDefault="001C0D14" w:rsidP="001C0D14">
            <w:pPr>
              <w:jc w:val="both"/>
              <w:rPr>
                <w:rFonts w:ascii="Times New Roman" w:hAnsi="Times New Roman"/>
                <w:color w:val="000000"/>
                <w:sz w:val="26"/>
                <w:szCs w:val="26"/>
              </w:rPr>
            </w:pPr>
            <w:r w:rsidRPr="006E1709">
              <w:rPr>
                <w:rFonts w:ascii="Times New Roman" w:hAnsi="Times New Roman"/>
                <w:color w:val="000000"/>
                <w:sz w:val="26"/>
                <w:szCs w:val="26"/>
              </w:rPr>
              <w:t>Ограничение подвижности в суставе является показанием к ЭКС?</w:t>
            </w:r>
          </w:p>
        </w:tc>
        <w:tc>
          <w:tcPr>
            <w:tcW w:w="372" w:type="pct"/>
          </w:tcPr>
          <w:p w14:paraId="39288598"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6299EC70"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461064D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136</w:t>
            </w:r>
          </w:p>
        </w:tc>
        <w:tc>
          <w:tcPr>
            <w:tcW w:w="446" w:type="pct"/>
          </w:tcPr>
          <w:p w14:paraId="7DF8A7D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56,7</w:t>
            </w:r>
          </w:p>
        </w:tc>
        <w:tc>
          <w:tcPr>
            <w:tcW w:w="517" w:type="pct"/>
          </w:tcPr>
          <w:p w14:paraId="474C2EA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42</w:t>
            </w:r>
          </w:p>
        </w:tc>
        <w:tc>
          <w:tcPr>
            <w:tcW w:w="518" w:type="pct"/>
          </w:tcPr>
          <w:p w14:paraId="50A7DD58"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60,9</w:t>
            </w:r>
          </w:p>
        </w:tc>
        <w:tc>
          <w:tcPr>
            <w:tcW w:w="596" w:type="pct"/>
            <w:vMerge w:val="restart"/>
          </w:tcPr>
          <w:p w14:paraId="52E356C7"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0,388</w:t>
            </w:r>
          </w:p>
        </w:tc>
        <w:tc>
          <w:tcPr>
            <w:tcW w:w="445" w:type="pct"/>
            <w:vMerge w:val="restart"/>
          </w:tcPr>
          <w:p w14:paraId="7684FA04"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70" w:type="pct"/>
            <w:vMerge w:val="restart"/>
          </w:tcPr>
          <w:p w14:paraId="6678509B"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0,534</w:t>
            </w:r>
          </w:p>
        </w:tc>
      </w:tr>
      <w:tr w:rsidR="001C0D14" w:rsidRPr="002A7EB1" w14:paraId="2BF13B63" w14:textId="77777777" w:rsidTr="001C0D14">
        <w:trPr>
          <w:trHeight w:val="20"/>
        </w:trPr>
        <w:tc>
          <w:tcPr>
            <w:tcW w:w="1091" w:type="pct"/>
            <w:vMerge/>
          </w:tcPr>
          <w:p w14:paraId="4AEE88FE" w14:textId="77777777" w:rsidR="001C0D14" w:rsidRPr="006E1709" w:rsidRDefault="001C0D14" w:rsidP="001C0D14">
            <w:pPr>
              <w:jc w:val="both"/>
              <w:rPr>
                <w:rFonts w:ascii="Times New Roman" w:hAnsi="Times New Roman"/>
                <w:color w:val="000000"/>
                <w:sz w:val="26"/>
                <w:szCs w:val="26"/>
              </w:rPr>
            </w:pPr>
          </w:p>
        </w:tc>
        <w:tc>
          <w:tcPr>
            <w:tcW w:w="372" w:type="pct"/>
          </w:tcPr>
          <w:p w14:paraId="3C0A5077"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72BDB70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104</w:t>
            </w:r>
          </w:p>
        </w:tc>
        <w:tc>
          <w:tcPr>
            <w:tcW w:w="446" w:type="pct"/>
          </w:tcPr>
          <w:p w14:paraId="7324550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43,3</w:t>
            </w:r>
          </w:p>
        </w:tc>
        <w:tc>
          <w:tcPr>
            <w:tcW w:w="517" w:type="pct"/>
          </w:tcPr>
          <w:p w14:paraId="53DF99C8"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27</w:t>
            </w:r>
          </w:p>
        </w:tc>
        <w:tc>
          <w:tcPr>
            <w:tcW w:w="518" w:type="pct"/>
          </w:tcPr>
          <w:p w14:paraId="441B6134" w14:textId="77777777" w:rsidR="001C0D14" w:rsidRPr="001315EC" w:rsidRDefault="001C0D14" w:rsidP="001C0D14">
            <w:pPr>
              <w:jc w:val="center"/>
              <w:rPr>
                <w:rFonts w:ascii="Times New Roman" w:eastAsiaTheme="minorEastAsia" w:hAnsi="Times New Roman"/>
                <w:sz w:val="26"/>
                <w:szCs w:val="26"/>
              </w:rPr>
            </w:pPr>
            <w:r>
              <w:rPr>
                <w:rFonts w:ascii="Times New Roman" w:eastAsiaTheme="minorEastAsia" w:hAnsi="Times New Roman"/>
                <w:sz w:val="26"/>
                <w:szCs w:val="26"/>
              </w:rPr>
              <w:t>39,1</w:t>
            </w:r>
          </w:p>
        </w:tc>
        <w:tc>
          <w:tcPr>
            <w:tcW w:w="596" w:type="pct"/>
            <w:vMerge/>
          </w:tcPr>
          <w:p w14:paraId="696CCFAB"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0E67D3C7"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4034280C"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76AB01A2" w14:textId="77777777" w:rsidTr="001C0D14">
        <w:trPr>
          <w:trHeight w:val="20"/>
        </w:trPr>
        <w:tc>
          <w:tcPr>
            <w:tcW w:w="1091" w:type="pct"/>
            <w:vMerge w:val="restart"/>
          </w:tcPr>
          <w:p w14:paraId="60801570" w14:textId="77777777" w:rsidR="001C0D14" w:rsidRPr="006E1709" w:rsidRDefault="001C0D14" w:rsidP="001C0D14">
            <w:pPr>
              <w:jc w:val="both"/>
              <w:rPr>
                <w:rFonts w:ascii="Times New Roman" w:hAnsi="Times New Roman"/>
                <w:color w:val="000000"/>
                <w:sz w:val="26"/>
                <w:szCs w:val="26"/>
              </w:rPr>
            </w:pPr>
            <w:r w:rsidRPr="006E1709">
              <w:rPr>
                <w:rFonts w:ascii="Times New Roman" w:hAnsi="Times New Roman"/>
                <w:color w:val="000000"/>
                <w:sz w:val="26"/>
                <w:szCs w:val="26"/>
              </w:rPr>
              <w:t>ЭКС зависит от возраста пациента</w:t>
            </w:r>
          </w:p>
        </w:tc>
        <w:tc>
          <w:tcPr>
            <w:tcW w:w="372" w:type="pct"/>
          </w:tcPr>
          <w:p w14:paraId="2CC346AD"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5A7B1E48"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40459C4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36</w:t>
            </w:r>
          </w:p>
        </w:tc>
        <w:tc>
          <w:tcPr>
            <w:tcW w:w="446" w:type="pct"/>
          </w:tcPr>
          <w:p w14:paraId="49892DC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15,0</w:t>
            </w:r>
          </w:p>
        </w:tc>
        <w:tc>
          <w:tcPr>
            <w:tcW w:w="517" w:type="pct"/>
          </w:tcPr>
          <w:p w14:paraId="2EAD166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11</w:t>
            </w:r>
          </w:p>
        </w:tc>
        <w:tc>
          <w:tcPr>
            <w:tcW w:w="518" w:type="pct"/>
          </w:tcPr>
          <w:p w14:paraId="4141970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15,9</w:t>
            </w:r>
          </w:p>
        </w:tc>
        <w:tc>
          <w:tcPr>
            <w:tcW w:w="596" w:type="pct"/>
            <w:vMerge w:val="restart"/>
          </w:tcPr>
          <w:p w14:paraId="0C4CD6EB"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0,037</w:t>
            </w:r>
          </w:p>
        </w:tc>
        <w:tc>
          <w:tcPr>
            <w:tcW w:w="445" w:type="pct"/>
            <w:vMerge w:val="restart"/>
          </w:tcPr>
          <w:p w14:paraId="7ADDBF3F"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70" w:type="pct"/>
            <w:vMerge w:val="restart"/>
          </w:tcPr>
          <w:p w14:paraId="27FED7D6"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0,848</w:t>
            </w:r>
          </w:p>
        </w:tc>
      </w:tr>
      <w:tr w:rsidR="001C0D14" w:rsidRPr="002A7EB1" w14:paraId="338FCAC0" w14:textId="77777777" w:rsidTr="001C0D14">
        <w:trPr>
          <w:trHeight w:val="20"/>
        </w:trPr>
        <w:tc>
          <w:tcPr>
            <w:tcW w:w="1091" w:type="pct"/>
            <w:vMerge/>
          </w:tcPr>
          <w:p w14:paraId="196A9C57" w14:textId="77777777" w:rsidR="001C0D14" w:rsidRPr="006E1709" w:rsidRDefault="001C0D14" w:rsidP="001C0D14">
            <w:pPr>
              <w:jc w:val="both"/>
              <w:rPr>
                <w:rFonts w:ascii="Times New Roman" w:hAnsi="Times New Roman"/>
                <w:color w:val="000000"/>
                <w:sz w:val="26"/>
                <w:szCs w:val="26"/>
              </w:rPr>
            </w:pPr>
          </w:p>
        </w:tc>
        <w:tc>
          <w:tcPr>
            <w:tcW w:w="372" w:type="pct"/>
          </w:tcPr>
          <w:p w14:paraId="29FC6C14"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53CB172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204</w:t>
            </w:r>
          </w:p>
        </w:tc>
        <w:tc>
          <w:tcPr>
            <w:tcW w:w="446" w:type="pct"/>
          </w:tcPr>
          <w:p w14:paraId="31431AF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85,0</w:t>
            </w:r>
          </w:p>
        </w:tc>
        <w:tc>
          <w:tcPr>
            <w:tcW w:w="517" w:type="pct"/>
          </w:tcPr>
          <w:p w14:paraId="766F391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58</w:t>
            </w:r>
          </w:p>
        </w:tc>
        <w:tc>
          <w:tcPr>
            <w:tcW w:w="518" w:type="pct"/>
          </w:tcPr>
          <w:p w14:paraId="23EF329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84,1</w:t>
            </w:r>
          </w:p>
        </w:tc>
        <w:tc>
          <w:tcPr>
            <w:tcW w:w="596" w:type="pct"/>
            <w:vMerge/>
          </w:tcPr>
          <w:p w14:paraId="2A751DC8"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6A044158"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404BB5F2"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374AD5C9" w14:textId="77777777" w:rsidTr="001C0D14">
        <w:trPr>
          <w:trHeight w:val="20"/>
        </w:trPr>
        <w:tc>
          <w:tcPr>
            <w:tcW w:w="1091" w:type="pct"/>
            <w:vMerge w:val="restart"/>
          </w:tcPr>
          <w:p w14:paraId="2E61E651" w14:textId="77777777" w:rsidR="001C0D14" w:rsidRPr="006E1709" w:rsidRDefault="001C0D14" w:rsidP="001C0D14">
            <w:pPr>
              <w:jc w:val="both"/>
              <w:rPr>
                <w:rFonts w:ascii="Times New Roman" w:hAnsi="Times New Roman"/>
                <w:color w:val="000000"/>
                <w:sz w:val="26"/>
                <w:szCs w:val="26"/>
              </w:rPr>
            </w:pPr>
            <w:r w:rsidRPr="006E1709">
              <w:rPr>
                <w:rFonts w:ascii="Times New Roman" w:hAnsi="Times New Roman"/>
                <w:color w:val="000000"/>
                <w:sz w:val="26"/>
                <w:szCs w:val="26"/>
              </w:rPr>
              <w:t>ЭКС зависит от наследственных факторов?</w:t>
            </w:r>
          </w:p>
        </w:tc>
        <w:tc>
          <w:tcPr>
            <w:tcW w:w="372" w:type="pct"/>
          </w:tcPr>
          <w:p w14:paraId="7CCD7E99"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727EB73A"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024831D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180</w:t>
            </w:r>
          </w:p>
        </w:tc>
        <w:tc>
          <w:tcPr>
            <w:tcW w:w="446" w:type="pct"/>
          </w:tcPr>
          <w:p w14:paraId="26AC019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75,0</w:t>
            </w:r>
          </w:p>
        </w:tc>
        <w:tc>
          <w:tcPr>
            <w:tcW w:w="517" w:type="pct"/>
          </w:tcPr>
          <w:p w14:paraId="2FC6799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48</w:t>
            </w:r>
          </w:p>
        </w:tc>
        <w:tc>
          <w:tcPr>
            <w:tcW w:w="518" w:type="pct"/>
          </w:tcPr>
          <w:p w14:paraId="6C3478D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69,6</w:t>
            </w:r>
          </w:p>
        </w:tc>
        <w:tc>
          <w:tcPr>
            <w:tcW w:w="596" w:type="pct"/>
            <w:vMerge w:val="restart"/>
          </w:tcPr>
          <w:p w14:paraId="340DA7A7"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0,818</w:t>
            </w:r>
          </w:p>
        </w:tc>
        <w:tc>
          <w:tcPr>
            <w:tcW w:w="445" w:type="pct"/>
            <w:vMerge w:val="restart"/>
          </w:tcPr>
          <w:p w14:paraId="0AE584C4"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70" w:type="pct"/>
            <w:vMerge w:val="restart"/>
          </w:tcPr>
          <w:p w14:paraId="2223178A"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0,366</w:t>
            </w:r>
          </w:p>
        </w:tc>
      </w:tr>
      <w:tr w:rsidR="001C0D14" w:rsidRPr="002A7EB1" w14:paraId="6F578CE2" w14:textId="77777777" w:rsidTr="001C0D14">
        <w:trPr>
          <w:trHeight w:val="20"/>
        </w:trPr>
        <w:tc>
          <w:tcPr>
            <w:tcW w:w="1091" w:type="pct"/>
            <w:vMerge/>
          </w:tcPr>
          <w:p w14:paraId="4CF852E4" w14:textId="77777777" w:rsidR="001C0D14" w:rsidRPr="006E1709" w:rsidRDefault="001C0D14" w:rsidP="001C0D14">
            <w:pPr>
              <w:jc w:val="both"/>
              <w:rPr>
                <w:rFonts w:ascii="Times New Roman" w:hAnsi="Times New Roman"/>
                <w:color w:val="000000"/>
                <w:sz w:val="26"/>
                <w:szCs w:val="26"/>
              </w:rPr>
            </w:pPr>
          </w:p>
        </w:tc>
        <w:tc>
          <w:tcPr>
            <w:tcW w:w="372" w:type="pct"/>
          </w:tcPr>
          <w:p w14:paraId="6D90CA9E"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66BA0EC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60</w:t>
            </w:r>
          </w:p>
        </w:tc>
        <w:tc>
          <w:tcPr>
            <w:tcW w:w="446" w:type="pct"/>
          </w:tcPr>
          <w:p w14:paraId="0AD5BA0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25,0</w:t>
            </w:r>
          </w:p>
        </w:tc>
        <w:tc>
          <w:tcPr>
            <w:tcW w:w="517" w:type="pct"/>
          </w:tcPr>
          <w:p w14:paraId="444EF1F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21</w:t>
            </w:r>
          </w:p>
        </w:tc>
        <w:tc>
          <w:tcPr>
            <w:tcW w:w="518" w:type="pct"/>
          </w:tcPr>
          <w:p w14:paraId="23A6676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30,4</w:t>
            </w:r>
          </w:p>
        </w:tc>
        <w:tc>
          <w:tcPr>
            <w:tcW w:w="596" w:type="pct"/>
            <w:vMerge/>
          </w:tcPr>
          <w:p w14:paraId="41D8C05E"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33589E9B"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69C96C95"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1BE1D391" w14:textId="77777777" w:rsidTr="001C0D14">
        <w:trPr>
          <w:trHeight w:val="20"/>
        </w:trPr>
        <w:tc>
          <w:tcPr>
            <w:tcW w:w="1091" w:type="pct"/>
            <w:vMerge w:val="restart"/>
          </w:tcPr>
          <w:p w14:paraId="0CC4A481" w14:textId="77777777" w:rsidR="001C0D14" w:rsidRPr="006E1709" w:rsidRDefault="001C0D14" w:rsidP="001C0D14">
            <w:pPr>
              <w:jc w:val="both"/>
              <w:rPr>
                <w:rFonts w:ascii="Times New Roman" w:hAnsi="Times New Roman"/>
                <w:color w:val="000000"/>
                <w:sz w:val="26"/>
                <w:szCs w:val="26"/>
              </w:rPr>
            </w:pPr>
            <w:r w:rsidRPr="006E1709">
              <w:rPr>
                <w:rFonts w:ascii="Times New Roman" w:hAnsi="Times New Roman"/>
                <w:color w:val="000000"/>
                <w:sz w:val="26"/>
                <w:szCs w:val="26"/>
              </w:rPr>
              <w:t>Лучше дождаться, чтобы боль стала непереносимой, чтобы сделать ЭКС</w:t>
            </w:r>
          </w:p>
        </w:tc>
        <w:tc>
          <w:tcPr>
            <w:tcW w:w="372" w:type="pct"/>
          </w:tcPr>
          <w:p w14:paraId="6EE799A4"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45FE0BEF" w14:textId="77777777" w:rsidR="001C0D14" w:rsidRDefault="001C0D14" w:rsidP="001C0D14">
            <w:pPr>
              <w:jc w:val="both"/>
              <w:rPr>
                <w:rFonts w:ascii="Times New Roman" w:eastAsiaTheme="minorEastAsia" w:hAnsi="Times New Roman"/>
                <w:sz w:val="26"/>
                <w:szCs w:val="26"/>
              </w:rPr>
            </w:pPr>
          </w:p>
          <w:p w14:paraId="3E1CA445"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6BD6B9B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122</w:t>
            </w:r>
          </w:p>
        </w:tc>
        <w:tc>
          <w:tcPr>
            <w:tcW w:w="446" w:type="pct"/>
          </w:tcPr>
          <w:p w14:paraId="27A07D3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50,8</w:t>
            </w:r>
          </w:p>
        </w:tc>
        <w:tc>
          <w:tcPr>
            <w:tcW w:w="517" w:type="pct"/>
          </w:tcPr>
          <w:p w14:paraId="52F0CD6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34</w:t>
            </w:r>
          </w:p>
        </w:tc>
        <w:tc>
          <w:tcPr>
            <w:tcW w:w="518" w:type="pct"/>
          </w:tcPr>
          <w:p w14:paraId="7B0485C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49,3</w:t>
            </w:r>
          </w:p>
        </w:tc>
        <w:tc>
          <w:tcPr>
            <w:tcW w:w="596" w:type="pct"/>
            <w:vMerge w:val="restart"/>
          </w:tcPr>
          <w:p w14:paraId="778D7803"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0,052</w:t>
            </w:r>
          </w:p>
        </w:tc>
        <w:tc>
          <w:tcPr>
            <w:tcW w:w="445" w:type="pct"/>
            <w:vMerge w:val="restart"/>
          </w:tcPr>
          <w:p w14:paraId="0941FF02"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70" w:type="pct"/>
            <w:vMerge w:val="restart"/>
          </w:tcPr>
          <w:p w14:paraId="43E0A334"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0,820</w:t>
            </w:r>
          </w:p>
        </w:tc>
      </w:tr>
      <w:tr w:rsidR="001C0D14" w:rsidRPr="002A7EB1" w14:paraId="230405DE" w14:textId="77777777" w:rsidTr="001C0D14">
        <w:trPr>
          <w:trHeight w:val="20"/>
        </w:trPr>
        <w:tc>
          <w:tcPr>
            <w:tcW w:w="1091" w:type="pct"/>
            <w:vMerge/>
          </w:tcPr>
          <w:p w14:paraId="417E14B4" w14:textId="77777777" w:rsidR="001C0D14" w:rsidRPr="006E1709" w:rsidRDefault="001C0D14" w:rsidP="001C0D14">
            <w:pPr>
              <w:jc w:val="both"/>
              <w:rPr>
                <w:rFonts w:ascii="Times New Roman" w:hAnsi="Times New Roman"/>
                <w:color w:val="000000"/>
                <w:sz w:val="26"/>
                <w:szCs w:val="26"/>
              </w:rPr>
            </w:pPr>
          </w:p>
        </w:tc>
        <w:tc>
          <w:tcPr>
            <w:tcW w:w="372" w:type="pct"/>
          </w:tcPr>
          <w:p w14:paraId="1CED0B9E"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4CE3782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118</w:t>
            </w:r>
          </w:p>
        </w:tc>
        <w:tc>
          <w:tcPr>
            <w:tcW w:w="446" w:type="pct"/>
          </w:tcPr>
          <w:p w14:paraId="4D853C2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49,2</w:t>
            </w:r>
          </w:p>
        </w:tc>
        <w:tc>
          <w:tcPr>
            <w:tcW w:w="517" w:type="pct"/>
          </w:tcPr>
          <w:p w14:paraId="0B613854"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35</w:t>
            </w:r>
          </w:p>
        </w:tc>
        <w:tc>
          <w:tcPr>
            <w:tcW w:w="518" w:type="pct"/>
          </w:tcPr>
          <w:p w14:paraId="2BBA9CA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50,7</w:t>
            </w:r>
          </w:p>
        </w:tc>
        <w:tc>
          <w:tcPr>
            <w:tcW w:w="596" w:type="pct"/>
            <w:vMerge/>
          </w:tcPr>
          <w:p w14:paraId="31194821"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31F0E511"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0190972B"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7771D4AF" w14:textId="77777777" w:rsidTr="001C0D14">
        <w:trPr>
          <w:trHeight w:val="20"/>
        </w:trPr>
        <w:tc>
          <w:tcPr>
            <w:tcW w:w="1091" w:type="pct"/>
            <w:vMerge w:val="restart"/>
          </w:tcPr>
          <w:p w14:paraId="6C61E6CB" w14:textId="77777777" w:rsidR="001C0D14" w:rsidRPr="006E1709" w:rsidRDefault="001C0D14" w:rsidP="001C0D14">
            <w:pPr>
              <w:jc w:val="both"/>
              <w:rPr>
                <w:rFonts w:ascii="Times New Roman" w:hAnsi="Times New Roman"/>
                <w:color w:val="000000"/>
                <w:sz w:val="26"/>
                <w:szCs w:val="26"/>
              </w:rPr>
            </w:pPr>
            <w:r w:rsidRPr="006E1709">
              <w:rPr>
                <w:rFonts w:ascii="Times New Roman" w:hAnsi="Times New Roman"/>
                <w:color w:val="000000"/>
                <w:sz w:val="26"/>
                <w:szCs w:val="26"/>
              </w:rPr>
              <w:t>Гонартроз – единственное показание к ЭКС</w:t>
            </w:r>
          </w:p>
        </w:tc>
        <w:tc>
          <w:tcPr>
            <w:tcW w:w="372" w:type="pct"/>
          </w:tcPr>
          <w:p w14:paraId="02DFFA97"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659D1FE3"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57DD27A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81</w:t>
            </w:r>
          </w:p>
        </w:tc>
        <w:tc>
          <w:tcPr>
            <w:tcW w:w="446" w:type="pct"/>
          </w:tcPr>
          <w:p w14:paraId="5A47EB04" w14:textId="77777777" w:rsidR="001C0D14" w:rsidRPr="002A7EB1" w:rsidRDefault="001C0D14" w:rsidP="001C0D14">
            <w:pPr>
              <w:ind w:firstLine="34"/>
              <w:jc w:val="center"/>
              <w:rPr>
                <w:rFonts w:ascii="Times New Roman" w:eastAsiaTheme="minorEastAsia" w:hAnsi="Times New Roman"/>
                <w:sz w:val="26"/>
                <w:szCs w:val="26"/>
              </w:rPr>
            </w:pPr>
          </w:p>
        </w:tc>
        <w:tc>
          <w:tcPr>
            <w:tcW w:w="517" w:type="pct"/>
          </w:tcPr>
          <w:p w14:paraId="140FEA1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22</w:t>
            </w:r>
          </w:p>
        </w:tc>
        <w:tc>
          <w:tcPr>
            <w:tcW w:w="518" w:type="pct"/>
          </w:tcPr>
          <w:p w14:paraId="41956FCB" w14:textId="77777777" w:rsidR="001C0D14" w:rsidRPr="002A7EB1" w:rsidRDefault="001C0D14" w:rsidP="001C0D14">
            <w:pPr>
              <w:ind w:firstLine="34"/>
              <w:jc w:val="center"/>
              <w:rPr>
                <w:rFonts w:ascii="Times New Roman" w:eastAsiaTheme="minorEastAsia" w:hAnsi="Times New Roman"/>
                <w:sz w:val="26"/>
                <w:szCs w:val="26"/>
              </w:rPr>
            </w:pPr>
          </w:p>
        </w:tc>
        <w:tc>
          <w:tcPr>
            <w:tcW w:w="596" w:type="pct"/>
            <w:vMerge w:val="restart"/>
          </w:tcPr>
          <w:p w14:paraId="1CEE91FE"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0,084</w:t>
            </w:r>
          </w:p>
        </w:tc>
        <w:tc>
          <w:tcPr>
            <w:tcW w:w="445" w:type="pct"/>
            <w:vMerge w:val="restart"/>
          </w:tcPr>
          <w:p w14:paraId="07638F8C"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70" w:type="pct"/>
            <w:vMerge w:val="restart"/>
          </w:tcPr>
          <w:p w14:paraId="1186B246"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0,772</w:t>
            </w:r>
          </w:p>
        </w:tc>
      </w:tr>
      <w:tr w:rsidR="001C0D14" w:rsidRPr="002A7EB1" w14:paraId="21975648" w14:textId="77777777" w:rsidTr="001C0D14">
        <w:trPr>
          <w:trHeight w:val="20"/>
        </w:trPr>
        <w:tc>
          <w:tcPr>
            <w:tcW w:w="1091" w:type="pct"/>
            <w:vMerge/>
          </w:tcPr>
          <w:p w14:paraId="64F932AF" w14:textId="77777777" w:rsidR="001C0D14" w:rsidRPr="002A7EB1" w:rsidRDefault="001C0D14" w:rsidP="001C0D14">
            <w:pPr>
              <w:jc w:val="both"/>
              <w:rPr>
                <w:rFonts w:ascii="Times New Roman" w:eastAsiaTheme="minorEastAsia" w:hAnsi="Times New Roman"/>
                <w:sz w:val="26"/>
                <w:szCs w:val="26"/>
              </w:rPr>
            </w:pPr>
          </w:p>
        </w:tc>
        <w:tc>
          <w:tcPr>
            <w:tcW w:w="372" w:type="pct"/>
          </w:tcPr>
          <w:p w14:paraId="471A602E"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59E8A12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159</w:t>
            </w:r>
          </w:p>
        </w:tc>
        <w:tc>
          <w:tcPr>
            <w:tcW w:w="446" w:type="pct"/>
          </w:tcPr>
          <w:p w14:paraId="4C7BF45E" w14:textId="77777777" w:rsidR="001C0D14" w:rsidRPr="002A7EB1" w:rsidRDefault="001C0D14" w:rsidP="001C0D14">
            <w:pPr>
              <w:ind w:firstLine="34"/>
              <w:jc w:val="center"/>
              <w:rPr>
                <w:rFonts w:ascii="Times New Roman" w:eastAsiaTheme="minorEastAsia" w:hAnsi="Times New Roman"/>
                <w:sz w:val="26"/>
                <w:szCs w:val="26"/>
              </w:rPr>
            </w:pPr>
          </w:p>
        </w:tc>
        <w:tc>
          <w:tcPr>
            <w:tcW w:w="517" w:type="pct"/>
          </w:tcPr>
          <w:p w14:paraId="4A5A9CC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47</w:t>
            </w:r>
          </w:p>
        </w:tc>
        <w:tc>
          <w:tcPr>
            <w:tcW w:w="518" w:type="pct"/>
          </w:tcPr>
          <w:p w14:paraId="113C7374" w14:textId="77777777" w:rsidR="001C0D14" w:rsidRPr="002A7EB1" w:rsidRDefault="001C0D14" w:rsidP="001C0D14">
            <w:pPr>
              <w:ind w:firstLine="34"/>
              <w:jc w:val="center"/>
              <w:rPr>
                <w:rFonts w:ascii="Times New Roman" w:eastAsiaTheme="minorEastAsia" w:hAnsi="Times New Roman"/>
                <w:sz w:val="26"/>
                <w:szCs w:val="26"/>
              </w:rPr>
            </w:pPr>
          </w:p>
        </w:tc>
        <w:tc>
          <w:tcPr>
            <w:tcW w:w="596" w:type="pct"/>
            <w:vMerge/>
          </w:tcPr>
          <w:p w14:paraId="5725ECBA"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64F76F43"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0374596D" w14:textId="77777777" w:rsidR="001C0D14" w:rsidRPr="002A7EB1" w:rsidRDefault="001C0D14" w:rsidP="001C0D14">
            <w:pPr>
              <w:ind w:firstLine="199"/>
              <w:jc w:val="both"/>
              <w:rPr>
                <w:rFonts w:ascii="Times New Roman" w:eastAsiaTheme="minorEastAsia" w:hAnsi="Times New Roman"/>
                <w:sz w:val="26"/>
                <w:szCs w:val="26"/>
              </w:rPr>
            </w:pPr>
          </w:p>
        </w:tc>
      </w:tr>
    </w:tbl>
    <w:p w14:paraId="45D5DE06" w14:textId="77777777" w:rsidR="001C0D14" w:rsidRPr="00FD0E83" w:rsidRDefault="001C0D14" w:rsidP="001C0D14">
      <w:pPr>
        <w:spacing w:after="0" w:line="240" w:lineRule="auto"/>
        <w:ind w:firstLine="567"/>
        <w:jc w:val="both"/>
        <w:rPr>
          <w:rFonts w:ascii="Times New Roman" w:eastAsiaTheme="minorEastAsia" w:hAnsi="Times New Roman"/>
          <w:sz w:val="28"/>
          <w:szCs w:val="28"/>
        </w:rPr>
      </w:pPr>
    </w:p>
    <w:p w14:paraId="38B36C2A"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r w:rsidRPr="00011B8A">
        <w:rPr>
          <w:rFonts w:ascii="Times New Roman" w:hAnsi="Times New Roman"/>
          <w:sz w:val="28"/>
          <w:szCs w:val="28"/>
        </w:rPr>
        <w:lastRenderedPageBreak/>
        <w:t xml:space="preserve">В таблице </w:t>
      </w:r>
      <w:r w:rsidR="0061270C">
        <w:rPr>
          <w:rFonts w:ascii="Times New Roman" w:hAnsi="Times New Roman"/>
          <w:sz w:val="28"/>
          <w:szCs w:val="28"/>
        </w:rPr>
        <w:t>12</w:t>
      </w:r>
      <w:r w:rsidRPr="00011B8A">
        <w:rPr>
          <w:rFonts w:ascii="Times New Roman" w:hAnsi="Times New Roman"/>
          <w:sz w:val="28"/>
          <w:szCs w:val="28"/>
        </w:rPr>
        <w:t xml:space="preserve"> представлена информированность представителей </w:t>
      </w:r>
      <w:r>
        <w:rPr>
          <w:rFonts w:ascii="Times New Roman" w:hAnsi="Times New Roman"/>
          <w:sz w:val="28"/>
          <w:szCs w:val="28"/>
        </w:rPr>
        <w:t>пациентов с ГА</w:t>
      </w:r>
      <w:r w:rsidRPr="00011B8A">
        <w:rPr>
          <w:rFonts w:ascii="Times New Roman" w:hAnsi="Times New Roman"/>
          <w:sz w:val="28"/>
          <w:szCs w:val="28"/>
        </w:rPr>
        <w:t xml:space="preserve"> об исходах ЭКС</w:t>
      </w:r>
      <w:r>
        <w:rPr>
          <w:rFonts w:ascii="Times New Roman" w:hAnsi="Times New Roman"/>
          <w:sz w:val="28"/>
          <w:szCs w:val="28"/>
        </w:rPr>
        <w:t>, в зависимости от уровня доходов</w:t>
      </w:r>
      <w:r w:rsidRPr="00011B8A">
        <w:rPr>
          <w:rFonts w:ascii="Times New Roman" w:hAnsi="Times New Roman"/>
          <w:sz w:val="28"/>
          <w:szCs w:val="28"/>
        </w:rPr>
        <w:t xml:space="preserve">. </w:t>
      </w:r>
    </w:p>
    <w:p w14:paraId="564954E2"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p>
    <w:p w14:paraId="564A42D5"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61270C">
        <w:rPr>
          <w:rFonts w:ascii="Times New Roman" w:hAnsi="Times New Roman"/>
          <w:sz w:val="28"/>
          <w:szCs w:val="28"/>
        </w:rPr>
        <w:t>12</w:t>
      </w:r>
      <w:r>
        <w:rPr>
          <w:rFonts w:ascii="Times New Roman" w:hAnsi="Times New Roman"/>
          <w:sz w:val="28"/>
          <w:szCs w:val="28"/>
        </w:rPr>
        <w:t xml:space="preserve"> Информированность пациентов с ГА об исходах ЭКС, в зависимости от уровня доходов</w:t>
      </w:r>
    </w:p>
    <w:p w14:paraId="79F2D252" w14:textId="77777777" w:rsidR="001C0D14" w:rsidRPr="00FD0E83" w:rsidRDefault="001C0D14" w:rsidP="001C0D14">
      <w:pPr>
        <w:spacing w:after="0" w:line="240" w:lineRule="auto"/>
        <w:ind w:firstLine="567"/>
        <w:jc w:val="both"/>
        <w:rPr>
          <w:rFonts w:ascii="Times New Roman" w:eastAsiaTheme="minorEastAsia" w:hAnsi="Times New Roman"/>
          <w:sz w:val="28"/>
          <w:szCs w:val="28"/>
        </w:rPr>
      </w:pPr>
    </w:p>
    <w:tbl>
      <w:tblPr>
        <w:tblStyle w:val="ae"/>
        <w:tblW w:w="5000" w:type="pct"/>
        <w:tblLayout w:type="fixed"/>
        <w:tblLook w:val="04A0" w:firstRow="1" w:lastRow="0" w:firstColumn="1" w:lastColumn="0" w:noHBand="0" w:noVBand="1"/>
      </w:tblPr>
      <w:tblGrid>
        <w:gridCol w:w="2238"/>
        <w:gridCol w:w="708"/>
        <w:gridCol w:w="848"/>
        <w:gridCol w:w="993"/>
        <w:gridCol w:w="852"/>
        <w:gridCol w:w="850"/>
        <w:gridCol w:w="1141"/>
        <w:gridCol w:w="852"/>
        <w:gridCol w:w="1089"/>
      </w:tblGrid>
      <w:tr w:rsidR="001C0D14" w:rsidRPr="002A7EB1" w14:paraId="6B95C3AC" w14:textId="77777777" w:rsidTr="001C0D14">
        <w:trPr>
          <w:trHeight w:val="20"/>
        </w:trPr>
        <w:tc>
          <w:tcPr>
            <w:tcW w:w="1539" w:type="pct"/>
            <w:gridSpan w:val="2"/>
            <w:vMerge w:val="restart"/>
          </w:tcPr>
          <w:p w14:paraId="737B9809"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Вопросы</w:t>
            </w:r>
          </w:p>
        </w:tc>
        <w:tc>
          <w:tcPr>
            <w:tcW w:w="1851" w:type="pct"/>
            <w:gridSpan w:val="4"/>
            <w:hideMark/>
          </w:tcPr>
          <w:p w14:paraId="67848209" w14:textId="77777777" w:rsidR="001C0D14" w:rsidRPr="002A7EB1" w:rsidRDefault="001C0D14" w:rsidP="001C0D14">
            <w:pPr>
              <w:ind w:firstLine="199"/>
              <w:jc w:val="center"/>
              <w:rPr>
                <w:rFonts w:ascii="Times New Roman" w:eastAsiaTheme="minorEastAsia" w:hAnsi="Times New Roman"/>
                <w:sz w:val="26"/>
                <w:szCs w:val="26"/>
              </w:rPr>
            </w:pPr>
            <w:r>
              <w:rPr>
                <w:rFonts w:ascii="Times New Roman" w:eastAsiaTheme="minorEastAsia" w:hAnsi="Times New Roman"/>
                <w:sz w:val="26"/>
                <w:szCs w:val="26"/>
              </w:rPr>
              <w:t>Доход</w:t>
            </w:r>
          </w:p>
        </w:tc>
        <w:tc>
          <w:tcPr>
            <w:tcW w:w="596" w:type="pct"/>
            <w:vMerge w:val="restart"/>
          </w:tcPr>
          <w:p w14:paraId="617D7B58"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χ2</w:t>
            </w:r>
          </w:p>
        </w:tc>
        <w:tc>
          <w:tcPr>
            <w:tcW w:w="445" w:type="pct"/>
            <w:vMerge w:val="restart"/>
          </w:tcPr>
          <w:p w14:paraId="25F1C446" w14:textId="77777777" w:rsidR="001C0D14" w:rsidRPr="002A7EB1" w:rsidRDefault="001C0D14" w:rsidP="001C0D14">
            <w:pPr>
              <w:ind w:firstLine="27"/>
              <w:jc w:val="both"/>
              <w:rPr>
                <w:rFonts w:ascii="Times New Roman" w:eastAsiaTheme="minorEastAsia" w:hAnsi="Times New Roman"/>
                <w:sz w:val="26"/>
                <w:szCs w:val="26"/>
              </w:rPr>
            </w:pPr>
            <w:r w:rsidRPr="002A7EB1">
              <w:rPr>
                <w:rFonts w:ascii="Times New Roman" w:eastAsiaTheme="minorEastAsia" w:hAnsi="Times New Roman"/>
                <w:sz w:val="26"/>
                <w:szCs w:val="26"/>
              </w:rPr>
              <w:t>D.f.</w:t>
            </w:r>
          </w:p>
        </w:tc>
        <w:tc>
          <w:tcPr>
            <w:tcW w:w="569" w:type="pct"/>
            <w:vMerge w:val="restart"/>
          </w:tcPr>
          <w:p w14:paraId="47037B16"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p-оценка</w:t>
            </w:r>
          </w:p>
        </w:tc>
      </w:tr>
      <w:tr w:rsidR="001C0D14" w:rsidRPr="002A7EB1" w14:paraId="1B69C8EA" w14:textId="77777777" w:rsidTr="001C0D14">
        <w:trPr>
          <w:trHeight w:val="20"/>
        </w:trPr>
        <w:tc>
          <w:tcPr>
            <w:tcW w:w="1539" w:type="pct"/>
            <w:gridSpan w:val="2"/>
            <w:vMerge/>
          </w:tcPr>
          <w:p w14:paraId="6B807EAA" w14:textId="77777777" w:rsidR="001C0D14" w:rsidRPr="002A7EB1" w:rsidRDefault="001C0D14" w:rsidP="001C0D14">
            <w:pPr>
              <w:jc w:val="both"/>
              <w:rPr>
                <w:rFonts w:ascii="Times New Roman" w:eastAsiaTheme="minorEastAsia" w:hAnsi="Times New Roman"/>
                <w:sz w:val="26"/>
                <w:szCs w:val="26"/>
              </w:rPr>
            </w:pPr>
          </w:p>
        </w:tc>
        <w:tc>
          <w:tcPr>
            <w:tcW w:w="962" w:type="pct"/>
            <w:gridSpan w:val="2"/>
            <w:hideMark/>
          </w:tcPr>
          <w:p w14:paraId="3B88303A" w14:textId="77777777" w:rsidR="001C0D14" w:rsidRPr="00D75B2A" w:rsidRDefault="001C0D14" w:rsidP="001C0D14">
            <w:pPr>
              <w:ind w:firstLine="199"/>
              <w:jc w:val="center"/>
              <w:rPr>
                <w:rFonts w:ascii="Times New Roman" w:eastAsiaTheme="minorEastAsia" w:hAnsi="Times New Roman"/>
                <w:sz w:val="26"/>
                <w:szCs w:val="26"/>
              </w:rPr>
            </w:pPr>
            <w:r w:rsidRPr="00D75B2A">
              <w:rPr>
                <w:rFonts w:ascii="Times New Roman" w:hAnsi="Times New Roman"/>
                <w:sz w:val="26"/>
                <w:szCs w:val="26"/>
              </w:rPr>
              <w:t>Выше минимального размера пенсии</w:t>
            </w:r>
          </w:p>
        </w:tc>
        <w:tc>
          <w:tcPr>
            <w:tcW w:w="889" w:type="pct"/>
            <w:gridSpan w:val="2"/>
            <w:hideMark/>
          </w:tcPr>
          <w:p w14:paraId="72AEED45" w14:textId="77777777" w:rsidR="001C0D14" w:rsidRPr="00D75B2A" w:rsidRDefault="001C0D14" w:rsidP="001C0D14">
            <w:pPr>
              <w:ind w:firstLine="199"/>
              <w:jc w:val="center"/>
              <w:rPr>
                <w:rFonts w:ascii="Times New Roman" w:eastAsiaTheme="minorEastAsia" w:hAnsi="Times New Roman"/>
                <w:sz w:val="26"/>
                <w:szCs w:val="26"/>
              </w:rPr>
            </w:pPr>
            <w:r w:rsidRPr="00D75B2A">
              <w:rPr>
                <w:rFonts w:ascii="Times New Roman" w:hAnsi="Times New Roman"/>
                <w:sz w:val="26"/>
                <w:szCs w:val="26"/>
              </w:rPr>
              <w:t>Ниже минимального размера пенсии</w:t>
            </w:r>
          </w:p>
        </w:tc>
        <w:tc>
          <w:tcPr>
            <w:tcW w:w="596" w:type="pct"/>
            <w:vMerge/>
          </w:tcPr>
          <w:p w14:paraId="3BD165DB"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6B3D4AB6"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29682540"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34166C0F" w14:textId="77777777" w:rsidTr="001C0D14">
        <w:trPr>
          <w:trHeight w:val="20"/>
        </w:trPr>
        <w:tc>
          <w:tcPr>
            <w:tcW w:w="1539" w:type="pct"/>
            <w:gridSpan w:val="2"/>
            <w:vMerge/>
          </w:tcPr>
          <w:p w14:paraId="444D897B" w14:textId="77777777" w:rsidR="001C0D14" w:rsidRPr="002A7EB1" w:rsidRDefault="001C0D14" w:rsidP="001C0D14">
            <w:pPr>
              <w:jc w:val="both"/>
              <w:rPr>
                <w:rFonts w:ascii="Times New Roman" w:eastAsiaTheme="minorEastAsia" w:hAnsi="Times New Roman"/>
                <w:sz w:val="26"/>
                <w:szCs w:val="26"/>
              </w:rPr>
            </w:pPr>
          </w:p>
        </w:tc>
        <w:tc>
          <w:tcPr>
            <w:tcW w:w="443" w:type="pct"/>
            <w:hideMark/>
          </w:tcPr>
          <w:p w14:paraId="6DA010AB" w14:textId="77777777" w:rsidR="001C0D14" w:rsidRPr="002A7EB1" w:rsidRDefault="001C0D14" w:rsidP="001C0D14">
            <w:pPr>
              <w:ind w:right="-106" w:hanging="108"/>
              <w:jc w:val="center"/>
              <w:rPr>
                <w:rFonts w:ascii="Times New Roman" w:eastAsiaTheme="minorEastAsia" w:hAnsi="Times New Roman"/>
                <w:sz w:val="26"/>
                <w:szCs w:val="26"/>
              </w:rPr>
            </w:pPr>
            <w:r w:rsidRPr="002A7EB1">
              <w:rPr>
                <w:rFonts w:ascii="Times New Roman" w:eastAsiaTheme="minorEastAsia" w:hAnsi="Times New Roman"/>
                <w:sz w:val="26"/>
                <w:szCs w:val="26"/>
              </w:rPr>
              <w:t>Абс.ч.</w:t>
            </w:r>
          </w:p>
        </w:tc>
        <w:tc>
          <w:tcPr>
            <w:tcW w:w="519" w:type="pct"/>
            <w:hideMark/>
          </w:tcPr>
          <w:p w14:paraId="30AC59EC" w14:textId="77777777" w:rsidR="001C0D14" w:rsidRPr="002A7EB1" w:rsidRDefault="001C0D14" w:rsidP="001C0D14">
            <w:pPr>
              <w:ind w:firstLine="199"/>
              <w:jc w:val="center"/>
              <w:rPr>
                <w:rFonts w:ascii="Times New Roman" w:eastAsiaTheme="minorEastAsia" w:hAnsi="Times New Roman"/>
                <w:sz w:val="26"/>
                <w:szCs w:val="26"/>
              </w:rPr>
            </w:pPr>
            <w:r w:rsidRPr="002A7EB1">
              <w:rPr>
                <w:rFonts w:ascii="Times New Roman" w:eastAsiaTheme="minorEastAsia" w:hAnsi="Times New Roman"/>
                <w:sz w:val="26"/>
                <w:szCs w:val="26"/>
              </w:rPr>
              <w:t>%</w:t>
            </w:r>
          </w:p>
        </w:tc>
        <w:tc>
          <w:tcPr>
            <w:tcW w:w="445" w:type="pct"/>
            <w:hideMark/>
          </w:tcPr>
          <w:p w14:paraId="5F02787E" w14:textId="77777777" w:rsidR="001C0D14" w:rsidRPr="002A7EB1" w:rsidRDefault="001C0D14" w:rsidP="001C0D14">
            <w:pPr>
              <w:ind w:right="-108" w:firstLine="31"/>
              <w:jc w:val="center"/>
              <w:rPr>
                <w:rFonts w:ascii="Times New Roman" w:eastAsiaTheme="minorEastAsia" w:hAnsi="Times New Roman"/>
                <w:sz w:val="26"/>
                <w:szCs w:val="26"/>
              </w:rPr>
            </w:pPr>
            <w:r w:rsidRPr="002A7EB1">
              <w:rPr>
                <w:rFonts w:ascii="Times New Roman" w:eastAsiaTheme="minorEastAsia" w:hAnsi="Times New Roman"/>
                <w:sz w:val="26"/>
                <w:szCs w:val="26"/>
              </w:rPr>
              <w:t>Абс.ч.</w:t>
            </w:r>
          </w:p>
        </w:tc>
        <w:tc>
          <w:tcPr>
            <w:tcW w:w="444" w:type="pct"/>
            <w:hideMark/>
          </w:tcPr>
          <w:p w14:paraId="7CD557BB" w14:textId="77777777" w:rsidR="001C0D14" w:rsidRPr="002A7EB1" w:rsidRDefault="001C0D14" w:rsidP="001C0D14">
            <w:pPr>
              <w:ind w:firstLine="199"/>
              <w:jc w:val="center"/>
              <w:rPr>
                <w:rFonts w:ascii="Times New Roman" w:eastAsiaTheme="minorEastAsia" w:hAnsi="Times New Roman"/>
                <w:sz w:val="26"/>
                <w:szCs w:val="26"/>
              </w:rPr>
            </w:pPr>
            <w:r w:rsidRPr="002A7EB1">
              <w:rPr>
                <w:rFonts w:ascii="Times New Roman" w:eastAsiaTheme="minorEastAsia" w:hAnsi="Times New Roman"/>
                <w:sz w:val="26"/>
                <w:szCs w:val="26"/>
              </w:rPr>
              <w:t>%</w:t>
            </w:r>
          </w:p>
        </w:tc>
        <w:tc>
          <w:tcPr>
            <w:tcW w:w="596" w:type="pct"/>
            <w:vMerge/>
          </w:tcPr>
          <w:p w14:paraId="1F939899"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7C51DC34"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6B79A0B0"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2A82FC89" w14:textId="77777777" w:rsidTr="001C0D14">
        <w:trPr>
          <w:trHeight w:val="20"/>
        </w:trPr>
        <w:tc>
          <w:tcPr>
            <w:tcW w:w="1169" w:type="pct"/>
            <w:vMerge w:val="restart"/>
          </w:tcPr>
          <w:p w14:paraId="5B3C597C" w14:textId="77777777" w:rsidR="001C0D14" w:rsidRPr="00D571DD" w:rsidRDefault="001C0D14" w:rsidP="001C0D14">
            <w:pPr>
              <w:jc w:val="both"/>
              <w:rPr>
                <w:rFonts w:ascii="Times New Roman" w:hAnsi="Times New Roman"/>
                <w:color w:val="000000"/>
                <w:sz w:val="26"/>
                <w:szCs w:val="26"/>
              </w:rPr>
            </w:pPr>
            <w:r w:rsidRPr="00D571DD">
              <w:rPr>
                <w:rFonts w:ascii="Times New Roman" w:hAnsi="Times New Roman"/>
                <w:color w:val="000000"/>
                <w:sz w:val="26"/>
                <w:szCs w:val="26"/>
              </w:rPr>
              <w:t>ЭКС восстанавливает нормальное функционирование коленного сустава</w:t>
            </w:r>
          </w:p>
        </w:tc>
        <w:tc>
          <w:tcPr>
            <w:tcW w:w="370" w:type="pct"/>
          </w:tcPr>
          <w:p w14:paraId="3541C250"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36C84FDA" w14:textId="77777777" w:rsidR="001C0D14" w:rsidRPr="002A7EB1" w:rsidRDefault="001C0D14" w:rsidP="001C0D14">
            <w:pPr>
              <w:jc w:val="both"/>
              <w:rPr>
                <w:rFonts w:ascii="Times New Roman" w:eastAsiaTheme="minorEastAsia" w:hAnsi="Times New Roman"/>
                <w:sz w:val="26"/>
                <w:szCs w:val="26"/>
              </w:rPr>
            </w:pPr>
          </w:p>
        </w:tc>
        <w:tc>
          <w:tcPr>
            <w:tcW w:w="443" w:type="pct"/>
          </w:tcPr>
          <w:p w14:paraId="3DAC416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58</w:t>
            </w:r>
          </w:p>
        </w:tc>
        <w:tc>
          <w:tcPr>
            <w:tcW w:w="519" w:type="pct"/>
          </w:tcPr>
          <w:p w14:paraId="1455D2C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24,2</w:t>
            </w:r>
          </w:p>
        </w:tc>
        <w:tc>
          <w:tcPr>
            <w:tcW w:w="445" w:type="pct"/>
          </w:tcPr>
          <w:p w14:paraId="3B83E54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13</w:t>
            </w:r>
          </w:p>
        </w:tc>
        <w:tc>
          <w:tcPr>
            <w:tcW w:w="444" w:type="pct"/>
          </w:tcPr>
          <w:p w14:paraId="4DFF851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18,8</w:t>
            </w:r>
          </w:p>
        </w:tc>
        <w:tc>
          <w:tcPr>
            <w:tcW w:w="596" w:type="pct"/>
            <w:vMerge w:val="restart"/>
          </w:tcPr>
          <w:p w14:paraId="5EA2D62B"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0,859</w:t>
            </w:r>
          </w:p>
        </w:tc>
        <w:tc>
          <w:tcPr>
            <w:tcW w:w="445" w:type="pct"/>
            <w:vMerge w:val="restart"/>
          </w:tcPr>
          <w:p w14:paraId="27FF1CA5"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00FAA470"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0,354</w:t>
            </w:r>
          </w:p>
        </w:tc>
      </w:tr>
      <w:tr w:rsidR="001C0D14" w:rsidRPr="002A7EB1" w14:paraId="4B86DA3C" w14:textId="77777777" w:rsidTr="001C0D14">
        <w:trPr>
          <w:trHeight w:val="20"/>
        </w:trPr>
        <w:tc>
          <w:tcPr>
            <w:tcW w:w="1169" w:type="pct"/>
            <w:vMerge/>
          </w:tcPr>
          <w:p w14:paraId="7E1ECED0" w14:textId="77777777" w:rsidR="001C0D14" w:rsidRPr="00D571DD" w:rsidRDefault="001C0D14" w:rsidP="001C0D14">
            <w:pPr>
              <w:jc w:val="both"/>
              <w:rPr>
                <w:rFonts w:ascii="Times New Roman" w:hAnsi="Times New Roman"/>
                <w:color w:val="000000"/>
                <w:sz w:val="26"/>
                <w:szCs w:val="26"/>
              </w:rPr>
            </w:pPr>
          </w:p>
        </w:tc>
        <w:tc>
          <w:tcPr>
            <w:tcW w:w="370" w:type="pct"/>
          </w:tcPr>
          <w:p w14:paraId="7EF0EBFF"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3" w:type="pct"/>
          </w:tcPr>
          <w:p w14:paraId="7B9A838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182</w:t>
            </w:r>
          </w:p>
        </w:tc>
        <w:tc>
          <w:tcPr>
            <w:tcW w:w="519" w:type="pct"/>
          </w:tcPr>
          <w:p w14:paraId="71B5CA68"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75,8</w:t>
            </w:r>
          </w:p>
        </w:tc>
        <w:tc>
          <w:tcPr>
            <w:tcW w:w="445" w:type="pct"/>
          </w:tcPr>
          <w:p w14:paraId="6622E04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56</w:t>
            </w:r>
          </w:p>
        </w:tc>
        <w:tc>
          <w:tcPr>
            <w:tcW w:w="444" w:type="pct"/>
          </w:tcPr>
          <w:p w14:paraId="6303F92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81,2</w:t>
            </w:r>
          </w:p>
        </w:tc>
        <w:tc>
          <w:tcPr>
            <w:tcW w:w="596" w:type="pct"/>
            <w:vMerge/>
          </w:tcPr>
          <w:p w14:paraId="2A7A7828"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37605D57"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06E99F09"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545F8F73" w14:textId="77777777" w:rsidTr="001C0D14">
        <w:trPr>
          <w:trHeight w:val="20"/>
        </w:trPr>
        <w:tc>
          <w:tcPr>
            <w:tcW w:w="1169" w:type="pct"/>
            <w:vMerge w:val="restart"/>
          </w:tcPr>
          <w:p w14:paraId="0F6F11F5" w14:textId="77777777" w:rsidR="001C0D14" w:rsidRPr="006E1709" w:rsidRDefault="001C0D14" w:rsidP="001C0D14">
            <w:pPr>
              <w:jc w:val="both"/>
              <w:rPr>
                <w:rFonts w:ascii="Times New Roman" w:hAnsi="Times New Roman"/>
                <w:color w:val="000000"/>
                <w:sz w:val="26"/>
                <w:szCs w:val="26"/>
              </w:rPr>
            </w:pPr>
            <w:r w:rsidRPr="00D571DD">
              <w:rPr>
                <w:rFonts w:ascii="Times New Roman" w:hAnsi="Times New Roman"/>
                <w:color w:val="000000"/>
                <w:sz w:val="26"/>
                <w:szCs w:val="26"/>
              </w:rPr>
              <w:t>После ЭКС болевой синдром проходит быстро</w:t>
            </w:r>
          </w:p>
        </w:tc>
        <w:tc>
          <w:tcPr>
            <w:tcW w:w="370" w:type="pct"/>
          </w:tcPr>
          <w:p w14:paraId="33109588"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1E455EB8" w14:textId="77777777" w:rsidR="001C0D14" w:rsidRPr="002A7EB1" w:rsidRDefault="001C0D14" w:rsidP="001C0D14">
            <w:pPr>
              <w:jc w:val="both"/>
              <w:rPr>
                <w:rFonts w:ascii="Times New Roman" w:eastAsiaTheme="minorEastAsia" w:hAnsi="Times New Roman"/>
                <w:sz w:val="26"/>
                <w:szCs w:val="26"/>
              </w:rPr>
            </w:pPr>
          </w:p>
        </w:tc>
        <w:tc>
          <w:tcPr>
            <w:tcW w:w="443" w:type="pct"/>
          </w:tcPr>
          <w:p w14:paraId="664F8A4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188</w:t>
            </w:r>
          </w:p>
        </w:tc>
        <w:tc>
          <w:tcPr>
            <w:tcW w:w="519" w:type="pct"/>
          </w:tcPr>
          <w:p w14:paraId="147923B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78,3</w:t>
            </w:r>
          </w:p>
        </w:tc>
        <w:tc>
          <w:tcPr>
            <w:tcW w:w="445" w:type="pct"/>
          </w:tcPr>
          <w:p w14:paraId="065C978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52</w:t>
            </w:r>
          </w:p>
        </w:tc>
        <w:tc>
          <w:tcPr>
            <w:tcW w:w="444" w:type="pct"/>
          </w:tcPr>
          <w:p w14:paraId="292DBA4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75,4</w:t>
            </w:r>
          </w:p>
        </w:tc>
        <w:tc>
          <w:tcPr>
            <w:tcW w:w="596" w:type="pct"/>
            <w:vMerge w:val="restart"/>
          </w:tcPr>
          <w:p w14:paraId="5A513F3D"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0,273</w:t>
            </w:r>
          </w:p>
        </w:tc>
        <w:tc>
          <w:tcPr>
            <w:tcW w:w="445" w:type="pct"/>
            <w:vMerge w:val="restart"/>
          </w:tcPr>
          <w:p w14:paraId="79F3FF7E"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209D7A0A"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0,601</w:t>
            </w:r>
          </w:p>
        </w:tc>
      </w:tr>
      <w:tr w:rsidR="001C0D14" w:rsidRPr="002A7EB1" w14:paraId="1C881F18" w14:textId="77777777" w:rsidTr="001C0D14">
        <w:trPr>
          <w:trHeight w:val="20"/>
        </w:trPr>
        <w:tc>
          <w:tcPr>
            <w:tcW w:w="1169" w:type="pct"/>
            <w:vMerge/>
          </w:tcPr>
          <w:p w14:paraId="710F02FE" w14:textId="77777777" w:rsidR="001C0D14" w:rsidRPr="006E1709" w:rsidRDefault="001C0D14" w:rsidP="001C0D14">
            <w:pPr>
              <w:jc w:val="both"/>
              <w:rPr>
                <w:rFonts w:ascii="Times New Roman" w:hAnsi="Times New Roman"/>
                <w:color w:val="000000"/>
                <w:sz w:val="26"/>
                <w:szCs w:val="26"/>
              </w:rPr>
            </w:pPr>
          </w:p>
        </w:tc>
        <w:tc>
          <w:tcPr>
            <w:tcW w:w="370" w:type="pct"/>
          </w:tcPr>
          <w:p w14:paraId="67F2D0C5"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3" w:type="pct"/>
          </w:tcPr>
          <w:p w14:paraId="693FF134"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52</w:t>
            </w:r>
          </w:p>
        </w:tc>
        <w:tc>
          <w:tcPr>
            <w:tcW w:w="519" w:type="pct"/>
          </w:tcPr>
          <w:p w14:paraId="5515375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21,7</w:t>
            </w:r>
          </w:p>
        </w:tc>
        <w:tc>
          <w:tcPr>
            <w:tcW w:w="445" w:type="pct"/>
          </w:tcPr>
          <w:p w14:paraId="29F93AE8"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17</w:t>
            </w:r>
          </w:p>
        </w:tc>
        <w:tc>
          <w:tcPr>
            <w:tcW w:w="444" w:type="pct"/>
          </w:tcPr>
          <w:p w14:paraId="5955AD7F" w14:textId="77777777" w:rsidR="001C0D14" w:rsidRPr="001315EC" w:rsidRDefault="001C0D14" w:rsidP="001C0D14">
            <w:pPr>
              <w:jc w:val="center"/>
              <w:rPr>
                <w:rFonts w:ascii="Times New Roman" w:eastAsiaTheme="minorEastAsia" w:hAnsi="Times New Roman"/>
                <w:sz w:val="26"/>
                <w:szCs w:val="26"/>
              </w:rPr>
            </w:pPr>
            <w:r>
              <w:rPr>
                <w:rFonts w:ascii="Times New Roman" w:eastAsiaTheme="minorEastAsia" w:hAnsi="Times New Roman"/>
                <w:sz w:val="26"/>
                <w:szCs w:val="26"/>
              </w:rPr>
              <w:t>24,6</w:t>
            </w:r>
          </w:p>
        </w:tc>
        <w:tc>
          <w:tcPr>
            <w:tcW w:w="596" w:type="pct"/>
            <w:vMerge/>
          </w:tcPr>
          <w:p w14:paraId="46EDCB76"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2BA33E0B"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308FED1C"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7D503D96" w14:textId="77777777" w:rsidTr="001C0D14">
        <w:trPr>
          <w:trHeight w:val="20"/>
        </w:trPr>
        <w:tc>
          <w:tcPr>
            <w:tcW w:w="1169" w:type="pct"/>
            <w:vMerge w:val="restart"/>
          </w:tcPr>
          <w:p w14:paraId="2D1D9FFB" w14:textId="77777777" w:rsidR="001C0D14" w:rsidRPr="006E1709" w:rsidRDefault="001C0D14" w:rsidP="001C0D14">
            <w:pPr>
              <w:jc w:val="both"/>
              <w:rPr>
                <w:rFonts w:ascii="Times New Roman" w:hAnsi="Times New Roman"/>
                <w:color w:val="000000"/>
                <w:sz w:val="26"/>
                <w:szCs w:val="26"/>
              </w:rPr>
            </w:pPr>
            <w:r w:rsidRPr="00D571DD">
              <w:rPr>
                <w:rFonts w:ascii="Times New Roman" w:hAnsi="Times New Roman"/>
                <w:color w:val="000000"/>
                <w:sz w:val="26"/>
                <w:szCs w:val="26"/>
              </w:rPr>
              <w:t>Внешний вид колена после ЭКС не страдает</w:t>
            </w:r>
          </w:p>
        </w:tc>
        <w:tc>
          <w:tcPr>
            <w:tcW w:w="370" w:type="pct"/>
          </w:tcPr>
          <w:p w14:paraId="648F25DD"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62AC8CA3" w14:textId="77777777" w:rsidR="001C0D14" w:rsidRPr="002A7EB1" w:rsidRDefault="001C0D14" w:rsidP="001C0D14">
            <w:pPr>
              <w:jc w:val="both"/>
              <w:rPr>
                <w:rFonts w:ascii="Times New Roman" w:eastAsiaTheme="minorEastAsia" w:hAnsi="Times New Roman"/>
                <w:sz w:val="26"/>
                <w:szCs w:val="26"/>
              </w:rPr>
            </w:pPr>
          </w:p>
        </w:tc>
        <w:tc>
          <w:tcPr>
            <w:tcW w:w="443" w:type="pct"/>
          </w:tcPr>
          <w:p w14:paraId="109C450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73</w:t>
            </w:r>
          </w:p>
        </w:tc>
        <w:tc>
          <w:tcPr>
            <w:tcW w:w="519" w:type="pct"/>
          </w:tcPr>
          <w:p w14:paraId="560FC72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30,4</w:t>
            </w:r>
          </w:p>
        </w:tc>
        <w:tc>
          <w:tcPr>
            <w:tcW w:w="445" w:type="pct"/>
          </w:tcPr>
          <w:p w14:paraId="3658C95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31</w:t>
            </w:r>
          </w:p>
        </w:tc>
        <w:tc>
          <w:tcPr>
            <w:tcW w:w="444" w:type="pct"/>
          </w:tcPr>
          <w:p w14:paraId="0730C6B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44,9</w:t>
            </w:r>
          </w:p>
        </w:tc>
        <w:tc>
          <w:tcPr>
            <w:tcW w:w="596" w:type="pct"/>
            <w:vMerge w:val="restart"/>
          </w:tcPr>
          <w:p w14:paraId="7544A948"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5,054</w:t>
            </w:r>
          </w:p>
        </w:tc>
        <w:tc>
          <w:tcPr>
            <w:tcW w:w="445" w:type="pct"/>
            <w:vMerge w:val="restart"/>
          </w:tcPr>
          <w:p w14:paraId="661F1595"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518BDAA8" w14:textId="77777777" w:rsidR="001C0D14" w:rsidRPr="002A7EB1" w:rsidRDefault="001C0D14" w:rsidP="001C0D14">
            <w:pPr>
              <w:ind w:firstLine="199"/>
              <w:jc w:val="both"/>
              <w:rPr>
                <w:rFonts w:ascii="Times New Roman" w:eastAsiaTheme="minorEastAsia" w:hAnsi="Times New Roman"/>
                <w:sz w:val="26"/>
                <w:szCs w:val="26"/>
              </w:rPr>
            </w:pPr>
            <w:r w:rsidRPr="00E33765">
              <w:rPr>
                <w:rFonts w:ascii="Times New Roman" w:eastAsiaTheme="minorEastAsia" w:hAnsi="Times New Roman"/>
                <w:sz w:val="26"/>
                <w:szCs w:val="26"/>
              </w:rPr>
              <w:t>0,025</w:t>
            </w:r>
          </w:p>
        </w:tc>
      </w:tr>
      <w:tr w:rsidR="001C0D14" w:rsidRPr="002A7EB1" w14:paraId="53EE187C" w14:textId="77777777" w:rsidTr="001C0D14">
        <w:trPr>
          <w:trHeight w:val="20"/>
        </w:trPr>
        <w:tc>
          <w:tcPr>
            <w:tcW w:w="1169" w:type="pct"/>
            <w:vMerge/>
          </w:tcPr>
          <w:p w14:paraId="0A57AC8A" w14:textId="77777777" w:rsidR="001C0D14" w:rsidRPr="006E1709" w:rsidRDefault="001C0D14" w:rsidP="001C0D14">
            <w:pPr>
              <w:jc w:val="both"/>
              <w:rPr>
                <w:rFonts w:ascii="Times New Roman" w:hAnsi="Times New Roman"/>
                <w:color w:val="000000"/>
                <w:sz w:val="26"/>
                <w:szCs w:val="26"/>
              </w:rPr>
            </w:pPr>
          </w:p>
        </w:tc>
        <w:tc>
          <w:tcPr>
            <w:tcW w:w="370" w:type="pct"/>
          </w:tcPr>
          <w:p w14:paraId="6082E626"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3" w:type="pct"/>
          </w:tcPr>
          <w:p w14:paraId="18C42C9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167</w:t>
            </w:r>
          </w:p>
        </w:tc>
        <w:tc>
          <w:tcPr>
            <w:tcW w:w="519" w:type="pct"/>
          </w:tcPr>
          <w:p w14:paraId="38EFDFE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69,6</w:t>
            </w:r>
          </w:p>
        </w:tc>
        <w:tc>
          <w:tcPr>
            <w:tcW w:w="445" w:type="pct"/>
          </w:tcPr>
          <w:p w14:paraId="656D26C3"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38</w:t>
            </w:r>
          </w:p>
        </w:tc>
        <w:tc>
          <w:tcPr>
            <w:tcW w:w="444" w:type="pct"/>
          </w:tcPr>
          <w:p w14:paraId="2774E72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55,1</w:t>
            </w:r>
          </w:p>
        </w:tc>
        <w:tc>
          <w:tcPr>
            <w:tcW w:w="596" w:type="pct"/>
            <w:vMerge/>
          </w:tcPr>
          <w:p w14:paraId="4AD379C3"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2DF2FE17"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5E0A806F"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36DA8B5A" w14:textId="77777777" w:rsidTr="001C0D14">
        <w:trPr>
          <w:trHeight w:val="20"/>
        </w:trPr>
        <w:tc>
          <w:tcPr>
            <w:tcW w:w="1169" w:type="pct"/>
            <w:vMerge w:val="restart"/>
          </w:tcPr>
          <w:p w14:paraId="702E380B" w14:textId="77777777" w:rsidR="001C0D14" w:rsidRPr="006E1709" w:rsidRDefault="001C0D14" w:rsidP="001C0D14">
            <w:pPr>
              <w:jc w:val="both"/>
              <w:rPr>
                <w:rFonts w:ascii="Times New Roman" w:hAnsi="Times New Roman"/>
                <w:color w:val="000000"/>
                <w:sz w:val="26"/>
                <w:szCs w:val="26"/>
              </w:rPr>
            </w:pPr>
            <w:r w:rsidRPr="00D571DD">
              <w:rPr>
                <w:rFonts w:ascii="Times New Roman" w:hAnsi="Times New Roman"/>
                <w:color w:val="000000"/>
                <w:sz w:val="26"/>
                <w:szCs w:val="26"/>
              </w:rPr>
              <w:t>Пациенты обычно разочарованы исходом операции</w:t>
            </w:r>
          </w:p>
        </w:tc>
        <w:tc>
          <w:tcPr>
            <w:tcW w:w="370" w:type="pct"/>
          </w:tcPr>
          <w:p w14:paraId="3828E686"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14206525" w14:textId="77777777" w:rsidR="001C0D14" w:rsidRPr="002A7EB1" w:rsidRDefault="001C0D14" w:rsidP="001C0D14">
            <w:pPr>
              <w:jc w:val="both"/>
              <w:rPr>
                <w:rFonts w:ascii="Times New Roman" w:eastAsiaTheme="minorEastAsia" w:hAnsi="Times New Roman"/>
                <w:sz w:val="26"/>
                <w:szCs w:val="26"/>
              </w:rPr>
            </w:pPr>
          </w:p>
        </w:tc>
        <w:tc>
          <w:tcPr>
            <w:tcW w:w="443" w:type="pct"/>
          </w:tcPr>
          <w:p w14:paraId="39D4F45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114</w:t>
            </w:r>
          </w:p>
        </w:tc>
        <w:tc>
          <w:tcPr>
            <w:tcW w:w="519" w:type="pct"/>
          </w:tcPr>
          <w:p w14:paraId="39AE746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47,5</w:t>
            </w:r>
          </w:p>
        </w:tc>
        <w:tc>
          <w:tcPr>
            <w:tcW w:w="445" w:type="pct"/>
          </w:tcPr>
          <w:p w14:paraId="74B4D2E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31</w:t>
            </w:r>
          </w:p>
        </w:tc>
        <w:tc>
          <w:tcPr>
            <w:tcW w:w="444" w:type="pct"/>
          </w:tcPr>
          <w:p w14:paraId="580CFF2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44,9</w:t>
            </w:r>
          </w:p>
        </w:tc>
        <w:tc>
          <w:tcPr>
            <w:tcW w:w="596" w:type="pct"/>
            <w:vMerge w:val="restart"/>
          </w:tcPr>
          <w:p w14:paraId="05A55D67"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0,142</w:t>
            </w:r>
          </w:p>
        </w:tc>
        <w:tc>
          <w:tcPr>
            <w:tcW w:w="445" w:type="pct"/>
            <w:vMerge w:val="restart"/>
          </w:tcPr>
          <w:p w14:paraId="33FCF0EA"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09B31934"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0,706</w:t>
            </w:r>
          </w:p>
        </w:tc>
      </w:tr>
      <w:tr w:rsidR="001C0D14" w:rsidRPr="002A7EB1" w14:paraId="43FB8B79" w14:textId="77777777" w:rsidTr="001C0D14">
        <w:trPr>
          <w:trHeight w:val="20"/>
        </w:trPr>
        <w:tc>
          <w:tcPr>
            <w:tcW w:w="1169" w:type="pct"/>
            <w:vMerge/>
          </w:tcPr>
          <w:p w14:paraId="7920BCA8" w14:textId="77777777" w:rsidR="001C0D14" w:rsidRPr="006E1709" w:rsidRDefault="001C0D14" w:rsidP="001C0D14">
            <w:pPr>
              <w:jc w:val="both"/>
              <w:rPr>
                <w:rFonts w:ascii="Times New Roman" w:hAnsi="Times New Roman"/>
                <w:color w:val="000000"/>
                <w:sz w:val="26"/>
                <w:szCs w:val="26"/>
              </w:rPr>
            </w:pPr>
          </w:p>
        </w:tc>
        <w:tc>
          <w:tcPr>
            <w:tcW w:w="370" w:type="pct"/>
          </w:tcPr>
          <w:p w14:paraId="77F26560"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3" w:type="pct"/>
          </w:tcPr>
          <w:p w14:paraId="292806E4"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126</w:t>
            </w:r>
          </w:p>
        </w:tc>
        <w:tc>
          <w:tcPr>
            <w:tcW w:w="519" w:type="pct"/>
          </w:tcPr>
          <w:p w14:paraId="7F9D2BC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52,5</w:t>
            </w:r>
          </w:p>
        </w:tc>
        <w:tc>
          <w:tcPr>
            <w:tcW w:w="445" w:type="pct"/>
          </w:tcPr>
          <w:p w14:paraId="4BA527B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38</w:t>
            </w:r>
          </w:p>
        </w:tc>
        <w:tc>
          <w:tcPr>
            <w:tcW w:w="444" w:type="pct"/>
          </w:tcPr>
          <w:p w14:paraId="19F0865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55,1</w:t>
            </w:r>
          </w:p>
        </w:tc>
        <w:tc>
          <w:tcPr>
            <w:tcW w:w="596" w:type="pct"/>
            <w:vMerge/>
          </w:tcPr>
          <w:p w14:paraId="3B5EBE07"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3CACE723"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502C0653"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27252572" w14:textId="77777777" w:rsidTr="001C0D14">
        <w:trPr>
          <w:trHeight w:val="20"/>
        </w:trPr>
        <w:tc>
          <w:tcPr>
            <w:tcW w:w="1169" w:type="pct"/>
            <w:vMerge w:val="restart"/>
          </w:tcPr>
          <w:p w14:paraId="24227B53" w14:textId="77777777" w:rsidR="001C0D14" w:rsidRPr="006E1709" w:rsidRDefault="001C0D14" w:rsidP="001C0D14">
            <w:pPr>
              <w:jc w:val="both"/>
              <w:rPr>
                <w:rFonts w:ascii="Times New Roman" w:hAnsi="Times New Roman"/>
                <w:color w:val="000000"/>
                <w:sz w:val="26"/>
                <w:szCs w:val="26"/>
              </w:rPr>
            </w:pPr>
            <w:r w:rsidRPr="00D571DD">
              <w:rPr>
                <w:rFonts w:ascii="Times New Roman" w:hAnsi="Times New Roman"/>
                <w:color w:val="000000"/>
                <w:sz w:val="26"/>
                <w:szCs w:val="26"/>
              </w:rPr>
              <w:t>Пациентам нужна программа реабилитации после ЭКС</w:t>
            </w:r>
          </w:p>
        </w:tc>
        <w:tc>
          <w:tcPr>
            <w:tcW w:w="370" w:type="pct"/>
          </w:tcPr>
          <w:p w14:paraId="59E1D4E0" w14:textId="77777777" w:rsidR="001C0D14" w:rsidRDefault="001C0D14" w:rsidP="001C0D14">
            <w:pPr>
              <w:jc w:val="both"/>
              <w:rPr>
                <w:rFonts w:ascii="Times New Roman" w:eastAsiaTheme="minorEastAsia" w:hAnsi="Times New Roman"/>
                <w:sz w:val="26"/>
                <w:szCs w:val="26"/>
              </w:rPr>
            </w:pPr>
            <w:r>
              <w:rPr>
                <w:rFonts w:ascii="Times New Roman" w:eastAsiaTheme="minorEastAsia" w:hAnsi="Times New Roman"/>
                <w:sz w:val="26"/>
                <w:szCs w:val="26"/>
              </w:rPr>
              <w:t>Нет</w:t>
            </w:r>
          </w:p>
          <w:p w14:paraId="47B07848" w14:textId="77777777" w:rsidR="001C0D14" w:rsidRPr="002A7EB1" w:rsidRDefault="001C0D14" w:rsidP="001C0D14">
            <w:pPr>
              <w:jc w:val="both"/>
              <w:rPr>
                <w:rFonts w:ascii="Times New Roman" w:eastAsiaTheme="minorEastAsia" w:hAnsi="Times New Roman"/>
                <w:sz w:val="26"/>
                <w:szCs w:val="26"/>
              </w:rPr>
            </w:pPr>
          </w:p>
        </w:tc>
        <w:tc>
          <w:tcPr>
            <w:tcW w:w="443" w:type="pct"/>
          </w:tcPr>
          <w:p w14:paraId="5803330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114</w:t>
            </w:r>
          </w:p>
        </w:tc>
        <w:tc>
          <w:tcPr>
            <w:tcW w:w="519" w:type="pct"/>
          </w:tcPr>
          <w:p w14:paraId="0DC886D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47,5</w:t>
            </w:r>
          </w:p>
        </w:tc>
        <w:tc>
          <w:tcPr>
            <w:tcW w:w="445" w:type="pct"/>
          </w:tcPr>
          <w:p w14:paraId="60E9483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27</w:t>
            </w:r>
          </w:p>
        </w:tc>
        <w:tc>
          <w:tcPr>
            <w:tcW w:w="444" w:type="pct"/>
          </w:tcPr>
          <w:p w14:paraId="7084073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39,1</w:t>
            </w:r>
          </w:p>
        </w:tc>
        <w:tc>
          <w:tcPr>
            <w:tcW w:w="596" w:type="pct"/>
            <w:vMerge w:val="restart"/>
          </w:tcPr>
          <w:p w14:paraId="1416EE9B"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1,513</w:t>
            </w:r>
          </w:p>
        </w:tc>
        <w:tc>
          <w:tcPr>
            <w:tcW w:w="445" w:type="pct"/>
            <w:vMerge w:val="restart"/>
          </w:tcPr>
          <w:p w14:paraId="4ECC6761"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12A6E17D"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0,219</w:t>
            </w:r>
          </w:p>
        </w:tc>
      </w:tr>
      <w:tr w:rsidR="001C0D14" w:rsidRPr="002A7EB1" w14:paraId="5C12DD6A" w14:textId="77777777" w:rsidTr="001C0D14">
        <w:trPr>
          <w:trHeight w:val="20"/>
        </w:trPr>
        <w:tc>
          <w:tcPr>
            <w:tcW w:w="1169" w:type="pct"/>
            <w:vMerge/>
          </w:tcPr>
          <w:p w14:paraId="571A4042" w14:textId="77777777" w:rsidR="001C0D14" w:rsidRPr="006E1709" w:rsidRDefault="001C0D14" w:rsidP="001C0D14">
            <w:pPr>
              <w:jc w:val="both"/>
              <w:rPr>
                <w:rFonts w:ascii="Times New Roman" w:hAnsi="Times New Roman"/>
                <w:color w:val="000000"/>
                <w:sz w:val="26"/>
                <w:szCs w:val="26"/>
              </w:rPr>
            </w:pPr>
          </w:p>
        </w:tc>
        <w:tc>
          <w:tcPr>
            <w:tcW w:w="370" w:type="pct"/>
          </w:tcPr>
          <w:p w14:paraId="25200682"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3" w:type="pct"/>
          </w:tcPr>
          <w:p w14:paraId="58A67D98"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126</w:t>
            </w:r>
          </w:p>
        </w:tc>
        <w:tc>
          <w:tcPr>
            <w:tcW w:w="519" w:type="pct"/>
          </w:tcPr>
          <w:p w14:paraId="062D1E4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52,5</w:t>
            </w:r>
          </w:p>
        </w:tc>
        <w:tc>
          <w:tcPr>
            <w:tcW w:w="445" w:type="pct"/>
          </w:tcPr>
          <w:p w14:paraId="0BEFD03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42</w:t>
            </w:r>
          </w:p>
        </w:tc>
        <w:tc>
          <w:tcPr>
            <w:tcW w:w="444" w:type="pct"/>
          </w:tcPr>
          <w:p w14:paraId="0A13342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60,9</w:t>
            </w:r>
          </w:p>
        </w:tc>
        <w:tc>
          <w:tcPr>
            <w:tcW w:w="596" w:type="pct"/>
            <w:vMerge/>
          </w:tcPr>
          <w:p w14:paraId="1DC3BCA4"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7928B392"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297DD9A2"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25A338F3" w14:textId="77777777" w:rsidTr="001C0D14">
        <w:trPr>
          <w:trHeight w:val="20"/>
        </w:trPr>
        <w:tc>
          <w:tcPr>
            <w:tcW w:w="1169" w:type="pct"/>
            <w:vMerge w:val="restart"/>
          </w:tcPr>
          <w:p w14:paraId="5AC502DF" w14:textId="77777777" w:rsidR="001C0D14" w:rsidRPr="006E1709" w:rsidRDefault="001C0D14" w:rsidP="001C0D14">
            <w:pPr>
              <w:jc w:val="both"/>
              <w:rPr>
                <w:rFonts w:ascii="Times New Roman" w:hAnsi="Times New Roman"/>
                <w:color w:val="000000"/>
                <w:sz w:val="26"/>
                <w:szCs w:val="26"/>
              </w:rPr>
            </w:pPr>
            <w:r w:rsidRPr="00D571DD">
              <w:rPr>
                <w:rFonts w:ascii="Times New Roman" w:hAnsi="Times New Roman"/>
                <w:color w:val="000000"/>
                <w:sz w:val="26"/>
                <w:szCs w:val="26"/>
              </w:rPr>
              <w:t>После ЭКС надо получать медикаментозное лечение в течение длительного времени</w:t>
            </w:r>
          </w:p>
        </w:tc>
        <w:tc>
          <w:tcPr>
            <w:tcW w:w="370" w:type="pct"/>
          </w:tcPr>
          <w:p w14:paraId="530C1D45"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12CBCE5D" w14:textId="77777777" w:rsidR="001C0D14" w:rsidRDefault="001C0D14" w:rsidP="001C0D14">
            <w:pPr>
              <w:jc w:val="both"/>
              <w:rPr>
                <w:rFonts w:ascii="Times New Roman" w:eastAsiaTheme="minorEastAsia" w:hAnsi="Times New Roman"/>
                <w:sz w:val="26"/>
                <w:szCs w:val="26"/>
              </w:rPr>
            </w:pPr>
          </w:p>
          <w:p w14:paraId="2FB887A6" w14:textId="77777777" w:rsidR="001C0D14" w:rsidRPr="002A7EB1" w:rsidRDefault="001C0D14" w:rsidP="001C0D14">
            <w:pPr>
              <w:jc w:val="both"/>
              <w:rPr>
                <w:rFonts w:ascii="Times New Roman" w:eastAsiaTheme="minorEastAsia" w:hAnsi="Times New Roman"/>
                <w:sz w:val="26"/>
                <w:szCs w:val="26"/>
              </w:rPr>
            </w:pPr>
          </w:p>
        </w:tc>
        <w:tc>
          <w:tcPr>
            <w:tcW w:w="443" w:type="pct"/>
          </w:tcPr>
          <w:p w14:paraId="5538B82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29</w:t>
            </w:r>
          </w:p>
        </w:tc>
        <w:tc>
          <w:tcPr>
            <w:tcW w:w="519" w:type="pct"/>
          </w:tcPr>
          <w:p w14:paraId="7BFEA47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12,1</w:t>
            </w:r>
          </w:p>
        </w:tc>
        <w:tc>
          <w:tcPr>
            <w:tcW w:w="445" w:type="pct"/>
          </w:tcPr>
          <w:p w14:paraId="72F918D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w:t>
            </w:r>
          </w:p>
        </w:tc>
        <w:tc>
          <w:tcPr>
            <w:tcW w:w="444" w:type="pct"/>
          </w:tcPr>
          <w:p w14:paraId="593ACA3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13,0</w:t>
            </w:r>
          </w:p>
        </w:tc>
        <w:tc>
          <w:tcPr>
            <w:tcW w:w="596" w:type="pct"/>
            <w:vMerge w:val="restart"/>
          </w:tcPr>
          <w:p w14:paraId="3F6D9A25"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w:t>
            </w:r>
            <w:r w:rsidRPr="00696AD4">
              <w:rPr>
                <w:rFonts w:ascii="Times New Roman" w:eastAsiaTheme="minorEastAsia" w:hAnsi="Times New Roman"/>
                <w:sz w:val="26"/>
                <w:szCs w:val="26"/>
              </w:rPr>
              <w:t>196</w:t>
            </w:r>
          </w:p>
        </w:tc>
        <w:tc>
          <w:tcPr>
            <w:tcW w:w="445" w:type="pct"/>
            <w:vMerge w:val="restart"/>
          </w:tcPr>
          <w:p w14:paraId="6ABF4D50"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4805E807"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0,.658</w:t>
            </w:r>
          </w:p>
        </w:tc>
      </w:tr>
      <w:tr w:rsidR="001C0D14" w:rsidRPr="002A7EB1" w14:paraId="7AF5AC2F" w14:textId="77777777" w:rsidTr="001C0D14">
        <w:trPr>
          <w:trHeight w:val="20"/>
        </w:trPr>
        <w:tc>
          <w:tcPr>
            <w:tcW w:w="1169" w:type="pct"/>
            <w:vMerge/>
          </w:tcPr>
          <w:p w14:paraId="01CC850B" w14:textId="77777777" w:rsidR="001C0D14" w:rsidRPr="00D571DD" w:rsidRDefault="001C0D14" w:rsidP="001C0D14">
            <w:pPr>
              <w:jc w:val="both"/>
              <w:rPr>
                <w:rFonts w:ascii="Times New Roman" w:hAnsi="Times New Roman"/>
                <w:color w:val="000000"/>
                <w:sz w:val="26"/>
                <w:szCs w:val="26"/>
              </w:rPr>
            </w:pPr>
          </w:p>
        </w:tc>
        <w:tc>
          <w:tcPr>
            <w:tcW w:w="370" w:type="pct"/>
          </w:tcPr>
          <w:p w14:paraId="1E18A468"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3" w:type="pct"/>
          </w:tcPr>
          <w:p w14:paraId="3267E01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211</w:t>
            </w:r>
          </w:p>
        </w:tc>
        <w:tc>
          <w:tcPr>
            <w:tcW w:w="519" w:type="pct"/>
          </w:tcPr>
          <w:p w14:paraId="560D50B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87,9</w:t>
            </w:r>
          </w:p>
        </w:tc>
        <w:tc>
          <w:tcPr>
            <w:tcW w:w="445" w:type="pct"/>
          </w:tcPr>
          <w:p w14:paraId="57DF2FD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62</w:t>
            </w:r>
          </w:p>
        </w:tc>
        <w:tc>
          <w:tcPr>
            <w:tcW w:w="444" w:type="pct"/>
          </w:tcPr>
          <w:p w14:paraId="283B0208"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87,0</w:t>
            </w:r>
          </w:p>
        </w:tc>
        <w:tc>
          <w:tcPr>
            <w:tcW w:w="596" w:type="pct"/>
            <w:vMerge/>
          </w:tcPr>
          <w:p w14:paraId="7AC9A5D9"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24EC77D6"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1EBE05EA"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60C3C844" w14:textId="77777777" w:rsidTr="001C0D14">
        <w:trPr>
          <w:trHeight w:val="20"/>
        </w:trPr>
        <w:tc>
          <w:tcPr>
            <w:tcW w:w="1169" w:type="pct"/>
            <w:vMerge w:val="restart"/>
          </w:tcPr>
          <w:p w14:paraId="3DDB8089" w14:textId="77777777" w:rsidR="001C0D14" w:rsidRPr="00D571DD" w:rsidRDefault="001C0D14" w:rsidP="001C0D14">
            <w:pPr>
              <w:jc w:val="both"/>
              <w:rPr>
                <w:rFonts w:ascii="Times New Roman" w:hAnsi="Times New Roman"/>
                <w:color w:val="000000"/>
                <w:sz w:val="26"/>
                <w:szCs w:val="26"/>
              </w:rPr>
            </w:pPr>
            <w:r w:rsidRPr="00D571DD">
              <w:rPr>
                <w:rFonts w:ascii="Times New Roman" w:hAnsi="Times New Roman"/>
                <w:color w:val="000000"/>
                <w:sz w:val="26"/>
                <w:szCs w:val="26"/>
              </w:rPr>
              <w:t xml:space="preserve">После ЭКС пациент может вести тот же образ жизни, что и до начала </w:t>
            </w:r>
            <w:r>
              <w:rPr>
                <w:rFonts w:ascii="Times New Roman" w:hAnsi="Times New Roman"/>
                <w:color w:val="000000"/>
                <w:sz w:val="26"/>
                <w:szCs w:val="26"/>
              </w:rPr>
              <w:t>ГА</w:t>
            </w:r>
          </w:p>
        </w:tc>
        <w:tc>
          <w:tcPr>
            <w:tcW w:w="370" w:type="pct"/>
          </w:tcPr>
          <w:p w14:paraId="28DECC2E"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064BD456" w14:textId="77777777" w:rsidR="001C0D14" w:rsidRDefault="001C0D14" w:rsidP="001C0D14">
            <w:pPr>
              <w:jc w:val="both"/>
              <w:rPr>
                <w:rFonts w:ascii="Times New Roman" w:eastAsiaTheme="minorEastAsia" w:hAnsi="Times New Roman"/>
                <w:sz w:val="26"/>
                <w:szCs w:val="26"/>
              </w:rPr>
            </w:pPr>
          </w:p>
          <w:p w14:paraId="261D8FA1" w14:textId="77777777" w:rsidR="001C0D14" w:rsidRPr="002A7EB1" w:rsidRDefault="001C0D14" w:rsidP="001C0D14">
            <w:pPr>
              <w:jc w:val="both"/>
              <w:rPr>
                <w:rFonts w:ascii="Times New Roman" w:eastAsiaTheme="minorEastAsia" w:hAnsi="Times New Roman"/>
                <w:sz w:val="26"/>
                <w:szCs w:val="26"/>
              </w:rPr>
            </w:pPr>
          </w:p>
        </w:tc>
        <w:tc>
          <w:tcPr>
            <w:tcW w:w="443" w:type="pct"/>
          </w:tcPr>
          <w:p w14:paraId="571BE9A8"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109</w:t>
            </w:r>
          </w:p>
        </w:tc>
        <w:tc>
          <w:tcPr>
            <w:tcW w:w="519" w:type="pct"/>
          </w:tcPr>
          <w:p w14:paraId="64DFA78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45,4</w:t>
            </w:r>
          </w:p>
        </w:tc>
        <w:tc>
          <w:tcPr>
            <w:tcW w:w="445" w:type="pct"/>
          </w:tcPr>
          <w:p w14:paraId="732AA32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29</w:t>
            </w:r>
          </w:p>
        </w:tc>
        <w:tc>
          <w:tcPr>
            <w:tcW w:w="444" w:type="pct"/>
          </w:tcPr>
          <w:p w14:paraId="45C3244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42,0</w:t>
            </w:r>
          </w:p>
        </w:tc>
        <w:tc>
          <w:tcPr>
            <w:tcW w:w="596" w:type="pct"/>
            <w:vMerge w:val="restart"/>
          </w:tcPr>
          <w:p w14:paraId="6A54A345"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0,249</w:t>
            </w:r>
          </w:p>
        </w:tc>
        <w:tc>
          <w:tcPr>
            <w:tcW w:w="445" w:type="pct"/>
            <w:vMerge w:val="restart"/>
          </w:tcPr>
          <w:p w14:paraId="4C086D3A"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7A5317C5"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0,618</w:t>
            </w:r>
          </w:p>
        </w:tc>
      </w:tr>
      <w:tr w:rsidR="001C0D14" w:rsidRPr="002A7EB1" w14:paraId="3757A100" w14:textId="77777777" w:rsidTr="001C0D14">
        <w:trPr>
          <w:trHeight w:val="20"/>
        </w:trPr>
        <w:tc>
          <w:tcPr>
            <w:tcW w:w="1169" w:type="pct"/>
            <w:vMerge/>
          </w:tcPr>
          <w:p w14:paraId="51E6C187"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1C9B364E"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3" w:type="pct"/>
          </w:tcPr>
          <w:p w14:paraId="097F152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131</w:t>
            </w:r>
          </w:p>
        </w:tc>
        <w:tc>
          <w:tcPr>
            <w:tcW w:w="519" w:type="pct"/>
          </w:tcPr>
          <w:p w14:paraId="6B5AF8D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54,6</w:t>
            </w:r>
          </w:p>
        </w:tc>
        <w:tc>
          <w:tcPr>
            <w:tcW w:w="445" w:type="pct"/>
          </w:tcPr>
          <w:p w14:paraId="1C0A40F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40</w:t>
            </w:r>
          </w:p>
        </w:tc>
        <w:tc>
          <w:tcPr>
            <w:tcW w:w="444" w:type="pct"/>
          </w:tcPr>
          <w:p w14:paraId="506B990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58,0</w:t>
            </w:r>
          </w:p>
        </w:tc>
        <w:tc>
          <w:tcPr>
            <w:tcW w:w="596" w:type="pct"/>
            <w:vMerge/>
          </w:tcPr>
          <w:p w14:paraId="4ADB6695"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5DFB3A51"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09F92D9D" w14:textId="77777777" w:rsidR="001C0D14" w:rsidRPr="002A7EB1" w:rsidRDefault="001C0D14" w:rsidP="001C0D14">
            <w:pPr>
              <w:ind w:firstLine="199"/>
              <w:jc w:val="both"/>
              <w:rPr>
                <w:rFonts w:ascii="Times New Roman" w:eastAsiaTheme="minorEastAsia" w:hAnsi="Times New Roman"/>
                <w:sz w:val="26"/>
                <w:szCs w:val="26"/>
              </w:rPr>
            </w:pPr>
          </w:p>
        </w:tc>
      </w:tr>
    </w:tbl>
    <w:p w14:paraId="37C842FC" w14:textId="77777777" w:rsidR="001C0D14" w:rsidRDefault="001C0D14" w:rsidP="001C0D14">
      <w:pPr>
        <w:spacing w:after="0" w:line="240" w:lineRule="auto"/>
        <w:ind w:firstLine="567"/>
        <w:jc w:val="both"/>
        <w:rPr>
          <w:rFonts w:ascii="Times New Roman" w:eastAsiaTheme="minorEastAsia" w:hAnsi="Times New Roman"/>
          <w:sz w:val="28"/>
          <w:szCs w:val="28"/>
        </w:rPr>
      </w:pPr>
    </w:p>
    <w:p w14:paraId="18BE8A0D" w14:textId="77777777" w:rsidR="001C0D14" w:rsidRPr="00AE1BF4" w:rsidRDefault="001C0D14" w:rsidP="001C0D14">
      <w:pPr>
        <w:spacing w:after="0" w:line="240" w:lineRule="auto"/>
        <w:ind w:firstLine="567"/>
        <w:jc w:val="both"/>
        <w:rPr>
          <w:rFonts w:ascii="Times New Roman" w:eastAsiaTheme="minorEastAsia" w:hAnsi="Times New Roman"/>
          <w:sz w:val="28"/>
          <w:szCs w:val="28"/>
        </w:rPr>
      </w:pPr>
      <w:r w:rsidRPr="00E24EBB">
        <w:rPr>
          <w:rFonts w:ascii="Times New Roman" w:hAnsi="Times New Roman"/>
          <w:sz w:val="28"/>
          <w:szCs w:val="28"/>
        </w:rPr>
        <w:t xml:space="preserve">Отмечались статистически значимые различия только в отношении </w:t>
      </w:r>
      <w:r>
        <w:rPr>
          <w:rFonts w:ascii="Times New Roman" w:hAnsi="Times New Roman"/>
          <w:sz w:val="28"/>
          <w:szCs w:val="28"/>
        </w:rPr>
        <w:t xml:space="preserve">мнения о том, что </w:t>
      </w:r>
      <w:r w:rsidRPr="00420CCC">
        <w:rPr>
          <w:rFonts w:ascii="Times New Roman" w:hAnsi="Times New Roman"/>
          <w:sz w:val="28"/>
          <w:szCs w:val="28"/>
        </w:rPr>
        <w:t xml:space="preserve">после ЭКС не страдает </w:t>
      </w:r>
      <w:r>
        <w:rPr>
          <w:rFonts w:ascii="Times New Roman" w:hAnsi="Times New Roman"/>
          <w:sz w:val="28"/>
          <w:szCs w:val="28"/>
        </w:rPr>
        <w:t>в</w:t>
      </w:r>
      <w:r w:rsidRPr="00420CCC">
        <w:rPr>
          <w:rFonts w:ascii="Times New Roman" w:hAnsi="Times New Roman"/>
          <w:sz w:val="28"/>
          <w:szCs w:val="28"/>
        </w:rPr>
        <w:t>нешний вид колена</w:t>
      </w:r>
      <w:r w:rsidRPr="00E24EBB">
        <w:rPr>
          <w:rFonts w:ascii="Times New Roman" w:hAnsi="Times New Roman"/>
          <w:sz w:val="28"/>
          <w:szCs w:val="28"/>
        </w:rPr>
        <w:t xml:space="preserve">: доля </w:t>
      </w:r>
      <w:r>
        <w:rPr>
          <w:rFonts w:ascii="Times New Roman" w:hAnsi="Times New Roman"/>
          <w:sz w:val="28"/>
          <w:szCs w:val="28"/>
        </w:rPr>
        <w:lastRenderedPageBreak/>
        <w:t>пациентов с уровнем доходов в</w:t>
      </w:r>
      <w:r w:rsidRPr="000D044B">
        <w:rPr>
          <w:rFonts w:ascii="Times New Roman" w:hAnsi="Times New Roman"/>
          <w:sz w:val="28"/>
          <w:szCs w:val="28"/>
        </w:rPr>
        <w:t>ыше минимального размера пенсии</w:t>
      </w:r>
      <w:r w:rsidRPr="00E24EBB">
        <w:rPr>
          <w:rFonts w:ascii="Times New Roman" w:hAnsi="Times New Roman"/>
          <w:sz w:val="28"/>
          <w:szCs w:val="28"/>
        </w:rPr>
        <w:t>, согласных с этим утверждением</w:t>
      </w:r>
      <w:r w:rsidR="006C58B3">
        <w:rPr>
          <w:rFonts w:ascii="Times New Roman" w:hAnsi="Times New Roman"/>
          <w:sz w:val="28"/>
          <w:szCs w:val="28"/>
        </w:rPr>
        <w:t>,</w:t>
      </w:r>
      <w:r w:rsidRPr="00E24EBB">
        <w:rPr>
          <w:rFonts w:ascii="Times New Roman" w:hAnsi="Times New Roman"/>
          <w:sz w:val="28"/>
          <w:szCs w:val="28"/>
        </w:rPr>
        <w:t xml:space="preserve"> была </w:t>
      </w:r>
      <w:r>
        <w:rPr>
          <w:rFonts w:ascii="Times New Roman" w:hAnsi="Times New Roman"/>
          <w:sz w:val="28"/>
          <w:szCs w:val="28"/>
        </w:rPr>
        <w:t>выше</w:t>
      </w:r>
      <w:r w:rsidRPr="00E24EBB">
        <w:rPr>
          <w:rFonts w:ascii="Times New Roman" w:hAnsi="Times New Roman"/>
          <w:sz w:val="28"/>
          <w:szCs w:val="28"/>
        </w:rPr>
        <w:t xml:space="preserve"> (</w:t>
      </w:r>
      <w:r>
        <w:rPr>
          <w:rFonts w:ascii="Times New Roman" w:hAnsi="Times New Roman"/>
          <w:sz w:val="28"/>
          <w:szCs w:val="28"/>
        </w:rPr>
        <w:t>69</w:t>
      </w:r>
      <w:r w:rsidRPr="00E24EBB">
        <w:rPr>
          <w:rFonts w:ascii="Times New Roman" w:hAnsi="Times New Roman"/>
          <w:sz w:val="28"/>
          <w:szCs w:val="28"/>
        </w:rPr>
        <w:t>,</w:t>
      </w:r>
      <w:r>
        <w:rPr>
          <w:rFonts w:ascii="Times New Roman" w:hAnsi="Times New Roman"/>
          <w:sz w:val="28"/>
          <w:szCs w:val="28"/>
        </w:rPr>
        <w:t>6</w:t>
      </w:r>
      <w:r w:rsidRPr="00E24EBB">
        <w:rPr>
          <w:rFonts w:ascii="Times New Roman" w:hAnsi="Times New Roman"/>
          <w:sz w:val="28"/>
          <w:szCs w:val="28"/>
        </w:rPr>
        <w:t xml:space="preserve"> %), чем доля </w:t>
      </w:r>
      <w:r>
        <w:rPr>
          <w:rFonts w:ascii="Times New Roman" w:hAnsi="Times New Roman"/>
          <w:sz w:val="28"/>
          <w:szCs w:val="28"/>
        </w:rPr>
        <w:t xml:space="preserve">пациентов с </w:t>
      </w:r>
      <w:r w:rsidRPr="00AE1BF4">
        <w:rPr>
          <w:rFonts w:ascii="Times New Roman" w:eastAsiaTheme="minorEastAsia" w:hAnsi="Times New Roman"/>
          <w:sz w:val="28"/>
          <w:szCs w:val="28"/>
        </w:rPr>
        <w:t xml:space="preserve">уровнем доходов ниже минимального размера пенсии (55,1 %). Вызывает интерес тот факт, что более половины опрошенных в обоих группах считали, что пациенты обычно разочарованы исходом операции. </w:t>
      </w:r>
    </w:p>
    <w:p w14:paraId="60C2D9A8" w14:textId="77777777" w:rsidR="001C0D14" w:rsidRDefault="001C0D14" w:rsidP="001C0D14">
      <w:pPr>
        <w:spacing w:after="0" w:line="240" w:lineRule="auto"/>
        <w:ind w:firstLine="567"/>
        <w:jc w:val="both"/>
        <w:rPr>
          <w:rFonts w:ascii="Times New Roman" w:eastAsiaTheme="minorEastAsia" w:hAnsi="Times New Roman"/>
          <w:sz w:val="28"/>
          <w:szCs w:val="28"/>
        </w:rPr>
      </w:pPr>
      <w:r w:rsidRPr="00AE1BF4">
        <w:rPr>
          <w:rFonts w:ascii="Times New Roman" w:eastAsiaTheme="minorEastAsia" w:hAnsi="Times New Roman"/>
          <w:sz w:val="28"/>
          <w:szCs w:val="28"/>
        </w:rPr>
        <w:t xml:space="preserve">В таблицах </w:t>
      </w:r>
      <w:r w:rsidR="006C58B3" w:rsidRPr="006C58B3">
        <w:rPr>
          <w:rFonts w:ascii="Times New Roman" w:eastAsiaTheme="minorEastAsia" w:hAnsi="Times New Roman"/>
          <w:sz w:val="28"/>
          <w:szCs w:val="28"/>
        </w:rPr>
        <w:t>13</w:t>
      </w:r>
      <w:r w:rsidRPr="006C58B3">
        <w:rPr>
          <w:rFonts w:ascii="Times New Roman" w:eastAsiaTheme="minorEastAsia" w:hAnsi="Times New Roman"/>
          <w:sz w:val="28"/>
          <w:szCs w:val="28"/>
        </w:rPr>
        <w:t>-</w:t>
      </w:r>
      <w:r w:rsidR="006C58B3" w:rsidRPr="006C58B3">
        <w:rPr>
          <w:rFonts w:ascii="Times New Roman" w:eastAsiaTheme="minorEastAsia" w:hAnsi="Times New Roman"/>
          <w:sz w:val="28"/>
          <w:szCs w:val="28"/>
        </w:rPr>
        <w:t>15</w:t>
      </w:r>
      <w:r w:rsidRPr="00AE1BF4">
        <w:rPr>
          <w:rFonts w:ascii="Times New Roman" w:eastAsiaTheme="minorEastAsia" w:hAnsi="Times New Roman"/>
          <w:sz w:val="28"/>
          <w:szCs w:val="28"/>
        </w:rPr>
        <w:t xml:space="preserve"> представлены результаты изучения информированности пациентов </w:t>
      </w:r>
      <w:r>
        <w:rPr>
          <w:rFonts w:ascii="Times New Roman" w:eastAsiaTheme="minorEastAsia" w:hAnsi="Times New Roman"/>
          <w:sz w:val="28"/>
          <w:szCs w:val="28"/>
        </w:rPr>
        <w:t>об ЭКС в зависимости от стадии ГА. Нами было принято решение объединить пациентов с 1 и 2 стадиями ГА в одну группу и сравнить ее с пациентами, имеющими 3 стадию ГА. Это было связано с тем, что пациенты на этой стадии ГА являются таргетной группой</w:t>
      </w:r>
      <w:r w:rsidR="008F2B56">
        <w:rPr>
          <w:rFonts w:ascii="Times New Roman" w:eastAsiaTheme="minorEastAsia" w:hAnsi="Times New Roman"/>
          <w:sz w:val="28"/>
          <w:szCs w:val="28"/>
        </w:rPr>
        <w:t xml:space="preserve"> для ЭКС</w:t>
      </w:r>
      <w:r>
        <w:rPr>
          <w:rFonts w:ascii="Times New Roman" w:eastAsiaTheme="minorEastAsia" w:hAnsi="Times New Roman"/>
          <w:sz w:val="28"/>
          <w:szCs w:val="28"/>
        </w:rPr>
        <w:t xml:space="preserve"> и важно оценить их </w:t>
      </w:r>
      <w:r w:rsidR="008F2B56">
        <w:rPr>
          <w:rFonts w:ascii="Times New Roman" w:eastAsiaTheme="minorEastAsia" w:hAnsi="Times New Roman"/>
          <w:sz w:val="28"/>
          <w:szCs w:val="28"/>
        </w:rPr>
        <w:t>знания</w:t>
      </w:r>
      <w:r>
        <w:rPr>
          <w:rFonts w:ascii="Times New Roman" w:eastAsiaTheme="minorEastAsia" w:hAnsi="Times New Roman"/>
          <w:sz w:val="28"/>
          <w:szCs w:val="28"/>
        </w:rPr>
        <w:t xml:space="preserve"> </w:t>
      </w:r>
      <w:r w:rsidR="00033548">
        <w:rPr>
          <w:rFonts w:ascii="Times New Roman" w:eastAsiaTheme="minorEastAsia" w:hAnsi="Times New Roman"/>
          <w:sz w:val="28"/>
          <w:szCs w:val="28"/>
        </w:rPr>
        <w:t>о</w:t>
      </w:r>
      <w:r>
        <w:rPr>
          <w:rFonts w:ascii="Times New Roman" w:eastAsiaTheme="minorEastAsia" w:hAnsi="Times New Roman"/>
          <w:sz w:val="28"/>
          <w:szCs w:val="28"/>
        </w:rPr>
        <w:t xml:space="preserve"> вероятно</w:t>
      </w:r>
      <w:r w:rsidR="00033548">
        <w:rPr>
          <w:rFonts w:ascii="Times New Roman" w:eastAsiaTheme="minorEastAsia" w:hAnsi="Times New Roman"/>
          <w:sz w:val="28"/>
          <w:szCs w:val="28"/>
        </w:rPr>
        <w:t>м вмешательстве</w:t>
      </w:r>
      <w:r>
        <w:rPr>
          <w:rFonts w:ascii="Times New Roman" w:eastAsiaTheme="minorEastAsia" w:hAnsi="Times New Roman"/>
          <w:sz w:val="28"/>
          <w:szCs w:val="28"/>
        </w:rPr>
        <w:t xml:space="preserve">. </w:t>
      </w:r>
    </w:p>
    <w:p w14:paraId="2E24E011" w14:textId="77777777" w:rsidR="001C0D14" w:rsidRPr="009508C0" w:rsidRDefault="001C0D14" w:rsidP="001C0D14">
      <w:pPr>
        <w:spacing w:after="0" w:line="240" w:lineRule="auto"/>
        <w:ind w:firstLine="567"/>
        <w:jc w:val="both"/>
        <w:rPr>
          <w:rFonts w:ascii="Times New Roman" w:eastAsiaTheme="minorEastAsia" w:hAnsi="Times New Roman"/>
          <w:sz w:val="28"/>
          <w:szCs w:val="28"/>
        </w:rPr>
      </w:pPr>
    </w:p>
    <w:p w14:paraId="57B4C471"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514433">
        <w:rPr>
          <w:rFonts w:ascii="Times New Roman" w:hAnsi="Times New Roman"/>
          <w:sz w:val="28"/>
          <w:szCs w:val="28"/>
        </w:rPr>
        <w:t>13</w:t>
      </w:r>
      <w:r>
        <w:rPr>
          <w:rFonts w:ascii="Times New Roman" w:hAnsi="Times New Roman"/>
          <w:sz w:val="28"/>
          <w:szCs w:val="28"/>
        </w:rPr>
        <w:t xml:space="preserve"> Знания пациентов с ГА об ЭКС и других методах лечения, в зависимости от стадии заболевания</w:t>
      </w:r>
    </w:p>
    <w:p w14:paraId="4CE0FBD7" w14:textId="77777777" w:rsidR="001C0D14" w:rsidRPr="00FD0E83" w:rsidRDefault="001C0D14" w:rsidP="001C0D14">
      <w:pPr>
        <w:spacing w:after="0" w:line="240" w:lineRule="auto"/>
        <w:ind w:firstLine="567"/>
        <w:jc w:val="both"/>
        <w:rPr>
          <w:rFonts w:ascii="Times New Roman" w:eastAsiaTheme="minorEastAsia" w:hAnsi="Times New Roman"/>
          <w:sz w:val="28"/>
          <w:szCs w:val="28"/>
        </w:rPr>
      </w:pPr>
    </w:p>
    <w:tbl>
      <w:tblPr>
        <w:tblStyle w:val="ae"/>
        <w:tblW w:w="5000" w:type="pct"/>
        <w:tblLayout w:type="fixed"/>
        <w:tblLook w:val="04A0" w:firstRow="1" w:lastRow="0" w:firstColumn="1" w:lastColumn="0" w:noHBand="0" w:noVBand="1"/>
      </w:tblPr>
      <w:tblGrid>
        <w:gridCol w:w="2235"/>
        <w:gridCol w:w="708"/>
        <w:gridCol w:w="850"/>
        <w:gridCol w:w="992"/>
        <w:gridCol w:w="852"/>
        <w:gridCol w:w="850"/>
        <w:gridCol w:w="1141"/>
        <w:gridCol w:w="852"/>
        <w:gridCol w:w="1091"/>
      </w:tblGrid>
      <w:tr w:rsidR="001C0D14" w:rsidRPr="002A7EB1" w14:paraId="55E2C8A0" w14:textId="77777777" w:rsidTr="001C0D14">
        <w:trPr>
          <w:trHeight w:val="20"/>
        </w:trPr>
        <w:tc>
          <w:tcPr>
            <w:tcW w:w="1537" w:type="pct"/>
            <w:gridSpan w:val="2"/>
            <w:vMerge w:val="restart"/>
          </w:tcPr>
          <w:p w14:paraId="6E2A4A4F"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Вопросы</w:t>
            </w:r>
          </w:p>
        </w:tc>
        <w:tc>
          <w:tcPr>
            <w:tcW w:w="1851" w:type="pct"/>
            <w:gridSpan w:val="4"/>
            <w:hideMark/>
          </w:tcPr>
          <w:p w14:paraId="6771A56B" w14:textId="77777777" w:rsidR="001C0D14" w:rsidRPr="002A7EB1" w:rsidRDefault="001C0D14" w:rsidP="001C0D14">
            <w:pPr>
              <w:ind w:firstLine="199"/>
              <w:jc w:val="center"/>
              <w:rPr>
                <w:rFonts w:ascii="Times New Roman" w:eastAsiaTheme="minorEastAsia" w:hAnsi="Times New Roman"/>
                <w:sz w:val="26"/>
                <w:szCs w:val="26"/>
              </w:rPr>
            </w:pPr>
            <w:r>
              <w:rPr>
                <w:rFonts w:ascii="Times New Roman" w:eastAsiaTheme="minorEastAsia" w:hAnsi="Times New Roman"/>
                <w:sz w:val="26"/>
                <w:szCs w:val="26"/>
              </w:rPr>
              <w:t>Стадия ГА</w:t>
            </w:r>
          </w:p>
        </w:tc>
        <w:tc>
          <w:tcPr>
            <w:tcW w:w="596" w:type="pct"/>
            <w:vMerge w:val="restart"/>
          </w:tcPr>
          <w:p w14:paraId="0DE3E94B"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χ2</w:t>
            </w:r>
          </w:p>
        </w:tc>
        <w:tc>
          <w:tcPr>
            <w:tcW w:w="445" w:type="pct"/>
            <w:vMerge w:val="restart"/>
          </w:tcPr>
          <w:p w14:paraId="7B79998A" w14:textId="77777777" w:rsidR="001C0D14" w:rsidRPr="002A7EB1" w:rsidRDefault="001C0D14" w:rsidP="001C0D14">
            <w:pPr>
              <w:ind w:firstLine="27"/>
              <w:jc w:val="both"/>
              <w:rPr>
                <w:rFonts w:ascii="Times New Roman" w:eastAsiaTheme="minorEastAsia" w:hAnsi="Times New Roman"/>
                <w:sz w:val="26"/>
                <w:szCs w:val="26"/>
              </w:rPr>
            </w:pPr>
            <w:r w:rsidRPr="002A7EB1">
              <w:rPr>
                <w:rFonts w:ascii="Times New Roman" w:eastAsiaTheme="minorEastAsia" w:hAnsi="Times New Roman"/>
                <w:sz w:val="26"/>
                <w:szCs w:val="26"/>
              </w:rPr>
              <w:t>D.f.</w:t>
            </w:r>
          </w:p>
        </w:tc>
        <w:tc>
          <w:tcPr>
            <w:tcW w:w="570" w:type="pct"/>
            <w:vMerge w:val="restart"/>
          </w:tcPr>
          <w:p w14:paraId="0304454A"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p-оценка</w:t>
            </w:r>
          </w:p>
        </w:tc>
      </w:tr>
      <w:tr w:rsidR="001C0D14" w:rsidRPr="002A7EB1" w14:paraId="63D29C31" w14:textId="77777777" w:rsidTr="001C0D14">
        <w:trPr>
          <w:trHeight w:val="20"/>
        </w:trPr>
        <w:tc>
          <w:tcPr>
            <w:tcW w:w="1537" w:type="pct"/>
            <w:gridSpan w:val="2"/>
            <w:vMerge/>
          </w:tcPr>
          <w:p w14:paraId="78378A6D" w14:textId="77777777" w:rsidR="001C0D14" w:rsidRPr="002A7EB1" w:rsidRDefault="001C0D14" w:rsidP="001C0D14">
            <w:pPr>
              <w:jc w:val="both"/>
              <w:rPr>
                <w:rFonts w:ascii="Times New Roman" w:eastAsiaTheme="minorEastAsia" w:hAnsi="Times New Roman"/>
                <w:sz w:val="26"/>
                <w:szCs w:val="26"/>
              </w:rPr>
            </w:pPr>
          </w:p>
        </w:tc>
        <w:tc>
          <w:tcPr>
            <w:tcW w:w="962" w:type="pct"/>
            <w:gridSpan w:val="2"/>
            <w:hideMark/>
          </w:tcPr>
          <w:p w14:paraId="05C66273"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 и 2 стадия</w:t>
            </w:r>
          </w:p>
        </w:tc>
        <w:tc>
          <w:tcPr>
            <w:tcW w:w="889" w:type="pct"/>
            <w:gridSpan w:val="2"/>
            <w:hideMark/>
          </w:tcPr>
          <w:p w14:paraId="26BB8A27"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3 стадия</w:t>
            </w:r>
          </w:p>
        </w:tc>
        <w:tc>
          <w:tcPr>
            <w:tcW w:w="596" w:type="pct"/>
            <w:vMerge/>
          </w:tcPr>
          <w:p w14:paraId="03AFD2BD"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0B34449A"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6F38744D"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7CF12047" w14:textId="77777777" w:rsidTr="001C0D14">
        <w:trPr>
          <w:trHeight w:val="20"/>
        </w:trPr>
        <w:tc>
          <w:tcPr>
            <w:tcW w:w="1537" w:type="pct"/>
            <w:gridSpan w:val="2"/>
            <w:vMerge/>
          </w:tcPr>
          <w:p w14:paraId="21BEE523" w14:textId="77777777" w:rsidR="001C0D14" w:rsidRPr="002A7EB1" w:rsidRDefault="001C0D14" w:rsidP="001C0D14">
            <w:pPr>
              <w:jc w:val="both"/>
              <w:rPr>
                <w:rFonts w:ascii="Times New Roman" w:eastAsiaTheme="minorEastAsia" w:hAnsi="Times New Roman"/>
                <w:sz w:val="26"/>
                <w:szCs w:val="26"/>
              </w:rPr>
            </w:pPr>
          </w:p>
        </w:tc>
        <w:tc>
          <w:tcPr>
            <w:tcW w:w="444" w:type="pct"/>
            <w:hideMark/>
          </w:tcPr>
          <w:p w14:paraId="33692152" w14:textId="77777777" w:rsidR="001C0D14" w:rsidRPr="002A7EB1" w:rsidRDefault="001C0D14" w:rsidP="001C0D14">
            <w:pPr>
              <w:ind w:right="-106" w:hanging="108"/>
              <w:jc w:val="center"/>
              <w:rPr>
                <w:rFonts w:ascii="Times New Roman" w:eastAsiaTheme="minorEastAsia" w:hAnsi="Times New Roman"/>
                <w:sz w:val="26"/>
                <w:szCs w:val="26"/>
              </w:rPr>
            </w:pPr>
            <w:r w:rsidRPr="002A7EB1">
              <w:rPr>
                <w:rFonts w:ascii="Times New Roman" w:eastAsiaTheme="minorEastAsia" w:hAnsi="Times New Roman"/>
                <w:sz w:val="26"/>
                <w:szCs w:val="26"/>
              </w:rPr>
              <w:t>Абс.ч.</w:t>
            </w:r>
          </w:p>
        </w:tc>
        <w:tc>
          <w:tcPr>
            <w:tcW w:w="518" w:type="pct"/>
            <w:hideMark/>
          </w:tcPr>
          <w:p w14:paraId="633003B4" w14:textId="77777777" w:rsidR="001C0D14" w:rsidRPr="002A7EB1" w:rsidRDefault="001C0D14" w:rsidP="001C0D14">
            <w:pPr>
              <w:ind w:firstLine="199"/>
              <w:jc w:val="center"/>
              <w:rPr>
                <w:rFonts w:ascii="Times New Roman" w:eastAsiaTheme="minorEastAsia" w:hAnsi="Times New Roman"/>
                <w:sz w:val="26"/>
                <w:szCs w:val="26"/>
              </w:rPr>
            </w:pPr>
            <w:r w:rsidRPr="002A7EB1">
              <w:rPr>
                <w:rFonts w:ascii="Times New Roman" w:eastAsiaTheme="minorEastAsia" w:hAnsi="Times New Roman"/>
                <w:sz w:val="26"/>
                <w:szCs w:val="26"/>
              </w:rPr>
              <w:t>%</w:t>
            </w:r>
          </w:p>
        </w:tc>
        <w:tc>
          <w:tcPr>
            <w:tcW w:w="445" w:type="pct"/>
            <w:hideMark/>
          </w:tcPr>
          <w:p w14:paraId="440B0414" w14:textId="77777777" w:rsidR="001C0D14" w:rsidRPr="002A7EB1" w:rsidRDefault="001C0D14" w:rsidP="001C0D14">
            <w:pPr>
              <w:ind w:right="-108" w:firstLine="31"/>
              <w:jc w:val="center"/>
              <w:rPr>
                <w:rFonts w:ascii="Times New Roman" w:eastAsiaTheme="minorEastAsia" w:hAnsi="Times New Roman"/>
                <w:sz w:val="26"/>
                <w:szCs w:val="26"/>
              </w:rPr>
            </w:pPr>
            <w:r w:rsidRPr="002A7EB1">
              <w:rPr>
                <w:rFonts w:ascii="Times New Roman" w:eastAsiaTheme="minorEastAsia" w:hAnsi="Times New Roman"/>
                <w:sz w:val="26"/>
                <w:szCs w:val="26"/>
              </w:rPr>
              <w:t>Абс.ч.</w:t>
            </w:r>
          </w:p>
        </w:tc>
        <w:tc>
          <w:tcPr>
            <w:tcW w:w="444" w:type="pct"/>
            <w:hideMark/>
          </w:tcPr>
          <w:p w14:paraId="75A85E7C" w14:textId="77777777" w:rsidR="001C0D14" w:rsidRPr="002A7EB1" w:rsidRDefault="001C0D14" w:rsidP="001C0D14">
            <w:pPr>
              <w:ind w:firstLine="199"/>
              <w:jc w:val="center"/>
              <w:rPr>
                <w:rFonts w:ascii="Times New Roman" w:eastAsiaTheme="minorEastAsia" w:hAnsi="Times New Roman"/>
                <w:sz w:val="26"/>
                <w:szCs w:val="26"/>
              </w:rPr>
            </w:pPr>
            <w:r w:rsidRPr="002A7EB1">
              <w:rPr>
                <w:rFonts w:ascii="Times New Roman" w:eastAsiaTheme="minorEastAsia" w:hAnsi="Times New Roman"/>
                <w:sz w:val="26"/>
                <w:szCs w:val="26"/>
              </w:rPr>
              <w:t>%</w:t>
            </w:r>
          </w:p>
        </w:tc>
        <w:tc>
          <w:tcPr>
            <w:tcW w:w="596" w:type="pct"/>
            <w:vMerge/>
          </w:tcPr>
          <w:p w14:paraId="573DB87A"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75DAFCDB"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6D2343E9"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7E76D3A5" w14:textId="77777777" w:rsidTr="001C0D14">
        <w:trPr>
          <w:trHeight w:val="20"/>
        </w:trPr>
        <w:tc>
          <w:tcPr>
            <w:tcW w:w="1168" w:type="pct"/>
            <w:vMerge w:val="restart"/>
          </w:tcPr>
          <w:p w14:paraId="49702D84"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hAnsi="Times New Roman"/>
                <w:color w:val="000000"/>
                <w:sz w:val="26"/>
                <w:szCs w:val="26"/>
              </w:rPr>
              <w:t>Знаете ли вы кого-нибудь, кому сделали (или будут делать) ЭКС?</w:t>
            </w:r>
          </w:p>
        </w:tc>
        <w:tc>
          <w:tcPr>
            <w:tcW w:w="370" w:type="pct"/>
          </w:tcPr>
          <w:p w14:paraId="6F8F062E"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5CECFBC2"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0A8334C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101</w:t>
            </w:r>
          </w:p>
        </w:tc>
        <w:tc>
          <w:tcPr>
            <w:tcW w:w="518" w:type="pct"/>
          </w:tcPr>
          <w:p w14:paraId="668D182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40,1</w:t>
            </w:r>
          </w:p>
        </w:tc>
        <w:tc>
          <w:tcPr>
            <w:tcW w:w="445" w:type="pct"/>
          </w:tcPr>
          <w:p w14:paraId="4DE36F4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25</w:t>
            </w:r>
          </w:p>
        </w:tc>
        <w:tc>
          <w:tcPr>
            <w:tcW w:w="444" w:type="pct"/>
          </w:tcPr>
          <w:p w14:paraId="2931912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43,9</w:t>
            </w:r>
          </w:p>
        </w:tc>
        <w:tc>
          <w:tcPr>
            <w:tcW w:w="596" w:type="pct"/>
            <w:vMerge w:val="restart"/>
          </w:tcPr>
          <w:p w14:paraId="6D993C48"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0,275</w:t>
            </w:r>
          </w:p>
        </w:tc>
        <w:tc>
          <w:tcPr>
            <w:tcW w:w="445" w:type="pct"/>
            <w:vMerge w:val="restart"/>
          </w:tcPr>
          <w:p w14:paraId="2AAA972F"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1</w:t>
            </w:r>
          </w:p>
        </w:tc>
        <w:tc>
          <w:tcPr>
            <w:tcW w:w="570" w:type="pct"/>
            <w:vMerge w:val="restart"/>
          </w:tcPr>
          <w:p w14:paraId="6D76B7D2"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0,600</w:t>
            </w:r>
          </w:p>
        </w:tc>
      </w:tr>
      <w:tr w:rsidR="001C0D14" w:rsidRPr="002A7EB1" w14:paraId="5A517B57" w14:textId="77777777" w:rsidTr="001C0D14">
        <w:trPr>
          <w:trHeight w:val="20"/>
        </w:trPr>
        <w:tc>
          <w:tcPr>
            <w:tcW w:w="1168" w:type="pct"/>
            <w:vMerge/>
          </w:tcPr>
          <w:p w14:paraId="2FA2518F"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011FB518"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3872FA8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151</w:t>
            </w:r>
          </w:p>
        </w:tc>
        <w:tc>
          <w:tcPr>
            <w:tcW w:w="518" w:type="pct"/>
          </w:tcPr>
          <w:p w14:paraId="2E02490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59,9</w:t>
            </w:r>
          </w:p>
        </w:tc>
        <w:tc>
          <w:tcPr>
            <w:tcW w:w="445" w:type="pct"/>
          </w:tcPr>
          <w:p w14:paraId="28B8DFD3"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32</w:t>
            </w:r>
          </w:p>
        </w:tc>
        <w:tc>
          <w:tcPr>
            <w:tcW w:w="444" w:type="pct"/>
          </w:tcPr>
          <w:p w14:paraId="576F574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56,1</w:t>
            </w:r>
          </w:p>
        </w:tc>
        <w:tc>
          <w:tcPr>
            <w:tcW w:w="596" w:type="pct"/>
            <w:vMerge/>
          </w:tcPr>
          <w:p w14:paraId="657500E8"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54B0BF9D"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1BB3C321"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09461130" w14:textId="77777777" w:rsidTr="001C0D14">
        <w:trPr>
          <w:trHeight w:val="20"/>
        </w:trPr>
        <w:tc>
          <w:tcPr>
            <w:tcW w:w="1168" w:type="pct"/>
            <w:vMerge w:val="restart"/>
          </w:tcPr>
          <w:p w14:paraId="02F594D9"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hAnsi="Times New Roman"/>
                <w:color w:val="000000"/>
                <w:sz w:val="26"/>
                <w:szCs w:val="26"/>
              </w:rPr>
              <w:t>Знаете ли вы что-нибудь об ЭКС?</w:t>
            </w:r>
          </w:p>
        </w:tc>
        <w:tc>
          <w:tcPr>
            <w:tcW w:w="370" w:type="pct"/>
          </w:tcPr>
          <w:p w14:paraId="225BECF3"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3B9DEEE3"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34E2455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23</w:t>
            </w:r>
          </w:p>
        </w:tc>
        <w:tc>
          <w:tcPr>
            <w:tcW w:w="518" w:type="pct"/>
          </w:tcPr>
          <w:p w14:paraId="678A1FD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9,1</w:t>
            </w:r>
          </w:p>
        </w:tc>
        <w:tc>
          <w:tcPr>
            <w:tcW w:w="445" w:type="pct"/>
          </w:tcPr>
          <w:p w14:paraId="38F599F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w:t>
            </w:r>
          </w:p>
        </w:tc>
        <w:tc>
          <w:tcPr>
            <w:tcW w:w="444" w:type="pct"/>
          </w:tcPr>
          <w:p w14:paraId="4121289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3,5</w:t>
            </w:r>
          </w:p>
        </w:tc>
        <w:tc>
          <w:tcPr>
            <w:tcW w:w="596" w:type="pct"/>
            <w:vMerge w:val="restart"/>
          </w:tcPr>
          <w:p w14:paraId="301E4294"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2,360</w:t>
            </w:r>
          </w:p>
        </w:tc>
        <w:tc>
          <w:tcPr>
            <w:tcW w:w="445" w:type="pct"/>
            <w:vMerge w:val="restart"/>
          </w:tcPr>
          <w:p w14:paraId="13ED03EE"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1</w:t>
            </w:r>
          </w:p>
        </w:tc>
        <w:tc>
          <w:tcPr>
            <w:tcW w:w="570" w:type="pct"/>
            <w:vMerge w:val="restart"/>
          </w:tcPr>
          <w:p w14:paraId="06BC84FA" w14:textId="77777777" w:rsidR="001C0D14" w:rsidRPr="002A7EB1" w:rsidRDefault="001C0D14" w:rsidP="001C0D14">
            <w:pPr>
              <w:ind w:firstLine="199"/>
              <w:jc w:val="center"/>
              <w:rPr>
                <w:rFonts w:ascii="Times New Roman" w:eastAsiaTheme="minorEastAsia" w:hAnsi="Times New Roman"/>
                <w:sz w:val="26"/>
                <w:szCs w:val="26"/>
              </w:rPr>
            </w:pPr>
            <w:r>
              <w:rPr>
                <w:rFonts w:ascii="Times New Roman" w:eastAsiaTheme="minorEastAsia" w:hAnsi="Times New Roman"/>
                <w:sz w:val="26"/>
                <w:szCs w:val="26"/>
              </w:rPr>
              <w:t>0,124</w:t>
            </w:r>
          </w:p>
        </w:tc>
      </w:tr>
      <w:tr w:rsidR="001C0D14" w:rsidRPr="002A7EB1" w14:paraId="44CEDB4D" w14:textId="77777777" w:rsidTr="001C0D14">
        <w:trPr>
          <w:trHeight w:val="20"/>
        </w:trPr>
        <w:tc>
          <w:tcPr>
            <w:tcW w:w="1168" w:type="pct"/>
            <w:vMerge/>
          </w:tcPr>
          <w:p w14:paraId="600E11E9"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16D20FAF"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13B05F9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229</w:t>
            </w:r>
          </w:p>
        </w:tc>
        <w:tc>
          <w:tcPr>
            <w:tcW w:w="518" w:type="pct"/>
          </w:tcPr>
          <w:p w14:paraId="7050652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90,9</w:t>
            </w:r>
          </w:p>
        </w:tc>
        <w:tc>
          <w:tcPr>
            <w:tcW w:w="445" w:type="pct"/>
          </w:tcPr>
          <w:p w14:paraId="574614B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55</w:t>
            </w:r>
          </w:p>
        </w:tc>
        <w:tc>
          <w:tcPr>
            <w:tcW w:w="444" w:type="pct"/>
          </w:tcPr>
          <w:p w14:paraId="369662B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96,5</w:t>
            </w:r>
          </w:p>
        </w:tc>
        <w:tc>
          <w:tcPr>
            <w:tcW w:w="596" w:type="pct"/>
            <w:vMerge/>
          </w:tcPr>
          <w:p w14:paraId="4255C7F8"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6FE5457D"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49A7C8CA"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51496A9E" w14:textId="77777777" w:rsidTr="001C0D14">
        <w:trPr>
          <w:trHeight w:val="20"/>
        </w:trPr>
        <w:tc>
          <w:tcPr>
            <w:tcW w:w="1168" w:type="pct"/>
            <w:vMerge w:val="restart"/>
          </w:tcPr>
          <w:p w14:paraId="4EC004B8"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hAnsi="Times New Roman"/>
                <w:color w:val="000000"/>
                <w:sz w:val="26"/>
                <w:szCs w:val="26"/>
              </w:rPr>
              <w:t>Знаете ли вы о показаниях к ЭКС?</w:t>
            </w:r>
          </w:p>
        </w:tc>
        <w:tc>
          <w:tcPr>
            <w:tcW w:w="370" w:type="pct"/>
          </w:tcPr>
          <w:p w14:paraId="3781E854"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0DBA9E0F"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4B4E5A2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186</w:t>
            </w:r>
          </w:p>
        </w:tc>
        <w:tc>
          <w:tcPr>
            <w:tcW w:w="518" w:type="pct"/>
          </w:tcPr>
          <w:p w14:paraId="17E44BB4"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73,8</w:t>
            </w:r>
          </w:p>
        </w:tc>
        <w:tc>
          <w:tcPr>
            <w:tcW w:w="445" w:type="pct"/>
          </w:tcPr>
          <w:p w14:paraId="2C38F63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16</w:t>
            </w:r>
          </w:p>
        </w:tc>
        <w:tc>
          <w:tcPr>
            <w:tcW w:w="444" w:type="pct"/>
          </w:tcPr>
          <w:p w14:paraId="204A237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28,1</w:t>
            </w:r>
          </w:p>
        </w:tc>
        <w:tc>
          <w:tcPr>
            <w:tcW w:w="596" w:type="pct"/>
            <w:vMerge w:val="restart"/>
          </w:tcPr>
          <w:p w14:paraId="573FB917"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42,961</w:t>
            </w:r>
          </w:p>
        </w:tc>
        <w:tc>
          <w:tcPr>
            <w:tcW w:w="445" w:type="pct"/>
            <w:vMerge w:val="restart"/>
          </w:tcPr>
          <w:p w14:paraId="42AC82EB"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1</w:t>
            </w:r>
          </w:p>
        </w:tc>
        <w:tc>
          <w:tcPr>
            <w:tcW w:w="570" w:type="pct"/>
            <w:vMerge w:val="restart"/>
          </w:tcPr>
          <w:p w14:paraId="6F2749DC" w14:textId="77777777" w:rsidR="001C0D14" w:rsidRPr="002A7EB1" w:rsidRDefault="001C0D14" w:rsidP="001C0D14">
            <w:pPr>
              <w:ind w:firstLine="25"/>
              <w:jc w:val="both"/>
              <w:rPr>
                <w:rFonts w:ascii="Times New Roman" w:eastAsiaTheme="minorEastAsia" w:hAnsi="Times New Roman"/>
                <w:sz w:val="26"/>
                <w:szCs w:val="26"/>
              </w:rPr>
            </w:pPr>
            <w:r w:rsidRPr="00AB58D7">
              <w:rPr>
                <w:rFonts w:ascii="Times New Roman" w:eastAsiaTheme="minorEastAsia" w:hAnsi="Times New Roman"/>
                <w:sz w:val="26"/>
                <w:szCs w:val="26"/>
                <w:lang w:val="en-US"/>
              </w:rPr>
              <w:t>&lt;</w:t>
            </w:r>
            <w:r w:rsidRPr="00AB58D7">
              <w:rPr>
                <w:rFonts w:ascii="Times New Roman" w:eastAsiaTheme="minorEastAsia" w:hAnsi="Times New Roman"/>
                <w:sz w:val="26"/>
                <w:szCs w:val="26"/>
              </w:rPr>
              <w:t>0,001</w:t>
            </w:r>
          </w:p>
        </w:tc>
      </w:tr>
      <w:tr w:rsidR="001C0D14" w:rsidRPr="002A7EB1" w14:paraId="4AD468A1" w14:textId="77777777" w:rsidTr="001C0D14">
        <w:trPr>
          <w:trHeight w:val="20"/>
        </w:trPr>
        <w:tc>
          <w:tcPr>
            <w:tcW w:w="1168" w:type="pct"/>
            <w:vMerge/>
          </w:tcPr>
          <w:p w14:paraId="088C063E"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7ED84000"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491C4B24"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66</w:t>
            </w:r>
          </w:p>
        </w:tc>
        <w:tc>
          <w:tcPr>
            <w:tcW w:w="518" w:type="pct"/>
          </w:tcPr>
          <w:p w14:paraId="5D7B89C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26,2</w:t>
            </w:r>
          </w:p>
        </w:tc>
        <w:tc>
          <w:tcPr>
            <w:tcW w:w="445" w:type="pct"/>
          </w:tcPr>
          <w:p w14:paraId="67609D9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41</w:t>
            </w:r>
          </w:p>
        </w:tc>
        <w:tc>
          <w:tcPr>
            <w:tcW w:w="444" w:type="pct"/>
          </w:tcPr>
          <w:p w14:paraId="008B441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71,9</w:t>
            </w:r>
          </w:p>
        </w:tc>
        <w:tc>
          <w:tcPr>
            <w:tcW w:w="596" w:type="pct"/>
            <w:vMerge/>
          </w:tcPr>
          <w:p w14:paraId="79C0C939"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73F494DA"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08FF7266"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47D016AF" w14:textId="77777777" w:rsidTr="001C0D14">
        <w:trPr>
          <w:trHeight w:val="20"/>
        </w:trPr>
        <w:tc>
          <w:tcPr>
            <w:tcW w:w="1168" w:type="pct"/>
            <w:vMerge w:val="restart"/>
          </w:tcPr>
          <w:p w14:paraId="51BEBD75"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hAnsi="Times New Roman"/>
                <w:color w:val="000000"/>
                <w:sz w:val="26"/>
                <w:szCs w:val="26"/>
              </w:rPr>
              <w:t>Считаете ли вы, что ЭКС – распространенная в Казахстане операция?</w:t>
            </w:r>
          </w:p>
        </w:tc>
        <w:tc>
          <w:tcPr>
            <w:tcW w:w="370" w:type="pct"/>
          </w:tcPr>
          <w:p w14:paraId="1D770A99"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7ADE41EE" w14:textId="77777777" w:rsidR="001C0D14" w:rsidRDefault="001C0D14" w:rsidP="001C0D14">
            <w:pPr>
              <w:jc w:val="both"/>
              <w:rPr>
                <w:rFonts w:ascii="Times New Roman" w:eastAsiaTheme="minorEastAsia" w:hAnsi="Times New Roman"/>
                <w:sz w:val="26"/>
                <w:szCs w:val="26"/>
              </w:rPr>
            </w:pPr>
          </w:p>
          <w:p w14:paraId="3B944A10"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42EA125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216</w:t>
            </w:r>
          </w:p>
        </w:tc>
        <w:tc>
          <w:tcPr>
            <w:tcW w:w="518" w:type="pct"/>
          </w:tcPr>
          <w:p w14:paraId="28CF6FB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85,7</w:t>
            </w:r>
          </w:p>
        </w:tc>
        <w:tc>
          <w:tcPr>
            <w:tcW w:w="445" w:type="pct"/>
          </w:tcPr>
          <w:p w14:paraId="38FDE24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49</w:t>
            </w:r>
          </w:p>
        </w:tc>
        <w:tc>
          <w:tcPr>
            <w:tcW w:w="444" w:type="pct"/>
          </w:tcPr>
          <w:p w14:paraId="7EDF727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86,0</w:t>
            </w:r>
          </w:p>
        </w:tc>
        <w:tc>
          <w:tcPr>
            <w:tcW w:w="596" w:type="pct"/>
            <w:vMerge w:val="restart"/>
          </w:tcPr>
          <w:p w14:paraId="5D3859C3"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0,002</w:t>
            </w:r>
          </w:p>
        </w:tc>
        <w:tc>
          <w:tcPr>
            <w:tcW w:w="445" w:type="pct"/>
            <w:vMerge w:val="restart"/>
          </w:tcPr>
          <w:p w14:paraId="55D86FC5"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1</w:t>
            </w:r>
          </w:p>
        </w:tc>
        <w:tc>
          <w:tcPr>
            <w:tcW w:w="570" w:type="pct"/>
            <w:vMerge w:val="restart"/>
          </w:tcPr>
          <w:p w14:paraId="6B44C1EA"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0,961</w:t>
            </w:r>
          </w:p>
        </w:tc>
      </w:tr>
      <w:tr w:rsidR="001C0D14" w:rsidRPr="002A7EB1" w14:paraId="05D42189" w14:textId="77777777" w:rsidTr="001C0D14">
        <w:trPr>
          <w:trHeight w:val="20"/>
        </w:trPr>
        <w:tc>
          <w:tcPr>
            <w:tcW w:w="1168" w:type="pct"/>
            <w:vMerge/>
          </w:tcPr>
          <w:p w14:paraId="150307FA"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3055B17A"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62865CE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36</w:t>
            </w:r>
          </w:p>
        </w:tc>
        <w:tc>
          <w:tcPr>
            <w:tcW w:w="518" w:type="pct"/>
          </w:tcPr>
          <w:p w14:paraId="57A5E91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14,3</w:t>
            </w:r>
          </w:p>
        </w:tc>
        <w:tc>
          <w:tcPr>
            <w:tcW w:w="445" w:type="pct"/>
          </w:tcPr>
          <w:p w14:paraId="12ED2BB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w:t>
            </w:r>
          </w:p>
        </w:tc>
        <w:tc>
          <w:tcPr>
            <w:tcW w:w="444" w:type="pct"/>
          </w:tcPr>
          <w:p w14:paraId="2FB3FDE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14,0</w:t>
            </w:r>
          </w:p>
        </w:tc>
        <w:tc>
          <w:tcPr>
            <w:tcW w:w="596" w:type="pct"/>
            <w:vMerge/>
          </w:tcPr>
          <w:p w14:paraId="27214823"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42D934CA"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21CB0D90"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30CD4181" w14:textId="77777777" w:rsidTr="001C0D14">
        <w:trPr>
          <w:trHeight w:val="20"/>
        </w:trPr>
        <w:tc>
          <w:tcPr>
            <w:tcW w:w="1168" w:type="pct"/>
            <w:vMerge w:val="restart"/>
          </w:tcPr>
          <w:p w14:paraId="36173E8A"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hAnsi="Times New Roman"/>
                <w:color w:val="000000"/>
                <w:sz w:val="26"/>
                <w:szCs w:val="26"/>
              </w:rPr>
              <w:t>Считаете ли вы, что ЭКС чаще делают мужчинам, чем женщинам?</w:t>
            </w:r>
          </w:p>
        </w:tc>
        <w:tc>
          <w:tcPr>
            <w:tcW w:w="370" w:type="pct"/>
          </w:tcPr>
          <w:p w14:paraId="34C70FB2"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53B1F827"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6D89DDD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216</w:t>
            </w:r>
          </w:p>
        </w:tc>
        <w:tc>
          <w:tcPr>
            <w:tcW w:w="518" w:type="pct"/>
          </w:tcPr>
          <w:p w14:paraId="5D113E2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85,7</w:t>
            </w:r>
          </w:p>
        </w:tc>
        <w:tc>
          <w:tcPr>
            <w:tcW w:w="445" w:type="pct"/>
          </w:tcPr>
          <w:p w14:paraId="79893F8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45</w:t>
            </w:r>
          </w:p>
        </w:tc>
        <w:tc>
          <w:tcPr>
            <w:tcW w:w="444" w:type="pct"/>
          </w:tcPr>
          <w:p w14:paraId="2157A33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78,9</w:t>
            </w:r>
          </w:p>
        </w:tc>
        <w:tc>
          <w:tcPr>
            <w:tcW w:w="596" w:type="pct"/>
            <w:vMerge w:val="restart"/>
          </w:tcPr>
          <w:p w14:paraId="3A1E6328"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1,622</w:t>
            </w:r>
          </w:p>
        </w:tc>
        <w:tc>
          <w:tcPr>
            <w:tcW w:w="445" w:type="pct"/>
            <w:vMerge w:val="restart"/>
          </w:tcPr>
          <w:p w14:paraId="3ACEC302"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1</w:t>
            </w:r>
          </w:p>
        </w:tc>
        <w:tc>
          <w:tcPr>
            <w:tcW w:w="570" w:type="pct"/>
            <w:vMerge w:val="restart"/>
          </w:tcPr>
          <w:p w14:paraId="291BF686"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0,203</w:t>
            </w:r>
          </w:p>
        </w:tc>
      </w:tr>
      <w:tr w:rsidR="001C0D14" w:rsidRPr="002A7EB1" w14:paraId="3FF5D07C" w14:textId="77777777" w:rsidTr="001C0D14">
        <w:trPr>
          <w:trHeight w:val="20"/>
        </w:trPr>
        <w:tc>
          <w:tcPr>
            <w:tcW w:w="1168" w:type="pct"/>
            <w:vMerge/>
          </w:tcPr>
          <w:p w14:paraId="4D56CF00"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16500460"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16C4946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36</w:t>
            </w:r>
          </w:p>
        </w:tc>
        <w:tc>
          <w:tcPr>
            <w:tcW w:w="518" w:type="pct"/>
          </w:tcPr>
          <w:p w14:paraId="0E7D9F0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14,3</w:t>
            </w:r>
          </w:p>
        </w:tc>
        <w:tc>
          <w:tcPr>
            <w:tcW w:w="445" w:type="pct"/>
          </w:tcPr>
          <w:p w14:paraId="044B0CE4"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12</w:t>
            </w:r>
          </w:p>
        </w:tc>
        <w:tc>
          <w:tcPr>
            <w:tcW w:w="444" w:type="pct"/>
          </w:tcPr>
          <w:p w14:paraId="4E3A3A8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21,1</w:t>
            </w:r>
          </w:p>
        </w:tc>
        <w:tc>
          <w:tcPr>
            <w:tcW w:w="596" w:type="pct"/>
            <w:vMerge/>
          </w:tcPr>
          <w:p w14:paraId="2AE4339F"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0F9D27CB"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1B0C3FBC"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50674799" w14:textId="77777777" w:rsidTr="001C0D14">
        <w:trPr>
          <w:trHeight w:val="20"/>
        </w:trPr>
        <w:tc>
          <w:tcPr>
            <w:tcW w:w="1168" w:type="pct"/>
            <w:vMerge w:val="restart"/>
          </w:tcPr>
          <w:p w14:paraId="544BFFEF"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hAnsi="Times New Roman"/>
                <w:color w:val="000000"/>
                <w:sz w:val="26"/>
                <w:szCs w:val="26"/>
              </w:rPr>
              <w:t>ЭКС – наибол</w:t>
            </w:r>
            <w:r>
              <w:rPr>
                <w:rFonts w:ascii="Times New Roman" w:hAnsi="Times New Roman"/>
                <w:color w:val="000000"/>
                <w:sz w:val="26"/>
                <w:szCs w:val="26"/>
              </w:rPr>
              <w:t>ее эффективный метод лечения ГА</w:t>
            </w:r>
          </w:p>
        </w:tc>
        <w:tc>
          <w:tcPr>
            <w:tcW w:w="370" w:type="pct"/>
          </w:tcPr>
          <w:p w14:paraId="02A65A55"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42E40E93"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420FF0E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43</w:t>
            </w:r>
          </w:p>
        </w:tc>
        <w:tc>
          <w:tcPr>
            <w:tcW w:w="518" w:type="pct"/>
          </w:tcPr>
          <w:p w14:paraId="7898993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17,1</w:t>
            </w:r>
          </w:p>
        </w:tc>
        <w:tc>
          <w:tcPr>
            <w:tcW w:w="445" w:type="pct"/>
          </w:tcPr>
          <w:p w14:paraId="1139C22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w:t>
            </w:r>
          </w:p>
        </w:tc>
        <w:tc>
          <w:tcPr>
            <w:tcW w:w="444" w:type="pct"/>
          </w:tcPr>
          <w:p w14:paraId="6FD9DB1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10,5</w:t>
            </w:r>
          </w:p>
        </w:tc>
        <w:tc>
          <w:tcPr>
            <w:tcW w:w="596" w:type="pct"/>
            <w:vMerge w:val="restart"/>
          </w:tcPr>
          <w:p w14:paraId="13B6A613"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1,489</w:t>
            </w:r>
          </w:p>
        </w:tc>
        <w:tc>
          <w:tcPr>
            <w:tcW w:w="445" w:type="pct"/>
            <w:vMerge w:val="restart"/>
          </w:tcPr>
          <w:p w14:paraId="610DDAAD"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1</w:t>
            </w:r>
          </w:p>
        </w:tc>
        <w:tc>
          <w:tcPr>
            <w:tcW w:w="570" w:type="pct"/>
            <w:vMerge w:val="restart"/>
          </w:tcPr>
          <w:p w14:paraId="6B8B0C64"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0,222</w:t>
            </w:r>
          </w:p>
        </w:tc>
      </w:tr>
      <w:tr w:rsidR="001C0D14" w:rsidRPr="002A7EB1" w14:paraId="60F0984F" w14:textId="77777777" w:rsidTr="001C0D14">
        <w:trPr>
          <w:trHeight w:val="20"/>
        </w:trPr>
        <w:tc>
          <w:tcPr>
            <w:tcW w:w="1168" w:type="pct"/>
            <w:vMerge/>
          </w:tcPr>
          <w:p w14:paraId="25328862"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1EA6DC3D"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025BD253"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209</w:t>
            </w:r>
          </w:p>
        </w:tc>
        <w:tc>
          <w:tcPr>
            <w:tcW w:w="518" w:type="pct"/>
          </w:tcPr>
          <w:p w14:paraId="17A07C8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80,9</w:t>
            </w:r>
          </w:p>
        </w:tc>
        <w:tc>
          <w:tcPr>
            <w:tcW w:w="445" w:type="pct"/>
          </w:tcPr>
          <w:p w14:paraId="02D6916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51</w:t>
            </w:r>
          </w:p>
        </w:tc>
        <w:tc>
          <w:tcPr>
            <w:tcW w:w="444" w:type="pct"/>
          </w:tcPr>
          <w:p w14:paraId="7C95E48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89,5</w:t>
            </w:r>
          </w:p>
        </w:tc>
        <w:tc>
          <w:tcPr>
            <w:tcW w:w="596" w:type="pct"/>
            <w:vMerge/>
          </w:tcPr>
          <w:p w14:paraId="1D6CF866"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78821414"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314937DB"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36DC56E2" w14:textId="77777777" w:rsidTr="001C0D14">
        <w:trPr>
          <w:trHeight w:val="20"/>
        </w:trPr>
        <w:tc>
          <w:tcPr>
            <w:tcW w:w="1168" w:type="pct"/>
            <w:vMerge w:val="restart"/>
          </w:tcPr>
          <w:p w14:paraId="0910010B"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 xml:space="preserve">ЛФК </w:t>
            </w:r>
            <w:r w:rsidRPr="002A7EB1">
              <w:rPr>
                <w:rFonts w:ascii="Times New Roman" w:hAnsi="Times New Roman"/>
                <w:color w:val="000000"/>
                <w:sz w:val="26"/>
                <w:szCs w:val="26"/>
              </w:rPr>
              <w:t xml:space="preserve">– наиболее эффективный метод лечения </w:t>
            </w:r>
            <w:r>
              <w:rPr>
                <w:rFonts w:ascii="Times New Roman" w:hAnsi="Times New Roman"/>
                <w:color w:val="000000"/>
                <w:sz w:val="26"/>
                <w:szCs w:val="26"/>
              </w:rPr>
              <w:t>ГА</w:t>
            </w:r>
          </w:p>
        </w:tc>
        <w:tc>
          <w:tcPr>
            <w:tcW w:w="370" w:type="pct"/>
          </w:tcPr>
          <w:p w14:paraId="4604BD84"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3EE74579"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4961089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73</w:t>
            </w:r>
          </w:p>
        </w:tc>
        <w:tc>
          <w:tcPr>
            <w:tcW w:w="518" w:type="pct"/>
          </w:tcPr>
          <w:p w14:paraId="2A93C70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29,0</w:t>
            </w:r>
          </w:p>
        </w:tc>
        <w:tc>
          <w:tcPr>
            <w:tcW w:w="445" w:type="pct"/>
          </w:tcPr>
          <w:p w14:paraId="02470B2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55</w:t>
            </w:r>
          </w:p>
        </w:tc>
        <w:tc>
          <w:tcPr>
            <w:tcW w:w="444" w:type="pct"/>
          </w:tcPr>
          <w:p w14:paraId="7A84503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96,5</w:t>
            </w:r>
          </w:p>
        </w:tc>
        <w:tc>
          <w:tcPr>
            <w:tcW w:w="596" w:type="pct"/>
            <w:vMerge w:val="restart"/>
          </w:tcPr>
          <w:p w14:paraId="4106B895"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87,347</w:t>
            </w:r>
          </w:p>
        </w:tc>
        <w:tc>
          <w:tcPr>
            <w:tcW w:w="445" w:type="pct"/>
            <w:vMerge w:val="restart"/>
          </w:tcPr>
          <w:p w14:paraId="39E4121B"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1</w:t>
            </w:r>
          </w:p>
        </w:tc>
        <w:tc>
          <w:tcPr>
            <w:tcW w:w="570" w:type="pct"/>
            <w:vMerge w:val="restart"/>
          </w:tcPr>
          <w:p w14:paraId="7D9777D0" w14:textId="77777777" w:rsidR="001C0D14" w:rsidRPr="00AB58D7" w:rsidRDefault="001C0D14" w:rsidP="001C0D14">
            <w:pPr>
              <w:ind w:firstLine="25"/>
              <w:jc w:val="both"/>
              <w:rPr>
                <w:rFonts w:ascii="Times New Roman" w:eastAsiaTheme="minorEastAsia" w:hAnsi="Times New Roman"/>
                <w:sz w:val="26"/>
                <w:szCs w:val="26"/>
              </w:rPr>
            </w:pPr>
            <w:r w:rsidRPr="00AB58D7">
              <w:rPr>
                <w:rFonts w:ascii="Times New Roman" w:eastAsiaTheme="minorEastAsia" w:hAnsi="Times New Roman"/>
                <w:sz w:val="26"/>
                <w:szCs w:val="26"/>
                <w:lang w:val="en-US"/>
              </w:rPr>
              <w:t>&lt;</w:t>
            </w:r>
            <w:r w:rsidRPr="00AB58D7">
              <w:rPr>
                <w:rFonts w:ascii="Times New Roman" w:eastAsiaTheme="minorEastAsia" w:hAnsi="Times New Roman"/>
                <w:sz w:val="26"/>
                <w:szCs w:val="26"/>
              </w:rPr>
              <w:t>0,001</w:t>
            </w:r>
          </w:p>
        </w:tc>
      </w:tr>
      <w:tr w:rsidR="001C0D14" w:rsidRPr="002A7EB1" w14:paraId="604B9479" w14:textId="77777777" w:rsidTr="001C0D14">
        <w:trPr>
          <w:trHeight w:val="20"/>
        </w:trPr>
        <w:tc>
          <w:tcPr>
            <w:tcW w:w="1168" w:type="pct"/>
            <w:vMerge/>
          </w:tcPr>
          <w:p w14:paraId="3DFDDA5E"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4EAF1FD0"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2F645C5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179</w:t>
            </w:r>
          </w:p>
        </w:tc>
        <w:tc>
          <w:tcPr>
            <w:tcW w:w="518" w:type="pct"/>
          </w:tcPr>
          <w:p w14:paraId="383706B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71,0</w:t>
            </w:r>
          </w:p>
        </w:tc>
        <w:tc>
          <w:tcPr>
            <w:tcW w:w="445" w:type="pct"/>
          </w:tcPr>
          <w:p w14:paraId="320877A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w:t>
            </w:r>
          </w:p>
        </w:tc>
        <w:tc>
          <w:tcPr>
            <w:tcW w:w="444" w:type="pct"/>
          </w:tcPr>
          <w:p w14:paraId="09E3738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3,5</w:t>
            </w:r>
          </w:p>
        </w:tc>
        <w:tc>
          <w:tcPr>
            <w:tcW w:w="596" w:type="pct"/>
            <w:vMerge/>
          </w:tcPr>
          <w:p w14:paraId="75D4A3F0"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79A22578"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5C847363" w14:textId="77777777" w:rsidR="001C0D14" w:rsidRPr="00AB58D7" w:rsidRDefault="001C0D14" w:rsidP="001C0D14">
            <w:pPr>
              <w:ind w:firstLine="199"/>
              <w:jc w:val="both"/>
              <w:rPr>
                <w:rFonts w:ascii="Times New Roman" w:eastAsiaTheme="minorEastAsia" w:hAnsi="Times New Roman"/>
                <w:sz w:val="26"/>
                <w:szCs w:val="26"/>
              </w:rPr>
            </w:pPr>
          </w:p>
        </w:tc>
      </w:tr>
      <w:tr w:rsidR="001C0D14" w:rsidRPr="002A7EB1" w14:paraId="6F3E8774" w14:textId="77777777" w:rsidTr="001C0D14">
        <w:trPr>
          <w:trHeight w:val="20"/>
        </w:trPr>
        <w:tc>
          <w:tcPr>
            <w:tcW w:w="1168" w:type="pct"/>
            <w:vMerge w:val="restart"/>
          </w:tcPr>
          <w:p w14:paraId="4E8BDB4B"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 xml:space="preserve">Медикаментозное </w:t>
            </w:r>
            <w:r w:rsidRPr="002A7EB1">
              <w:rPr>
                <w:rFonts w:ascii="Times New Roman" w:eastAsiaTheme="minorEastAsia" w:hAnsi="Times New Roman"/>
                <w:sz w:val="26"/>
                <w:szCs w:val="26"/>
              </w:rPr>
              <w:lastRenderedPageBreak/>
              <w:t xml:space="preserve">лечение </w:t>
            </w:r>
            <w:r w:rsidRPr="002A7EB1">
              <w:rPr>
                <w:rFonts w:ascii="Times New Roman" w:hAnsi="Times New Roman"/>
                <w:color w:val="000000"/>
                <w:sz w:val="26"/>
                <w:szCs w:val="26"/>
              </w:rPr>
              <w:t xml:space="preserve">– наиболее эффективный метод лечения </w:t>
            </w:r>
            <w:r>
              <w:rPr>
                <w:rFonts w:ascii="Times New Roman" w:hAnsi="Times New Roman"/>
                <w:color w:val="000000"/>
                <w:sz w:val="26"/>
                <w:szCs w:val="26"/>
              </w:rPr>
              <w:t>ГА</w:t>
            </w:r>
          </w:p>
        </w:tc>
        <w:tc>
          <w:tcPr>
            <w:tcW w:w="370" w:type="pct"/>
          </w:tcPr>
          <w:p w14:paraId="6668B751"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lastRenderedPageBreak/>
              <w:t>Нет</w:t>
            </w:r>
          </w:p>
          <w:p w14:paraId="5A4D8DEB" w14:textId="77777777" w:rsidR="001C0D14" w:rsidRDefault="001C0D14" w:rsidP="001C0D14">
            <w:pPr>
              <w:jc w:val="both"/>
              <w:rPr>
                <w:rFonts w:ascii="Times New Roman" w:eastAsiaTheme="minorEastAsia" w:hAnsi="Times New Roman"/>
                <w:sz w:val="26"/>
                <w:szCs w:val="26"/>
              </w:rPr>
            </w:pPr>
          </w:p>
          <w:p w14:paraId="6C4A54FF"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7AABB8A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lastRenderedPageBreak/>
              <w:t>17</w:t>
            </w:r>
          </w:p>
        </w:tc>
        <w:tc>
          <w:tcPr>
            <w:tcW w:w="518" w:type="pct"/>
          </w:tcPr>
          <w:p w14:paraId="28D83FA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6,7</w:t>
            </w:r>
          </w:p>
        </w:tc>
        <w:tc>
          <w:tcPr>
            <w:tcW w:w="445" w:type="pct"/>
          </w:tcPr>
          <w:p w14:paraId="0B0FBBA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37</w:t>
            </w:r>
          </w:p>
        </w:tc>
        <w:tc>
          <w:tcPr>
            <w:tcW w:w="444" w:type="pct"/>
          </w:tcPr>
          <w:p w14:paraId="759F779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64,9</w:t>
            </w:r>
          </w:p>
        </w:tc>
        <w:tc>
          <w:tcPr>
            <w:tcW w:w="596" w:type="pct"/>
            <w:vMerge w:val="restart"/>
          </w:tcPr>
          <w:p w14:paraId="01BAFDD3" w14:textId="77777777" w:rsidR="001C0D14" w:rsidRPr="002A7EB1" w:rsidRDefault="001C0D14" w:rsidP="001C0D14">
            <w:pPr>
              <w:ind w:firstLine="34"/>
              <w:jc w:val="both"/>
              <w:rPr>
                <w:rFonts w:ascii="Times New Roman" w:eastAsiaTheme="minorEastAsia" w:hAnsi="Times New Roman"/>
                <w:sz w:val="26"/>
                <w:szCs w:val="26"/>
              </w:rPr>
            </w:pPr>
            <w:r>
              <w:rPr>
                <w:rFonts w:ascii="Times New Roman" w:eastAsiaTheme="minorEastAsia" w:hAnsi="Times New Roman"/>
                <w:sz w:val="26"/>
                <w:szCs w:val="26"/>
              </w:rPr>
              <w:t>109,054</w:t>
            </w:r>
          </w:p>
        </w:tc>
        <w:tc>
          <w:tcPr>
            <w:tcW w:w="445" w:type="pct"/>
            <w:vMerge w:val="restart"/>
          </w:tcPr>
          <w:p w14:paraId="7DA83CC6"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1</w:t>
            </w:r>
          </w:p>
        </w:tc>
        <w:tc>
          <w:tcPr>
            <w:tcW w:w="570" w:type="pct"/>
            <w:vMerge w:val="restart"/>
          </w:tcPr>
          <w:p w14:paraId="3A306FD1" w14:textId="77777777" w:rsidR="001C0D14" w:rsidRPr="00AB58D7" w:rsidRDefault="001C0D14" w:rsidP="001C0D14">
            <w:pPr>
              <w:ind w:firstLine="25"/>
              <w:jc w:val="both"/>
              <w:rPr>
                <w:rFonts w:ascii="Times New Roman" w:eastAsiaTheme="minorEastAsia" w:hAnsi="Times New Roman"/>
                <w:sz w:val="26"/>
                <w:szCs w:val="26"/>
              </w:rPr>
            </w:pPr>
            <w:r w:rsidRPr="00AB58D7">
              <w:rPr>
                <w:rFonts w:ascii="Times New Roman" w:eastAsiaTheme="minorEastAsia" w:hAnsi="Times New Roman"/>
                <w:sz w:val="26"/>
                <w:szCs w:val="26"/>
                <w:lang w:val="en-US"/>
              </w:rPr>
              <w:t>&lt;</w:t>
            </w:r>
            <w:r w:rsidRPr="00AB58D7">
              <w:rPr>
                <w:rFonts w:ascii="Times New Roman" w:eastAsiaTheme="minorEastAsia" w:hAnsi="Times New Roman"/>
                <w:sz w:val="26"/>
                <w:szCs w:val="26"/>
              </w:rPr>
              <w:t>0,001</w:t>
            </w:r>
          </w:p>
        </w:tc>
      </w:tr>
      <w:tr w:rsidR="001C0D14" w:rsidRPr="002A7EB1" w14:paraId="0B9636C6" w14:textId="77777777" w:rsidTr="001C0D14">
        <w:trPr>
          <w:trHeight w:val="20"/>
        </w:trPr>
        <w:tc>
          <w:tcPr>
            <w:tcW w:w="1168" w:type="pct"/>
            <w:vMerge/>
          </w:tcPr>
          <w:p w14:paraId="4CDF67DF"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31A0C43C"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7F94ECB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235</w:t>
            </w:r>
          </w:p>
        </w:tc>
        <w:tc>
          <w:tcPr>
            <w:tcW w:w="518" w:type="pct"/>
          </w:tcPr>
          <w:p w14:paraId="0F49134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93,3</w:t>
            </w:r>
          </w:p>
        </w:tc>
        <w:tc>
          <w:tcPr>
            <w:tcW w:w="445" w:type="pct"/>
          </w:tcPr>
          <w:p w14:paraId="0176321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20</w:t>
            </w:r>
          </w:p>
        </w:tc>
        <w:tc>
          <w:tcPr>
            <w:tcW w:w="444" w:type="pct"/>
          </w:tcPr>
          <w:p w14:paraId="2E6C49E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35,1</w:t>
            </w:r>
          </w:p>
        </w:tc>
        <w:tc>
          <w:tcPr>
            <w:tcW w:w="596" w:type="pct"/>
            <w:vMerge/>
          </w:tcPr>
          <w:p w14:paraId="0B5C5A46"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70FFDA40"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2264AEE4" w14:textId="77777777" w:rsidR="001C0D14" w:rsidRPr="002A7EB1" w:rsidRDefault="001C0D14" w:rsidP="001C0D14">
            <w:pPr>
              <w:ind w:firstLine="199"/>
              <w:jc w:val="both"/>
              <w:rPr>
                <w:rFonts w:ascii="Times New Roman" w:eastAsiaTheme="minorEastAsia" w:hAnsi="Times New Roman"/>
                <w:sz w:val="26"/>
                <w:szCs w:val="26"/>
              </w:rPr>
            </w:pPr>
          </w:p>
        </w:tc>
      </w:tr>
    </w:tbl>
    <w:p w14:paraId="1CC00A85" w14:textId="77777777" w:rsidR="001C0D14" w:rsidRPr="00FD0E83" w:rsidRDefault="001C0D14" w:rsidP="001C0D14">
      <w:pPr>
        <w:spacing w:after="0" w:line="240" w:lineRule="auto"/>
        <w:ind w:firstLine="567"/>
        <w:jc w:val="both"/>
        <w:rPr>
          <w:rFonts w:ascii="Times New Roman" w:eastAsiaTheme="minorEastAsia" w:hAnsi="Times New Roman"/>
          <w:sz w:val="28"/>
          <w:szCs w:val="28"/>
        </w:rPr>
      </w:pPr>
      <w:r>
        <w:rPr>
          <w:rFonts w:ascii="Times New Roman" w:eastAsiaTheme="minorEastAsia" w:hAnsi="Times New Roman"/>
          <w:sz w:val="28"/>
          <w:szCs w:val="28"/>
        </w:rPr>
        <w:t>Как следует из т</w:t>
      </w:r>
      <w:r w:rsidRPr="009508C0">
        <w:rPr>
          <w:rFonts w:ascii="Times New Roman" w:eastAsiaTheme="minorEastAsia" w:hAnsi="Times New Roman"/>
          <w:sz w:val="28"/>
          <w:szCs w:val="28"/>
        </w:rPr>
        <w:t>аблиц</w:t>
      </w:r>
      <w:r>
        <w:rPr>
          <w:rFonts w:ascii="Times New Roman" w:eastAsiaTheme="minorEastAsia" w:hAnsi="Times New Roman"/>
          <w:sz w:val="28"/>
          <w:szCs w:val="28"/>
        </w:rPr>
        <w:t>ы</w:t>
      </w:r>
      <w:r w:rsidRPr="009508C0">
        <w:rPr>
          <w:rFonts w:ascii="Times New Roman" w:eastAsiaTheme="minorEastAsia" w:hAnsi="Times New Roman"/>
          <w:sz w:val="28"/>
          <w:szCs w:val="28"/>
        </w:rPr>
        <w:t xml:space="preserve"> </w:t>
      </w:r>
      <w:r w:rsidR="008F2B56">
        <w:rPr>
          <w:rFonts w:ascii="Times New Roman" w:eastAsiaTheme="minorEastAsia" w:hAnsi="Times New Roman"/>
          <w:sz w:val="28"/>
          <w:szCs w:val="28"/>
        </w:rPr>
        <w:t>13</w:t>
      </w:r>
      <w:r>
        <w:rPr>
          <w:rFonts w:ascii="Times New Roman" w:eastAsiaTheme="minorEastAsia" w:hAnsi="Times New Roman"/>
          <w:sz w:val="28"/>
          <w:szCs w:val="28"/>
        </w:rPr>
        <w:t xml:space="preserve">, были выявлены </w:t>
      </w:r>
      <w:r w:rsidRPr="009508C0">
        <w:rPr>
          <w:rFonts w:ascii="Times New Roman" w:eastAsiaTheme="minorEastAsia" w:hAnsi="Times New Roman"/>
          <w:sz w:val="28"/>
          <w:szCs w:val="28"/>
        </w:rPr>
        <w:t>статистически значим</w:t>
      </w:r>
      <w:r>
        <w:rPr>
          <w:rFonts w:ascii="Times New Roman" w:eastAsiaTheme="minorEastAsia" w:hAnsi="Times New Roman"/>
          <w:sz w:val="28"/>
          <w:szCs w:val="28"/>
        </w:rPr>
        <w:t>ы</w:t>
      </w:r>
      <w:r w:rsidRPr="009508C0">
        <w:rPr>
          <w:rFonts w:ascii="Times New Roman" w:eastAsiaTheme="minorEastAsia" w:hAnsi="Times New Roman"/>
          <w:sz w:val="28"/>
          <w:szCs w:val="28"/>
        </w:rPr>
        <w:t>е различи</w:t>
      </w:r>
      <w:r>
        <w:rPr>
          <w:rFonts w:ascii="Times New Roman" w:eastAsiaTheme="minorEastAsia" w:hAnsi="Times New Roman"/>
          <w:sz w:val="28"/>
          <w:szCs w:val="28"/>
        </w:rPr>
        <w:t>я, которые касали</w:t>
      </w:r>
      <w:r w:rsidRPr="009508C0">
        <w:rPr>
          <w:rFonts w:ascii="Times New Roman" w:eastAsiaTheme="minorEastAsia" w:hAnsi="Times New Roman"/>
          <w:sz w:val="28"/>
          <w:szCs w:val="28"/>
        </w:rPr>
        <w:t xml:space="preserve">сь </w:t>
      </w:r>
      <w:r>
        <w:rPr>
          <w:rFonts w:ascii="Times New Roman" w:eastAsiaTheme="minorEastAsia" w:hAnsi="Times New Roman"/>
          <w:sz w:val="28"/>
          <w:szCs w:val="28"/>
        </w:rPr>
        <w:t xml:space="preserve">3 </w:t>
      </w:r>
      <w:r w:rsidRPr="009508C0">
        <w:rPr>
          <w:rFonts w:ascii="Times New Roman" w:eastAsiaTheme="minorEastAsia" w:hAnsi="Times New Roman"/>
          <w:sz w:val="28"/>
          <w:szCs w:val="28"/>
        </w:rPr>
        <w:t>вопрос</w:t>
      </w:r>
      <w:r>
        <w:rPr>
          <w:rFonts w:ascii="Times New Roman" w:eastAsiaTheme="minorEastAsia" w:hAnsi="Times New Roman"/>
          <w:sz w:val="28"/>
          <w:szCs w:val="28"/>
        </w:rPr>
        <w:t>ов:</w:t>
      </w:r>
      <w:r w:rsidRPr="009508C0">
        <w:rPr>
          <w:rFonts w:ascii="Times New Roman" w:eastAsiaTheme="minorEastAsia" w:hAnsi="Times New Roman"/>
          <w:sz w:val="28"/>
          <w:szCs w:val="28"/>
        </w:rPr>
        <w:t xml:space="preserve"> </w:t>
      </w:r>
      <w:r>
        <w:rPr>
          <w:rFonts w:ascii="Times New Roman" w:eastAsiaTheme="minorEastAsia" w:hAnsi="Times New Roman"/>
          <w:sz w:val="28"/>
          <w:szCs w:val="28"/>
        </w:rPr>
        <w:t>знании показаний к ЭКС (пациенты с 3 стадией ГА были информированы лучше, чем пациенты с 1-2 стадиями), ЛФК</w:t>
      </w:r>
      <w:r w:rsidRPr="009508C0">
        <w:rPr>
          <w:rFonts w:ascii="Times New Roman" w:eastAsiaTheme="minorEastAsia" w:hAnsi="Times New Roman"/>
          <w:sz w:val="28"/>
          <w:szCs w:val="28"/>
        </w:rPr>
        <w:t xml:space="preserve">: его считали эффективным методом лечения ГА </w:t>
      </w:r>
      <w:r>
        <w:rPr>
          <w:rFonts w:ascii="Times New Roman" w:eastAsiaTheme="minorEastAsia" w:hAnsi="Times New Roman"/>
          <w:sz w:val="28"/>
          <w:szCs w:val="28"/>
        </w:rPr>
        <w:t>71,0 % пациентов с 1-2 стадиями</w:t>
      </w:r>
      <w:r w:rsidR="008F2B56">
        <w:rPr>
          <w:rFonts w:ascii="Times New Roman" w:eastAsiaTheme="minorEastAsia" w:hAnsi="Times New Roman"/>
          <w:sz w:val="28"/>
          <w:szCs w:val="28"/>
        </w:rPr>
        <w:t xml:space="preserve"> ГА</w:t>
      </w:r>
      <w:r>
        <w:rPr>
          <w:rFonts w:ascii="Times New Roman" w:eastAsiaTheme="minorEastAsia" w:hAnsi="Times New Roman"/>
          <w:sz w:val="28"/>
          <w:szCs w:val="28"/>
        </w:rPr>
        <w:t xml:space="preserve"> и 3,5% пациентов с 3 стадией </w:t>
      </w:r>
      <w:r w:rsidR="008F2B56">
        <w:rPr>
          <w:rFonts w:ascii="Times New Roman" w:eastAsiaTheme="minorEastAsia" w:hAnsi="Times New Roman"/>
          <w:sz w:val="28"/>
          <w:szCs w:val="28"/>
        </w:rPr>
        <w:t>ГА</w:t>
      </w:r>
      <w:r w:rsidR="004832BF">
        <w:rPr>
          <w:rFonts w:ascii="Times New Roman" w:eastAsiaTheme="minorEastAsia" w:hAnsi="Times New Roman"/>
          <w:sz w:val="28"/>
          <w:szCs w:val="28"/>
        </w:rPr>
        <w:t xml:space="preserve"> </w:t>
      </w:r>
      <w:r>
        <w:rPr>
          <w:rFonts w:ascii="Times New Roman" w:eastAsiaTheme="minorEastAsia" w:hAnsi="Times New Roman"/>
          <w:sz w:val="28"/>
          <w:szCs w:val="28"/>
        </w:rPr>
        <w:t xml:space="preserve">и </w:t>
      </w:r>
      <w:r w:rsidRPr="009508C0">
        <w:rPr>
          <w:rFonts w:ascii="Times New Roman" w:eastAsiaTheme="minorEastAsia" w:hAnsi="Times New Roman"/>
          <w:sz w:val="28"/>
          <w:szCs w:val="28"/>
        </w:rPr>
        <w:t>медикаментозном лечении</w:t>
      </w:r>
      <w:r>
        <w:rPr>
          <w:rFonts w:ascii="Times New Roman" w:eastAsiaTheme="minorEastAsia" w:hAnsi="Times New Roman"/>
          <w:sz w:val="28"/>
          <w:szCs w:val="28"/>
        </w:rPr>
        <w:t xml:space="preserve">, которое считали эффективным </w:t>
      </w:r>
      <w:r w:rsidRPr="009508C0">
        <w:rPr>
          <w:rFonts w:ascii="Times New Roman" w:eastAsiaTheme="minorEastAsia" w:hAnsi="Times New Roman"/>
          <w:sz w:val="28"/>
          <w:szCs w:val="28"/>
        </w:rPr>
        <w:t xml:space="preserve"> </w:t>
      </w:r>
      <w:r>
        <w:rPr>
          <w:rFonts w:ascii="Times New Roman" w:eastAsiaTheme="minorEastAsia" w:hAnsi="Times New Roman"/>
          <w:sz w:val="28"/>
          <w:szCs w:val="28"/>
        </w:rPr>
        <w:t>93,3 %</w:t>
      </w:r>
      <w:r w:rsidRPr="009508C0">
        <w:rPr>
          <w:rFonts w:ascii="Times New Roman" w:eastAsiaTheme="minorEastAsia" w:hAnsi="Times New Roman"/>
          <w:sz w:val="28"/>
          <w:szCs w:val="28"/>
        </w:rPr>
        <w:t xml:space="preserve"> пациентов </w:t>
      </w:r>
      <w:r>
        <w:rPr>
          <w:rFonts w:ascii="Times New Roman" w:eastAsiaTheme="minorEastAsia" w:hAnsi="Times New Roman"/>
          <w:sz w:val="28"/>
          <w:szCs w:val="28"/>
        </w:rPr>
        <w:t>с 1-2 стадиями ГА и только 35,1 % пациентов с 3 стадией ГА</w:t>
      </w:r>
      <w:r w:rsidRPr="009508C0">
        <w:rPr>
          <w:rFonts w:ascii="Times New Roman" w:eastAsiaTheme="minorEastAsia" w:hAnsi="Times New Roman"/>
          <w:sz w:val="28"/>
          <w:szCs w:val="28"/>
        </w:rPr>
        <w:t>.</w:t>
      </w:r>
    </w:p>
    <w:p w14:paraId="0E6059D3"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таблице </w:t>
      </w:r>
      <w:r w:rsidR="004832BF">
        <w:rPr>
          <w:rFonts w:ascii="Times New Roman" w:hAnsi="Times New Roman"/>
          <w:sz w:val="28"/>
          <w:szCs w:val="28"/>
        </w:rPr>
        <w:t>14</w:t>
      </w:r>
      <w:r>
        <w:rPr>
          <w:rFonts w:ascii="Times New Roman" w:hAnsi="Times New Roman"/>
          <w:sz w:val="28"/>
          <w:szCs w:val="28"/>
        </w:rPr>
        <w:t xml:space="preserve"> отображены знания пациентов с различными стадиями ГА о показаниях к ЭКС. </w:t>
      </w:r>
    </w:p>
    <w:p w14:paraId="2162AE66"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p>
    <w:p w14:paraId="61C9421D"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4832BF">
        <w:rPr>
          <w:rFonts w:ascii="Times New Roman" w:hAnsi="Times New Roman"/>
          <w:sz w:val="28"/>
          <w:szCs w:val="28"/>
        </w:rPr>
        <w:t>14</w:t>
      </w:r>
      <w:r>
        <w:rPr>
          <w:rFonts w:ascii="Times New Roman" w:hAnsi="Times New Roman"/>
          <w:sz w:val="28"/>
          <w:szCs w:val="28"/>
        </w:rPr>
        <w:t xml:space="preserve"> Информированность пациентов с ГА о показаниях к ЭКС, в зависимости от стадии заболевания</w:t>
      </w:r>
    </w:p>
    <w:p w14:paraId="00FA422F" w14:textId="77777777" w:rsidR="001C0D14" w:rsidRPr="00FD0E83" w:rsidRDefault="001C0D14" w:rsidP="001C0D14">
      <w:pPr>
        <w:spacing w:after="0" w:line="240" w:lineRule="auto"/>
        <w:ind w:firstLine="567"/>
        <w:jc w:val="both"/>
        <w:rPr>
          <w:rFonts w:ascii="Times New Roman" w:eastAsiaTheme="minorEastAsia" w:hAnsi="Times New Roman"/>
          <w:sz w:val="28"/>
          <w:szCs w:val="28"/>
        </w:rPr>
      </w:pPr>
    </w:p>
    <w:tbl>
      <w:tblPr>
        <w:tblStyle w:val="ae"/>
        <w:tblW w:w="5000" w:type="pct"/>
        <w:tblLayout w:type="fixed"/>
        <w:tblLook w:val="04A0" w:firstRow="1" w:lastRow="0" w:firstColumn="1" w:lastColumn="0" w:noHBand="0" w:noVBand="1"/>
      </w:tblPr>
      <w:tblGrid>
        <w:gridCol w:w="2088"/>
        <w:gridCol w:w="712"/>
        <w:gridCol w:w="850"/>
        <w:gridCol w:w="854"/>
        <w:gridCol w:w="990"/>
        <w:gridCol w:w="993"/>
        <w:gridCol w:w="1141"/>
        <w:gridCol w:w="852"/>
        <w:gridCol w:w="1091"/>
      </w:tblGrid>
      <w:tr w:rsidR="001C0D14" w:rsidRPr="002A7EB1" w14:paraId="3907E1BB" w14:textId="77777777" w:rsidTr="001C0D14">
        <w:trPr>
          <w:trHeight w:val="20"/>
        </w:trPr>
        <w:tc>
          <w:tcPr>
            <w:tcW w:w="1463" w:type="pct"/>
            <w:gridSpan w:val="2"/>
            <w:vMerge w:val="restart"/>
          </w:tcPr>
          <w:p w14:paraId="1BC9AAEA"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Вопросы</w:t>
            </w:r>
          </w:p>
        </w:tc>
        <w:tc>
          <w:tcPr>
            <w:tcW w:w="1926" w:type="pct"/>
            <w:gridSpan w:val="4"/>
            <w:hideMark/>
          </w:tcPr>
          <w:p w14:paraId="22AEA26F" w14:textId="77777777" w:rsidR="001C0D14" w:rsidRPr="002A7EB1" w:rsidRDefault="001C0D14" w:rsidP="001C0D14">
            <w:pPr>
              <w:ind w:firstLine="199"/>
              <w:jc w:val="center"/>
              <w:rPr>
                <w:rFonts w:ascii="Times New Roman" w:eastAsiaTheme="minorEastAsia" w:hAnsi="Times New Roman"/>
                <w:sz w:val="26"/>
                <w:szCs w:val="26"/>
              </w:rPr>
            </w:pPr>
            <w:r>
              <w:rPr>
                <w:rFonts w:ascii="Times New Roman" w:eastAsiaTheme="minorEastAsia" w:hAnsi="Times New Roman"/>
                <w:sz w:val="26"/>
                <w:szCs w:val="26"/>
              </w:rPr>
              <w:t>Стадия ГА</w:t>
            </w:r>
          </w:p>
        </w:tc>
        <w:tc>
          <w:tcPr>
            <w:tcW w:w="596" w:type="pct"/>
            <w:vMerge w:val="restart"/>
          </w:tcPr>
          <w:p w14:paraId="209A4FFC"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χ2</w:t>
            </w:r>
          </w:p>
        </w:tc>
        <w:tc>
          <w:tcPr>
            <w:tcW w:w="445" w:type="pct"/>
            <w:vMerge w:val="restart"/>
          </w:tcPr>
          <w:p w14:paraId="5AFB3599" w14:textId="77777777" w:rsidR="001C0D14" w:rsidRPr="002A7EB1" w:rsidRDefault="001C0D14" w:rsidP="001C0D14">
            <w:pPr>
              <w:ind w:firstLine="27"/>
              <w:jc w:val="both"/>
              <w:rPr>
                <w:rFonts w:ascii="Times New Roman" w:eastAsiaTheme="minorEastAsia" w:hAnsi="Times New Roman"/>
                <w:sz w:val="26"/>
                <w:szCs w:val="26"/>
              </w:rPr>
            </w:pPr>
            <w:r w:rsidRPr="002A7EB1">
              <w:rPr>
                <w:rFonts w:ascii="Times New Roman" w:eastAsiaTheme="minorEastAsia" w:hAnsi="Times New Roman"/>
                <w:sz w:val="26"/>
                <w:szCs w:val="26"/>
              </w:rPr>
              <w:t>D.f.</w:t>
            </w:r>
          </w:p>
        </w:tc>
        <w:tc>
          <w:tcPr>
            <w:tcW w:w="570" w:type="pct"/>
            <w:vMerge w:val="restart"/>
          </w:tcPr>
          <w:p w14:paraId="724415DE"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p-оценка</w:t>
            </w:r>
          </w:p>
        </w:tc>
      </w:tr>
      <w:tr w:rsidR="001C0D14" w:rsidRPr="002A7EB1" w14:paraId="54A5A6CF" w14:textId="77777777" w:rsidTr="001C0D14">
        <w:trPr>
          <w:trHeight w:val="20"/>
        </w:trPr>
        <w:tc>
          <w:tcPr>
            <w:tcW w:w="1463" w:type="pct"/>
            <w:gridSpan w:val="2"/>
            <w:vMerge/>
          </w:tcPr>
          <w:p w14:paraId="7E6B94FA" w14:textId="77777777" w:rsidR="001C0D14" w:rsidRPr="002A7EB1" w:rsidRDefault="001C0D14" w:rsidP="001C0D14">
            <w:pPr>
              <w:jc w:val="both"/>
              <w:rPr>
                <w:rFonts w:ascii="Times New Roman" w:eastAsiaTheme="minorEastAsia" w:hAnsi="Times New Roman"/>
                <w:sz w:val="26"/>
                <w:szCs w:val="26"/>
              </w:rPr>
            </w:pPr>
          </w:p>
        </w:tc>
        <w:tc>
          <w:tcPr>
            <w:tcW w:w="890" w:type="pct"/>
            <w:gridSpan w:val="2"/>
            <w:hideMark/>
          </w:tcPr>
          <w:p w14:paraId="003F370E" w14:textId="77777777" w:rsidR="001C0D14" w:rsidRPr="002A7EB1" w:rsidRDefault="001C0D14" w:rsidP="001C0D14">
            <w:pPr>
              <w:ind w:firstLine="35"/>
              <w:jc w:val="both"/>
              <w:rPr>
                <w:rFonts w:ascii="Times New Roman" w:eastAsiaTheme="minorEastAsia" w:hAnsi="Times New Roman"/>
                <w:sz w:val="26"/>
                <w:szCs w:val="26"/>
              </w:rPr>
            </w:pPr>
            <w:r>
              <w:rPr>
                <w:rFonts w:ascii="Times New Roman" w:eastAsiaTheme="minorEastAsia" w:hAnsi="Times New Roman"/>
                <w:sz w:val="26"/>
                <w:szCs w:val="26"/>
              </w:rPr>
              <w:t>1 и 2 стадия</w:t>
            </w:r>
          </w:p>
        </w:tc>
        <w:tc>
          <w:tcPr>
            <w:tcW w:w="1035" w:type="pct"/>
            <w:gridSpan w:val="2"/>
            <w:hideMark/>
          </w:tcPr>
          <w:p w14:paraId="142FCDDC"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3 стадия</w:t>
            </w:r>
          </w:p>
        </w:tc>
        <w:tc>
          <w:tcPr>
            <w:tcW w:w="596" w:type="pct"/>
            <w:vMerge/>
          </w:tcPr>
          <w:p w14:paraId="08F92620"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59385A1E"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61E621A5"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51065A42" w14:textId="77777777" w:rsidTr="001C0D14">
        <w:trPr>
          <w:trHeight w:val="20"/>
        </w:trPr>
        <w:tc>
          <w:tcPr>
            <w:tcW w:w="1463" w:type="pct"/>
            <w:gridSpan w:val="2"/>
            <w:vMerge/>
          </w:tcPr>
          <w:p w14:paraId="71FD344E" w14:textId="77777777" w:rsidR="001C0D14" w:rsidRPr="002A7EB1" w:rsidRDefault="001C0D14" w:rsidP="001C0D14">
            <w:pPr>
              <w:jc w:val="both"/>
              <w:rPr>
                <w:rFonts w:ascii="Times New Roman" w:eastAsiaTheme="minorEastAsia" w:hAnsi="Times New Roman"/>
                <w:sz w:val="26"/>
                <w:szCs w:val="26"/>
              </w:rPr>
            </w:pPr>
          </w:p>
        </w:tc>
        <w:tc>
          <w:tcPr>
            <w:tcW w:w="444" w:type="pct"/>
            <w:hideMark/>
          </w:tcPr>
          <w:p w14:paraId="19CC7DC3" w14:textId="77777777" w:rsidR="001C0D14" w:rsidRPr="002A7EB1" w:rsidRDefault="001C0D14" w:rsidP="001C0D14">
            <w:pPr>
              <w:ind w:right="-106" w:hanging="108"/>
              <w:jc w:val="center"/>
              <w:rPr>
                <w:rFonts w:ascii="Times New Roman" w:eastAsiaTheme="minorEastAsia" w:hAnsi="Times New Roman"/>
                <w:sz w:val="26"/>
                <w:szCs w:val="26"/>
              </w:rPr>
            </w:pPr>
            <w:r w:rsidRPr="002A7EB1">
              <w:rPr>
                <w:rFonts w:ascii="Times New Roman" w:eastAsiaTheme="minorEastAsia" w:hAnsi="Times New Roman"/>
                <w:sz w:val="26"/>
                <w:szCs w:val="26"/>
              </w:rPr>
              <w:t>Абс.ч.</w:t>
            </w:r>
          </w:p>
        </w:tc>
        <w:tc>
          <w:tcPr>
            <w:tcW w:w="446" w:type="pct"/>
            <w:hideMark/>
          </w:tcPr>
          <w:p w14:paraId="55016B32" w14:textId="77777777" w:rsidR="001C0D14" w:rsidRPr="002A7EB1" w:rsidRDefault="001C0D14" w:rsidP="001C0D14">
            <w:pPr>
              <w:ind w:firstLine="199"/>
              <w:jc w:val="center"/>
              <w:rPr>
                <w:rFonts w:ascii="Times New Roman" w:eastAsiaTheme="minorEastAsia" w:hAnsi="Times New Roman"/>
                <w:sz w:val="26"/>
                <w:szCs w:val="26"/>
              </w:rPr>
            </w:pPr>
            <w:r w:rsidRPr="002A7EB1">
              <w:rPr>
                <w:rFonts w:ascii="Times New Roman" w:eastAsiaTheme="minorEastAsia" w:hAnsi="Times New Roman"/>
                <w:sz w:val="26"/>
                <w:szCs w:val="26"/>
              </w:rPr>
              <w:t>%</w:t>
            </w:r>
          </w:p>
        </w:tc>
        <w:tc>
          <w:tcPr>
            <w:tcW w:w="517" w:type="pct"/>
            <w:hideMark/>
          </w:tcPr>
          <w:p w14:paraId="327A3056" w14:textId="77777777" w:rsidR="001C0D14" w:rsidRPr="002A7EB1" w:rsidRDefault="001C0D14" w:rsidP="001C0D14">
            <w:pPr>
              <w:ind w:right="-108" w:firstLine="31"/>
              <w:jc w:val="center"/>
              <w:rPr>
                <w:rFonts w:ascii="Times New Roman" w:eastAsiaTheme="minorEastAsia" w:hAnsi="Times New Roman"/>
                <w:sz w:val="26"/>
                <w:szCs w:val="26"/>
              </w:rPr>
            </w:pPr>
            <w:r w:rsidRPr="002A7EB1">
              <w:rPr>
                <w:rFonts w:ascii="Times New Roman" w:eastAsiaTheme="minorEastAsia" w:hAnsi="Times New Roman"/>
                <w:sz w:val="26"/>
                <w:szCs w:val="26"/>
              </w:rPr>
              <w:t>Абс.ч.</w:t>
            </w:r>
          </w:p>
        </w:tc>
        <w:tc>
          <w:tcPr>
            <w:tcW w:w="518" w:type="pct"/>
            <w:hideMark/>
          </w:tcPr>
          <w:p w14:paraId="149D1E8C" w14:textId="77777777" w:rsidR="001C0D14" w:rsidRPr="002A7EB1" w:rsidRDefault="001C0D14" w:rsidP="001C0D14">
            <w:pPr>
              <w:ind w:firstLine="199"/>
              <w:jc w:val="center"/>
              <w:rPr>
                <w:rFonts w:ascii="Times New Roman" w:eastAsiaTheme="minorEastAsia" w:hAnsi="Times New Roman"/>
                <w:sz w:val="26"/>
                <w:szCs w:val="26"/>
              </w:rPr>
            </w:pPr>
            <w:r w:rsidRPr="002A7EB1">
              <w:rPr>
                <w:rFonts w:ascii="Times New Roman" w:eastAsiaTheme="minorEastAsia" w:hAnsi="Times New Roman"/>
                <w:sz w:val="26"/>
                <w:szCs w:val="26"/>
              </w:rPr>
              <w:t>%</w:t>
            </w:r>
          </w:p>
        </w:tc>
        <w:tc>
          <w:tcPr>
            <w:tcW w:w="596" w:type="pct"/>
            <w:vMerge/>
          </w:tcPr>
          <w:p w14:paraId="6AA9A963"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09D43494"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2CF1BDAD"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69EC94D8" w14:textId="77777777" w:rsidTr="001C0D14">
        <w:trPr>
          <w:trHeight w:val="20"/>
        </w:trPr>
        <w:tc>
          <w:tcPr>
            <w:tcW w:w="1091" w:type="pct"/>
            <w:vMerge w:val="restart"/>
          </w:tcPr>
          <w:p w14:paraId="7BC16998" w14:textId="77777777" w:rsidR="001C0D14" w:rsidRPr="002A7EB1" w:rsidRDefault="001C0D14" w:rsidP="001C0D14">
            <w:pPr>
              <w:jc w:val="both"/>
              <w:rPr>
                <w:rFonts w:ascii="Times New Roman" w:eastAsiaTheme="minorEastAsia" w:hAnsi="Times New Roman"/>
                <w:sz w:val="26"/>
                <w:szCs w:val="26"/>
              </w:rPr>
            </w:pPr>
            <w:r w:rsidRPr="0038236D">
              <w:rPr>
                <w:rFonts w:ascii="Times New Roman" w:hAnsi="Times New Roman"/>
                <w:color w:val="000000"/>
                <w:sz w:val="26"/>
                <w:szCs w:val="26"/>
              </w:rPr>
              <w:t xml:space="preserve">Боль в колене является показанием к </w:t>
            </w:r>
            <w:r w:rsidRPr="002A7EB1">
              <w:rPr>
                <w:rFonts w:ascii="Times New Roman" w:hAnsi="Times New Roman"/>
                <w:color w:val="000000"/>
                <w:sz w:val="26"/>
                <w:szCs w:val="26"/>
              </w:rPr>
              <w:t>ЭКС?</w:t>
            </w:r>
          </w:p>
        </w:tc>
        <w:tc>
          <w:tcPr>
            <w:tcW w:w="372" w:type="pct"/>
          </w:tcPr>
          <w:p w14:paraId="45FCE155"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115D5020"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43D791B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126</w:t>
            </w:r>
          </w:p>
        </w:tc>
        <w:tc>
          <w:tcPr>
            <w:tcW w:w="446" w:type="pct"/>
          </w:tcPr>
          <w:p w14:paraId="3FFE459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50,0</w:t>
            </w:r>
          </w:p>
        </w:tc>
        <w:tc>
          <w:tcPr>
            <w:tcW w:w="517" w:type="pct"/>
          </w:tcPr>
          <w:p w14:paraId="18C0947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11</w:t>
            </w:r>
          </w:p>
        </w:tc>
        <w:tc>
          <w:tcPr>
            <w:tcW w:w="518" w:type="pct"/>
          </w:tcPr>
          <w:p w14:paraId="2F0C4E3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19,3</w:t>
            </w:r>
          </w:p>
        </w:tc>
        <w:tc>
          <w:tcPr>
            <w:tcW w:w="596" w:type="pct"/>
            <w:vMerge w:val="restart"/>
          </w:tcPr>
          <w:p w14:paraId="06210AD8"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17,755</w:t>
            </w:r>
          </w:p>
        </w:tc>
        <w:tc>
          <w:tcPr>
            <w:tcW w:w="445" w:type="pct"/>
            <w:vMerge w:val="restart"/>
          </w:tcPr>
          <w:p w14:paraId="3CA9ADCD"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70" w:type="pct"/>
            <w:vMerge w:val="restart"/>
          </w:tcPr>
          <w:p w14:paraId="547D6731" w14:textId="77777777" w:rsidR="001C0D14" w:rsidRPr="00370239" w:rsidRDefault="001C0D14" w:rsidP="001C0D14">
            <w:pPr>
              <w:ind w:firstLine="25"/>
              <w:jc w:val="both"/>
              <w:rPr>
                <w:rFonts w:ascii="Times New Roman" w:eastAsiaTheme="minorEastAsia" w:hAnsi="Times New Roman"/>
                <w:sz w:val="26"/>
                <w:szCs w:val="26"/>
              </w:rPr>
            </w:pPr>
            <w:r w:rsidRPr="00370239">
              <w:rPr>
                <w:rFonts w:ascii="Times New Roman" w:eastAsiaTheme="minorEastAsia" w:hAnsi="Times New Roman"/>
                <w:sz w:val="26"/>
                <w:szCs w:val="26"/>
                <w:lang w:val="en-US"/>
              </w:rPr>
              <w:t>&lt;</w:t>
            </w:r>
            <w:r w:rsidRPr="00370239">
              <w:rPr>
                <w:rFonts w:ascii="Times New Roman" w:eastAsiaTheme="minorEastAsia" w:hAnsi="Times New Roman"/>
                <w:sz w:val="26"/>
                <w:szCs w:val="26"/>
              </w:rPr>
              <w:t>0,001</w:t>
            </w:r>
          </w:p>
        </w:tc>
      </w:tr>
      <w:tr w:rsidR="001C0D14" w:rsidRPr="002A7EB1" w14:paraId="37E30D77" w14:textId="77777777" w:rsidTr="001C0D14">
        <w:trPr>
          <w:trHeight w:val="20"/>
        </w:trPr>
        <w:tc>
          <w:tcPr>
            <w:tcW w:w="1091" w:type="pct"/>
            <w:vMerge/>
          </w:tcPr>
          <w:p w14:paraId="34171EB3" w14:textId="77777777" w:rsidR="001C0D14" w:rsidRPr="002A7EB1" w:rsidRDefault="001C0D14" w:rsidP="001C0D14">
            <w:pPr>
              <w:jc w:val="both"/>
              <w:rPr>
                <w:rFonts w:ascii="Times New Roman" w:eastAsiaTheme="minorEastAsia" w:hAnsi="Times New Roman"/>
                <w:sz w:val="26"/>
                <w:szCs w:val="26"/>
              </w:rPr>
            </w:pPr>
          </w:p>
        </w:tc>
        <w:tc>
          <w:tcPr>
            <w:tcW w:w="372" w:type="pct"/>
          </w:tcPr>
          <w:p w14:paraId="76019902"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3657D5B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126</w:t>
            </w:r>
          </w:p>
        </w:tc>
        <w:tc>
          <w:tcPr>
            <w:tcW w:w="446" w:type="pct"/>
          </w:tcPr>
          <w:p w14:paraId="62AEAE3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50,0</w:t>
            </w:r>
          </w:p>
        </w:tc>
        <w:tc>
          <w:tcPr>
            <w:tcW w:w="517" w:type="pct"/>
          </w:tcPr>
          <w:p w14:paraId="625E3A9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45</w:t>
            </w:r>
          </w:p>
        </w:tc>
        <w:tc>
          <w:tcPr>
            <w:tcW w:w="518" w:type="pct"/>
          </w:tcPr>
          <w:p w14:paraId="53F9843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80,7</w:t>
            </w:r>
          </w:p>
        </w:tc>
        <w:tc>
          <w:tcPr>
            <w:tcW w:w="596" w:type="pct"/>
            <w:vMerge/>
          </w:tcPr>
          <w:p w14:paraId="265162DC"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1B4A4C98"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0C691F51" w14:textId="77777777" w:rsidR="001C0D14" w:rsidRPr="00370239" w:rsidRDefault="001C0D14" w:rsidP="001C0D14">
            <w:pPr>
              <w:ind w:firstLine="199"/>
              <w:jc w:val="both"/>
              <w:rPr>
                <w:rFonts w:ascii="Times New Roman" w:eastAsiaTheme="minorEastAsia" w:hAnsi="Times New Roman"/>
                <w:sz w:val="26"/>
                <w:szCs w:val="26"/>
              </w:rPr>
            </w:pPr>
          </w:p>
        </w:tc>
      </w:tr>
      <w:tr w:rsidR="001C0D14" w:rsidRPr="002A7EB1" w14:paraId="118D0C13" w14:textId="77777777" w:rsidTr="001C0D14">
        <w:trPr>
          <w:trHeight w:val="20"/>
        </w:trPr>
        <w:tc>
          <w:tcPr>
            <w:tcW w:w="1091" w:type="pct"/>
            <w:vMerge w:val="restart"/>
          </w:tcPr>
          <w:p w14:paraId="1C885A0F" w14:textId="77777777" w:rsidR="001C0D14" w:rsidRPr="006E1709" w:rsidRDefault="001C0D14" w:rsidP="001C0D14">
            <w:pPr>
              <w:jc w:val="both"/>
              <w:rPr>
                <w:rFonts w:ascii="Times New Roman" w:hAnsi="Times New Roman"/>
                <w:color w:val="000000"/>
                <w:sz w:val="26"/>
                <w:szCs w:val="26"/>
              </w:rPr>
            </w:pPr>
            <w:r w:rsidRPr="006E1709">
              <w:rPr>
                <w:rFonts w:ascii="Times New Roman" w:hAnsi="Times New Roman"/>
                <w:color w:val="000000"/>
                <w:sz w:val="26"/>
                <w:szCs w:val="26"/>
              </w:rPr>
              <w:t>Ограничение подвижности в суставе является показанием к ЭКС?</w:t>
            </w:r>
          </w:p>
        </w:tc>
        <w:tc>
          <w:tcPr>
            <w:tcW w:w="372" w:type="pct"/>
          </w:tcPr>
          <w:p w14:paraId="35F3C465"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63C23373"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2C3CBE0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158</w:t>
            </w:r>
          </w:p>
        </w:tc>
        <w:tc>
          <w:tcPr>
            <w:tcW w:w="446" w:type="pct"/>
          </w:tcPr>
          <w:p w14:paraId="31533164"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62,7</w:t>
            </w:r>
          </w:p>
        </w:tc>
        <w:tc>
          <w:tcPr>
            <w:tcW w:w="517" w:type="pct"/>
          </w:tcPr>
          <w:p w14:paraId="5F9AA62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20</w:t>
            </w:r>
          </w:p>
        </w:tc>
        <w:tc>
          <w:tcPr>
            <w:tcW w:w="518" w:type="pct"/>
          </w:tcPr>
          <w:p w14:paraId="4AE5751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35,1</w:t>
            </w:r>
          </w:p>
        </w:tc>
        <w:tc>
          <w:tcPr>
            <w:tcW w:w="596" w:type="pct"/>
            <w:vMerge w:val="restart"/>
          </w:tcPr>
          <w:p w14:paraId="5FCAF443"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14,511</w:t>
            </w:r>
          </w:p>
        </w:tc>
        <w:tc>
          <w:tcPr>
            <w:tcW w:w="445" w:type="pct"/>
            <w:vMerge w:val="restart"/>
          </w:tcPr>
          <w:p w14:paraId="08098B8E"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70" w:type="pct"/>
            <w:vMerge w:val="restart"/>
          </w:tcPr>
          <w:p w14:paraId="713B788F" w14:textId="77777777" w:rsidR="001C0D14" w:rsidRPr="00370239" w:rsidRDefault="001C0D14" w:rsidP="001C0D14">
            <w:pPr>
              <w:ind w:firstLine="25"/>
              <w:jc w:val="both"/>
              <w:rPr>
                <w:rFonts w:ascii="Times New Roman" w:eastAsiaTheme="minorEastAsia" w:hAnsi="Times New Roman"/>
                <w:sz w:val="26"/>
                <w:szCs w:val="26"/>
              </w:rPr>
            </w:pPr>
            <w:r w:rsidRPr="00370239">
              <w:rPr>
                <w:rFonts w:ascii="Times New Roman" w:eastAsiaTheme="minorEastAsia" w:hAnsi="Times New Roman"/>
                <w:sz w:val="26"/>
                <w:szCs w:val="26"/>
                <w:lang w:val="en-US"/>
              </w:rPr>
              <w:t>&lt;</w:t>
            </w:r>
            <w:r w:rsidRPr="00370239">
              <w:rPr>
                <w:rFonts w:ascii="Times New Roman" w:eastAsiaTheme="minorEastAsia" w:hAnsi="Times New Roman"/>
                <w:sz w:val="26"/>
                <w:szCs w:val="26"/>
              </w:rPr>
              <w:t>0,001</w:t>
            </w:r>
          </w:p>
        </w:tc>
      </w:tr>
      <w:tr w:rsidR="001C0D14" w:rsidRPr="002A7EB1" w14:paraId="6B294030" w14:textId="77777777" w:rsidTr="001C0D14">
        <w:trPr>
          <w:trHeight w:val="20"/>
        </w:trPr>
        <w:tc>
          <w:tcPr>
            <w:tcW w:w="1091" w:type="pct"/>
            <w:vMerge/>
          </w:tcPr>
          <w:p w14:paraId="6B14EDC5" w14:textId="77777777" w:rsidR="001C0D14" w:rsidRPr="006E1709" w:rsidRDefault="001C0D14" w:rsidP="001C0D14">
            <w:pPr>
              <w:jc w:val="both"/>
              <w:rPr>
                <w:rFonts w:ascii="Times New Roman" w:hAnsi="Times New Roman"/>
                <w:color w:val="000000"/>
                <w:sz w:val="26"/>
                <w:szCs w:val="26"/>
              </w:rPr>
            </w:pPr>
          </w:p>
        </w:tc>
        <w:tc>
          <w:tcPr>
            <w:tcW w:w="372" w:type="pct"/>
          </w:tcPr>
          <w:p w14:paraId="1CF2999A"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21FB665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94</w:t>
            </w:r>
          </w:p>
        </w:tc>
        <w:tc>
          <w:tcPr>
            <w:tcW w:w="446" w:type="pct"/>
          </w:tcPr>
          <w:p w14:paraId="4490DBD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37,3</w:t>
            </w:r>
          </w:p>
        </w:tc>
        <w:tc>
          <w:tcPr>
            <w:tcW w:w="517" w:type="pct"/>
          </w:tcPr>
          <w:p w14:paraId="044E733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37</w:t>
            </w:r>
          </w:p>
        </w:tc>
        <w:tc>
          <w:tcPr>
            <w:tcW w:w="518" w:type="pct"/>
          </w:tcPr>
          <w:p w14:paraId="50A7C479" w14:textId="77777777" w:rsidR="001C0D14" w:rsidRPr="001315EC" w:rsidRDefault="001C0D14" w:rsidP="001C0D14">
            <w:pPr>
              <w:jc w:val="center"/>
              <w:rPr>
                <w:rFonts w:ascii="Times New Roman" w:eastAsiaTheme="minorEastAsia" w:hAnsi="Times New Roman"/>
                <w:sz w:val="26"/>
                <w:szCs w:val="26"/>
              </w:rPr>
            </w:pPr>
            <w:r>
              <w:rPr>
                <w:rFonts w:ascii="Times New Roman" w:eastAsiaTheme="minorEastAsia" w:hAnsi="Times New Roman"/>
                <w:sz w:val="26"/>
                <w:szCs w:val="26"/>
              </w:rPr>
              <w:t>64,9</w:t>
            </w:r>
          </w:p>
        </w:tc>
        <w:tc>
          <w:tcPr>
            <w:tcW w:w="596" w:type="pct"/>
            <w:vMerge/>
          </w:tcPr>
          <w:p w14:paraId="4F294394"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7D1254A3"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4345E32E" w14:textId="77777777" w:rsidR="001C0D14" w:rsidRPr="00370239" w:rsidRDefault="001C0D14" w:rsidP="001C0D14">
            <w:pPr>
              <w:ind w:firstLine="199"/>
              <w:jc w:val="both"/>
              <w:rPr>
                <w:rFonts w:ascii="Times New Roman" w:eastAsiaTheme="minorEastAsia" w:hAnsi="Times New Roman"/>
                <w:sz w:val="26"/>
                <w:szCs w:val="26"/>
              </w:rPr>
            </w:pPr>
          </w:p>
        </w:tc>
      </w:tr>
      <w:tr w:rsidR="001C0D14" w:rsidRPr="002A7EB1" w14:paraId="6500D2C8" w14:textId="77777777" w:rsidTr="001C0D14">
        <w:trPr>
          <w:trHeight w:val="20"/>
        </w:trPr>
        <w:tc>
          <w:tcPr>
            <w:tcW w:w="1091" w:type="pct"/>
            <w:vMerge w:val="restart"/>
          </w:tcPr>
          <w:p w14:paraId="28906188" w14:textId="77777777" w:rsidR="001C0D14" w:rsidRPr="006E1709" w:rsidRDefault="001C0D14" w:rsidP="001C0D14">
            <w:pPr>
              <w:jc w:val="both"/>
              <w:rPr>
                <w:rFonts w:ascii="Times New Roman" w:hAnsi="Times New Roman"/>
                <w:color w:val="000000"/>
                <w:sz w:val="26"/>
                <w:szCs w:val="26"/>
              </w:rPr>
            </w:pPr>
            <w:r w:rsidRPr="006E1709">
              <w:rPr>
                <w:rFonts w:ascii="Times New Roman" w:hAnsi="Times New Roman"/>
                <w:color w:val="000000"/>
                <w:sz w:val="26"/>
                <w:szCs w:val="26"/>
              </w:rPr>
              <w:t>ЭКС зависит от возраста пациента</w:t>
            </w:r>
          </w:p>
        </w:tc>
        <w:tc>
          <w:tcPr>
            <w:tcW w:w="372" w:type="pct"/>
          </w:tcPr>
          <w:p w14:paraId="45FA6E0E"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335CEC26"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0EDC383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38</w:t>
            </w:r>
          </w:p>
        </w:tc>
        <w:tc>
          <w:tcPr>
            <w:tcW w:w="446" w:type="pct"/>
          </w:tcPr>
          <w:p w14:paraId="3165314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15,1</w:t>
            </w:r>
          </w:p>
        </w:tc>
        <w:tc>
          <w:tcPr>
            <w:tcW w:w="517" w:type="pct"/>
          </w:tcPr>
          <w:p w14:paraId="121F68F3"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9</w:t>
            </w:r>
          </w:p>
        </w:tc>
        <w:tc>
          <w:tcPr>
            <w:tcW w:w="518" w:type="pct"/>
          </w:tcPr>
          <w:p w14:paraId="5A0A000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15,8</w:t>
            </w:r>
          </w:p>
        </w:tc>
        <w:tc>
          <w:tcPr>
            <w:tcW w:w="596" w:type="pct"/>
            <w:vMerge w:val="restart"/>
          </w:tcPr>
          <w:p w14:paraId="4CB0E164"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0,018</w:t>
            </w:r>
          </w:p>
        </w:tc>
        <w:tc>
          <w:tcPr>
            <w:tcW w:w="445" w:type="pct"/>
            <w:vMerge w:val="restart"/>
          </w:tcPr>
          <w:p w14:paraId="38C39E08"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70" w:type="pct"/>
            <w:vMerge w:val="restart"/>
          </w:tcPr>
          <w:p w14:paraId="4392778A" w14:textId="77777777" w:rsidR="001C0D14" w:rsidRPr="00370239" w:rsidRDefault="001C0D14" w:rsidP="001C0D14">
            <w:pPr>
              <w:ind w:firstLine="199"/>
              <w:jc w:val="both"/>
              <w:rPr>
                <w:rFonts w:ascii="Times New Roman" w:eastAsiaTheme="minorEastAsia" w:hAnsi="Times New Roman"/>
                <w:sz w:val="26"/>
                <w:szCs w:val="26"/>
              </w:rPr>
            </w:pPr>
            <w:r w:rsidRPr="00370239">
              <w:rPr>
                <w:rFonts w:ascii="Times New Roman" w:eastAsiaTheme="minorEastAsia" w:hAnsi="Times New Roman"/>
                <w:sz w:val="26"/>
                <w:szCs w:val="26"/>
              </w:rPr>
              <w:t>0,893</w:t>
            </w:r>
          </w:p>
        </w:tc>
      </w:tr>
      <w:tr w:rsidR="001C0D14" w:rsidRPr="002A7EB1" w14:paraId="58AAFD52" w14:textId="77777777" w:rsidTr="001C0D14">
        <w:trPr>
          <w:trHeight w:val="20"/>
        </w:trPr>
        <w:tc>
          <w:tcPr>
            <w:tcW w:w="1091" w:type="pct"/>
            <w:vMerge/>
          </w:tcPr>
          <w:p w14:paraId="6BA320D7" w14:textId="77777777" w:rsidR="001C0D14" w:rsidRPr="006E1709" w:rsidRDefault="001C0D14" w:rsidP="001C0D14">
            <w:pPr>
              <w:jc w:val="both"/>
              <w:rPr>
                <w:rFonts w:ascii="Times New Roman" w:hAnsi="Times New Roman"/>
                <w:color w:val="000000"/>
                <w:sz w:val="26"/>
                <w:szCs w:val="26"/>
              </w:rPr>
            </w:pPr>
          </w:p>
        </w:tc>
        <w:tc>
          <w:tcPr>
            <w:tcW w:w="372" w:type="pct"/>
          </w:tcPr>
          <w:p w14:paraId="6C2FBE4E"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7EA4AD3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214</w:t>
            </w:r>
          </w:p>
        </w:tc>
        <w:tc>
          <w:tcPr>
            <w:tcW w:w="446" w:type="pct"/>
          </w:tcPr>
          <w:p w14:paraId="0E972DE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84,9</w:t>
            </w:r>
          </w:p>
        </w:tc>
        <w:tc>
          <w:tcPr>
            <w:tcW w:w="517" w:type="pct"/>
          </w:tcPr>
          <w:p w14:paraId="58C956B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48</w:t>
            </w:r>
          </w:p>
        </w:tc>
        <w:tc>
          <w:tcPr>
            <w:tcW w:w="518" w:type="pct"/>
          </w:tcPr>
          <w:p w14:paraId="3F110CE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84,2</w:t>
            </w:r>
          </w:p>
        </w:tc>
        <w:tc>
          <w:tcPr>
            <w:tcW w:w="596" w:type="pct"/>
            <w:vMerge/>
          </w:tcPr>
          <w:p w14:paraId="0C2943B4"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261709F0"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5CE502D8" w14:textId="77777777" w:rsidR="001C0D14" w:rsidRPr="00370239" w:rsidRDefault="001C0D14" w:rsidP="001C0D14">
            <w:pPr>
              <w:ind w:firstLine="199"/>
              <w:jc w:val="both"/>
              <w:rPr>
                <w:rFonts w:ascii="Times New Roman" w:eastAsiaTheme="minorEastAsia" w:hAnsi="Times New Roman"/>
                <w:sz w:val="26"/>
                <w:szCs w:val="26"/>
              </w:rPr>
            </w:pPr>
          </w:p>
        </w:tc>
      </w:tr>
      <w:tr w:rsidR="001C0D14" w:rsidRPr="002A7EB1" w14:paraId="57BEFA9F" w14:textId="77777777" w:rsidTr="001C0D14">
        <w:trPr>
          <w:trHeight w:val="20"/>
        </w:trPr>
        <w:tc>
          <w:tcPr>
            <w:tcW w:w="1091" w:type="pct"/>
            <w:vMerge w:val="restart"/>
          </w:tcPr>
          <w:p w14:paraId="32C51F5C" w14:textId="77777777" w:rsidR="001C0D14" w:rsidRPr="006E1709" w:rsidRDefault="001C0D14" w:rsidP="001C0D14">
            <w:pPr>
              <w:jc w:val="both"/>
              <w:rPr>
                <w:rFonts w:ascii="Times New Roman" w:hAnsi="Times New Roman"/>
                <w:color w:val="000000"/>
                <w:sz w:val="26"/>
                <w:szCs w:val="26"/>
              </w:rPr>
            </w:pPr>
            <w:r w:rsidRPr="006E1709">
              <w:rPr>
                <w:rFonts w:ascii="Times New Roman" w:hAnsi="Times New Roman"/>
                <w:color w:val="000000"/>
                <w:sz w:val="26"/>
                <w:szCs w:val="26"/>
              </w:rPr>
              <w:t>ЭКС зависит от наследственных факторов?</w:t>
            </w:r>
          </w:p>
        </w:tc>
        <w:tc>
          <w:tcPr>
            <w:tcW w:w="372" w:type="pct"/>
          </w:tcPr>
          <w:p w14:paraId="4F50EDD4"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6EC0BCF2"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731D956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182</w:t>
            </w:r>
          </w:p>
        </w:tc>
        <w:tc>
          <w:tcPr>
            <w:tcW w:w="446" w:type="pct"/>
          </w:tcPr>
          <w:p w14:paraId="50FAB78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72,2</w:t>
            </w:r>
          </w:p>
        </w:tc>
        <w:tc>
          <w:tcPr>
            <w:tcW w:w="517" w:type="pct"/>
          </w:tcPr>
          <w:p w14:paraId="3D5FF87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46</w:t>
            </w:r>
          </w:p>
        </w:tc>
        <w:tc>
          <w:tcPr>
            <w:tcW w:w="518" w:type="pct"/>
          </w:tcPr>
          <w:p w14:paraId="25CC6E3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80,7</w:t>
            </w:r>
          </w:p>
        </w:tc>
        <w:tc>
          <w:tcPr>
            <w:tcW w:w="596" w:type="pct"/>
            <w:vMerge w:val="restart"/>
          </w:tcPr>
          <w:p w14:paraId="2EADCEB0"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1,728</w:t>
            </w:r>
          </w:p>
        </w:tc>
        <w:tc>
          <w:tcPr>
            <w:tcW w:w="445" w:type="pct"/>
            <w:vMerge w:val="restart"/>
          </w:tcPr>
          <w:p w14:paraId="5CDEF613"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70" w:type="pct"/>
            <w:vMerge w:val="restart"/>
          </w:tcPr>
          <w:p w14:paraId="70932352" w14:textId="77777777" w:rsidR="001C0D14" w:rsidRPr="00370239" w:rsidRDefault="001C0D14" w:rsidP="001C0D14">
            <w:pPr>
              <w:ind w:firstLine="199"/>
              <w:jc w:val="both"/>
              <w:rPr>
                <w:rFonts w:ascii="Times New Roman" w:eastAsiaTheme="minorEastAsia" w:hAnsi="Times New Roman"/>
                <w:sz w:val="26"/>
                <w:szCs w:val="26"/>
              </w:rPr>
            </w:pPr>
            <w:r w:rsidRPr="00370239">
              <w:rPr>
                <w:rFonts w:ascii="Times New Roman" w:eastAsiaTheme="minorEastAsia" w:hAnsi="Times New Roman"/>
                <w:sz w:val="26"/>
                <w:szCs w:val="26"/>
              </w:rPr>
              <w:t>0,189</w:t>
            </w:r>
          </w:p>
        </w:tc>
      </w:tr>
      <w:tr w:rsidR="001C0D14" w:rsidRPr="002A7EB1" w14:paraId="1466D873" w14:textId="77777777" w:rsidTr="001C0D14">
        <w:trPr>
          <w:trHeight w:val="20"/>
        </w:trPr>
        <w:tc>
          <w:tcPr>
            <w:tcW w:w="1091" w:type="pct"/>
            <w:vMerge/>
          </w:tcPr>
          <w:p w14:paraId="54A18D16" w14:textId="77777777" w:rsidR="001C0D14" w:rsidRPr="006E1709" w:rsidRDefault="001C0D14" w:rsidP="001C0D14">
            <w:pPr>
              <w:jc w:val="both"/>
              <w:rPr>
                <w:rFonts w:ascii="Times New Roman" w:hAnsi="Times New Roman"/>
                <w:color w:val="000000"/>
                <w:sz w:val="26"/>
                <w:szCs w:val="26"/>
              </w:rPr>
            </w:pPr>
          </w:p>
        </w:tc>
        <w:tc>
          <w:tcPr>
            <w:tcW w:w="372" w:type="pct"/>
          </w:tcPr>
          <w:p w14:paraId="54AE7156"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433EE31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70</w:t>
            </w:r>
          </w:p>
        </w:tc>
        <w:tc>
          <w:tcPr>
            <w:tcW w:w="446" w:type="pct"/>
          </w:tcPr>
          <w:p w14:paraId="5E9B6E1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27,8</w:t>
            </w:r>
          </w:p>
        </w:tc>
        <w:tc>
          <w:tcPr>
            <w:tcW w:w="517" w:type="pct"/>
          </w:tcPr>
          <w:p w14:paraId="0BDBDFD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11</w:t>
            </w:r>
          </w:p>
        </w:tc>
        <w:tc>
          <w:tcPr>
            <w:tcW w:w="518" w:type="pct"/>
          </w:tcPr>
          <w:p w14:paraId="0D2739B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19,3</w:t>
            </w:r>
          </w:p>
        </w:tc>
        <w:tc>
          <w:tcPr>
            <w:tcW w:w="596" w:type="pct"/>
            <w:vMerge/>
          </w:tcPr>
          <w:p w14:paraId="34DEBA17"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5F95C132"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0F2187E3" w14:textId="77777777" w:rsidR="001C0D14" w:rsidRPr="00370239" w:rsidRDefault="001C0D14" w:rsidP="001C0D14">
            <w:pPr>
              <w:ind w:firstLine="199"/>
              <w:jc w:val="both"/>
              <w:rPr>
                <w:rFonts w:ascii="Times New Roman" w:eastAsiaTheme="minorEastAsia" w:hAnsi="Times New Roman"/>
                <w:sz w:val="26"/>
                <w:szCs w:val="26"/>
              </w:rPr>
            </w:pPr>
          </w:p>
        </w:tc>
      </w:tr>
      <w:tr w:rsidR="001C0D14" w:rsidRPr="002A7EB1" w14:paraId="56601CCF" w14:textId="77777777" w:rsidTr="001C0D14">
        <w:trPr>
          <w:trHeight w:val="20"/>
        </w:trPr>
        <w:tc>
          <w:tcPr>
            <w:tcW w:w="1091" w:type="pct"/>
            <w:vMerge w:val="restart"/>
          </w:tcPr>
          <w:p w14:paraId="488A641B" w14:textId="77777777" w:rsidR="001C0D14" w:rsidRPr="006E1709" w:rsidRDefault="001C0D14" w:rsidP="001C0D14">
            <w:pPr>
              <w:jc w:val="both"/>
              <w:rPr>
                <w:rFonts w:ascii="Times New Roman" w:hAnsi="Times New Roman"/>
                <w:color w:val="000000"/>
                <w:sz w:val="26"/>
                <w:szCs w:val="26"/>
              </w:rPr>
            </w:pPr>
            <w:r w:rsidRPr="006E1709">
              <w:rPr>
                <w:rFonts w:ascii="Times New Roman" w:hAnsi="Times New Roman"/>
                <w:color w:val="000000"/>
                <w:sz w:val="26"/>
                <w:szCs w:val="26"/>
              </w:rPr>
              <w:t>Лучше дождаться, чтобы боль стала непереносимой, чтобы сделать ЭКС</w:t>
            </w:r>
          </w:p>
        </w:tc>
        <w:tc>
          <w:tcPr>
            <w:tcW w:w="372" w:type="pct"/>
          </w:tcPr>
          <w:p w14:paraId="002F3FB9"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2FAC3C81" w14:textId="77777777" w:rsidR="001C0D14" w:rsidRDefault="001C0D14" w:rsidP="001C0D14">
            <w:pPr>
              <w:jc w:val="both"/>
              <w:rPr>
                <w:rFonts w:ascii="Times New Roman" w:eastAsiaTheme="minorEastAsia" w:hAnsi="Times New Roman"/>
                <w:sz w:val="26"/>
                <w:szCs w:val="26"/>
              </w:rPr>
            </w:pPr>
          </w:p>
          <w:p w14:paraId="7D99DF5A"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131A7AA8"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118</w:t>
            </w:r>
          </w:p>
        </w:tc>
        <w:tc>
          <w:tcPr>
            <w:tcW w:w="446" w:type="pct"/>
          </w:tcPr>
          <w:p w14:paraId="79E0355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46,8</w:t>
            </w:r>
          </w:p>
        </w:tc>
        <w:tc>
          <w:tcPr>
            <w:tcW w:w="517" w:type="pct"/>
          </w:tcPr>
          <w:p w14:paraId="296BB1F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38</w:t>
            </w:r>
          </w:p>
        </w:tc>
        <w:tc>
          <w:tcPr>
            <w:tcW w:w="518" w:type="pct"/>
          </w:tcPr>
          <w:p w14:paraId="2397E6C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66,7</w:t>
            </w:r>
          </w:p>
        </w:tc>
        <w:tc>
          <w:tcPr>
            <w:tcW w:w="596" w:type="pct"/>
            <w:vMerge w:val="restart"/>
          </w:tcPr>
          <w:p w14:paraId="157DAFD9"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7,321</w:t>
            </w:r>
          </w:p>
        </w:tc>
        <w:tc>
          <w:tcPr>
            <w:tcW w:w="445" w:type="pct"/>
            <w:vMerge w:val="restart"/>
          </w:tcPr>
          <w:p w14:paraId="11CFD0DB"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70" w:type="pct"/>
            <w:vMerge w:val="restart"/>
          </w:tcPr>
          <w:p w14:paraId="6C8C1DCC" w14:textId="77777777" w:rsidR="001C0D14" w:rsidRPr="00370239" w:rsidRDefault="001C0D14" w:rsidP="001C0D14">
            <w:pPr>
              <w:ind w:firstLine="199"/>
              <w:jc w:val="both"/>
              <w:rPr>
                <w:rFonts w:ascii="Times New Roman" w:eastAsiaTheme="minorEastAsia" w:hAnsi="Times New Roman"/>
                <w:sz w:val="26"/>
                <w:szCs w:val="26"/>
              </w:rPr>
            </w:pPr>
            <w:r w:rsidRPr="00370239">
              <w:rPr>
                <w:rFonts w:ascii="Times New Roman" w:eastAsiaTheme="minorEastAsia" w:hAnsi="Times New Roman"/>
                <w:sz w:val="26"/>
                <w:szCs w:val="26"/>
              </w:rPr>
              <w:t>0,007</w:t>
            </w:r>
          </w:p>
        </w:tc>
      </w:tr>
      <w:tr w:rsidR="001C0D14" w:rsidRPr="002A7EB1" w14:paraId="25F2CFA8" w14:textId="77777777" w:rsidTr="001C0D14">
        <w:trPr>
          <w:trHeight w:val="20"/>
        </w:trPr>
        <w:tc>
          <w:tcPr>
            <w:tcW w:w="1091" w:type="pct"/>
            <w:vMerge/>
          </w:tcPr>
          <w:p w14:paraId="403E1B39" w14:textId="77777777" w:rsidR="001C0D14" w:rsidRPr="006E1709" w:rsidRDefault="001C0D14" w:rsidP="001C0D14">
            <w:pPr>
              <w:jc w:val="both"/>
              <w:rPr>
                <w:rFonts w:ascii="Times New Roman" w:hAnsi="Times New Roman"/>
                <w:color w:val="000000"/>
                <w:sz w:val="26"/>
                <w:szCs w:val="26"/>
              </w:rPr>
            </w:pPr>
          </w:p>
        </w:tc>
        <w:tc>
          <w:tcPr>
            <w:tcW w:w="372" w:type="pct"/>
          </w:tcPr>
          <w:p w14:paraId="29A7345F"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0E90F21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134</w:t>
            </w:r>
          </w:p>
        </w:tc>
        <w:tc>
          <w:tcPr>
            <w:tcW w:w="446" w:type="pct"/>
          </w:tcPr>
          <w:p w14:paraId="69A4EE9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53,2</w:t>
            </w:r>
          </w:p>
        </w:tc>
        <w:tc>
          <w:tcPr>
            <w:tcW w:w="517" w:type="pct"/>
          </w:tcPr>
          <w:p w14:paraId="77620F9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19</w:t>
            </w:r>
          </w:p>
        </w:tc>
        <w:tc>
          <w:tcPr>
            <w:tcW w:w="518" w:type="pct"/>
          </w:tcPr>
          <w:p w14:paraId="07FBF90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33,3</w:t>
            </w:r>
          </w:p>
        </w:tc>
        <w:tc>
          <w:tcPr>
            <w:tcW w:w="596" w:type="pct"/>
            <w:vMerge/>
          </w:tcPr>
          <w:p w14:paraId="688E5DBC"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38AED25C"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25C8DDD4"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1A259C08" w14:textId="77777777" w:rsidTr="001C0D14">
        <w:trPr>
          <w:trHeight w:val="20"/>
        </w:trPr>
        <w:tc>
          <w:tcPr>
            <w:tcW w:w="1091" w:type="pct"/>
            <w:vMerge w:val="restart"/>
          </w:tcPr>
          <w:p w14:paraId="6F151800" w14:textId="77777777" w:rsidR="001C0D14" w:rsidRPr="006E1709" w:rsidRDefault="001C0D14" w:rsidP="001C0D14">
            <w:pPr>
              <w:jc w:val="both"/>
              <w:rPr>
                <w:rFonts w:ascii="Times New Roman" w:hAnsi="Times New Roman"/>
                <w:color w:val="000000"/>
                <w:sz w:val="26"/>
                <w:szCs w:val="26"/>
              </w:rPr>
            </w:pPr>
            <w:r w:rsidRPr="006E1709">
              <w:rPr>
                <w:rFonts w:ascii="Times New Roman" w:hAnsi="Times New Roman"/>
                <w:color w:val="000000"/>
                <w:sz w:val="26"/>
                <w:szCs w:val="26"/>
              </w:rPr>
              <w:t>Гонартроз – единственное показание к ЭКС</w:t>
            </w:r>
          </w:p>
        </w:tc>
        <w:tc>
          <w:tcPr>
            <w:tcW w:w="372" w:type="pct"/>
          </w:tcPr>
          <w:p w14:paraId="1746AC24"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0D46A98A" w14:textId="77777777" w:rsidR="001C0D14" w:rsidRPr="002A7EB1" w:rsidRDefault="001C0D14" w:rsidP="001C0D14">
            <w:pPr>
              <w:jc w:val="both"/>
              <w:rPr>
                <w:rFonts w:ascii="Times New Roman" w:eastAsiaTheme="minorEastAsia" w:hAnsi="Times New Roman"/>
                <w:sz w:val="26"/>
                <w:szCs w:val="26"/>
              </w:rPr>
            </w:pPr>
          </w:p>
        </w:tc>
        <w:tc>
          <w:tcPr>
            <w:tcW w:w="444" w:type="pct"/>
          </w:tcPr>
          <w:p w14:paraId="6AE2B90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80</w:t>
            </w:r>
          </w:p>
        </w:tc>
        <w:tc>
          <w:tcPr>
            <w:tcW w:w="446" w:type="pct"/>
          </w:tcPr>
          <w:p w14:paraId="16E1D7C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31,7</w:t>
            </w:r>
          </w:p>
        </w:tc>
        <w:tc>
          <w:tcPr>
            <w:tcW w:w="517" w:type="pct"/>
          </w:tcPr>
          <w:p w14:paraId="711ECB38"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23</w:t>
            </w:r>
          </w:p>
        </w:tc>
        <w:tc>
          <w:tcPr>
            <w:tcW w:w="518" w:type="pct"/>
          </w:tcPr>
          <w:p w14:paraId="456727D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40,4</w:t>
            </w:r>
          </w:p>
        </w:tc>
        <w:tc>
          <w:tcPr>
            <w:tcW w:w="596" w:type="pct"/>
            <w:vMerge w:val="restart"/>
          </w:tcPr>
          <w:p w14:paraId="216F5C29"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1,549</w:t>
            </w:r>
          </w:p>
        </w:tc>
        <w:tc>
          <w:tcPr>
            <w:tcW w:w="445" w:type="pct"/>
            <w:vMerge w:val="restart"/>
          </w:tcPr>
          <w:p w14:paraId="482F6590"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70" w:type="pct"/>
            <w:vMerge w:val="restart"/>
          </w:tcPr>
          <w:p w14:paraId="5D5828E4"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0,213</w:t>
            </w:r>
          </w:p>
        </w:tc>
      </w:tr>
      <w:tr w:rsidR="001C0D14" w:rsidRPr="002A7EB1" w14:paraId="6136943B" w14:textId="77777777" w:rsidTr="001C0D14">
        <w:trPr>
          <w:trHeight w:val="20"/>
        </w:trPr>
        <w:tc>
          <w:tcPr>
            <w:tcW w:w="1091" w:type="pct"/>
            <w:vMerge/>
          </w:tcPr>
          <w:p w14:paraId="2FDF9348" w14:textId="77777777" w:rsidR="001C0D14" w:rsidRPr="002A7EB1" w:rsidRDefault="001C0D14" w:rsidP="001C0D14">
            <w:pPr>
              <w:jc w:val="both"/>
              <w:rPr>
                <w:rFonts w:ascii="Times New Roman" w:eastAsiaTheme="minorEastAsia" w:hAnsi="Times New Roman"/>
                <w:sz w:val="26"/>
                <w:szCs w:val="26"/>
              </w:rPr>
            </w:pPr>
          </w:p>
        </w:tc>
        <w:tc>
          <w:tcPr>
            <w:tcW w:w="372" w:type="pct"/>
          </w:tcPr>
          <w:p w14:paraId="2F2209B9"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4" w:type="pct"/>
          </w:tcPr>
          <w:p w14:paraId="47DBCC8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172</w:t>
            </w:r>
          </w:p>
        </w:tc>
        <w:tc>
          <w:tcPr>
            <w:tcW w:w="446" w:type="pct"/>
          </w:tcPr>
          <w:p w14:paraId="564169F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68,3</w:t>
            </w:r>
          </w:p>
        </w:tc>
        <w:tc>
          <w:tcPr>
            <w:tcW w:w="517" w:type="pct"/>
          </w:tcPr>
          <w:p w14:paraId="268A5723"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34</w:t>
            </w:r>
          </w:p>
        </w:tc>
        <w:tc>
          <w:tcPr>
            <w:tcW w:w="518" w:type="pct"/>
          </w:tcPr>
          <w:p w14:paraId="243D949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59,6</w:t>
            </w:r>
          </w:p>
        </w:tc>
        <w:tc>
          <w:tcPr>
            <w:tcW w:w="596" w:type="pct"/>
            <w:vMerge/>
          </w:tcPr>
          <w:p w14:paraId="697AF5AB"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2D2F8886" w14:textId="77777777" w:rsidR="001C0D14" w:rsidRPr="002A7EB1" w:rsidRDefault="001C0D14" w:rsidP="001C0D14">
            <w:pPr>
              <w:ind w:firstLine="199"/>
              <w:jc w:val="both"/>
              <w:rPr>
                <w:rFonts w:ascii="Times New Roman" w:eastAsiaTheme="minorEastAsia" w:hAnsi="Times New Roman"/>
                <w:sz w:val="26"/>
                <w:szCs w:val="26"/>
              </w:rPr>
            </w:pPr>
          </w:p>
        </w:tc>
        <w:tc>
          <w:tcPr>
            <w:tcW w:w="570" w:type="pct"/>
            <w:vMerge/>
          </w:tcPr>
          <w:p w14:paraId="139549A2" w14:textId="77777777" w:rsidR="001C0D14" w:rsidRPr="002A7EB1" w:rsidRDefault="001C0D14" w:rsidP="001C0D14">
            <w:pPr>
              <w:ind w:firstLine="199"/>
              <w:jc w:val="both"/>
              <w:rPr>
                <w:rFonts w:ascii="Times New Roman" w:eastAsiaTheme="minorEastAsia" w:hAnsi="Times New Roman"/>
                <w:sz w:val="26"/>
                <w:szCs w:val="26"/>
              </w:rPr>
            </w:pPr>
          </w:p>
        </w:tc>
      </w:tr>
    </w:tbl>
    <w:p w14:paraId="05E1871C" w14:textId="77777777" w:rsidR="001C0D14" w:rsidRDefault="001C0D14" w:rsidP="00913C9F">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В целом, были выявлены статистически значимые различия мнений пациентов с различными стадиями ГА относительно таких показаний к оперативному вмешательству, как боль в колене и ограничение подвижности коленного сустава. Необходимо отметить, что пациенты с 3 стадией ГА были информированы значительно лучше, чем пациенты с 1-2 стадиями, что может свидетельствовать о целенаправленном изучении ими информации о предстоящем оперативном вмешательстве. В таблице </w:t>
      </w:r>
      <w:r w:rsidR="004832BF">
        <w:rPr>
          <w:rFonts w:ascii="Times New Roman" w:hAnsi="Times New Roman"/>
          <w:sz w:val="28"/>
          <w:szCs w:val="28"/>
        </w:rPr>
        <w:t>15</w:t>
      </w:r>
      <w:r>
        <w:rPr>
          <w:rFonts w:ascii="Times New Roman" w:hAnsi="Times New Roman"/>
          <w:sz w:val="28"/>
          <w:szCs w:val="28"/>
        </w:rPr>
        <w:t xml:space="preserve"> представлена информированность пациентов с различными стадиями ГА об исходах ЭКС. </w:t>
      </w:r>
    </w:p>
    <w:p w14:paraId="3808F153"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p>
    <w:p w14:paraId="4A1EC0D0" w14:textId="77777777" w:rsidR="001C0D14" w:rsidRDefault="001C0D14" w:rsidP="001C0D1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4832BF">
        <w:rPr>
          <w:rFonts w:ascii="Times New Roman" w:hAnsi="Times New Roman"/>
          <w:sz w:val="28"/>
          <w:szCs w:val="28"/>
        </w:rPr>
        <w:t>15</w:t>
      </w:r>
      <w:r>
        <w:rPr>
          <w:rFonts w:ascii="Times New Roman" w:hAnsi="Times New Roman"/>
          <w:sz w:val="28"/>
          <w:szCs w:val="28"/>
        </w:rPr>
        <w:t xml:space="preserve"> Информированность пациентов с различными стадиями ГА об исходах ЭКС</w:t>
      </w:r>
    </w:p>
    <w:p w14:paraId="18D7C63A" w14:textId="77777777" w:rsidR="001C0D14" w:rsidRPr="00FD0E83" w:rsidRDefault="001C0D14" w:rsidP="001C0D14">
      <w:pPr>
        <w:spacing w:after="0" w:line="240" w:lineRule="auto"/>
        <w:ind w:firstLine="567"/>
        <w:jc w:val="both"/>
        <w:rPr>
          <w:rFonts w:ascii="Times New Roman" w:eastAsiaTheme="minorEastAsia" w:hAnsi="Times New Roman"/>
          <w:sz w:val="28"/>
          <w:szCs w:val="28"/>
        </w:rPr>
      </w:pPr>
    </w:p>
    <w:tbl>
      <w:tblPr>
        <w:tblStyle w:val="ae"/>
        <w:tblW w:w="5000" w:type="pct"/>
        <w:tblLayout w:type="fixed"/>
        <w:tblLook w:val="04A0" w:firstRow="1" w:lastRow="0" w:firstColumn="1" w:lastColumn="0" w:noHBand="0" w:noVBand="1"/>
      </w:tblPr>
      <w:tblGrid>
        <w:gridCol w:w="2238"/>
        <w:gridCol w:w="708"/>
        <w:gridCol w:w="848"/>
        <w:gridCol w:w="993"/>
        <w:gridCol w:w="852"/>
        <w:gridCol w:w="850"/>
        <w:gridCol w:w="1141"/>
        <w:gridCol w:w="852"/>
        <w:gridCol w:w="1089"/>
      </w:tblGrid>
      <w:tr w:rsidR="001C0D14" w:rsidRPr="002A7EB1" w14:paraId="55B04101" w14:textId="77777777" w:rsidTr="001C0D14">
        <w:trPr>
          <w:trHeight w:val="20"/>
        </w:trPr>
        <w:tc>
          <w:tcPr>
            <w:tcW w:w="1539" w:type="pct"/>
            <w:gridSpan w:val="2"/>
            <w:vMerge w:val="restart"/>
          </w:tcPr>
          <w:p w14:paraId="28DC70AB"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Вопросы</w:t>
            </w:r>
          </w:p>
        </w:tc>
        <w:tc>
          <w:tcPr>
            <w:tcW w:w="1851" w:type="pct"/>
            <w:gridSpan w:val="4"/>
            <w:hideMark/>
          </w:tcPr>
          <w:p w14:paraId="2BDB228B" w14:textId="77777777" w:rsidR="001C0D14" w:rsidRPr="002A7EB1" w:rsidRDefault="001C0D14" w:rsidP="001C0D14">
            <w:pPr>
              <w:ind w:firstLine="199"/>
              <w:jc w:val="center"/>
              <w:rPr>
                <w:rFonts w:ascii="Times New Roman" w:eastAsiaTheme="minorEastAsia" w:hAnsi="Times New Roman"/>
                <w:sz w:val="26"/>
                <w:szCs w:val="26"/>
              </w:rPr>
            </w:pPr>
            <w:r>
              <w:rPr>
                <w:rFonts w:ascii="Times New Roman" w:eastAsiaTheme="minorEastAsia" w:hAnsi="Times New Roman"/>
                <w:sz w:val="26"/>
                <w:szCs w:val="26"/>
              </w:rPr>
              <w:t>Стадия ГА</w:t>
            </w:r>
          </w:p>
        </w:tc>
        <w:tc>
          <w:tcPr>
            <w:tcW w:w="596" w:type="pct"/>
            <w:vMerge w:val="restart"/>
          </w:tcPr>
          <w:p w14:paraId="10C900D8"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χ2</w:t>
            </w:r>
          </w:p>
        </w:tc>
        <w:tc>
          <w:tcPr>
            <w:tcW w:w="445" w:type="pct"/>
            <w:vMerge w:val="restart"/>
          </w:tcPr>
          <w:p w14:paraId="0A3229DA" w14:textId="77777777" w:rsidR="001C0D14" w:rsidRPr="002A7EB1" w:rsidRDefault="001C0D14" w:rsidP="001C0D14">
            <w:pPr>
              <w:ind w:firstLine="27"/>
              <w:jc w:val="both"/>
              <w:rPr>
                <w:rFonts w:ascii="Times New Roman" w:eastAsiaTheme="minorEastAsia" w:hAnsi="Times New Roman"/>
                <w:sz w:val="26"/>
                <w:szCs w:val="26"/>
              </w:rPr>
            </w:pPr>
            <w:r w:rsidRPr="002A7EB1">
              <w:rPr>
                <w:rFonts w:ascii="Times New Roman" w:eastAsiaTheme="minorEastAsia" w:hAnsi="Times New Roman"/>
                <w:sz w:val="26"/>
                <w:szCs w:val="26"/>
              </w:rPr>
              <w:t>D.f.</w:t>
            </w:r>
          </w:p>
        </w:tc>
        <w:tc>
          <w:tcPr>
            <w:tcW w:w="569" w:type="pct"/>
            <w:vMerge w:val="restart"/>
          </w:tcPr>
          <w:p w14:paraId="417C3955" w14:textId="77777777" w:rsidR="001C0D14" w:rsidRPr="002A7EB1" w:rsidRDefault="001C0D14" w:rsidP="001C0D14">
            <w:pPr>
              <w:ind w:firstLine="199"/>
              <w:jc w:val="both"/>
              <w:rPr>
                <w:rFonts w:ascii="Times New Roman" w:eastAsiaTheme="minorEastAsia" w:hAnsi="Times New Roman"/>
                <w:sz w:val="26"/>
                <w:szCs w:val="26"/>
              </w:rPr>
            </w:pPr>
            <w:r w:rsidRPr="002A7EB1">
              <w:rPr>
                <w:rFonts w:ascii="Times New Roman" w:eastAsiaTheme="minorEastAsia" w:hAnsi="Times New Roman"/>
                <w:sz w:val="26"/>
                <w:szCs w:val="26"/>
              </w:rPr>
              <w:t>p-оценка</w:t>
            </w:r>
          </w:p>
        </w:tc>
      </w:tr>
      <w:tr w:rsidR="001C0D14" w:rsidRPr="002A7EB1" w14:paraId="2F02937F" w14:textId="77777777" w:rsidTr="001C0D14">
        <w:trPr>
          <w:trHeight w:val="20"/>
        </w:trPr>
        <w:tc>
          <w:tcPr>
            <w:tcW w:w="1539" w:type="pct"/>
            <w:gridSpan w:val="2"/>
            <w:vMerge/>
          </w:tcPr>
          <w:p w14:paraId="65BA9602" w14:textId="77777777" w:rsidR="001C0D14" w:rsidRPr="002A7EB1" w:rsidRDefault="001C0D14" w:rsidP="001C0D14">
            <w:pPr>
              <w:jc w:val="both"/>
              <w:rPr>
                <w:rFonts w:ascii="Times New Roman" w:eastAsiaTheme="minorEastAsia" w:hAnsi="Times New Roman"/>
                <w:sz w:val="26"/>
                <w:szCs w:val="26"/>
              </w:rPr>
            </w:pPr>
          </w:p>
        </w:tc>
        <w:tc>
          <w:tcPr>
            <w:tcW w:w="962" w:type="pct"/>
            <w:gridSpan w:val="2"/>
            <w:hideMark/>
          </w:tcPr>
          <w:p w14:paraId="4219B1FA" w14:textId="77777777" w:rsidR="001C0D14" w:rsidRPr="002A7EB1" w:rsidRDefault="001C0D14" w:rsidP="001C0D14">
            <w:pPr>
              <w:ind w:firstLine="35"/>
              <w:jc w:val="both"/>
              <w:rPr>
                <w:rFonts w:ascii="Times New Roman" w:eastAsiaTheme="minorEastAsia" w:hAnsi="Times New Roman"/>
                <w:sz w:val="26"/>
                <w:szCs w:val="26"/>
              </w:rPr>
            </w:pPr>
            <w:r>
              <w:rPr>
                <w:rFonts w:ascii="Times New Roman" w:eastAsiaTheme="minorEastAsia" w:hAnsi="Times New Roman"/>
                <w:sz w:val="26"/>
                <w:szCs w:val="26"/>
              </w:rPr>
              <w:t>1 и 2 стадия</w:t>
            </w:r>
          </w:p>
        </w:tc>
        <w:tc>
          <w:tcPr>
            <w:tcW w:w="889" w:type="pct"/>
            <w:gridSpan w:val="2"/>
            <w:hideMark/>
          </w:tcPr>
          <w:p w14:paraId="6ECDA932"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3 стадия</w:t>
            </w:r>
          </w:p>
        </w:tc>
        <w:tc>
          <w:tcPr>
            <w:tcW w:w="596" w:type="pct"/>
            <w:vMerge/>
          </w:tcPr>
          <w:p w14:paraId="62E0DA26"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671DCEBA"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7D909720"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286C7D56" w14:textId="77777777" w:rsidTr="001C0D14">
        <w:trPr>
          <w:trHeight w:val="20"/>
        </w:trPr>
        <w:tc>
          <w:tcPr>
            <w:tcW w:w="1539" w:type="pct"/>
            <w:gridSpan w:val="2"/>
            <w:vMerge/>
          </w:tcPr>
          <w:p w14:paraId="10E14622" w14:textId="77777777" w:rsidR="001C0D14" w:rsidRPr="002A7EB1" w:rsidRDefault="001C0D14" w:rsidP="001C0D14">
            <w:pPr>
              <w:jc w:val="both"/>
              <w:rPr>
                <w:rFonts w:ascii="Times New Roman" w:eastAsiaTheme="minorEastAsia" w:hAnsi="Times New Roman"/>
                <w:sz w:val="26"/>
                <w:szCs w:val="26"/>
              </w:rPr>
            </w:pPr>
          </w:p>
        </w:tc>
        <w:tc>
          <w:tcPr>
            <w:tcW w:w="443" w:type="pct"/>
            <w:hideMark/>
          </w:tcPr>
          <w:p w14:paraId="2D4C3568" w14:textId="77777777" w:rsidR="001C0D14" w:rsidRPr="002A7EB1" w:rsidRDefault="001C0D14" w:rsidP="001C0D14">
            <w:pPr>
              <w:ind w:right="-106" w:hanging="108"/>
              <w:jc w:val="center"/>
              <w:rPr>
                <w:rFonts w:ascii="Times New Roman" w:eastAsiaTheme="minorEastAsia" w:hAnsi="Times New Roman"/>
                <w:sz w:val="26"/>
                <w:szCs w:val="26"/>
              </w:rPr>
            </w:pPr>
            <w:r w:rsidRPr="002A7EB1">
              <w:rPr>
                <w:rFonts w:ascii="Times New Roman" w:eastAsiaTheme="minorEastAsia" w:hAnsi="Times New Roman"/>
                <w:sz w:val="26"/>
                <w:szCs w:val="26"/>
              </w:rPr>
              <w:t>Абс.ч.</w:t>
            </w:r>
          </w:p>
        </w:tc>
        <w:tc>
          <w:tcPr>
            <w:tcW w:w="519" w:type="pct"/>
            <w:hideMark/>
          </w:tcPr>
          <w:p w14:paraId="5FA9B351" w14:textId="77777777" w:rsidR="001C0D14" w:rsidRPr="002A7EB1" w:rsidRDefault="001C0D14" w:rsidP="001C0D14">
            <w:pPr>
              <w:ind w:firstLine="199"/>
              <w:jc w:val="center"/>
              <w:rPr>
                <w:rFonts w:ascii="Times New Roman" w:eastAsiaTheme="minorEastAsia" w:hAnsi="Times New Roman"/>
                <w:sz w:val="26"/>
                <w:szCs w:val="26"/>
              </w:rPr>
            </w:pPr>
            <w:r w:rsidRPr="002A7EB1">
              <w:rPr>
                <w:rFonts w:ascii="Times New Roman" w:eastAsiaTheme="minorEastAsia" w:hAnsi="Times New Roman"/>
                <w:sz w:val="26"/>
                <w:szCs w:val="26"/>
              </w:rPr>
              <w:t>%</w:t>
            </w:r>
          </w:p>
        </w:tc>
        <w:tc>
          <w:tcPr>
            <w:tcW w:w="445" w:type="pct"/>
            <w:hideMark/>
          </w:tcPr>
          <w:p w14:paraId="0C5110C8" w14:textId="77777777" w:rsidR="001C0D14" w:rsidRPr="002A7EB1" w:rsidRDefault="001C0D14" w:rsidP="001C0D14">
            <w:pPr>
              <w:ind w:right="-108" w:firstLine="31"/>
              <w:jc w:val="center"/>
              <w:rPr>
                <w:rFonts w:ascii="Times New Roman" w:eastAsiaTheme="minorEastAsia" w:hAnsi="Times New Roman"/>
                <w:sz w:val="26"/>
                <w:szCs w:val="26"/>
              </w:rPr>
            </w:pPr>
            <w:r w:rsidRPr="002A7EB1">
              <w:rPr>
                <w:rFonts w:ascii="Times New Roman" w:eastAsiaTheme="minorEastAsia" w:hAnsi="Times New Roman"/>
                <w:sz w:val="26"/>
                <w:szCs w:val="26"/>
              </w:rPr>
              <w:t>Абс.ч.</w:t>
            </w:r>
          </w:p>
        </w:tc>
        <w:tc>
          <w:tcPr>
            <w:tcW w:w="444" w:type="pct"/>
            <w:hideMark/>
          </w:tcPr>
          <w:p w14:paraId="1CFD80C8" w14:textId="77777777" w:rsidR="001C0D14" w:rsidRPr="002A7EB1" w:rsidRDefault="001C0D14" w:rsidP="001C0D14">
            <w:pPr>
              <w:ind w:firstLine="199"/>
              <w:jc w:val="center"/>
              <w:rPr>
                <w:rFonts w:ascii="Times New Roman" w:eastAsiaTheme="minorEastAsia" w:hAnsi="Times New Roman"/>
                <w:sz w:val="26"/>
                <w:szCs w:val="26"/>
              </w:rPr>
            </w:pPr>
            <w:r w:rsidRPr="002A7EB1">
              <w:rPr>
                <w:rFonts w:ascii="Times New Roman" w:eastAsiaTheme="minorEastAsia" w:hAnsi="Times New Roman"/>
                <w:sz w:val="26"/>
                <w:szCs w:val="26"/>
              </w:rPr>
              <w:t>%</w:t>
            </w:r>
          </w:p>
        </w:tc>
        <w:tc>
          <w:tcPr>
            <w:tcW w:w="596" w:type="pct"/>
            <w:vMerge/>
          </w:tcPr>
          <w:p w14:paraId="44422E01"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39EBC2CA"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249CA4D6"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51C0539C" w14:textId="77777777" w:rsidTr="001C0D14">
        <w:trPr>
          <w:trHeight w:val="20"/>
        </w:trPr>
        <w:tc>
          <w:tcPr>
            <w:tcW w:w="1169" w:type="pct"/>
            <w:vMerge w:val="restart"/>
          </w:tcPr>
          <w:p w14:paraId="65110CAE" w14:textId="77777777" w:rsidR="001C0D14" w:rsidRPr="00D571DD" w:rsidRDefault="001C0D14" w:rsidP="001C0D14">
            <w:pPr>
              <w:jc w:val="both"/>
              <w:rPr>
                <w:rFonts w:ascii="Times New Roman" w:hAnsi="Times New Roman"/>
                <w:color w:val="000000"/>
                <w:sz w:val="26"/>
                <w:szCs w:val="26"/>
              </w:rPr>
            </w:pPr>
            <w:r w:rsidRPr="00D571DD">
              <w:rPr>
                <w:rFonts w:ascii="Times New Roman" w:hAnsi="Times New Roman"/>
                <w:color w:val="000000"/>
                <w:sz w:val="26"/>
                <w:szCs w:val="26"/>
              </w:rPr>
              <w:t>ЭКС восстанавливает нормальное функционирование коленного сустава</w:t>
            </w:r>
          </w:p>
        </w:tc>
        <w:tc>
          <w:tcPr>
            <w:tcW w:w="370" w:type="pct"/>
          </w:tcPr>
          <w:p w14:paraId="5A205124"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24D5BB6E" w14:textId="77777777" w:rsidR="001C0D14" w:rsidRPr="002A7EB1" w:rsidRDefault="001C0D14" w:rsidP="001C0D14">
            <w:pPr>
              <w:jc w:val="both"/>
              <w:rPr>
                <w:rFonts w:ascii="Times New Roman" w:eastAsiaTheme="minorEastAsia" w:hAnsi="Times New Roman"/>
                <w:sz w:val="26"/>
                <w:szCs w:val="26"/>
              </w:rPr>
            </w:pPr>
          </w:p>
        </w:tc>
        <w:tc>
          <w:tcPr>
            <w:tcW w:w="443" w:type="pct"/>
          </w:tcPr>
          <w:p w14:paraId="36842D4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58</w:t>
            </w:r>
          </w:p>
        </w:tc>
        <w:tc>
          <w:tcPr>
            <w:tcW w:w="519" w:type="pct"/>
          </w:tcPr>
          <w:p w14:paraId="07C9A6C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23,0</w:t>
            </w:r>
          </w:p>
        </w:tc>
        <w:tc>
          <w:tcPr>
            <w:tcW w:w="445" w:type="pct"/>
          </w:tcPr>
          <w:p w14:paraId="5E0F092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13</w:t>
            </w:r>
          </w:p>
        </w:tc>
        <w:tc>
          <w:tcPr>
            <w:tcW w:w="444" w:type="pct"/>
          </w:tcPr>
          <w:p w14:paraId="01DF5BF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22,8</w:t>
            </w:r>
          </w:p>
        </w:tc>
        <w:tc>
          <w:tcPr>
            <w:tcW w:w="596" w:type="pct"/>
            <w:vMerge w:val="restart"/>
          </w:tcPr>
          <w:p w14:paraId="70D6CB32"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0,001</w:t>
            </w:r>
          </w:p>
        </w:tc>
        <w:tc>
          <w:tcPr>
            <w:tcW w:w="445" w:type="pct"/>
            <w:vMerge w:val="restart"/>
          </w:tcPr>
          <w:p w14:paraId="7B3E222B"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19B1B6D9"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0,973</w:t>
            </w:r>
          </w:p>
        </w:tc>
      </w:tr>
      <w:tr w:rsidR="001C0D14" w:rsidRPr="002A7EB1" w14:paraId="2B232A05" w14:textId="77777777" w:rsidTr="001C0D14">
        <w:trPr>
          <w:trHeight w:val="20"/>
        </w:trPr>
        <w:tc>
          <w:tcPr>
            <w:tcW w:w="1169" w:type="pct"/>
            <w:vMerge/>
          </w:tcPr>
          <w:p w14:paraId="5A546B07" w14:textId="77777777" w:rsidR="001C0D14" w:rsidRPr="00D571DD" w:rsidRDefault="001C0D14" w:rsidP="001C0D14">
            <w:pPr>
              <w:jc w:val="both"/>
              <w:rPr>
                <w:rFonts w:ascii="Times New Roman" w:hAnsi="Times New Roman"/>
                <w:color w:val="000000"/>
                <w:sz w:val="26"/>
                <w:szCs w:val="26"/>
              </w:rPr>
            </w:pPr>
          </w:p>
        </w:tc>
        <w:tc>
          <w:tcPr>
            <w:tcW w:w="370" w:type="pct"/>
          </w:tcPr>
          <w:p w14:paraId="739ABFD6"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3" w:type="pct"/>
          </w:tcPr>
          <w:p w14:paraId="12BE5BD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194</w:t>
            </w:r>
          </w:p>
        </w:tc>
        <w:tc>
          <w:tcPr>
            <w:tcW w:w="519" w:type="pct"/>
          </w:tcPr>
          <w:p w14:paraId="2BD644E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77,0</w:t>
            </w:r>
          </w:p>
        </w:tc>
        <w:tc>
          <w:tcPr>
            <w:tcW w:w="445" w:type="pct"/>
          </w:tcPr>
          <w:p w14:paraId="561E7782"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44</w:t>
            </w:r>
          </w:p>
        </w:tc>
        <w:tc>
          <w:tcPr>
            <w:tcW w:w="444" w:type="pct"/>
          </w:tcPr>
          <w:p w14:paraId="69DBA06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77,2</w:t>
            </w:r>
          </w:p>
        </w:tc>
        <w:tc>
          <w:tcPr>
            <w:tcW w:w="596" w:type="pct"/>
            <w:vMerge/>
          </w:tcPr>
          <w:p w14:paraId="29A551A8"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463A6363"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4903A023"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3A98D061" w14:textId="77777777" w:rsidTr="001C0D14">
        <w:trPr>
          <w:trHeight w:val="20"/>
        </w:trPr>
        <w:tc>
          <w:tcPr>
            <w:tcW w:w="1169" w:type="pct"/>
            <w:vMerge w:val="restart"/>
          </w:tcPr>
          <w:p w14:paraId="7F0FCA58" w14:textId="77777777" w:rsidR="001C0D14" w:rsidRPr="006E1709" w:rsidRDefault="001C0D14" w:rsidP="001C0D14">
            <w:pPr>
              <w:jc w:val="both"/>
              <w:rPr>
                <w:rFonts w:ascii="Times New Roman" w:hAnsi="Times New Roman"/>
                <w:color w:val="000000"/>
                <w:sz w:val="26"/>
                <w:szCs w:val="26"/>
              </w:rPr>
            </w:pPr>
            <w:r w:rsidRPr="00D571DD">
              <w:rPr>
                <w:rFonts w:ascii="Times New Roman" w:hAnsi="Times New Roman"/>
                <w:color w:val="000000"/>
                <w:sz w:val="26"/>
                <w:szCs w:val="26"/>
              </w:rPr>
              <w:t>После ЭКС болевой синдром проходит быстро</w:t>
            </w:r>
          </w:p>
        </w:tc>
        <w:tc>
          <w:tcPr>
            <w:tcW w:w="370" w:type="pct"/>
          </w:tcPr>
          <w:p w14:paraId="1BD28B94"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77417F1C" w14:textId="77777777" w:rsidR="001C0D14" w:rsidRPr="002A7EB1" w:rsidRDefault="001C0D14" w:rsidP="001C0D14">
            <w:pPr>
              <w:jc w:val="both"/>
              <w:rPr>
                <w:rFonts w:ascii="Times New Roman" w:eastAsiaTheme="minorEastAsia" w:hAnsi="Times New Roman"/>
                <w:sz w:val="26"/>
                <w:szCs w:val="26"/>
              </w:rPr>
            </w:pPr>
          </w:p>
        </w:tc>
        <w:tc>
          <w:tcPr>
            <w:tcW w:w="443" w:type="pct"/>
          </w:tcPr>
          <w:p w14:paraId="26B646E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193</w:t>
            </w:r>
          </w:p>
        </w:tc>
        <w:tc>
          <w:tcPr>
            <w:tcW w:w="519" w:type="pct"/>
          </w:tcPr>
          <w:p w14:paraId="39CB4EA8"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76,6</w:t>
            </w:r>
          </w:p>
        </w:tc>
        <w:tc>
          <w:tcPr>
            <w:tcW w:w="445" w:type="pct"/>
          </w:tcPr>
          <w:p w14:paraId="47956018"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47</w:t>
            </w:r>
          </w:p>
        </w:tc>
        <w:tc>
          <w:tcPr>
            <w:tcW w:w="444" w:type="pct"/>
          </w:tcPr>
          <w:p w14:paraId="4894431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82,5</w:t>
            </w:r>
          </w:p>
        </w:tc>
        <w:tc>
          <w:tcPr>
            <w:tcW w:w="596" w:type="pct"/>
            <w:vMerge w:val="restart"/>
          </w:tcPr>
          <w:p w14:paraId="7ADFE442"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0,923</w:t>
            </w:r>
          </w:p>
        </w:tc>
        <w:tc>
          <w:tcPr>
            <w:tcW w:w="445" w:type="pct"/>
            <w:vMerge w:val="restart"/>
          </w:tcPr>
          <w:p w14:paraId="7A44BCAC"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3A0706B3"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0,337</w:t>
            </w:r>
          </w:p>
        </w:tc>
      </w:tr>
      <w:tr w:rsidR="001C0D14" w:rsidRPr="002A7EB1" w14:paraId="4012CBC5" w14:textId="77777777" w:rsidTr="001C0D14">
        <w:trPr>
          <w:trHeight w:val="20"/>
        </w:trPr>
        <w:tc>
          <w:tcPr>
            <w:tcW w:w="1169" w:type="pct"/>
            <w:vMerge/>
          </w:tcPr>
          <w:p w14:paraId="137EDA6E" w14:textId="77777777" w:rsidR="001C0D14" w:rsidRPr="006E1709" w:rsidRDefault="001C0D14" w:rsidP="001C0D14">
            <w:pPr>
              <w:jc w:val="both"/>
              <w:rPr>
                <w:rFonts w:ascii="Times New Roman" w:hAnsi="Times New Roman"/>
                <w:color w:val="000000"/>
                <w:sz w:val="26"/>
                <w:szCs w:val="26"/>
              </w:rPr>
            </w:pPr>
          </w:p>
        </w:tc>
        <w:tc>
          <w:tcPr>
            <w:tcW w:w="370" w:type="pct"/>
          </w:tcPr>
          <w:p w14:paraId="048E627D"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3" w:type="pct"/>
          </w:tcPr>
          <w:p w14:paraId="6565158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59</w:t>
            </w:r>
          </w:p>
        </w:tc>
        <w:tc>
          <w:tcPr>
            <w:tcW w:w="519" w:type="pct"/>
          </w:tcPr>
          <w:p w14:paraId="71F8884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23,4</w:t>
            </w:r>
          </w:p>
        </w:tc>
        <w:tc>
          <w:tcPr>
            <w:tcW w:w="445" w:type="pct"/>
          </w:tcPr>
          <w:p w14:paraId="669105A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10</w:t>
            </w:r>
          </w:p>
        </w:tc>
        <w:tc>
          <w:tcPr>
            <w:tcW w:w="444" w:type="pct"/>
          </w:tcPr>
          <w:p w14:paraId="6491B273" w14:textId="77777777" w:rsidR="001C0D14" w:rsidRPr="001315EC" w:rsidRDefault="001C0D14" w:rsidP="001C0D14">
            <w:pPr>
              <w:jc w:val="center"/>
              <w:rPr>
                <w:rFonts w:ascii="Times New Roman" w:eastAsiaTheme="minorEastAsia" w:hAnsi="Times New Roman"/>
                <w:sz w:val="26"/>
                <w:szCs w:val="26"/>
              </w:rPr>
            </w:pPr>
            <w:r>
              <w:rPr>
                <w:rFonts w:ascii="Times New Roman" w:eastAsiaTheme="minorEastAsia" w:hAnsi="Times New Roman"/>
                <w:sz w:val="26"/>
                <w:szCs w:val="26"/>
              </w:rPr>
              <w:t>17,5</w:t>
            </w:r>
          </w:p>
        </w:tc>
        <w:tc>
          <w:tcPr>
            <w:tcW w:w="596" w:type="pct"/>
            <w:vMerge/>
          </w:tcPr>
          <w:p w14:paraId="4477D220"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43C4E220"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7323D0EB"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10CFCA48" w14:textId="77777777" w:rsidTr="001C0D14">
        <w:trPr>
          <w:trHeight w:val="20"/>
        </w:trPr>
        <w:tc>
          <w:tcPr>
            <w:tcW w:w="1169" w:type="pct"/>
            <w:vMerge w:val="restart"/>
          </w:tcPr>
          <w:p w14:paraId="2C201CE9" w14:textId="77777777" w:rsidR="001C0D14" w:rsidRPr="006E1709" w:rsidRDefault="001C0D14" w:rsidP="001C0D14">
            <w:pPr>
              <w:jc w:val="both"/>
              <w:rPr>
                <w:rFonts w:ascii="Times New Roman" w:hAnsi="Times New Roman"/>
                <w:color w:val="000000"/>
                <w:sz w:val="26"/>
                <w:szCs w:val="26"/>
              </w:rPr>
            </w:pPr>
            <w:r w:rsidRPr="00D571DD">
              <w:rPr>
                <w:rFonts w:ascii="Times New Roman" w:hAnsi="Times New Roman"/>
                <w:color w:val="000000"/>
                <w:sz w:val="26"/>
                <w:szCs w:val="26"/>
              </w:rPr>
              <w:t>Внешний вид колена после ЭКС не страдает</w:t>
            </w:r>
          </w:p>
        </w:tc>
        <w:tc>
          <w:tcPr>
            <w:tcW w:w="370" w:type="pct"/>
          </w:tcPr>
          <w:p w14:paraId="6701D00A"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4B96EEB7" w14:textId="77777777" w:rsidR="001C0D14" w:rsidRPr="002A7EB1" w:rsidRDefault="001C0D14" w:rsidP="001C0D14">
            <w:pPr>
              <w:jc w:val="both"/>
              <w:rPr>
                <w:rFonts w:ascii="Times New Roman" w:eastAsiaTheme="minorEastAsia" w:hAnsi="Times New Roman"/>
                <w:sz w:val="26"/>
                <w:szCs w:val="26"/>
              </w:rPr>
            </w:pPr>
          </w:p>
        </w:tc>
        <w:tc>
          <w:tcPr>
            <w:tcW w:w="443" w:type="pct"/>
          </w:tcPr>
          <w:p w14:paraId="7850CF93"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73</w:t>
            </w:r>
          </w:p>
        </w:tc>
        <w:tc>
          <w:tcPr>
            <w:tcW w:w="519" w:type="pct"/>
          </w:tcPr>
          <w:p w14:paraId="4F38263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29,0</w:t>
            </w:r>
          </w:p>
        </w:tc>
        <w:tc>
          <w:tcPr>
            <w:tcW w:w="445" w:type="pct"/>
          </w:tcPr>
          <w:p w14:paraId="381F413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31</w:t>
            </w:r>
          </w:p>
        </w:tc>
        <w:tc>
          <w:tcPr>
            <w:tcW w:w="444" w:type="pct"/>
          </w:tcPr>
          <w:p w14:paraId="22165D2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54,4</w:t>
            </w:r>
          </w:p>
        </w:tc>
        <w:tc>
          <w:tcPr>
            <w:tcW w:w="596" w:type="pct"/>
            <w:vMerge w:val="restart"/>
          </w:tcPr>
          <w:p w14:paraId="4F01AB5D"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13,450</w:t>
            </w:r>
          </w:p>
        </w:tc>
        <w:tc>
          <w:tcPr>
            <w:tcW w:w="445" w:type="pct"/>
            <w:vMerge w:val="restart"/>
          </w:tcPr>
          <w:p w14:paraId="0E180015"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49C7CB51" w14:textId="77777777" w:rsidR="001C0D14" w:rsidRPr="0092611D" w:rsidRDefault="001C0D14" w:rsidP="001C0D14">
            <w:pPr>
              <w:ind w:firstLine="23"/>
              <w:jc w:val="both"/>
              <w:rPr>
                <w:rFonts w:ascii="Times New Roman" w:eastAsiaTheme="minorEastAsia" w:hAnsi="Times New Roman"/>
                <w:sz w:val="26"/>
                <w:szCs w:val="26"/>
              </w:rPr>
            </w:pPr>
            <w:r w:rsidRPr="0092611D">
              <w:rPr>
                <w:rFonts w:ascii="Times New Roman" w:eastAsiaTheme="minorEastAsia" w:hAnsi="Times New Roman"/>
                <w:sz w:val="26"/>
                <w:szCs w:val="26"/>
                <w:lang w:val="en-US"/>
              </w:rPr>
              <w:t>&lt;</w:t>
            </w:r>
            <w:r w:rsidRPr="0092611D">
              <w:rPr>
                <w:rFonts w:ascii="Times New Roman" w:eastAsiaTheme="minorEastAsia" w:hAnsi="Times New Roman"/>
                <w:sz w:val="26"/>
                <w:szCs w:val="26"/>
              </w:rPr>
              <w:t>0,001</w:t>
            </w:r>
          </w:p>
        </w:tc>
      </w:tr>
      <w:tr w:rsidR="001C0D14" w:rsidRPr="002A7EB1" w14:paraId="7A274F0F" w14:textId="77777777" w:rsidTr="001C0D14">
        <w:trPr>
          <w:trHeight w:val="20"/>
        </w:trPr>
        <w:tc>
          <w:tcPr>
            <w:tcW w:w="1169" w:type="pct"/>
            <w:vMerge/>
          </w:tcPr>
          <w:p w14:paraId="0E8FD632" w14:textId="77777777" w:rsidR="001C0D14" w:rsidRPr="006E1709" w:rsidRDefault="001C0D14" w:rsidP="001C0D14">
            <w:pPr>
              <w:jc w:val="both"/>
              <w:rPr>
                <w:rFonts w:ascii="Times New Roman" w:hAnsi="Times New Roman"/>
                <w:color w:val="000000"/>
                <w:sz w:val="26"/>
                <w:szCs w:val="26"/>
              </w:rPr>
            </w:pPr>
          </w:p>
        </w:tc>
        <w:tc>
          <w:tcPr>
            <w:tcW w:w="370" w:type="pct"/>
          </w:tcPr>
          <w:p w14:paraId="3F18EBD2"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3" w:type="pct"/>
          </w:tcPr>
          <w:p w14:paraId="3A1B9ED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179</w:t>
            </w:r>
          </w:p>
        </w:tc>
        <w:tc>
          <w:tcPr>
            <w:tcW w:w="519" w:type="pct"/>
          </w:tcPr>
          <w:p w14:paraId="50A9B03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71,0</w:t>
            </w:r>
          </w:p>
        </w:tc>
        <w:tc>
          <w:tcPr>
            <w:tcW w:w="445" w:type="pct"/>
          </w:tcPr>
          <w:p w14:paraId="18DA0F7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26</w:t>
            </w:r>
          </w:p>
        </w:tc>
        <w:tc>
          <w:tcPr>
            <w:tcW w:w="444" w:type="pct"/>
          </w:tcPr>
          <w:p w14:paraId="009007C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45,6</w:t>
            </w:r>
          </w:p>
        </w:tc>
        <w:tc>
          <w:tcPr>
            <w:tcW w:w="596" w:type="pct"/>
            <w:vMerge/>
          </w:tcPr>
          <w:p w14:paraId="3086EB9B"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43096763"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5AD00A48" w14:textId="77777777" w:rsidR="001C0D14" w:rsidRPr="0092611D" w:rsidRDefault="001C0D14" w:rsidP="001C0D14">
            <w:pPr>
              <w:ind w:firstLine="199"/>
              <w:jc w:val="both"/>
              <w:rPr>
                <w:rFonts w:ascii="Times New Roman" w:eastAsiaTheme="minorEastAsia" w:hAnsi="Times New Roman"/>
                <w:sz w:val="26"/>
                <w:szCs w:val="26"/>
              </w:rPr>
            </w:pPr>
          </w:p>
        </w:tc>
      </w:tr>
      <w:tr w:rsidR="001C0D14" w:rsidRPr="002A7EB1" w14:paraId="6ADD6A12" w14:textId="77777777" w:rsidTr="001C0D14">
        <w:trPr>
          <w:trHeight w:val="20"/>
        </w:trPr>
        <w:tc>
          <w:tcPr>
            <w:tcW w:w="1169" w:type="pct"/>
            <w:vMerge w:val="restart"/>
          </w:tcPr>
          <w:p w14:paraId="5110E9A9" w14:textId="77777777" w:rsidR="001C0D14" w:rsidRPr="006E1709" w:rsidRDefault="001C0D14" w:rsidP="001C0D14">
            <w:pPr>
              <w:jc w:val="both"/>
              <w:rPr>
                <w:rFonts w:ascii="Times New Roman" w:hAnsi="Times New Roman"/>
                <w:color w:val="000000"/>
                <w:sz w:val="26"/>
                <w:szCs w:val="26"/>
              </w:rPr>
            </w:pPr>
            <w:r w:rsidRPr="00D571DD">
              <w:rPr>
                <w:rFonts w:ascii="Times New Roman" w:hAnsi="Times New Roman"/>
                <w:color w:val="000000"/>
                <w:sz w:val="26"/>
                <w:szCs w:val="26"/>
              </w:rPr>
              <w:t>Пациенты обычно разочарованы исходом операции</w:t>
            </w:r>
          </w:p>
        </w:tc>
        <w:tc>
          <w:tcPr>
            <w:tcW w:w="370" w:type="pct"/>
          </w:tcPr>
          <w:p w14:paraId="10E0D1F0"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1BE299FD" w14:textId="77777777" w:rsidR="001C0D14" w:rsidRPr="002A7EB1" w:rsidRDefault="001C0D14" w:rsidP="001C0D14">
            <w:pPr>
              <w:jc w:val="both"/>
              <w:rPr>
                <w:rFonts w:ascii="Times New Roman" w:eastAsiaTheme="minorEastAsia" w:hAnsi="Times New Roman"/>
                <w:sz w:val="26"/>
                <w:szCs w:val="26"/>
              </w:rPr>
            </w:pPr>
          </w:p>
        </w:tc>
        <w:tc>
          <w:tcPr>
            <w:tcW w:w="443" w:type="pct"/>
          </w:tcPr>
          <w:p w14:paraId="5F3A426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124</w:t>
            </w:r>
          </w:p>
        </w:tc>
        <w:tc>
          <w:tcPr>
            <w:tcW w:w="519" w:type="pct"/>
          </w:tcPr>
          <w:p w14:paraId="5912F5F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49,2</w:t>
            </w:r>
          </w:p>
        </w:tc>
        <w:tc>
          <w:tcPr>
            <w:tcW w:w="445" w:type="pct"/>
          </w:tcPr>
          <w:p w14:paraId="4772B835"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21</w:t>
            </w:r>
          </w:p>
        </w:tc>
        <w:tc>
          <w:tcPr>
            <w:tcW w:w="444" w:type="pct"/>
          </w:tcPr>
          <w:p w14:paraId="17119AEE"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36,8</w:t>
            </w:r>
          </w:p>
        </w:tc>
        <w:tc>
          <w:tcPr>
            <w:tcW w:w="596" w:type="pct"/>
            <w:vMerge w:val="restart"/>
          </w:tcPr>
          <w:p w14:paraId="19714F7D"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2,853</w:t>
            </w:r>
          </w:p>
        </w:tc>
        <w:tc>
          <w:tcPr>
            <w:tcW w:w="445" w:type="pct"/>
            <w:vMerge w:val="restart"/>
          </w:tcPr>
          <w:p w14:paraId="2B033CA3"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363A04F8" w14:textId="77777777" w:rsidR="001C0D14" w:rsidRPr="0092611D" w:rsidRDefault="001C0D14" w:rsidP="001C0D14">
            <w:pPr>
              <w:ind w:firstLine="199"/>
              <w:jc w:val="both"/>
              <w:rPr>
                <w:rFonts w:ascii="Times New Roman" w:eastAsiaTheme="minorEastAsia" w:hAnsi="Times New Roman"/>
                <w:sz w:val="26"/>
                <w:szCs w:val="26"/>
              </w:rPr>
            </w:pPr>
            <w:r w:rsidRPr="0092611D">
              <w:rPr>
                <w:rFonts w:ascii="Times New Roman" w:eastAsiaTheme="minorEastAsia" w:hAnsi="Times New Roman"/>
                <w:sz w:val="26"/>
                <w:szCs w:val="26"/>
              </w:rPr>
              <w:t>0,091</w:t>
            </w:r>
          </w:p>
        </w:tc>
      </w:tr>
      <w:tr w:rsidR="001C0D14" w:rsidRPr="002A7EB1" w14:paraId="4ABC9B43" w14:textId="77777777" w:rsidTr="001C0D14">
        <w:trPr>
          <w:trHeight w:val="20"/>
        </w:trPr>
        <w:tc>
          <w:tcPr>
            <w:tcW w:w="1169" w:type="pct"/>
            <w:vMerge/>
          </w:tcPr>
          <w:p w14:paraId="4B3B156C" w14:textId="77777777" w:rsidR="001C0D14" w:rsidRPr="006E1709" w:rsidRDefault="001C0D14" w:rsidP="001C0D14">
            <w:pPr>
              <w:jc w:val="both"/>
              <w:rPr>
                <w:rFonts w:ascii="Times New Roman" w:hAnsi="Times New Roman"/>
                <w:color w:val="000000"/>
                <w:sz w:val="26"/>
                <w:szCs w:val="26"/>
              </w:rPr>
            </w:pPr>
          </w:p>
        </w:tc>
        <w:tc>
          <w:tcPr>
            <w:tcW w:w="370" w:type="pct"/>
          </w:tcPr>
          <w:p w14:paraId="34B1A4D4"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3" w:type="pct"/>
          </w:tcPr>
          <w:p w14:paraId="1E0D35A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128</w:t>
            </w:r>
          </w:p>
        </w:tc>
        <w:tc>
          <w:tcPr>
            <w:tcW w:w="519" w:type="pct"/>
          </w:tcPr>
          <w:p w14:paraId="7BCF287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50,8</w:t>
            </w:r>
          </w:p>
        </w:tc>
        <w:tc>
          <w:tcPr>
            <w:tcW w:w="445" w:type="pct"/>
          </w:tcPr>
          <w:p w14:paraId="554F77C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36</w:t>
            </w:r>
          </w:p>
        </w:tc>
        <w:tc>
          <w:tcPr>
            <w:tcW w:w="444" w:type="pct"/>
          </w:tcPr>
          <w:p w14:paraId="64B2E987" w14:textId="77777777" w:rsidR="001C0D14" w:rsidRPr="00C52044" w:rsidRDefault="001C0D14" w:rsidP="001C0D14">
            <w:pPr>
              <w:jc w:val="center"/>
              <w:rPr>
                <w:rFonts w:ascii="Times New Roman" w:eastAsiaTheme="minorEastAsia" w:hAnsi="Times New Roman"/>
                <w:sz w:val="26"/>
                <w:szCs w:val="26"/>
              </w:rPr>
            </w:pPr>
            <w:r>
              <w:rPr>
                <w:rFonts w:ascii="Times New Roman" w:eastAsiaTheme="minorEastAsia" w:hAnsi="Times New Roman"/>
                <w:sz w:val="26"/>
                <w:szCs w:val="26"/>
              </w:rPr>
              <w:t>63,2</w:t>
            </w:r>
          </w:p>
        </w:tc>
        <w:tc>
          <w:tcPr>
            <w:tcW w:w="596" w:type="pct"/>
            <w:vMerge/>
          </w:tcPr>
          <w:p w14:paraId="3EB5D0E3"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601B5D12"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14CE55C1" w14:textId="77777777" w:rsidR="001C0D14" w:rsidRPr="0092611D" w:rsidRDefault="001C0D14" w:rsidP="001C0D14">
            <w:pPr>
              <w:ind w:firstLine="199"/>
              <w:jc w:val="both"/>
              <w:rPr>
                <w:rFonts w:ascii="Times New Roman" w:eastAsiaTheme="minorEastAsia" w:hAnsi="Times New Roman"/>
                <w:sz w:val="26"/>
                <w:szCs w:val="26"/>
              </w:rPr>
            </w:pPr>
          </w:p>
        </w:tc>
      </w:tr>
      <w:tr w:rsidR="001C0D14" w:rsidRPr="002A7EB1" w14:paraId="39574320" w14:textId="77777777" w:rsidTr="001C0D14">
        <w:trPr>
          <w:trHeight w:val="20"/>
        </w:trPr>
        <w:tc>
          <w:tcPr>
            <w:tcW w:w="1169" w:type="pct"/>
            <w:vMerge w:val="restart"/>
          </w:tcPr>
          <w:p w14:paraId="409D447D" w14:textId="77777777" w:rsidR="001C0D14" w:rsidRPr="006E1709" w:rsidRDefault="001C0D14" w:rsidP="001C0D14">
            <w:pPr>
              <w:jc w:val="both"/>
              <w:rPr>
                <w:rFonts w:ascii="Times New Roman" w:hAnsi="Times New Roman"/>
                <w:color w:val="000000"/>
                <w:sz w:val="26"/>
                <w:szCs w:val="26"/>
              </w:rPr>
            </w:pPr>
            <w:r w:rsidRPr="00D571DD">
              <w:rPr>
                <w:rFonts w:ascii="Times New Roman" w:hAnsi="Times New Roman"/>
                <w:color w:val="000000"/>
                <w:sz w:val="26"/>
                <w:szCs w:val="26"/>
              </w:rPr>
              <w:t>Пациентам нужна программа реабилитации после ЭКС</w:t>
            </w:r>
          </w:p>
        </w:tc>
        <w:tc>
          <w:tcPr>
            <w:tcW w:w="370" w:type="pct"/>
          </w:tcPr>
          <w:p w14:paraId="6C593F82" w14:textId="77777777" w:rsidR="001C0D14" w:rsidRDefault="001C0D14" w:rsidP="001C0D14">
            <w:pPr>
              <w:jc w:val="both"/>
              <w:rPr>
                <w:rFonts w:ascii="Times New Roman" w:eastAsiaTheme="minorEastAsia" w:hAnsi="Times New Roman"/>
                <w:sz w:val="26"/>
                <w:szCs w:val="26"/>
              </w:rPr>
            </w:pPr>
            <w:r>
              <w:rPr>
                <w:rFonts w:ascii="Times New Roman" w:eastAsiaTheme="minorEastAsia" w:hAnsi="Times New Roman"/>
                <w:sz w:val="26"/>
                <w:szCs w:val="26"/>
              </w:rPr>
              <w:t>Нет</w:t>
            </w:r>
          </w:p>
          <w:p w14:paraId="36E63EBC" w14:textId="77777777" w:rsidR="001C0D14" w:rsidRPr="002A7EB1" w:rsidRDefault="001C0D14" w:rsidP="001C0D14">
            <w:pPr>
              <w:jc w:val="both"/>
              <w:rPr>
                <w:rFonts w:ascii="Times New Roman" w:eastAsiaTheme="minorEastAsia" w:hAnsi="Times New Roman"/>
                <w:sz w:val="26"/>
                <w:szCs w:val="26"/>
              </w:rPr>
            </w:pPr>
          </w:p>
        </w:tc>
        <w:tc>
          <w:tcPr>
            <w:tcW w:w="443" w:type="pct"/>
          </w:tcPr>
          <w:p w14:paraId="3A018A57"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126</w:t>
            </w:r>
          </w:p>
        </w:tc>
        <w:tc>
          <w:tcPr>
            <w:tcW w:w="519" w:type="pct"/>
          </w:tcPr>
          <w:p w14:paraId="6824EF7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50,0</w:t>
            </w:r>
          </w:p>
        </w:tc>
        <w:tc>
          <w:tcPr>
            <w:tcW w:w="445" w:type="pct"/>
          </w:tcPr>
          <w:p w14:paraId="6C047DF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15</w:t>
            </w:r>
          </w:p>
        </w:tc>
        <w:tc>
          <w:tcPr>
            <w:tcW w:w="444" w:type="pct"/>
          </w:tcPr>
          <w:p w14:paraId="0361CB6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26,3</w:t>
            </w:r>
          </w:p>
        </w:tc>
        <w:tc>
          <w:tcPr>
            <w:tcW w:w="596" w:type="pct"/>
            <w:vMerge w:val="restart"/>
          </w:tcPr>
          <w:p w14:paraId="59C59B6A"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10,510</w:t>
            </w:r>
          </w:p>
        </w:tc>
        <w:tc>
          <w:tcPr>
            <w:tcW w:w="445" w:type="pct"/>
            <w:vMerge w:val="restart"/>
          </w:tcPr>
          <w:p w14:paraId="0CE81FA8"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401323F5" w14:textId="77777777" w:rsidR="001C0D14" w:rsidRPr="0092611D" w:rsidRDefault="001C0D14" w:rsidP="001C0D14">
            <w:pPr>
              <w:ind w:firstLine="199"/>
              <w:jc w:val="both"/>
              <w:rPr>
                <w:rFonts w:ascii="Times New Roman" w:eastAsiaTheme="minorEastAsia" w:hAnsi="Times New Roman"/>
                <w:sz w:val="26"/>
                <w:szCs w:val="26"/>
              </w:rPr>
            </w:pPr>
            <w:r w:rsidRPr="0092611D">
              <w:rPr>
                <w:rFonts w:ascii="Times New Roman" w:eastAsiaTheme="minorEastAsia" w:hAnsi="Times New Roman"/>
                <w:sz w:val="26"/>
                <w:szCs w:val="26"/>
              </w:rPr>
              <w:t>0,001</w:t>
            </w:r>
          </w:p>
        </w:tc>
      </w:tr>
      <w:tr w:rsidR="001C0D14" w:rsidRPr="002A7EB1" w14:paraId="2053A333" w14:textId="77777777" w:rsidTr="001C0D14">
        <w:trPr>
          <w:trHeight w:val="20"/>
        </w:trPr>
        <w:tc>
          <w:tcPr>
            <w:tcW w:w="1169" w:type="pct"/>
            <w:vMerge/>
          </w:tcPr>
          <w:p w14:paraId="63B6E349" w14:textId="77777777" w:rsidR="001C0D14" w:rsidRPr="006E1709" w:rsidRDefault="001C0D14" w:rsidP="001C0D14">
            <w:pPr>
              <w:jc w:val="both"/>
              <w:rPr>
                <w:rFonts w:ascii="Times New Roman" w:hAnsi="Times New Roman"/>
                <w:color w:val="000000"/>
                <w:sz w:val="26"/>
                <w:szCs w:val="26"/>
              </w:rPr>
            </w:pPr>
          </w:p>
        </w:tc>
        <w:tc>
          <w:tcPr>
            <w:tcW w:w="370" w:type="pct"/>
          </w:tcPr>
          <w:p w14:paraId="7A3A5E5A"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3" w:type="pct"/>
          </w:tcPr>
          <w:p w14:paraId="2C42A60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126</w:t>
            </w:r>
          </w:p>
        </w:tc>
        <w:tc>
          <w:tcPr>
            <w:tcW w:w="519" w:type="pct"/>
          </w:tcPr>
          <w:p w14:paraId="13E8DDD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50,5</w:t>
            </w:r>
          </w:p>
        </w:tc>
        <w:tc>
          <w:tcPr>
            <w:tcW w:w="445" w:type="pct"/>
          </w:tcPr>
          <w:p w14:paraId="679480B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42</w:t>
            </w:r>
          </w:p>
        </w:tc>
        <w:tc>
          <w:tcPr>
            <w:tcW w:w="444" w:type="pct"/>
          </w:tcPr>
          <w:p w14:paraId="471BAC80"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73,7</w:t>
            </w:r>
          </w:p>
        </w:tc>
        <w:tc>
          <w:tcPr>
            <w:tcW w:w="596" w:type="pct"/>
            <w:vMerge/>
          </w:tcPr>
          <w:p w14:paraId="0BB57C2D"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4C697D60"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05FB9A1B"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7DABDD85" w14:textId="77777777" w:rsidTr="001C0D14">
        <w:trPr>
          <w:trHeight w:val="20"/>
        </w:trPr>
        <w:tc>
          <w:tcPr>
            <w:tcW w:w="1169" w:type="pct"/>
            <w:vMerge w:val="restart"/>
          </w:tcPr>
          <w:p w14:paraId="43A8A781" w14:textId="77777777" w:rsidR="001C0D14" w:rsidRPr="006E1709" w:rsidRDefault="001C0D14" w:rsidP="001C0D14">
            <w:pPr>
              <w:jc w:val="both"/>
              <w:rPr>
                <w:rFonts w:ascii="Times New Roman" w:hAnsi="Times New Roman"/>
                <w:color w:val="000000"/>
                <w:sz w:val="26"/>
                <w:szCs w:val="26"/>
              </w:rPr>
            </w:pPr>
            <w:r w:rsidRPr="00D571DD">
              <w:rPr>
                <w:rFonts w:ascii="Times New Roman" w:hAnsi="Times New Roman"/>
                <w:color w:val="000000"/>
                <w:sz w:val="26"/>
                <w:szCs w:val="26"/>
              </w:rPr>
              <w:t>После ЭКС надо получать медикаментозное лечение в течение длительного времени</w:t>
            </w:r>
          </w:p>
        </w:tc>
        <w:tc>
          <w:tcPr>
            <w:tcW w:w="370" w:type="pct"/>
          </w:tcPr>
          <w:p w14:paraId="382EE0BF"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7970D3E7" w14:textId="77777777" w:rsidR="001C0D14" w:rsidRDefault="001C0D14" w:rsidP="001C0D14">
            <w:pPr>
              <w:jc w:val="both"/>
              <w:rPr>
                <w:rFonts w:ascii="Times New Roman" w:eastAsiaTheme="minorEastAsia" w:hAnsi="Times New Roman"/>
                <w:sz w:val="26"/>
                <w:szCs w:val="26"/>
              </w:rPr>
            </w:pPr>
          </w:p>
          <w:p w14:paraId="787E40EC" w14:textId="77777777" w:rsidR="001C0D14" w:rsidRPr="002A7EB1" w:rsidRDefault="001C0D14" w:rsidP="001C0D14">
            <w:pPr>
              <w:jc w:val="both"/>
              <w:rPr>
                <w:rFonts w:ascii="Times New Roman" w:eastAsiaTheme="minorEastAsia" w:hAnsi="Times New Roman"/>
                <w:sz w:val="26"/>
                <w:szCs w:val="26"/>
              </w:rPr>
            </w:pPr>
          </w:p>
        </w:tc>
        <w:tc>
          <w:tcPr>
            <w:tcW w:w="443" w:type="pct"/>
          </w:tcPr>
          <w:p w14:paraId="1E8D8F41"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27</w:t>
            </w:r>
          </w:p>
        </w:tc>
        <w:tc>
          <w:tcPr>
            <w:tcW w:w="519" w:type="pct"/>
          </w:tcPr>
          <w:p w14:paraId="37BD6B48"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10,7</w:t>
            </w:r>
          </w:p>
        </w:tc>
        <w:tc>
          <w:tcPr>
            <w:tcW w:w="445" w:type="pct"/>
          </w:tcPr>
          <w:p w14:paraId="78C98B9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9</w:t>
            </w:r>
          </w:p>
        </w:tc>
        <w:tc>
          <w:tcPr>
            <w:tcW w:w="444" w:type="pct"/>
          </w:tcPr>
          <w:p w14:paraId="66FDD36F"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15,8</w:t>
            </w:r>
          </w:p>
        </w:tc>
        <w:tc>
          <w:tcPr>
            <w:tcW w:w="596" w:type="pct"/>
            <w:vMerge w:val="restart"/>
          </w:tcPr>
          <w:p w14:paraId="32A53B97"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1,369</w:t>
            </w:r>
          </w:p>
        </w:tc>
        <w:tc>
          <w:tcPr>
            <w:tcW w:w="445" w:type="pct"/>
            <w:vMerge w:val="restart"/>
          </w:tcPr>
          <w:p w14:paraId="07EBE9C6"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00740336"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0,504</w:t>
            </w:r>
          </w:p>
        </w:tc>
      </w:tr>
      <w:tr w:rsidR="001C0D14" w:rsidRPr="002A7EB1" w14:paraId="624F0C2C" w14:textId="77777777" w:rsidTr="001C0D14">
        <w:trPr>
          <w:trHeight w:val="20"/>
        </w:trPr>
        <w:tc>
          <w:tcPr>
            <w:tcW w:w="1169" w:type="pct"/>
            <w:vMerge/>
          </w:tcPr>
          <w:p w14:paraId="455E2C48" w14:textId="77777777" w:rsidR="001C0D14" w:rsidRPr="00D571DD" w:rsidRDefault="001C0D14" w:rsidP="001C0D14">
            <w:pPr>
              <w:jc w:val="both"/>
              <w:rPr>
                <w:rFonts w:ascii="Times New Roman" w:hAnsi="Times New Roman"/>
                <w:color w:val="000000"/>
                <w:sz w:val="26"/>
                <w:szCs w:val="26"/>
              </w:rPr>
            </w:pPr>
          </w:p>
        </w:tc>
        <w:tc>
          <w:tcPr>
            <w:tcW w:w="370" w:type="pct"/>
          </w:tcPr>
          <w:p w14:paraId="48D59A00"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3" w:type="pct"/>
          </w:tcPr>
          <w:p w14:paraId="4581D5A8"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225</w:t>
            </w:r>
          </w:p>
        </w:tc>
        <w:tc>
          <w:tcPr>
            <w:tcW w:w="519" w:type="pct"/>
          </w:tcPr>
          <w:p w14:paraId="20EE57D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89,3</w:t>
            </w:r>
          </w:p>
        </w:tc>
        <w:tc>
          <w:tcPr>
            <w:tcW w:w="445" w:type="pct"/>
          </w:tcPr>
          <w:p w14:paraId="72AC835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48</w:t>
            </w:r>
          </w:p>
        </w:tc>
        <w:tc>
          <w:tcPr>
            <w:tcW w:w="444" w:type="pct"/>
          </w:tcPr>
          <w:p w14:paraId="5F38395C"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84,2</w:t>
            </w:r>
          </w:p>
        </w:tc>
        <w:tc>
          <w:tcPr>
            <w:tcW w:w="596" w:type="pct"/>
            <w:vMerge/>
          </w:tcPr>
          <w:p w14:paraId="0AFD6FA4"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37B0ABAA"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0FB65E5F" w14:textId="77777777" w:rsidR="001C0D14" w:rsidRPr="002A7EB1" w:rsidRDefault="001C0D14" w:rsidP="001C0D14">
            <w:pPr>
              <w:ind w:firstLine="199"/>
              <w:jc w:val="both"/>
              <w:rPr>
                <w:rFonts w:ascii="Times New Roman" w:eastAsiaTheme="minorEastAsia" w:hAnsi="Times New Roman"/>
                <w:sz w:val="26"/>
                <w:szCs w:val="26"/>
              </w:rPr>
            </w:pPr>
          </w:p>
        </w:tc>
      </w:tr>
      <w:tr w:rsidR="001C0D14" w:rsidRPr="002A7EB1" w14:paraId="695BC693" w14:textId="77777777" w:rsidTr="001C0D14">
        <w:trPr>
          <w:trHeight w:val="20"/>
        </w:trPr>
        <w:tc>
          <w:tcPr>
            <w:tcW w:w="1169" w:type="pct"/>
            <w:vMerge w:val="restart"/>
          </w:tcPr>
          <w:p w14:paraId="0D92CD87" w14:textId="77777777" w:rsidR="001C0D14" w:rsidRPr="00D571DD" w:rsidRDefault="001C0D14" w:rsidP="001C0D14">
            <w:pPr>
              <w:jc w:val="both"/>
              <w:rPr>
                <w:rFonts w:ascii="Times New Roman" w:hAnsi="Times New Roman"/>
                <w:color w:val="000000"/>
                <w:sz w:val="26"/>
                <w:szCs w:val="26"/>
              </w:rPr>
            </w:pPr>
            <w:r w:rsidRPr="00D571DD">
              <w:rPr>
                <w:rFonts w:ascii="Times New Roman" w:hAnsi="Times New Roman"/>
                <w:color w:val="000000"/>
                <w:sz w:val="26"/>
                <w:szCs w:val="26"/>
              </w:rPr>
              <w:t xml:space="preserve">После ЭКС пациент может вести тот же образ жизни, что и до начала </w:t>
            </w:r>
            <w:r>
              <w:rPr>
                <w:rFonts w:ascii="Times New Roman" w:hAnsi="Times New Roman"/>
                <w:color w:val="000000"/>
                <w:sz w:val="26"/>
                <w:szCs w:val="26"/>
              </w:rPr>
              <w:t>ГА</w:t>
            </w:r>
          </w:p>
        </w:tc>
        <w:tc>
          <w:tcPr>
            <w:tcW w:w="370" w:type="pct"/>
          </w:tcPr>
          <w:p w14:paraId="53E369D7"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Нет</w:t>
            </w:r>
          </w:p>
          <w:p w14:paraId="566046FA" w14:textId="77777777" w:rsidR="001C0D14" w:rsidRDefault="001C0D14" w:rsidP="001C0D14">
            <w:pPr>
              <w:jc w:val="both"/>
              <w:rPr>
                <w:rFonts w:ascii="Times New Roman" w:eastAsiaTheme="minorEastAsia" w:hAnsi="Times New Roman"/>
                <w:sz w:val="26"/>
                <w:szCs w:val="26"/>
              </w:rPr>
            </w:pPr>
          </w:p>
          <w:p w14:paraId="468FD7E9" w14:textId="77777777" w:rsidR="001C0D14" w:rsidRPr="002A7EB1" w:rsidRDefault="001C0D14" w:rsidP="001C0D14">
            <w:pPr>
              <w:jc w:val="both"/>
              <w:rPr>
                <w:rFonts w:ascii="Times New Roman" w:eastAsiaTheme="minorEastAsia" w:hAnsi="Times New Roman"/>
                <w:sz w:val="26"/>
                <w:szCs w:val="26"/>
              </w:rPr>
            </w:pPr>
          </w:p>
        </w:tc>
        <w:tc>
          <w:tcPr>
            <w:tcW w:w="443" w:type="pct"/>
          </w:tcPr>
          <w:p w14:paraId="175ADF7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107</w:t>
            </w:r>
          </w:p>
        </w:tc>
        <w:tc>
          <w:tcPr>
            <w:tcW w:w="519" w:type="pct"/>
          </w:tcPr>
          <w:p w14:paraId="143C69B9"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42,5</w:t>
            </w:r>
          </w:p>
        </w:tc>
        <w:tc>
          <w:tcPr>
            <w:tcW w:w="445" w:type="pct"/>
          </w:tcPr>
          <w:p w14:paraId="6CB0913B"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31</w:t>
            </w:r>
          </w:p>
        </w:tc>
        <w:tc>
          <w:tcPr>
            <w:tcW w:w="444" w:type="pct"/>
          </w:tcPr>
          <w:p w14:paraId="4CC07906"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54,4</w:t>
            </w:r>
          </w:p>
        </w:tc>
        <w:tc>
          <w:tcPr>
            <w:tcW w:w="596" w:type="pct"/>
            <w:vMerge w:val="restart"/>
          </w:tcPr>
          <w:p w14:paraId="0EEFA6EF"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2,675</w:t>
            </w:r>
          </w:p>
        </w:tc>
        <w:tc>
          <w:tcPr>
            <w:tcW w:w="445" w:type="pct"/>
            <w:vMerge w:val="restart"/>
          </w:tcPr>
          <w:p w14:paraId="1AE3EACE"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1</w:t>
            </w:r>
          </w:p>
        </w:tc>
        <w:tc>
          <w:tcPr>
            <w:tcW w:w="569" w:type="pct"/>
            <w:vMerge w:val="restart"/>
          </w:tcPr>
          <w:p w14:paraId="34B39B5B" w14:textId="77777777" w:rsidR="001C0D14" w:rsidRPr="002A7EB1" w:rsidRDefault="001C0D14" w:rsidP="001C0D14">
            <w:pPr>
              <w:ind w:firstLine="199"/>
              <w:jc w:val="both"/>
              <w:rPr>
                <w:rFonts w:ascii="Times New Roman" w:eastAsiaTheme="minorEastAsia" w:hAnsi="Times New Roman"/>
                <w:sz w:val="26"/>
                <w:szCs w:val="26"/>
              </w:rPr>
            </w:pPr>
            <w:r>
              <w:rPr>
                <w:rFonts w:ascii="Times New Roman" w:eastAsiaTheme="minorEastAsia" w:hAnsi="Times New Roman"/>
                <w:sz w:val="26"/>
                <w:szCs w:val="26"/>
              </w:rPr>
              <w:t>0,102</w:t>
            </w:r>
          </w:p>
        </w:tc>
      </w:tr>
      <w:tr w:rsidR="001C0D14" w:rsidRPr="002A7EB1" w14:paraId="608E665E" w14:textId="77777777" w:rsidTr="001C0D14">
        <w:trPr>
          <w:trHeight w:val="20"/>
        </w:trPr>
        <w:tc>
          <w:tcPr>
            <w:tcW w:w="1169" w:type="pct"/>
            <w:vMerge/>
          </w:tcPr>
          <w:p w14:paraId="00DDF16A" w14:textId="77777777" w:rsidR="001C0D14" w:rsidRPr="002A7EB1" w:rsidRDefault="001C0D14" w:rsidP="001C0D14">
            <w:pPr>
              <w:jc w:val="both"/>
              <w:rPr>
                <w:rFonts w:ascii="Times New Roman" w:eastAsiaTheme="minorEastAsia" w:hAnsi="Times New Roman"/>
                <w:sz w:val="26"/>
                <w:szCs w:val="26"/>
              </w:rPr>
            </w:pPr>
          </w:p>
        </w:tc>
        <w:tc>
          <w:tcPr>
            <w:tcW w:w="370" w:type="pct"/>
          </w:tcPr>
          <w:p w14:paraId="5D831439" w14:textId="77777777" w:rsidR="001C0D14" w:rsidRPr="002A7EB1" w:rsidRDefault="001C0D14" w:rsidP="001C0D14">
            <w:pPr>
              <w:jc w:val="both"/>
              <w:rPr>
                <w:rFonts w:ascii="Times New Roman" w:eastAsiaTheme="minorEastAsia" w:hAnsi="Times New Roman"/>
                <w:sz w:val="26"/>
                <w:szCs w:val="26"/>
              </w:rPr>
            </w:pPr>
            <w:r w:rsidRPr="002A7EB1">
              <w:rPr>
                <w:rFonts w:ascii="Times New Roman" w:eastAsiaTheme="minorEastAsia" w:hAnsi="Times New Roman"/>
                <w:sz w:val="26"/>
                <w:szCs w:val="26"/>
              </w:rPr>
              <w:t>Да</w:t>
            </w:r>
          </w:p>
        </w:tc>
        <w:tc>
          <w:tcPr>
            <w:tcW w:w="443" w:type="pct"/>
          </w:tcPr>
          <w:p w14:paraId="08ABA8B3"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145</w:t>
            </w:r>
          </w:p>
        </w:tc>
        <w:tc>
          <w:tcPr>
            <w:tcW w:w="519" w:type="pct"/>
          </w:tcPr>
          <w:p w14:paraId="3C739FBD"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57,5</w:t>
            </w:r>
          </w:p>
        </w:tc>
        <w:tc>
          <w:tcPr>
            <w:tcW w:w="445" w:type="pct"/>
          </w:tcPr>
          <w:p w14:paraId="3AC3DECA"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26</w:t>
            </w:r>
          </w:p>
        </w:tc>
        <w:tc>
          <w:tcPr>
            <w:tcW w:w="444" w:type="pct"/>
          </w:tcPr>
          <w:p w14:paraId="0746D004" w14:textId="77777777" w:rsidR="001C0D14" w:rsidRPr="002A7EB1" w:rsidRDefault="001C0D14" w:rsidP="001C0D14">
            <w:pPr>
              <w:ind w:firstLine="34"/>
              <w:jc w:val="center"/>
              <w:rPr>
                <w:rFonts w:ascii="Times New Roman" w:eastAsiaTheme="minorEastAsia" w:hAnsi="Times New Roman"/>
                <w:sz w:val="26"/>
                <w:szCs w:val="26"/>
              </w:rPr>
            </w:pPr>
            <w:r>
              <w:rPr>
                <w:rFonts w:ascii="Times New Roman" w:eastAsiaTheme="minorEastAsia" w:hAnsi="Times New Roman"/>
                <w:sz w:val="26"/>
                <w:szCs w:val="26"/>
              </w:rPr>
              <w:t>45,6</w:t>
            </w:r>
          </w:p>
        </w:tc>
        <w:tc>
          <w:tcPr>
            <w:tcW w:w="596" w:type="pct"/>
            <w:vMerge/>
          </w:tcPr>
          <w:p w14:paraId="42A6DAC2" w14:textId="77777777" w:rsidR="001C0D14" w:rsidRPr="002A7EB1" w:rsidRDefault="001C0D14" w:rsidP="001C0D14">
            <w:pPr>
              <w:ind w:firstLine="199"/>
              <w:jc w:val="both"/>
              <w:rPr>
                <w:rFonts w:ascii="Times New Roman" w:eastAsiaTheme="minorEastAsia" w:hAnsi="Times New Roman"/>
                <w:sz w:val="26"/>
                <w:szCs w:val="26"/>
              </w:rPr>
            </w:pPr>
          </w:p>
        </w:tc>
        <w:tc>
          <w:tcPr>
            <w:tcW w:w="445" w:type="pct"/>
            <w:vMerge/>
          </w:tcPr>
          <w:p w14:paraId="16230BE3" w14:textId="77777777" w:rsidR="001C0D14" w:rsidRPr="002A7EB1" w:rsidRDefault="001C0D14" w:rsidP="001C0D14">
            <w:pPr>
              <w:ind w:firstLine="199"/>
              <w:jc w:val="both"/>
              <w:rPr>
                <w:rFonts w:ascii="Times New Roman" w:eastAsiaTheme="minorEastAsia" w:hAnsi="Times New Roman"/>
                <w:sz w:val="26"/>
                <w:szCs w:val="26"/>
              </w:rPr>
            </w:pPr>
          </w:p>
        </w:tc>
        <w:tc>
          <w:tcPr>
            <w:tcW w:w="569" w:type="pct"/>
            <w:vMerge/>
          </w:tcPr>
          <w:p w14:paraId="598BBAE9" w14:textId="77777777" w:rsidR="001C0D14" w:rsidRPr="002A7EB1" w:rsidRDefault="001C0D14" w:rsidP="001C0D14">
            <w:pPr>
              <w:ind w:firstLine="199"/>
              <w:jc w:val="both"/>
              <w:rPr>
                <w:rFonts w:ascii="Times New Roman" w:eastAsiaTheme="minorEastAsia" w:hAnsi="Times New Roman"/>
                <w:sz w:val="26"/>
                <w:szCs w:val="26"/>
              </w:rPr>
            </w:pPr>
          </w:p>
        </w:tc>
      </w:tr>
    </w:tbl>
    <w:p w14:paraId="51FA094D" w14:textId="77777777" w:rsidR="001C0D14" w:rsidRDefault="001C0D14" w:rsidP="001C0D14">
      <w:pPr>
        <w:spacing w:after="0" w:line="240" w:lineRule="auto"/>
        <w:ind w:firstLine="567"/>
        <w:jc w:val="both"/>
        <w:rPr>
          <w:rFonts w:ascii="Times New Roman" w:eastAsiaTheme="minorEastAsia" w:hAnsi="Times New Roman"/>
          <w:sz w:val="28"/>
          <w:szCs w:val="28"/>
        </w:rPr>
      </w:pPr>
    </w:p>
    <w:p w14:paraId="0043B10F" w14:textId="77777777" w:rsidR="001C0D14" w:rsidRDefault="001C0D14" w:rsidP="001C0D14">
      <w:pPr>
        <w:spacing w:after="0" w:line="240" w:lineRule="auto"/>
        <w:ind w:firstLine="567"/>
        <w:jc w:val="both"/>
        <w:rPr>
          <w:rFonts w:ascii="Times New Roman" w:hAnsi="Times New Roman"/>
          <w:sz w:val="28"/>
          <w:szCs w:val="28"/>
        </w:rPr>
      </w:pPr>
      <w:r>
        <w:rPr>
          <w:rFonts w:ascii="Times New Roman" w:hAnsi="Times New Roman"/>
          <w:sz w:val="28"/>
          <w:szCs w:val="28"/>
        </w:rPr>
        <w:t>Нами были выявлены статистически значимые различия в мнениях пациентов о внешнем виде колена и необходимости курса реабилитации после ЭКС. Так, подавляющее большинство пациентов с 1-2 стадиями ГА (71,0 %) были согласны с утверждением о том, что после ЭКС внешний вид колена не страдает, в то время как среди пациентов с 3 стадией ГА этой же точки зрения придерживались только 45,6 %. Однако в группе пациентов с 3 стадией ГА большинство (73,7 %) соглашалось с мнением о необходимости курса послеоперационной реабилитации, в то время как среди пациентов с 1-2 стадиями ГА таких пациентов было меньше. Также, была выявлена тенденция к значимости (р = 0,091) относительно суждения о том, что п</w:t>
      </w:r>
      <w:r w:rsidRPr="000F4101">
        <w:rPr>
          <w:rFonts w:ascii="Times New Roman" w:hAnsi="Times New Roman"/>
          <w:sz w:val="28"/>
          <w:szCs w:val="28"/>
        </w:rPr>
        <w:t>ациенты обычно разочарованы исходом операции</w:t>
      </w:r>
      <w:r>
        <w:rPr>
          <w:rFonts w:ascii="Times New Roman" w:hAnsi="Times New Roman"/>
          <w:sz w:val="28"/>
          <w:szCs w:val="28"/>
        </w:rPr>
        <w:t xml:space="preserve">. Вызывает настороженность тот факт, что это мнение разделяли более половины респондентов в обеих группах сравнения, причем, в группе пациентов с 3 стадией ГА людей, придерживающихся этой точки зрения, было больше (63,2 %). </w:t>
      </w:r>
    </w:p>
    <w:p w14:paraId="3FEC3702" w14:textId="77777777" w:rsidR="001C0D14" w:rsidRDefault="001C0D14" w:rsidP="001C0D14">
      <w:pPr>
        <w:spacing w:after="0" w:line="240" w:lineRule="auto"/>
        <w:ind w:firstLine="567"/>
        <w:jc w:val="both"/>
        <w:rPr>
          <w:rFonts w:ascii="Times New Roman" w:hAnsi="Times New Roman"/>
          <w:sz w:val="28"/>
          <w:szCs w:val="28"/>
        </w:rPr>
      </w:pPr>
      <w:r>
        <w:rPr>
          <w:rFonts w:ascii="Times New Roman" w:hAnsi="Times New Roman"/>
          <w:sz w:val="28"/>
          <w:szCs w:val="28"/>
        </w:rPr>
        <w:t>Таким образом, на этом этапе диссертационного исследования нами были изучены знания и ожидания пациентов с ГА об ЭКС, как наиболее важные факторы, влияющие на процесс принятия решения о предстоящем хирургическом вмешательстве. Известно, что чрезмерное откладывание вмешательств</w:t>
      </w:r>
      <w:r w:rsidR="00C22F0F">
        <w:rPr>
          <w:rFonts w:ascii="Times New Roman" w:hAnsi="Times New Roman"/>
          <w:sz w:val="28"/>
          <w:szCs w:val="28"/>
        </w:rPr>
        <w:t>а может продлевать страдания и ухудшать</w:t>
      </w:r>
      <w:r>
        <w:rPr>
          <w:rFonts w:ascii="Times New Roman" w:hAnsi="Times New Roman"/>
          <w:sz w:val="28"/>
          <w:szCs w:val="28"/>
        </w:rPr>
        <w:t xml:space="preserve"> качество жизни </w:t>
      </w:r>
      <w:commentRangeStart w:id="29"/>
      <w:r>
        <w:rPr>
          <w:rFonts w:ascii="Times New Roman" w:hAnsi="Times New Roman"/>
          <w:sz w:val="28"/>
          <w:szCs w:val="28"/>
        </w:rPr>
        <w:t>()</w:t>
      </w:r>
      <w:commentRangeEnd w:id="29"/>
      <w:r>
        <w:rPr>
          <w:rStyle w:val="ab"/>
        </w:rPr>
        <w:commentReference w:id="29"/>
      </w:r>
      <w:r>
        <w:rPr>
          <w:rFonts w:ascii="Times New Roman" w:hAnsi="Times New Roman"/>
          <w:sz w:val="28"/>
          <w:szCs w:val="28"/>
        </w:rPr>
        <w:t xml:space="preserve">, а нереалистичные ожидания относительно исходов операции могут уменьшать удовлетворенность проведенным оперативным вмешательством </w:t>
      </w:r>
      <w:commentRangeStart w:id="30"/>
      <w:r>
        <w:rPr>
          <w:rFonts w:ascii="Times New Roman" w:hAnsi="Times New Roman"/>
          <w:sz w:val="28"/>
          <w:szCs w:val="28"/>
        </w:rPr>
        <w:t>()</w:t>
      </w:r>
      <w:commentRangeEnd w:id="30"/>
      <w:r>
        <w:rPr>
          <w:rStyle w:val="ab"/>
        </w:rPr>
        <w:commentReference w:id="30"/>
      </w:r>
      <w:r>
        <w:rPr>
          <w:rFonts w:ascii="Times New Roman" w:hAnsi="Times New Roman"/>
          <w:sz w:val="28"/>
          <w:szCs w:val="28"/>
        </w:rPr>
        <w:t>. Нами было установлено, что стадия ГА оказывала более значимое влияние на информированность об ЭКС, чем пол и уровень доходов.</w:t>
      </w:r>
    </w:p>
    <w:p w14:paraId="64072829" w14:textId="77777777" w:rsidR="001C0D14" w:rsidRDefault="001C0D14" w:rsidP="001C0D14">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целом, в среде пациентов с ГА </w:t>
      </w:r>
      <w:r w:rsidRPr="00482391">
        <w:rPr>
          <w:rFonts w:ascii="Times New Roman" w:hAnsi="Times New Roman"/>
          <w:sz w:val="28"/>
          <w:szCs w:val="28"/>
        </w:rPr>
        <w:t>существуют неправильные представления о</w:t>
      </w:r>
      <w:r>
        <w:rPr>
          <w:rFonts w:ascii="Times New Roman" w:hAnsi="Times New Roman"/>
          <w:sz w:val="28"/>
          <w:szCs w:val="28"/>
        </w:rPr>
        <w:t>б ЭКС</w:t>
      </w:r>
      <w:r w:rsidRPr="00482391">
        <w:rPr>
          <w:rFonts w:ascii="Times New Roman" w:hAnsi="Times New Roman"/>
          <w:sz w:val="28"/>
          <w:szCs w:val="28"/>
        </w:rPr>
        <w:t>, ее показаниях и результатах. Усилия</w:t>
      </w:r>
      <w:r>
        <w:rPr>
          <w:rFonts w:ascii="Times New Roman" w:hAnsi="Times New Roman"/>
          <w:sz w:val="28"/>
          <w:szCs w:val="28"/>
        </w:rPr>
        <w:t xml:space="preserve">, направленные на устранение </w:t>
      </w:r>
      <w:r w:rsidRPr="00482391">
        <w:rPr>
          <w:rFonts w:ascii="Times New Roman" w:hAnsi="Times New Roman"/>
          <w:sz w:val="28"/>
          <w:szCs w:val="28"/>
        </w:rPr>
        <w:t>дезинформации</w:t>
      </w:r>
      <w:r>
        <w:rPr>
          <w:rFonts w:ascii="Times New Roman" w:hAnsi="Times New Roman"/>
          <w:sz w:val="28"/>
          <w:szCs w:val="28"/>
        </w:rPr>
        <w:t>,</w:t>
      </w:r>
      <w:r w:rsidRPr="00482391">
        <w:rPr>
          <w:rFonts w:ascii="Times New Roman" w:hAnsi="Times New Roman"/>
          <w:sz w:val="28"/>
          <w:szCs w:val="28"/>
        </w:rPr>
        <w:t xml:space="preserve"> могут </w:t>
      </w:r>
      <w:r>
        <w:rPr>
          <w:rFonts w:ascii="Times New Roman" w:hAnsi="Times New Roman"/>
          <w:sz w:val="28"/>
          <w:szCs w:val="28"/>
        </w:rPr>
        <w:t>улучшить взаимодействие</w:t>
      </w:r>
      <w:r w:rsidRPr="00482391">
        <w:rPr>
          <w:rFonts w:ascii="Times New Roman" w:hAnsi="Times New Roman"/>
          <w:sz w:val="28"/>
          <w:szCs w:val="28"/>
        </w:rPr>
        <w:t xml:space="preserve"> между пациентом и врачом</w:t>
      </w:r>
      <w:r>
        <w:rPr>
          <w:rFonts w:ascii="Times New Roman" w:hAnsi="Times New Roman"/>
          <w:sz w:val="28"/>
          <w:szCs w:val="28"/>
        </w:rPr>
        <w:t xml:space="preserve">, что отразится на </w:t>
      </w:r>
      <w:r w:rsidRPr="00482391">
        <w:rPr>
          <w:rFonts w:ascii="Times New Roman" w:hAnsi="Times New Roman"/>
          <w:sz w:val="28"/>
          <w:szCs w:val="28"/>
        </w:rPr>
        <w:t>удовлетворенност</w:t>
      </w:r>
      <w:r>
        <w:rPr>
          <w:rFonts w:ascii="Times New Roman" w:hAnsi="Times New Roman"/>
          <w:sz w:val="28"/>
          <w:szCs w:val="28"/>
        </w:rPr>
        <w:t>и лечением</w:t>
      </w:r>
      <w:r w:rsidRPr="00482391">
        <w:rPr>
          <w:rFonts w:ascii="Times New Roman" w:hAnsi="Times New Roman"/>
          <w:sz w:val="28"/>
          <w:szCs w:val="28"/>
        </w:rPr>
        <w:t>. Фактически, эти результаты являются первым шагом к получению исходн</w:t>
      </w:r>
      <w:r>
        <w:rPr>
          <w:rFonts w:ascii="Times New Roman" w:hAnsi="Times New Roman"/>
          <w:sz w:val="28"/>
          <w:szCs w:val="28"/>
        </w:rPr>
        <w:t xml:space="preserve">ого представления о том, какие </w:t>
      </w:r>
      <w:r w:rsidRPr="00482391">
        <w:rPr>
          <w:rFonts w:ascii="Times New Roman" w:hAnsi="Times New Roman"/>
          <w:sz w:val="28"/>
          <w:szCs w:val="28"/>
        </w:rPr>
        <w:t>модел</w:t>
      </w:r>
      <w:r>
        <w:rPr>
          <w:rFonts w:ascii="Times New Roman" w:hAnsi="Times New Roman"/>
          <w:sz w:val="28"/>
          <w:szCs w:val="28"/>
        </w:rPr>
        <w:t xml:space="preserve">и </w:t>
      </w:r>
      <w:r w:rsidRPr="00482391">
        <w:rPr>
          <w:rFonts w:ascii="Times New Roman" w:hAnsi="Times New Roman"/>
          <w:sz w:val="28"/>
          <w:szCs w:val="28"/>
        </w:rPr>
        <w:t xml:space="preserve">знаний и </w:t>
      </w:r>
      <w:r>
        <w:rPr>
          <w:rFonts w:ascii="Times New Roman" w:hAnsi="Times New Roman"/>
          <w:sz w:val="28"/>
          <w:szCs w:val="28"/>
        </w:rPr>
        <w:t>убеждений об ЭКС превалируют среди пациентов с ГА в Республике Казахстан</w:t>
      </w:r>
      <w:r w:rsidRPr="00482391">
        <w:rPr>
          <w:rFonts w:ascii="Times New Roman" w:hAnsi="Times New Roman"/>
          <w:sz w:val="28"/>
          <w:szCs w:val="28"/>
        </w:rPr>
        <w:t xml:space="preserve">. Наши результаты можно использовать для сравнения </w:t>
      </w:r>
      <w:r>
        <w:rPr>
          <w:rFonts w:ascii="Times New Roman" w:hAnsi="Times New Roman"/>
          <w:sz w:val="28"/>
          <w:szCs w:val="28"/>
        </w:rPr>
        <w:t xml:space="preserve">с аналогичными данными из </w:t>
      </w:r>
      <w:r w:rsidRPr="00482391">
        <w:rPr>
          <w:rFonts w:ascii="Times New Roman" w:hAnsi="Times New Roman"/>
          <w:sz w:val="28"/>
          <w:szCs w:val="28"/>
        </w:rPr>
        <w:t>других стран</w:t>
      </w:r>
      <w:r>
        <w:rPr>
          <w:rFonts w:ascii="Times New Roman" w:hAnsi="Times New Roman"/>
          <w:sz w:val="28"/>
          <w:szCs w:val="28"/>
        </w:rPr>
        <w:t>ах СНГ, а также с будущими исследованиями, посвященными</w:t>
      </w:r>
      <w:r w:rsidRPr="00482391">
        <w:rPr>
          <w:rFonts w:ascii="Times New Roman" w:hAnsi="Times New Roman"/>
          <w:sz w:val="28"/>
          <w:szCs w:val="28"/>
        </w:rPr>
        <w:t xml:space="preserve"> оценке качества </w:t>
      </w:r>
      <w:r>
        <w:rPr>
          <w:rFonts w:ascii="Times New Roman" w:hAnsi="Times New Roman"/>
          <w:sz w:val="28"/>
          <w:szCs w:val="28"/>
        </w:rPr>
        <w:t xml:space="preserve">информационных </w:t>
      </w:r>
      <w:r w:rsidRPr="00482391">
        <w:rPr>
          <w:rFonts w:ascii="Times New Roman" w:hAnsi="Times New Roman"/>
          <w:sz w:val="28"/>
          <w:szCs w:val="28"/>
        </w:rPr>
        <w:t xml:space="preserve">кампаний </w:t>
      </w:r>
      <w:r>
        <w:rPr>
          <w:rFonts w:ascii="Times New Roman" w:hAnsi="Times New Roman"/>
          <w:sz w:val="28"/>
          <w:szCs w:val="28"/>
        </w:rPr>
        <w:t xml:space="preserve">об ЭКС. </w:t>
      </w:r>
      <w:r w:rsidRPr="00482391">
        <w:rPr>
          <w:rFonts w:ascii="Times New Roman" w:hAnsi="Times New Roman"/>
          <w:sz w:val="28"/>
          <w:szCs w:val="28"/>
        </w:rPr>
        <w:t>Что касается</w:t>
      </w:r>
      <w:r>
        <w:rPr>
          <w:rFonts w:ascii="Times New Roman" w:hAnsi="Times New Roman"/>
          <w:sz w:val="28"/>
          <w:szCs w:val="28"/>
        </w:rPr>
        <w:t xml:space="preserve"> использования полученных данных в</w:t>
      </w:r>
      <w:r w:rsidRPr="00482391">
        <w:rPr>
          <w:rFonts w:ascii="Times New Roman" w:hAnsi="Times New Roman"/>
          <w:sz w:val="28"/>
          <w:szCs w:val="28"/>
        </w:rPr>
        <w:t xml:space="preserve"> клиническо</w:t>
      </w:r>
      <w:r>
        <w:rPr>
          <w:rFonts w:ascii="Times New Roman" w:hAnsi="Times New Roman"/>
          <w:sz w:val="28"/>
          <w:szCs w:val="28"/>
        </w:rPr>
        <w:t>й практике</w:t>
      </w:r>
      <w:r w:rsidRPr="00482391">
        <w:rPr>
          <w:rFonts w:ascii="Times New Roman" w:hAnsi="Times New Roman"/>
          <w:sz w:val="28"/>
          <w:szCs w:val="28"/>
        </w:rPr>
        <w:t xml:space="preserve">, то оценка осведомленности </w:t>
      </w:r>
      <w:r>
        <w:rPr>
          <w:rFonts w:ascii="Times New Roman" w:hAnsi="Times New Roman"/>
          <w:sz w:val="28"/>
          <w:szCs w:val="28"/>
        </w:rPr>
        <w:t xml:space="preserve">пациентов </w:t>
      </w:r>
      <w:r w:rsidRPr="00482391">
        <w:rPr>
          <w:rFonts w:ascii="Times New Roman" w:hAnsi="Times New Roman"/>
          <w:sz w:val="28"/>
          <w:szCs w:val="28"/>
        </w:rPr>
        <w:t>поможет врачам понять, как</w:t>
      </w:r>
      <w:r>
        <w:rPr>
          <w:rFonts w:ascii="Times New Roman" w:hAnsi="Times New Roman"/>
          <w:sz w:val="28"/>
          <w:szCs w:val="28"/>
        </w:rPr>
        <w:t>ими знаниями обладают</w:t>
      </w:r>
      <w:r w:rsidRPr="00482391">
        <w:rPr>
          <w:rFonts w:ascii="Times New Roman" w:hAnsi="Times New Roman"/>
          <w:sz w:val="28"/>
          <w:szCs w:val="28"/>
        </w:rPr>
        <w:t xml:space="preserve"> их пациенты и </w:t>
      </w:r>
      <w:r>
        <w:rPr>
          <w:rFonts w:ascii="Times New Roman" w:hAnsi="Times New Roman"/>
          <w:sz w:val="28"/>
          <w:szCs w:val="28"/>
        </w:rPr>
        <w:t xml:space="preserve">каковы </w:t>
      </w:r>
      <w:r w:rsidRPr="00482391">
        <w:rPr>
          <w:rFonts w:ascii="Times New Roman" w:hAnsi="Times New Roman"/>
          <w:sz w:val="28"/>
          <w:szCs w:val="28"/>
        </w:rPr>
        <w:t xml:space="preserve">их опасения по поводу исхода операции, что </w:t>
      </w:r>
      <w:r>
        <w:rPr>
          <w:rFonts w:ascii="Times New Roman" w:hAnsi="Times New Roman"/>
          <w:sz w:val="28"/>
          <w:szCs w:val="28"/>
        </w:rPr>
        <w:t xml:space="preserve">благодаря проведению разъяснительной работы позволит </w:t>
      </w:r>
      <w:r w:rsidRPr="00482391">
        <w:rPr>
          <w:rFonts w:ascii="Times New Roman" w:hAnsi="Times New Roman"/>
          <w:sz w:val="28"/>
          <w:szCs w:val="28"/>
        </w:rPr>
        <w:t>повысит</w:t>
      </w:r>
      <w:r>
        <w:rPr>
          <w:rFonts w:ascii="Times New Roman" w:hAnsi="Times New Roman"/>
          <w:sz w:val="28"/>
          <w:szCs w:val="28"/>
        </w:rPr>
        <w:t>ь</w:t>
      </w:r>
      <w:r w:rsidRPr="00482391">
        <w:rPr>
          <w:rFonts w:ascii="Times New Roman" w:hAnsi="Times New Roman"/>
          <w:sz w:val="28"/>
          <w:szCs w:val="28"/>
        </w:rPr>
        <w:t xml:space="preserve"> удовлетворенность</w:t>
      </w:r>
      <w:r>
        <w:rPr>
          <w:rFonts w:ascii="Times New Roman" w:hAnsi="Times New Roman"/>
          <w:sz w:val="28"/>
          <w:szCs w:val="28"/>
        </w:rPr>
        <w:t xml:space="preserve"> хирургическим лечением</w:t>
      </w:r>
      <w:r w:rsidRPr="00482391">
        <w:rPr>
          <w:rFonts w:ascii="Times New Roman" w:hAnsi="Times New Roman"/>
          <w:sz w:val="28"/>
          <w:szCs w:val="28"/>
        </w:rPr>
        <w:t>.</w:t>
      </w:r>
    </w:p>
    <w:p w14:paraId="019C8C5B" w14:textId="77777777" w:rsidR="001C0D14" w:rsidRDefault="001C0D14" w:rsidP="001C0D14">
      <w:pPr>
        <w:spacing w:after="0" w:line="240" w:lineRule="auto"/>
        <w:ind w:firstLine="567"/>
        <w:jc w:val="both"/>
        <w:rPr>
          <w:rFonts w:ascii="Times New Roman" w:hAnsi="Times New Roman"/>
          <w:sz w:val="28"/>
          <w:szCs w:val="28"/>
        </w:rPr>
      </w:pPr>
      <w:r>
        <w:rPr>
          <w:rFonts w:ascii="Times New Roman" w:hAnsi="Times New Roman"/>
          <w:sz w:val="28"/>
          <w:szCs w:val="28"/>
        </w:rPr>
        <w:t xml:space="preserve">Следующим шагом нашего диссертационного исследования стало изучение </w:t>
      </w:r>
      <w:r w:rsidRPr="002802AD">
        <w:rPr>
          <w:rFonts w:ascii="Times New Roman" w:hAnsi="Times New Roman"/>
          <w:sz w:val="28"/>
          <w:szCs w:val="28"/>
        </w:rPr>
        <w:t xml:space="preserve">мнения медицинских работников о проблемах оказания реабилитационной помощи пациентам </w:t>
      </w:r>
      <w:r>
        <w:rPr>
          <w:rFonts w:ascii="Times New Roman" w:hAnsi="Times New Roman"/>
          <w:sz w:val="28"/>
          <w:szCs w:val="28"/>
        </w:rPr>
        <w:t xml:space="preserve">с ГА </w:t>
      </w:r>
      <w:r w:rsidRPr="002802AD">
        <w:rPr>
          <w:rFonts w:ascii="Times New Roman" w:hAnsi="Times New Roman"/>
          <w:sz w:val="28"/>
          <w:szCs w:val="28"/>
        </w:rPr>
        <w:t xml:space="preserve">после </w:t>
      </w:r>
      <w:r>
        <w:rPr>
          <w:rFonts w:ascii="Times New Roman" w:hAnsi="Times New Roman"/>
          <w:sz w:val="28"/>
          <w:szCs w:val="28"/>
        </w:rPr>
        <w:t>ЭКС.</w:t>
      </w:r>
    </w:p>
    <w:p w14:paraId="6DC14244" w14:textId="77777777" w:rsidR="007527CC" w:rsidRDefault="007527CC">
      <w:r>
        <w:br w:type="page"/>
      </w:r>
    </w:p>
    <w:p w14:paraId="2A182849" w14:textId="77777777" w:rsidR="00360783" w:rsidRDefault="00360783" w:rsidP="00360783">
      <w:pPr>
        <w:rPr>
          <w:rFonts w:ascii="Times New Roman" w:hAnsi="Times New Roman"/>
          <w:b/>
          <w:sz w:val="28"/>
          <w:szCs w:val="28"/>
        </w:rPr>
      </w:pPr>
      <w:r>
        <w:rPr>
          <w:rFonts w:ascii="Times New Roman" w:hAnsi="Times New Roman"/>
          <w:b/>
          <w:sz w:val="28"/>
          <w:szCs w:val="28"/>
        </w:rPr>
        <w:lastRenderedPageBreak/>
        <w:t>3.2.2 Изучение мнения медицинских работников о проблемах, связанных с оказанием реабилитационной помощи после эндопротезирования коленных суставов</w:t>
      </w:r>
    </w:p>
    <w:p w14:paraId="7BCE4804"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Не смотря на то, что </w:t>
      </w:r>
      <w:r w:rsidRPr="0097355D">
        <w:rPr>
          <w:rFonts w:ascii="Times New Roman" w:hAnsi="Times New Roman"/>
          <w:sz w:val="28"/>
          <w:szCs w:val="28"/>
        </w:rPr>
        <w:t>ЭКС с курсом реабилитации является высокорентабельным вмешательством</w:t>
      </w:r>
      <w:r>
        <w:rPr>
          <w:rFonts w:ascii="Times New Roman" w:hAnsi="Times New Roman"/>
          <w:sz w:val="28"/>
          <w:szCs w:val="28"/>
        </w:rPr>
        <w:t>, т.е. отмечается баланс между затратами на лечение и достигнутыми результатами, в Казахстан курс послеоперационной реабилитации получает лишь меньшая часть пациентов. В этой связи, было принято решение о выяснении причин низкого охвата пациентов реабилитационными услугами. Нами была выбрана методика обсуждения в фокусных группах, как наиболее приемлемая для поставленной задачи, поскольку проведение анкетирования не позволяет в полной мере раскрыть весь спектр проблем, с которыми сталкиваются поставщики услуг.</w:t>
      </w:r>
    </w:p>
    <w:p w14:paraId="33ADB6F1"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На основании методологии, описанной в главе «Материалы и методы», мы проводили обсуждения среди различных групп специалистов, не смешивая их между собой, в избегание профессиональных споров и разногласий. В целом, было проведено 9 фокусных групп (по одной фокусной группе в каждом городе) с участием: 1) врачей-реабилитологов, </w:t>
      </w:r>
      <w:r w:rsidRPr="006C1808">
        <w:rPr>
          <w:rFonts w:ascii="Times New Roman" w:hAnsi="Times New Roman"/>
          <w:sz w:val="28"/>
          <w:szCs w:val="28"/>
        </w:rPr>
        <w:t>медицинск</w:t>
      </w:r>
      <w:r>
        <w:rPr>
          <w:rFonts w:ascii="Times New Roman" w:hAnsi="Times New Roman"/>
          <w:sz w:val="28"/>
          <w:szCs w:val="28"/>
        </w:rPr>
        <w:t>их</w:t>
      </w:r>
      <w:r w:rsidRPr="006C1808">
        <w:rPr>
          <w:rFonts w:ascii="Times New Roman" w:hAnsi="Times New Roman"/>
          <w:sz w:val="28"/>
          <w:szCs w:val="28"/>
        </w:rPr>
        <w:t xml:space="preserve"> сест</w:t>
      </w:r>
      <w:r>
        <w:rPr>
          <w:rFonts w:ascii="Times New Roman" w:hAnsi="Times New Roman"/>
          <w:sz w:val="28"/>
          <w:szCs w:val="28"/>
        </w:rPr>
        <w:t>е</w:t>
      </w:r>
      <w:r w:rsidRPr="006C1808">
        <w:rPr>
          <w:rFonts w:ascii="Times New Roman" w:hAnsi="Times New Roman"/>
          <w:sz w:val="28"/>
          <w:szCs w:val="28"/>
        </w:rPr>
        <w:t>р</w:t>
      </w:r>
      <w:r>
        <w:rPr>
          <w:rFonts w:ascii="Times New Roman" w:hAnsi="Times New Roman"/>
          <w:sz w:val="28"/>
          <w:szCs w:val="28"/>
        </w:rPr>
        <w:t xml:space="preserve"> отделения реабилитации и</w:t>
      </w:r>
      <w:r w:rsidRPr="006C1808">
        <w:rPr>
          <w:rFonts w:ascii="Times New Roman" w:hAnsi="Times New Roman"/>
          <w:sz w:val="28"/>
          <w:szCs w:val="28"/>
        </w:rPr>
        <w:t xml:space="preserve"> фитнес-тренер</w:t>
      </w:r>
      <w:r>
        <w:rPr>
          <w:rFonts w:ascii="Times New Roman" w:hAnsi="Times New Roman"/>
          <w:sz w:val="28"/>
          <w:szCs w:val="28"/>
        </w:rPr>
        <w:t xml:space="preserve">ов, 2) </w:t>
      </w:r>
      <w:r w:rsidRPr="006C1808">
        <w:rPr>
          <w:rFonts w:ascii="Times New Roman" w:hAnsi="Times New Roman"/>
          <w:sz w:val="28"/>
          <w:szCs w:val="28"/>
        </w:rPr>
        <w:t>врач</w:t>
      </w:r>
      <w:r>
        <w:rPr>
          <w:rFonts w:ascii="Times New Roman" w:hAnsi="Times New Roman"/>
          <w:sz w:val="28"/>
          <w:szCs w:val="28"/>
        </w:rPr>
        <w:t>ей-ревматологов</w:t>
      </w:r>
      <w:r w:rsidRPr="006C1808">
        <w:rPr>
          <w:rFonts w:ascii="Times New Roman" w:hAnsi="Times New Roman"/>
          <w:sz w:val="28"/>
          <w:szCs w:val="28"/>
        </w:rPr>
        <w:t xml:space="preserve"> и ВОП</w:t>
      </w:r>
      <w:r>
        <w:rPr>
          <w:rFonts w:ascii="Times New Roman" w:hAnsi="Times New Roman"/>
          <w:sz w:val="28"/>
          <w:szCs w:val="28"/>
        </w:rPr>
        <w:t xml:space="preserve"> и 3) хирургов-ортопедов. Количество участников фокус-группы колебалось от 4 до 8, четыре человека не смогли посетить фокусную группу и с ними были проведены полу-структурированные интервью по телефону. Общее количество опрошенных специалистов составило 57 человек.</w:t>
      </w:r>
    </w:p>
    <w:p w14:paraId="2A500E33"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Проведение </w:t>
      </w:r>
      <w:r w:rsidRPr="00480E36">
        <w:rPr>
          <w:rFonts w:ascii="Times New Roman" w:hAnsi="Times New Roman"/>
          <w:sz w:val="28"/>
          <w:szCs w:val="28"/>
        </w:rPr>
        <w:t xml:space="preserve">анализа </w:t>
      </w:r>
      <w:r>
        <w:rPr>
          <w:rFonts w:ascii="Times New Roman" w:hAnsi="Times New Roman"/>
          <w:sz w:val="28"/>
          <w:szCs w:val="28"/>
        </w:rPr>
        <w:t>по каждой группе позволило выявить проблемные темы, которые затем были обобщены для всех фокус-групп и полу-структурированных интервью, в результате чего было</w:t>
      </w:r>
      <w:r w:rsidRPr="00480E36">
        <w:rPr>
          <w:rFonts w:ascii="Times New Roman" w:hAnsi="Times New Roman"/>
          <w:sz w:val="28"/>
          <w:szCs w:val="28"/>
        </w:rPr>
        <w:t xml:space="preserve"> выяв</w:t>
      </w:r>
      <w:r>
        <w:rPr>
          <w:rFonts w:ascii="Times New Roman" w:hAnsi="Times New Roman"/>
          <w:sz w:val="28"/>
          <w:szCs w:val="28"/>
        </w:rPr>
        <w:t xml:space="preserve">лено четыре </w:t>
      </w:r>
      <w:r w:rsidRPr="00480E36">
        <w:rPr>
          <w:rFonts w:ascii="Times New Roman" w:hAnsi="Times New Roman"/>
          <w:sz w:val="28"/>
          <w:szCs w:val="28"/>
        </w:rPr>
        <w:t xml:space="preserve">основных </w:t>
      </w:r>
      <w:r>
        <w:rPr>
          <w:rFonts w:ascii="Times New Roman" w:hAnsi="Times New Roman"/>
          <w:sz w:val="28"/>
          <w:szCs w:val="28"/>
        </w:rPr>
        <w:t>проблемы</w:t>
      </w:r>
      <w:r w:rsidRPr="00480E36">
        <w:rPr>
          <w:rFonts w:ascii="Times New Roman" w:hAnsi="Times New Roman"/>
          <w:sz w:val="28"/>
          <w:szCs w:val="28"/>
        </w:rPr>
        <w:t>.</w:t>
      </w:r>
    </w:p>
    <w:p w14:paraId="5C3D7B6A"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sidRPr="007E5FBC">
        <w:rPr>
          <w:rFonts w:ascii="Times New Roman" w:hAnsi="Times New Roman"/>
          <w:b/>
          <w:sz w:val="28"/>
          <w:szCs w:val="28"/>
        </w:rPr>
        <w:t>Проблема 1 – недост</w:t>
      </w:r>
      <w:r>
        <w:rPr>
          <w:rFonts w:ascii="Times New Roman" w:hAnsi="Times New Roman"/>
          <w:b/>
          <w:sz w:val="28"/>
          <w:szCs w:val="28"/>
        </w:rPr>
        <w:t>упность всей необходимой информации</w:t>
      </w:r>
      <w:r>
        <w:rPr>
          <w:rFonts w:ascii="Times New Roman" w:hAnsi="Times New Roman"/>
          <w:sz w:val="28"/>
          <w:szCs w:val="28"/>
        </w:rPr>
        <w:t xml:space="preserve">. Эта проблема лежит в плоскости налаживания хороших коммуникаций, как внутри команды медицинских специалистов, оказывающих помощь пациентам с ГА, так и между специалистами и самими пациентами. В целом, важность установления хороших коммуникаций неоднократно подчеркивалась в ходе обсуждения на всех фокусных группах, что указывает на то, что эта проблема не до конца решена. Суммарное </w:t>
      </w:r>
      <w:r w:rsidRPr="00693818">
        <w:rPr>
          <w:rFonts w:ascii="Times New Roman" w:hAnsi="Times New Roman"/>
          <w:sz w:val="28"/>
          <w:szCs w:val="28"/>
        </w:rPr>
        <w:t>количество времени</w:t>
      </w:r>
      <w:r>
        <w:rPr>
          <w:rFonts w:ascii="Times New Roman" w:hAnsi="Times New Roman"/>
          <w:sz w:val="28"/>
          <w:szCs w:val="28"/>
        </w:rPr>
        <w:t>, которое уделялось обсуждению широкого круга вопросов, связанных с коммуникацией, было наиболее значительным</w:t>
      </w:r>
      <w:r w:rsidRPr="00693818">
        <w:rPr>
          <w:rFonts w:ascii="Times New Roman" w:hAnsi="Times New Roman"/>
          <w:sz w:val="28"/>
          <w:szCs w:val="28"/>
        </w:rPr>
        <w:t xml:space="preserve">. </w:t>
      </w:r>
      <w:r>
        <w:rPr>
          <w:rFonts w:ascii="Times New Roman" w:hAnsi="Times New Roman"/>
          <w:sz w:val="28"/>
          <w:szCs w:val="28"/>
        </w:rPr>
        <w:t xml:space="preserve">Участники фокусных групп много рассуждали о </w:t>
      </w:r>
      <w:r w:rsidRPr="00693818">
        <w:rPr>
          <w:rFonts w:ascii="Times New Roman" w:hAnsi="Times New Roman"/>
          <w:sz w:val="28"/>
          <w:szCs w:val="28"/>
        </w:rPr>
        <w:t>межпрофессионально</w:t>
      </w:r>
      <w:r>
        <w:rPr>
          <w:rFonts w:ascii="Times New Roman" w:hAnsi="Times New Roman"/>
          <w:sz w:val="28"/>
          <w:szCs w:val="28"/>
        </w:rPr>
        <w:t>м</w:t>
      </w:r>
      <w:r w:rsidRPr="00693818">
        <w:rPr>
          <w:rFonts w:ascii="Times New Roman" w:hAnsi="Times New Roman"/>
          <w:sz w:val="28"/>
          <w:szCs w:val="28"/>
        </w:rPr>
        <w:t xml:space="preserve"> общени</w:t>
      </w:r>
      <w:r>
        <w:rPr>
          <w:rFonts w:ascii="Times New Roman" w:hAnsi="Times New Roman"/>
          <w:sz w:val="28"/>
          <w:szCs w:val="28"/>
        </w:rPr>
        <w:t xml:space="preserve">и, а также о </w:t>
      </w:r>
      <w:r w:rsidRPr="00693818">
        <w:rPr>
          <w:rFonts w:ascii="Times New Roman" w:hAnsi="Times New Roman"/>
          <w:sz w:val="28"/>
          <w:szCs w:val="28"/>
        </w:rPr>
        <w:t>сотрудничеств</w:t>
      </w:r>
      <w:r>
        <w:rPr>
          <w:rFonts w:ascii="Times New Roman" w:hAnsi="Times New Roman"/>
          <w:sz w:val="28"/>
          <w:szCs w:val="28"/>
        </w:rPr>
        <w:t>е между специалистами, работающими</w:t>
      </w:r>
      <w:r w:rsidRPr="00693818">
        <w:rPr>
          <w:rFonts w:ascii="Times New Roman" w:hAnsi="Times New Roman"/>
          <w:sz w:val="28"/>
          <w:szCs w:val="28"/>
        </w:rPr>
        <w:t xml:space="preserve"> в разных </w:t>
      </w:r>
      <w:r>
        <w:rPr>
          <w:rFonts w:ascii="Times New Roman" w:hAnsi="Times New Roman"/>
          <w:sz w:val="28"/>
          <w:szCs w:val="28"/>
        </w:rPr>
        <w:t xml:space="preserve">медицинских </w:t>
      </w:r>
      <w:r w:rsidRPr="00693818">
        <w:rPr>
          <w:rFonts w:ascii="Times New Roman" w:hAnsi="Times New Roman"/>
          <w:sz w:val="28"/>
          <w:szCs w:val="28"/>
        </w:rPr>
        <w:t>учреждениях</w:t>
      </w:r>
      <w:r>
        <w:rPr>
          <w:rFonts w:ascii="Times New Roman" w:hAnsi="Times New Roman"/>
          <w:sz w:val="28"/>
          <w:szCs w:val="28"/>
        </w:rPr>
        <w:t xml:space="preserve">, с которыми пациенту приходится взаимодействовать </w:t>
      </w:r>
      <w:r w:rsidRPr="00693818">
        <w:rPr>
          <w:rFonts w:ascii="Times New Roman" w:hAnsi="Times New Roman"/>
          <w:sz w:val="28"/>
          <w:szCs w:val="28"/>
        </w:rPr>
        <w:t xml:space="preserve">на протяжении всего периода </w:t>
      </w:r>
      <w:r>
        <w:rPr>
          <w:rFonts w:ascii="Times New Roman" w:hAnsi="Times New Roman"/>
          <w:sz w:val="28"/>
          <w:szCs w:val="28"/>
        </w:rPr>
        <w:t>лечения</w:t>
      </w:r>
      <w:r w:rsidRPr="00693818">
        <w:rPr>
          <w:rFonts w:ascii="Times New Roman" w:hAnsi="Times New Roman"/>
          <w:sz w:val="28"/>
          <w:szCs w:val="28"/>
        </w:rPr>
        <w:t xml:space="preserve">. </w:t>
      </w:r>
    </w:p>
    <w:p w14:paraId="3DB476E3"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Приводились как положительные, так и отрицательные примеры </w:t>
      </w:r>
      <w:r w:rsidRPr="00693818">
        <w:rPr>
          <w:rFonts w:ascii="Times New Roman" w:hAnsi="Times New Roman"/>
          <w:sz w:val="28"/>
          <w:szCs w:val="28"/>
        </w:rPr>
        <w:t>взаимодействий между пациент</w:t>
      </w:r>
      <w:r>
        <w:rPr>
          <w:rFonts w:ascii="Times New Roman" w:hAnsi="Times New Roman"/>
          <w:sz w:val="28"/>
          <w:szCs w:val="28"/>
        </w:rPr>
        <w:t xml:space="preserve">ами </w:t>
      </w:r>
      <w:r w:rsidRPr="00693818">
        <w:rPr>
          <w:rFonts w:ascii="Times New Roman" w:hAnsi="Times New Roman"/>
          <w:sz w:val="28"/>
          <w:szCs w:val="28"/>
        </w:rPr>
        <w:t xml:space="preserve">и </w:t>
      </w:r>
      <w:r>
        <w:rPr>
          <w:rFonts w:ascii="Times New Roman" w:hAnsi="Times New Roman"/>
          <w:sz w:val="28"/>
          <w:szCs w:val="28"/>
        </w:rPr>
        <w:t xml:space="preserve">медицинскими специалистами, </w:t>
      </w:r>
      <w:r w:rsidRPr="00693818">
        <w:rPr>
          <w:rFonts w:ascii="Times New Roman" w:hAnsi="Times New Roman"/>
          <w:sz w:val="28"/>
          <w:szCs w:val="28"/>
        </w:rPr>
        <w:t xml:space="preserve">а также между </w:t>
      </w:r>
      <w:r>
        <w:rPr>
          <w:rFonts w:ascii="Times New Roman" w:hAnsi="Times New Roman"/>
          <w:sz w:val="28"/>
          <w:szCs w:val="28"/>
        </w:rPr>
        <w:t xml:space="preserve">самими медицинскими специалистами. При этом большинство приведенных примеров показывало, как плохие коммуникации </w:t>
      </w:r>
      <w:r w:rsidRPr="00693818">
        <w:rPr>
          <w:rFonts w:ascii="Times New Roman" w:hAnsi="Times New Roman"/>
          <w:sz w:val="28"/>
          <w:szCs w:val="28"/>
        </w:rPr>
        <w:t xml:space="preserve">или </w:t>
      </w:r>
      <w:r>
        <w:rPr>
          <w:rFonts w:ascii="Times New Roman" w:hAnsi="Times New Roman"/>
          <w:sz w:val="28"/>
          <w:szCs w:val="28"/>
        </w:rPr>
        <w:t>их</w:t>
      </w:r>
      <w:r w:rsidRPr="00693818">
        <w:rPr>
          <w:rFonts w:ascii="Times New Roman" w:hAnsi="Times New Roman"/>
          <w:sz w:val="28"/>
          <w:szCs w:val="28"/>
        </w:rPr>
        <w:t xml:space="preserve"> отсутствие снижа</w:t>
      </w:r>
      <w:r>
        <w:rPr>
          <w:rFonts w:ascii="Times New Roman" w:hAnsi="Times New Roman"/>
          <w:sz w:val="28"/>
          <w:szCs w:val="28"/>
        </w:rPr>
        <w:t>ю</w:t>
      </w:r>
      <w:r w:rsidRPr="00693818">
        <w:rPr>
          <w:rFonts w:ascii="Times New Roman" w:hAnsi="Times New Roman"/>
          <w:sz w:val="28"/>
          <w:szCs w:val="28"/>
        </w:rPr>
        <w:t>т эффективность</w:t>
      </w:r>
      <w:r>
        <w:rPr>
          <w:rFonts w:ascii="Times New Roman" w:hAnsi="Times New Roman"/>
          <w:sz w:val="28"/>
          <w:szCs w:val="28"/>
        </w:rPr>
        <w:t xml:space="preserve"> и </w:t>
      </w:r>
      <w:r w:rsidRPr="00693818">
        <w:rPr>
          <w:rFonts w:ascii="Times New Roman" w:hAnsi="Times New Roman"/>
          <w:sz w:val="28"/>
          <w:szCs w:val="28"/>
        </w:rPr>
        <w:t xml:space="preserve">результативность </w:t>
      </w:r>
      <w:r>
        <w:rPr>
          <w:rFonts w:ascii="Times New Roman" w:hAnsi="Times New Roman"/>
          <w:sz w:val="28"/>
          <w:szCs w:val="28"/>
        </w:rPr>
        <w:t>лечения</w:t>
      </w:r>
      <w:r w:rsidRPr="00693818">
        <w:rPr>
          <w:rFonts w:ascii="Times New Roman" w:hAnsi="Times New Roman"/>
          <w:sz w:val="28"/>
          <w:szCs w:val="28"/>
        </w:rPr>
        <w:t>.</w:t>
      </w:r>
      <w:r w:rsidRPr="00A05987">
        <w:rPr>
          <w:rFonts w:ascii="Times New Roman" w:hAnsi="Times New Roman"/>
          <w:sz w:val="28"/>
          <w:szCs w:val="28"/>
        </w:rPr>
        <w:t xml:space="preserve"> С</w:t>
      </w:r>
      <w:r>
        <w:rPr>
          <w:rFonts w:ascii="Times New Roman" w:hAnsi="Times New Roman"/>
          <w:sz w:val="28"/>
          <w:szCs w:val="28"/>
        </w:rPr>
        <w:t xml:space="preserve">пециалисты соглашались, </w:t>
      </w:r>
      <w:r w:rsidRPr="00A05987">
        <w:rPr>
          <w:rFonts w:ascii="Times New Roman" w:hAnsi="Times New Roman"/>
          <w:sz w:val="28"/>
          <w:szCs w:val="28"/>
        </w:rPr>
        <w:t>ч</w:t>
      </w:r>
      <w:r>
        <w:rPr>
          <w:rFonts w:ascii="Times New Roman" w:hAnsi="Times New Roman"/>
          <w:sz w:val="28"/>
          <w:szCs w:val="28"/>
        </w:rPr>
        <w:t xml:space="preserve">то неэффективное межпрофессиональное общение, которое существует на всех этапах оказания медицинской помощи </w:t>
      </w:r>
      <w:r w:rsidRPr="00A05987">
        <w:rPr>
          <w:rFonts w:ascii="Times New Roman" w:hAnsi="Times New Roman"/>
          <w:sz w:val="28"/>
          <w:szCs w:val="28"/>
        </w:rPr>
        <w:t>(</w:t>
      </w:r>
      <w:r>
        <w:rPr>
          <w:rFonts w:ascii="Times New Roman" w:hAnsi="Times New Roman"/>
          <w:sz w:val="28"/>
          <w:szCs w:val="28"/>
        </w:rPr>
        <w:t>от хирурга-ортопеда до врача-реабилитолога и ВОП</w:t>
      </w:r>
      <w:r w:rsidRPr="00A05987">
        <w:rPr>
          <w:rFonts w:ascii="Times New Roman" w:hAnsi="Times New Roman"/>
          <w:sz w:val="28"/>
          <w:szCs w:val="28"/>
        </w:rPr>
        <w:t>)</w:t>
      </w:r>
      <w:r>
        <w:rPr>
          <w:rFonts w:ascii="Times New Roman" w:hAnsi="Times New Roman"/>
          <w:sz w:val="28"/>
          <w:szCs w:val="28"/>
        </w:rPr>
        <w:t>,</w:t>
      </w:r>
      <w:r w:rsidRPr="00A05987">
        <w:rPr>
          <w:rFonts w:ascii="Times New Roman" w:hAnsi="Times New Roman"/>
          <w:sz w:val="28"/>
          <w:szCs w:val="28"/>
        </w:rPr>
        <w:t xml:space="preserve"> </w:t>
      </w:r>
      <w:r>
        <w:rPr>
          <w:rFonts w:ascii="Times New Roman" w:hAnsi="Times New Roman"/>
          <w:sz w:val="28"/>
          <w:szCs w:val="28"/>
        </w:rPr>
        <w:t xml:space="preserve">ведет к </w:t>
      </w:r>
      <w:r w:rsidRPr="00A05987">
        <w:rPr>
          <w:rFonts w:ascii="Times New Roman" w:hAnsi="Times New Roman"/>
          <w:sz w:val="28"/>
          <w:szCs w:val="28"/>
        </w:rPr>
        <w:t xml:space="preserve">непоследовательности </w:t>
      </w:r>
      <w:r>
        <w:rPr>
          <w:rFonts w:ascii="Times New Roman" w:hAnsi="Times New Roman"/>
          <w:sz w:val="28"/>
          <w:szCs w:val="28"/>
        </w:rPr>
        <w:t xml:space="preserve">действий </w:t>
      </w:r>
      <w:r w:rsidRPr="00A05987">
        <w:rPr>
          <w:rFonts w:ascii="Times New Roman" w:hAnsi="Times New Roman"/>
          <w:sz w:val="28"/>
          <w:szCs w:val="28"/>
        </w:rPr>
        <w:t xml:space="preserve">и плохо скоординированным </w:t>
      </w:r>
      <w:r>
        <w:rPr>
          <w:rFonts w:ascii="Times New Roman" w:hAnsi="Times New Roman"/>
          <w:sz w:val="28"/>
          <w:szCs w:val="28"/>
        </w:rPr>
        <w:t xml:space="preserve">медицинским </w:t>
      </w:r>
      <w:r w:rsidRPr="00A05987">
        <w:rPr>
          <w:rFonts w:ascii="Times New Roman" w:hAnsi="Times New Roman"/>
          <w:sz w:val="28"/>
          <w:szCs w:val="28"/>
        </w:rPr>
        <w:t>услугам</w:t>
      </w:r>
      <w:r>
        <w:rPr>
          <w:rFonts w:ascii="Times New Roman" w:hAnsi="Times New Roman"/>
          <w:sz w:val="28"/>
          <w:szCs w:val="28"/>
        </w:rPr>
        <w:t xml:space="preserve">, что негативно влияет </w:t>
      </w:r>
      <w:r w:rsidRPr="00A05987">
        <w:rPr>
          <w:rFonts w:ascii="Times New Roman" w:hAnsi="Times New Roman"/>
          <w:sz w:val="28"/>
          <w:szCs w:val="28"/>
        </w:rPr>
        <w:t xml:space="preserve">на клинические </w:t>
      </w:r>
      <w:r>
        <w:rPr>
          <w:rFonts w:ascii="Times New Roman" w:hAnsi="Times New Roman"/>
          <w:sz w:val="28"/>
          <w:szCs w:val="28"/>
        </w:rPr>
        <w:t>исходы</w:t>
      </w:r>
      <w:r w:rsidRPr="00A05987">
        <w:rPr>
          <w:rFonts w:ascii="Times New Roman" w:hAnsi="Times New Roman"/>
          <w:sz w:val="28"/>
          <w:szCs w:val="28"/>
        </w:rPr>
        <w:t xml:space="preserve"> и удовлетворенность пациентов.</w:t>
      </w:r>
    </w:p>
    <w:p w14:paraId="4F41B316"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Pr="00A05987">
        <w:rPr>
          <w:rFonts w:ascii="Times New Roman" w:hAnsi="Times New Roman"/>
          <w:i/>
          <w:sz w:val="28"/>
          <w:szCs w:val="28"/>
        </w:rPr>
        <w:t>У нас фактически разорвана связь между хирургами-ортопедами и ВОП… Я вижу, что хирурги неплохо взаимодействуют с ревматологами и реабилитологами, но не с ВОП…</w:t>
      </w:r>
      <w:r>
        <w:rPr>
          <w:rFonts w:ascii="Times New Roman" w:hAnsi="Times New Roman"/>
          <w:sz w:val="28"/>
          <w:szCs w:val="28"/>
        </w:rPr>
        <w:t>».</w:t>
      </w:r>
    </w:p>
    <w:p w14:paraId="26803DEB" w14:textId="77777777" w:rsidR="00360783" w:rsidRPr="00A05987" w:rsidRDefault="00360783" w:rsidP="00360783">
      <w:pPr>
        <w:autoSpaceDE w:val="0"/>
        <w:autoSpaceDN w:val="0"/>
        <w:adjustRightInd w:val="0"/>
        <w:spacing w:after="0" w:line="240" w:lineRule="auto"/>
        <w:ind w:firstLine="567"/>
        <w:jc w:val="both"/>
        <w:rPr>
          <w:rFonts w:ascii="Times New Roman" w:hAnsi="Times New Roman"/>
          <w:i/>
          <w:sz w:val="28"/>
          <w:szCs w:val="28"/>
        </w:rPr>
      </w:pPr>
      <w:r w:rsidRPr="00A05987">
        <w:rPr>
          <w:rFonts w:ascii="Times New Roman" w:hAnsi="Times New Roman"/>
          <w:i/>
          <w:sz w:val="28"/>
          <w:szCs w:val="28"/>
        </w:rPr>
        <w:t>«</w:t>
      </w:r>
      <w:r>
        <w:rPr>
          <w:rFonts w:ascii="Times New Roman" w:hAnsi="Times New Roman"/>
          <w:i/>
          <w:sz w:val="28"/>
          <w:szCs w:val="28"/>
        </w:rPr>
        <w:t>…</w:t>
      </w:r>
      <w:r w:rsidRPr="00A05987">
        <w:rPr>
          <w:rFonts w:ascii="Times New Roman" w:hAnsi="Times New Roman"/>
          <w:i/>
          <w:sz w:val="28"/>
          <w:szCs w:val="28"/>
        </w:rPr>
        <w:t>Вы же знаете, нам (ВОП) сейчас передали очень много функций по наблюдению за пациентами, в том числе после ЭКС, а мы практически не общаемся с хирургами и ничего не знаем об особенностях операции и о том, что нужно конкретному пациенту после операции. Выписки из стационаров не помогают, там очень мало информации по уходу»</w:t>
      </w:r>
      <w:r>
        <w:rPr>
          <w:rFonts w:ascii="Times New Roman" w:hAnsi="Times New Roman"/>
          <w:i/>
          <w:sz w:val="28"/>
          <w:szCs w:val="28"/>
        </w:rPr>
        <w:t>.</w:t>
      </w:r>
    </w:p>
    <w:p w14:paraId="20D41B91"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На вопрос о том, что можно сделать для решения этой проблемы, специалисты отвечали, что необходимо наладить централизованный канал связи, когда вся информация, касающаяся пациента, доступна всем участникам процесса лечения. По сути, речь идет о создании единой информационной платформы, которая интегрирует в себя все электронные медицинские системы и базы данных Казахстана. Работы по разработке такой платформы велись и ранее, но и в настоящее время эта проблема окончательно не решена. В качестве другой альтернативы, было предложено создание межведомственных рабочих групп, объединяющих в себя хирургов-ортопедов, врачей-реабилитологов, ревматологов и ВОП. Также, специалисты отметили и важность подготовки клинического руководства по проблеме реабилитации пациентов после ЭКС, поскольку считают действующий клинический протокол недостаточно исчерпывающим.</w:t>
      </w:r>
    </w:p>
    <w:p w14:paraId="04325030" w14:textId="77777777" w:rsidR="00360783" w:rsidRPr="006D4E77" w:rsidRDefault="00360783" w:rsidP="00360783">
      <w:pPr>
        <w:autoSpaceDE w:val="0"/>
        <w:autoSpaceDN w:val="0"/>
        <w:adjustRightInd w:val="0"/>
        <w:spacing w:after="0" w:line="240" w:lineRule="auto"/>
        <w:ind w:firstLine="567"/>
        <w:jc w:val="both"/>
        <w:rPr>
          <w:rFonts w:ascii="Times New Roman" w:hAnsi="Times New Roman"/>
          <w:i/>
          <w:sz w:val="28"/>
          <w:szCs w:val="28"/>
        </w:rPr>
      </w:pPr>
      <w:r w:rsidRPr="006D4E77">
        <w:rPr>
          <w:rFonts w:ascii="Times New Roman" w:hAnsi="Times New Roman"/>
          <w:i/>
          <w:sz w:val="28"/>
          <w:szCs w:val="28"/>
        </w:rPr>
        <w:t xml:space="preserve">«Помните, раньше у нас (в Казахстане) были клинические руководства? Нужен такой же документ по реабилитации </w:t>
      </w:r>
      <w:r>
        <w:rPr>
          <w:rFonts w:ascii="Times New Roman" w:hAnsi="Times New Roman"/>
          <w:i/>
          <w:sz w:val="28"/>
          <w:szCs w:val="28"/>
        </w:rPr>
        <w:t>больных</w:t>
      </w:r>
      <w:r w:rsidRPr="006D4E77">
        <w:rPr>
          <w:rFonts w:ascii="Times New Roman" w:hAnsi="Times New Roman"/>
          <w:i/>
          <w:sz w:val="28"/>
          <w:szCs w:val="28"/>
        </w:rPr>
        <w:t>, где будет четко указано</w:t>
      </w:r>
      <w:r>
        <w:rPr>
          <w:rFonts w:ascii="Times New Roman" w:hAnsi="Times New Roman"/>
          <w:i/>
          <w:sz w:val="28"/>
          <w:szCs w:val="28"/>
        </w:rPr>
        <w:t>,</w:t>
      </w:r>
      <w:r w:rsidRPr="006D4E77">
        <w:rPr>
          <w:rFonts w:ascii="Times New Roman" w:hAnsi="Times New Roman"/>
          <w:i/>
          <w:sz w:val="28"/>
          <w:szCs w:val="28"/>
        </w:rPr>
        <w:t xml:space="preserve"> что </w:t>
      </w:r>
      <w:r>
        <w:rPr>
          <w:rFonts w:ascii="Times New Roman" w:hAnsi="Times New Roman"/>
          <w:i/>
          <w:sz w:val="28"/>
          <w:szCs w:val="28"/>
        </w:rPr>
        <w:t xml:space="preserve">надо </w:t>
      </w:r>
      <w:r w:rsidRPr="006D4E77">
        <w:rPr>
          <w:rFonts w:ascii="Times New Roman" w:hAnsi="Times New Roman"/>
          <w:i/>
          <w:sz w:val="28"/>
          <w:szCs w:val="28"/>
        </w:rPr>
        <w:t>делать».</w:t>
      </w:r>
    </w:p>
    <w:p w14:paraId="193AF1FE"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sidRPr="00A05987">
        <w:rPr>
          <w:rFonts w:ascii="Times New Roman" w:hAnsi="Times New Roman"/>
          <w:sz w:val="28"/>
          <w:szCs w:val="28"/>
        </w:rPr>
        <w:t>«</w:t>
      </w:r>
      <w:r w:rsidRPr="001A5804">
        <w:rPr>
          <w:rFonts w:ascii="Times New Roman" w:hAnsi="Times New Roman"/>
          <w:sz w:val="28"/>
          <w:szCs w:val="28"/>
        </w:rPr>
        <w:t>Командный подход к послеоперационному уходу» был также назван в качестве меры налаживания коммуникаций и был признан более целесообразным на этапе реабилитации в условиях стационара, когда разные поставщики медицинских услуг базируются под одной крышей, совместно осматривая пациентов и участву</w:t>
      </w:r>
      <w:r>
        <w:rPr>
          <w:rFonts w:ascii="Times New Roman" w:hAnsi="Times New Roman"/>
          <w:sz w:val="28"/>
          <w:szCs w:val="28"/>
        </w:rPr>
        <w:t>я</w:t>
      </w:r>
      <w:r w:rsidRPr="001A5804">
        <w:rPr>
          <w:rFonts w:ascii="Times New Roman" w:hAnsi="Times New Roman"/>
          <w:sz w:val="28"/>
          <w:szCs w:val="28"/>
        </w:rPr>
        <w:t xml:space="preserve"> в консилиумах.</w:t>
      </w:r>
      <w:r>
        <w:rPr>
          <w:rFonts w:ascii="Times New Roman" w:hAnsi="Times New Roman"/>
          <w:sz w:val="28"/>
          <w:szCs w:val="28"/>
        </w:rPr>
        <w:t xml:space="preserve"> Что касается</w:t>
      </w:r>
      <w:r w:rsidRPr="001A5804">
        <w:rPr>
          <w:rFonts w:ascii="Times New Roman" w:hAnsi="Times New Roman"/>
          <w:sz w:val="28"/>
          <w:szCs w:val="28"/>
        </w:rPr>
        <w:t xml:space="preserve"> этапа амбулаторного лечения, то была подчеркнута важность поддержания связи с пациентом, </w:t>
      </w:r>
      <w:r>
        <w:rPr>
          <w:rFonts w:ascii="Times New Roman" w:hAnsi="Times New Roman"/>
          <w:sz w:val="28"/>
          <w:szCs w:val="28"/>
        </w:rPr>
        <w:t xml:space="preserve">включая </w:t>
      </w:r>
      <w:r w:rsidRPr="001A5804">
        <w:rPr>
          <w:rFonts w:ascii="Times New Roman" w:hAnsi="Times New Roman"/>
          <w:sz w:val="28"/>
          <w:szCs w:val="28"/>
        </w:rPr>
        <w:t>инициаци</w:t>
      </w:r>
      <w:r>
        <w:rPr>
          <w:rFonts w:ascii="Times New Roman" w:hAnsi="Times New Roman"/>
          <w:sz w:val="28"/>
          <w:szCs w:val="28"/>
        </w:rPr>
        <w:t>ю</w:t>
      </w:r>
      <w:r w:rsidRPr="001A5804">
        <w:rPr>
          <w:rFonts w:ascii="Times New Roman" w:hAnsi="Times New Roman"/>
          <w:sz w:val="28"/>
          <w:szCs w:val="28"/>
        </w:rPr>
        <w:t xml:space="preserve"> контакта</w:t>
      </w:r>
      <w:r>
        <w:rPr>
          <w:rFonts w:ascii="Times New Roman" w:hAnsi="Times New Roman"/>
          <w:sz w:val="28"/>
          <w:szCs w:val="28"/>
        </w:rPr>
        <w:t>, если</w:t>
      </w:r>
      <w:r w:rsidRPr="001A5804">
        <w:rPr>
          <w:rFonts w:ascii="Times New Roman" w:hAnsi="Times New Roman"/>
          <w:sz w:val="28"/>
          <w:szCs w:val="28"/>
        </w:rPr>
        <w:t xml:space="preserve"> пациент не приходит на очередной прием и поддержание связи с другими поставщиками медицинских услуг в процессе реабилитации, чтобы обеспечить своевременное и эффективное оказание помощи. </w:t>
      </w:r>
    </w:p>
    <w:p w14:paraId="05626BBA"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sidRPr="00D8398A">
        <w:rPr>
          <w:rFonts w:ascii="Times New Roman" w:hAnsi="Times New Roman"/>
          <w:b/>
          <w:sz w:val="28"/>
          <w:szCs w:val="28"/>
        </w:rPr>
        <w:t>Проблема 2 – низкая удовлетворенность пациентов качеством медицинской помощи</w:t>
      </w:r>
      <w:r>
        <w:rPr>
          <w:rFonts w:ascii="Times New Roman" w:hAnsi="Times New Roman"/>
          <w:sz w:val="28"/>
          <w:szCs w:val="28"/>
        </w:rPr>
        <w:t xml:space="preserve">. Эта тема была второй по частоте упоминания среди участников фокус-групп, при этом многие участники считали, что низкая удовлетворенность не всегда имеет под собой должные основания. </w:t>
      </w:r>
      <w:r w:rsidRPr="00F03DFF">
        <w:rPr>
          <w:rFonts w:ascii="Times New Roman" w:hAnsi="Times New Roman"/>
          <w:sz w:val="28"/>
          <w:szCs w:val="28"/>
        </w:rPr>
        <w:t>Неясные или нереалистичные ожидания пациентов привод</w:t>
      </w:r>
      <w:r>
        <w:rPr>
          <w:rFonts w:ascii="Times New Roman" w:hAnsi="Times New Roman"/>
          <w:sz w:val="28"/>
          <w:szCs w:val="28"/>
        </w:rPr>
        <w:t>ят</w:t>
      </w:r>
      <w:r w:rsidRPr="00F03DFF">
        <w:rPr>
          <w:rFonts w:ascii="Times New Roman" w:hAnsi="Times New Roman"/>
          <w:sz w:val="28"/>
          <w:szCs w:val="28"/>
        </w:rPr>
        <w:t xml:space="preserve"> к </w:t>
      </w:r>
      <w:r>
        <w:rPr>
          <w:rFonts w:ascii="Times New Roman" w:hAnsi="Times New Roman"/>
          <w:sz w:val="28"/>
          <w:szCs w:val="28"/>
        </w:rPr>
        <w:t>ухудшению общего самочувствия,</w:t>
      </w:r>
      <w:r w:rsidRPr="00F03DFF">
        <w:rPr>
          <w:rFonts w:ascii="Times New Roman" w:hAnsi="Times New Roman"/>
          <w:sz w:val="28"/>
          <w:szCs w:val="28"/>
        </w:rPr>
        <w:t xml:space="preserve"> беспокойству</w:t>
      </w:r>
      <w:r>
        <w:rPr>
          <w:rFonts w:ascii="Times New Roman" w:hAnsi="Times New Roman"/>
          <w:sz w:val="28"/>
          <w:szCs w:val="28"/>
        </w:rPr>
        <w:t>,</w:t>
      </w:r>
      <w:r w:rsidRPr="00F03DFF">
        <w:rPr>
          <w:rFonts w:ascii="Times New Roman" w:hAnsi="Times New Roman"/>
          <w:sz w:val="28"/>
          <w:szCs w:val="28"/>
        </w:rPr>
        <w:t xml:space="preserve"> разочарованию относительно скорости выздоровления</w:t>
      </w:r>
      <w:r>
        <w:rPr>
          <w:rFonts w:ascii="Times New Roman" w:hAnsi="Times New Roman"/>
          <w:sz w:val="28"/>
          <w:szCs w:val="28"/>
        </w:rPr>
        <w:t xml:space="preserve"> и, даже, послеоперационной депрессии</w:t>
      </w:r>
      <w:r w:rsidRPr="00F03DFF">
        <w:rPr>
          <w:rFonts w:ascii="Times New Roman" w:hAnsi="Times New Roman"/>
          <w:sz w:val="28"/>
          <w:szCs w:val="28"/>
        </w:rPr>
        <w:t>.</w:t>
      </w:r>
      <w:r>
        <w:rPr>
          <w:rFonts w:ascii="Times New Roman" w:hAnsi="Times New Roman"/>
          <w:sz w:val="28"/>
          <w:szCs w:val="28"/>
        </w:rPr>
        <w:t xml:space="preserve"> Участники фокус-групп </w:t>
      </w:r>
      <w:r w:rsidRPr="00AB57AE">
        <w:rPr>
          <w:rFonts w:ascii="Times New Roman" w:hAnsi="Times New Roman"/>
          <w:sz w:val="28"/>
          <w:szCs w:val="28"/>
        </w:rPr>
        <w:t>выра</w:t>
      </w:r>
      <w:r>
        <w:rPr>
          <w:rFonts w:ascii="Times New Roman" w:hAnsi="Times New Roman"/>
          <w:sz w:val="28"/>
          <w:szCs w:val="28"/>
        </w:rPr>
        <w:t xml:space="preserve">жали свою </w:t>
      </w:r>
      <w:r w:rsidRPr="00AB57AE">
        <w:rPr>
          <w:rFonts w:ascii="Times New Roman" w:hAnsi="Times New Roman"/>
          <w:sz w:val="28"/>
          <w:szCs w:val="28"/>
        </w:rPr>
        <w:t xml:space="preserve">обеспокоенность по поводу информации, </w:t>
      </w:r>
      <w:r>
        <w:rPr>
          <w:rFonts w:ascii="Times New Roman" w:hAnsi="Times New Roman"/>
          <w:sz w:val="28"/>
          <w:szCs w:val="28"/>
        </w:rPr>
        <w:t xml:space="preserve">представленной в социальных сетях и </w:t>
      </w:r>
      <w:r w:rsidRPr="00AB57AE">
        <w:rPr>
          <w:rFonts w:ascii="Times New Roman" w:hAnsi="Times New Roman"/>
          <w:sz w:val="28"/>
          <w:szCs w:val="28"/>
        </w:rPr>
        <w:t>коммерчески</w:t>
      </w:r>
      <w:r>
        <w:rPr>
          <w:rFonts w:ascii="Times New Roman" w:hAnsi="Times New Roman"/>
          <w:sz w:val="28"/>
          <w:szCs w:val="28"/>
        </w:rPr>
        <w:t>х</w:t>
      </w:r>
      <w:r w:rsidRPr="00AB57AE">
        <w:rPr>
          <w:rFonts w:ascii="Times New Roman" w:hAnsi="Times New Roman"/>
          <w:sz w:val="28"/>
          <w:szCs w:val="28"/>
        </w:rPr>
        <w:t xml:space="preserve"> </w:t>
      </w:r>
      <w:r>
        <w:rPr>
          <w:rFonts w:ascii="Times New Roman" w:hAnsi="Times New Roman"/>
          <w:sz w:val="28"/>
          <w:szCs w:val="28"/>
        </w:rPr>
        <w:t>и</w:t>
      </w:r>
      <w:r w:rsidRPr="00AB57AE">
        <w:rPr>
          <w:rFonts w:ascii="Times New Roman" w:hAnsi="Times New Roman"/>
          <w:sz w:val="28"/>
          <w:szCs w:val="28"/>
        </w:rPr>
        <w:t>нтернет-сайт</w:t>
      </w:r>
      <w:r>
        <w:rPr>
          <w:rFonts w:ascii="Times New Roman" w:hAnsi="Times New Roman"/>
          <w:sz w:val="28"/>
          <w:szCs w:val="28"/>
        </w:rPr>
        <w:t>ах</w:t>
      </w:r>
      <w:r w:rsidRPr="00AB57AE">
        <w:rPr>
          <w:rFonts w:ascii="Times New Roman" w:hAnsi="Times New Roman"/>
          <w:sz w:val="28"/>
          <w:szCs w:val="28"/>
        </w:rPr>
        <w:t xml:space="preserve">, </w:t>
      </w:r>
      <w:r>
        <w:rPr>
          <w:rFonts w:ascii="Times New Roman" w:hAnsi="Times New Roman"/>
          <w:sz w:val="28"/>
          <w:szCs w:val="28"/>
        </w:rPr>
        <w:t xml:space="preserve">считая эту проблему заслуживающей внимания, поскольку она ведет к росту </w:t>
      </w:r>
      <w:r w:rsidRPr="00AB57AE">
        <w:rPr>
          <w:rFonts w:ascii="Times New Roman" w:hAnsi="Times New Roman"/>
          <w:sz w:val="28"/>
          <w:szCs w:val="28"/>
        </w:rPr>
        <w:t>нереалистичны</w:t>
      </w:r>
      <w:r>
        <w:rPr>
          <w:rFonts w:ascii="Times New Roman" w:hAnsi="Times New Roman"/>
          <w:sz w:val="28"/>
          <w:szCs w:val="28"/>
        </w:rPr>
        <w:t>х</w:t>
      </w:r>
      <w:r w:rsidRPr="00AB57AE">
        <w:rPr>
          <w:rFonts w:ascii="Times New Roman" w:hAnsi="Times New Roman"/>
          <w:sz w:val="28"/>
          <w:szCs w:val="28"/>
        </w:rPr>
        <w:t xml:space="preserve"> ожидани</w:t>
      </w:r>
      <w:r>
        <w:rPr>
          <w:rFonts w:ascii="Times New Roman" w:hAnsi="Times New Roman"/>
          <w:sz w:val="28"/>
          <w:szCs w:val="28"/>
        </w:rPr>
        <w:t xml:space="preserve">й </w:t>
      </w:r>
      <w:r w:rsidRPr="00AB57AE">
        <w:rPr>
          <w:rFonts w:ascii="Times New Roman" w:hAnsi="Times New Roman"/>
          <w:sz w:val="28"/>
          <w:szCs w:val="28"/>
        </w:rPr>
        <w:t>и отрицательно влия</w:t>
      </w:r>
      <w:r>
        <w:rPr>
          <w:rFonts w:ascii="Times New Roman" w:hAnsi="Times New Roman"/>
          <w:sz w:val="28"/>
          <w:szCs w:val="28"/>
        </w:rPr>
        <w:t xml:space="preserve">ет </w:t>
      </w:r>
      <w:r w:rsidRPr="00AB57AE">
        <w:rPr>
          <w:rFonts w:ascii="Times New Roman" w:hAnsi="Times New Roman"/>
          <w:sz w:val="28"/>
          <w:szCs w:val="28"/>
        </w:rPr>
        <w:t>на выздоровление пациентов.</w:t>
      </w:r>
    </w:p>
    <w:p w14:paraId="2BCB78DE"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Однако низкая удовлетворенность пациентов может иметь под собой и реальные основания, будучи тесно связанной с отсутствием хорошей коммуникации между поставщиками медицинских услуг. Расхождения во взглядах </w:t>
      </w:r>
      <w:r w:rsidRPr="00F717C4">
        <w:rPr>
          <w:rFonts w:ascii="Times New Roman" w:hAnsi="Times New Roman"/>
          <w:sz w:val="28"/>
          <w:szCs w:val="28"/>
        </w:rPr>
        <w:t xml:space="preserve">на функциональное состояние пациентов и достижимые результаты лечения влечет за собой непоследовательность в тактике и только усугубляет замешательство пациентов. </w:t>
      </w:r>
      <w:r>
        <w:rPr>
          <w:rFonts w:ascii="Times New Roman" w:hAnsi="Times New Roman"/>
          <w:sz w:val="28"/>
          <w:szCs w:val="28"/>
        </w:rPr>
        <w:t>Причем, наибольшие разногласия наблюдаются между хирургами-ортопедами и врачами-реабилитологами, которые подчас дают противоречивые советы пациенту</w:t>
      </w:r>
      <w:r w:rsidRPr="00F717C4">
        <w:rPr>
          <w:rFonts w:ascii="Times New Roman" w:hAnsi="Times New Roman"/>
          <w:sz w:val="28"/>
          <w:szCs w:val="28"/>
        </w:rPr>
        <w:t xml:space="preserve">, </w:t>
      </w:r>
      <w:r>
        <w:rPr>
          <w:rFonts w:ascii="Times New Roman" w:hAnsi="Times New Roman"/>
          <w:sz w:val="28"/>
          <w:szCs w:val="28"/>
        </w:rPr>
        <w:t xml:space="preserve">что ведет к утрате доверия, досрочному прекращению реабилитационной </w:t>
      </w:r>
      <w:r w:rsidRPr="00F717C4">
        <w:rPr>
          <w:rFonts w:ascii="Times New Roman" w:hAnsi="Times New Roman"/>
          <w:sz w:val="28"/>
          <w:szCs w:val="28"/>
        </w:rPr>
        <w:t>терапи</w:t>
      </w:r>
      <w:r>
        <w:rPr>
          <w:rFonts w:ascii="Times New Roman" w:hAnsi="Times New Roman"/>
          <w:sz w:val="28"/>
          <w:szCs w:val="28"/>
        </w:rPr>
        <w:t xml:space="preserve">и </w:t>
      </w:r>
      <w:r w:rsidRPr="00F717C4">
        <w:rPr>
          <w:rFonts w:ascii="Times New Roman" w:hAnsi="Times New Roman"/>
          <w:sz w:val="28"/>
          <w:szCs w:val="28"/>
        </w:rPr>
        <w:t xml:space="preserve">и </w:t>
      </w:r>
      <w:r>
        <w:rPr>
          <w:rFonts w:ascii="Times New Roman" w:hAnsi="Times New Roman"/>
          <w:sz w:val="28"/>
          <w:szCs w:val="28"/>
        </w:rPr>
        <w:t>не</w:t>
      </w:r>
      <w:r w:rsidRPr="00F717C4">
        <w:rPr>
          <w:rFonts w:ascii="Times New Roman" w:hAnsi="Times New Roman"/>
          <w:sz w:val="28"/>
          <w:szCs w:val="28"/>
        </w:rPr>
        <w:t>оптимальным результатам</w:t>
      </w:r>
      <w:r>
        <w:rPr>
          <w:rFonts w:ascii="Times New Roman" w:hAnsi="Times New Roman"/>
          <w:sz w:val="28"/>
          <w:szCs w:val="28"/>
        </w:rPr>
        <w:t xml:space="preserve"> лечения</w:t>
      </w:r>
      <w:r w:rsidRPr="00F717C4">
        <w:rPr>
          <w:rFonts w:ascii="Times New Roman" w:hAnsi="Times New Roman"/>
          <w:sz w:val="28"/>
          <w:szCs w:val="28"/>
        </w:rPr>
        <w:t xml:space="preserve">. </w:t>
      </w:r>
    </w:p>
    <w:p w14:paraId="37E89C43" w14:textId="77777777" w:rsidR="00360783" w:rsidRPr="004A1607" w:rsidRDefault="00360783" w:rsidP="00360783">
      <w:pPr>
        <w:autoSpaceDE w:val="0"/>
        <w:autoSpaceDN w:val="0"/>
        <w:adjustRightInd w:val="0"/>
        <w:spacing w:after="0" w:line="240" w:lineRule="auto"/>
        <w:ind w:firstLine="567"/>
        <w:jc w:val="both"/>
        <w:rPr>
          <w:rFonts w:ascii="Times New Roman" w:hAnsi="Times New Roman"/>
          <w:i/>
          <w:sz w:val="28"/>
          <w:szCs w:val="28"/>
        </w:rPr>
      </w:pPr>
      <w:r w:rsidRPr="004A1607">
        <w:rPr>
          <w:rFonts w:ascii="Times New Roman" w:hAnsi="Times New Roman"/>
          <w:i/>
          <w:sz w:val="28"/>
          <w:szCs w:val="28"/>
        </w:rPr>
        <w:t xml:space="preserve">«Я сталкивалась с тем, что хирург </w:t>
      </w:r>
      <w:r>
        <w:rPr>
          <w:rFonts w:ascii="Times New Roman" w:hAnsi="Times New Roman"/>
          <w:i/>
          <w:sz w:val="28"/>
          <w:szCs w:val="28"/>
        </w:rPr>
        <w:t xml:space="preserve">говорит пациенту уже через месяц, что у него все хорошо и он может прекращать курс реабилитации. </w:t>
      </w:r>
      <w:r w:rsidRPr="004A1607">
        <w:rPr>
          <w:rFonts w:ascii="Times New Roman" w:hAnsi="Times New Roman"/>
          <w:i/>
          <w:sz w:val="28"/>
          <w:szCs w:val="28"/>
        </w:rPr>
        <w:t xml:space="preserve">На </w:t>
      </w:r>
      <w:r>
        <w:rPr>
          <w:rFonts w:ascii="Times New Roman" w:hAnsi="Times New Roman"/>
          <w:i/>
          <w:sz w:val="28"/>
          <w:szCs w:val="28"/>
        </w:rPr>
        <w:t>самом деле, еще не все хорошо</w:t>
      </w:r>
      <w:r w:rsidRPr="004A1607">
        <w:rPr>
          <w:rFonts w:ascii="Times New Roman" w:hAnsi="Times New Roman"/>
          <w:i/>
          <w:sz w:val="28"/>
          <w:szCs w:val="28"/>
        </w:rPr>
        <w:t xml:space="preserve"> </w:t>
      </w:r>
      <w:r>
        <w:rPr>
          <w:rFonts w:ascii="Times New Roman" w:hAnsi="Times New Roman"/>
          <w:i/>
          <w:sz w:val="28"/>
          <w:szCs w:val="28"/>
        </w:rPr>
        <w:t>и пациент еще может прогрессировать</w:t>
      </w:r>
      <w:r w:rsidRPr="004A1607">
        <w:rPr>
          <w:rFonts w:ascii="Times New Roman" w:hAnsi="Times New Roman"/>
          <w:i/>
          <w:sz w:val="28"/>
          <w:szCs w:val="28"/>
        </w:rPr>
        <w:t>... "</w:t>
      </w:r>
    </w:p>
    <w:p w14:paraId="71BF9858"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Еще одной областью, где низкая удовлетворенность пациентов имеет реальные основания, является неподготовленность к интенсивности болевых ощущений и неспособность справляться с ними, что отражается на качестве сна и влечет за собой другие психологические проблемы</w:t>
      </w:r>
      <w:r w:rsidRPr="00F053B2">
        <w:rPr>
          <w:rFonts w:ascii="Times New Roman" w:hAnsi="Times New Roman"/>
          <w:sz w:val="28"/>
          <w:szCs w:val="28"/>
        </w:rPr>
        <w:t>.</w:t>
      </w:r>
      <w:r>
        <w:rPr>
          <w:rFonts w:ascii="Times New Roman" w:hAnsi="Times New Roman"/>
          <w:sz w:val="28"/>
          <w:szCs w:val="28"/>
        </w:rPr>
        <w:t xml:space="preserve"> </w:t>
      </w:r>
    </w:p>
    <w:p w14:paraId="5E445849" w14:textId="77777777" w:rsidR="00360783" w:rsidRPr="00066BB0" w:rsidRDefault="00360783" w:rsidP="00360783">
      <w:pPr>
        <w:autoSpaceDE w:val="0"/>
        <w:autoSpaceDN w:val="0"/>
        <w:adjustRightInd w:val="0"/>
        <w:spacing w:after="0" w:line="240" w:lineRule="auto"/>
        <w:ind w:firstLine="567"/>
        <w:jc w:val="both"/>
        <w:rPr>
          <w:rFonts w:ascii="Times New Roman" w:hAnsi="Times New Roman"/>
          <w:i/>
          <w:sz w:val="28"/>
          <w:szCs w:val="28"/>
        </w:rPr>
      </w:pPr>
      <w:r w:rsidRPr="00066BB0">
        <w:rPr>
          <w:rFonts w:ascii="Times New Roman" w:hAnsi="Times New Roman"/>
          <w:i/>
          <w:sz w:val="28"/>
          <w:szCs w:val="28"/>
        </w:rPr>
        <w:t xml:space="preserve">«У меня были </w:t>
      </w:r>
      <w:r>
        <w:rPr>
          <w:rFonts w:ascii="Times New Roman" w:hAnsi="Times New Roman"/>
          <w:i/>
          <w:sz w:val="28"/>
          <w:szCs w:val="28"/>
        </w:rPr>
        <w:t>больные</w:t>
      </w:r>
      <w:r w:rsidRPr="00066BB0">
        <w:rPr>
          <w:rFonts w:ascii="Times New Roman" w:hAnsi="Times New Roman"/>
          <w:i/>
          <w:sz w:val="28"/>
          <w:szCs w:val="28"/>
        </w:rPr>
        <w:t xml:space="preserve"> после ЭКС, которые жаловались на сильные боли. Они говорили мне, что их никто не предупреждал об этом и не рассказывал, как эти боли можно облегчить».</w:t>
      </w:r>
    </w:p>
    <w:p w14:paraId="7EFBCD25"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Вызывает обеспокоенность тот факт, что медицинские работники не могли достигнуть согласия относительно наилучшей тактики при не купируемой послеоперационной боли, споря относительно назначения дополнительных анальгетиков, в том числе, наркотического ряда. Также, отсутствует и четкое представление о том, кто должен курировать пациентов с послеоперационным болевым синдромом </w:t>
      </w:r>
      <w:r w:rsidRPr="00066BB0">
        <w:rPr>
          <w:rFonts w:ascii="Times New Roman" w:hAnsi="Times New Roman"/>
          <w:sz w:val="28"/>
          <w:szCs w:val="28"/>
        </w:rPr>
        <w:t>после</w:t>
      </w:r>
      <w:r>
        <w:rPr>
          <w:rFonts w:ascii="Times New Roman" w:hAnsi="Times New Roman"/>
          <w:sz w:val="28"/>
          <w:szCs w:val="28"/>
        </w:rPr>
        <w:t xml:space="preserve"> оказания им </w:t>
      </w:r>
      <w:r w:rsidRPr="00066BB0">
        <w:rPr>
          <w:rFonts w:ascii="Times New Roman" w:hAnsi="Times New Roman"/>
          <w:sz w:val="28"/>
          <w:szCs w:val="28"/>
        </w:rPr>
        <w:t>неотложной помощи.</w:t>
      </w:r>
    </w:p>
    <w:p w14:paraId="1CFA0279" w14:textId="77777777" w:rsidR="00360783" w:rsidRPr="00C53407" w:rsidRDefault="00360783" w:rsidP="00360783">
      <w:pPr>
        <w:autoSpaceDE w:val="0"/>
        <w:autoSpaceDN w:val="0"/>
        <w:adjustRightInd w:val="0"/>
        <w:spacing w:after="0" w:line="240" w:lineRule="auto"/>
        <w:ind w:firstLine="567"/>
        <w:jc w:val="both"/>
        <w:rPr>
          <w:rFonts w:ascii="Times New Roman" w:hAnsi="Times New Roman"/>
          <w:i/>
          <w:sz w:val="28"/>
          <w:szCs w:val="28"/>
        </w:rPr>
      </w:pPr>
      <w:r w:rsidRPr="00C53407">
        <w:rPr>
          <w:rFonts w:ascii="Times New Roman" w:hAnsi="Times New Roman"/>
          <w:i/>
          <w:sz w:val="28"/>
          <w:szCs w:val="28"/>
        </w:rPr>
        <w:t xml:space="preserve">«…Не только сами </w:t>
      </w:r>
      <w:r>
        <w:rPr>
          <w:rFonts w:ascii="Times New Roman" w:hAnsi="Times New Roman"/>
          <w:i/>
          <w:sz w:val="28"/>
          <w:szCs w:val="28"/>
        </w:rPr>
        <w:t>больные</w:t>
      </w:r>
      <w:r w:rsidRPr="00C53407">
        <w:rPr>
          <w:rFonts w:ascii="Times New Roman" w:hAnsi="Times New Roman"/>
          <w:i/>
          <w:sz w:val="28"/>
          <w:szCs w:val="28"/>
        </w:rPr>
        <w:t xml:space="preserve">, но </w:t>
      </w:r>
      <w:r>
        <w:rPr>
          <w:rFonts w:ascii="Times New Roman" w:hAnsi="Times New Roman"/>
          <w:i/>
          <w:sz w:val="28"/>
          <w:szCs w:val="28"/>
        </w:rPr>
        <w:t>даже</w:t>
      </w:r>
      <w:r w:rsidRPr="00C53407">
        <w:rPr>
          <w:rFonts w:ascii="Times New Roman" w:hAnsi="Times New Roman"/>
          <w:i/>
          <w:sz w:val="28"/>
          <w:szCs w:val="28"/>
        </w:rPr>
        <w:t xml:space="preserve"> ВОП плохо знают, как снимать сильную боль в амбулаторных условиях».</w:t>
      </w:r>
    </w:p>
    <w:p w14:paraId="3E3DA384"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Однако большинство участников фокус-групп достигли согласия по вопросу о необходимости обучения пациентов на предоперационном этапе, которое должно включать в себя информирование о естественном ходе выздоровления и о мерах по контролю боли.</w:t>
      </w:r>
    </w:p>
    <w:p w14:paraId="5DB6C456"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sidRPr="00D04777">
        <w:rPr>
          <w:rFonts w:ascii="Times New Roman" w:hAnsi="Times New Roman"/>
          <w:b/>
          <w:sz w:val="28"/>
          <w:szCs w:val="28"/>
        </w:rPr>
        <w:t>Проблема 3 – барьеры в получении доступа к медицинской помощи</w:t>
      </w:r>
      <w:r>
        <w:rPr>
          <w:rFonts w:ascii="Times New Roman" w:hAnsi="Times New Roman"/>
          <w:sz w:val="28"/>
          <w:szCs w:val="28"/>
        </w:rPr>
        <w:t>. Все участники фокусных групп признавали факт наличия барьеров доступа к реабилитационной помощи, которые имеют под собой целый ряд причин и могут быть обусловлены как установками самого пациента, так и проблемами медицинской службы. Фактически, эти барьеры представляют собой тесно переплетенный клубок проблем, которые имеют свойство усиливать друг друга, иногда создавая непреодолимые препятствия. Способность переносить</w:t>
      </w:r>
      <w:r w:rsidRPr="003C56D1">
        <w:rPr>
          <w:rFonts w:ascii="Times New Roman" w:hAnsi="Times New Roman"/>
          <w:sz w:val="28"/>
          <w:szCs w:val="28"/>
        </w:rPr>
        <w:t xml:space="preserve"> бол</w:t>
      </w:r>
      <w:r>
        <w:rPr>
          <w:rFonts w:ascii="Times New Roman" w:hAnsi="Times New Roman"/>
          <w:sz w:val="28"/>
          <w:szCs w:val="28"/>
        </w:rPr>
        <w:t>ь и дискомфорт</w:t>
      </w:r>
      <w:r w:rsidRPr="003C56D1">
        <w:rPr>
          <w:rFonts w:ascii="Times New Roman" w:hAnsi="Times New Roman"/>
          <w:sz w:val="28"/>
          <w:szCs w:val="28"/>
        </w:rPr>
        <w:t xml:space="preserve">, </w:t>
      </w:r>
      <w:r>
        <w:rPr>
          <w:rFonts w:ascii="Times New Roman" w:hAnsi="Times New Roman"/>
          <w:sz w:val="28"/>
          <w:szCs w:val="28"/>
        </w:rPr>
        <w:t xml:space="preserve">низкая </w:t>
      </w:r>
      <w:r w:rsidRPr="003C56D1">
        <w:rPr>
          <w:rFonts w:ascii="Times New Roman" w:hAnsi="Times New Roman"/>
          <w:sz w:val="28"/>
          <w:szCs w:val="28"/>
        </w:rPr>
        <w:t>мотивация</w:t>
      </w:r>
      <w:r>
        <w:rPr>
          <w:rFonts w:ascii="Times New Roman" w:hAnsi="Times New Roman"/>
          <w:sz w:val="28"/>
          <w:szCs w:val="28"/>
        </w:rPr>
        <w:t xml:space="preserve"> к принятию ответственности за свое здоровье, не</w:t>
      </w:r>
      <w:r w:rsidRPr="003C56D1">
        <w:rPr>
          <w:rFonts w:ascii="Times New Roman" w:hAnsi="Times New Roman"/>
          <w:sz w:val="28"/>
          <w:szCs w:val="28"/>
        </w:rPr>
        <w:t>готовност</w:t>
      </w:r>
      <w:r>
        <w:rPr>
          <w:rFonts w:ascii="Times New Roman" w:hAnsi="Times New Roman"/>
          <w:sz w:val="28"/>
          <w:szCs w:val="28"/>
        </w:rPr>
        <w:t>ь</w:t>
      </w:r>
      <w:r w:rsidRPr="003C56D1">
        <w:rPr>
          <w:rFonts w:ascii="Times New Roman" w:hAnsi="Times New Roman"/>
          <w:sz w:val="28"/>
          <w:szCs w:val="28"/>
        </w:rPr>
        <w:t xml:space="preserve"> к лечению, психологически</w:t>
      </w:r>
      <w:r>
        <w:rPr>
          <w:rFonts w:ascii="Times New Roman" w:hAnsi="Times New Roman"/>
          <w:sz w:val="28"/>
          <w:szCs w:val="28"/>
        </w:rPr>
        <w:t>е трудности и «потребительское отношение к медицинскому персоналу» были названы в качестве негативных установок пациента</w:t>
      </w:r>
      <w:r w:rsidRPr="003C56D1">
        <w:rPr>
          <w:rFonts w:ascii="Times New Roman" w:hAnsi="Times New Roman"/>
          <w:sz w:val="28"/>
          <w:szCs w:val="28"/>
        </w:rPr>
        <w:t xml:space="preserve">, </w:t>
      </w:r>
      <w:r>
        <w:rPr>
          <w:rFonts w:ascii="Times New Roman" w:hAnsi="Times New Roman"/>
          <w:sz w:val="28"/>
          <w:szCs w:val="28"/>
        </w:rPr>
        <w:t xml:space="preserve">влияющих на ход </w:t>
      </w:r>
      <w:r w:rsidRPr="003C56D1">
        <w:rPr>
          <w:rFonts w:ascii="Times New Roman" w:hAnsi="Times New Roman"/>
          <w:sz w:val="28"/>
          <w:szCs w:val="28"/>
        </w:rPr>
        <w:t xml:space="preserve">выздоровления и </w:t>
      </w:r>
      <w:r>
        <w:rPr>
          <w:rFonts w:ascii="Times New Roman" w:hAnsi="Times New Roman"/>
          <w:sz w:val="28"/>
          <w:szCs w:val="28"/>
        </w:rPr>
        <w:t xml:space="preserve">снижающих эффективность </w:t>
      </w:r>
      <w:r w:rsidRPr="003C56D1">
        <w:rPr>
          <w:rFonts w:ascii="Times New Roman" w:hAnsi="Times New Roman"/>
          <w:sz w:val="28"/>
          <w:szCs w:val="28"/>
        </w:rPr>
        <w:t>реабилитации.</w:t>
      </w:r>
    </w:p>
    <w:p w14:paraId="4796F8B9" w14:textId="77777777" w:rsidR="00360783" w:rsidRPr="000077B3" w:rsidRDefault="00360783" w:rsidP="00360783">
      <w:pPr>
        <w:autoSpaceDE w:val="0"/>
        <w:autoSpaceDN w:val="0"/>
        <w:adjustRightInd w:val="0"/>
        <w:spacing w:after="0" w:line="240" w:lineRule="auto"/>
        <w:ind w:firstLine="567"/>
        <w:jc w:val="both"/>
        <w:rPr>
          <w:rFonts w:ascii="Times New Roman" w:hAnsi="Times New Roman"/>
          <w:i/>
          <w:sz w:val="28"/>
          <w:szCs w:val="28"/>
        </w:rPr>
      </w:pPr>
      <w:r w:rsidRPr="000077B3">
        <w:rPr>
          <w:rFonts w:ascii="Times New Roman" w:hAnsi="Times New Roman"/>
          <w:i/>
          <w:sz w:val="28"/>
          <w:szCs w:val="28"/>
        </w:rPr>
        <w:t>«Я думаю, что депрессия – это наиболее важная проблема. Она влияет на все: на мотивацию, на готовность терпеть, продолжать курс реабилитации, скорость выздоровление, на все. Но вот ВОП мало знают об этом и плохо депрессию выявляют...»</w:t>
      </w:r>
    </w:p>
    <w:p w14:paraId="05D0B71D"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Еще одной проблемой со стороны пациентов для получения доступа к реабилитационным услугам является низкий социально-экономический статус и/или проживание в сельской местности. Несмотря на то, что в крупных городах есть реабилитационные центры, где можно получить курс восстановительной терапии, такие центры отсутствуют в сельской местности и пациенты бывают вынуждены останавливаться у родственников или ежедневно тратить время на дорогу. Хотя пациенты могут получать эффективный курс ЛФК и вне стен специализированного учреждения, выполняя комплекс упражнений в домашних условиях, они нуждаются в поддержке и контроле со стороны специалиста. Участники фокус-групп отметили, что за рубежом есть медицинские сестры, специализирующиеся на обучении и патронаже пациентов после артропластики, в чьи функции входит и содействие реабилитационным мероприятиям. Однако в Казахстане таких медицинских сестер нет, что является еще одним барьером со стороны медицинской службы. Как способ решения этой проблемы было предложено использовать возможности телемедицины, которая получила большое распространение в период пандемии </w:t>
      </w:r>
      <w:r>
        <w:rPr>
          <w:rFonts w:ascii="Times New Roman" w:hAnsi="Times New Roman"/>
          <w:sz w:val="28"/>
          <w:szCs w:val="28"/>
          <w:lang w:val="en-US"/>
        </w:rPr>
        <w:t>COVID</w:t>
      </w:r>
      <w:r w:rsidRPr="000F3573">
        <w:rPr>
          <w:rFonts w:ascii="Times New Roman" w:hAnsi="Times New Roman"/>
          <w:sz w:val="28"/>
          <w:szCs w:val="28"/>
        </w:rPr>
        <w:t>-19.</w:t>
      </w:r>
    </w:p>
    <w:p w14:paraId="330D8836" w14:textId="77777777" w:rsidR="00360783" w:rsidRPr="00CE31DD" w:rsidRDefault="00360783" w:rsidP="00360783">
      <w:pPr>
        <w:autoSpaceDE w:val="0"/>
        <w:autoSpaceDN w:val="0"/>
        <w:adjustRightInd w:val="0"/>
        <w:spacing w:after="0" w:line="240" w:lineRule="auto"/>
        <w:ind w:firstLine="567"/>
        <w:jc w:val="both"/>
        <w:rPr>
          <w:rFonts w:ascii="Times New Roman" w:hAnsi="Times New Roman"/>
          <w:i/>
          <w:sz w:val="28"/>
          <w:szCs w:val="28"/>
        </w:rPr>
      </w:pPr>
      <w:r w:rsidRPr="00CE31DD">
        <w:rPr>
          <w:rFonts w:ascii="Times New Roman" w:hAnsi="Times New Roman"/>
          <w:i/>
          <w:sz w:val="28"/>
          <w:szCs w:val="28"/>
        </w:rPr>
        <w:t>«Мы же сейчас консультируем больных из районов по зуму… Можно и гимнастику им там показывать».</w:t>
      </w:r>
    </w:p>
    <w:p w14:paraId="292F4DB2"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Участники фокус-групп также говорили и о сложностях с получением доступа к реабилитационным услугам, которые связаны с их ограниченным количеством. Не смотря на то, что курс послеоперационной реабилитации можно получить бесплатно, пациентам иногда приходится стоять в очереди, упуская возможности для скорейшего восстановления. Иногда врачи вынуждены вести тщательный отбор пациентов, выбирая наиболее «перспективных» с точки зрения прогноза</w:t>
      </w:r>
      <w:r w:rsidRPr="000F3573">
        <w:rPr>
          <w:rFonts w:ascii="Times New Roman" w:hAnsi="Times New Roman"/>
          <w:sz w:val="28"/>
          <w:szCs w:val="28"/>
        </w:rPr>
        <w:t xml:space="preserve">. </w:t>
      </w:r>
      <w:r>
        <w:rPr>
          <w:rFonts w:ascii="Times New Roman" w:hAnsi="Times New Roman"/>
          <w:sz w:val="28"/>
          <w:szCs w:val="28"/>
        </w:rPr>
        <w:t>Также был</w:t>
      </w:r>
      <w:r w:rsidRPr="000F3573">
        <w:rPr>
          <w:rFonts w:ascii="Times New Roman" w:hAnsi="Times New Roman"/>
          <w:sz w:val="28"/>
          <w:szCs w:val="28"/>
        </w:rPr>
        <w:t xml:space="preserve"> озвуч</w:t>
      </w:r>
      <w:r>
        <w:rPr>
          <w:rFonts w:ascii="Times New Roman" w:hAnsi="Times New Roman"/>
          <w:sz w:val="28"/>
          <w:szCs w:val="28"/>
        </w:rPr>
        <w:t>ен</w:t>
      </w:r>
      <w:r w:rsidRPr="000F3573">
        <w:rPr>
          <w:rFonts w:ascii="Times New Roman" w:hAnsi="Times New Roman"/>
          <w:sz w:val="28"/>
          <w:szCs w:val="28"/>
        </w:rPr>
        <w:t xml:space="preserve"> и тот факт, что из-за ограниченного финансирования продолжительность курса реабилитации может быть сокращена. </w:t>
      </w:r>
      <w:r>
        <w:rPr>
          <w:rFonts w:ascii="Times New Roman" w:hAnsi="Times New Roman"/>
          <w:sz w:val="28"/>
          <w:szCs w:val="28"/>
        </w:rPr>
        <w:t>В целом, все специалисты подчеркивали важность реабилитации после ЭКС, но некоторые хирурги выразили свои сомнения в качестве доступных услуг. Ряд хирургов отметили, что поддерживают хороший профессиональный контакт с врачами-реабилитологами, но были и те, кто не получает никакой обратной связи, направляя пациентов.</w:t>
      </w:r>
    </w:p>
    <w:p w14:paraId="16C4637C"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sidRPr="005258A6">
        <w:rPr>
          <w:rFonts w:ascii="Times New Roman" w:hAnsi="Times New Roman"/>
          <w:i/>
          <w:sz w:val="28"/>
          <w:szCs w:val="28"/>
        </w:rPr>
        <w:t>«Такое ощущение, что мы их посылаем в никуда…»</w:t>
      </w:r>
    </w:p>
    <w:p w14:paraId="072939E8"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Хотя и нечасто, но врачи и пациенты сталкиваются с языковым барьером, что существенно ухудшает качество их взаимодействия. Как правило, русскоязычные врачи плохо говорят или совсем не говорят на казахском языке, но бывает и наоборот. Еще одним барьером, ухудшающим качество взаимодействия с пациентом, является большая загруженность врачей «бумажной» работой, связанная с необходимостью заполнять многочисленные документы, вести отчетные формы, и т.д.</w:t>
      </w:r>
    </w:p>
    <w:p w14:paraId="539F330D"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Pr="00E73CB4">
        <w:rPr>
          <w:rFonts w:ascii="Times New Roman" w:hAnsi="Times New Roman"/>
          <w:i/>
          <w:sz w:val="28"/>
          <w:szCs w:val="28"/>
        </w:rPr>
        <w:t xml:space="preserve">Мы бы и рады уделять больше внимания </w:t>
      </w:r>
      <w:r>
        <w:rPr>
          <w:rFonts w:ascii="Times New Roman" w:hAnsi="Times New Roman"/>
          <w:i/>
          <w:sz w:val="28"/>
          <w:szCs w:val="28"/>
        </w:rPr>
        <w:t>больному</w:t>
      </w:r>
      <w:r w:rsidRPr="00E73CB4">
        <w:rPr>
          <w:rFonts w:ascii="Times New Roman" w:hAnsi="Times New Roman"/>
          <w:i/>
          <w:sz w:val="28"/>
          <w:szCs w:val="28"/>
        </w:rPr>
        <w:t xml:space="preserve">, но просто нет времени. Мы весь день заполняем какие-то </w:t>
      </w:r>
      <w:r>
        <w:rPr>
          <w:rFonts w:ascii="Times New Roman" w:hAnsi="Times New Roman"/>
          <w:i/>
          <w:sz w:val="28"/>
          <w:szCs w:val="28"/>
        </w:rPr>
        <w:t>бумаги</w:t>
      </w:r>
      <w:r w:rsidRPr="00E73CB4">
        <w:rPr>
          <w:rFonts w:ascii="Times New Roman" w:hAnsi="Times New Roman"/>
          <w:i/>
          <w:sz w:val="28"/>
          <w:szCs w:val="28"/>
        </w:rPr>
        <w:t xml:space="preserve"> и, в конце концов, за разговоры нам не платят...»</w:t>
      </w:r>
    </w:p>
    <w:p w14:paraId="1D76554A"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Чрезмерная, по мнению специалистов, бюрократизация медицинской помощи содействует профессиональному выгоранию, приводя к текучести кадров, что особенно актуально для ВОП. Некоторые специалисты отмечали свою низкую мотивацию и вовлеченность в оказание реабилитационных услуг по причине отсутствия должного стимулирования со стороны менеджеров здравоохранения. Для преодоления этого барьера было предложено пересмотреть действующий перечень </w:t>
      </w:r>
      <w:r>
        <w:rPr>
          <w:rFonts w:ascii="Times New Roman" w:hAnsi="Times New Roman"/>
          <w:sz w:val="28"/>
          <w:szCs w:val="28"/>
          <w:lang w:val="en-US"/>
        </w:rPr>
        <w:t>KPI</w:t>
      </w:r>
      <w:r w:rsidRPr="0062121D">
        <w:rPr>
          <w:rFonts w:ascii="Times New Roman" w:hAnsi="Times New Roman"/>
          <w:sz w:val="28"/>
          <w:szCs w:val="28"/>
        </w:rPr>
        <w:t xml:space="preserve">, </w:t>
      </w:r>
      <w:r>
        <w:rPr>
          <w:rFonts w:ascii="Times New Roman" w:hAnsi="Times New Roman"/>
          <w:sz w:val="28"/>
          <w:szCs w:val="28"/>
        </w:rPr>
        <w:t>включив в него участие в реабилитационных программах.</w:t>
      </w:r>
    </w:p>
    <w:p w14:paraId="5FB2AA02" w14:textId="77777777" w:rsidR="00360783" w:rsidRDefault="00360783" w:rsidP="00360783">
      <w:pPr>
        <w:autoSpaceDE w:val="0"/>
        <w:autoSpaceDN w:val="0"/>
        <w:adjustRightInd w:val="0"/>
        <w:spacing w:after="0" w:line="240" w:lineRule="auto"/>
        <w:ind w:firstLine="567"/>
        <w:jc w:val="both"/>
        <w:rPr>
          <w:rFonts w:ascii="Times New Roman" w:hAnsi="Times New Roman"/>
          <w:b/>
          <w:sz w:val="28"/>
          <w:szCs w:val="28"/>
        </w:rPr>
      </w:pPr>
      <w:r w:rsidRPr="00D3558E">
        <w:rPr>
          <w:rFonts w:ascii="Times New Roman" w:hAnsi="Times New Roman"/>
          <w:b/>
          <w:sz w:val="28"/>
          <w:szCs w:val="28"/>
        </w:rPr>
        <w:t xml:space="preserve">Проблема 4 </w:t>
      </w:r>
      <w:r w:rsidRPr="00D04777">
        <w:rPr>
          <w:rFonts w:ascii="Times New Roman" w:hAnsi="Times New Roman"/>
          <w:b/>
          <w:sz w:val="28"/>
          <w:szCs w:val="28"/>
        </w:rPr>
        <w:t>–</w:t>
      </w:r>
      <w:r>
        <w:rPr>
          <w:rFonts w:ascii="Times New Roman" w:hAnsi="Times New Roman"/>
          <w:b/>
          <w:sz w:val="28"/>
          <w:szCs w:val="28"/>
        </w:rPr>
        <w:t xml:space="preserve"> отсутствие холистического подхода к оказанию медицинской помощи.</w:t>
      </w:r>
    </w:p>
    <w:p w14:paraId="6430FC6B" w14:textId="77777777" w:rsidR="00360783" w:rsidRDefault="00360783" w:rsidP="00360783">
      <w:pPr>
        <w:autoSpaceDE w:val="0"/>
        <w:autoSpaceDN w:val="0"/>
        <w:adjustRightInd w:val="0"/>
        <w:spacing w:after="0" w:line="240" w:lineRule="auto"/>
        <w:ind w:firstLine="567"/>
        <w:jc w:val="both"/>
        <w:rPr>
          <w:rFonts w:ascii="Times New Roman" w:hAnsi="Times New Roman"/>
          <w:noProof/>
          <w:sz w:val="28"/>
          <w:szCs w:val="28"/>
        </w:rPr>
      </w:pPr>
      <w:r>
        <w:rPr>
          <w:rFonts w:ascii="Times New Roman" w:hAnsi="Times New Roman"/>
          <w:noProof/>
          <w:sz w:val="28"/>
          <w:szCs w:val="28"/>
        </w:rPr>
        <w:t>Эта проблема связана с необходимостью скорейшего возврата к привычной жизни, в которой пациент может не только осуществлять самоуход, но и выполнять свои профессональные обязанности, если продолжает работать. Для этого в первую очередь необходимо устранить боль и двигательные нарушения, но существует и целый спектр других проблем, которые требуют холистического подхода к состоянию здоровья. С этой точки зрения, важно провести беседу с пациентом еще на стадии планирования операции для того, чтобы уточнить его потребности, представления и ожидания и обеспечить обратную связь относительно их реалистичности и достижимости.</w:t>
      </w:r>
    </w:p>
    <w:p w14:paraId="46509214" w14:textId="77777777" w:rsidR="00360783" w:rsidRPr="00710504" w:rsidRDefault="00360783" w:rsidP="00360783">
      <w:pPr>
        <w:autoSpaceDE w:val="0"/>
        <w:autoSpaceDN w:val="0"/>
        <w:adjustRightInd w:val="0"/>
        <w:spacing w:after="0" w:line="240" w:lineRule="auto"/>
        <w:ind w:firstLine="567"/>
        <w:jc w:val="both"/>
        <w:rPr>
          <w:rFonts w:ascii="Times New Roman" w:hAnsi="Times New Roman"/>
          <w:i/>
          <w:noProof/>
          <w:sz w:val="28"/>
          <w:szCs w:val="28"/>
        </w:rPr>
      </w:pPr>
      <w:r w:rsidRPr="00710504">
        <w:rPr>
          <w:rFonts w:ascii="Times New Roman" w:hAnsi="Times New Roman"/>
          <w:i/>
          <w:noProof/>
          <w:sz w:val="28"/>
          <w:szCs w:val="28"/>
        </w:rPr>
        <w:t xml:space="preserve">«У нас бывают очень разные пациенты… Например, был профессиональный спортсмен, который говорил о том, что ему нужно как можно скорее вернуться в спорт, он занимался </w:t>
      </w:r>
      <w:r>
        <w:rPr>
          <w:rFonts w:ascii="Times New Roman" w:hAnsi="Times New Roman"/>
          <w:i/>
          <w:noProof/>
          <w:sz w:val="28"/>
          <w:szCs w:val="28"/>
        </w:rPr>
        <w:t>три</w:t>
      </w:r>
      <w:r w:rsidRPr="00710504">
        <w:rPr>
          <w:rFonts w:ascii="Times New Roman" w:hAnsi="Times New Roman"/>
          <w:i/>
          <w:noProof/>
          <w:sz w:val="28"/>
          <w:szCs w:val="28"/>
        </w:rPr>
        <w:t>атлоном…»</w:t>
      </w:r>
    </w:p>
    <w:p w14:paraId="1C00D0C0" w14:textId="77777777" w:rsidR="00360783" w:rsidRPr="00CA7B8D" w:rsidRDefault="00360783" w:rsidP="00360783">
      <w:pPr>
        <w:autoSpaceDE w:val="0"/>
        <w:autoSpaceDN w:val="0"/>
        <w:adjustRightInd w:val="0"/>
        <w:spacing w:after="0" w:line="240" w:lineRule="auto"/>
        <w:ind w:firstLine="567"/>
        <w:jc w:val="both"/>
        <w:rPr>
          <w:rFonts w:ascii="Times New Roman" w:hAnsi="Times New Roman"/>
          <w:i/>
          <w:sz w:val="28"/>
          <w:szCs w:val="28"/>
        </w:rPr>
      </w:pPr>
      <w:r w:rsidRPr="00CA7B8D">
        <w:rPr>
          <w:rFonts w:ascii="Times New Roman" w:hAnsi="Times New Roman"/>
          <w:i/>
          <w:sz w:val="28"/>
          <w:szCs w:val="28"/>
        </w:rPr>
        <w:t xml:space="preserve">«…А у меня была больная, которая </w:t>
      </w:r>
      <w:r>
        <w:rPr>
          <w:rFonts w:ascii="Times New Roman" w:hAnsi="Times New Roman"/>
          <w:i/>
          <w:sz w:val="28"/>
          <w:szCs w:val="28"/>
        </w:rPr>
        <w:t>сама работала врачо</w:t>
      </w:r>
      <w:r w:rsidRPr="00CA7B8D">
        <w:rPr>
          <w:rFonts w:ascii="Times New Roman" w:hAnsi="Times New Roman"/>
          <w:i/>
          <w:sz w:val="28"/>
          <w:szCs w:val="28"/>
        </w:rPr>
        <w:t>м, ухаживала за своей мамой и еще имела ребенка-инвалида. Она много лет ходила с тростью, но от операции упорно отказывалась, боялась, что реабилитация будет длительной и она сама станет обузой для всех…»</w:t>
      </w:r>
    </w:p>
    <w:p w14:paraId="6655142A"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Помимо комплексной оценки состояния здоровья, холистический подход предполагает и учет всех социально-экономических условий, с которыми сталкивается пациент и которые часто остаются вне поля зрения медицинского работника. Наиболее оптимальным способом сделать это является привлечение социального работника и/или психолога, которые закреплены за организациями ПМСП:</w:t>
      </w:r>
    </w:p>
    <w:p w14:paraId="68F374DC"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sidRPr="00CE31DD">
        <w:rPr>
          <w:rFonts w:ascii="Times New Roman" w:hAnsi="Times New Roman"/>
          <w:i/>
          <w:sz w:val="28"/>
          <w:szCs w:val="28"/>
        </w:rPr>
        <w:t>«У нас была непростая пациентка с кучей проблем</w:t>
      </w:r>
      <w:r>
        <w:rPr>
          <w:rFonts w:ascii="Times New Roman" w:hAnsi="Times New Roman"/>
          <w:i/>
          <w:sz w:val="28"/>
          <w:szCs w:val="28"/>
        </w:rPr>
        <w:t>,</w:t>
      </w:r>
      <w:r w:rsidRPr="00CE31DD">
        <w:rPr>
          <w:rFonts w:ascii="Times New Roman" w:hAnsi="Times New Roman"/>
          <w:i/>
          <w:sz w:val="28"/>
          <w:szCs w:val="28"/>
        </w:rPr>
        <w:t xml:space="preserve"> </w:t>
      </w:r>
      <w:r>
        <w:rPr>
          <w:rFonts w:ascii="Times New Roman" w:hAnsi="Times New Roman"/>
          <w:i/>
          <w:sz w:val="28"/>
          <w:szCs w:val="28"/>
        </w:rPr>
        <w:t>кроме</w:t>
      </w:r>
      <w:r w:rsidRPr="00CE31DD">
        <w:rPr>
          <w:rFonts w:ascii="Times New Roman" w:hAnsi="Times New Roman"/>
          <w:i/>
          <w:sz w:val="28"/>
          <w:szCs w:val="28"/>
        </w:rPr>
        <w:t xml:space="preserve"> гонартроза. Так вот, она стояла в очереди на операцию и когда очередь подошла, выяснилось, что она не застрахована. </w:t>
      </w:r>
      <w:r>
        <w:rPr>
          <w:rFonts w:ascii="Times New Roman" w:hAnsi="Times New Roman"/>
          <w:i/>
          <w:sz w:val="28"/>
          <w:szCs w:val="28"/>
        </w:rPr>
        <w:t>С</w:t>
      </w:r>
      <w:r w:rsidRPr="00CE31DD">
        <w:rPr>
          <w:rFonts w:ascii="Times New Roman" w:hAnsi="Times New Roman"/>
          <w:i/>
          <w:sz w:val="28"/>
          <w:szCs w:val="28"/>
        </w:rPr>
        <w:t xml:space="preserve">оциальный работник </w:t>
      </w:r>
      <w:r>
        <w:rPr>
          <w:rFonts w:ascii="Times New Roman" w:hAnsi="Times New Roman"/>
          <w:i/>
          <w:sz w:val="28"/>
          <w:szCs w:val="28"/>
        </w:rPr>
        <w:t xml:space="preserve">СВА </w:t>
      </w:r>
      <w:r w:rsidRPr="00CE31DD">
        <w:rPr>
          <w:rFonts w:ascii="Times New Roman" w:hAnsi="Times New Roman"/>
          <w:i/>
          <w:sz w:val="28"/>
          <w:szCs w:val="28"/>
        </w:rPr>
        <w:t>помогла ей застраховаться»</w:t>
      </w:r>
      <w:r>
        <w:rPr>
          <w:rFonts w:ascii="Times New Roman" w:hAnsi="Times New Roman"/>
          <w:sz w:val="28"/>
          <w:szCs w:val="28"/>
        </w:rPr>
        <w:t>.</w:t>
      </w:r>
    </w:p>
    <w:p w14:paraId="5ED70173"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sidRPr="00FB4E7B">
        <w:rPr>
          <w:rFonts w:ascii="Times New Roman" w:hAnsi="Times New Roman"/>
          <w:sz w:val="28"/>
          <w:szCs w:val="28"/>
        </w:rPr>
        <w:t>Участники фокус-групп оперировали очень широким спектром понятий, когда говорили о том, что является «нормальным» с точки зрения желаемого результата ЭКС. Соответственно, сильно варьировали и способы оценки достигнутых результатов, не было единообразия и в отношении подходов к использованию стандартизированных инструментов в клинических условиях. Однако было достигнуто согласие, что в идеальных условиях медицинские работники придерживаются единых принципов и подходов</w:t>
      </w:r>
      <w:r>
        <w:rPr>
          <w:rFonts w:ascii="Times New Roman" w:hAnsi="Times New Roman"/>
          <w:sz w:val="28"/>
          <w:szCs w:val="28"/>
        </w:rPr>
        <w:t xml:space="preserve"> к оценке состояния пациента</w:t>
      </w:r>
      <w:r w:rsidRPr="00FB4E7B">
        <w:rPr>
          <w:rFonts w:ascii="Times New Roman" w:hAnsi="Times New Roman"/>
          <w:sz w:val="28"/>
          <w:szCs w:val="28"/>
        </w:rPr>
        <w:t xml:space="preserve"> на протяжении всего периода реабилитации.</w:t>
      </w:r>
      <w:r>
        <w:rPr>
          <w:rFonts w:ascii="Times New Roman" w:hAnsi="Times New Roman"/>
          <w:sz w:val="28"/>
          <w:szCs w:val="28"/>
        </w:rPr>
        <w:t xml:space="preserve"> На наводящий вопрос о том, используют ли специалисты какие-либо инструменты или шкалы в свой повседневной практике, был дан отрицательный ответ:</w:t>
      </w:r>
    </w:p>
    <w:p w14:paraId="795F7755" w14:textId="77777777" w:rsidR="00360783" w:rsidRPr="007B4034" w:rsidRDefault="00360783" w:rsidP="00360783">
      <w:pPr>
        <w:autoSpaceDE w:val="0"/>
        <w:autoSpaceDN w:val="0"/>
        <w:adjustRightInd w:val="0"/>
        <w:spacing w:after="0" w:line="240" w:lineRule="auto"/>
        <w:ind w:firstLine="567"/>
        <w:jc w:val="both"/>
        <w:rPr>
          <w:rFonts w:ascii="Times New Roman" w:hAnsi="Times New Roman"/>
          <w:i/>
          <w:sz w:val="28"/>
          <w:szCs w:val="28"/>
        </w:rPr>
      </w:pPr>
      <w:r w:rsidRPr="007B4034">
        <w:rPr>
          <w:rFonts w:ascii="Times New Roman" w:hAnsi="Times New Roman"/>
          <w:i/>
          <w:sz w:val="28"/>
          <w:szCs w:val="28"/>
        </w:rPr>
        <w:t xml:space="preserve">«Я пользовался </w:t>
      </w:r>
      <w:r w:rsidRPr="007B4034">
        <w:rPr>
          <w:rFonts w:ascii="Times New Roman" w:hAnsi="Times New Roman"/>
          <w:i/>
          <w:sz w:val="28"/>
          <w:szCs w:val="28"/>
          <w:lang w:val="en-US"/>
        </w:rPr>
        <w:t>WOMAC</w:t>
      </w:r>
      <w:r w:rsidRPr="007B4034">
        <w:rPr>
          <w:rFonts w:ascii="Times New Roman" w:hAnsi="Times New Roman"/>
          <w:i/>
          <w:sz w:val="28"/>
          <w:szCs w:val="28"/>
        </w:rPr>
        <w:t>, когда набирал материал для своей диссертации. Потом забросил, нет времени…»</w:t>
      </w:r>
    </w:p>
    <w:p w14:paraId="5E7200EC"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sidRPr="00CC2F85">
        <w:rPr>
          <w:rFonts w:ascii="Times New Roman" w:hAnsi="Times New Roman"/>
          <w:sz w:val="28"/>
          <w:szCs w:val="28"/>
        </w:rPr>
        <w:t xml:space="preserve">Когда было предложено обсудить необходимость постоянного наблюдения или долгосрочного мониторинга состояния пациента, то все специалисты, исключая хирургов-ортопедов, сочли, что хирурги, ВОП, ревматологи и реабилитологи должны одинаково участвовать в наблюдении за пациентом. Также, было предложено подключать и физиотерапевтов, которые могут </w:t>
      </w:r>
      <w:r>
        <w:rPr>
          <w:rFonts w:ascii="Times New Roman" w:hAnsi="Times New Roman"/>
          <w:sz w:val="28"/>
          <w:szCs w:val="28"/>
        </w:rPr>
        <w:t xml:space="preserve">внести </w:t>
      </w:r>
      <w:r w:rsidRPr="00CC2F85">
        <w:rPr>
          <w:rFonts w:ascii="Times New Roman" w:hAnsi="Times New Roman"/>
          <w:sz w:val="28"/>
          <w:szCs w:val="28"/>
        </w:rPr>
        <w:t xml:space="preserve">дополнительную </w:t>
      </w:r>
      <w:r>
        <w:rPr>
          <w:rFonts w:ascii="Times New Roman" w:hAnsi="Times New Roman"/>
          <w:sz w:val="28"/>
          <w:szCs w:val="28"/>
        </w:rPr>
        <w:t>лепту</w:t>
      </w:r>
      <w:r w:rsidRPr="00CC2F85">
        <w:rPr>
          <w:rFonts w:ascii="Times New Roman" w:hAnsi="Times New Roman"/>
          <w:sz w:val="28"/>
          <w:szCs w:val="28"/>
        </w:rPr>
        <w:t xml:space="preserve"> в процесс реабилитации.</w:t>
      </w:r>
    </w:p>
    <w:p w14:paraId="569A401D" w14:textId="77777777" w:rsidR="00360783" w:rsidRPr="00C43560" w:rsidRDefault="00360783" w:rsidP="00360783">
      <w:pPr>
        <w:autoSpaceDE w:val="0"/>
        <w:autoSpaceDN w:val="0"/>
        <w:adjustRightInd w:val="0"/>
        <w:spacing w:after="0" w:line="240" w:lineRule="auto"/>
        <w:ind w:firstLine="567"/>
        <w:jc w:val="both"/>
        <w:rPr>
          <w:rFonts w:ascii="Times New Roman" w:hAnsi="Times New Roman"/>
          <w:i/>
          <w:noProof/>
          <w:sz w:val="28"/>
          <w:szCs w:val="28"/>
        </w:rPr>
      </w:pPr>
      <w:r w:rsidRPr="00C43560">
        <w:rPr>
          <w:rFonts w:ascii="Times New Roman" w:hAnsi="Times New Roman"/>
          <w:i/>
          <w:noProof/>
          <w:sz w:val="28"/>
          <w:szCs w:val="28"/>
        </w:rPr>
        <w:t>«За больным должна наблюдать одна и та же команда… Вы знаете, что делают хирурги? Они говорят больному: «у вас все прекрасно, снимок замечательный». А больной по-прежнему плохо ходит. Мы ведь лечим людей, а не снимки! "</w:t>
      </w:r>
    </w:p>
    <w:p w14:paraId="769A8554"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Специалисты говорили и том, что обсуждая разные схемы </w:t>
      </w:r>
      <w:r w:rsidRPr="00811EB8">
        <w:rPr>
          <w:rFonts w:ascii="Times New Roman" w:hAnsi="Times New Roman"/>
          <w:sz w:val="28"/>
          <w:szCs w:val="28"/>
        </w:rPr>
        <w:t xml:space="preserve">реабилитации и исходы после </w:t>
      </w:r>
      <w:r>
        <w:rPr>
          <w:rFonts w:ascii="Times New Roman" w:hAnsi="Times New Roman"/>
          <w:sz w:val="28"/>
          <w:szCs w:val="28"/>
        </w:rPr>
        <w:t>ЭКС</w:t>
      </w:r>
      <w:r w:rsidRPr="00811EB8">
        <w:rPr>
          <w:rFonts w:ascii="Times New Roman" w:hAnsi="Times New Roman"/>
          <w:sz w:val="28"/>
          <w:szCs w:val="28"/>
        </w:rPr>
        <w:t xml:space="preserve">, </w:t>
      </w:r>
      <w:r>
        <w:rPr>
          <w:rFonts w:ascii="Times New Roman" w:hAnsi="Times New Roman"/>
          <w:sz w:val="28"/>
          <w:szCs w:val="28"/>
        </w:rPr>
        <w:t>необходимо</w:t>
      </w:r>
      <w:r w:rsidRPr="00811EB8">
        <w:rPr>
          <w:rFonts w:ascii="Times New Roman" w:hAnsi="Times New Roman"/>
          <w:sz w:val="28"/>
          <w:szCs w:val="28"/>
        </w:rPr>
        <w:t xml:space="preserve"> учитывать индивидуальные </w:t>
      </w:r>
      <w:r>
        <w:rPr>
          <w:rFonts w:ascii="Times New Roman" w:hAnsi="Times New Roman"/>
          <w:sz w:val="28"/>
          <w:szCs w:val="28"/>
        </w:rPr>
        <w:t>потребности пациентов</w:t>
      </w:r>
      <w:r w:rsidRPr="00811EB8">
        <w:rPr>
          <w:rFonts w:ascii="Times New Roman" w:hAnsi="Times New Roman"/>
          <w:sz w:val="28"/>
          <w:szCs w:val="28"/>
        </w:rPr>
        <w:t xml:space="preserve">. Более молодые или более активные люди имеют другие ожидания </w:t>
      </w:r>
      <w:r>
        <w:rPr>
          <w:rFonts w:ascii="Times New Roman" w:hAnsi="Times New Roman"/>
          <w:sz w:val="28"/>
          <w:szCs w:val="28"/>
        </w:rPr>
        <w:t xml:space="preserve">от результатов </w:t>
      </w:r>
      <w:r w:rsidRPr="00811EB8">
        <w:rPr>
          <w:rFonts w:ascii="Times New Roman" w:hAnsi="Times New Roman"/>
          <w:sz w:val="28"/>
          <w:szCs w:val="28"/>
        </w:rPr>
        <w:t xml:space="preserve">и </w:t>
      </w:r>
      <w:r>
        <w:rPr>
          <w:rFonts w:ascii="Times New Roman" w:hAnsi="Times New Roman"/>
          <w:sz w:val="28"/>
          <w:szCs w:val="28"/>
        </w:rPr>
        <w:t xml:space="preserve">иные </w:t>
      </w:r>
      <w:r w:rsidRPr="00811EB8">
        <w:rPr>
          <w:rFonts w:ascii="Times New Roman" w:hAnsi="Times New Roman"/>
          <w:sz w:val="28"/>
          <w:szCs w:val="28"/>
        </w:rPr>
        <w:t xml:space="preserve">потребности в реабилитации, чем пожилые или </w:t>
      </w:r>
      <w:r>
        <w:rPr>
          <w:rFonts w:ascii="Times New Roman" w:hAnsi="Times New Roman"/>
          <w:sz w:val="28"/>
          <w:szCs w:val="28"/>
        </w:rPr>
        <w:t xml:space="preserve">менее </w:t>
      </w:r>
      <w:r w:rsidRPr="00811EB8">
        <w:rPr>
          <w:rFonts w:ascii="Times New Roman" w:hAnsi="Times New Roman"/>
          <w:sz w:val="28"/>
          <w:szCs w:val="28"/>
        </w:rPr>
        <w:t>подвижные пациенты.</w:t>
      </w:r>
      <w:r>
        <w:rPr>
          <w:rFonts w:ascii="Times New Roman" w:hAnsi="Times New Roman"/>
          <w:sz w:val="28"/>
          <w:szCs w:val="28"/>
        </w:rPr>
        <w:t xml:space="preserve"> Таким образом, холистический подход к оказанию помощи предполагает наличие хорошо налаженного межсекторного взаимодействия, которое не в полной мере присутствует в сфере оказания реабилитационных услуг после ЭКС.</w:t>
      </w:r>
    </w:p>
    <w:p w14:paraId="20F9DDD4"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p>
    <w:p w14:paraId="2CBFE0AA"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Подводя итог этому этапу диссертационного исследования, необходимо отметить, что обсуждения в фокусных группах обеспечили понимание целого спектра проблем, которые необходимо преодолеть для оказания эффективной реабилитационной помощи пациентам после ЭКС. Был предложен и ряд путей решения, реализовать которые будет невозможно без поддержки самих поставщиков медицинских услуг и менеджеров здравоохранения. Рисунок 7 схематически отображает, как эти проблемы взаимосвязаны и наглядно демонстрирует, что устранение одной проблемы будет недостаточно для эффективного продвижения программы послеоперационной реабилитации.</w:t>
      </w:r>
    </w:p>
    <w:p w14:paraId="581A9AA5"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0FAB9153"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r>
        <w:rPr>
          <w:rFonts w:ascii="Times New Roman" w:hAnsi="Times New Roman"/>
          <w:noProof/>
          <w:sz w:val="28"/>
          <w:szCs w:val="28"/>
        </w:rPr>
        <mc:AlternateContent>
          <mc:Choice Requires="wpg">
            <w:drawing>
              <wp:anchor distT="0" distB="0" distL="114300" distR="114300" simplePos="0" relativeHeight="251659264" behindDoc="0" locked="0" layoutInCell="1" allowOverlap="1" wp14:anchorId="0434361D" wp14:editId="620CB59F">
                <wp:simplePos x="0" y="0"/>
                <wp:positionH relativeFrom="column">
                  <wp:posOffset>509905</wp:posOffset>
                </wp:positionH>
                <wp:positionV relativeFrom="paragraph">
                  <wp:posOffset>78238</wp:posOffset>
                </wp:positionV>
                <wp:extent cx="4875530" cy="4358005"/>
                <wp:effectExtent l="57150" t="57150" r="153670" b="156845"/>
                <wp:wrapNone/>
                <wp:docPr id="27" name="Группа 27"/>
                <wp:cNvGraphicFramePr/>
                <a:graphic xmlns:a="http://schemas.openxmlformats.org/drawingml/2006/main">
                  <a:graphicData uri="http://schemas.microsoft.com/office/word/2010/wordprocessingGroup">
                    <wpg:wgp>
                      <wpg:cNvGrpSpPr/>
                      <wpg:grpSpPr>
                        <a:xfrm>
                          <a:off x="0" y="0"/>
                          <a:ext cx="4875530" cy="4358005"/>
                          <a:chOff x="0" y="0"/>
                          <a:chExt cx="4876017" cy="4358610"/>
                        </a:xfrm>
                      </wpg:grpSpPr>
                      <wps:wsp>
                        <wps:cNvPr id="28" name="Поле 28"/>
                        <wps:cNvSpPr txBox="1"/>
                        <wps:spPr>
                          <a:xfrm>
                            <a:off x="0" y="0"/>
                            <a:ext cx="1690370" cy="1517650"/>
                          </a:xfrm>
                          <a:prstGeom prst="rect">
                            <a:avLst/>
                          </a:prstGeom>
                          <a:ln cmpd="thinThick"/>
                          <a:effectLst>
                            <a:outerShdw blurRad="50800" dist="38100" dir="2700000" algn="tl" rotWithShape="0">
                              <a:prstClr val="black">
                                <a:alpha val="40000"/>
                              </a:prstClr>
                            </a:outerShdw>
                          </a:effectLst>
                          <a:scene3d>
                            <a:camera prst="orthographicFront"/>
                            <a:lightRig rig="threePt" dir="t"/>
                          </a:scene3d>
                          <a:sp3d>
                            <a:bevelT/>
                          </a:sp3d>
                        </wps:spPr>
                        <wps:style>
                          <a:lnRef idx="2">
                            <a:schemeClr val="dk1"/>
                          </a:lnRef>
                          <a:fillRef idx="1">
                            <a:schemeClr val="lt1"/>
                          </a:fillRef>
                          <a:effectRef idx="0">
                            <a:schemeClr val="dk1"/>
                          </a:effectRef>
                          <a:fontRef idx="minor">
                            <a:schemeClr val="dk1"/>
                          </a:fontRef>
                        </wps:style>
                        <wps:txbx>
                          <w:txbxContent>
                            <w:p w14:paraId="0DC1BC38" w14:textId="77777777" w:rsidR="000C1CBB" w:rsidRPr="004A3D8D" w:rsidRDefault="000C1CBB" w:rsidP="00360783">
                              <w:pPr>
                                <w:jc w:val="center"/>
                                <w:rPr>
                                  <w:rFonts w:ascii="Times New Roman" w:hAnsi="Times New Roman"/>
                                  <w:sz w:val="28"/>
                                  <w:szCs w:val="28"/>
                                  <w14:props3d w14:extrusionH="57150" w14:contourW="0" w14:prstMaterial="warmMatte">
                                    <w14:bevelT w14:w="38100" w14:h="38100" w14:prst="circle"/>
                                  </w14:props3d>
                                </w:rPr>
                              </w:pPr>
                            </w:p>
                            <w:p w14:paraId="5C5E5715" w14:textId="77777777" w:rsidR="000C1CBB" w:rsidRPr="004A3D8D" w:rsidRDefault="000C1CBB" w:rsidP="00360783">
                              <w:pPr>
                                <w:jc w:val="center"/>
                                <w:rPr>
                                  <w14:props3d w14:extrusionH="57150" w14:contourW="0" w14:prstMaterial="warmMatte">
                                    <w14:bevelT w14:w="38100" w14:h="38100" w14:prst="circle"/>
                                  </w14:props3d>
                                </w:rPr>
                              </w:pPr>
                              <w:r w:rsidRPr="004A3D8D">
                                <w:rPr>
                                  <w:rFonts w:ascii="Times New Roman" w:hAnsi="Times New Roman"/>
                                  <w:sz w:val="28"/>
                                  <w:szCs w:val="28"/>
                                  <w14:props3d w14:extrusionH="57150" w14:contourW="0" w14:prstMaterial="warmMatte">
                                    <w14:bevelT w14:w="38100" w14:h="38100" w14:prst="circle"/>
                                  </w14:props3d>
                                </w:rPr>
                                <w:t>Недоступность всей необходимой информации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p3d extrusionH="57150">
                            <a:bevelT w="38100" h="38100"/>
                          </a:sp3d>
                        </wps:bodyPr>
                      </wps:wsp>
                      <wps:wsp>
                        <wps:cNvPr id="29" name="Поле 29"/>
                        <wps:cNvSpPr txBox="1"/>
                        <wps:spPr>
                          <a:xfrm>
                            <a:off x="0" y="2828260"/>
                            <a:ext cx="1698625" cy="1530350"/>
                          </a:xfrm>
                          <a:prstGeom prst="rect">
                            <a:avLst/>
                          </a:prstGeom>
                          <a:ln/>
                          <a:effectLst>
                            <a:outerShdw blurRad="50800" dist="38100" dir="2700000" algn="tl" rotWithShape="0">
                              <a:prstClr val="black">
                                <a:alpha val="40000"/>
                              </a:prstClr>
                            </a:outerShdw>
                          </a:effectLst>
                          <a:scene3d>
                            <a:camera prst="orthographicFront"/>
                            <a:lightRig rig="threePt" dir="t"/>
                          </a:scene3d>
                          <a:sp3d>
                            <a:bevelT/>
                          </a:sp3d>
                        </wps:spPr>
                        <wps:style>
                          <a:lnRef idx="2">
                            <a:schemeClr val="dk1"/>
                          </a:lnRef>
                          <a:fillRef idx="1">
                            <a:schemeClr val="lt1"/>
                          </a:fillRef>
                          <a:effectRef idx="0">
                            <a:schemeClr val="dk1"/>
                          </a:effectRef>
                          <a:fontRef idx="minor">
                            <a:schemeClr val="dk1"/>
                          </a:fontRef>
                        </wps:style>
                        <wps:txbx>
                          <w:txbxContent>
                            <w:p w14:paraId="648EA558" w14:textId="77777777" w:rsidR="000C1CBB" w:rsidRPr="00A76D7B" w:rsidRDefault="000C1CBB" w:rsidP="00360783">
                              <w:pPr>
                                <w:jc w:val="center"/>
                              </w:pPr>
                              <w:r w:rsidRPr="00A76D7B">
                                <w:rPr>
                                  <w:rFonts w:ascii="Times New Roman" w:hAnsi="Times New Roman"/>
                                  <w:sz w:val="28"/>
                                  <w:szCs w:val="28"/>
                                </w:rPr>
                                <w:t>Отсутствие холистического подхода к оказанию медицинской помощи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Поле 30"/>
                        <wps:cNvSpPr txBox="1"/>
                        <wps:spPr>
                          <a:xfrm>
                            <a:off x="3157870" y="2828260"/>
                            <a:ext cx="1690370" cy="1520190"/>
                          </a:xfrm>
                          <a:custGeom>
                            <a:avLst/>
                            <a:gdLst>
                              <a:gd name="connsiteX0" fmla="*/ 0 w 1690370"/>
                              <a:gd name="connsiteY0" fmla="*/ 0 h 1520190"/>
                              <a:gd name="connsiteX1" fmla="*/ 1690370 w 1690370"/>
                              <a:gd name="connsiteY1" fmla="*/ 0 h 1520190"/>
                              <a:gd name="connsiteX2" fmla="*/ 1690370 w 1690370"/>
                              <a:gd name="connsiteY2" fmla="*/ 1520190 h 1520190"/>
                              <a:gd name="connsiteX3" fmla="*/ 0 w 1690370"/>
                              <a:gd name="connsiteY3" fmla="*/ 1520190 h 1520190"/>
                              <a:gd name="connsiteX4" fmla="*/ 0 w 1690370"/>
                              <a:gd name="connsiteY4" fmla="*/ 0 h 1520190"/>
                              <a:gd name="connsiteX0" fmla="*/ 0 w 1690370"/>
                              <a:gd name="connsiteY0" fmla="*/ 0 h 1520190"/>
                              <a:gd name="connsiteX1" fmla="*/ 1690370 w 1690370"/>
                              <a:gd name="connsiteY1" fmla="*/ 0 h 1520190"/>
                              <a:gd name="connsiteX2" fmla="*/ 1690370 w 1690370"/>
                              <a:gd name="connsiteY2" fmla="*/ 1520190 h 1520190"/>
                              <a:gd name="connsiteX3" fmla="*/ 0 w 1690370"/>
                              <a:gd name="connsiteY3" fmla="*/ 1520190 h 1520190"/>
                              <a:gd name="connsiteX4" fmla="*/ 0 w 1690370"/>
                              <a:gd name="connsiteY4" fmla="*/ 0 h 15201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0370" h="1520190">
                                <a:moveTo>
                                  <a:pt x="0" y="0"/>
                                </a:moveTo>
                                <a:lnTo>
                                  <a:pt x="1690370" y="0"/>
                                </a:lnTo>
                                <a:lnTo>
                                  <a:pt x="1690370" y="1520190"/>
                                </a:lnTo>
                                <a:lnTo>
                                  <a:pt x="0" y="1520190"/>
                                </a:lnTo>
                                <a:lnTo>
                                  <a:pt x="0" y="0"/>
                                </a:lnTo>
                                <a:close/>
                              </a:path>
                            </a:pathLst>
                          </a:custGeom>
                          <a:ln/>
                          <a:effectLst>
                            <a:outerShdw blurRad="50800" dist="38100" dir="2700000" algn="tl" rotWithShape="0">
                              <a:prstClr val="black">
                                <a:alpha val="40000"/>
                              </a:prstClr>
                            </a:outerShdw>
                          </a:effectLst>
                          <a:scene3d>
                            <a:camera prst="orthographicFront"/>
                            <a:lightRig rig="threePt" dir="t"/>
                          </a:scene3d>
                          <a:sp3d>
                            <a:bevelT/>
                          </a:sp3d>
                        </wps:spPr>
                        <wps:style>
                          <a:lnRef idx="2">
                            <a:schemeClr val="dk1"/>
                          </a:lnRef>
                          <a:fillRef idx="1">
                            <a:schemeClr val="lt1"/>
                          </a:fillRef>
                          <a:effectRef idx="0">
                            <a:schemeClr val="dk1"/>
                          </a:effectRef>
                          <a:fontRef idx="minor">
                            <a:schemeClr val="dk1"/>
                          </a:fontRef>
                        </wps:style>
                        <wps:txbx>
                          <w:txbxContent>
                            <w:p w14:paraId="2FFE466A" w14:textId="77777777" w:rsidR="000C1CBB" w:rsidRPr="00A76D7B" w:rsidRDefault="000C1CBB" w:rsidP="00360783">
                              <w:pPr>
                                <w:jc w:val="center"/>
                                <w:rPr>
                                  <w:rFonts w:ascii="Times New Roman" w:hAnsi="Times New Roman"/>
                                  <w:sz w:val="18"/>
                                  <w:szCs w:val="28"/>
                                </w:rPr>
                              </w:pPr>
                            </w:p>
                            <w:p w14:paraId="48E02853" w14:textId="77777777" w:rsidR="000C1CBB" w:rsidRPr="00A76D7B" w:rsidRDefault="000C1CBB" w:rsidP="00360783">
                              <w:pPr>
                                <w:jc w:val="center"/>
                              </w:pPr>
                              <w:r w:rsidRPr="00A76D7B">
                                <w:rPr>
                                  <w:rFonts w:ascii="Times New Roman" w:hAnsi="Times New Roman"/>
                                  <w:sz w:val="28"/>
                                  <w:szCs w:val="28"/>
                                </w:rPr>
                                <w:t>Барьеры в получении доступа к медицинской помощи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Поле 31"/>
                        <wps:cNvSpPr txBox="1"/>
                        <wps:spPr>
                          <a:xfrm>
                            <a:off x="3168502" y="10632"/>
                            <a:ext cx="1707515" cy="1517650"/>
                          </a:xfrm>
                          <a:prstGeom prst="rect">
                            <a:avLst/>
                          </a:prstGeom>
                          <a:ln/>
                          <a:effectLst>
                            <a:outerShdw blurRad="50800" dist="38100" dir="2700000" algn="tl" rotWithShape="0">
                              <a:prstClr val="black">
                                <a:alpha val="40000"/>
                              </a:prstClr>
                            </a:outerShdw>
                          </a:effectLst>
                          <a:scene3d>
                            <a:camera prst="orthographicFront"/>
                            <a:lightRig rig="threePt" dir="t"/>
                          </a:scene3d>
                          <a:sp3d>
                            <a:bevelT/>
                          </a:sp3d>
                        </wps:spPr>
                        <wps:style>
                          <a:lnRef idx="2">
                            <a:schemeClr val="dk1"/>
                          </a:lnRef>
                          <a:fillRef idx="1">
                            <a:schemeClr val="lt1"/>
                          </a:fillRef>
                          <a:effectRef idx="0">
                            <a:schemeClr val="dk1"/>
                          </a:effectRef>
                          <a:fontRef idx="minor">
                            <a:schemeClr val="dk1"/>
                          </a:fontRef>
                        </wps:style>
                        <wps:txbx>
                          <w:txbxContent>
                            <w:p w14:paraId="411356B5" w14:textId="77777777" w:rsidR="000C1CBB" w:rsidRPr="00D45592" w:rsidRDefault="000C1CBB" w:rsidP="00360783">
                              <w:pPr>
                                <w:jc w:val="center"/>
                                <w:rPr>
                                  <w14:textOutline w14:w="0" w14:cap="rnd" w14:cmpd="sng" w14:algn="ctr">
                                    <w14:noFill/>
                                    <w14:prstDash w14:val="dash"/>
                                    <w14:bevel/>
                                  </w14:textOutline>
                                </w:rPr>
                              </w:pPr>
                              <w:r w:rsidRPr="00D45592">
                                <w:rPr>
                                  <w:rFonts w:ascii="Times New Roman" w:hAnsi="Times New Roman"/>
                                  <w:sz w:val="28"/>
                                  <w:szCs w:val="28"/>
                                  <w14:textOutline w14:w="0" w14:cap="rnd" w14:cmpd="sng" w14:algn="ctr">
                                    <w14:noFill/>
                                    <w14:prstDash w14:val="dash"/>
                                    <w14:bevel/>
                                  </w14:textOutline>
                                </w:rPr>
                                <w:t>Низкая удовлетворенность пациентов качеством медицинской</w:t>
                              </w:r>
                              <w:r w:rsidRPr="00D45592">
                                <w:rPr>
                                  <w:rFonts w:ascii="Times New Roman" w:hAnsi="Times New Roman"/>
                                  <w:b/>
                                  <w:sz w:val="28"/>
                                  <w:szCs w:val="28"/>
                                  <w14:textOutline w14:w="0" w14:cap="rnd" w14:cmpd="sng" w14:algn="ctr">
                                    <w14:noFill/>
                                    <w14:prstDash w14:val="dash"/>
                                    <w14:bevel/>
                                  </w14:textOutline>
                                </w:rPr>
                                <w:t xml:space="preserve"> </w:t>
                              </w:r>
                              <w:r w:rsidRPr="00D45592">
                                <w:rPr>
                                  <w:rFonts w:ascii="Times New Roman" w:hAnsi="Times New Roman"/>
                                  <w:sz w:val="28"/>
                                  <w:szCs w:val="28"/>
                                  <w14:textOutline w14:w="0" w14:cap="rnd" w14:cmpd="sng" w14:algn="ctr">
                                    <w14:noFill/>
                                    <w14:prstDash w14:val="dash"/>
                                    <w14:bevel/>
                                  </w14:textOutline>
                                </w:rPr>
                                <w:t>помощи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Прямая со стрелкой 32"/>
                        <wps:cNvCnPr/>
                        <wps:spPr>
                          <a:xfrm>
                            <a:off x="2030818" y="723014"/>
                            <a:ext cx="839972" cy="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wps:wsp>
                        <wps:cNvPr id="33" name="Прямая со стрелкой 33"/>
                        <wps:cNvCnPr/>
                        <wps:spPr>
                          <a:xfrm>
                            <a:off x="2030818" y="3593805"/>
                            <a:ext cx="839470" cy="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wps:wsp>
                        <wps:cNvPr id="34" name="Прямая со стрелкой 34"/>
                        <wps:cNvCnPr/>
                        <wps:spPr>
                          <a:xfrm>
                            <a:off x="861237" y="1818167"/>
                            <a:ext cx="0" cy="704495"/>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wps:wsp>
                        <wps:cNvPr id="35" name="Прямая со стрелкой 35"/>
                        <wps:cNvCnPr/>
                        <wps:spPr>
                          <a:xfrm>
                            <a:off x="4019107" y="1818167"/>
                            <a:ext cx="0" cy="704495"/>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wps:wsp>
                        <wps:cNvPr id="36" name="Прямая со стрелкой 36"/>
                        <wps:cNvCnPr/>
                        <wps:spPr>
                          <a:xfrm>
                            <a:off x="1807535" y="1701209"/>
                            <a:ext cx="1254642" cy="967563"/>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wps:wsp>
                        <wps:cNvPr id="37" name="Прямая со стрелкой 37"/>
                        <wps:cNvCnPr/>
                        <wps:spPr>
                          <a:xfrm flipV="1">
                            <a:off x="1807535" y="1701209"/>
                            <a:ext cx="1169241" cy="967105"/>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0434361D" id="Группа 27" o:spid="_x0000_s1049" style="position:absolute;left:0;text-align:left;margin-left:40.15pt;margin-top:6.15pt;width:383.9pt;height:343.15pt;z-index:251659264;mso-position-horizontal-relative:text;mso-position-vertical-relative:text" coordsize="48760,4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">
                <v:shape id="Поле 28" o:spid="_x0000_s1050" type="#_x0000_t202" style="position:absolute;width:16903;height:15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11p78A&#10;AADbAAAADwAAAGRycy9kb3ducmV2LnhtbERPPW/CMBDdkfgP1iGxgUMGhFKcCBUFWKEd0u0aX5Oo&#10;8TmKTQj8ejwgMT697202mlYM1LvGsoLVMgJBXFrdcKXg+ytfbEA4j6yxtUwK7uQgS6eTLSba3vhM&#10;w8VXIoSwS1BB7X2XSOnKmgy6pe2IA/dne4M+wL6SusdbCDetjKNoLQ02HBpq7OizpvL/cjUKcjzs&#10;Hz+nuPjl/FgMGoddSVKp+WzcfYDwNPq3+OU+aQVxGBu+hB8g0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zXWnvwAAANsAAAAPAAAAAAAAAAAAAAAAAJgCAABkcnMvZG93bnJl&#10;di54bWxQSwUGAAAAAAQABAD1AAAAhAMAAAAA&#10;" fillcolor="white [3201]" strokecolor="black [3200]" strokeweight="2pt">
                  <v:stroke linestyle="thinThick"/>
                  <v:shadow on="t" color="black" opacity="26214f" origin="-.5,-.5" offset=".74836mm,.74836mm"/>
                  <v:textbox>
                    <w:txbxContent>
                      <w:p w14:paraId="0DC1BC38" w14:textId="77777777" w:rsidR="000C1CBB" w:rsidRPr="004A3D8D" w:rsidRDefault="000C1CBB" w:rsidP="00360783">
                        <w:pPr>
                          <w:jc w:val="center"/>
                          <w:rPr>
                            <w:rFonts w:ascii="Times New Roman" w:hAnsi="Times New Roman"/>
                            <w:sz w:val="28"/>
                            <w:szCs w:val="28"/>
                            <w14:props3d w14:extrusionH="57150" w14:contourW="0" w14:prstMaterial="warmMatte">
                              <w14:bevelT w14:w="38100" w14:h="38100" w14:prst="circle"/>
                            </w14:props3d>
                          </w:rPr>
                        </w:pPr>
                      </w:p>
                      <w:p w14:paraId="5C5E5715" w14:textId="77777777" w:rsidR="000C1CBB" w:rsidRPr="004A3D8D" w:rsidRDefault="000C1CBB" w:rsidP="00360783">
                        <w:pPr>
                          <w:jc w:val="center"/>
                          <w:rPr>
                            <w14:props3d w14:extrusionH="57150" w14:contourW="0" w14:prstMaterial="warmMatte">
                              <w14:bevelT w14:w="38100" w14:h="38100" w14:prst="circle"/>
                            </w14:props3d>
                          </w:rPr>
                        </w:pPr>
                        <w:r w:rsidRPr="004A3D8D">
                          <w:rPr>
                            <w:rFonts w:ascii="Times New Roman" w:hAnsi="Times New Roman"/>
                            <w:sz w:val="28"/>
                            <w:szCs w:val="28"/>
                            <w14:props3d w14:extrusionH="57150" w14:contourW="0" w14:prstMaterial="warmMatte">
                              <w14:bevelT w14:w="38100" w14:h="38100" w14:prst="circle"/>
                            </w14:props3d>
                          </w:rPr>
                          <w:t>Недоступность всей необходимой информации</w:t>
                        </w:r>
                      </w:p>
                    </w:txbxContent>
                  </v:textbox>
                </v:shape>
                <v:shape id="Поле 29" o:spid="_x0000_s1051" type="#_x0000_t202" style="position:absolute;top:28282;width:16986;height:15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ZlacIA&#10;AADbAAAADwAAAGRycy9kb3ducmV2LnhtbESPQYvCMBSE74L/ITzBm6b1UNZqFBGFlT1tFcTbo3m2&#10;xealNFlN//1mYcHjMDPfMOttMK14Uu8aywrSeQKCuLS64UrB5XycfYBwHllja5kUDORguxmP1phr&#10;++Jveha+EhHCLkcFtfddLqUrazLo5rYjjt7d9gZ9lH0ldY+vCDetXCRJJg02HBdq7GhfU/kofoyC&#10;ZThlXzbc0mywzfA4pMdrsWuVmk7CbgXCU/Dv8H/7UytYLOHvS/w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1mVpwgAAANsAAAAPAAAAAAAAAAAAAAAAAJgCAABkcnMvZG93&#10;bnJldi54bWxQSwUGAAAAAAQABAD1AAAAhwMAAAAA&#10;" fillcolor="white [3201]" strokecolor="black [3200]" strokeweight="2pt">
                  <v:shadow on="t" color="black" opacity="26214f" origin="-.5,-.5" offset=".74836mm,.74836mm"/>
                  <v:textbox>
                    <w:txbxContent>
                      <w:p w14:paraId="648EA558" w14:textId="77777777" w:rsidR="000C1CBB" w:rsidRPr="00A76D7B" w:rsidRDefault="000C1CBB" w:rsidP="00360783">
                        <w:pPr>
                          <w:jc w:val="center"/>
                        </w:pPr>
                        <w:r w:rsidRPr="00A76D7B">
                          <w:rPr>
                            <w:rFonts w:ascii="Times New Roman" w:hAnsi="Times New Roman"/>
                            <w:sz w:val="28"/>
                            <w:szCs w:val="28"/>
                          </w:rPr>
                          <w:t>Отсутствие холистического подхода к оказанию медицинской помощи</w:t>
                        </w:r>
                      </w:p>
                    </w:txbxContent>
                  </v:textbox>
                </v:shape>
                <v:shape id="Поле 30" o:spid="_x0000_s1052" style="position:absolute;left:31578;top:28282;width:16904;height:15202;visibility:visible;mso-wrap-style:square;v-text-anchor:top" coordsize="1690370,1520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UiOsEA&#10;AADbAAAADwAAAGRycy9kb3ducmV2LnhtbERPy4rCMBTdC/5DuIIbmaY6Oko1iigyKg6Mjw+4NNe2&#10;2NyUJmrn7ycLweXhvGeLxpTiQbUrLCvoRzEI4tTqgjMFl/PmYwLCeWSNpWVS8EcOFvN2a4aJtk8+&#10;0uPkMxFC2CWoIPe+SqR0aU4GXWQr4sBdbW3QB1hnUtf4DOGmlIM4/pIGCw4NOVa0yim9ne5GQW+4&#10;179r8zOeDA/n77WlkRtvd0p1O81yCsJT49/il3urFXyG9eFL+AF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1IjrBAAAA2wAAAA8AAAAAAAAAAAAAAAAAmAIAAGRycy9kb3du&#10;cmV2LnhtbFBLBQYAAAAABAAEAPUAAACGAwAAAAA=&#10;" adj="-11796480,,5400" path="m,l1690370,r,1520190l,1520190,,xe" fillcolor="white [3201]" strokecolor="black [3200]" strokeweight="2pt">
                  <v:stroke joinstyle="miter"/>
                  <v:shadow on="t" color="black" opacity="26214f" origin="-.5,-.5" offset=".74836mm,.74836mm"/>
                  <v:formulas/>
                  <v:path arrowok="t" o:connecttype="custom" o:connectlocs="0,0;1690370,0;1690370,1520190;0,1520190;0,0" o:connectangles="0,0,0,0,0" textboxrect="0,0,1690370,1520190"/>
                  <v:textbox>
                    <w:txbxContent>
                      <w:p w14:paraId="2FFE466A" w14:textId="77777777" w:rsidR="000C1CBB" w:rsidRPr="00A76D7B" w:rsidRDefault="000C1CBB" w:rsidP="00360783">
                        <w:pPr>
                          <w:jc w:val="center"/>
                          <w:rPr>
                            <w:rFonts w:ascii="Times New Roman" w:hAnsi="Times New Roman"/>
                            <w:sz w:val="18"/>
                            <w:szCs w:val="28"/>
                          </w:rPr>
                        </w:pPr>
                      </w:p>
                      <w:p w14:paraId="48E02853" w14:textId="77777777" w:rsidR="000C1CBB" w:rsidRPr="00A76D7B" w:rsidRDefault="000C1CBB" w:rsidP="00360783">
                        <w:pPr>
                          <w:jc w:val="center"/>
                        </w:pPr>
                        <w:r w:rsidRPr="00A76D7B">
                          <w:rPr>
                            <w:rFonts w:ascii="Times New Roman" w:hAnsi="Times New Roman"/>
                            <w:sz w:val="28"/>
                            <w:szCs w:val="28"/>
                          </w:rPr>
                          <w:t>Барьеры в получении доступа к медицинской помощи</w:t>
                        </w:r>
                      </w:p>
                    </w:txbxContent>
                  </v:textbox>
                </v:shape>
                <v:shape id="Поле 31" o:spid="_x0000_s1053" type="#_x0000_t202" style="position:absolute;left:31685;top:106;width:17075;height:15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n/ssQA&#10;AADbAAAADwAAAGRycy9kb3ducmV2LnhtbESPwWrDMBBE74X+g9hAb7XsFEzrRAmmxJCSU91CyW2x&#10;NraJtTKWksh/XwUKPQ4z84ZZb4MZxJUm11tWkCUpCOLG6p5bBd9f1fMrCOeRNQ6WScFMDrabx4c1&#10;Ftre+JOutW9FhLArUEHn/VhI6ZqODLrEjsTRO9nJoI9yaqWe8BbhZpDLNM2lwZ7jQocjvXfUnOuL&#10;UfAWPvKDDccsn20/n3dZ9VOXg1JPi1CuQHgK/j/8195rBS8Z3L/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5/7LEAAAA2wAAAA8AAAAAAAAAAAAAAAAAmAIAAGRycy9k&#10;b3ducmV2LnhtbFBLBQYAAAAABAAEAPUAAACJAwAAAAA=&#10;" fillcolor="white [3201]" strokecolor="black [3200]" strokeweight="2pt">
                  <v:shadow on="t" color="black" opacity="26214f" origin="-.5,-.5" offset=".74836mm,.74836mm"/>
                  <v:textbox>
                    <w:txbxContent>
                      <w:p w14:paraId="411356B5" w14:textId="77777777" w:rsidR="000C1CBB" w:rsidRPr="00D45592" w:rsidRDefault="000C1CBB" w:rsidP="00360783">
                        <w:pPr>
                          <w:jc w:val="center"/>
                          <w:rPr>
                            <w14:textOutline w14:w="0" w14:cap="rnd" w14:cmpd="sng" w14:algn="ctr">
                              <w14:noFill/>
                              <w14:prstDash w14:val="dash"/>
                              <w14:bevel/>
                            </w14:textOutline>
                          </w:rPr>
                        </w:pPr>
                        <w:r w:rsidRPr="00D45592">
                          <w:rPr>
                            <w:rFonts w:ascii="Times New Roman" w:hAnsi="Times New Roman"/>
                            <w:sz w:val="28"/>
                            <w:szCs w:val="28"/>
                            <w14:textOutline w14:w="0" w14:cap="rnd" w14:cmpd="sng" w14:algn="ctr">
                              <w14:noFill/>
                              <w14:prstDash w14:val="dash"/>
                              <w14:bevel/>
                            </w14:textOutline>
                          </w:rPr>
                          <w:t>Низкая удовлетворенность пациентов качеством медицинской</w:t>
                        </w:r>
                        <w:r w:rsidRPr="00D45592">
                          <w:rPr>
                            <w:rFonts w:ascii="Times New Roman" w:hAnsi="Times New Roman"/>
                            <w:b/>
                            <w:sz w:val="28"/>
                            <w:szCs w:val="28"/>
                            <w14:textOutline w14:w="0" w14:cap="rnd" w14:cmpd="sng" w14:algn="ctr">
                              <w14:noFill/>
                              <w14:prstDash w14:val="dash"/>
                              <w14:bevel/>
                            </w14:textOutline>
                          </w:rPr>
                          <w:t xml:space="preserve"> </w:t>
                        </w:r>
                        <w:r w:rsidRPr="00D45592">
                          <w:rPr>
                            <w:rFonts w:ascii="Times New Roman" w:hAnsi="Times New Roman"/>
                            <w:sz w:val="28"/>
                            <w:szCs w:val="28"/>
                            <w14:textOutline w14:w="0" w14:cap="rnd" w14:cmpd="sng" w14:algn="ctr">
                              <w14:noFill/>
                              <w14:prstDash w14:val="dash"/>
                              <w14:bevel/>
                            </w14:textOutline>
                          </w:rPr>
                          <w:t>помощи</w:t>
                        </w:r>
                      </w:p>
                    </w:txbxContent>
                  </v:textbox>
                </v:shape>
                <v:shape id="Прямая со стрелкой 32" o:spid="_x0000_s1054" type="#_x0000_t32" style="position:absolute;left:20308;top:7230;width:83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v5vMEAAADbAAAADwAAAGRycy9kb3ducmV2LnhtbESPQWsCMRSE7wX/Q3iCt5pVaZXVKGIp&#10;2GNVRG+PzXOzuHkJSdT13zeFQo/DzHzDLFadbcWdQmwcKxgNCxDEldMN1woO+8/XGYiYkDW2jknB&#10;kyKslr2XBZbaPfib7rtUiwzhWKICk5IvpYyVIYtx6Dxx9i4uWExZhlrqgI8Mt60cF8W7tNhwXjDo&#10;aWOouu5uVsHsbI6ncJv6txOv64+9/HKkvVKDfreeg0jUpf/wX3urFUzG8Psl/wC5/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K/m8wQAAANsAAAAPAAAAAAAAAAAAAAAA&#10;AKECAABkcnMvZG93bnJldi54bWxQSwUGAAAAAAQABAD5AAAAjwMAAAAA&#10;" strokecolor="black [3200]" strokeweight="2pt">
                  <v:stroke startarrow="open" endarrow="open"/>
                  <v:shadow on="t" color="black" opacity="24903f" origin=",.5" offset="0,.55556mm"/>
                </v:shape>
                <v:shape id="Прямая со стрелкой 33" o:spid="_x0000_s1055" type="#_x0000_t32" style="position:absolute;left:20308;top:35938;width:83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dcJ8EAAADbAAAADwAAAGRycy9kb3ducmV2LnhtbESPQWsCMRSE7wX/Q3iCt5q10iqrUcQi&#10;2GNVRG+PzXOzuHkJSdT13zeFQo/DzHzDzJedbcWdQmwcKxgNCxDEldMN1woO+83rFERMyBpbx6Tg&#10;SRGWi97LHEvtHvxN912qRYZwLFGBScmXUsbKkMU4dJ44excXLKYsQy11wEeG21a+FcWHtNhwXjDo&#10;aW2ouu5uVsH0bI6ncJv49xOv6s+9/HKkvVKDfreagUjUpf/wX3urFYzH8Psl/wC5+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1wnwQAAANsAAAAPAAAAAAAAAAAAAAAA&#10;AKECAABkcnMvZG93bnJldi54bWxQSwUGAAAAAAQABAD5AAAAjwMAAAAA&#10;" strokecolor="black [3200]" strokeweight="2pt">
                  <v:stroke startarrow="open" endarrow="open"/>
                  <v:shadow on="t" color="black" opacity="24903f" origin=",.5" offset="0,.55556mm"/>
                </v:shape>
                <v:shape id="Прямая со стрелкой 34" o:spid="_x0000_s1056" type="#_x0000_t32" style="position:absolute;left:8612;top:18181;width:0;height:70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7EU8IAAADbAAAADwAAAGRycy9kb3ducmV2LnhtbESPQWsCMRSE7wX/Q3iCt5pVW5XVKNJS&#10;aI9VEb09Ns/N4uYlJFG3/74pFDwOM/MNs1x3thU3CrFxrGA0LEAQV043XCvY7z6e5yBiQtbYOiYF&#10;PxRhveo9LbHU7s7fdNumWmQIxxIVmJR8KWWsDFmMQ+eJs3d2wWLKMtRSB7xnuG3luCim0mLDecGg&#10;pzdD1WV7tQrmJ3M4huvMvx55U7/v5Jcj7ZUa9LvNAkSiLj3C/+1PrWDyAn9f8g+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I7EU8IAAADbAAAADwAAAAAAAAAAAAAA&#10;AAChAgAAZHJzL2Rvd25yZXYueG1sUEsFBgAAAAAEAAQA+QAAAJADAAAAAA==&#10;" strokecolor="black [3200]" strokeweight="2pt">
                  <v:stroke startarrow="open" endarrow="open"/>
                  <v:shadow on="t" color="black" opacity="24903f" origin=",.5" offset="0,.55556mm"/>
                </v:shape>
                <v:shape id="Прямая со стрелкой 35" o:spid="_x0000_s1057" type="#_x0000_t32" style="position:absolute;left:40191;top:18181;width:0;height:70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JhyMEAAADbAAAADwAAAGRycy9kb3ducmV2LnhtbESPQWsCMRSE74L/ITyhN81qsZWtUUQp&#10;1GNVir09Ns/N4uYlJFHXf2+EQo/DzHzDzJedbcWVQmwcKxiPChDEldMN1woO+8/hDERMyBpbx6Tg&#10;ThGWi35vjqV2N/6m6y7VIkM4lqjApORLKWNlyGIcOU+cvZMLFlOWoZY64C3DbSsnRfEmLTacFwx6&#10;WhuqzruLVTD7NT/HcHn30yOv6s1ebh1pr9TLoFt9gEjUpf/wX/tLK3idwvNL/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wmHIwQAAANsAAAAPAAAAAAAAAAAAAAAA&#10;AKECAABkcnMvZG93bnJldi54bWxQSwUGAAAAAAQABAD5AAAAjwMAAAAA&#10;" strokecolor="black [3200]" strokeweight="2pt">
                  <v:stroke startarrow="open" endarrow="open"/>
                  <v:shadow on="t" color="black" opacity="24903f" origin=",.5" offset="0,.55556mm"/>
                </v:shape>
                <v:shape id="Прямая со стрелкой 36" o:spid="_x0000_s1058" type="#_x0000_t32" style="position:absolute;left:18075;top:17012;width:12546;height:96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D/v8IAAADbAAAADwAAAGRycy9kb3ducmV2LnhtbESPT2sCMRTE74LfITyhN83aopWtUcRS&#10;qEf/UOztsXluFjcvIYm6fnsjFHocZuY3zHzZ2VZcKcTGsYLxqABBXDndcK3gsP8azkDEhKyxdUwK&#10;7hRhuej35lhqd+MtXXepFhnCsUQFJiVfShkrQxbjyHni7J1csJiyDLXUAW8Zblv5WhRTabHhvGDQ&#10;09pQdd5drILZr/k5hsu7nxx5VX/u5caR9kq9DLrVB4hEXfoP/7W/tYK3KTy/5B8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xD/v8IAAADbAAAADwAAAAAAAAAAAAAA&#10;AAChAgAAZHJzL2Rvd25yZXYueG1sUEsFBgAAAAAEAAQA+QAAAJADAAAAAA==&#10;" strokecolor="black [3200]" strokeweight="2pt">
                  <v:stroke startarrow="open" endarrow="open"/>
                  <v:shadow on="t" color="black" opacity="24903f" origin=",.5" offset="0,.55556mm"/>
                </v:shape>
                <v:shape id="Прямая со стрелкой 37" o:spid="_x0000_s1059" type="#_x0000_t32" style="position:absolute;left:18075;top:17012;width:11692;height:967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aHjsUAAADbAAAADwAAAGRycy9kb3ducmV2LnhtbESPQWvCQBSE74X+h+UVvJS6UWmU6EZK&#10;oaBChdoe9PbIviYh2bdhd6Px37uFgsdhZr5hVuvBtOJMzteWFUzGCQjiwuqaSwU/3x8vCxA+IGts&#10;LZOCK3lY548PK8y0vfAXnQ+hFBHCPkMFVQhdJqUvKjLox7Yjjt6vdQZDlK6U2uElwk0rp0mSSoM1&#10;x4UKO3qvqGgOvVGQTpreneatfj5+9jveb+l1H0ip0dPwtgQRaAj38H97oxXM5vD3Jf4Am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5aHjsUAAADbAAAADwAAAAAAAAAA&#10;AAAAAAChAgAAZHJzL2Rvd25yZXYueG1sUEsFBgAAAAAEAAQA+QAAAJMDAAAAAA==&#10;" strokecolor="black [3200]" strokeweight="2pt">
                  <v:stroke startarrow="open" endarrow="open"/>
                  <v:shadow on="t" color="black" opacity="24903f" origin=",.5" offset="0,.55556mm"/>
                </v:shape>
              </v:group>
            </w:pict>
          </mc:Fallback>
        </mc:AlternateContent>
      </w:r>
    </w:p>
    <w:p w14:paraId="43F2C769"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53D8F211"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44CB57BC"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47F18DCE"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18D9EEC1"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7BA9308F"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24B8E4F9"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6434E438"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5C242849"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722A6098"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5EC88C85"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4EC3BA55"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45D03DEC"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60E467EA"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35736C67"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28127094"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6675AA57"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4B14BDDF"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75C4EDEC"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1EE875BD"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56F9A901"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42D560EE"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p>
    <w:p w14:paraId="0EF474F0" w14:textId="77777777" w:rsidR="00360783" w:rsidRDefault="00360783" w:rsidP="0036078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Рисунок 7 – Взаимосвязи между проблемами оказания реабилитационной помощи пациентам после ЭКС</w:t>
      </w:r>
    </w:p>
    <w:p w14:paraId="5336D2EF" w14:textId="77777777" w:rsidR="00360783" w:rsidRDefault="00360783" w:rsidP="00360783">
      <w:pPr>
        <w:autoSpaceDE w:val="0"/>
        <w:autoSpaceDN w:val="0"/>
        <w:adjustRightInd w:val="0"/>
        <w:spacing w:after="0" w:line="240" w:lineRule="auto"/>
        <w:ind w:firstLine="567"/>
        <w:jc w:val="both"/>
        <w:rPr>
          <w:rFonts w:ascii="Times New Roman" w:hAnsi="Times New Roman"/>
          <w:sz w:val="28"/>
          <w:szCs w:val="28"/>
        </w:rPr>
      </w:pPr>
    </w:p>
    <w:p w14:paraId="7946FA0E" w14:textId="77777777" w:rsidR="008E2AD8" w:rsidRDefault="00360783" w:rsidP="00360783">
      <w:pPr>
        <w:jc w:val="both"/>
        <w:rPr>
          <w:rFonts w:ascii="Times New Roman" w:hAnsi="Times New Roman"/>
          <w:sz w:val="28"/>
          <w:szCs w:val="28"/>
        </w:rPr>
      </w:pPr>
      <w:r>
        <w:rPr>
          <w:rFonts w:ascii="Times New Roman" w:hAnsi="Times New Roman"/>
          <w:sz w:val="28"/>
          <w:szCs w:val="28"/>
        </w:rPr>
        <w:t xml:space="preserve">Понимание эпидемиологии ГА в Республике Казахстан, </w:t>
      </w:r>
      <w:r w:rsidRPr="00437564">
        <w:rPr>
          <w:rFonts w:ascii="Times New Roman" w:hAnsi="Times New Roman"/>
          <w:sz w:val="28"/>
          <w:szCs w:val="28"/>
        </w:rPr>
        <w:t>изучение знаний пациентов об ЭКС и мнени</w:t>
      </w:r>
      <w:r>
        <w:rPr>
          <w:rFonts w:ascii="Times New Roman" w:hAnsi="Times New Roman"/>
          <w:sz w:val="28"/>
          <w:szCs w:val="28"/>
        </w:rPr>
        <w:t>я</w:t>
      </w:r>
      <w:r w:rsidRPr="00437564">
        <w:rPr>
          <w:rFonts w:ascii="Times New Roman" w:hAnsi="Times New Roman"/>
          <w:sz w:val="28"/>
          <w:szCs w:val="28"/>
        </w:rPr>
        <w:t xml:space="preserve"> медицинских работников о проблемах оказания курса послеоперационной реабилитации, наряду с проведением анализа полезности затрат </w:t>
      </w:r>
      <w:r>
        <w:rPr>
          <w:rFonts w:ascii="Times New Roman" w:hAnsi="Times New Roman"/>
          <w:sz w:val="28"/>
          <w:szCs w:val="28"/>
        </w:rPr>
        <w:t>различных вариантов лечения ГА, легли в основу разработки алгоритма совершенствования медицинской помощи пациентам с ГА, который будет представлен в следующей главе диссертационного исследования.</w:t>
      </w:r>
    </w:p>
    <w:p w14:paraId="32F3E61F" w14:textId="77777777" w:rsidR="008E2AD8" w:rsidRDefault="008E2AD8">
      <w:pPr>
        <w:rPr>
          <w:rFonts w:ascii="Times New Roman" w:hAnsi="Times New Roman"/>
          <w:sz w:val="28"/>
          <w:szCs w:val="28"/>
        </w:rPr>
      </w:pPr>
      <w:r>
        <w:rPr>
          <w:rFonts w:ascii="Times New Roman" w:hAnsi="Times New Roman"/>
          <w:sz w:val="28"/>
          <w:szCs w:val="28"/>
        </w:rPr>
        <w:br w:type="page"/>
      </w:r>
    </w:p>
    <w:p w14:paraId="51CFF0A1" w14:textId="77777777" w:rsidR="008E2AD8" w:rsidRDefault="008E2AD8" w:rsidP="008E2AD8">
      <w:pPr>
        <w:tabs>
          <w:tab w:val="left" w:pos="1522"/>
        </w:tabs>
        <w:autoSpaceDE w:val="0"/>
        <w:autoSpaceDN w:val="0"/>
        <w:adjustRightInd w:val="0"/>
        <w:spacing w:after="0" w:line="240" w:lineRule="auto"/>
        <w:ind w:firstLine="567"/>
        <w:jc w:val="both"/>
        <w:rPr>
          <w:rFonts w:ascii="Times New Roman" w:hAnsi="Times New Roman"/>
          <w:sz w:val="28"/>
          <w:szCs w:val="28"/>
        </w:rPr>
      </w:pPr>
      <w:r w:rsidRPr="00597285">
        <w:rPr>
          <w:rFonts w:ascii="Times New Roman" w:hAnsi="Times New Roman"/>
          <w:sz w:val="28"/>
          <w:szCs w:val="28"/>
        </w:rPr>
        <w:t xml:space="preserve">3.3 </w:t>
      </w:r>
      <w:r w:rsidRPr="00597285">
        <w:rPr>
          <w:rFonts w:ascii="Times New Roman" w:hAnsi="Times New Roman"/>
          <w:sz w:val="28"/>
          <w:szCs w:val="28"/>
        </w:rPr>
        <w:tab/>
      </w:r>
      <w:r w:rsidRPr="008E2AD8">
        <w:rPr>
          <w:rFonts w:ascii="Times New Roman" w:hAnsi="Times New Roman"/>
          <w:b/>
          <w:sz w:val="28"/>
          <w:szCs w:val="28"/>
        </w:rPr>
        <w:t>Анализ полезности затрат консервативного лечения гонартроза в сравнении с эндопротезированием коленного сустава с курсом послеоперационной реабилитации и без него, в ус</w:t>
      </w:r>
      <w:r w:rsidR="00845F21">
        <w:rPr>
          <w:rFonts w:ascii="Times New Roman" w:hAnsi="Times New Roman"/>
          <w:b/>
          <w:sz w:val="28"/>
          <w:szCs w:val="28"/>
        </w:rPr>
        <w:t>ловиях системы здравоохранения Р</w:t>
      </w:r>
      <w:r w:rsidRPr="008E2AD8">
        <w:rPr>
          <w:rFonts w:ascii="Times New Roman" w:hAnsi="Times New Roman"/>
          <w:b/>
          <w:sz w:val="28"/>
          <w:szCs w:val="28"/>
        </w:rPr>
        <w:t xml:space="preserve">еспублики </w:t>
      </w:r>
      <w:r w:rsidR="00845F21">
        <w:rPr>
          <w:rFonts w:ascii="Times New Roman" w:hAnsi="Times New Roman"/>
          <w:b/>
          <w:sz w:val="28"/>
          <w:szCs w:val="28"/>
        </w:rPr>
        <w:t>К</w:t>
      </w:r>
      <w:r w:rsidRPr="008E2AD8">
        <w:rPr>
          <w:rFonts w:ascii="Times New Roman" w:hAnsi="Times New Roman"/>
          <w:b/>
          <w:sz w:val="28"/>
          <w:szCs w:val="28"/>
        </w:rPr>
        <w:t>азахстан</w:t>
      </w:r>
    </w:p>
    <w:p w14:paraId="314F2143" w14:textId="77777777" w:rsidR="008E2AD8" w:rsidRDefault="008E2AD8" w:rsidP="008E2AD8">
      <w:pPr>
        <w:tabs>
          <w:tab w:val="left" w:pos="1522"/>
        </w:tabs>
        <w:autoSpaceDE w:val="0"/>
        <w:autoSpaceDN w:val="0"/>
        <w:adjustRightInd w:val="0"/>
        <w:spacing w:after="0" w:line="240" w:lineRule="auto"/>
        <w:ind w:firstLine="567"/>
        <w:jc w:val="both"/>
        <w:rPr>
          <w:rFonts w:ascii="Times New Roman" w:hAnsi="Times New Roman"/>
          <w:sz w:val="28"/>
          <w:szCs w:val="28"/>
        </w:rPr>
      </w:pPr>
    </w:p>
    <w:p w14:paraId="43BBD9D6" w14:textId="77777777" w:rsidR="008E2AD8" w:rsidRPr="00143B3E" w:rsidRDefault="008E2AD8" w:rsidP="008E2AD8">
      <w:pPr>
        <w:autoSpaceDE w:val="0"/>
        <w:autoSpaceDN w:val="0"/>
        <w:adjustRightInd w:val="0"/>
        <w:spacing w:after="0" w:line="240" w:lineRule="auto"/>
        <w:ind w:firstLine="567"/>
        <w:jc w:val="both"/>
        <w:rPr>
          <w:rFonts w:ascii="Times New Roman" w:hAnsi="Times New Roman"/>
          <w:sz w:val="28"/>
          <w:szCs w:val="28"/>
        </w:rPr>
      </w:pPr>
      <w:r w:rsidRPr="003A3964">
        <w:rPr>
          <w:rFonts w:ascii="Times New Roman" w:hAnsi="Times New Roman"/>
          <w:sz w:val="28"/>
          <w:szCs w:val="28"/>
        </w:rPr>
        <w:t xml:space="preserve">В настоящее время эндопротезирование коленного сустава считается высокоэффективным методом лечения пациентов с терминальными стадиями ГА. Эта операция позволяет значительно уменьшить выраженность сопутствующих симптомов (особенно боли) и восстановить функции </w:t>
      </w:r>
      <w:r>
        <w:rPr>
          <w:rFonts w:ascii="Times New Roman" w:hAnsi="Times New Roman"/>
          <w:sz w:val="28"/>
          <w:szCs w:val="28"/>
        </w:rPr>
        <w:t xml:space="preserve">коленного сустава </w:t>
      </w:r>
      <w:r w:rsidRPr="003A3964">
        <w:rPr>
          <w:rFonts w:ascii="Times New Roman" w:hAnsi="Times New Roman"/>
          <w:sz w:val="28"/>
          <w:szCs w:val="28"/>
        </w:rPr>
        <w:t>у значительной части пациентов. Также</w:t>
      </w:r>
      <w:r w:rsidR="00845F21">
        <w:rPr>
          <w:rFonts w:ascii="Times New Roman" w:hAnsi="Times New Roman"/>
          <w:sz w:val="28"/>
          <w:szCs w:val="28"/>
        </w:rPr>
        <w:t>, ЭКС</w:t>
      </w:r>
      <w:r w:rsidRPr="003A3964">
        <w:rPr>
          <w:rFonts w:ascii="Times New Roman" w:hAnsi="Times New Roman"/>
          <w:sz w:val="28"/>
          <w:szCs w:val="28"/>
        </w:rPr>
        <w:t xml:space="preserve"> считается относительно безопасным вмешательством, так как час</w:t>
      </w:r>
      <w:r>
        <w:rPr>
          <w:rFonts w:ascii="Times New Roman" w:hAnsi="Times New Roman"/>
          <w:sz w:val="28"/>
          <w:szCs w:val="28"/>
        </w:rPr>
        <w:t xml:space="preserve">тота осложнений довольно мала </w:t>
      </w:r>
      <w:commentRangeStart w:id="31"/>
      <w:r>
        <w:rPr>
          <w:rFonts w:ascii="Times New Roman" w:hAnsi="Times New Roman"/>
          <w:sz w:val="28"/>
          <w:szCs w:val="28"/>
        </w:rPr>
        <w:t>[</w:t>
      </w:r>
      <w:r w:rsidRPr="003A3964">
        <w:rPr>
          <w:rFonts w:ascii="Times New Roman" w:hAnsi="Times New Roman"/>
          <w:sz w:val="28"/>
          <w:szCs w:val="28"/>
        </w:rPr>
        <w:t>]</w:t>
      </w:r>
      <w:commentRangeEnd w:id="31"/>
      <w:r w:rsidRPr="007225CE">
        <w:rPr>
          <w:rFonts w:ascii="Times New Roman" w:hAnsi="Times New Roman"/>
          <w:sz w:val="28"/>
          <w:szCs w:val="28"/>
        </w:rPr>
        <w:commentReference w:id="31"/>
      </w:r>
      <w:r w:rsidRPr="003A3964">
        <w:rPr>
          <w:rFonts w:ascii="Times New Roman" w:hAnsi="Times New Roman"/>
          <w:sz w:val="28"/>
          <w:szCs w:val="28"/>
        </w:rPr>
        <w:t>.</w:t>
      </w:r>
      <w:r>
        <w:rPr>
          <w:rFonts w:ascii="Times New Roman" w:hAnsi="Times New Roman"/>
          <w:sz w:val="28"/>
          <w:szCs w:val="28"/>
        </w:rPr>
        <w:t xml:space="preserve"> Р</w:t>
      </w:r>
      <w:r w:rsidRPr="007225CE">
        <w:rPr>
          <w:rFonts w:ascii="Times New Roman" w:hAnsi="Times New Roman"/>
          <w:sz w:val="28"/>
          <w:szCs w:val="28"/>
        </w:rPr>
        <w:t xml:space="preserve">яд международных исследований, посвященных экономической оценке </w:t>
      </w:r>
      <w:r w:rsidR="004F2EFC">
        <w:rPr>
          <w:rFonts w:ascii="Times New Roman" w:hAnsi="Times New Roman"/>
          <w:sz w:val="28"/>
          <w:szCs w:val="28"/>
        </w:rPr>
        <w:t>ЭКС</w:t>
      </w:r>
      <w:r w:rsidRPr="007225CE">
        <w:rPr>
          <w:rFonts w:ascii="Times New Roman" w:hAnsi="Times New Roman"/>
          <w:sz w:val="28"/>
          <w:szCs w:val="28"/>
        </w:rPr>
        <w:t xml:space="preserve"> в сравнении с консервативным</w:t>
      </w:r>
      <w:r w:rsidR="004F2EFC">
        <w:rPr>
          <w:rFonts w:ascii="Times New Roman" w:hAnsi="Times New Roman"/>
          <w:sz w:val="28"/>
          <w:szCs w:val="28"/>
        </w:rPr>
        <w:t xml:space="preserve"> лечением, продемонстрировали его</w:t>
      </w:r>
      <w:r w:rsidRPr="007225CE">
        <w:rPr>
          <w:rFonts w:ascii="Times New Roman" w:hAnsi="Times New Roman"/>
          <w:sz w:val="28"/>
          <w:szCs w:val="28"/>
        </w:rPr>
        <w:t xml:space="preserve"> экономическую эффективность и способность улучшать качество жизни пациентов. Тем не менее, существую</w:t>
      </w:r>
      <w:r w:rsidR="004F2EFC">
        <w:rPr>
          <w:rFonts w:ascii="Times New Roman" w:hAnsi="Times New Roman"/>
          <w:sz w:val="28"/>
          <w:szCs w:val="28"/>
        </w:rPr>
        <w:t xml:space="preserve">т различия в затратах и пользе </w:t>
      </w:r>
      <w:r w:rsidRPr="007225CE">
        <w:rPr>
          <w:rFonts w:ascii="Times New Roman" w:hAnsi="Times New Roman"/>
          <w:sz w:val="28"/>
          <w:szCs w:val="28"/>
        </w:rPr>
        <w:t>ЭК</w:t>
      </w:r>
      <w:r w:rsidR="004F2EFC">
        <w:rPr>
          <w:rFonts w:ascii="Times New Roman" w:hAnsi="Times New Roman"/>
          <w:sz w:val="28"/>
          <w:szCs w:val="28"/>
        </w:rPr>
        <w:t>С</w:t>
      </w:r>
      <w:r w:rsidRPr="007225CE">
        <w:rPr>
          <w:rFonts w:ascii="Times New Roman" w:hAnsi="Times New Roman"/>
          <w:sz w:val="28"/>
          <w:szCs w:val="28"/>
        </w:rPr>
        <w:t xml:space="preserve"> в зависимости от подгрупп пациентов: операция более экономически выгодна у молодых пациентов, у пациентов с более тяжелыми симптомами, а также у тех пациентов, которые оперируются в крупных медицинских центрах</w:t>
      </w:r>
      <w:r>
        <w:rPr>
          <w:rFonts w:ascii="Times New Roman" w:hAnsi="Times New Roman"/>
          <w:sz w:val="28"/>
          <w:szCs w:val="28"/>
        </w:rPr>
        <w:t xml:space="preserve"> </w:t>
      </w:r>
      <w:commentRangeStart w:id="32"/>
      <w:r w:rsidRPr="007225CE">
        <w:rPr>
          <w:rFonts w:ascii="Times New Roman" w:hAnsi="Times New Roman"/>
          <w:sz w:val="28"/>
          <w:szCs w:val="28"/>
        </w:rPr>
        <w:t>[]</w:t>
      </w:r>
      <w:commentRangeEnd w:id="32"/>
      <w:r w:rsidRPr="00143B3E">
        <w:rPr>
          <w:rFonts w:ascii="Times New Roman" w:hAnsi="Times New Roman"/>
          <w:sz w:val="28"/>
          <w:szCs w:val="28"/>
        </w:rPr>
        <w:commentReference w:id="32"/>
      </w:r>
      <w:r w:rsidRPr="007225CE">
        <w:rPr>
          <w:rFonts w:ascii="Times New Roman" w:hAnsi="Times New Roman"/>
          <w:sz w:val="28"/>
          <w:szCs w:val="28"/>
        </w:rPr>
        <w:t>.</w:t>
      </w:r>
      <w:r w:rsidRPr="00143B3E">
        <w:rPr>
          <w:rFonts w:ascii="Times New Roman" w:hAnsi="Times New Roman"/>
          <w:sz w:val="28"/>
          <w:szCs w:val="28"/>
        </w:rPr>
        <w:t xml:space="preserve"> </w:t>
      </w:r>
    </w:p>
    <w:p w14:paraId="18A0C00F" w14:textId="77777777" w:rsidR="008E2AD8" w:rsidRPr="00143B3E" w:rsidRDefault="008E2AD8" w:rsidP="008E2AD8">
      <w:pPr>
        <w:autoSpaceDE w:val="0"/>
        <w:autoSpaceDN w:val="0"/>
        <w:adjustRightInd w:val="0"/>
        <w:spacing w:after="0" w:line="240" w:lineRule="auto"/>
        <w:ind w:firstLine="567"/>
        <w:jc w:val="both"/>
        <w:rPr>
          <w:rFonts w:ascii="Times New Roman" w:hAnsi="Times New Roman"/>
          <w:sz w:val="28"/>
          <w:szCs w:val="28"/>
        </w:rPr>
      </w:pPr>
      <w:r w:rsidRPr="00143B3E">
        <w:rPr>
          <w:rFonts w:ascii="Times New Roman" w:hAnsi="Times New Roman"/>
          <w:sz w:val="28"/>
          <w:szCs w:val="28"/>
        </w:rPr>
        <w:t>Несмотря на наличие международных исследований по оценке клини</w:t>
      </w:r>
      <w:r w:rsidR="004F2EFC">
        <w:rPr>
          <w:rFonts w:ascii="Times New Roman" w:hAnsi="Times New Roman"/>
          <w:sz w:val="28"/>
          <w:szCs w:val="28"/>
        </w:rPr>
        <w:t xml:space="preserve">ко-экономической эффективности </w:t>
      </w:r>
      <w:r w:rsidRPr="00143B3E">
        <w:rPr>
          <w:rFonts w:ascii="Times New Roman" w:hAnsi="Times New Roman"/>
          <w:sz w:val="28"/>
          <w:szCs w:val="28"/>
        </w:rPr>
        <w:t>ЭК</w:t>
      </w:r>
      <w:r w:rsidR="004F2EFC">
        <w:rPr>
          <w:rFonts w:ascii="Times New Roman" w:hAnsi="Times New Roman"/>
          <w:sz w:val="28"/>
          <w:szCs w:val="28"/>
        </w:rPr>
        <w:t>С</w:t>
      </w:r>
      <w:r w:rsidRPr="00143B3E">
        <w:rPr>
          <w:rFonts w:ascii="Times New Roman" w:hAnsi="Times New Roman"/>
          <w:sz w:val="28"/>
          <w:szCs w:val="28"/>
        </w:rPr>
        <w:t>, это вмешательство никогда не было объектом фармакоэкономических исследований в Казахстане, а также в других постсоветских странах, которые традиционно имели общую модель организации здравоохранения. Между тем, результаты исследований по оценке клинико-экономической эффективности, проведенные в других странах</w:t>
      </w:r>
      <w:r w:rsidR="00CE1C0D">
        <w:rPr>
          <w:rFonts w:ascii="Times New Roman" w:hAnsi="Times New Roman"/>
          <w:sz w:val="28"/>
          <w:szCs w:val="28"/>
        </w:rPr>
        <w:t xml:space="preserve"> мира</w:t>
      </w:r>
      <w:r w:rsidRPr="00143B3E">
        <w:rPr>
          <w:rFonts w:ascii="Times New Roman" w:hAnsi="Times New Roman"/>
          <w:sz w:val="28"/>
          <w:szCs w:val="28"/>
        </w:rPr>
        <w:t xml:space="preserve">, могут быть неприменимы к Казахстану, учитывая различия в организации и финансировании систем здравоохранения. С этой точки зрения представляется целесообразным проведение анализа эффективности затрат </w:t>
      </w:r>
      <w:r w:rsidR="00CE1C0D">
        <w:rPr>
          <w:rFonts w:ascii="Times New Roman" w:hAnsi="Times New Roman"/>
          <w:sz w:val="28"/>
          <w:szCs w:val="28"/>
        </w:rPr>
        <w:t xml:space="preserve">на </w:t>
      </w:r>
      <w:r w:rsidRPr="00143B3E">
        <w:rPr>
          <w:rFonts w:ascii="Times New Roman" w:hAnsi="Times New Roman"/>
          <w:sz w:val="28"/>
          <w:szCs w:val="28"/>
        </w:rPr>
        <w:t>ЭК</w:t>
      </w:r>
      <w:r w:rsidR="00CE1C0D">
        <w:rPr>
          <w:rFonts w:ascii="Times New Roman" w:hAnsi="Times New Roman"/>
          <w:sz w:val="28"/>
          <w:szCs w:val="28"/>
        </w:rPr>
        <w:t>С</w:t>
      </w:r>
      <w:r w:rsidRPr="00143B3E">
        <w:rPr>
          <w:rFonts w:ascii="Times New Roman" w:hAnsi="Times New Roman"/>
          <w:sz w:val="28"/>
          <w:szCs w:val="28"/>
        </w:rPr>
        <w:t xml:space="preserve"> в сочетании с курсом послеоперационной реабилитации и без него в ОЗ Республики Казахстан.</w:t>
      </w:r>
    </w:p>
    <w:p w14:paraId="69F4C6B4"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sidRPr="00A64399">
        <w:rPr>
          <w:rFonts w:ascii="Times New Roman" w:hAnsi="Times New Roman"/>
          <w:sz w:val="28"/>
          <w:szCs w:val="28"/>
        </w:rPr>
        <w:t>В Таблице</w:t>
      </w:r>
      <w:r w:rsidR="00CE1C0D">
        <w:rPr>
          <w:rFonts w:ascii="Times New Roman" w:hAnsi="Times New Roman"/>
          <w:sz w:val="28"/>
          <w:szCs w:val="28"/>
        </w:rPr>
        <w:t xml:space="preserve"> 16</w:t>
      </w:r>
      <w:r w:rsidRPr="00A64399">
        <w:rPr>
          <w:rFonts w:ascii="Times New Roman" w:hAnsi="Times New Roman"/>
          <w:sz w:val="28"/>
          <w:szCs w:val="28"/>
        </w:rPr>
        <w:t xml:space="preserve"> представлена </w:t>
      </w:r>
      <w:r>
        <w:rPr>
          <w:rFonts w:ascii="Times New Roman" w:hAnsi="Times New Roman"/>
          <w:sz w:val="28"/>
          <w:szCs w:val="28"/>
        </w:rPr>
        <w:t>характеристика медико-социальных факторов участников фармакоэкономического этапа данного диссертационного исследования. Как следует из таблицы, в исследование вошли 244 пациента, из которых 122 получали только консер</w:t>
      </w:r>
      <w:r w:rsidR="00CE1C0D">
        <w:rPr>
          <w:rFonts w:ascii="Times New Roman" w:hAnsi="Times New Roman"/>
          <w:sz w:val="28"/>
          <w:szCs w:val="28"/>
        </w:rPr>
        <w:t xml:space="preserve">вативную терапию, 62 перенесли </w:t>
      </w:r>
      <w:r>
        <w:rPr>
          <w:rFonts w:ascii="Times New Roman" w:hAnsi="Times New Roman"/>
          <w:sz w:val="28"/>
          <w:szCs w:val="28"/>
        </w:rPr>
        <w:t>ЭК</w:t>
      </w:r>
      <w:r w:rsidR="00CE1C0D">
        <w:rPr>
          <w:rFonts w:ascii="Times New Roman" w:hAnsi="Times New Roman"/>
          <w:sz w:val="28"/>
          <w:szCs w:val="28"/>
        </w:rPr>
        <w:t>С</w:t>
      </w:r>
      <w:r>
        <w:rPr>
          <w:rFonts w:ascii="Times New Roman" w:hAnsi="Times New Roman"/>
          <w:sz w:val="28"/>
          <w:szCs w:val="28"/>
        </w:rPr>
        <w:t xml:space="preserve"> без курса послеоперационной реабилитации, а 60 </w:t>
      </w:r>
      <w:r w:rsidR="00CE1C0D">
        <w:rPr>
          <w:rFonts w:ascii="Times New Roman" w:hAnsi="Times New Roman"/>
          <w:sz w:val="28"/>
          <w:szCs w:val="28"/>
        </w:rPr>
        <w:t xml:space="preserve">– </w:t>
      </w:r>
      <w:r>
        <w:rPr>
          <w:rFonts w:ascii="Times New Roman" w:hAnsi="Times New Roman"/>
          <w:sz w:val="28"/>
          <w:szCs w:val="28"/>
        </w:rPr>
        <w:t>ЭК</w:t>
      </w:r>
      <w:r w:rsidR="00CE1C0D">
        <w:rPr>
          <w:rFonts w:ascii="Times New Roman" w:hAnsi="Times New Roman"/>
          <w:sz w:val="28"/>
          <w:szCs w:val="28"/>
        </w:rPr>
        <w:t>С</w:t>
      </w:r>
      <w:r>
        <w:rPr>
          <w:rFonts w:ascii="Times New Roman" w:hAnsi="Times New Roman"/>
          <w:sz w:val="28"/>
          <w:szCs w:val="28"/>
        </w:rPr>
        <w:t xml:space="preserve"> с курсом реабилитации. Не отмечалось статистически значимых различий между группами исследования в плане пола и национальной принадлежности пациентов. Однако были выявлены значимые различия по среднему возраст</w:t>
      </w:r>
      <w:r w:rsidR="00E965F2">
        <w:rPr>
          <w:rFonts w:ascii="Times New Roman" w:hAnsi="Times New Roman"/>
          <w:sz w:val="28"/>
          <w:szCs w:val="28"/>
        </w:rPr>
        <w:t xml:space="preserve">у пациентов (пациенты в группе </w:t>
      </w:r>
      <w:r>
        <w:rPr>
          <w:rFonts w:ascii="Times New Roman" w:hAnsi="Times New Roman"/>
          <w:sz w:val="28"/>
          <w:szCs w:val="28"/>
        </w:rPr>
        <w:t>ЭК</w:t>
      </w:r>
      <w:r w:rsidR="00E965F2">
        <w:rPr>
          <w:rFonts w:ascii="Times New Roman" w:hAnsi="Times New Roman"/>
          <w:sz w:val="28"/>
          <w:szCs w:val="28"/>
        </w:rPr>
        <w:t>С</w:t>
      </w:r>
      <w:r>
        <w:rPr>
          <w:rFonts w:ascii="Times New Roman" w:hAnsi="Times New Roman"/>
          <w:sz w:val="28"/>
          <w:szCs w:val="28"/>
        </w:rPr>
        <w:t xml:space="preserve"> с реаб</w:t>
      </w:r>
      <w:r w:rsidR="00E965F2">
        <w:rPr>
          <w:rFonts w:ascii="Times New Roman" w:hAnsi="Times New Roman"/>
          <w:sz w:val="28"/>
          <w:szCs w:val="28"/>
        </w:rPr>
        <w:t xml:space="preserve">илитацией были старше, а в группе </w:t>
      </w:r>
      <w:r>
        <w:rPr>
          <w:rFonts w:ascii="Times New Roman" w:hAnsi="Times New Roman"/>
          <w:sz w:val="28"/>
          <w:szCs w:val="28"/>
        </w:rPr>
        <w:t>ЭК</w:t>
      </w:r>
      <w:r w:rsidR="00E965F2">
        <w:rPr>
          <w:rFonts w:ascii="Times New Roman" w:hAnsi="Times New Roman"/>
          <w:sz w:val="28"/>
          <w:szCs w:val="28"/>
        </w:rPr>
        <w:t>С</w:t>
      </w:r>
      <w:r>
        <w:rPr>
          <w:rFonts w:ascii="Times New Roman" w:hAnsi="Times New Roman"/>
          <w:sz w:val="28"/>
          <w:szCs w:val="28"/>
        </w:rPr>
        <w:t xml:space="preserve"> без реабилитации </w:t>
      </w:r>
      <w:r w:rsidR="00E965F2">
        <w:rPr>
          <w:rFonts w:ascii="Times New Roman" w:hAnsi="Times New Roman"/>
          <w:sz w:val="28"/>
          <w:szCs w:val="28"/>
        </w:rPr>
        <w:t>–</w:t>
      </w:r>
      <w:r>
        <w:rPr>
          <w:rFonts w:ascii="Times New Roman" w:hAnsi="Times New Roman"/>
          <w:sz w:val="28"/>
          <w:szCs w:val="28"/>
        </w:rPr>
        <w:t xml:space="preserve"> моложе), уровню образования и доходов, а также по наличию сопутствующей инвалидности. Так, подавляющее большинство пациентов, получавших чисто консервативную терапию</w:t>
      </w:r>
      <w:r w:rsidR="00E965F2">
        <w:rPr>
          <w:rFonts w:ascii="Times New Roman" w:hAnsi="Times New Roman"/>
          <w:sz w:val="28"/>
          <w:szCs w:val="28"/>
        </w:rPr>
        <w:t>,</w:t>
      </w:r>
      <w:r>
        <w:rPr>
          <w:rFonts w:ascii="Times New Roman" w:hAnsi="Times New Roman"/>
          <w:sz w:val="28"/>
          <w:szCs w:val="28"/>
        </w:rPr>
        <w:t xml:space="preserve"> имели высшее образование (98 – 80,3 %), в то время как </w:t>
      </w:r>
      <w:r w:rsidR="00E965F2">
        <w:rPr>
          <w:rFonts w:ascii="Times New Roman" w:hAnsi="Times New Roman"/>
          <w:sz w:val="28"/>
          <w:szCs w:val="28"/>
        </w:rPr>
        <w:t xml:space="preserve">в группе пациентов, перенесших </w:t>
      </w:r>
      <w:r>
        <w:rPr>
          <w:rFonts w:ascii="Times New Roman" w:hAnsi="Times New Roman"/>
          <w:sz w:val="28"/>
          <w:szCs w:val="28"/>
        </w:rPr>
        <w:t>ЭК</w:t>
      </w:r>
      <w:r w:rsidR="00E965F2">
        <w:rPr>
          <w:rFonts w:ascii="Times New Roman" w:hAnsi="Times New Roman"/>
          <w:sz w:val="28"/>
          <w:szCs w:val="28"/>
        </w:rPr>
        <w:t>С</w:t>
      </w:r>
      <w:r>
        <w:rPr>
          <w:rFonts w:ascii="Times New Roman" w:hAnsi="Times New Roman"/>
          <w:sz w:val="28"/>
          <w:szCs w:val="28"/>
        </w:rPr>
        <w:t xml:space="preserve"> с реабилитацией таких лиц не было. Отмечался и более высокий удельный вес лиц с инвалидностью в группе пациентов, получивших послеоперационную реабилитационную терапию (71,7</w:t>
      </w:r>
      <w:r w:rsidR="00E965F2">
        <w:rPr>
          <w:rFonts w:ascii="Times New Roman" w:hAnsi="Times New Roman"/>
          <w:sz w:val="28"/>
          <w:szCs w:val="28"/>
        </w:rPr>
        <w:t xml:space="preserve"> %), в то время как в группе с </w:t>
      </w:r>
      <w:r>
        <w:rPr>
          <w:rFonts w:ascii="Times New Roman" w:hAnsi="Times New Roman"/>
          <w:sz w:val="28"/>
          <w:szCs w:val="28"/>
        </w:rPr>
        <w:t>ЭК</w:t>
      </w:r>
      <w:r w:rsidR="00E965F2">
        <w:rPr>
          <w:rFonts w:ascii="Times New Roman" w:hAnsi="Times New Roman"/>
          <w:sz w:val="28"/>
          <w:szCs w:val="28"/>
        </w:rPr>
        <w:t>С</w:t>
      </w:r>
      <w:r>
        <w:rPr>
          <w:rFonts w:ascii="Times New Roman" w:hAnsi="Times New Roman"/>
          <w:sz w:val="28"/>
          <w:szCs w:val="28"/>
        </w:rPr>
        <w:t xml:space="preserve"> без реабилитации доля этих пациентов составила </w:t>
      </w:r>
      <w:r w:rsidR="00E965F2">
        <w:rPr>
          <w:rFonts w:ascii="Times New Roman" w:hAnsi="Times New Roman"/>
          <w:sz w:val="28"/>
          <w:szCs w:val="28"/>
        </w:rPr>
        <w:t xml:space="preserve">только </w:t>
      </w:r>
      <w:r>
        <w:rPr>
          <w:rFonts w:ascii="Times New Roman" w:hAnsi="Times New Roman"/>
          <w:sz w:val="28"/>
          <w:szCs w:val="28"/>
        </w:rPr>
        <w:t>19,4 %. Не вызывает удивление факт более высокого уровня доходов в группе пациентов, получивших послеоперационную реабилитацию, поскольку в настоящее время в РК эти услуги оказываются только на платной основе.</w:t>
      </w:r>
    </w:p>
    <w:p w14:paraId="6E77DDA0"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077E3518"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E965F2">
        <w:rPr>
          <w:rFonts w:ascii="Times New Roman" w:hAnsi="Times New Roman"/>
          <w:sz w:val="28"/>
          <w:szCs w:val="28"/>
        </w:rPr>
        <w:t>16</w:t>
      </w:r>
      <w:r>
        <w:rPr>
          <w:rFonts w:ascii="Times New Roman" w:hAnsi="Times New Roman"/>
          <w:sz w:val="28"/>
          <w:szCs w:val="28"/>
        </w:rPr>
        <w:t xml:space="preserve"> Социально-демографическая характеристика пациентов в группах исследования</w:t>
      </w:r>
    </w:p>
    <w:p w14:paraId="0FC797D6"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tbl>
      <w:tblPr>
        <w:tblStyle w:val="ae"/>
        <w:tblW w:w="0" w:type="auto"/>
        <w:tblLayout w:type="fixed"/>
        <w:tblLook w:val="04A0" w:firstRow="1" w:lastRow="0" w:firstColumn="1" w:lastColumn="0" w:noHBand="0" w:noVBand="1"/>
      </w:tblPr>
      <w:tblGrid>
        <w:gridCol w:w="2093"/>
        <w:gridCol w:w="850"/>
        <w:gridCol w:w="851"/>
        <w:gridCol w:w="850"/>
        <w:gridCol w:w="851"/>
        <w:gridCol w:w="850"/>
        <w:gridCol w:w="851"/>
        <w:gridCol w:w="1134"/>
        <w:gridCol w:w="992"/>
      </w:tblGrid>
      <w:tr w:rsidR="008E2AD8" w14:paraId="45C5EAE6" w14:textId="77777777" w:rsidTr="008E2AD8">
        <w:tc>
          <w:tcPr>
            <w:tcW w:w="2093" w:type="dxa"/>
            <w:vMerge w:val="restart"/>
          </w:tcPr>
          <w:p w14:paraId="7718B678" w14:textId="77777777" w:rsidR="008E2AD8" w:rsidRDefault="008E2AD8" w:rsidP="008E2AD8">
            <w:pPr>
              <w:autoSpaceDE w:val="0"/>
              <w:autoSpaceDN w:val="0"/>
              <w:adjustRightInd w:val="0"/>
              <w:jc w:val="both"/>
              <w:rPr>
                <w:rFonts w:ascii="Times New Roman" w:hAnsi="Times New Roman"/>
                <w:sz w:val="28"/>
                <w:szCs w:val="28"/>
              </w:rPr>
            </w:pPr>
            <w:r w:rsidRPr="007929DD">
              <w:rPr>
                <w:rFonts w:ascii="Times New Roman" w:hAnsi="Times New Roman"/>
                <w:sz w:val="26"/>
                <w:szCs w:val="26"/>
              </w:rPr>
              <w:t>Переменные</w:t>
            </w:r>
          </w:p>
        </w:tc>
        <w:tc>
          <w:tcPr>
            <w:tcW w:w="5103" w:type="dxa"/>
            <w:gridSpan w:val="6"/>
            <w:vAlign w:val="bottom"/>
          </w:tcPr>
          <w:p w14:paraId="0A1D0F9C"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Группы исследования</w:t>
            </w:r>
          </w:p>
        </w:tc>
        <w:tc>
          <w:tcPr>
            <w:tcW w:w="2126" w:type="dxa"/>
            <w:gridSpan w:val="2"/>
            <w:vMerge w:val="restart"/>
            <w:vAlign w:val="center"/>
          </w:tcPr>
          <w:p w14:paraId="17EC8A72"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Статистический тест</w:t>
            </w:r>
          </w:p>
          <w:p w14:paraId="688808C9" w14:textId="77777777" w:rsidR="008E2AD8" w:rsidRPr="007929DD" w:rsidRDefault="008E2AD8" w:rsidP="008E2AD8">
            <w:pPr>
              <w:jc w:val="center"/>
              <w:rPr>
                <w:rFonts w:ascii="Times New Roman" w:hAnsi="Times New Roman"/>
                <w:sz w:val="26"/>
                <w:szCs w:val="26"/>
              </w:rPr>
            </w:pPr>
          </w:p>
        </w:tc>
      </w:tr>
      <w:tr w:rsidR="008E2AD8" w14:paraId="2E8E2636" w14:textId="77777777" w:rsidTr="008E2AD8">
        <w:tc>
          <w:tcPr>
            <w:tcW w:w="2093" w:type="dxa"/>
            <w:vMerge/>
          </w:tcPr>
          <w:p w14:paraId="54D15843" w14:textId="77777777" w:rsidR="008E2AD8" w:rsidRDefault="008E2AD8" w:rsidP="008E2AD8">
            <w:pPr>
              <w:autoSpaceDE w:val="0"/>
              <w:autoSpaceDN w:val="0"/>
              <w:adjustRightInd w:val="0"/>
              <w:jc w:val="both"/>
              <w:rPr>
                <w:rFonts w:ascii="Times New Roman" w:hAnsi="Times New Roman"/>
                <w:sz w:val="28"/>
                <w:szCs w:val="28"/>
              </w:rPr>
            </w:pPr>
          </w:p>
        </w:tc>
        <w:tc>
          <w:tcPr>
            <w:tcW w:w="1701" w:type="dxa"/>
            <w:gridSpan w:val="2"/>
            <w:vAlign w:val="bottom"/>
          </w:tcPr>
          <w:p w14:paraId="7E33F2F4"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Консервативное лечение</w:t>
            </w:r>
          </w:p>
        </w:tc>
        <w:tc>
          <w:tcPr>
            <w:tcW w:w="1701" w:type="dxa"/>
            <w:gridSpan w:val="2"/>
            <w:vAlign w:val="bottom"/>
          </w:tcPr>
          <w:p w14:paraId="29FC7B12"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Оперативное лечение</w:t>
            </w:r>
          </w:p>
        </w:tc>
        <w:tc>
          <w:tcPr>
            <w:tcW w:w="1701" w:type="dxa"/>
            <w:gridSpan w:val="2"/>
            <w:vAlign w:val="bottom"/>
          </w:tcPr>
          <w:p w14:paraId="560A21E7" w14:textId="77777777" w:rsidR="008E2AD8" w:rsidRDefault="008E2AD8" w:rsidP="008E2AD8">
            <w:pPr>
              <w:autoSpaceDE w:val="0"/>
              <w:autoSpaceDN w:val="0"/>
              <w:adjustRightInd w:val="0"/>
              <w:jc w:val="center"/>
              <w:rPr>
                <w:rFonts w:ascii="Times New Roman" w:hAnsi="Times New Roman"/>
                <w:sz w:val="28"/>
                <w:szCs w:val="28"/>
              </w:rPr>
            </w:pPr>
            <w:r w:rsidRPr="007929DD">
              <w:rPr>
                <w:rFonts w:ascii="Times New Roman" w:hAnsi="Times New Roman"/>
                <w:sz w:val="26"/>
                <w:szCs w:val="26"/>
              </w:rPr>
              <w:t>Оперативное лечение с реабилитацией</w:t>
            </w:r>
          </w:p>
        </w:tc>
        <w:tc>
          <w:tcPr>
            <w:tcW w:w="2126" w:type="dxa"/>
            <w:gridSpan w:val="2"/>
            <w:vMerge/>
            <w:vAlign w:val="bottom"/>
          </w:tcPr>
          <w:p w14:paraId="5DC375E1" w14:textId="77777777" w:rsidR="008E2AD8" w:rsidRDefault="008E2AD8" w:rsidP="008E2AD8">
            <w:pPr>
              <w:autoSpaceDE w:val="0"/>
              <w:autoSpaceDN w:val="0"/>
              <w:adjustRightInd w:val="0"/>
              <w:jc w:val="both"/>
              <w:rPr>
                <w:rFonts w:ascii="Times New Roman" w:hAnsi="Times New Roman"/>
                <w:sz w:val="28"/>
                <w:szCs w:val="28"/>
              </w:rPr>
            </w:pPr>
          </w:p>
        </w:tc>
      </w:tr>
      <w:tr w:rsidR="008E2AD8" w14:paraId="42F87D26" w14:textId="77777777" w:rsidTr="008E2AD8">
        <w:tc>
          <w:tcPr>
            <w:tcW w:w="2093" w:type="dxa"/>
            <w:vMerge/>
          </w:tcPr>
          <w:p w14:paraId="1E5CA78E" w14:textId="77777777" w:rsidR="008E2AD8" w:rsidRDefault="008E2AD8" w:rsidP="008E2AD8">
            <w:pPr>
              <w:autoSpaceDE w:val="0"/>
              <w:autoSpaceDN w:val="0"/>
              <w:adjustRightInd w:val="0"/>
              <w:jc w:val="both"/>
              <w:rPr>
                <w:rFonts w:ascii="Times New Roman" w:hAnsi="Times New Roman"/>
                <w:sz w:val="28"/>
                <w:szCs w:val="28"/>
              </w:rPr>
            </w:pPr>
          </w:p>
        </w:tc>
        <w:tc>
          <w:tcPr>
            <w:tcW w:w="850" w:type="dxa"/>
            <w:vAlign w:val="center"/>
          </w:tcPr>
          <w:p w14:paraId="6394C66E"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Абс.ч</w:t>
            </w:r>
          </w:p>
        </w:tc>
        <w:tc>
          <w:tcPr>
            <w:tcW w:w="851" w:type="dxa"/>
            <w:vAlign w:val="center"/>
          </w:tcPr>
          <w:p w14:paraId="5D8D4D9D"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w:t>
            </w:r>
          </w:p>
        </w:tc>
        <w:tc>
          <w:tcPr>
            <w:tcW w:w="850" w:type="dxa"/>
            <w:vAlign w:val="center"/>
          </w:tcPr>
          <w:p w14:paraId="10E77035"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Абс.ч</w:t>
            </w:r>
          </w:p>
        </w:tc>
        <w:tc>
          <w:tcPr>
            <w:tcW w:w="851" w:type="dxa"/>
            <w:vAlign w:val="center"/>
          </w:tcPr>
          <w:p w14:paraId="19C85183"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w:t>
            </w:r>
          </w:p>
        </w:tc>
        <w:tc>
          <w:tcPr>
            <w:tcW w:w="850" w:type="dxa"/>
            <w:vAlign w:val="center"/>
          </w:tcPr>
          <w:p w14:paraId="34EBC12B"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Абс.ч</w:t>
            </w:r>
          </w:p>
        </w:tc>
        <w:tc>
          <w:tcPr>
            <w:tcW w:w="851" w:type="dxa"/>
            <w:vAlign w:val="center"/>
          </w:tcPr>
          <w:p w14:paraId="535E5966"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w:t>
            </w:r>
          </w:p>
        </w:tc>
        <w:tc>
          <w:tcPr>
            <w:tcW w:w="1134" w:type="dxa"/>
            <w:vAlign w:val="center"/>
          </w:tcPr>
          <w:p w14:paraId="65988288"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χ</w:t>
            </w:r>
            <w:r w:rsidRPr="00FA4FBF">
              <w:rPr>
                <w:rFonts w:ascii="Times New Roman" w:hAnsi="Times New Roman"/>
                <w:sz w:val="26"/>
                <w:szCs w:val="26"/>
                <w:vertAlign w:val="superscript"/>
              </w:rPr>
              <w:t>2</w:t>
            </w:r>
          </w:p>
        </w:tc>
        <w:tc>
          <w:tcPr>
            <w:tcW w:w="992" w:type="dxa"/>
            <w:vAlign w:val="center"/>
          </w:tcPr>
          <w:p w14:paraId="26D48B80" w14:textId="77777777" w:rsidR="008E2AD8" w:rsidRPr="000B6578" w:rsidRDefault="008E2AD8" w:rsidP="008E2AD8">
            <w:pPr>
              <w:jc w:val="center"/>
              <w:rPr>
                <w:rFonts w:ascii="Times New Roman" w:hAnsi="Times New Roman"/>
                <w:sz w:val="26"/>
                <w:szCs w:val="26"/>
              </w:rPr>
            </w:pPr>
            <w:r w:rsidRPr="000B6578">
              <w:rPr>
                <w:rFonts w:ascii="Times New Roman" w:eastAsiaTheme="minorEastAsia" w:hAnsi="Times New Roman"/>
                <w:sz w:val="26"/>
                <w:szCs w:val="26"/>
              </w:rPr>
              <w:t>p-оценка</w:t>
            </w:r>
          </w:p>
        </w:tc>
      </w:tr>
      <w:tr w:rsidR="008E2AD8" w14:paraId="0C660C26" w14:textId="77777777" w:rsidTr="008E2AD8">
        <w:tc>
          <w:tcPr>
            <w:tcW w:w="2093" w:type="dxa"/>
          </w:tcPr>
          <w:p w14:paraId="51E5F7DD" w14:textId="77777777" w:rsidR="008E2AD8" w:rsidRDefault="008E2AD8" w:rsidP="008E2AD8">
            <w:pPr>
              <w:rPr>
                <w:rFonts w:ascii="Times New Roman" w:hAnsi="Times New Roman"/>
                <w:sz w:val="26"/>
                <w:szCs w:val="26"/>
              </w:rPr>
            </w:pPr>
            <w:r>
              <w:rPr>
                <w:rFonts w:ascii="Times New Roman" w:hAnsi="Times New Roman"/>
                <w:sz w:val="26"/>
                <w:szCs w:val="26"/>
              </w:rPr>
              <w:t>Пол:</w:t>
            </w:r>
          </w:p>
          <w:p w14:paraId="7E62CA0C"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w:t>
            </w:r>
            <w:r w:rsidRPr="007929DD">
              <w:rPr>
                <w:rFonts w:ascii="Times New Roman" w:hAnsi="Times New Roman"/>
                <w:sz w:val="26"/>
                <w:szCs w:val="26"/>
              </w:rPr>
              <w:t>Женщины</w:t>
            </w:r>
          </w:p>
        </w:tc>
        <w:tc>
          <w:tcPr>
            <w:tcW w:w="850" w:type="dxa"/>
            <w:vAlign w:val="center"/>
          </w:tcPr>
          <w:p w14:paraId="2EEE3CB9"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90</w:t>
            </w:r>
          </w:p>
        </w:tc>
        <w:tc>
          <w:tcPr>
            <w:tcW w:w="851" w:type="dxa"/>
            <w:vAlign w:val="center"/>
          </w:tcPr>
          <w:p w14:paraId="049C638C"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73,8</w:t>
            </w:r>
          </w:p>
        </w:tc>
        <w:tc>
          <w:tcPr>
            <w:tcW w:w="850" w:type="dxa"/>
            <w:vAlign w:val="center"/>
          </w:tcPr>
          <w:p w14:paraId="7EA39945"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44</w:t>
            </w:r>
          </w:p>
        </w:tc>
        <w:tc>
          <w:tcPr>
            <w:tcW w:w="851" w:type="dxa"/>
            <w:vAlign w:val="center"/>
          </w:tcPr>
          <w:p w14:paraId="653BDABC"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71,0</w:t>
            </w:r>
          </w:p>
        </w:tc>
        <w:tc>
          <w:tcPr>
            <w:tcW w:w="850" w:type="dxa"/>
            <w:vAlign w:val="center"/>
          </w:tcPr>
          <w:p w14:paraId="44434313"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53</w:t>
            </w:r>
          </w:p>
        </w:tc>
        <w:tc>
          <w:tcPr>
            <w:tcW w:w="851" w:type="dxa"/>
            <w:vAlign w:val="center"/>
          </w:tcPr>
          <w:p w14:paraId="63711581"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88,3</w:t>
            </w:r>
          </w:p>
        </w:tc>
        <w:tc>
          <w:tcPr>
            <w:tcW w:w="1134" w:type="dxa"/>
            <w:vMerge w:val="restart"/>
            <w:vAlign w:val="center"/>
          </w:tcPr>
          <w:p w14:paraId="0452DB65"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6,258</w:t>
            </w:r>
          </w:p>
        </w:tc>
        <w:tc>
          <w:tcPr>
            <w:tcW w:w="992" w:type="dxa"/>
            <w:vMerge w:val="restart"/>
            <w:vAlign w:val="center"/>
          </w:tcPr>
          <w:p w14:paraId="79B769E2"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0</w:t>
            </w:r>
            <w:r w:rsidRPr="007929DD">
              <w:rPr>
                <w:rFonts w:ascii="Times New Roman" w:hAnsi="Times New Roman"/>
                <w:sz w:val="26"/>
                <w:szCs w:val="26"/>
              </w:rPr>
              <w:t>,044</w:t>
            </w:r>
          </w:p>
        </w:tc>
      </w:tr>
      <w:tr w:rsidR="008E2AD8" w14:paraId="3574831B" w14:textId="77777777" w:rsidTr="008E2AD8">
        <w:tc>
          <w:tcPr>
            <w:tcW w:w="2093" w:type="dxa"/>
          </w:tcPr>
          <w:p w14:paraId="41ECC9D3"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w:t>
            </w:r>
            <w:r w:rsidRPr="007929DD">
              <w:rPr>
                <w:rFonts w:ascii="Times New Roman" w:hAnsi="Times New Roman"/>
                <w:sz w:val="26"/>
                <w:szCs w:val="26"/>
              </w:rPr>
              <w:t>Мужчины</w:t>
            </w:r>
          </w:p>
        </w:tc>
        <w:tc>
          <w:tcPr>
            <w:tcW w:w="850" w:type="dxa"/>
            <w:vAlign w:val="center"/>
          </w:tcPr>
          <w:p w14:paraId="34076A16"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32</w:t>
            </w:r>
          </w:p>
        </w:tc>
        <w:tc>
          <w:tcPr>
            <w:tcW w:w="851" w:type="dxa"/>
            <w:vAlign w:val="center"/>
          </w:tcPr>
          <w:p w14:paraId="1B7D9DF1"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26,2</w:t>
            </w:r>
          </w:p>
        </w:tc>
        <w:tc>
          <w:tcPr>
            <w:tcW w:w="850" w:type="dxa"/>
            <w:vAlign w:val="center"/>
          </w:tcPr>
          <w:p w14:paraId="3D20F91F"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18</w:t>
            </w:r>
          </w:p>
        </w:tc>
        <w:tc>
          <w:tcPr>
            <w:tcW w:w="851" w:type="dxa"/>
            <w:vAlign w:val="center"/>
          </w:tcPr>
          <w:p w14:paraId="3501FA8C"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29,0</w:t>
            </w:r>
          </w:p>
        </w:tc>
        <w:tc>
          <w:tcPr>
            <w:tcW w:w="850" w:type="dxa"/>
            <w:vAlign w:val="center"/>
          </w:tcPr>
          <w:p w14:paraId="27F58FFF"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7</w:t>
            </w:r>
          </w:p>
        </w:tc>
        <w:tc>
          <w:tcPr>
            <w:tcW w:w="851" w:type="dxa"/>
            <w:vAlign w:val="center"/>
          </w:tcPr>
          <w:p w14:paraId="12A1F9E3"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11,7</w:t>
            </w:r>
          </w:p>
        </w:tc>
        <w:tc>
          <w:tcPr>
            <w:tcW w:w="1134" w:type="dxa"/>
            <w:vMerge/>
          </w:tcPr>
          <w:p w14:paraId="6AFC418B" w14:textId="77777777" w:rsidR="008E2AD8" w:rsidRDefault="008E2AD8" w:rsidP="008E2AD8">
            <w:pPr>
              <w:autoSpaceDE w:val="0"/>
              <w:autoSpaceDN w:val="0"/>
              <w:adjustRightInd w:val="0"/>
              <w:jc w:val="both"/>
              <w:rPr>
                <w:rFonts w:ascii="Times New Roman" w:hAnsi="Times New Roman"/>
                <w:sz w:val="28"/>
                <w:szCs w:val="28"/>
              </w:rPr>
            </w:pPr>
          </w:p>
        </w:tc>
        <w:tc>
          <w:tcPr>
            <w:tcW w:w="992" w:type="dxa"/>
            <w:vMerge/>
          </w:tcPr>
          <w:p w14:paraId="6A6B67A8" w14:textId="77777777" w:rsidR="008E2AD8" w:rsidRDefault="008E2AD8" w:rsidP="008E2AD8">
            <w:pPr>
              <w:autoSpaceDE w:val="0"/>
              <w:autoSpaceDN w:val="0"/>
              <w:adjustRightInd w:val="0"/>
              <w:jc w:val="both"/>
              <w:rPr>
                <w:rFonts w:ascii="Times New Roman" w:hAnsi="Times New Roman"/>
                <w:sz w:val="28"/>
                <w:szCs w:val="28"/>
              </w:rPr>
            </w:pPr>
          </w:p>
        </w:tc>
      </w:tr>
      <w:tr w:rsidR="008E2AD8" w14:paraId="00995DD0" w14:textId="77777777" w:rsidTr="008E2AD8">
        <w:tc>
          <w:tcPr>
            <w:tcW w:w="2093" w:type="dxa"/>
          </w:tcPr>
          <w:p w14:paraId="51D66BF0" w14:textId="77777777" w:rsidR="008E2AD8" w:rsidRPr="003D12A4" w:rsidRDefault="008E2AD8" w:rsidP="008E2AD8">
            <w:pPr>
              <w:autoSpaceDE w:val="0"/>
              <w:autoSpaceDN w:val="0"/>
              <w:adjustRightInd w:val="0"/>
              <w:jc w:val="both"/>
              <w:rPr>
                <w:rFonts w:ascii="Times New Roman" w:hAnsi="Times New Roman"/>
                <w:sz w:val="28"/>
                <w:szCs w:val="28"/>
                <w:lang w:val="en-US"/>
              </w:rPr>
            </w:pPr>
            <w:r>
              <w:rPr>
                <w:rFonts w:ascii="Times New Roman" w:hAnsi="Times New Roman"/>
                <w:sz w:val="26"/>
                <w:szCs w:val="26"/>
              </w:rPr>
              <w:t>Возраст, лет</w:t>
            </w:r>
            <w:r>
              <w:rPr>
                <w:rFonts w:ascii="Times New Roman" w:hAnsi="Times New Roman"/>
                <w:sz w:val="26"/>
                <w:szCs w:val="26"/>
                <w:lang w:val="en-US"/>
              </w:rPr>
              <w:t xml:space="preserve"> (</w:t>
            </w:r>
            <w:r>
              <w:rPr>
                <w:rFonts w:ascii="Times New Roman" w:hAnsi="Times New Roman"/>
                <w:sz w:val="26"/>
                <w:szCs w:val="26"/>
              </w:rPr>
              <w:t>среднее; СО</w:t>
            </w:r>
            <w:r>
              <w:rPr>
                <w:rFonts w:ascii="Times New Roman" w:hAnsi="Times New Roman"/>
                <w:sz w:val="26"/>
                <w:szCs w:val="26"/>
                <w:lang w:val="en-US"/>
              </w:rPr>
              <w:t>)</w:t>
            </w:r>
          </w:p>
        </w:tc>
        <w:tc>
          <w:tcPr>
            <w:tcW w:w="850" w:type="dxa"/>
            <w:vAlign w:val="center"/>
          </w:tcPr>
          <w:p w14:paraId="29F7BAD1"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65,05</w:t>
            </w:r>
          </w:p>
        </w:tc>
        <w:tc>
          <w:tcPr>
            <w:tcW w:w="851" w:type="dxa"/>
            <w:vAlign w:val="center"/>
          </w:tcPr>
          <w:p w14:paraId="1FC6BB98"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3,19</w:t>
            </w:r>
          </w:p>
        </w:tc>
        <w:tc>
          <w:tcPr>
            <w:tcW w:w="850" w:type="dxa"/>
            <w:vAlign w:val="center"/>
          </w:tcPr>
          <w:p w14:paraId="26177DA1"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64,66</w:t>
            </w:r>
          </w:p>
        </w:tc>
        <w:tc>
          <w:tcPr>
            <w:tcW w:w="851" w:type="dxa"/>
            <w:vAlign w:val="center"/>
          </w:tcPr>
          <w:p w14:paraId="6E3B40EF"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3,01</w:t>
            </w:r>
          </w:p>
        </w:tc>
        <w:tc>
          <w:tcPr>
            <w:tcW w:w="850" w:type="dxa"/>
            <w:vAlign w:val="center"/>
          </w:tcPr>
          <w:p w14:paraId="7236FA8C"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66,95</w:t>
            </w:r>
          </w:p>
        </w:tc>
        <w:tc>
          <w:tcPr>
            <w:tcW w:w="851" w:type="dxa"/>
            <w:vAlign w:val="center"/>
          </w:tcPr>
          <w:p w14:paraId="4236B216"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2,77</w:t>
            </w:r>
          </w:p>
        </w:tc>
        <w:tc>
          <w:tcPr>
            <w:tcW w:w="1134" w:type="dxa"/>
            <w:vAlign w:val="center"/>
          </w:tcPr>
          <w:p w14:paraId="475ADF1E"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10,394</w:t>
            </w:r>
          </w:p>
        </w:tc>
        <w:tc>
          <w:tcPr>
            <w:tcW w:w="992" w:type="dxa"/>
            <w:vAlign w:val="center"/>
          </w:tcPr>
          <w:p w14:paraId="042E55AC"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0</w:t>
            </w:r>
            <w:r w:rsidRPr="007929DD">
              <w:rPr>
                <w:rFonts w:ascii="Times New Roman" w:hAnsi="Times New Roman"/>
                <w:sz w:val="26"/>
                <w:szCs w:val="26"/>
              </w:rPr>
              <w:t>,000</w:t>
            </w:r>
          </w:p>
        </w:tc>
      </w:tr>
      <w:tr w:rsidR="008E2AD8" w14:paraId="6528F558" w14:textId="77777777" w:rsidTr="008E2AD8">
        <w:tc>
          <w:tcPr>
            <w:tcW w:w="2093" w:type="dxa"/>
          </w:tcPr>
          <w:p w14:paraId="16B09C21" w14:textId="77777777" w:rsidR="008E2AD8" w:rsidRDefault="008E2AD8" w:rsidP="008E2AD8">
            <w:pPr>
              <w:rPr>
                <w:rFonts w:ascii="Times New Roman" w:hAnsi="Times New Roman"/>
                <w:sz w:val="26"/>
                <w:szCs w:val="26"/>
              </w:rPr>
            </w:pPr>
            <w:r>
              <w:rPr>
                <w:rFonts w:ascii="Times New Roman" w:hAnsi="Times New Roman"/>
                <w:sz w:val="26"/>
                <w:szCs w:val="26"/>
              </w:rPr>
              <w:t>Национальность</w:t>
            </w:r>
          </w:p>
          <w:p w14:paraId="10624DDF"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w:t>
            </w:r>
            <w:r w:rsidRPr="007929DD">
              <w:rPr>
                <w:rFonts w:ascii="Times New Roman" w:hAnsi="Times New Roman"/>
                <w:sz w:val="26"/>
                <w:szCs w:val="26"/>
              </w:rPr>
              <w:t>Русские</w:t>
            </w:r>
          </w:p>
        </w:tc>
        <w:tc>
          <w:tcPr>
            <w:tcW w:w="850" w:type="dxa"/>
            <w:vAlign w:val="center"/>
          </w:tcPr>
          <w:p w14:paraId="2652259D"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20</w:t>
            </w:r>
          </w:p>
        </w:tc>
        <w:tc>
          <w:tcPr>
            <w:tcW w:w="851" w:type="dxa"/>
            <w:vAlign w:val="center"/>
          </w:tcPr>
          <w:p w14:paraId="3879BFB4"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16,4</w:t>
            </w:r>
          </w:p>
        </w:tc>
        <w:tc>
          <w:tcPr>
            <w:tcW w:w="850" w:type="dxa"/>
            <w:vAlign w:val="center"/>
          </w:tcPr>
          <w:p w14:paraId="31BC3F69"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20</w:t>
            </w:r>
          </w:p>
        </w:tc>
        <w:tc>
          <w:tcPr>
            <w:tcW w:w="851" w:type="dxa"/>
            <w:vAlign w:val="center"/>
          </w:tcPr>
          <w:p w14:paraId="1DD9673A"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32,3</w:t>
            </w:r>
          </w:p>
        </w:tc>
        <w:tc>
          <w:tcPr>
            <w:tcW w:w="850" w:type="dxa"/>
            <w:vAlign w:val="center"/>
          </w:tcPr>
          <w:p w14:paraId="3859EBDF"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18</w:t>
            </w:r>
          </w:p>
        </w:tc>
        <w:tc>
          <w:tcPr>
            <w:tcW w:w="851" w:type="dxa"/>
            <w:vAlign w:val="center"/>
          </w:tcPr>
          <w:p w14:paraId="6CBA8EA5"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30,0</w:t>
            </w:r>
          </w:p>
        </w:tc>
        <w:tc>
          <w:tcPr>
            <w:tcW w:w="1134" w:type="dxa"/>
            <w:vMerge w:val="restart"/>
            <w:vAlign w:val="center"/>
          </w:tcPr>
          <w:p w14:paraId="4BFF3877"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7,414</w:t>
            </w:r>
          </w:p>
        </w:tc>
        <w:tc>
          <w:tcPr>
            <w:tcW w:w="992" w:type="dxa"/>
            <w:vMerge w:val="restart"/>
            <w:vAlign w:val="center"/>
          </w:tcPr>
          <w:p w14:paraId="1926160F"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0</w:t>
            </w:r>
            <w:r w:rsidRPr="007929DD">
              <w:rPr>
                <w:rFonts w:ascii="Times New Roman" w:hAnsi="Times New Roman"/>
                <w:sz w:val="26"/>
                <w:szCs w:val="26"/>
              </w:rPr>
              <w:t>,025</w:t>
            </w:r>
          </w:p>
        </w:tc>
      </w:tr>
      <w:tr w:rsidR="008E2AD8" w14:paraId="2C30D029" w14:textId="77777777" w:rsidTr="008E2AD8">
        <w:tc>
          <w:tcPr>
            <w:tcW w:w="2093" w:type="dxa"/>
          </w:tcPr>
          <w:p w14:paraId="6F591E23"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w:t>
            </w:r>
            <w:r w:rsidRPr="007929DD">
              <w:rPr>
                <w:rFonts w:ascii="Times New Roman" w:hAnsi="Times New Roman"/>
                <w:sz w:val="26"/>
                <w:szCs w:val="26"/>
              </w:rPr>
              <w:t>Казахи</w:t>
            </w:r>
          </w:p>
        </w:tc>
        <w:tc>
          <w:tcPr>
            <w:tcW w:w="850" w:type="dxa"/>
            <w:vAlign w:val="center"/>
          </w:tcPr>
          <w:p w14:paraId="48E61781"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102</w:t>
            </w:r>
          </w:p>
        </w:tc>
        <w:tc>
          <w:tcPr>
            <w:tcW w:w="851" w:type="dxa"/>
            <w:vAlign w:val="center"/>
          </w:tcPr>
          <w:p w14:paraId="3E209431"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83,6</w:t>
            </w:r>
          </w:p>
        </w:tc>
        <w:tc>
          <w:tcPr>
            <w:tcW w:w="850" w:type="dxa"/>
            <w:vAlign w:val="center"/>
          </w:tcPr>
          <w:p w14:paraId="02E1FDF6"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42</w:t>
            </w:r>
          </w:p>
        </w:tc>
        <w:tc>
          <w:tcPr>
            <w:tcW w:w="851" w:type="dxa"/>
            <w:vAlign w:val="center"/>
          </w:tcPr>
          <w:p w14:paraId="32D877E5"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67,7</w:t>
            </w:r>
          </w:p>
        </w:tc>
        <w:tc>
          <w:tcPr>
            <w:tcW w:w="850" w:type="dxa"/>
            <w:vAlign w:val="center"/>
          </w:tcPr>
          <w:p w14:paraId="357C6882"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42</w:t>
            </w:r>
          </w:p>
        </w:tc>
        <w:tc>
          <w:tcPr>
            <w:tcW w:w="851" w:type="dxa"/>
            <w:vAlign w:val="center"/>
          </w:tcPr>
          <w:p w14:paraId="00C20551"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70,0</w:t>
            </w:r>
          </w:p>
        </w:tc>
        <w:tc>
          <w:tcPr>
            <w:tcW w:w="1134" w:type="dxa"/>
            <w:vMerge/>
          </w:tcPr>
          <w:p w14:paraId="2E52AFD8" w14:textId="77777777" w:rsidR="008E2AD8" w:rsidRDefault="008E2AD8" w:rsidP="008E2AD8">
            <w:pPr>
              <w:autoSpaceDE w:val="0"/>
              <w:autoSpaceDN w:val="0"/>
              <w:adjustRightInd w:val="0"/>
              <w:jc w:val="both"/>
              <w:rPr>
                <w:rFonts w:ascii="Times New Roman" w:hAnsi="Times New Roman"/>
                <w:sz w:val="28"/>
                <w:szCs w:val="28"/>
              </w:rPr>
            </w:pPr>
          </w:p>
        </w:tc>
        <w:tc>
          <w:tcPr>
            <w:tcW w:w="992" w:type="dxa"/>
            <w:vMerge/>
          </w:tcPr>
          <w:p w14:paraId="3530CCE2" w14:textId="77777777" w:rsidR="008E2AD8" w:rsidRDefault="008E2AD8" w:rsidP="008E2AD8">
            <w:pPr>
              <w:autoSpaceDE w:val="0"/>
              <w:autoSpaceDN w:val="0"/>
              <w:adjustRightInd w:val="0"/>
              <w:jc w:val="both"/>
              <w:rPr>
                <w:rFonts w:ascii="Times New Roman" w:hAnsi="Times New Roman"/>
                <w:sz w:val="28"/>
                <w:szCs w:val="28"/>
              </w:rPr>
            </w:pPr>
          </w:p>
        </w:tc>
      </w:tr>
      <w:tr w:rsidR="008E2AD8" w14:paraId="4E2550B7" w14:textId="77777777" w:rsidTr="008E2AD8">
        <w:tc>
          <w:tcPr>
            <w:tcW w:w="2093" w:type="dxa"/>
          </w:tcPr>
          <w:p w14:paraId="67AE6CC0" w14:textId="77777777" w:rsidR="008E2AD8" w:rsidRDefault="008E2AD8" w:rsidP="008E2AD8">
            <w:pPr>
              <w:rPr>
                <w:rFonts w:ascii="Times New Roman" w:hAnsi="Times New Roman"/>
                <w:sz w:val="26"/>
                <w:szCs w:val="26"/>
              </w:rPr>
            </w:pPr>
            <w:r>
              <w:rPr>
                <w:rFonts w:ascii="Times New Roman" w:hAnsi="Times New Roman"/>
                <w:sz w:val="26"/>
                <w:szCs w:val="26"/>
              </w:rPr>
              <w:t>Образование:</w:t>
            </w:r>
          </w:p>
          <w:p w14:paraId="298EFE9F"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w:t>
            </w:r>
            <w:r w:rsidRPr="007929DD">
              <w:rPr>
                <w:rFonts w:ascii="Times New Roman" w:hAnsi="Times New Roman"/>
                <w:sz w:val="26"/>
                <w:szCs w:val="26"/>
              </w:rPr>
              <w:t>Среднее</w:t>
            </w:r>
          </w:p>
        </w:tc>
        <w:tc>
          <w:tcPr>
            <w:tcW w:w="850" w:type="dxa"/>
            <w:vAlign w:val="center"/>
          </w:tcPr>
          <w:p w14:paraId="6DCAD51A"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4</w:t>
            </w:r>
          </w:p>
        </w:tc>
        <w:tc>
          <w:tcPr>
            <w:tcW w:w="851" w:type="dxa"/>
            <w:vAlign w:val="center"/>
          </w:tcPr>
          <w:p w14:paraId="195E4141"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3,3</w:t>
            </w:r>
          </w:p>
        </w:tc>
        <w:tc>
          <w:tcPr>
            <w:tcW w:w="850" w:type="dxa"/>
            <w:vAlign w:val="center"/>
          </w:tcPr>
          <w:p w14:paraId="4FFA295D"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10</w:t>
            </w:r>
          </w:p>
        </w:tc>
        <w:tc>
          <w:tcPr>
            <w:tcW w:w="851" w:type="dxa"/>
            <w:vAlign w:val="center"/>
          </w:tcPr>
          <w:p w14:paraId="4B11AAF4"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16,1</w:t>
            </w:r>
          </w:p>
        </w:tc>
        <w:tc>
          <w:tcPr>
            <w:tcW w:w="850" w:type="dxa"/>
            <w:vAlign w:val="center"/>
          </w:tcPr>
          <w:p w14:paraId="7FD82821"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19</w:t>
            </w:r>
          </w:p>
        </w:tc>
        <w:tc>
          <w:tcPr>
            <w:tcW w:w="851" w:type="dxa"/>
            <w:vAlign w:val="center"/>
          </w:tcPr>
          <w:p w14:paraId="228883DC"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31,7</w:t>
            </w:r>
          </w:p>
        </w:tc>
        <w:tc>
          <w:tcPr>
            <w:tcW w:w="1134" w:type="dxa"/>
            <w:vMerge w:val="restart"/>
            <w:vAlign w:val="center"/>
          </w:tcPr>
          <w:p w14:paraId="6A374ACA"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106,066</w:t>
            </w:r>
          </w:p>
        </w:tc>
        <w:tc>
          <w:tcPr>
            <w:tcW w:w="992" w:type="dxa"/>
            <w:vMerge w:val="restart"/>
            <w:vAlign w:val="center"/>
          </w:tcPr>
          <w:p w14:paraId="663D063D"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0</w:t>
            </w:r>
            <w:r w:rsidRPr="007929DD">
              <w:rPr>
                <w:rFonts w:ascii="Times New Roman" w:hAnsi="Times New Roman"/>
                <w:sz w:val="26"/>
                <w:szCs w:val="26"/>
              </w:rPr>
              <w:t>,000</w:t>
            </w:r>
          </w:p>
        </w:tc>
      </w:tr>
      <w:tr w:rsidR="008E2AD8" w14:paraId="119B60A5" w14:textId="77777777" w:rsidTr="008E2AD8">
        <w:tc>
          <w:tcPr>
            <w:tcW w:w="2093" w:type="dxa"/>
          </w:tcPr>
          <w:p w14:paraId="08964E4E"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w:t>
            </w:r>
            <w:r w:rsidRPr="007929DD">
              <w:rPr>
                <w:rFonts w:ascii="Times New Roman" w:hAnsi="Times New Roman"/>
                <w:sz w:val="26"/>
                <w:szCs w:val="26"/>
              </w:rPr>
              <w:t>Средне-специальное</w:t>
            </w:r>
          </w:p>
        </w:tc>
        <w:tc>
          <w:tcPr>
            <w:tcW w:w="850" w:type="dxa"/>
            <w:vAlign w:val="center"/>
          </w:tcPr>
          <w:p w14:paraId="0946C74D"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20</w:t>
            </w:r>
          </w:p>
        </w:tc>
        <w:tc>
          <w:tcPr>
            <w:tcW w:w="851" w:type="dxa"/>
            <w:vAlign w:val="center"/>
          </w:tcPr>
          <w:p w14:paraId="7B589AF4"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16,4</w:t>
            </w:r>
          </w:p>
        </w:tc>
        <w:tc>
          <w:tcPr>
            <w:tcW w:w="850" w:type="dxa"/>
            <w:vAlign w:val="center"/>
          </w:tcPr>
          <w:p w14:paraId="113D7582"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22</w:t>
            </w:r>
          </w:p>
        </w:tc>
        <w:tc>
          <w:tcPr>
            <w:tcW w:w="851" w:type="dxa"/>
            <w:vAlign w:val="center"/>
          </w:tcPr>
          <w:p w14:paraId="7DD1C13B"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35,5</w:t>
            </w:r>
          </w:p>
        </w:tc>
        <w:tc>
          <w:tcPr>
            <w:tcW w:w="850" w:type="dxa"/>
            <w:vAlign w:val="center"/>
          </w:tcPr>
          <w:p w14:paraId="72EEFFCC"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41</w:t>
            </w:r>
          </w:p>
        </w:tc>
        <w:tc>
          <w:tcPr>
            <w:tcW w:w="851" w:type="dxa"/>
            <w:vAlign w:val="center"/>
          </w:tcPr>
          <w:p w14:paraId="55D82F9E"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68,3</w:t>
            </w:r>
          </w:p>
        </w:tc>
        <w:tc>
          <w:tcPr>
            <w:tcW w:w="1134" w:type="dxa"/>
            <w:vMerge/>
          </w:tcPr>
          <w:p w14:paraId="61A799A3" w14:textId="77777777" w:rsidR="008E2AD8" w:rsidRDefault="008E2AD8" w:rsidP="008E2AD8">
            <w:pPr>
              <w:autoSpaceDE w:val="0"/>
              <w:autoSpaceDN w:val="0"/>
              <w:adjustRightInd w:val="0"/>
              <w:jc w:val="both"/>
              <w:rPr>
                <w:rFonts w:ascii="Times New Roman" w:hAnsi="Times New Roman"/>
                <w:sz w:val="28"/>
                <w:szCs w:val="28"/>
              </w:rPr>
            </w:pPr>
          </w:p>
        </w:tc>
        <w:tc>
          <w:tcPr>
            <w:tcW w:w="992" w:type="dxa"/>
            <w:vMerge/>
          </w:tcPr>
          <w:p w14:paraId="75BDE8DD" w14:textId="77777777" w:rsidR="008E2AD8" w:rsidRDefault="008E2AD8" w:rsidP="008E2AD8">
            <w:pPr>
              <w:autoSpaceDE w:val="0"/>
              <w:autoSpaceDN w:val="0"/>
              <w:adjustRightInd w:val="0"/>
              <w:jc w:val="both"/>
              <w:rPr>
                <w:rFonts w:ascii="Times New Roman" w:hAnsi="Times New Roman"/>
                <w:sz w:val="28"/>
                <w:szCs w:val="28"/>
              </w:rPr>
            </w:pPr>
          </w:p>
        </w:tc>
      </w:tr>
      <w:tr w:rsidR="008E2AD8" w14:paraId="7F17A919" w14:textId="77777777" w:rsidTr="008E2AD8">
        <w:tc>
          <w:tcPr>
            <w:tcW w:w="2093" w:type="dxa"/>
          </w:tcPr>
          <w:p w14:paraId="10D7653F"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w:t>
            </w:r>
            <w:r w:rsidRPr="007929DD">
              <w:rPr>
                <w:rFonts w:ascii="Times New Roman" w:hAnsi="Times New Roman"/>
                <w:sz w:val="26"/>
                <w:szCs w:val="26"/>
              </w:rPr>
              <w:t>Высшее</w:t>
            </w:r>
          </w:p>
        </w:tc>
        <w:tc>
          <w:tcPr>
            <w:tcW w:w="850" w:type="dxa"/>
            <w:vAlign w:val="center"/>
          </w:tcPr>
          <w:p w14:paraId="3253EA6B"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98</w:t>
            </w:r>
          </w:p>
        </w:tc>
        <w:tc>
          <w:tcPr>
            <w:tcW w:w="851" w:type="dxa"/>
            <w:vAlign w:val="center"/>
          </w:tcPr>
          <w:p w14:paraId="5854DE1E"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80,3</w:t>
            </w:r>
          </w:p>
        </w:tc>
        <w:tc>
          <w:tcPr>
            <w:tcW w:w="850" w:type="dxa"/>
            <w:vAlign w:val="center"/>
          </w:tcPr>
          <w:p w14:paraId="4AD9F72B"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30</w:t>
            </w:r>
          </w:p>
        </w:tc>
        <w:tc>
          <w:tcPr>
            <w:tcW w:w="851" w:type="dxa"/>
            <w:vAlign w:val="center"/>
          </w:tcPr>
          <w:p w14:paraId="26EC1765"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48,4</w:t>
            </w:r>
          </w:p>
        </w:tc>
        <w:tc>
          <w:tcPr>
            <w:tcW w:w="850" w:type="dxa"/>
            <w:vAlign w:val="center"/>
          </w:tcPr>
          <w:p w14:paraId="4A4A5150"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0</w:t>
            </w:r>
          </w:p>
        </w:tc>
        <w:tc>
          <w:tcPr>
            <w:tcW w:w="851" w:type="dxa"/>
            <w:vAlign w:val="center"/>
          </w:tcPr>
          <w:p w14:paraId="201E38D0"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0,0</w:t>
            </w:r>
          </w:p>
        </w:tc>
        <w:tc>
          <w:tcPr>
            <w:tcW w:w="1134" w:type="dxa"/>
            <w:vMerge/>
          </w:tcPr>
          <w:p w14:paraId="427659BB" w14:textId="77777777" w:rsidR="008E2AD8" w:rsidRDefault="008E2AD8" w:rsidP="008E2AD8">
            <w:pPr>
              <w:autoSpaceDE w:val="0"/>
              <w:autoSpaceDN w:val="0"/>
              <w:adjustRightInd w:val="0"/>
              <w:jc w:val="both"/>
              <w:rPr>
                <w:rFonts w:ascii="Times New Roman" w:hAnsi="Times New Roman"/>
                <w:sz w:val="28"/>
                <w:szCs w:val="28"/>
              </w:rPr>
            </w:pPr>
          </w:p>
        </w:tc>
        <w:tc>
          <w:tcPr>
            <w:tcW w:w="992" w:type="dxa"/>
            <w:vMerge/>
          </w:tcPr>
          <w:p w14:paraId="515D306D" w14:textId="77777777" w:rsidR="008E2AD8" w:rsidRDefault="008E2AD8" w:rsidP="008E2AD8">
            <w:pPr>
              <w:autoSpaceDE w:val="0"/>
              <w:autoSpaceDN w:val="0"/>
              <w:adjustRightInd w:val="0"/>
              <w:jc w:val="both"/>
              <w:rPr>
                <w:rFonts w:ascii="Times New Roman" w:hAnsi="Times New Roman"/>
                <w:sz w:val="28"/>
                <w:szCs w:val="28"/>
              </w:rPr>
            </w:pPr>
          </w:p>
        </w:tc>
      </w:tr>
      <w:tr w:rsidR="008E2AD8" w14:paraId="10253505" w14:textId="77777777" w:rsidTr="008E2AD8">
        <w:tc>
          <w:tcPr>
            <w:tcW w:w="2093" w:type="dxa"/>
          </w:tcPr>
          <w:p w14:paraId="49BF2CAD" w14:textId="77777777" w:rsidR="008E2AD8" w:rsidRDefault="008E2AD8" w:rsidP="008E2AD8">
            <w:pPr>
              <w:rPr>
                <w:rFonts w:ascii="Times New Roman" w:hAnsi="Times New Roman"/>
                <w:sz w:val="26"/>
                <w:szCs w:val="26"/>
              </w:rPr>
            </w:pPr>
            <w:r>
              <w:rPr>
                <w:rFonts w:ascii="Times New Roman" w:hAnsi="Times New Roman"/>
                <w:sz w:val="26"/>
                <w:szCs w:val="26"/>
              </w:rPr>
              <w:t>Доход:</w:t>
            </w:r>
          </w:p>
          <w:p w14:paraId="4621C7C8"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w:t>
            </w:r>
            <w:r w:rsidRPr="007929DD">
              <w:rPr>
                <w:rFonts w:ascii="Times New Roman" w:hAnsi="Times New Roman"/>
                <w:sz w:val="26"/>
                <w:szCs w:val="26"/>
              </w:rPr>
              <w:t xml:space="preserve">Менее </w:t>
            </w:r>
            <w:r>
              <w:rPr>
                <w:rFonts w:ascii="Times New Roman" w:hAnsi="Times New Roman"/>
                <w:sz w:val="26"/>
                <w:szCs w:val="26"/>
              </w:rPr>
              <w:t xml:space="preserve"> </w:t>
            </w:r>
            <w:r w:rsidRPr="007929DD">
              <w:rPr>
                <w:rFonts w:ascii="Times New Roman" w:hAnsi="Times New Roman"/>
                <w:sz w:val="26"/>
                <w:szCs w:val="26"/>
              </w:rPr>
              <w:t>прожиточного минимума</w:t>
            </w:r>
          </w:p>
        </w:tc>
        <w:tc>
          <w:tcPr>
            <w:tcW w:w="850" w:type="dxa"/>
            <w:vAlign w:val="center"/>
          </w:tcPr>
          <w:p w14:paraId="18FA22D1"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78</w:t>
            </w:r>
          </w:p>
        </w:tc>
        <w:tc>
          <w:tcPr>
            <w:tcW w:w="851" w:type="dxa"/>
            <w:vAlign w:val="center"/>
          </w:tcPr>
          <w:p w14:paraId="4F1679A0"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63,9</w:t>
            </w:r>
          </w:p>
        </w:tc>
        <w:tc>
          <w:tcPr>
            <w:tcW w:w="850" w:type="dxa"/>
            <w:vAlign w:val="center"/>
          </w:tcPr>
          <w:p w14:paraId="2C44D6D4"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30</w:t>
            </w:r>
          </w:p>
        </w:tc>
        <w:tc>
          <w:tcPr>
            <w:tcW w:w="851" w:type="dxa"/>
            <w:vAlign w:val="center"/>
          </w:tcPr>
          <w:p w14:paraId="67F2457A"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48,4</w:t>
            </w:r>
          </w:p>
        </w:tc>
        <w:tc>
          <w:tcPr>
            <w:tcW w:w="850" w:type="dxa"/>
            <w:vAlign w:val="center"/>
          </w:tcPr>
          <w:p w14:paraId="54603794"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0</w:t>
            </w:r>
          </w:p>
        </w:tc>
        <w:tc>
          <w:tcPr>
            <w:tcW w:w="851" w:type="dxa"/>
            <w:vAlign w:val="center"/>
          </w:tcPr>
          <w:p w14:paraId="0A4115F1"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0,0</w:t>
            </w:r>
          </w:p>
        </w:tc>
        <w:tc>
          <w:tcPr>
            <w:tcW w:w="1134" w:type="dxa"/>
            <w:vMerge w:val="restart"/>
            <w:vAlign w:val="center"/>
          </w:tcPr>
          <w:p w14:paraId="7DF3649C"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67,212</w:t>
            </w:r>
          </w:p>
        </w:tc>
        <w:tc>
          <w:tcPr>
            <w:tcW w:w="992" w:type="dxa"/>
            <w:vMerge w:val="restart"/>
            <w:vAlign w:val="center"/>
          </w:tcPr>
          <w:p w14:paraId="7D67BF5C"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0</w:t>
            </w:r>
            <w:r w:rsidRPr="007929DD">
              <w:rPr>
                <w:rFonts w:ascii="Times New Roman" w:hAnsi="Times New Roman"/>
                <w:sz w:val="26"/>
                <w:szCs w:val="26"/>
              </w:rPr>
              <w:t>,000</w:t>
            </w:r>
          </w:p>
        </w:tc>
      </w:tr>
      <w:tr w:rsidR="008E2AD8" w14:paraId="04B64F37" w14:textId="77777777" w:rsidTr="008E2AD8">
        <w:tc>
          <w:tcPr>
            <w:tcW w:w="2093" w:type="dxa"/>
          </w:tcPr>
          <w:p w14:paraId="7E6FB962"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w:t>
            </w:r>
            <w:r w:rsidRPr="007929DD">
              <w:rPr>
                <w:rFonts w:ascii="Times New Roman" w:hAnsi="Times New Roman"/>
                <w:sz w:val="26"/>
                <w:szCs w:val="26"/>
              </w:rPr>
              <w:t>Более прожиточного минимума</w:t>
            </w:r>
          </w:p>
        </w:tc>
        <w:tc>
          <w:tcPr>
            <w:tcW w:w="850" w:type="dxa"/>
            <w:vAlign w:val="center"/>
          </w:tcPr>
          <w:p w14:paraId="1F27EA20"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44</w:t>
            </w:r>
          </w:p>
        </w:tc>
        <w:tc>
          <w:tcPr>
            <w:tcW w:w="851" w:type="dxa"/>
            <w:vAlign w:val="center"/>
          </w:tcPr>
          <w:p w14:paraId="594D9B79"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36,1</w:t>
            </w:r>
          </w:p>
        </w:tc>
        <w:tc>
          <w:tcPr>
            <w:tcW w:w="850" w:type="dxa"/>
            <w:vAlign w:val="center"/>
          </w:tcPr>
          <w:p w14:paraId="11526699"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32</w:t>
            </w:r>
          </w:p>
        </w:tc>
        <w:tc>
          <w:tcPr>
            <w:tcW w:w="851" w:type="dxa"/>
            <w:vAlign w:val="center"/>
          </w:tcPr>
          <w:p w14:paraId="2136B5CE"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51,6</w:t>
            </w:r>
          </w:p>
        </w:tc>
        <w:tc>
          <w:tcPr>
            <w:tcW w:w="850" w:type="dxa"/>
            <w:vAlign w:val="center"/>
          </w:tcPr>
          <w:p w14:paraId="4AE9587B"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60</w:t>
            </w:r>
          </w:p>
        </w:tc>
        <w:tc>
          <w:tcPr>
            <w:tcW w:w="851" w:type="dxa"/>
            <w:vAlign w:val="center"/>
          </w:tcPr>
          <w:p w14:paraId="74F44CCF"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100,0</w:t>
            </w:r>
          </w:p>
        </w:tc>
        <w:tc>
          <w:tcPr>
            <w:tcW w:w="1134" w:type="dxa"/>
            <w:vMerge/>
            <w:vAlign w:val="center"/>
          </w:tcPr>
          <w:p w14:paraId="5B339124" w14:textId="77777777" w:rsidR="008E2AD8" w:rsidRDefault="008E2AD8" w:rsidP="008E2AD8">
            <w:pPr>
              <w:autoSpaceDE w:val="0"/>
              <w:autoSpaceDN w:val="0"/>
              <w:adjustRightInd w:val="0"/>
              <w:jc w:val="both"/>
              <w:rPr>
                <w:rFonts w:ascii="Times New Roman" w:hAnsi="Times New Roman"/>
                <w:sz w:val="28"/>
                <w:szCs w:val="28"/>
              </w:rPr>
            </w:pPr>
          </w:p>
        </w:tc>
        <w:tc>
          <w:tcPr>
            <w:tcW w:w="992" w:type="dxa"/>
            <w:vMerge/>
            <w:vAlign w:val="center"/>
          </w:tcPr>
          <w:p w14:paraId="6453FA4D" w14:textId="77777777" w:rsidR="008E2AD8" w:rsidRDefault="008E2AD8" w:rsidP="008E2AD8">
            <w:pPr>
              <w:autoSpaceDE w:val="0"/>
              <w:autoSpaceDN w:val="0"/>
              <w:adjustRightInd w:val="0"/>
              <w:jc w:val="both"/>
              <w:rPr>
                <w:rFonts w:ascii="Times New Roman" w:hAnsi="Times New Roman"/>
                <w:sz w:val="28"/>
                <w:szCs w:val="28"/>
              </w:rPr>
            </w:pPr>
          </w:p>
        </w:tc>
      </w:tr>
      <w:tr w:rsidR="008E2AD8" w14:paraId="147978F8" w14:textId="77777777" w:rsidTr="008E2AD8">
        <w:tc>
          <w:tcPr>
            <w:tcW w:w="2093" w:type="dxa"/>
          </w:tcPr>
          <w:p w14:paraId="6109B264" w14:textId="77777777" w:rsidR="008E2AD8" w:rsidRDefault="008E2AD8" w:rsidP="008E2AD8">
            <w:pPr>
              <w:autoSpaceDE w:val="0"/>
              <w:autoSpaceDN w:val="0"/>
              <w:adjustRightInd w:val="0"/>
              <w:jc w:val="both"/>
              <w:rPr>
                <w:rFonts w:ascii="Times New Roman" w:hAnsi="Times New Roman"/>
                <w:sz w:val="28"/>
                <w:szCs w:val="28"/>
              </w:rPr>
            </w:pPr>
            <w:r>
              <w:rPr>
                <w:rFonts w:ascii="Times New Roman" w:hAnsi="Times New Roman"/>
                <w:sz w:val="28"/>
                <w:szCs w:val="28"/>
              </w:rPr>
              <w:t>Инвалидность</w:t>
            </w:r>
          </w:p>
          <w:p w14:paraId="4C0D961F" w14:textId="77777777" w:rsidR="008E2AD8" w:rsidRDefault="008E2AD8" w:rsidP="008E2AD8">
            <w:pPr>
              <w:autoSpaceDE w:val="0"/>
              <w:autoSpaceDN w:val="0"/>
              <w:adjustRightInd w:val="0"/>
              <w:jc w:val="both"/>
              <w:rPr>
                <w:rFonts w:ascii="Times New Roman" w:hAnsi="Times New Roman"/>
                <w:sz w:val="28"/>
                <w:szCs w:val="28"/>
              </w:rPr>
            </w:pPr>
            <w:r>
              <w:rPr>
                <w:rFonts w:ascii="Times New Roman" w:hAnsi="Times New Roman"/>
                <w:sz w:val="28"/>
                <w:szCs w:val="28"/>
              </w:rPr>
              <w:t xml:space="preserve">      Нет</w:t>
            </w:r>
          </w:p>
        </w:tc>
        <w:tc>
          <w:tcPr>
            <w:tcW w:w="850" w:type="dxa"/>
            <w:vAlign w:val="center"/>
          </w:tcPr>
          <w:p w14:paraId="4044FD67"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48</w:t>
            </w:r>
          </w:p>
        </w:tc>
        <w:tc>
          <w:tcPr>
            <w:tcW w:w="851" w:type="dxa"/>
            <w:vAlign w:val="center"/>
          </w:tcPr>
          <w:p w14:paraId="31BA1F9A"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39,3</w:t>
            </w:r>
          </w:p>
        </w:tc>
        <w:tc>
          <w:tcPr>
            <w:tcW w:w="850" w:type="dxa"/>
            <w:vAlign w:val="center"/>
          </w:tcPr>
          <w:p w14:paraId="4C5B1FDA"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50</w:t>
            </w:r>
          </w:p>
        </w:tc>
        <w:tc>
          <w:tcPr>
            <w:tcW w:w="851" w:type="dxa"/>
            <w:vAlign w:val="center"/>
          </w:tcPr>
          <w:p w14:paraId="5EE1BDEB"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80,6</w:t>
            </w:r>
          </w:p>
        </w:tc>
        <w:tc>
          <w:tcPr>
            <w:tcW w:w="850" w:type="dxa"/>
            <w:vAlign w:val="center"/>
          </w:tcPr>
          <w:p w14:paraId="153FC467"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17</w:t>
            </w:r>
          </w:p>
        </w:tc>
        <w:tc>
          <w:tcPr>
            <w:tcW w:w="851" w:type="dxa"/>
            <w:vAlign w:val="center"/>
          </w:tcPr>
          <w:p w14:paraId="4A5E69B3"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28,3</w:t>
            </w:r>
          </w:p>
        </w:tc>
        <w:tc>
          <w:tcPr>
            <w:tcW w:w="1134" w:type="dxa"/>
            <w:vMerge w:val="restart"/>
            <w:vAlign w:val="center"/>
          </w:tcPr>
          <w:p w14:paraId="2309E068"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39,424</w:t>
            </w:r>
          </w:p>
        </w:tc>
        <w:tc>
          <w:tcPr>
            <w:tcW w:w="992" w:type="dxa"/>
            <w:vMerge w:val="restart"/>
            <w:vAlign w:val="center"/>
          </w:tcPr>
          <w:p w14:paraId="4CF2AA3B"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0</w:t>
            </w:r>
            <w:r w:rsidRPr="007929DD">
              <w:rPr>
                <w:rFonts w:ascii="Times New Roman" w:hAnsi="Times New Roman"/>
                <w:sz w:val="26"/>
                <w:szCs w:val="26"/>
              </w:rPr>
              <w:t>,000</w:t>
            </w:r>
          </w:p>
        </w:tc>
      </w:tr>
      <w:tr w:rsidR="008E2AD8" w14:paraId="29AD7104" w14:textId="77777777" w:rsidTr="008E2AD8">
        <w:tc>
          <w:tcPr>
            <w:tcW w:w="2093" w:type="dxa"/>
          </w:tcPr>
          <w:p w14:paraId="13228C47" w14:textId="77777777" w:rsidR="008E2AD8" w:rsidRDefault="008E2AD8" w:rsidP="008E2AD8">
            <w:pPr>
              <w:autoSpaceDE w:val="0"/>
              <w:autoSpaceDN w:val="0"/>
              <w:adjustRightInd w:val="0"/>
              <w:jc w:val="both"/>
              <w:rPr>
                <w:rFonts w:ascii="Times New Roman" w:hAnsi="Times New Roman"/>
                <w:sz w:val="28"/>
                <w:szCs w:val="28"/>
              </w:rPr>
            </w:pPr>
            <w:r>
              <w:rPr>
                <w:rFonts w:ascii="Times New Roman" w:hAnsi="Times New Roman"/>
                <w:sz w:val="28"/>
                <w:szCs w:val="28"/>
              </w:rPr>
              <w:t xml:space="preserve">      Да</w:t>
            </w:r>
          </w:p>
        </w:tc>
        <w:tc>
          <w:tcPr>
            <w:tcW w:w="850" w:type="dxa"/>
            <w:vAlign w:val="center"/>
          </w:tcPr>
          <w:p w14:paraId="2F6C2C87"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74</w:t>
            </w:r>
          </w:p>
        </w:tc>
        <w:tc>
          <w:tcPr>
            <w:tcW w:w="851" w:type="dxa"/>
            <w:vAlign w:val="center"/>
          </w:tcPr>
          <w:p w14:paraId="63F4FB60"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60,7</w:t>
            </w:r>
          </w:p>
        </w:tc>
        <w:tc>
          <w:tcPr>
            <w:tcW w:w="850" w:type="dxa"/>
            <w:vAlign w:val="center"/>
          </w:tcPr>
          <w:p w14:paraId="485C84E4"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12</w:t>
            </w:r>
          </w:p>
        </w:tc>
        <w:tc>
          <w:tcPr>
            <w:tcW w:w="851" w:type="dxa"/>
            <w:vAlign w:val="center"/>
          </w:tcPr>
          <w:p w14:paraId="2062F1B3"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19,4</w:t>
            </w:r>
          </w:p>
        </w:tc>
        <w:tc>
          <w:tcPr>
            <w:tcW w:w="850" w:type="dxa"/>
            <w:vAlign w:val="center"/>
          </w:tcPr>
          <w:p w14:paraId="0EDF35D3"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43</w:t>
            </w:r>
          </w:p>
        </w:tc>
        <w:tc>
          <w:tcPr>
            <w:tcW w:w="851" w:type="dxa"/>
            <w:vAlign w:val="center"/>
          </w:tcPr>
          <w:p w14:paraId="2420924E"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71,7</w:t>
            </w:r>
          </w:p>
        </w:tc>
        <w:tc>
          <w:tcPr>
            <w:tcW w:w="1134" w:type="dxa"/>
            <w:vMerge/>
          </w:tcPr>
          <w:p w14:paraId="10998C16" w14:textId="77777777" w:rsidR="008E2AD8" w:rsidRDefault="008E2AD8" w:rsidP="008E2AD8">
            <w:pPr>
              <w:autoSpaceDE w:val="0"/>
              <w:autoSpaceDN w:val="0"/>
              <w:adjustRightInd w:val="0"/>
              <w:jc w:val="both"/>
              <w:rPr>
                <w:rFonts w:ascii="Times New Roman" w:hAnsi="Times New Roman"/>
                <w:sz w:val="28"/>
                <w:szCs w:val="28"/>
              </w:rPr>
            </w:pPr>
          </w:p>
        </w:tc>
        <w:tc>
          <w:tcPr>
            <w:tcW w:w="992" w:type="dxa"/>
            <w:vMerge/>
          </w:tcPr>
          <w:p w14:paraId="6D9FE1FC" w14:textId="77777777" w:rsidR="008E2AD8" w:rsidRDefault="008E2AD8" w:rsidP="008E2AD8">
            <w:pPr>
              <w:autoSpaceDE w:val="0"/>
              <w:autoSpaceDN w:val="0"/>
              <w:adjustRightInd w:val="0"/>
              <w:jc w:val="both"/>
              <w:rPr>
                <w:rFonts w:ascii="Times New Roman" w:hAnsi="Times New Roman"/>
                <w:sz w:val="28"/>
                <w:szCs w:val="28"/>
              </w:rPr>
            </w:pPr>
          </w:p>
        </w:tc>
      </w:tr>
    </w:tbl>
    <w:p w14:paraId="7DD572A7"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009C6676"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Сопутствующие заболевания пациентов в группах исследования отображены в Таблице </w:t>
      </w:r>
      <w:r w:rsidR="009020A4">
        <w:rPr>
          <w:rFonts w:ascii="Times New Roman" w:hAnsi="Times New Roman"/>
          <w:sz w:val="28"/>
          <w:szCs w:val="28"/>
        </w:rPr>
        <w:t>17</w:t>
      </w:r>
      <w:r>
        <w:rPr>
          <w:rFonts w:ascii="Times New Roman" w:hAnsi="Times New Roman"/>
          <w:sz w:val="28"/>
          <w:szCs w:val="28"/>
        </w:rPr>
        <w:t>. Необходимо отметить, что статистически значимые различия были достигнуты в отношении всех изученных нозологий. Так, пациенты из группы консервативного лечения имели наибольший удельный вес всех изученных сопутствующих заболеваний: артериальной гипертонии, сахарного диабета, ожирения и б</w:t>
      </w:r>
      <w:r w:rsidRPr="000A5D0F">
        <w:rPr>
          <w:rFonts w:ascii="Times New Roman" w:hAnsi="Times New Roman"/>
          <w:sz w:val="28"/>
          <w:szCs w:val="28"/>
        </w:rPr>
        <w:t>ронхо-легочн</w:t>
      </w:r>
      <w:r>
        <w:rPr>
          <w:rFonts w:ascii="Times New Roman" w:hAnsi="Times New Roman"/>
          <w:sz w:val="28"/>
          <w:szCs w:val="28"/>
        </w:rPr>
        <w:t xml:space="preserve">ой патологии. Это наблюдение является закономерным, поскольку перечисленные заболевания служат противопоказанием к проведению оперативного вмешательства. Как следствие этого, пациенты в группе консервативной терапии чаще имели более запущенную, четвертую стадию ГА. В то же время, пациенты, получившие </w:t>
      </w:r>
      <w:r w:rsidRPr="006B0E49">
        <w:rPr>
          <w:rFonts w:ascii="Times New Roman" w:hAnsi="Times New Roman"/>
          <w:sz w:val="28"/>
          <w:szCs w:val="28"/>
        </w:rPr>
        <w:t>оперативное лечение ГА с курсом реабилитации, имели наибольшую длительность заболевания (12,28 лет), что было статистически значимо</w:t>
      </w:r>
      <w:r>
        <w:rPr>
          <w:rFonts w:ascii="Times New Roman" w:hAnsi="Times New Roman"/>
          <w:sz w:val="28"/>
          <w:szCs w:val="28"/>
        </w:rPr>
        <w:t>.</w:t>
      </w:r>
    </w:p>
    <w:p w14:paraId="0B135EAA"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0123502B"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9020A4">
        <w:rPr>
          <w:rFonts w:ascii="Times New Roman" w:hAnsi="Times New Roman"/>
          <w:sz w:val="28"/>
          <w:szCs w:val="28"/>
        </w:rPr>
        <w:t>17</w:t>
      </w:r>
      <w:r>
        <w:rPr>
          <w:rFonts w:ascii="Times New Roman" w:hAnsi="Times New Roman"/>
          <w:sz w:val="28"/>
          <w:szCs w:val="28"/>
        </w:rPr>
        <w:t xml:space="preserve"> Сопутствующие заболевания пациентов в группах исследования</w:t>
      </w:r>
    </w:p>
    <w:p w14:paraId="42C72746"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tbl>
      <w:tblPr>
        <w:tblStyle w:val="ae"/>
        <w:tblW w:w="0" w:type="auto"/>
        <w:tblLayout w:type="fixed"/>
        <w:tblLook w:val="04A0" w:firstRow="1" w:lastRow="0" w:firstColumn="1" w:lastColumn="0" w:noHBand="0" w:noVBand="1"/>
      </w:tblPr>
      <w:tblGrid>
        <w:gridCol w:w="2093"/>
        <w:gridCol w:w="850"/>
        <w:gridCol w:w="851"/>
        <w:gridCol w:w="850"/>
        <w:gridCol w:w="851"/>
        <w:gridCol w:w="850"/>
        <w:gridCol w:w="851"/>
        <w:gridCol w:w="1134"/>
        <w:gridCol w:w="992"/>
      </w:tblGrid>
      <w:tr w:rsidR="008E2AD8" w14:paraId="53E30BB0" w14:textId="77777777" w:rsidTr="008E2AD8">
        <w:tc>
          <w:tcPr>
            <w:tcW w:w="2093" w:type="dxa"/>
            <w:vMerge w:val="restart"/>
          </w:tcPr>
          <w:p w14:paraId="6D3A799D" w14:textId="77777777" w:rsidR="008E2AD8" w:rsidRDefault="008E2AD8" w:rsidP="008E2AD8">
            <w:pPr>
              <w:autoSpaceDE w:val="0"/>
              <w:autoSpaceDN w:val="0"/>
              <w:adjustRightInd w:val="0"/>
              <w:jc w:val="both"/>
              <w:rPr>
                <w:rFonts w:ascii="Times New Roman" w:hAnsi="Times New Roman"/>
                <w:sz w:val="28"/>
                <w:szCs w:val="28"/>
              </w:rPr>
            </w:pPr>
            <w:r w:rsidRPr="007929DD">
              <w:rPr>
                <w:rFonts w:ascii="Times New Roman" w:hAnsi="Times New Roman"/>
                <w:sz w:val="26"/>
                <w:szCs w:val="26"/>
              </w:rPr>
              <w:t>Переменные</w:t>
            </w:r>
          </w:p>
        </w:tc>
        <w:tc>
          <w:tcPr>
            <w:tcW w:w="5103" w:type="dxa"/>
            <w:gridSpan w:val="6"/>
            <w:vAlign w:val="bottom"/>
          </w:tcPr>
          <w:p w14:paraId="77586D2D"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Группы исследования</w:t>
            </w:r>
          </w:p>
        </w:tc>
        <w:tc>
          <w:tcPr>
            <w:tcW w:w="2126" w:type="dxa"/>
            <w:gridSpan w:val="2"/>
            <w:vMerge w:val="restart"/>
            <w:vAlign w:val="center"/>
          </w:tcPr>
          <w:p w14:paraId="16613BFB"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Статистический тест</w:t>
            </w:r>
          </w:p>
          <w:p w14:paraId="2B46BD90" w14:textId="77777777" w:rsidR="008E2AD8" w:rsidRPr="007929DD" w:rsidRDefault="008E2AD8" w:rsidP="008E2AD8">
            <w:pPr>
              <w:jc w:val="center"/>
              <w:rPr>
                <w:rFonts w:ascii="Times New Roman" w:hAnsi="Times New Roman"/>
                <w:sz w:val="26"/>
                <w:szCs w:val="26"/>
              </w:rPr>
            </w:pPr>
          </w:p>
        </w:tc>
      </w:tr>
      <w:tr w:rsidR="008E2AD8" w14:paraId="59F28D50" w14:textId="77777777" w:rsidTr="008E2AD8">
        <w:tc>
          <w:tcPr>
            <w:tcW w:w="2093" w:type="dxa"/>
            <w:vMerge/>
          </w:tcPr>
          <w:p w14:paraId="484438A0" w14:textId="77777777" w:rsidR="008E2AD8" w:rsidRDefault="008E2AD8" w:rsidP="008E2AD8">
            <w:pPr>
              <w:autoSpaceDE w:val="0"/>
              <w:autoSpaceDN w:val="0"/>
              <w:adjustRightInd w:val="0"/>
              <w:jc w:val="both"/>
              <w:rPr>
                <w:rFonts w:ascii="Times New Roman" w:hAnsi="Times New Roman"/>
                <w:sz w:val="28"/>
                <w:szCs w:val="28"/>
              </w:rPr>
            </w:pPr>
          </w:p>
        </w:tc>
        <w:tc>
          <w:tcPr>
            <w:tcW w:w="1701" w:type="dxa"/>
            <w:gridSpan w:val="2"/>
            <w:vAlign w:val="bottom"/>
          </w:tcPr>
          <w:p w14:paraId="7C3D3C38"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Консервативное лечение</w:t>
            </w:r>
          </w:p>
        </w:tc>
        <w:tc>
          <w:tcPr>
            <w:tcW w:w="1701" w:type="dxa"/>
            <w:gridSpan w:val="2"/>
            <w:vAlign w:val="bottom"/>
          </w:tcPr>
          <w:p w14:paraId="543C3856"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Оперативное лечение</w:t>
            </w:r>
          </w:p>
        </w:tc>
        <w:tc>
          <w:tcPr>
            <w:tcW w:w="1701" w:type="dxa"/>
            <w:gridSpan w:val="2"/>
            <w:vAlign w:val="bottom"/>
          </w:tcPr>
          <w:p w14:paraId="254A2F29" w14:textId="77777777" w:rsidR="008E2AD8" w:rsidRDefault="008E2AD8" w:rsidP="008E2AD8">
            <w:pPr>
              <w:autoSpaceDE w:val="0"/>
              <w:autoSpaceDN w:val="0"/>
              <w:adjustRightInd w:val="0"/>
              <w:jc w:val="center"/>
              <w:rPr>
                <w:rFonts w:ascii="Times New Roman" w:hAnsi="Times New Roman"/>
                <w:sz w:val="28"/>
                <w:szCs w:val="28"/>
              </w:rPr>
            </w:pPr>
            <w:r w:rsidRPr="007929DD">
              <w:rPr>
                <w:rFonts w:ascii="Times New Roman" w:hAnsi="Times New Roman"/>
                <w:sz w:val="26"/>
                <w:szCs w:val="26"/>
              </w:rPr>
              <w:t>Оперативное лечение с реабилитацией</w:t>
            </w:r>
          </w:p>
        </w:tc>
        <w:tc>
          <w:tcPr>
            <w:tcW w:w="2126" w:type="dxa"/>
            <w:gridSpan w:val="2"/>
            <w:vMerge/>
            <w:vAlign w:val="bottom"/>
          </w:tcPr>
          <w:p w14:paraId="29FFEB4C" w14:textId="77777777" w:rsidR="008E2AD8" w:rsidRDefault="008E2AD8" w:rsidP="008E2AD8">
            <w:pPr>
              <w:autoSpaceDE w:val="0"/>
              <w:autoSpaceDN w:val="0"/>
              <w:adjustRightInd w:val="0"/>
              <w:jc w:val="both"/>
              <w:rPr>
                <w:rFonts w:ascii="Times New Roman" w:hAnsi="Times New Roman"/>
                <w:sz w:val="28"/>
                <w:szCs w:val="28"/>
              </w:rPr>
            </w:pPr>
          </w:p>
        </w:tc>
      </w:tr>
      <w:tr w:rsidR="008E2AD8" w14:paraId="2F0669CB" w14:textId="77777777" w:rsidTr="008E2AD8">
        <w:tc>
          <w:tcPr>
            <w:tcW w:w="2093" w:type="dxa"/>
            <w:vMerge/>
          </w:tcPr>
          <w:p w14:paraId="49241393" w14:textId="77777777" w:rsidR="008E2AD8" w:rsidRDefault="008E2AD8" w:rsidP="008E2AD8">
            <w:pPr>
              <w:autoSpaceDE w:val="0"/>
              <w:autoSpaceDN w:val="0"/>
              <w:adjustRightInd w:val="0"/>
              <w:jc w:val="both"/>
              <w:rPr>
                <w:rFonts w:ascii="Times New Roman" w:hAnsi="Times New Roman"/>
                <w:sz w:val="28"/>
                <w:szCs w:val="28"/>
              </w:rPr>
            </w:pPr>
          </w:p>
        </w:tc>
        <w:tc>
          <w:tcPr>
            <w:tcW w:w="850" w:type="dxa"/>
            <w:vAlign w:val="center"/>
          </w:tcPr>
          <w:p w14:paraId="080FBC42"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Абс.ч</w:t>
            </w:r>
          </w:p>
        </w:tc>
        <w:tc>
          <w:tcPr>
            <w:tcW w:w="851" w:type="dxa"/>
            <w:vAlign w:val="center"/>
          </w:tcPr>
          <w:p w14:paraId="5EB5D8E3"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w:t>
            </w:r>
          </w:p>
        </w:tc>
        <w:tc>
          <w:tcPr>
            <w:tcW w:w="850" w:type="dxa"/>
            <w:vAlign w:val="center"/>
          </w:tcPr>
          <w:p w14:paraId="014E5D0D"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Абс.ч</w:t>
            </w:r>
          </w:p>
        </w:tc>
        <w:tc>
          <w:tcPr>
            <w:tcW w:w="851" w:type="dxa"/>
            <w:vAlign w:val="center"/>
          </w:tcPr>
          <w:p w14:paraId="3654745F"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w:t>
            </w:r>
          </w:p>
        </w:tc>
        <w:tc>
          <w:tcPr>
            <w:tcW w:w="850" w:type="dxa"/>
            <w:vAlign w:val="center"/>
          </w:tcPr>
          <w:p w14:paraId="61012046"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Абс.ч</w:t>
            </w:r>
          </w:p>
        </w:tc>
        <w:tc>
          <w:tcPr>
            <w:tcW w:w="851" w:type="dxa"/>
            <w:vAlign w:val="center"/>
          </w:tcPr>
          <w:p w14:paraId="034018D7"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w:t>
            </w:r>
          </w:p>
        </w:tc>
        <w:tc>
          <w:tcPr>
            <w:tcW w:w="1134" w:type="dxa"/>
            <w:vAlign w:val="center"/>
          </w:tcPr>
          <w:p w14:paraId="4D05A9CD"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χ</w:t>
            </w:r>
            <w:r w:rsidRPr="00FA4FBF">
              <w:rPr>
                <w:rFonts w:ascii="Times New Roman" w:hAnsi="Times New Roman"/>
                <w:sz w:val="26"/>
                <w:szCs w:val="26"/>
                <w:vertAlign w:val="superscript"/>
              </w:rPr>
              <w:t>2</w:t>
            </w:r>
          </w:p>
        </w:tc>
        <w:tc>
          <w:tcPr>
            <w:tcW w:w="992" w:type="dxa"/>
            <w:vAlign w:val="center"/>
          </w:tcPr>
          <w:p w14:paraId="6D4FF211" w14:textId="77777777" w:rsidR="008E2AD8" w:rsidRPr="000B6578" w:rsidRDefault="008E2AD8" w:rsidP="008E2AD8">
            <w:pPr>
              <w:jc w:val="center"/>
              <w:rPr>
                <w:rFonts w:ascii="Times New Roman" w:hAnsi="Times New Roman"/>
                <w:sz w:val="26"/>
                <w:szCs w:val="26"/>
              </w:rPr>
            </w:pPr>
            <w:r w:rsidRPr="000B6578">
              <w:rPr>
                <w:rFonts w:ascii="Times New Roman" w:eastAsiaTheme="minorEastAsia" w:hAnsi="Times New Roman"/>
                <w:sz w:val="26"/>
                <w:szCs w:val="26"/>
              </w:rPr>
              <w:t>p-оценка</w:t>
            </w:r>
          </w:p>
        </w:tc>
      </w:tr>
      <w:tr w:rsidR="008E2AD8" w14:paraId="0A0B0E15" w14:textId="77777777" w:rsidTr="008E2AD8">
        <w:tc>
          <w:tcPr>
            <w:tcW w:w="2093" w:type="dxa"/>
          </w:tcPr>
          <w:p w14:paraId="24154EB7" w14:textId="77777777" w:rsidR="008E2AD8" w:rsidRDefault="008E2AD8" w:rsidP="008E2AD8">
            <w:pPr>
              <w:rPr>
                <w:rFonts w:ascii="Times New Roman" w:hAnsi="Times New Roman"/>
                <w:sz w:val="26"/>
                <w:szCs w:val="26"/>
              </w:rPr>
            </w:pPr>
            <w:r>
              <w:rPr>
                <w:rFonts w:ascii="Times New Roman" w:hAnsi="Times New Roman"/>
                <w:sz w:val="26"/>
                <w:szCs w:val="26"/>
              </w:rPr>
              <w:t>Стадия ГА:</w:t>
            </w:r>
          </w:p>
          <w:p w14:paraId="60797E46"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3 стадия</w:t>
            </w:r>
          </w:p>
        </w:tc>
        <w:tc>
          <w:tcPr>
            <w:tcW w:w="850" w:type="dxa"/>
          </w:tcPr>
          <w:p w14:paraId="2FEE1B52"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70</w:t>
            </w:r>
          </w:p>
        </w:tc>
        <w:tc>
          <w:tcPr>
            <w:tcW w:w="851" w:type="dxa"/>
          </w:tcPr>
          <w:p w14:paraId="5C9AF519" w14:textId="77777777" w:rsidR="008E2AD8" w:rsidRPr="004A6D18" w:rsidRDefault="008E2AD8" w:rsidP="008E2AD8">
            <w:pPr>
              <w:rPr>
                <w:rFonts w:ascii="Times New Roman" w:hAnsi="Times New Roman"/>
                <w:sz w:val="26"/>
                <w:szCs w:val="26"/>
              </w:rPr>
            </w:pPr>
            <w:r>
              <w:rPr>
                <w:rFonts w:ascii="Times New Roman" w:hAnsi="Times New Roman"/>
                <w:sz w:val="26"/>
                <w:szCs w:val="26"/>
              </w:rPr>
              <w:t>57,4</w:t>
            </w:r>
          </w:p>
        </w:tc>
        <w:tc>
          <w:tcPr>
            <w:tcW w:w="850" w:type="dxa"/>
          </w:tcPr>
          <w:p w14:paraId="3FB9B7E5"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50</w:t>
            </w:r>
          </w:p>
        </w:tc>
        <w:tc>
          <w:tcPr>
            <w:tcW w:w="851" w:type="dxa"/>
          </w:tcPr>
          <w:p w14:paraId="52D090AD" w14:textId="77777777" w:rsidR="008E2AD8" w:rsidRPr="004A6D18" w:rsidRDefault="008E2AD8" w:rsidP="008E2AD8">
            <w:pPr>
              <w:rPr>
                <w:rFonts w:ascii="Times New Roman" w:hAnsi="Times New Roman"/>
                <w:sz w:val="26"/>
                <w:szCs w:val="26"/>
              </w:rPr>
            </w:pPr>
            <w:r>
              <w:rPr>
                <w:rFonts w:ascii="Times New Roman" w:hAnsi="Times New Roman"/>
                <w:sz w:val="26"/>
                <w:szCs w:val="26"/>
              </w:rPr>
              <w:t>80,6</w:t>
            </w:r>
          </w:p>
        </w:tc>
        <w:tc>
          <w:tcPr>
            <w:tcW w:w="850" w:type="dxa"/>
          </w:tcPr>
          <w:p w14:paraId="264B1770"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43</w:t>
            </w:r>
          </w:p>
        </w:tc>
        <w:tc>
          <w:tcPr>
            <w:tcW w:w="851" w:type="dxa"/>
          </w:tcPr>
          <w:p w14:paraId="29CEEE51" w14:textId="77777777" w:rsidR="008E2AD8" w:rsidRPr="004A6D18" w:rsidRDefault="008E2AD8" w:rsidP="008E2AD8">
            <w:pPr>
              <w:rPr>
                <w:rFonts w:ascii="Times New Roman" w:hAnsi="Times New Roman"/>
                <w:sz w:val="26"/>
                <w:szCs w:val="26"/>
              </w:rPr>
            </w:pPr>
            <w:r>
              <w:rPr>
                <w:rFonts w:ascii="Times New Roman" w:hAnsi="Times New Roman"/>
                <w:sz w:val="26"/>
                <w:szCs w:val="26"/>
              </w:rPr>
              <w:t>71,7</w:t>
            </w:r>
          </w:p>
        </w:tc>
        <w:tc>
          <w:tcPr>
            <w:tcW w:w="1134" w:type="dxa"/>
            <w:vMerge w:val="restart"/>
          </w:tcPr>
          <w:p w14:paraId="02996FF9" w14:textId="77777777" w:rsidR="008E2AD8" w:rsidRPr="00FA4FBF" w:rsidRDefault="008E2AD8" w:rsidP="008E2AD8">
            <w:pPr>
              <w:rPr>
                <w:rFonts w:ascii="Times New Roman" w:hAnsi="Times New Roman"/>
                <w:sz w:val="26"/>
                <w:szCs w:val="26"/>
              </w:rPr>
            </w:pPr>
            <w:r w:rsidRPr="00FA4FBF">
              <w:rPr>
                <w:rFonts w:ascii="Times New Roman" w:hAnsi="Times New Roman"/>
                <w:sz w:val="26"/>
                <w:szCs w:val="26"/>
              </w:rPr>
              <w:t>10,885</w:t>
            </w:r>
          </w:p>
        </w:tc>
        <w:tc>
          <w:tcPr>
            <w:tcW w:w="992" w:type="dxa"/>
            <w:vMerge w:val="restart"/>
          </w:tcPr>
          <w:p w14:paraId="53694F10" w14:textId="77777777" w:rsidR="008E2AD8" w:rsidRPr="00FA4FBF" w:rsidRDefault="008E2AD8" w:rsidP="008E2AD8">
            <w:pPr>
              <w:tabs>
                <w:tab w:val="center" w:pos="388"/>
              </w:tabs>
              <w:rPr>
                <w:rFonts w:ascii="Times New Roman" w:hAnsi="Times New Roman"/>
                <w:sz w:val="26"/>
                <w:szCs w:val="26"/>
              </w:rPr>
            </w:pPr>
            <w:r w:rsidRPr="00FA4FBF">
              <w:rPr>
                <w:rFonts w:ascii="Times New Roman" w:hAnsi="Times New Roman"/>
                <w:sz w:val="26"/>
                <w:szCs w:val="26"/>
              </w:rPr>
              <w:tab/>
              <w:t>0,004</w:t>
            </w:r>
          </w:p>
        </w:tc>
      </w:tr>
      <w:tr w:rsidR="008E2AD8" w14:paraId="57D05DFE" w14:textId="77777777" w:rsidTr="008E2AD8">
        <w:tc>
          <w:tcPr>
            <w:tcW w:w="2093" w:type="dxa"/>
          </w:tcPr>
          <w:p w14:paraId="6527EA02"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4 стадия</w:t>
            </w:r>
          </w:p>
        </w:tc>
        <w:tc>
          <w:tcPr>
            <w:tcW w:w="850" w:type="dxa"/>
          </w:tcPr>
          <w:p w14:paraId="47493946"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52</w:t>
            </w:r>
          </w:p>
        </w:tc>
        <w:tc>
          <w:tcPr>
            <w:tcW w:w="851" w:type="dxa"/>
          </w:tcPr>
          <w:p w14:paraId="5F271782" w14:textId="77777777" w:rsidR="008E2AD8" w:rsidRPr="004A6D18" w:rsidRDefault="008E2AD8" w:rsidP="008E2AD8">
            <w:pPr>
              <w:rPr>
                <w:rFonts w:ascii="Times New Roman" w:hAnsi="Times New Roman"/>
                <w:sz w:val="26"/>
                <w:szCs w:val="26"/>
              </w:rPr>
            </w:pPr>
            <w:r>
              <w:rPr>
                <w:rFonts w:ascii="Times New Roman" w:hAnsi="Times New Roman"/>
                <w:sz w:val="26"/>
                <w:szCs w:val="26"/>
              </w:rPr>
              <w:t>42,6</w:t>
            </w:r>
          </w:p>
        </w:tc>
        <w:tc>
          <w:tcPr>
            <w:tcW w:w="850" w:type="dxa"/>
          </w:tcPr>
          <w:p w14:paraId="79BDB156"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12</w:t>
            </w:r>
          </w:p>
        </w:tc>
        <w:tc>
          <w:tcPr>
            <w:tcW w:w="851" w:type="dxa"/>
          </w:tcPr>
          <w:p w14:paraId="7D492BA5" w14:textId="77777777" w:rsidR="008E2AD8" w:rsidRPr="004A6D18" w:rsidRDefault="008E2AD8" w:rsidP="008E2AD8">
            <w:pPr>
              <w:rPr>
                <w:rFonts w:ascii="Times New Roman" w:hAnsi="Times New Roman"/>
                <w:sz w:val="26"/>
                <w:szCs w:val="26"/>
              </w:rPr>
            </w:pPr>
            <w:r>
              <w:rPr>
                <w:rFonts w:ascii="Times New Roman" w:hAnsi="Times New Roman"/>
                <w:sz w:val="26"/>
                <w:szCs w:val="26"/>
              </w:rPr>
              <w:t>19,4</w:t>
            </w:r>
          </w:p>
        </w:tc>
        <w:tc>
          <w:tcPr>
            <w:tcW w:w="850" w:type="dxa"/>
          </w:tcPr>
          <w:p w14:paraId="7B1C5F6F"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17</w:t>
            </w:r>
          </w:p>
        </w:tc>
        <w:tc>
          <w:tcPr>
            <w:tcW w:w="851" w:type="dxa"/>
          </w:tcPr>
          <w:p w14:paraId="0A862754" w14:textId="77777777" w:rsidR="008E2AD8" w:rsidRPr="004A6D18" w:rsidRDefault="008E2AD8" w:rsidP="008E2AD8">
            <w:pPr>
              <w:rPr>
                <w:rFonts w:ascii="Times New Roman" w:hAnsi="Times New Roman"/>
                <w:sz w:val="26"/>
                <w:szCs w:val="26"/>
              </w:rPr>
            </w:pPr>
            <w:r>
              <w:rPr>
                <w:rFonts w:ascii="Times New Roman" w:hAnsi="Times New Roman"/>
                <w:sz w:val="26"/>
                <w:szCs w:val="26"/>
              </w:rPr>
              <w:t>28,3</w:t>
            </w:r>
          </w:p>
        </w:tc>
        <w:tc>
          <w:tcPr>
            <w:tcW w:w="1134" w:type="dxa"/>
            <w:vMerge/>
          </w:tcPr>
          <w:p w14:paraId="579F7AAF" w14:textId="77777777" w:rsidR="008E2AD8" w:rsidRPr="00FA4FBF" w:rsidRDefault="008E2AD8" w:rsidP="008E2AD8">
            <w:pPr>
              <w:rPr>
                <w:rFonts w:ascii="Times New Roman" w:hAnsi="Times New Roman"/>
                <w:sz w:val="26"/>
                <w:szCs w:val="26"/>
              </w:rPr>
            </w:pPr>
          </w:p>
        </w:tc>
        <w:tc>
          <w:tcPr>
            <w:tcW w:w="992" w:type="dxa"/>
            <w:vMerge/>
          </w:tcPr>
          <w:p w14:paraId="1C327C1E" w14:textId="77777777" w:rsidR="008E2AD8" w:rsidRPr="00FA4FBF" w:rsidRDefault="008E2AD8" w:rsidP="008E2AD8">
            <w:pPr>
              <w:rPr>
                <w:rFonts w:ascii="Times New Roman" w:hAnsi="Times New Roman"/>
                <w:sz w:val="26"/>
                <w:szCs w:val="26"/>
              </w:rPr>
            </w:pPr>
          </w:p>
        </w:tc>
      </w:tr>
      <w:tr w:rsidR="008E2AD8" w14:paraId="1EF665BB" w14:textId="77777777" w:rsidTr="008E2AD8">
        <w:tc>
          <w:tcPr>
            <w:tcW w:w="2093" w:type="dxa"/>
          </w:tcPr>
          <w:p w14:paraId="6FB2C3F8" w14:textId="77777777" w:rsidR="008E2AD8" w:rsidRPr="007A0F5A" w:rsidRDefault="008E2AD8" w:rsidP="008E2AD8">
            <w:pPr>
              <w:rPr>
                <w:rFonts w:ascii="Times New Roman" w:hAnsi="Times New Roman"/>
                <w:b/>
                <w:sz w:val="20"/>
                <w:szCs w:val="20"/>
              </w:rPr>
            </w:pPr>
            <w:r w:rsidRPr="00474E1E">
              <w:rPr>
                <w:rFonts w:ascii="Times New Roman" w:hAnsi="Times New Roman"/>
                <w:sz w:val="26"/>
                <w:szCs w:val="26"/>
              </w:rPr>
              <w:t>Длительность ГА, лет (среднее±СО)</w:t>
            </w:r>
          </w:p>
        </w:tc>
        <w:tc>
          <w:tcPr>
            <w:tcW w:w="850" w:type="dxa"/>
          </w:tcPr>
          <w:p w14:paraId="3814F41C" w14:textId="77777777" w:rsidR="008E2AD8" w:rsidRPr="009C5CD7" w:rsidRDefault="008E2AD8" w:rsidP="008E2AD8">
            <w:pPr>
              <w:jc w:val="center"/>
              <w:rPr>
                <w:rFonts w:ascii="Times New Roman" w:hAnsi="Times New Roman"/>
                <w:sz w:val="26"/>
                <w:szCs w:val="26"/>
              </w:rPr>
            </w:pPr>
            <w:r>
              <w:rPr>
                <w:rFonts w:ascii="Times New Roman" w:hAnsi="Times New Roman"/>
                <w:sz w:val="26"/>
                <w:szCs w:val="26"/>
              </w:rPr>
              <w:t>9,</w:t>
            </w:r>
            <w:r w:rsidRPr="009C5CD7">
              <w:rPr>
                <w:rFonts w:ascii="Times New Roman" w:hAnsi="Times New Roman"/>
                <w:sz w:val="26"/>
                <w:szCs w:val="26"/>
              </w:rPr>
              <w:t>69</w:t>
            </w:r>
          </w:p>
        </w:tc>
        <w:tc>
          <w:tcPr>
            <w:tcW w:w="851" w:type="dxa"/>
          </w:tcPr>
          <w:p w14:paraId="16E5A91F" w14:textId="77777777" w:rsidR="008E2AD8" w:rsidRPr="009C5CD7" w:rsidRDefault="008E2AD8" w:rsidP="008E2AD8">
            <w:pPr>
              <w:jc w:val="center"/>
              <w:rPr>
                <w:rFonts w:ascii="Times New Roman" w:hAnsi="Times New Roman"/>
                <w:sz w:val="26"/>
                <w:szCs w:val="26"/>
              </w:rPr>
            </w:pPr>
            <w:r>
              <w:rPr>
                <w:rFonts w:ascii="Times New Roman" w:hAnsi="Times New Roman"/>
                <w:sz w:val="26"/>
                <w:szCs w:val="26"/>
              </w:rPr>
              <w:t>1,</w:t>
            </w:r>
            <w:r w:rsidRPr="009C5CD7">
              <w:rPr>
                <w:rFonts w:ascii="Times New Roman" w:hAnsi="Times New Roman"/>
                <w:sz w:val="26"/>
                <w:szCs w:val="26"/>
              </w:rPr>
              <w:t>93</w:t>
            </w:r>
          </w:p>
        </w:tc>
        <w:tc>
          <w:tcPr>
            <w:tcW w:w="850" w:type="dxa"/>
          </w:tcPr>
          <w:p w14:paraId="0395C0AA" w14:textId="77777777" w:rsidR="008E2AD8" w:rsidRPr="009C5CD7" w:rsidRDefault="008E2AD8" w:rsidP="008E2AD8">
            <w:pPr>
              <w:jc w:val="center"/>
              <w:rPr>
                <w:rFonts w:ascii="Times New Roman" w:hAnsi="Times New Roman"/>
                <w:sz w:val="26"/>
                <w:szCs w:val="26"/>
              </w:rPr>
            </w:pPr>
            <w:r w:rsidRPr="009C5CD7">
              <w:rPr>
                <w:rFonts w:ascii="Times New Roman" w:hAnsi="Times New Roman"/>
                <w:sz w:val="26"/>
                <w:szCs w:val="26"/>
              </w:rPr>
              <w:t>11</w:t>
            </w:r>
            <w:r>
              <w:rPr>
                <w:rFonts w:ascii="Times New Roman" w:hAnsi="Times New Roman"/>
                <w:sz w:val="26"/>
                <w:szCs w:val="26"/>
              </w:rPr>
              <w:t>,</w:t>
            </w:r>
            <w:r w:rsidRPr="009C5CD7">
              <w:rPr>
                <w:rFonts w:ascii="Times New Roman" w:hAnsi="Times New Roman"/>
                <w:sz w:val="26"/>
                <w:szCs w:val="26"/>
              </w:rPr>
              <w:t>58</w:t>
            </w:r>
          </w:p>
        </w:tc>
        <w:tc>
          <w:tcPr>
            <w:tcW w:w="851" w:type="dxa"/>
          </w:tcPr>
          <w:p w14:paraId="230CE84A" w14:textId="77777777" w:rsidR="008E2AD8" w:rsidRPr="009C5CD7" w:rsidRDefault="008E2AD8" w:rsidP="008E2AD8">
            <w:pPr>
              <w:jc w:val="center"/>
              <w:rPr>
                <w:rFonts w:ascii="Times New Roman" w:hAnsi="Times New Roman"/>
                <w:sz w:val="26"/>
                <w:szCs w:val="26"/>
              </w:rPr>
            </w:pPr>
            <w:r w:rsidRPr="009C5CD7">
              <w:rPr>
                <w:rFonts w:ascii="Times New Roman" w:hAnsi="Times New Roman"/>
                <w:sz w:val="26"/>
                <w:szCs w:val="26"/>
              </w:rPr>
              <w:t>1</w:t>
            </w:r>
            <w:r>
              <w:rPr>
                <w:rFonts w:ascii="Times New Roman" w:hAnsi="Times New Roman"/>
                <w:sz w:val="26"/>
                <w:szCs w:val="26"/>
              </w:rPr>
              <w:t>,</w:t>
            </w:r>
            <w:r w:rsidRPr="009C5CD7">
              <w:rPr>
                <w:rFonts w:ascii="Times New Roman" w:hAnsi="Times New Roman"/>
                <w:sz w:val="26"/>
                <w:szCs w:val="26"/>
              </w:rPr>
              <w:t>27</w:t>
            </w:r>
          </w:p>
        </w:tc>
        <w:tc>
          <w:tcPr>
            <w:tcW w:w="850" w:type="dxa"/>
          </w:tcPr>
          <w:p w14:paraId="41383101" w14:textId="77777777" w:rsidR="008E2AD8" w:rsidRPr="009C5CD7" w:rsidRDefault="008E2AD8" w:rsidP="008E2AD8">
            <w:pPr>
              <w:jc w:val="center"/>
              <w:rPr>
                <w:rFonts w:ascii="Times New Roman" w:hAnsi="Times New Roman"/>
                <w:sz w:val="26"/>
                <w:szCs w:val="26"/>
              </w:rPr>
            </w:pPr>
            <w:r w:rsidRPr="009C5CD7">
              <w:rPr>
                <w:rFonts w:ascii="Times New Roman" w:hAnsi="Times New Roman"/>
                <w:sz w:val="26"/>
                <w:szCs w:val="26"/>
              </w:rPr>
              <w:t>12</w:t>
            </w:r>
            <w:r>
              <w:rPr>
                <w:rFonts w:ascii="Times New Roman" w:hAnsi="Times New Roman"/>
                <w:sz w:val="26"/>
                <w:szCs w:val="26"/>
              </w:rPr>
              <w:t>,</w:t>
            </w:r>
            <w:r w:rsidRPr="009C5CD7">
              <w:rPr>
                <w:rFonts w:ascii="Times New Roman" w:hAnsi="Times New Roman"/>
                <w:sz w:val="26"/>
                <w:szCs w:val="26"/>
              </w:rPr>
              <w:t>28</w:t>
            </w:r>
          </w:p>
        </w:tc>
        <w:tc>
          <w:tcPr>
            <w:tcW w:w="851" w:type="dxa"/>
          </w:tcPr>
          <w:p w14:paraId="23BCD034" w14:textId="77777777" w:rsidR="008E2AD8" w:rsidRPr="009C5CD7" w:rsidRDefault="008E2AD8" w:rsidP="008E2AD8">
            <w:pPr>
              <w:jc w:val="center"/>
              <w:rPr>
                <w:rFonts w:ascii="Times New Roman" w:hAnsi="Times New Roman"/>
                <w:sz w:val="26"/>
                <w:szCs w:val="26"/>
              </w:rPr>
            </w:pPr>
            <w:r w:rsidRPr="009C5CD7">
              <w:rPr>
                <w:rFonts w:ascii="Times New Roman" w:hAnsi="Times New Roman"/>
                <w:sz w:val="26"/>
                <w:szCs w:val="26"/>
              </w:rPr>
              <w:t>2</w:t>
            </w:r>
            <w:r>
              <w:rPr>
                <w:rFonts w:ascii="Times New Roman" w:hAnsi="Times New Roman"/>
                <w:sz w:val="26"/>
                <w:szCs w:val="26"/>
              </w:rPr>
              <w:t>,</w:t>
            </w:r>
            <w:r w:rsidRPr="009C5CD7">
              <w:rPr>
                <w:rFonts w:ascii="Times New Roman" w:hAnsi="Times New Roman"/>
                <w:sz w:val="26"/>
                <w:szCs w:val="26"/>
              </w:rPr>
              <w:t>04</w:t>
            </w:r>
          </w:p>
        </w:tc>
        <w:tc>
          <w:tcPr>
            <w:tcW w:w="1134" w:type="dxa"/>
          </w:tcPr>
          <w:p w14:paraId="1D8C1064" w14:textId="77777777" w:rsidR="008E2AD8" w:rsidRPr="009C5CD7" w:rsidRDefault="008E2AD8" w:rsidP="008E2AD8">
            <w:pPr>
              <w:jc w:val="center"/>
              <w:rPr>
                <w:rFonts w:ascii="Times New Roman" w:hAnsi="Times New Roman"/>
                <w:sz w:val="26"/>
                <w:szCs w:val="26"/>
              </w:rPr>
            </w:pPr>
            <w:r w:rsidRPr="009C5CD7">
              <w:rPr>
                <w:rFonts w:ascii="Times New Roman" w:hAnsi="Times New Roman"/>
                <w:sz w:val="26"/>
                <w:szCs w:val="26"/>
              </w:rPr>
              <w:t>48</w:t>
            </w:r>
            <w:r>
              <w:rPr>
                <w:rFonts w:ascii="Times New Roman" w:hAnsi="Times New Roman"/>
                <w:sz w:val="26"/>
                <w:szCs w:val="26"/>
              </w:rPr>
              <w:t>,</w:t>
            </w:r>
            <w:r w:rsidRPr="009C5CD7">
              <w:rPr>
                <w:rFonts w:ascii="Times New Roman" w:hAnsi="Times New Roman"/>
                <w:sz w:val="26"/>
                <w:szCs w:val="26"/>
              </w:rPr>
              <w:t>552</w:t>
            </w:r>
          </w:p>
        </w:tc>
        <w:tc>
          <w:tcPr>
            <w:tcW w:w="992" w:type="dxa"/>
          </w:tcPr>
          <w:p w14:paraId="215D9A55" w14:textId="77777777" w:rsidR="008E2AD8" w:rsidRPr="009C5CD7" w:rsidRDefault="008E2AD8" w:rsidP="008E2AD8">
            <w:pPr>
              <w:jc w:val="center"/>
              <w:rPr>
                <w:rFonts w:ascii="Times New Roman" w:hAnsi="Times New Roman"/>
                <w:sz w:val="26"/>
                <w:szCs w:val="26"/>
              </w:rPr>
            </w:pPr>
            <w:r w:rsidRPr="009C5CD7">
              <w:rPr>
                <w:rFonts w:ascii="Times New Roman" w:hAnsi="Times New Roman"/>
                <w:sz w:val="26"/>
                <w:szCs w:val="26"/>
              </w:rPr>
              <w:t>0</w:t>
            </w:r>
            <w:r>
              <w:rPr>
                <w:rFonts w:ascii="Times New Roman" w:hAnsi="Times New Roman"/>
                <w:sz w:val="26"/>
                <w:szCs w:val="26"/>
              </w:rPr>
              <w:t>,</w:t>
            </w:r>
            <w:r w:rsidRPr="009C5CD7">
              <w:rPr>
                <w:rFonts w:ascii="Times New Roman" w:hAnsi="Times New Roman"/>
                <w:sz w:val="26"/>
                <w:szCs w:val="26"/>
              </w:rPr>
              <w:t>000</w:t>
            </w:r>
          </w:p>
        </w:tc>
      </w:tr>
      <w:tr w:rsidR="008E2AD8" w14:paraId="67FB0A83" w14:textId="77777777" w:rsidTr="008E2AD8">
        <w:tc>
          <w:tcPr>
            <w:tcW w:w="2093" w:type="dxa"/>
          </w:tcPr>
          <w:p w14:paraId="6DA968E9" w14:textId="77777777" w:rsidR="008E2AD8" w:rsidRDefault="008E2AD8" w:rsidP="008E2AD8">
            <w:pPr>
              <w:rPr>
                <w:rFonts w:ascii="Times New Roman" w:hAnsi="Times New Roman"/>
                <w:sz w:val="26"/>
                <w:szCs w:val="26"/>
              </w:rPr>
            </w:pPr>
            <w:r>
              <w:rPr>
                <w:rFonts w:ascii="Times New Roman" w:hAnsi="Times New Roman"/>
                <w:sz w:val="26"/>
                <w:szCs w:val="26"/>
              </w:rPr>
              <w:t>Индекс массы тела</w:t>
            </w:r>
          </w:p>
          <w:p w14:paraId="172A9268"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w:t>
            </w:r>
            <w:r w:rsidRPr="00830F34">
              <w:rPr>
                <w:rFonts w:ascii="Times New Roman" w:hAnsi="Times New Roman"/>
                <w:sz w:val="26"/>
                <w:szCs w:val="26"/>
              </w:rPr>
              <w:t>18,5-24,9</w:t>
            </w:r>
          </w:p>
        </w:tc>
        <w:tc>
          <w:tcPr>
            <w:tcW w:w="850" w:type="dxa"/>
          </w:tcPr>
          <w:p w14:paraId="573F58A7"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74</w:t>
            </w:r>
          </w:p>
        </w:tc>
        <w:tc>
          <w:tcPr>
            <w:tcW w:w="851" w:type="dxa"/>
          </w:tcPr>
          <w:p w14:paraId="3438D357" w14:textId="77777777" w:rsidR="008E2AD8" w:rsidRPr="004A6D18" w:rsidRDefault="008E2AD8" w:rsidP="008E2AD8">
            <w:pPr>
              <w:rPr>
                <w:rFonts w:ascii="Times New Roman" w:hAnsi="Times New Roman"/>
                <w:sz w:val="26"/>
                <w:szCs w:val="26"/>
              </w:rPr>
            </w:pPr>
            <w:r>
              <w:rPr>
                <w:rFonts w:ascii="Times New Roman" w:hAnsi="Times New Roman"/>
                <w:sz w:val="26"/>
                <w:szCs w:val="26"/>
              </w:rPr>
              <w:t>60,7</w:t>
            </w:r>
          </w:p>
        </w:tc>
        <w:tc>
          <w:tcPr>
            <w:tcW w:w="850" w:type="dxa"/>
          </w:tcPr>
          <w:p w14:paraId="03106DD3"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28</w:t>
            </w:r>
          </w:p>
        </w:tc>
        <w:tc>
          <w:tcPr>
            <w:tcW w:w="851" w:type="dxa"/>
          </w:tcPr>
          <w:p w14:paraId="2851FA7D" w14:textId="77777777" w:rsidR="008E2AD8" w:rsidRPr="004A6D18" w:rsidRDefault="008E2AD8" w:rsidP="008E2AD8">
            <w:pPr>
              <w:rPr>
                <w:rFonts w:ascii="Times New Roman" w:hAnsi="Times New Roman"/>
                <w:sz w:val="26"/>
                <w:szCs w:val="26"/>
              </w:rPr>
            </w:pPr>
            <w:r>
              <w:rPr>
                <w:rFonts w:ascii="Times New Roman" w:hAnsi="Times New Roman"/>
                <w:sz w:val="26"/>
                <w:szCs w:val="26"/>
              </w:rPr>
              <w:t>45,2</w:t>
            </w:r>
          </w:p>
        </w:tc>
        <w:tc>
          <w:tcPr>
            <w:tcW w:w="850" w:type="dxa"/>
          </w:tcPr>
          <w:p w14:paraId="6C036826"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38</w:t>
            </w:r>
          </w:p>
        </w:tc>
        <w:tc>
          <w:tcPr>
            <w:tcW w:w="851" w:type="dxa"/>
          </w:tcPr>
          <w:p w14:paraId="59BF695F" w14:textId="77777777" w:rsidR="008E2AD8" w:rsidRPr="004A6D18" w:rsidRDefault="008E2AD8" w:rsidP="008E2AD8">
            <w:pPr>
              <w:rPr>
                <w:rFonts w:ascii="Times New Roman" w:hAnsi="Times New Roman"/>
                <w:sz w:val="26"/>
                <w:szCs w:val="26"/>
              </w:rPr>
            </w:pPr>
            <w:r>
              <w:rPr>
                <w:rFonts w:ascii="Times New Roman" w:hAnsi="Times New Roman"/>
                <w:sz w:val="26"/>
                <w:szCs w:val="26"/>
              </w:rPr>
              <w:t>63,3</w:t>
            </w:r>
          </w:p>
        </w:tc>
        <w:tc>
          <w:tcPr>
            <w:tcW w:w="1134" w:type="dxa"/>
            <w:vMerge w:val="restart"/>
          </w:tcPr>
          <w:p w14:paraId="1F3A4D30" w14:textId="77777777" w:rsidR="008E2AD8" w:rsidRPr="00FA4FBF" w:rsidRDefault="008E2AD8" w:rsidP="008E2AD8">
            <w:pPr>
              <w:rPr>
                <w:rFonts w:ascii="Times New Roman" w:hAnsi="Times New Roman"/>
                <w:sz w:val="26"/>
                <w:szCs w:val="26"/>
              </w:rPr>
            </w:pPr>
            <w:r w:rsidRPr="00FA4FBF">
              <w:rPr>
                <w:rFonts w:ascii="Times New Roman" w:hAnsi="Times New Roman"/>
                <w:sz w:val="26"/>
                <w:szCs w:val="26"/>
              </w:rPr>
              <w:t>28,105</w:t>
            </w:r>
          </w:p>
        </w:tc>
        <w:tc>
          <w:tcPr>
            <w:tcW w:w="992" w:type="dxa"/>
            <w:vMerge w:val="restart"/>
          </w:tcPr>
          <w:p w14:paraId="1AAFDE97" w14:textId="77777777" w:rsidR="008E2AD8" w:rsidRPr="00FA4FBF" w:rsidRDefault="008E2AD8" w:rsidP="008E2AD8">
            <w:pPr>
              <w:rPr>
                <w:rFonts w:ascii="Times New Roman" w:hAnsi="Times New Roman"/>
                <w:sz w:val="26"/>
                <w:szCs w:val="26"/>
              </w:rPr>
            </w:pPr>
            <w:r w:rsidRPr="00FA4FBF">
              <w:rPr>
                <w:rFonts w:ascii="Times New Roman" w:hAnsi="Times New Roman"/>
                <w:sz w:val="26"/>
                <w:szCs w:val="26"/>
              </w:rPr>
              <w:t>0,000</w:t>
            </w:r>
          </w:p>
        </w:tc>
      </w:tr>
      <w:tr w:rsidR="008E2AD8" w14:paraId="37009FF9" w14:textId="77777777" w:rsidTr="008E2AD8">
        <w:tc>
          <w:tcPr>
            <w:tcW w:w="2093" w:type="dxa"/>
          </w:tcPr>
          <w:p w14:paraId="24CF449E" w14:textId="77777777" w:rsidR="008E2AD8" w:rsidRPr="002F310B" w:rsidRDefault="008E2AD8" w:rsidP="008E2AD8">
            <w:pPr>
              <w:rPr>
                <w:rFonts w:ascii="Times New Roman" w:hAnsi="Times New Roman"/>
                <w:sz w:val="26"/>
                <w:szCs w:val="26"/>
              </w:rPr>
            </w:pPr>
            <w:r>
              <w:rPr>
                <w:rFonts w:ascii="Times New Roman" w:hAnsi="Times New Roman"/>
                <w:sz w:val="26"/>
                <w:szCs w:val="26"/>
              </w:rPr>
              <w:t xml:space="preserve">       </w:t>
            </w:r>
            <w:r w:rsidRPr="002F310B">
              <w:rPr>
                <w:rFonts w:ascii="Times New Roman" w:hAnsi="Times New Roman"/>
                <w:sz w:val="26"/>
                <w:szCs w:val="26"/>
              </w:rPr>
              <w:t>&lt; 18,5</w:t>
            </w:r>
          </w:p>
        </w:tc>
        <w:tc>
          <w:tcPr>
            <w:tcW w:w="850" w:type="dxa"/>
          </w:tcPr>
          <w:p w14:paraId="3E8832FF"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0</w:t>
            </w:r>
          </w:p>
        </w:tc>
        <w:tc>
          <w:tcPr>
            <w:tcW w:w="851" w:type="dxa"/>
          </w:tcPr>
          <w:p w14:paraId="0A193310" w14:textId="77777777" w:rsidR="008E2AD8" w:rsidRPr="004A6D18" w:rsidRDefault="008E2AD8" w:rsidP="008E2AD8">
            <w:pPr>
              <w:rPr>
                <w:rFonts w:ascii="Times New Roman" w:hAnsi="Times New Roman"/>
                <w:sz w:val="26"/>
                <w:szCs w:val="26"/>
              </w:rPr>
            </w:pPr>
            <w:r>
              <w:rPr>
                <w:rFonts w:ascii="Times New Roman" w:hAnsi="Times New Roman"/>
                <w:sz w:val="26"/>
                <w:szCs w:val="26"/>
              </w:rPr>
              <w:t>0,0</w:t>
            </w:r>
          </w:p>
        </w:tc>
        <w:tc>
          <w:tcPr>
            <w:tcW w:w="850" w:type="dxa"/>
          </w:tcPr>
          <w:p w14:paraId="03C898CD"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12</w:t>
            </w:r>
          </w:p>
        </w:tc>
        <w:tc>
          <w:tcPr>
            <w:tcW w:w="851" w:type="dxa"/>
          </w:tcPr>
          <w:p w14:paraId="419A957D"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1</w:t>
            </w:r>
            <w:r>
              <w:rPr>
                <w:rFonts w:ascii="Times New Roman" w:hAnsi="Times New Roman"/>
                <w:sz w:val="26"/>
                <w:szCs w:val="26"/>
              </w:rPr>
              <w:t>9,4</w:t>
            </w:r>
          </w:p>
        </w:tc>
        <w:tc>
          <w:tcPr>
            <w:tcW w:w="850" w:type="dxa"/>
          </w:tcPr>
          <w:p w14:paraId="6265ABE8"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3</w:t>
            </w:r>
          </w:p>
        </w:tc>
        <w:tc>
          <w:tcPr>
            <w:tcW w:w="851" w:type="dxa"/>
          </w:tcPr>
          <w:p w14:paraId="7180D8C4"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5,0%</w:t>
            </w:r>
          </w:p>
        </w:tc>
        <w:tc>
          <w:tcPr>
            <w:tcW w:w="1134" w:type="dxa"/>
            <w:vMerge/>
          </w:tcPr>
          <w:p w14:paraId="7708D036" w14:textId="77777777" w:rsidR="008E2AD8" w:rsidRPr="00FA4FBF" w:rsidRDefault="008E2AD8" w:rsidP="008E2AD8">
            <w:pPr>
              <w:rPr>
                <w:rFonts w:ascii="Times New Roman" w:hAnsi="Times New Roman"/>
                <w:sz w:val="26"/>
                <w:szCs w:val="26"/>
              </w:rPr>
            </w:pPr>
          </w:p>
        </w:tc>
        <w:tc>
          <w:tcPr>
            <w:tcW w:w="992" w:type="dxa"/>
            <w:vMerge/>
          </w:tcPr>
          <w:p w14:paraId="28288EF2" w14:textId="77777777" w:rsidR="008E2AD8" w:rsidRPr="00FA4FBF" w:rsidRDefault="008E2AD8" w:rsidP="008E2AD8">
            <w:pPr>
              <w:rPr>
                <w:rFonts w:ascii="Times New Roman" w:hAnsi="Times New Roman"/>
                <w:sz w:val="26"/>
                <w:szCs w:val="26"/>
              </w:rPr>
            </w:pPr>
          </w:p>
        </w:tc>
      </w:tr>
      <w:tr w:rsidR="008E2AD8" w14:paraId="6875FCFB" w14:textId="77777777" w:rsidTr="008E2AD8">
        <w:tc>
          <w:tcPr>
            <w:tcW w:w="2093" w:type="dxa"/>
          </w:tcPr>
          <w:p w14:paraId="2E05E6EE" w14:textId="77777777" w:rsidR="008E2AD8" w:rsidRPr="002F310B" w:rsidRDefault="008E2AD8" w:rsidP="008E2AD8">
            <w:pPr>
              <w:rPr>
                <w:rFonts w:ascii="Times New Roman" w:hAnsi="Times New Roman"/>
                <w:sz w:val="26"/>
                <w:szCs w:val="26"/>
              </w:rPr>
            </w:pPr>
            <w:r>
              <w:rPr>
                <w:rFonts w:ascii="Times New Roman" w:hAnsi="Times New Roman"/>
                <w:sz w:val="26"/>
                <w:szCs w:val="26"/>
              </w:rPr>
              <w:t xml:space="preserve">       ≥</w:t>
            </w:r>
            <w:r w:rsidRPr="002F310B">
              <w:rPr>
                <w:rFonts w:ascii="Times New Roman" w:hAnsi="Times New Roman"/>
                <w:sz w:val="26"/>
                <w:szCs w:val="26"/>
              </w:rPr>
              <w:t>30</w:t>
            </w:r>
          </w:p>
        </w:tc>
        <w:tc>
          <w:tcPr>
            <w:tcW w:w="850" w:type="dxa"/>
          </w:tcPr>
          <w:p w14:paraId="3378F946"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48</w:t>
            </w:r>
          </w:p>
        </w:tc>
        <w:tc>
          <w:tcPr>
            <w:tcW w:w="851" w:type="dxa"/>
          </w:tcPr>
          <w:p w14:paraId="42FFD0D7" w14:textId="77777777" w:rsidR="008E2AD8" w:rsidRPr="004A6D18" w:rsidRDefault="008E2AD8" w:rsidP="008E2AD8">
            <w:pPr>
              <w:rPr>
                <w:rFonts w:ascii="Times New Roman" w:hAnsi="Times New Roman"/>
                <w:sz w:val="26"/>
                <w:szCs w:val="26"/>
              </w:rPr>
            </w:pPr>
            <w:r>
              <w:rPr>
                <w:rFonts w:ascii="Times New Roman" w:hAnsi="Times New Roman"/>
                <w:sz w:val="26"/>
                <w:szCs w:val="26"/>
              </w:rPr>
              <w:t>39,3</w:t>
            </w:r>
          </w:p>
        </w:tc>
        <w:tc>
          <w:tcPr>
            <w:tcW w:w="850" w:type="dxa"/>
          </w:tcPr>
          <w:p w14:paraId="6AFB9CD9"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22</w:t>
            </w:r>
          </w:p>
        </w:tc>
        <w:tc>
          <w:tcPr>
            <w:tcW w:w="851" w:type="dxa"/>
          </w:tcPr>
          <w:p w14:paraId="51BD1B61" w14:textId="77777777" w:rsidR="008E2AD8" w:rsidRPr="004A6D18" w:rsidRDefault="008E2AD8" w:rsidP="008E2AD8">
            <w:pPr>
              <w:rPr>
                <w:rFonts w:ascii="Times New Roman" w:hAnsi="Times New Roman"/>
                <w:sz w:val="26"/>
                <w:szCs w:val="26"/>
              </w:rPr>
            </w:pPr>
            <w:r>
              <w:rPr>
                <w:rFonts w:ascii="Times New Roman" w:hAnsi="Times New Roman"/>
                <w:sz w:val="26"/>
                <w:szCs w:val="26"/>
              </w:rPr>
              <w:t>35,5</w:t>
            </w:r>
          </w:p>
        </w:tc>
        <w:tc>
          <w:tcPr>
            <w:tcW w:w="850" w:type="dxa"/>
          </w:tcPr>
          <w:p w14:paraId="5ED03D77"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19</w:t>
            </w:r>
          </w:p>
        </w:tc>
        <w:tc>
          <w:tcPr>
            <w:tcW w:w="851" w:type="dxa"/>
          </w:tcPr>
          <w:p w14:paraId="75D2E747" w14:textId="77777777" w:rsidR="008E2AD8" w:rsidRPr="004A6D18" w:rsidRDefault="008E2AD8" w:rsidP="008E2AD8">
            <w:pPr>
              <w:rPr>
                <w:rFonts w:ascii="Times New Roman" w:hAnsi="Times New Roman"/>
                <w:sz w:val="26"/>
                <w:szCs w:val="26"/>
              </w:rPr>
            </w:pPr>
            <w:r>
              <w:rPr>
                <w:rFonts w:ascii="Times New Roman" w:hAnsi="Times New Roman"/>
                <w:sz w:val="26"/>
                <w:szCs w:val="26"/>
              </w:rPr>
              <w:t>31,7</w:t>
            </w:r>
          </w:p>
        </w:tc>
        <w:tc>
          <w:tcPr>
            <w:tcW w:w="1134" w:type="dxa"/>
            <w:vMerge/>
          </w:tcPr>
          <w:p w14:paraId="36FF81F5" w14:textId="77777777" w:rsidR="008E2AD8" w:rsidRPr="00FA4FBF" w:rsidRDefault="008E2AD8" w:rsidP="008E2AD8">
            <w:pPr>
              <w:rPr>
                <w:rFonts w:ascii="Times New Roman" w:hAnsi="Times New Roman"/>
                <w:sz w:val="26"/>
                <w:szCs w:val="26"/>
              </w:rPr>
            </w:pPr>
          </w:p>
        </w:tc>
        <w:tc>
          <w:tcPr>
            <w:tcW w:w="992" w:type="dxa"/>
            <w:vMerge/>
          </w:tcPr>
          <w:p w14:paraId="032974E4" w14:textId="77777777" w:rsidR="008E2AD8" w:rsidRPr="00FA4FBF" w:rsidRDefault="008E2AD8" w:rsidP="008E2AD8">
            <w:pPr>
              <w:rPr>
                <w:rFonts w:ascii="Times New Roman" w:hAnsi="Times New Roman"/>
                <w:sz w:val="26"/>
                <w:szCs w:val="26"/>
              </w:rPr>
            </w:pPr>
          </w:p>
        </w:tc>
      </w:tr>
      <w:tr w:rsidR="008E2AD8" w14:paraId="28755542" w14:textId="77777777" w:rsidTr="008E2AD8">
        <w:tc>
          <w:tcPr>
            <w:tcW w:w="2093" w:type="dxa"/>
          </w:tcPr>
          <w:p w14:paraId="11772532" w14:textId="77777777" w:rsidR="008E2AD8" w:rsidRDefault="008E2AD8" w:rsidP="008E2AD8">
            <w:pPr>
              <w:autoSpaceDE w:val="0"/>
              <w:autoSpaceDN w:val="0"/>
              <w:adjustRightInd w:val="0"/>
              <w:jc w:val="both"/>
              <w:rPr>
                <w:rFonts w:ascii="Times New Roman" w:hAnsi="Times New Roman"/>
                <w:sz w:val="28"/>
                <w:szCs w:val="28"/>
              </w:rPr>
            </w:pPr>
            <w:r>
              <w:rPr>
                <w:rFonts w:ascii="Times New Roman" w:hAnsi="Times New Roman"/>
                <w:sz w:val="28"/>
                <w:szCs w:val="28"/>
              </w:rPr>
              <w:t>Артериальная гипертония</w:t>
            </w:r>
          </w:p>
          <w:p w14:paraId="22DAAAE2" w14:textId="77777777" w:rsidR="008E2AD8" w:rsidRDefault="008E2AD8" w:rsidP="008E2AD8">
            <w:pPr>
              <w:autoSpaceDE w:val="0"/>
              <w:autoSpaceDN w:val="0"/>
              <w:adjustRightInd w:val="0"/>
              <w:jc w:val="both"/>
              <w:rPr>
                <w:rFonts w:ascii="Times New Roman" w:hAnsi="Times New Roman"/>
                <w:sz w:val="28"/>
                <w:szCs w:val="28"/>
              </w:rPr>
            </w:pPr>
            <w:r>
              <w:rPr>
                <w:rFonts w:ascii="Times New Roman" w:hAnsi="Times New Roman"/>
                <w:sz w:val="28"/>
                <w:szCs w:val="28"/>
              </w:rPr>
              <w:t xml:space="preserve">       Нет</w:t>
            </w:r>
          </w:p>
        </w:tc>
        <w:tc>
          <w:tcPr>
            <w:tcW w:w="850" w:type="dxa"/>
          </w:tcPr>
          <w:p w14:paraId="39DA7106"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58</w:t>
            </w:r>
          </w:p>
        </w:tc>
        <w:tc>
          <w:tcPr>
            <w:tcW w:w="851" w:type="dxa"/>
          </w:tcPr>
          <w:p w14:paraId="0C2ED39E" w14:textId="77777777" w:rsidR="008E2AD8" w:rsidRPr="004A6D18" w:rsidRDefault="008E2AD8" w:rsidP="008E2AD8">
            <w:pPr>
              <w:rPr>
                <w:rFonts w:ascii="Times New Roman" w:hAnsi="Times New Roman"/>
                <w:sz w:val="26"/>
                <w:szCs w:val="26"/>
              </w:rPr>
            </w:pPr>
            <w:r>
              <w:rPr>
                <w:rFonts w:ascii="Times New Roman" w:hAnsi="Times New Roman"/>
                <w:sz w:val="26"/>
                <w:szCs w:val="26"/>
              </w:rPr>
              <w:t>47,5</w:t>
            </w:r>
          </w:p>
        </w:tc>
        <w:tc>
          <w:tcPr>
            <w:tcW w:w="850" w:type="dxa"/>
          </w:tcPr>
          <w:p w14:paraId="7B78FF1B"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48</w:t>
            </w:r>
          </w:p>
        </w:tc>
        <w:tc>
          <w:tcPr>
            <w:tcW w:w="851" w:type="dxa"/>
          </w:tcPr>
          <w:p w14:paraId="6BDF9D2D" w14:textId="77777777" w:rsidR="008E2AD8" w:rsidRPr="004A6D18" w:rsidRDefault="008E2AD8" w:rsidP="008E2AD8">
            <w:pPr>
              <w:rPr>
                <w:rFonts w:ascii="Times New Roman" w:hAnsi="Times New Roman"/>
                <w:sz w:val="26"/>
                <w:szCs w:val="26"/>
              </w:rPr>
            </w:pPr>
            <w:r>
              <w:rPr>
                <w:rFonts w:ascii="Times New Roman" w:hAnsi="Times New Roman"/>
                <w:sz w:val="26"/>
                <w:szCs w:val="26"/>
              </w:rPr>
              <w:t>77,4</w:t>
            </w:r>
          </w:p>
        </w:tc>
        <w:tc>
          <w:tcPr>
            <w:tcW w:w="850" w:type="dxa"/>
          </w:tcPr>
          <w:p w14:paraId="7C9DB69D"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40</w:t>
            </w:r>
          </w:p>
        </w:tc>
        <w:tc>
          <w:tcPr>
            <w:tcW w:w="851" w:type="dxa"/>
          </w:tcPr>
          <w:p w14:paraId="49739B32" w14:textId="77777777" w:rsidR="008E2AD8" w:rsidRPr="004A6D18" w:rsidRDefault="008E2AD8" w:rsidP="008E2AD8">
            <w:pPr>
              <w:rPr>
                <w:rFonts w:ascii="Times New Roman" w:hAnsi="Times New Roman"/>
                <w:sz w:val="26"/>
                <w:szCs w:val="26"/>
              </w:rPr>
            </w:pPr>
            <w:r>
              <w:rPr>
                <w:rFonts w:ascii="Times New Roman" w:hAnsi="Times New Roman"/>
                <w:sz w:val="26"/>
                <w:szCs w:val="26"/>
              </w:rPr>
              <w:t>66,7</w:t>
            </w:r>
          </w:p>
        </w:tc>
        <w:tc>
          <w:tcPr>
            <w:tcW w:w="1134" w:type="dxa"/>
            <w:vMerge w:val="restart"/>
          </w:tcPr>
          <w:p w14:paraId="7315B83C" w14:textId="77777777" w:rsidR="008E2AD8" w:rsidRPr="00FA4FBF" w:rsidRDefault="008E2AD8" w:rsidP="008E2AD8">
            <w:pPr>
              <w:rPr>
                <w:rFonts w:ascii="Times New Roman" w:hAnsi="Times New Roman"/>
                <w:sz w:val="26"/>
                <w:szCs w:val="26"/>
              </w:rPr>
            </w:pPr>
            <w:r w:rsidRPr="00FA4FBF">
              <w:rPr>
                <w:rFonts w:ascii="Times New Roman" w:hAnsi="Times New Roman"/>
                <w:sz w:val="26"/>
                <w:szCs w:val="26"/>
              </w:rPr>
              <w:t>16,815</w:t>
            </w:r>
          </w:p>
        </w:tc>
        <w:tc>
          <w:tcPr>
            <w:tcW w:w="992" w:type="dxa"/>
            <w:vMerge w:val="restart"/>
          </w:tcPr>
          <w:p w14:paraId="2349C54B" w14:textId="77777777" w:rsidR="008E2AD8" w:rsidRPr="00FA4FBF" w:rsidRDefault="008E2AD8" w:rsidP="008E2AD8">
            <w:pPr>
              <w:rPr>
                <w:rFonts w:ascii="Times New Roman" w:hAnsi="Times New Roman"/>
                <w:sz w:val="26"/>
                <w:szCs w:val="26"/>
              </w:rPr>
            </w:pPr>
            <w:r w:rsidRPr="00FA4FBF">
              <w:rPr>
                <w:rFonts w:ascii="Times New Roman" w:hAnsi="Times New Roman"/>
                <w:sz w:val="26"/>
                <w:szCs w:val="26"/>
              </w:rPr>
              <w:t>0,000</w:t>
            </w:r>
          </w:p>
          <w:p w14:paraId="60228C83" w14:textId="77777777" w:rsidR="008E2AD8" w:rsidRPr="00FA4FBF" w:rsidRDefault="008E2AD8" w:rsidP="008E2AD8">
            <w:pPr>
              <w:rPr>
                <w:rFonts w:ascii="Times New Roman" w:hAnsi="Times New Roman"/>
                <w:sz w:val="26"/>
                <w:szCs w:val="26"/>
              </w:rPr>
            </w:pPr>
          </w:p>
        </w:tc>
      </w:tr>
      <w:tr w:rsidR="008E2AD8" w14:paraId="71407BC6" w14:textId="77777777" w:rsidTr="008E2AD8">
        <w:tc>
          <w:tcPr>
            <w:tcW w:w="2093" w:type="dxa"/>
          </w:tcPr>
          <w:p w14:paraId="38548C62" w14:textId="77777777" w:rsidR="008E2AD8" w:rsidRDefault="008E2AD8" w:rsidP="008E2AD8">
            <w:pPr>
              <w:autoSpaceDE w:val="0"/>
              <w:autoSpaceDN w:val="0"/>
              <w:adjustRightInd w:val="0"/>
              <w:jc w:val="both"/>
              <w:rPr>
                <w:rFonts w:ascii="Times New Roman" w:hAnsi="Times New Roman"/>
                <w:sz w:val="28"/>
                <w:szCs w:val="28"/>
              </w:rPr>
            </w:pPr>
            <w:r>
              <w:rPr>
                <w:rFonts w:ascii="Times New Roman" w:hAnsi="Times New Roman"/>
                <w:sz w:val="28"/>
                <w:szCs w:val="28"/>
              </w:rPr>
              <w:t xml:space="preserve">       Да</w:t>
            </w:r>
          </w:p>
        </w:tc>
        <w:tc>
          <w:tcPr>
            <w:tcW w:w="850" w:type="dxa"/>
          </w:tcPr>
          <w:p w14:paraId="1E9A696A"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64</w:t>
            </w:r>
          </w:p>
        </w:tc>
        <w:tc>
          <w:tcPr>
            <w:tcW w:w="851" w:type="dxa"/>
          </w:tcPr>
          <w:p w14:paraId="24CACADF" w14:textId="77777777" w:rsidR="008E2AD8" w:rsidRPr="004A6D18" w:rsidRDefault="008E2AD8" w:rsidP="008E2AD8">
            <w:pPr>
              <w:rPr>
                <w:rFonts w:ascii="Times New Roman" w:hAnsi="Times New Roman"/>
                <w:sz w:val="26"/>
                <w:szCs w:val="26"/>
              </w:rPr>
            </w:pPr>
            <w:r>
              <w:rPr>
                <w:rFonts w:ascii="Times New Roman" w:hAnsi="Times New Roman"/>
                <w:sz w:val="26"/>
                <w:szCs w:val="26"/>
              </w:rPr>
              <w:t>52,5</w:t>
            </w:r>
          </w:p>
        </w:tc>
        <w:tc>
          <w:tcPr>
            <w:tcW w:w="850" w:type="dxa"/>
          </w:tcPr>
          <w:p w14:paraId="12D58BCE"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14</w:t>
            </w:r>
          </w:p>
        </w:tc>
        <w:tc>
          <w:tcPr>
            <w:tcW w:w="851" w:type="dxa"/>
          </w:tcPr>
          <w:p w14:paraId="2561198E" w14:textId="77777777" w:rsidR="008E2AD8" w:rsidRPr="004A6D18" w:rsidRDefault="008E2AD8" w:rsidP="008E2AD8">
            <w:pPr>
              <w:rPr>
                <w:rFonts w:ascii="Times New Roman" w:hAnsi="Times New Roman"/>
                <w:sz w:val="26"/>
                <w:szCs w:val="26"/>
              </w:rPr>
            </w:pPr>
            <w:r>
              <w:rPr>
                <w:rFonts w:ascii="Times New Roman" w:hAnsi="Times New Roman"/>
                <w:sz w:val="26"/>
                <w:szCs w:val="26"/>
              </w:rPr>
              <w:t>22,6</w:t>
            </w:r>
          </w:p>
        </w:tc>
        <w:tc>
          <w:tcPr>
            <w:tcW w:w="850" w:type="dxa"/>
          </w:tcPr>
          <w:p w14:paraId="191E2D83"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20</w:t>
            </w:r>
          </w:p>
        </w:tc>
        <w:tc>
          <w:tcPr>
            <w:tcW w:w="851" w:type="dxa"/>
          </w:tcPr>
          <w:p w14:paraId="35C4B4A9" w14:textId="77777777" w:rsidR="008E2AD8" w:rsidRPr="004A6D18" w:rsidRDefault="008E2AD8" w:rsidP="008E2AD8">
            <w:pPr>
              <w:rPr>
                <w:rFonts w:ascii="Times New Roman" w:hAnsi="Times New Roman"/>
                <w:sz w:val="26"/>
                <w:szCs w:val="26"/>
              </w:rPr>
            </w:pPr>
            <w:r>
              <w:rPr>
                <w:rFonts w:ascii="Times New Roman" w:hAnsi="Times New Roman"/>
                <w:sz w:val="26"/>
                <w:szCs w:val="26"/>
              </w:rPr>
              <w:t>33,3</w:t>
            </w:r>
          </w:p>
        </w:tc>
        <w:tc>
          <w:tcPr>
            <w:tcW w:w="1134" w:type="dxa"/>
            <w:vMerge/>
          </w:tcPr>
          <w:p w14:paraId="56538877" w14:textId="77777777" w:rsidR="008E2AD8" w:rsidRPr="00FA4FBF" w:rsidRDefault="008E2AD8" w:rsidP="008E2AD8">
            <w:pPr>
              <w:rPr>
                <w:rFonts w:ascii="Times New Roman" w:hAnsi="Times New Roman"/>
                <w:sz w:val="26"/>
                <w:szCs w:val="26"/>
              </w:rPr>
            </w:pPr>
          </w:p>
        </w:tc>
        <w:tc>
          <w:tcPr>
            <w:tcW w:w="992" w:type="dxa"/>
            <w:vMerge/>
          </w:tcPr>
          <w:p w14:paraId="5DA72B99" w14:textId="77777777" w:rsidR="008E2AD8" w:rsidRPr="00FA4FBF" w:rsidRDefault="008E2AD8" w:rsidP="008E2AD8">
            <w:pPr>
              <w:rPr>
                <w:rFonts w:ascii="Times New Roman" w:hAnsi="Times New Roman"/>
                <w:sz w:val="26"/>
                <w:szCs w:val="26"/>
              </w:rPr>
            </w:pPr>
          </w:p>
        </w:tc>
      </w:tr>
      <w:tr w:rsidR="008E2AD8" w14:paraId="649B78DB" w14:textId="77777777" w:rsidTr="008E2AD8">
        <w:tc>
          <w:tcPr>
            <w:tcW w:w="2093" w:type="dxa"/>
          </w:tcPr>
          <w:p w14:paraId="51D94A0C" w14:textId="77777777" w:rsidR="008E2AD8" w:rsidRDefault="008E2AD8" w:rsidP="008E2AD8">
            <w:pPr>
              <w:autoSpaceDE w:val="0"/>
              <w:autoSpaceDN w:val="0"/>
              <w:adjustRightInd w:val="0"/>
              <w:jc w:val="both"/>
              <w:rPr>
                <w:rFonts w:ascii="Times New Roman" w:hAnsi="Times New Roman"/>
                <w:sz w:val="28"/>
                <w:szCs w:val="28"/>
              </w:rPr>
            </w:pPr>
            <w:r>
              <w:rPr>
                <w:rFonts w:ascii="Times New Roman" w:hAnsi="Times New Roman"/>
                <w:sz w:val="28"/>
                <w:szCs w:val="28"/>
              </w:rPr>
              <w:t>Сахарный диабет</w:t>
            </w:r>
          </w:p>
          <w:p w14:paraId="17FA9696" w14:textId="77777777" w:rsidR="008E2AD8" w:rsidRDefault="008E2AD8" w:rsidP="008E2AD8">
            <w:pPr>
              <w:autoSpaceDE w:val="0"/>
              <w:autoSpaceDN w:val="0"/>
              <w:adjustRightInd w:val="0"/>
              <w:jc w:val="both"/>
              <w:rPr>
                <w:rFonts w:ascii="Times New Roman" w:hAnsi="Times New Roman"/>
                <w:sz w:val="28"/>
                <w:szCs w:val="28"/>
              </w:rPr>
            </w:pPr>
            <w:r>
              <w:rPr>
                <w:rFonts w:ascii="Times New Roman" w:hAnsi="Times New Roman"/>
                <w:sz w:val="28"/>
                <w:szCs w:val="28"/>
              </w:rPr>
              <w:t xml:space="preserve">       Нет</w:t>
            </w:r>
          </w:p>
        </w:tc>
        <w:tc>
          <w:tcPr>
            <w:tcW w:w="850" w:type="dxa"/>
          </w:tcPr>
          <w:p w14:paraId="036FC55F"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52</w:t>
            </w:r>
          </w:p>
        </w:tc>
        <w:tc>
          <w:tcPr>
            <w:tcW w:w="851" w:type="dxa"/>
          </w:tcPr>
          <w:p w14:paraId="71F38EEC" w14:textId="77777777" w:rsidR="008E2AD8" w:rsidRPr="004A6D18" w:rsidRDefault="008E2AD8" w:rsidP="008E2AD8">
            <w:pPr>
              <w:rPr>
                <w:rFonts w:ascii="Times New Roman" w:hAnsi="Times New Roman"/>
                <w:sz w:val="26"/>
                <w:szCs w:val="26"/>
              </w:rPr>
            </w:pPr>
            <w:r>
              <w:rPr>
                <w:rFonts w:ascii="Times New Roman" w:hAnsi="Times New Roman"/>
                <w:sz w:val="26"/>
                <w:szCs w:val="26"/>
              </w:rPr>
              <w:t>42,6</w:t>
            </w:r>
          </w:p>
        </w:tc>
        <w:tc>
          <w:tcPr>
            <w:tcW w:w="850" w:type="dxa"/>
          </w:tcPr>
          <w:p w14:paraId="27BEE387"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62</w:t>
            </w:r>
          </w:p>
        </w:tc>
        <w:tc>
          <w:tcPr>
            <w:tcW w:w="851" w:type="dxa"/>
          </w:tcPr>
          <w:p w14:paraId="612B8C2E" w14:textId="77777777" w:rsidR="008E2AD8" w:rsidRPr="004A6D18" w:rsidRDefault="008E2AD8" w:rsidP="008E2AD8">
            <w:pPr>
              <w:rPr>
                <w:rFonts w:ascii="Times New Roman" w:hAnsi="Times New Roman"/>
                <w:sz w:val="26"/>
                <w:szCs w:val="26"/>
              </w:rPr>
            </w:pPr>
            <w:r>
              <w:rPr>
                <w:rFonts w:ascii="Times New Roman" w:hAnsi="Times New Roman"/>
                <w:sz w:val="26"/>
                <w:szCs w:val="26"/>
              </w:rPr>
              <w:t>100,0</w:t>
            </w:r>
          </w:p>
        </w:tc>
        <w:tc>
          <w:tcPr>
            <w:tcW w:w="850" w:type="dxa"/>
          </w:tcPr>
          <w:p w14:paraId="5EADAE41"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28</w:t>
            </w:r>
          </w:p>
        </w:tc>
        <w:tc>
          <w:tcPr>
            <w:tcW w:w="851" w:type="dxa"/>
          </w:tcPr>
          <w:p w14:paraId="4802E2E2" w14:textId="77777777" w:rsidR="008E2AD8" w:rsidRPr="004A6D18" w:rsidRDefault="008E2AD8" w:rsidP="008E2AD8">
            <w:pPr>
              <w:rPr>
                <w:rFonts w:ascii="Times New Roman" w:hAnsi="Times New Roman"/>
                <w:sz w:val="26"/>
                <w:szCs w:val="26"/>
              </w:rPr>
            </w:pPr>
            <w:r>
              <w:rPr>
                <w:rFonts w:ascii="Times New Roman" w:hAnsi="Times New Roman"/>
                <w:sz w:val="26"/>
                <w:szCs w:val="26"/>
              </w:rPr>
              <w:t>46,7</w:t>
            </w:r>
          </w:p>
        </w:tc>
        <w:tc>
          <w:tcPr>
            <w:tcW w:w="1134" w:type="dxa"/>
            <w:vMerge w:val="restart"/>
          </w:tcPr>
          <w:p w14:paraId="31C6C7D4" w14:textId="77777777" w:rsidR="008E2AD8" w:rsidRPr="00FA4FBF" w:rsidRDefault="008E2AD8" w:rsidP="008E2AD8">
            <w:pPr>
              <w:rPr>
                <w:rFonts w:ascii="Times New Roman" w:hAnsi="Times New Roman"/>
                <w:sz w:val="26"/>
                <w:szCs w:val="26"/>
              </w:rPr>
            </w:pPr>
            <w:r w:rsidRPr="00FA4FBF">
              <w:rPr>
                <w:rFonts w:ascii="Times New Roman" w:hAnsi="Times New Roman"/>
                <w:sz w:val="26"/>
                <w:szCs w:val="26"/>
              </w:rPr>
              <w:t>59,977</w:t>
            </w:r>
          </w:p>
        </w:tc>
        <w:tc>
          <w:tcPr>
            <w:tcW w:w="992" w:type="dxa"/>
            <w:vMerge w:val="restart"/>
          </w:tcPr>
          <w:p w14:paraId="31ECCDAF" w14:textId="77777777" w:rsidR="008E2AD8" w:rsidRPr="00FA4FBF" w:rsidRDefault="008E2AD8" w:rsidP="008E2AD8">
            <w:pPr>
              <w:rPr>
                <w:rFonts w:ascii="Times New Roman" w:hAnsi="Times New Roman"/>
                <w:sz w:val="26"/>
                <w:szCs w:val="26"/>
              </w:rPr>
            </w:pPr>
            <w:r w:rsidRPr="00FA4FBF">
              <w:rPr>
                <w:rFonts w:ascii="Times New Roman" w:hAnsi="Times New Roman"/>
                <w:sz w:val="26"/>
                <w:szCs w:val="26"/>
              </w:rPr>
              <w:t>0,000</w:t>
            </w:r>
          </w:p>
        </w:tc>
      </w:tr>
      <w:tr w:rsidR="008E2AD8" w14:paraId="744EC1B5" w14:textId="77777777" w:rsidTr="008E2AD8">
        <w:tc>
          <w:tcPr>
            <w:tcW w:w="2093" w:type="dxa"/>
          </w:tcPr>
          <w:p w14:paraId="3B7851EF" w14:textId="77777777" w:rsidR="008E2AD8" w:rsidRDefault="008E2AD8" w:rsidP="008E2AD8">
            <w:pPr>
              <w:autoSpaceDE w:val="0"/>
              <w:autoSpaceDN w:val="0"/>
              <w:adjustRightInd w:val="0"/>
              <w:jc w:val="both"/>
              <w:rPr>
                <w:rFonts w:ascii="Times New Roman" w:hAnsi="Times New Roman"/>
                <w:sz w:val="28"/>
                <w:szCs w:val="28"/>
              </w:rPr>
            </w:pPr>
            <w:r>
              <w:rPr>
                <w:rFonts w:ascii="Times New Roman" w:hAnsi="Times New Roman"/>
                <w:sz w:val="28"/>
                <w:szCs w:val="28"/>
              </w:rPr>
              <w:t xml:space="preserve">       Да</w:t>
            </w:r>
          </w:p>
        </w:tc>
        <w:tc>
          <w:tcPr>
            <w:tcW w:w="850" w:type="dxa"/>
          </w:tcPr>
          <w:p w14:paraId="11EC18A4"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70</w:t>
            </w:r>
          </w:p>
        </w:tc>
        <w:tc>
          <w:tcPr>
            <w:tcW w:w="851" w:type="dxa"/>
          </w:tcPr>
          <w:p w14:paraId="297A04C0" w14:textId="77777777" w:rsidR="008E2AD8" w:rsidRPr="004A6D18" w:rsidRDefault="008E2AD8" w:rsidP="008E2AD8">
            <w:pPr>
              <w:rPr>
                <w:rFonts w:ascii="Times New Roman" w:hAnsi="Times New Roman"/>
                <w:sz w:val="26"/>
                <w:szCs w:val="26"/>
              </w:rPr>
            </w:pPr>
            <w:r>
              <w:rPr>
                <w:rFonts w:ascii="Times New Roman" w:hAnsi="Times New Roman"/>
                <w:sz w:val="26"/>
                <w:szCs w:val="26"/>
              </w:rPr>
              <w:t>57,4</w:t>
            </w:r>
          </w:p>
        </w:tc>
        <w:tc>
          <w:tcPr>
            <w:tcW w:w="850" w:type="dxa"/>
          </w:tcPr>
          <w:p w14:paraId="491503EE"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0</w:t>
            </w:r>
          </w:p>
        </w:tc>
        <w:tc>
          <w:tcPr>
            <w:tcW w:w="851" w:type="dxa"/>
          </w:tcPr>
          <w:p w14:paraId="4644948E" w14:textId="77777777" w:rsidR="008E2AD8" w:rsidRPr="004A6D18" w:rsidRDefault="008E2AD8" w:rsidP="008E2AD8">
            <w:pPr>
              <w:rPr>
                <w:rFonts w:ascii="Times New Roman" w:hAnsi="Times New Roman"/>
                <w:sz w:val="26"/>
                <w:szCs w:val="26"/>
              </w:rPr>
            </w:pPr>
            <w:r>
              <w:rPr>
                <w:rFonts w:ascii="Times New Roman" w:hAnsi="Times New Roman"/>
                <w:sz w:val="26"/>
                <w:szCs w:val="26"/>
              </w:rPr>
              <w:t>0,0</w:t>
            </w:r>
          </w:p>
        </w:tc>
        <w:tc>
          <w:tcPr>
            <w:tcW w:w="850" w:type="dxa"/>
          </w:tcPr>
          <w:p w14:paraId="5003F648"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32</w:t>
            </w:r>
          </w:p>
        </w:tc>
        <w:tc>
          <w:tcPr>
            <w:tcW w:w="851" w:type="dxa"/>
          </w:tcPr>
          <w:p w14:paraId="430C1B2C" w14:textId="77777777" w:rsidR="008E2AD8" w:rsidRPr="004A6D18" w:rsidRDefault="008E2AD8" w:rsidP="008E2AD8">
            <w:pPr>
              <w:rPr>
                <w:rFonts w:ascii="Times New Roman" w:hAnsi="Times New Roman"/>
                <w:sz w:val="26"/>
                <w:szCs w:val="26"/>
              </w:rPr>
            </w:pPr>
            <w:r>
              <w:rPr>
                <w:rFonts w:ascii="Times New Roman" w:hAnsi="Times New Roman"/>
                <w:sz w:val="26"/>
                <w:szCs w:val="26"/>
              </w:rPr>
              <w:t>53,3</w:t>
            </w:r>
          </w:p>
        </w:tc>
        <w:tc>
          <w:tcPr>
            <w:tcW w:w="1134" w:type="dxa"/>
            <w:vMerge/>
          </w:tcPr>
          <w:p w14:paraId="427B39DB" w14:textId="77777777" w:rsidR="008E2AD8" w:rsidRPr="00FA4FBF" w:rsidRDefault="008E2AD8" w:rsidP="008E2AD8">
            <w:pPr>
              <w:rPr>
                <w:rFonts w:ascii="Times New Roman" w:hAnsi="Times New Roman"/>
                <w:sz w:val="26"/>
                <w:szCs w:val="26"/>
              </w:rPr>
            </w:pPr>
          </w:p>
        </w:tc>
        <w:tc>
          <w:tcPr>
            <w:tcW w:w="992" w:type="dxa"/>
            <w:vMerge/>
          </w:tcPr>
          <w:p w14:paraId="0C675C5B" w14:textId="77777777" w:rsidR="008E2AD8" w:rsidRPr="00FA4FBF" w:rsidRDefault="008E2AD8" w:rsidP="008E2AD8">
            <w:pPr>
              <w:rPr>
                <w:rFonts w:ascii="Times New Roman" w:hAnsi="Times New Roman"/>
                <w:sz w:val="26"/>
                <w:szCs w:val="26"/>
              </w:rPr>
            </w:pPr>
          </w:p>
        </w:tc>
      </w:tr>
      <w:tr w:rsidR="008E2AD8" w14:paraId="2F9C246F" w14:textId="77777777" w:rsidTr="008E2AD8">
        <w:tc>
          <w:tcPr>
            <w:tcW w:w="2093" w:type="dxa"/>
          </w:tcPr>
          <w:p w14:paraId="0C6A34DE" w14:textId="77777777" w:rsidR="008E2AD8" w:rsidRDefault="008E2AD8" w:rsidP="008E2AD8">
            <w:pPr>
              <w:autoSpaceDE w:val="0"/>
              <w:autoSpaceDN w:val="0"/>
              <w:adjustRightInd w:val="0"/>
              <w:jc w:val="both"/>
              <w:rPr>
                <w:rFonts w:ascii="Times New Roman" w:hAnsi="Times New Roman"/>
                <w:sz w:val="28"/>
                <w:szCs w:val="28"/>
              </w:rPr>
            </w:pPr>
            <w:r w:rsidRPr="000A5D0F">
              <w:rPr>
                <w:rFonts w:ascii="Times New Roman" w:hAnsi="Times New Roman"/>
                <w:sz w:val="28"/>
                <w:szCs w:val="28"/>
              </w:rPr>
              <w:t>Бронхо-легочные заболевания</w:t>
            </w:r>
          </w:p>
          <w:p w14:paraId="617AE2B7" w14:textId="77777777" w:rsidR="008E2AD8" w:rsidRDefault="008E2AD8" w:rsidP="008E2AD8">
            <w:pPr>
              <w:autoSpaceDE w:val="0"/>
              <w:autoSpaceDN w:val="0"/>
              <w:adjustRightInd w:val="0"/>
              <w:jc w:val="both"/>
              <w:rPr>
                <w:rFonts w:ascii="Times New Roman" w:hAnsi="Times New Roman"/>
                <w:sz w:val="28"/>
                <w:szCs w:val="28"/>
              </w:rPr>
            </w:pPr>
            <w:r>
              <w:rPr>
                <w:rFonts w:ascii="Times New Roman" w:hAnsi="Times New Roman"/>
                <w:sz w:val="28"/>
                <w:szCs w:val="28"/>
              </w:rPr>
              <w:t xml:space="preserve">       Нет</w:t>
            </w:r>
          </w:p>
        </w:tc>
        <w:tc>
          <w:tcPr>
            <w:tcW w:w="850" w:type="dxa"/>
          </w:tcPr>
          <w:p w14:paraId="42587DEB"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36</w:t>
            </w:r>
          </w:p>
        </w:tc>
        <w:tc>
          <w:tcPr>
            <w:tcW w:w="851" w:type="dxa"/>
          </w:tcPr>
          <w:p w14:paraId="57E36860"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29,</w:t>
            </w:r>
            <w:r>
              <w:rPr>
                <w:rFonts w:ascii="Times New Roman" w:hAnsi="Times New Roman"/>
                <w:sz w:val="26"/>
                <w:szCs w:val="26"/>
              </w:rPr>
              <w:t>5</w:t>
            </w:r>
          </w:p>
        </w:tc>
        <w:tc>
          <w:tcPr>
            <w:tcW w:w="850" w:type="dxa"/>
          </w:tcPr>
          <w:p w14:paraId="4A281A11"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50</w:t>
            </w:r>
          </w:p>
        </w:tc>
        <w:tc>
          <w:tcPr>
            <w:tcW w:w="851" w:type="dxa"/>
          </w:tcPr>
          <w:p w14:paraId="7F7CED4A" w14:textId="77777777" w:rsidR="008E2AD8" w:rsidRPr="004A6D18" w:rsidRDefault="008E2AD8" w:rsidP="008E2AD8">
            <w:pPr>
              <w:rPr>
                <w:rFonts w:ascii="Times New Roman" w:hAnsi="Times New Roman"/>
                <w:sz w:val="26"/>
                <w:szCs w:val="26"/>
              </w:rPr>
            </w:pPr>
            <w:r>
              <w:rPr>
                <w:rFonts w:ascii="Times New Roman" w:hAnsi="Times New Roman"/>
                <w:sz w:val="26"/>
                <w:szCs w:val="26"/>
              </w:rPr>
              <w:t>80,6</w:t>
            </w:r>
          </w:p>
        </w:tc>
        <w:tc>
          <w:tcPr>
            <w:tcW w:w="850" w:type="dxa"/>
          </w:tcPr>
          <w:p w14:paraId="76A83E65"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35</w:t>
            </w:r>
          </w:p>
        </w:tc>
        <w:tc>
          <w:tcPr>
            <w:tcW w:w="851" w:type="dxa"/>
          </w:tcPr>
          <w:p w14:paraId="2F6E951D" w14:textId="77777777" w:rsidR="008E2AD8" w:rsidRPr="004A6D18" w:rsidRDefault="008E2AD8" w:rsidP="008E2AD8">
            <w:pPr>
              <w:rPr>
                <w:rFonts w:ascii="Times New Roman" w:hAnsi="Times New Roman"/>
                <w:sz w:val="26"/>
                <w:szCs w:val="26"/>
              </w:rPr>
            </w:pPr>
            <w:r>
              <w:rPr>
                <w:rFonts w:ascii="Times New Roman" w:hAnsi="Times New Roman"/>
                <w:sz w:val="26"/>
                <w:szCs w:val="26"/>
              </w:rPr>
              <w:t>58,3</w:t>
            </w:r>
          </w:p>
        </w:tc>
        <w:tc>
          <w:tcPr>
            <w:tcW w:w="1134" w:type="dxa"/>
            <w:vMerge w:val="restart"/>
          </w:tcPr>
          <w:p w14:paraId="405B4D15" w14:textId="77777777" w:rsidR="008E2AD8" w:rsidRPr="00FA4FBF" w:rsidRDefault="008E2AD8" w:rsidP="008E2AD8">
            <w:pPr>
              <w:rPr>
                <w:rFonts w:ascii="Times New Roman" w:hAnsi="Times New Roman"/>
                <w:sz w:val="26"/>
                <w:szCs w:val="26"/>
              </w:rPr>
            </w:pPr>
            <w:r w:rsidRPr="00FA4FBF">
              <w:rPr>
                <w:rFonts w:ascii="Times New Roman" w:hAnsi="Times New Roman"/>
                <w:sz w:val="26"/>
                <w:szCs w:val="26"/>
              </w:rPr>
              <w:t>45,435</w:t>
            </w:r>
          </w:p>
        </w:tc>
        <w:tc>
          <w:tcPr>
            <w:tcW w:w="992" w:type="dxa"/>
            <w:vMerge w:val="restart"/>
          </w:tcPr>
          <w:p w14:paraId="09A8E66A" w14:textId="77777777" w:rsidR="008E2AD8" w:rsidRPr="00FA4FBF" w:rsidRDefault="008E2AD8" w:rsidP="008E2AD8">
            <w:pPr>
              <w:tabs>
                <w:tab w:val="center" w:pos="388"/>
              </w:tabs>
              <w:rPr>
                <w:rFonts w:ascii="Times New Roman" w:hAnsi="Times New Roman"/>
                <w:sz w:val="26"/>
                <w:szCs w:val="26"/>
              </w:rPr>
            </w:pPr>
            <w:r w:rsidRPr="00FA4FBF">
              <w:rPr>
                <w:rFonts w:ascii="Times New Roman" w:hAnsi="Times New Roman"/>
                <w:sz w:val="26"/>
                <w:szCs w:val="26"/>
              </w:rPr>
              <w:tab/>
              <w:t>0,000</w:t>
            </w:r>
          </w:p>
        </w:tc>
      </w:tr>
      <w:tr w:rsidR="008E2AD8" w14:paraId="06AA573D" w14:textId="77777777" w:rsidTr="008E2AD8">
        <w:tc>
          <w:tcPr>
            <w:tcW w:w="2093" w:type="dxa"/>
          </w:tcPr>
          <w:p w14:paraId="142E8B72" w14:textId="77777777" w:rsidR="008E2AD8" w:rsidRDefault="008E2AD8" w:rsidP="008E2AD8">
            <w:pPr>
              <w:autoSpaceDE w:val="0"/>
              <w:autoSpaceDN w:val="0"/>
              <w:adjustRightInd w:val="0"/>
              <w:jc w:val="both"/>
              <w:rPr>
                <w:rFonts w:ascii="Times New Roman" w:hAnsi="Times New Roman"/>
                <w:sz w:val="28"/>
                <w:szCs w:val="28"/>
              </w:rPr>
            </w:pPr>
            <w:r>
              <w:rPr>
                <w:rFonts w:ascii="Times New Roman" w:hAnsi="Times New Roman"/>
                <w:sz w:val="28"/>
                <w:szCs w:val="28"/>
              </w:rPr>
              <w:t xml:space="preserve">       Да</w:t>
            </w:r>
          </w:p>
        </w:tc>
        <w:tc>
          <w:tcPr>
            <w:tcW w:w="850" w:type="dxa"/>
          </w:tcPr>
          <w:p w14:paraId="58A85513"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86</w:t>
            </w:r>
          </w:p>
        </w:tc>
        <w:tc>
          <w:tcPr>
            <w:tcW w:w="851" w:type="dxa"/>
          </w:tcPr>
          <w:p w14:paraId="4CD4B0BD" w14:textId="77777777" w:rsidR="008E2AD8" w:rsidRPr="004A6D18" w:rsidRDefault="008E2AD8" w:rsidP="008E2AD8">
            <w:pPr>
              <w:rPr>
                <w:rFonts w:ascii="Times New Roman" w:hAnsi="Times New Roman"/>
                <w:sz w:val="26"/>
                <w:szCs w:val="26"/>
              </w:rPr>
            </w:pPr>
            <w:r>
              <w:rPr>
                <w:rFonts w:ascii="Times New Roman" w:hAnsi="Times New Roman"/>
                <w:sz w:val="26"/>
                <w:szCs w:val="26"/>
              </w:rPr>
              <w:t>70,5</w:t>
            </w:r>
          </w:p>
        </w:tc>
        <w:tc>
          <w:tcPr>
            <w:tcW w:w="850" w:type="dxa"/>
          </w:tcPr>
          <w:p w14:paraId="168D1FA6"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12</w:t>
            </w:r>
          </w:p>
        </w:tc>
        <w:tc>
          <w:tcPr>
            <w:tcW w:w="851" w:type="dxa"/>
          </w:tcPr>
          <w:p w14:paraId="3F03E6BE" w14:textId="77777777" w:rsidR="008E2AD8" w:rsidRPr="004A6D18" w:rsidRDefault="008E2AD8" w:rsidP="008E2AD8">
            <w:pPr>
              <w:rPr>
                <w:rFonts w:ascii="Times New Roman" w:hAnsi="Times New Roman"/>
                <w:sz w:val="26"/>
                <w:szCs w:val="26"/>
              </w:rPr>
            </w:pPr>
            <w:r>
              <w:rPr>
                <w:rFonts w:ascii="Times New Roman" w:hAnsi="Times New Roman"/>
                <w:sz w:val="26"/>
                <w:szCs w:val="26"/>
              </w:rPr>
              <w:t>19,4</w:t>
            </w:r>
          </w:p>
        </w:tc>
        <w:tc>
          <w:tcPr>
            <w:tcW w:w="850" w:type="dxa"/>
          </w:tcPr>
          <w:p w14:paraId="13B7CCC9" w14:textId="77777777" w:rsidR="008E2AD8" w:rsidRPr="004A6D18" w:rsidRDefault="008E2AD8" w:rsidP="008E2AD8">
            <w:pPr>
              <w:rPr>
                <w:rFonts w:ascii="Times New Roman" w:hAnsi="Times New Roman"/>
                <w:sz w:val="26"/>
                <w:szCs w:val="26"/>
              </w:rPr>
            </w:pPr>
            <w:r w:rsidRPr="004A6D18">
              <w:rPr>
                <w:rFonts w:ascii="Times New Roman" w:hAnsi="Times New Roman"/>
                <w:sz w:val="26"/>
                <w:szCs w:val="26"/>
              </w:rPr>
              <w:t>25</w:t>
            </w:r>
          </w:p>
        </w:tc>
        <w:tc>
          <w:tcPr>
            <w:tcW w:w="851" w:type="dxa"/>
          </w:tcPr>
          <w:p w14:paraId="0D37F29F" w14:textId="77777777" w:rsidR="008E2AD8" w:rsidRPr="004A6D18" w:rsidRDefault="008E2AD8" w:rsidP="008E2AD8">
            <w:pPr>
              <w:rPr>
                <w:rFonts w:ascii="Times New Roman" w:hAnsi="Times New Roman"/>
                <w:sz w:val="26"/>
                <w:szCs w:val="26"/>
              </w:rPr>
            </w:pPr>
            <w:r>
              <w:rPr>
                <w:rFonts w:ascii="Times New Roman" w:hAnsi="Times New Roman"/>
                <w:sz w:val="26"/>
                <w:szCs w:val="26"/>
              </w:rPr>
              <w:t>41,7</w:t>
            </w:r>
          </w:p>
        </w:tc>
        <w:tc>
          <w:tcPr>
            <w:tcW w:w="1134" w:type="dxa"/>
            <w:vMerge/>
          </w:tcPr>
          <w:p w14:paraId="366368B2" w14:textId="77777777" w:rsidR="008E2AD8" w:rsidRDefault="008E2AD8" w:rsidP="008E2AD8">
            <w:pPr>
              <w:autoSpaceDE w:val="0"/>
              <w:autoSpaceDN w:val="0"/>
              <w:adjustRightInd w:val="0"/>
              <w:jc w:val="both"/>
              <w:rPr>
                <w:rFonts w:ascii="Times New Roman" w:hAnsi="Times New Roman"/>
                <w:sz w:val="28"/>
                <w:szCs w:val="28"/>
              </w:rPr>
            </w:pPr>
          </w:p>
        </w:tc>
        <w:tc>
          <w:tcPr>
            <w:tcW w:w="992" w:type="dxa"/>
            <w:vMerge/>
          </w:tcPr>
          <w:p w14:paraId="1EB45194" w14:textId="77777777" w:rsidR="008E2AD8" w:rsidRDefault="008E2AD8" w:rsidP="008E2AD8">
            <w:pPr>
              <w:autoSpaceDE w:val="0"/>
              <w:autoSpaceDN w:val="0"/>
              <w:adjustRightInd w:val="0"/>
              <w:jc w:val="both"/>
              <w:rPr>
                <w:rFonts w:ascii="Times New Roman" w:hAnsi="Times New Roman"/>
                <w:sz w:val="28"/>
                <w:szCs w:val="28"/>
              </w:rPr>
            </w:pPr>
          </w:p>
        </w:tc>
      </w:tr>
    </w:tbl>
    <w:p w14:paraId="4FE162AD"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14936470" w14:textId="77777777" w:rsidR="008E2AD8" w:rsidRPr="008F0C55"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Как продолжение анализа, нами были изучены факторы, связанные с проведением хирургического лечения: уровень оказания медицинской помощи и необходимость ревизии в течение первых 12 месяцев после вмешательства. Как следует из Таблицы </w:t>
      </w:r>
      <w:r w:rsidR="009020A4">
        <w:rPr>
          <w:rFonts w:ascii="Times New Roman" w:hAnsi="Times New Roman"/>
          <w:sz w:val="28"/>
          <w:szCs w:val="28"/>
        </w:rPr>
        <w:t>18</w:t>
      </w:r>
      <w:r>
        <w:rPr>
          <w:rFonts w:ascii="Times New Roman" w:hAnsi="Times New Roman"/>
          <w:sz w:val="28"/>
          <w:szCs w:val="28"/>
        </w:rPr>
        <w:t xml:space="preserve">, большинство пациентов из группы, не прошедшей курс реабилитации, были прооперированы в </w:t>
      </w:r>
      <w:r w:rsidRPr="00E241F7">
        <w:rPr>
          <w:rFonts w:ascii="Times New Roman" w:hAnsi="Times New Roman"/>
          <w:sz w:val="28"/>
          <w:szCs w:val="28"/>
        </w:rPr>
        <w:t>городах республиканского значения, в то время как большинство пациентов, получивших такой курс, были прооперированы в областных центрах. Потребность в ревизии в течение первых 12 месяцев отмечалас</w:t>
      </w:r>
      <w:r w:rsidR="00E241F7">
        <w:rPr>
          <w:rFonts w:ascii="Times New Roman" w:hAnsi="Times New Roman"/>
          <w:sz w:val="28"/>
          <w:szCs w:val="28"/>
        </w:rPr>
        <w:t xml:space="preserve">ь только у пациентов из группы </w:t>
      </w:r>
      <w:r w:rsidRPr="00E241F7">
        <w:rPr>
          <w:rFonts w:ascii="Times New Roman" w:hAnsi="Times New Roman"/>
          <w:sz w:val="28"/>
          <w:szCs w:val="28"/>
        </w:rPr>
        <w:t>ЭК</w:t>
      </w:r>
      <w:r w:rsidR="00E241F7">
        <w:rPr>
          <w:rFonts w:ascii="Times New Roman" w:hAnsi="Times New Roman"/>
          <w:sz w:val="28"/>
          <w:szCs w:val="28"/>
        </w:rPr>
        <w:t>С</w:t>
      </w:r>
      <w:r w:rsidRPr="00E241F7">
        <w:rPr>
          <w:rFonts w:ascii="Times New Roman" w:hAnsi="Times New Roman"/>
          <w:sz w:val="28"/>
          <w:szCs w:val="28"/>
        </w:rPr>
        <w:t xml:space="preserve"> с курсом послеоперационной реабилитации и не была отмечена ни у одного из пациентов из группы пациентов, получивших только операционное вмешательство.</w:t>
      </w:r>
    </w:p>
    <w:p w14:paraId="7580CB24"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68FE1598"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E241F7">
        <w:rPr>
          <w:rFonts w:ascii="Times New Roman" w:hAnsi="Times New Roman"/>
          <w:sz w:val="28"/>
          <w:szCs w:val="28"/>
        </w:rPr>
        <w:t>18</w:t>
      </w:r>
      <w:r>
        <w:rPr>
          <w:rFonts w:ascii="Times New Roman" w:hAnsi="Times New Roman"/>
          <w:sz w:val="28"/>
          <w:szCs w:val="28"/>
        </w:rPr>
        <w:t xml:space="preserve"> Факторы, связанные с хирургическим лечением</w:t>
      </w:r>
    </w:p>
    <w:p w14:paraId="768F493F"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tbl>
      <w:tblPr>
        <w:tblStyle w:val="ae"/>
        <w:tblW w:w="0" w:type="auto"/>
        <w:tblLayout w:type="fixed"/>
        <w:tblLook w:val="04A0" w:firstRow="1" w:lastRow="0" w:firstColumn="1" w:lastColumn="0" w:noHBand="0" w:noVBand="1"/>
      </w:tblPr>
      <w:tblGrid>
        <w:gridCol w:w="3369"/>
        <w:gridCol w:w="992"/>
        <w:gridCol w:w="992"/>
        <w:gridCol w:w="992"/>
        <w:gridCol w:w="993"/>
        <w:gridCol w:w="958"/>
        <w:gridCol w:w="1275"/>
      </w:tblGrid>
      <w:tr w:rsidR="008E2AD8" w14:paraId="24E9425C" w14:textId="77777777" w:rsidTr="008E2AD8">
        <w:tc>
          <w:tcPr>
            <w:tcW w:w="3369" w:type="dxa"/>
            <w:vMerge w:val="restart"/>
          </w:tcPr>
          <w:p w14:paraId="71F9FEB4" w14:textId="77777777" w:rsidR="008E2AD8" w:rsidRDefault="008E2AD8" w:rsidP="008E2AD8">
            <w:pPr>
              <w:autoSpaceDE w:val="0"/>
              <w:autoSpaceDN w:val="0"/>
              <w:adjustRightInd w:val="0"/>
              <w:jc w:val="both"/>
              <w:rPr>
                <w:rFonts w:ascii="Times New Roman" w:hAnsi="Times New Roman"/>
                <w:sz w:val="28"/>
                <w:szCs w:val="28"/>
              </w:rPr>
            </w:pPr>
            <w:r>
              <w:rPr>
                <w:rFonts w:ascii="Times New Roman" w:hAnsi="Times New Roman"/>
                <w:sz w:val="28"/>
                <w:szCs w:val="28"/>
              </w:rPr>
              <w:t>Переменные</w:t>
            </w:r>
          </w:p>
        </w:tc>
        <w:tc>
          <w:tcPr>
            <w:tcW w:w="1984" w:type="dxa"/>
            <w:gridSpan w:val="2"/>
            <w:vAlign w:val="bottom"/>
          </w:tcPr>
          <w:p w14:paraId="1EAD334F" w14:textId="77777777" w:rsidR="008E2AD8" w:rsidRPr="007929DD" w:rsidRDefault="00047875" w:rsidP="008E2AD8">
            <w:pPr>
              <w:jc w:val="center"/>
              <w:rPr>
                <w:rFonts w:ascii="Times New Roman" w:hAnsi="Times New Roman"/>
                <w:sz w:val="26"/>
                <w:szCs w:val="26"/>
              </w:rPr>
            </w:pPr>
            <w:r>
              <w:rPr>
                <w:rFonts w:ascii="Times New Roman" w:hAnsi="Times New Roman"/>
                <w:sz w:val="26"/>
                <w:szCs w:val="26"/>
              </w:rPr>
              <w:t>ЭКС</w:t>
            </w:r>
            <w:r w:rsidR="008E2AD8">
              <w:rPr>
                <w:rFonts w:ascii="Times New Roman" w:hAnsi="Times New Roman"/>
                <w:sz w:val="26"/>
                <w:szCs w:val="26"/>
              </w:rPr>
              <w:t xml:space="preserve"> без реабилитации</w:t>
            </w:r>
          </w:p>
        </w:tc>
        <w:tc>
          <w:tcPr>
            <w:tcW w:w="1985" w:type="dxa"/>
            <w:gridSpan w:val="2"/>
            <w:vAlign w:val="bottom"/>
          </w:tcPr>
          <w:p w14:paraId="7596112C" w14:textId="77777777" w:rsidR="008E2AD8" w:rsidRDefault="00047875" w:rsidP="008E2AD8">
            <w:pPr>
              <w:autoSpaceDE w:val="0"/>
              <w:autoSpaceDN w:val="0"/>
              <w:adjustRightInd w:val="0"/>
              <w:jc w:val="center"/>
              <w:rPr>
                <w:rFonts w:ascii="Times New Roman" w:hAnsi="Times New Roman"/>
                <w:sz w:val="28"/>
                <w:szCs w:val="28"/>
              </w:rPr>
            </w:pPr>
            <w:r>
              <w:rPr>
                <w:rFonts w:ascii="Times New Roman" w:hAnsi="Times New Roman"/>
                <w:sz w:val="26"/>
                <w:szCs w:val="26"/>
              </w:rPr>
              <w:t>ЭКС</w:t>
            </w:r>
            <w:r w:rsidR="008E2AD8" w:rsidRPr="007929DD">
              <w:rPr>
                <w:rFonts w:ascii="Times New Roman" w:hAnsi="Times New Roman"/>
                <w:sz w:val="26"/>
                <w:szCs w:val="26"/>
              </w:rPr>
              <w:t xml:space="preserve"> с реабилитацией</w:t>
            </w:r>
          </w:p>
        </w:tc>
        <w:tc>
          <w:tcPr>
            <w:tcW w:w="2233" w:type="dxa"/>
            <w:gridSpan w:val="2"/>
            <w:vAlign w:val="center"/>
          </w:tcPr>
          <w:p w14:paraId="191DBD06" w14:textId="77777777" w:rsidR="008E2AD8" w:rsidRPr="000B6578" w:rsidRDefault="008E2AD8" w:rsidP="008E2AD8">
            <w:pPr>
              <w:jc w:val="center"/>
              <w:rPr>
                <w:rFonts w:ascii="Times New Roman" w:eastAsiaTheme="minorEastAsia" w:hAnsi="Times New Roman"/>
                <w:sz w:val="26"/>
                <w:szCs w:val="26"/>
              </w:rPr>
            </w:pPr>
            <w:r w:rsidRPr="007929DD">
              <w:rPr>
                <w:rFonts w:ascii="Times New Roman" w:hAnsi="Times New Roman"/>
                <w:sz w:val="26"/>
                <w:szCs w:val="26"/>
              </w:rPr>
              <w:t>Статистический тест</w:t>
            </w:r>
          </w:p>
        </w:tc>
      </w:tr>
      <w:tr w:rsidR="008E2AD8" w14:paraId="747CACAB" w14:textId="77777777" w:rsidTr="008E2AD8">
        <w:tc>
          <w:tcPr>
            <w:tcW w:w="3369" w:type="dxa"/>
            <w:vMerge/>
          </w:tcPr>
          <w:p w14:paraId="23A37939" w14:textId="77777777" w:rsidR="008E2AD8" w:rsidRDefault="008E2AD8" w:rsidP="008E2AD8">
            <w:pPr>
              <w:autoSpaceDE w:val="0"/>
              <w:autoSpaceDN w:val="0"/>
              <w:adjustRightInd w:val="0"/>
              <w:jc w:val="both"/>
              <w:rPr>
                <w:rFonts w:ascii="Times New Roman" w:hAnsi="Times New Roman"/>
                <w:sz w:val="28"/>
                <w:szCs w:val="28"/>
              </w:rPr>
            </w:pPr>
          </w:p>
        </w:tc>
        <w:tc>
          <w:tcPr>
            <w:tcW w:w="992" w:type="dxa"/>
            <w:vAlign w:val="center"/>
          </w:tcPr>
          <w:p w14:paraId="516E4337"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Абс.ч</w:t>
            </w:r>
          </w:p>
        </w:tc>
        <w:tc>
          <w:tcPr>
            <w:tcW w:w="992" w:type="dxa"/>
            <w:vAlign w:val="center"/>
          </w:tcPr>
          <w:p w14:paraId="0E158813"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w:t>
            </w:r>
          </w:p>
        </w:tc>
        <w:tc>
          <w:tcPr>
            <w:tcW w:w="992" w:type="dxa"/>
            <w:vAlign w:val="center"/>
          </w:tcPr>
          <w:p w14:paraId="6B11F460"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Абс.ч</w:t>
            </w:r>
          </w:p>
        </w:tc>
        <w:tc>
          <w:tcPr>
            <w:tcW w:w="993" w:type="dxa"/>
            <w:vAlign w:val="center"/>
          </w:tcPr>
          <w:p w14:paraId="2AD8FEE9"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w:t>
            </w:r>
          </w:p>
        </w:tc>
        <w:tc>
          <w:tcPr>
            <w:tcW w:w="958" w:type="dxa"/>
            <w:vAlign w:val="center"/>
          </w:tcPr>
          <w:p w14:paraId="61B80A2F"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χ</w:t>
            </w:r>
            <w:r w:rsidRPr="00FA4FBF">
              <w:rPr>
                <w:rFonts w:ascii="Times New Roman" w:hAnsi="Times New Roman"/>
                <w:sz w:val="26"/>
                <w:szCs w:val="26"/>
                <w:vertAlign w:val="superscript"/>
              </w:rPr>
              <w:t>2</w:t>
            </w:r>
          </w:p>
        </w:tc>
        <w:tc>
          <w:tcPr>
            <w:tcW w:w="1275" w:type="dxa"/>
            <w:vAlign w:val="center"/>
          </w:tcPr>
          <w:p w14:paraId="6C6B893C" w14:textId="77777777" w:rsidR="008E2AD8" w:rsidRPr="000B6578" w:rsidRDefault="008E2AD8" w:rsidP="008E2AD8">
            <w:pPr>
              <w:jc w:val="center"/>
              <w:rPr>
                <w:rFonts w:ascii="Times New Roman" w:hAnsi="Times New Roman"/>
                <w:sz w:val="26"/>
                <w:szCs w:val="26"/>
              </w:rPr>
            </w:pPr>
            <w:r w:rsidRPr="000B6578">
              <w:rPr>
                <w:rFonts w:ascii="Times New Roman" w:eastAsiaTheme="minorEastAsia" w:hAnsi="Times New Roman"/>
                <w:sz w:val="26"/>
                <w:szCs w:val="26"/>
              </w:rPr>
              <w:t>p-оценка</w:t>
            </w:r>
          </w:p>
        </w:tc>
      </w:tr>
      <w:tr w:rsidR="008E2AD8" w14:paraId="6476D8E1" w14:textId="77777777" w:rsidTr="008E2AD8">
        <w:tc>
          <w:tcPr>
            <w:tcW w:w="3369" w:type="dxa"/>
          </w:tcPr>
          <w:p w14:paraId="6DF90F49" w14:textId="77777777" w:rsidR="008E2AD8" w:rsidRDefault="008E2AD8" w:rsidP="008E2AD8">
            <w:pPr>
              <w:rPr>
                <w:rFonts w:ascii="Times New Roman" w:hAnsi="Times New Roman"/>
                <w:sz w:val="26"/>
                <w:szCs w:val="26"/>
              </w:rPr>
            </w:pPr>
            <w:r>
              <w:rPr>
                <w:rFonts w:ascii="Times New Roman" w:hAnsi="Times New Roman"/>
                <w:sz w:val="26"/>
                <w:szCs w:val="26"/>
              </w:rPr>
              <w:t>Место проведения вмешательства:</w:t>
            </w:r>
          </w:p>
          <w:p w14:paraId="06CC4468"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Город республиканского значения</w:t>
            </w:r>
          </w:p>
        </w:tc>
        <w:tc>
          <w:tcPr>
            <w:tcW w:w="992" w:type="dxa"/>
            <w:vAlign w:val="center"/>
          </w:tcPr>
          <w:p w14:paraId="6568F803" w14:textId="77777777" w:rsidR="008E2AD8" w:rsidRPr="009C5CD7" w:rsidRDefault="008E2AD8" w:rsidP="008E2AD8">
            <w:pPr>
              <w:jc w:val="center"/>
              <w:rPr>
                <w:rFonts w:ascii="Times New Roman" w:hAnsi="Times New Roman"/>
                <w:sz w:val="26"/>
                <w:szCs w:val="26"/>
              </w:rPr>
            </w:pPr>
            <w:r w:rsidRPr="009C5CD7">
              <w:rPr>
                <w:rFonts w:ascii="Times New Roman" w:hAnsi="Times New Roman"/>
                <w:sz w:val="26"/>
                <w:szCs w:val="26"/>
              </w:rPr>
              <w:t>36</w:t>
            </w:r>
          </w:p>
        </w:tc>
        <w:tc>
          <w:tcPr>
            <w:tcW w:w="992" w:type="dxa"/>
            <w:vAlign w:val="center"/>
          </w:tcPr>
          <w:p w14:paraId="06FF67B4" w14:textId="77777777" w:rsidR="008E2AD8" w:rsidRPr="009C5CD7" w:rsidRDefault="008E2AD8" w:rsidP="008E2AD8">
            <w:pPr>
              <w:jc w:val="center"/>
              <w:rPr>
                <w:rFonts w:ascii="Times New Roman" w:hAnsi="Times New Roman"/>
                <w:sz w:val="26"/>
                <w:szCs w:val="26"/>
              </w:rPr>
            </w:pPr>
            <w:r>
              <w:rPr>
                <w:rFonts w:ascii="Times New Roman" w:hAnsi="Times New Roman"/>
                <w:sz w:val="26"/>
                <w:szCs w:val="26"/>
              </w:rPr>
              <w:t>58,1</w:t>
            </w:r>
          </w:p>
        </w:tc>
        <w:tc>
          <w:tcPr>
            <w:tcW w:w="992" w:type="dxa"/>
            <w:vAlign w:val="center"/>
          </w:tcPr>
          <w:p w14:paraId="0F3A2B5A" w14:textId="77777777" w:rsidR="008E2AD8" w:rsidRPr="009C5CD7" w:rsidRDefault="008E2AD8" w:rsidP="008E2AD8">
            <w:pPr>
              <w:jc w:val="center"/>
              <w:rPr>
                <w:rFonts w:ascii="Times New Roman" w:hAnsi="Times New Roman"/>
                <w:sz w:val="26"/>
                <w:szCs w:val="26"/>
              </w:rPr>
            </w:pPr>
            <w:r w:rsidRPr="009C5CD7">
              <w:rPr>
                <w:rFonts w:ascii="Times New Roman" w:hAnsi="Times New Roman"/>
                <w:sz w:val="26"/>
                <w:szCs w:val="26"/>
              </w:rPr>
              <w:t>23</w:t>
            </w:r>
          </w:p>
        </w:tc>
        <w:tc>
          <w:tcPr>
            <w:tcW w:w="993" w:type="dxa"/>
            <w:vAlign w:val="center"/>
          </w:tcPr>
          <w:p w14:paraId="459DCFB2" w14:textId="77777777" w:rsidR="008E2AD8" w:rsidRPr="009C5CD7" w:rsidRDefault="008E2AD8" w:rsidP="008E2AD8">
            <w:pPr>
              <w:jc w:val="center"/>
              <w:rPr>
                <w:rFonts w:ascii="Times New Roman" w:hAnsi="Times New Roman"/>
                <w:sz w:val="26"/>
                <w:szCs w:val="26"/>
              </w:rPr>
            </w:pPr>
            <w:r>
              <w:rPr>
                <w:rFonts w:ascii="Times New Roman" w:hAnsi="Times New Roman"/>
                <w:sz w:val="26"/>
                <w:szCs w:val="26"/>
              </w:rPr>
              <w:t>38,3</w:t>
            </w:r>
          </w:p>
        </w:tc>
        <w:tc>
          <w:tcPr>
            <w:tcW w:w="958" w:type="dxa"/>
            <w:vMerge w:val="restart"/>
            <w:vAlign w:val="center"/>
          </w:tcPr>
          <w:p w14:paraId="5235BBC0" w14:textId="77777777" w:rsidR="008E2AD8" w:rsidRPr="009C5CD7" w:rsidRDefault="008E2AD8" w:rsidP="008E2AD8">
            <w:pPr>
              <w:jc w:val="center"/>
              <w:rPr>
                <w:rFonts w:ascii="Times New Roman" w:hAnsi="Times New Roman"/>
                <w:sz w:val="26"/>
                <w:szCs w:val="26"/>
              </w:rPr>
            </w:pPr>
            <w:r w:rsidRPr="009C5CD7">
              <w:rPr>
                <w:rFonts w:ascii="Times New Roman" w:hAnsi="Times New Roman"/>
                <w:sz w:val="26"/>
                <w:szCs w:val="26"/>
              </w:rPr>
              <w:t>4,754</w:t>
            </w:r>
          </w:p>
        </w:tc>
        <w:tc>
          <w:tcPr>
            <w:tcW w:w="1275" w:type="dxa"/>
            <w:vMerge w:val="restart"/>
            <w:vAlign w:val="center"/>
          </w:tcPr>
          <w:p w14:paraId="727097A7" w14:textId="77777777" w:rsidR="008E2AD8" w:rsidRPr="009C5CD7" w:rsidRDefault="008E2AD8" w:rsidP="008E2AD8">
            <w:pPr>
              <w:jc w:val="center"/>
              <w:rPr>
                <w:rFonts w:ascii="Times New Roman" w:hAnsi="Times New Roman"/>
                <w:sz w:val="26"/>
                <w:szCs w:val="26"/>
              </w:rPr>
            </w:pPr>
            <w:r w:rsidRPr="009C5CD7">
              <w:rPr>
                <w:rFonts w:ascii="Times New Roman" w:hAnsi="Times New Roman"/>
                <w:sz w:val="26"/>
                <w:szCs w:val="26"/>
              </w:rPr>
              <w:t>0,029</w:t>
            </w:r>
          </w:p>
        </w:tc>
      </w:tr>
      <w:tr w:rsidR="008E2AD8" w14:paraId="40B458BF" w14:textId="77777777" w:rsidTr="008E2AD8">
        <w:tc>
          <w:tcPr>
            <w:tcW w:w="3369" w:type="dxa"/>
          </w:tcPr>
          <w:p w14:paraId="3E6B0947"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Город областного значения</w:t>
            </w:r>
          </w:p>
        </w:tc>
        <w:tc>
          <w:tcPr>
            <w:tcW w:w="992" w:type="dxa"/>
            <w:vAlign w:val="center"/>
          </w:tcPr>
          <w:p w14:paraId="2B4FC4F5" w14:textId="77777777" w:rsidR="008E2AD8" w:rsidRPr="009C5CD7" w:rsidRDefault="008E2AD8" w:rsidP="008E2AD8">
            <w:pPr>
              <w:jc w:val="center"/>
              <w:rPr>
                <w:rFonts w:ascii="Times New Roman" w:hAnsi="Times New Roman"/>
                <w:sz w:val="26"/>
                <w:szCs w:val="26"/>
              </w:rPr>
            </w:pPr>
            <w:r w:rsidRPr="009C5CD7">
              <w:rPr>
                <w:rFonts w:ascii="Times New Roman" w:hAnsi="Times New Roman"/>
                <w:sz w:val="26"/>
                <w:szCs w:val="26"/>
              </w:rPr>
              <w:t>26</w:t>
            </w:r>
          </w:p>
        </w:tc>
        <w:tc>
          <w:tcPr>
            <w:tcW w:w="992" w:type="dxa"/>
            <w:vAlign w:val="center"/>
          </w:tcPr>
          <w:p w14:paraId="2E43AE84" w14:textId="77777777" w:rsidR="008E2AD8" w:rsidRPr="009C5CD7" w:rsidRDefault="008E2AD8" w:rsidP="008E2AD8">
            <w:pPr>
              <w:jc w:val="center"/>
              <w:rPr>
                <w:rFonts w:ascii="Times New Roman" w:hAnsi="Times New Roman"/>
                <w:sz w:val="26"/>
                <w:szCs w:val="26"/>
              </w:rPr>
            </w:pPr>
            <w:r>
              <w:rPr>
                <w:rFonts w:ascii="Times New Roman" w:hAnsi="Times New Roman"/>
                <w:sz w:val="26"/>
                <w:szCs w:val="26"/>
              </w:rPr>
              <w:t>41,9</w:t>
            </w:r>
          </w:p>
        </w:tc>
        <w:tc>
          <w:tcPr>
            <w:tcW w:w="992" w:type="dxa"/>
            <w:vAlign w:val="center"/>
          </w:tcPr>
          <w:p w14:paraId="758ACAAD" w14:textId="77777777" w:rsidR="008E2AD8" w:rsidRPr="009C5CD7" w:rsidRDefault="008E2AD8" w:rsidP="008E2AD8">
            <w:pPr>
              <w:jc w:val="center"/>
              <w:rPr>
                <w:rFonts w:ascii="Times New Roman" w:hAnsi="Times New Roman"/>
                <w:sz w:val="26"/>
                <w:szCs w:val="26"/>
              </w:rPr>
            </w:pPr>
            <w:r w:rsidRPr="009C5CD7">
              <w:rPr>
                <w:rFonts w:ascii="Times New Roman" w:hAnsi="Times New Roman"/>
                <w:sz w:val="26"/>
                <w:szCs w:val="26"/>
              </w:rPr>
              <w:t>37</w:t>
            </w:r>
          </w:p>
        </w:tc>
        <w:tc>
          <w:tcPr>
            <w:tcW w:w="993" w:type="dxa"/>
            <w:vAlign w:val="center"/>
          </w:tcPr>
          <w:p w14:paraId="688E4F0C" w14:textId="77777777" w:rsidR="008E2AD8" w:rsidRPr="009C5CD7" w:rsidRDefault="008E2AD8" w:rsidP="008E2AD8">
            <w:pPr>
              <w:jc w:val="center"/>
              <w:rPr>
                <w:rFonts w:ascii="Times New Roman" w:hAnsi="Times New Roman"/>
                <w:sz w:val="26"/>
                <w:szCs w:val="26"/>
              </w:rPr>
            </w:pPr>
            <w:r>
              <w:rPr>
                <w:rFonts w:ascii="Times New Roman" w:hAnsi="Times New Roman"/>
                <w:sz w:val="26"/>
                <w:szCs w:val="26"/>
              </w:rPr>
              <w:t>61,7</w:t>
            </w:r>
          </w:p>
        </w:tc>
        <w:tc>
          <w:tcPr>
            <w:tcW w:w="958" w:type="dxa"/>
            <w:vMerge/>
          </w:tcPr>
          <w:p w14:paraId="367B7778" w14:textId="77777777" w:rsidR="008E2AD8" w:rsidRPr="00FA4FBF" w:rsidRDefault="008E2AD8" w:rsidP="008E2AD8">
            <w:pPr>
              <w:jc w:val="center"/>
              <w:rPr>
                <w:rFonts w:ascii="Times New Roman" w:hAnsi="Times New Roman"/>
                <w:sz w:val="26"/>
                <w:szCs w:val="26"/>
              </w:rPr>
            </w:pPr>
          </w:p>
        </w:tc>
        <w:tc>
          <w:tcPr>
            <w:tcW w:w="1275" w:type="dxa"/>
            <w:vMerge/>
          </w:tcPr>
          <w:p w14:paraId="39A316F4" w14:textId="77777777" w:rsidR="008E2AD8" w:rsidRPr="00FA4FBF" w:rsidRDefault="008E2AD8" w:rsidP="008E2AD8">
            <w:pPr>
              <w:jc w:val="center"/>
              <w:rPr>
                <w:rFonts w:ascii="Times New Roman" w:hAnsi="Times New Roman"/>
                <w:sz w:val="26"/>
                <w:szCs w:val="26"/>
              </w:rPr>
            </w:pPr>
          </w:p>
        </w:tc>
      </w:tr>
      <w:tr w:rsidR="008E2AD8" w14:paraId="3679A4E6" w14:textId="77777777" w:rsidTr="008E2AD8">
        <w:tc>
          <w:tcPr>
            <w:tcW w:w="3369" w:type="dxa"/>
          </w:tcPr>
          <w:p w14:paraId="61BD6383" w14:textId="77777777" w:rsidR="008E2AD8" w:rsidRPr="0087138B" w:rsidRDefault="008E2AD8" w:rsidP="008E2AD8">
            <w:pPr>
              <w:rPr>
                <w:rFonts w:ascii="Times New Roman" w:hAnsi="Times New Roman"/>
                <w:sz w:val="26"/>
                <w:szCs w:val="26"/>
              </w:rPr>
            </w:pPr>
            <w:r w:rsidRPr="0087138B">
              <w:rPr>
                <w:rFonts w:ascii="Times New Roman" w:hAnsi="Times New Roman"/>
                <w:sz w:val="26"/>
                <w:szCs w:val="26"/>
              </w:rPr>
              <w:t xml:space="preserve">Необходимость ревизии в </w:t>
            </w:r>
            <w:r>
              <w:rPr>
                <w:rFonts w:ascii="Times New Roman" w:hAnsi="Times New Roman"/>
                <w:sz w:val="26"/>
                <w:szCs w:val="26"/>
              </w:rPr>
              <w:t xml:space="preserve">течение </w:t>
            </w:r>
            <w:r w:rsidRPr="0087138B">
              <w:rPr>
                <w:rFonts w:ascii="Times New Roman" w:hAnsi="Times New Roman"/>
                <w:sz w:val="26"/>
                <w:szCs w:val="26"/>
              </w:rPr>
              <w:t>первы</w:t>
            </w:r>
            <w:r>
              <w:rPr>
                <w:rFonts w:ascii="Times New Roman" w:hAnsi="Times New Roman"/>
                <w:sz w:val="26"/>
                <w:szCs w:val="26"/>
              </w:rPr>
              <w:t>х</w:t>
            </w:r>
            <w:r w:rsidRPr="0087138B">
              <w:rPr>
                <w:rFonts w:ascii="Times New Roman" w:hAnsi="Times New Roman"/>
                <w:sz w:val="26"/>
                <w:szCs w:val="26"/>
              </w:rPr>
              <w:t xml:space="preserve"> 12 месяцев</w:t>
            </w:r>
          </w:p>
          <w:p w14:paraId="399F8769" w14:textId="77777777" w:rsidR="008E2AD8" w:rsidRDefault="008E2AD8" w:rsidP="008E2AD8">
            <w:pPr>
              <w:rPr>
                <w:rFonts w:ascii="Times New Roman" w:hAnsi="Times New Roman"/>
                <w:sz w:val="28"/>
                <w:szCs w:val="28"/>
              </w:rPr>
            </w:pPr>
            <w:r w:rsidRPr="0087138B">
              <w:rPr>
                <w:rFonts w:ascii="Times New Roman" w:hAnsi="Times New Roman"/>
                <w:sz w:val="26"/>
                <w:szCs w:val="26"/>
              </w:rPr>
              <w:t xml:space="preserve">       Нет</w:t>
            </w:r>
          </w:p>
        </w:tc>
        <w:tc>
          <w:tcPr>
            <w:tcW w:w="992" w:type="dxa"/>
          </w:tcPr>
          <w:p w14:paraId="381A936C" w14:textId="77777777" w:rsidR="008E2AD8" w:rsidRPr="009C5CD7" w:rsidRDefault="008E2AD8" w:rsidP="008E2AD8">
            <w:pPr>
              <w:jc w:val="center"/>
              <w:rPr>
                <w:rFonts w:ascii="Times New Roman" w:hAnsi="Times New Roman"/>
                <w:sz w:val="26"/>
                <w:szCs w:val="26"/>
              </w:rPr>
            </w:pPr>
            <w:r w:rsidRPr="009C5CD7">
              <w:rPr>
                <w:rFonts w:ascii="Times New Roman" w:hAnsi="Times New Roman"/>
                <w:sz w:val="26"/>
                <w:szCs w:val="26"/>
              </w:rPr>
              <w:t>50</w:t>
            </w:r>
          </w:p>
        </w:tc>
        <w:tc>
          <w:tcPr>
            <w:tcW w:w="992" w:type="dxa"/>
          </w:tcPr>
          <w:p w14:paraId="6E966CA0" w14:textId="77777777" w:rsidR="008E2AD8" w:rsidRPr="009C5CD7" w:rsidRDefault="008E2AD8" w:rsidP="008E2AD8">
            <w:pPr>
              <w:jc w:val="center"/>
              <w:rPr>
                <w:rFonts w:ascii="Times New Roman" w:hAnsi="Times New Roman"/>
                <w:sz w:val="26"/>
                <w:szCs w:val="26"/>
              </w:rPr>
            </w:pPr>
            <w:r>
              <w:rPr>
                <w:rFonts w:ascii="Times New Roman" w:hAnsi="Times New Roman"/>
                <w:sz w:val="26"/>
                <w:szCs w:val="26"/>
              </w:rPr>
              <w:t>100,0</w:t>
            </w:r>
          </w:p>
        </w:tc>
        <w:tc>
          <w:tcPr>
            <w:tcW w:w="992" w:type="dxa"/>
          </w:tcPr>
          <w:p w14:paraId="1BD22087" w14:textId="77777777" w:rsidR="008E2AD8" w:rsidRPr="009C5CD7" w:rsidRDefault="008E2AD8" w:rsidP="008E2AD8">
            <w:pPr>
              <w:jc w:val="center"/>
              <w:rPr>
                <w:rFonts w:ascii="Times New Roman" w:hAnsi="Times New Roman"/>
                <w:sz w:val="26"/>
                <w:szCs w:val="26"/>
              </w:rPr>
            </w:pPr>
            <w:r w:rsidRPr="009C5CD7">
              <w:rPr>
                <w:rFonts w:ascii="Times New Roman" w:hAnsi="Times New Roman"/>
                <w:sz w:val="26"/>
                <w:szCs w:val="26"/>
              </w:rPr>
              <w:t>23</w:t>
            </w:r>
          </w:p>
        </w:tc>
        <w:tc>
          <w:tcPr>
            <w:tcW w:w="993" w:type="dxa"/>
          </w:tcPr>
          <w:p w14:paraId="67368BD2" w14:textId="77777777" w:rsidR="008E2AD8" w:rsidRPr="009C5CD7" w:rsidRDefault="008E2AD8" w:rsidP="008E2AD8">
            <w:pPr>
              <w:jc w:val="center"/>
              <w:rPr>
                <w:rFonts w:ascii="Times New Roman" w:hAnsi="Times New Roman"/>
                <w:sz w:val="26"/>
                <w:szCs w:val="26"/>
              </w:rPr>
            </w:pPr>
            <w:r>
              <w:rPr>
                <w:rFonts w:ascii="Times New Roman" w:hAnsi="Times New Roman"/>
                <w:sz w:val="26"/>
                <w:szCs w:val="26"/>
              </w:rPr>
              <w:t>62,2</w:t>
            </w:r>
          </w:p>
        </w:tc>
        <w:tc>
          <w:tcPr>
            <w:tcW w:w="958" w:type="dxa"/>
            <w:vMerge w:val="restart"/>
          </w:tcPr>
          <w:p w14:paraId="329EDAA5" w14:textId="77777777" w:rsidR="008E2AD8" w:rsidRPr="009C5CD7" w:rsidRDefault="008E2AD8" w:rsidP="008E2AD8">
            <w:pPr>
              <w:jc w:val="center"/>
              <w:rPr>
                <w:rFonts w:ascii="Times New Roman" w:hAnsi="Times New Roman"/>
                <w:sz w:val="26"/>
                <w:szCs w:val="26"/>
              </w:rPr>
            </w:pPr>
            <w:r w:rsidRPr="009C5CD7">
              <w:rPr>
                <w:rFonts w:ascii="Times New Roman" w:hAnsi="Times New Roman"/>
                <w:sz w:val="26"/>
                <w:szCs w:val="26"/>
              </w:rPr>
              <w:t>22,547</w:t>
            </w:r>
          </w:p>
        </w:tc>
        <w:tc>
          <w:tcPr>
            <w:tcW w:w="1275" w:type="dxa"/>
            <w:vMerge w:val="restart"/>
          </w:tcPr>
          <w:p w14:paraId="1336C03D" w14:textId="77777777" w:rsidR="008E2AD8" w:rsidRPr="009C5CD7" w:rsidRDefault="008E2AD8" w:rsidP="008E2AD8">
            <w:pPr>
              <w:jc w:val="center"/>
              <w:rPr>
                <w:rFonts w:ascii="Times New Roman" w:hAnsi="Times New Roman"/>
                <w:sz w:val="26"/>
                <w:szCs w:val="26"/>
              </w:rPr>
            </w:pPr>
            <w:r w:rsidRPr="009C5CD7">
              <w:rPr>
                <w:rFonts w:ascii="Times New Roman" w:hAnsi="Times New Roman"/>
                <w:sz w:val="26"/>
                <w:szCs w:val="26"/>
              </w:rPr>
              <w:t>0,000</w:t>
            </w:r>
          </w:p>
        </w:tc>
      </w:tr>
      <w:tr w:rsidR="008E2AD8" w14:paraId="2CCAC935" w14:textId="77777777" w:rsidTr="008E2AD8">
        <w:tc>
          <w:tcPr>
            <w:tcW w:w="3369" w:type="dxa"/>
          </w:tcPr>
          <w:p w14:paraId="73B7E2FE" w14:textId="77777777" w:rsidR="008E2AD8" w:rsidRDefault="008E2AD8" w:rsidP="008E2AD8">
            <w:pPr>
              <w:autoSpaceDE w:val="0"/>
              <w:autoSpaceDN w:val="0"/>
              <w:adjustRightInd w:val="0"/>
              <w:jc w:val="both"/>
              <w:rPr>
                <w:rFonts w:ascii="Times New Roman" w:hAnsi="Times New Roman"/>
                <w:sz w:val="28"/>
                <w:szCs w:val="28"/>
              </w:rPr>
            </w:pPr>
            <w:r>
              <w:rPr>
                <w:rFonts w:ascii="Times New Roman" w:hAnsi="Times New Roman"/>
                <w:sz w:val="28"/>
                <w:szCs w:val="28"/>
              </w:rPr>
              <w:t xml:space="preserve">       Да</w:t>
            </w:r>
          </w:p>
        </w:tc>
        <w:tc>
          <w:tcPr>
            <w:tcW w:w="992" w:type="dxa"/>
          </w:tcPr>
          <w:p w14:paraId="708C2980" w14:textId="77777777" w:rsidR="008E2AD8" w:rsidRPr="009C5CD7" w:rsidRDefault="008E2AD8" w:rsidP="008E2AD8">
            <w:pPr>
              <w:jc w:val="center"/>
              <w:rPr>
                <w:rFonts w:ascii="Times New Roman" w:hAnsi="Times New Roman"/>
                <w:sz w:val="26"/>
                <w:szCs w:val="26"/>
              </w:rPr>
            </w:pPr>
            <w:r w:rsidRPr="009C5CD7">
              <w:rPr>
                <w:rFonts w:ascii="Times New Roman" w:hAnsi="Times New Roman"/>
                <w:sz w:val="26"/>
                <w:szCs w:val="26"/>
              </w:rPr>
              <w:t>0</w:t>
            </w:r>
          </w:p>
        </w:tc>
        <w:tc>
          <w:tcPr>
            <w:tcW w:w="992" w:type="dxa"/>
          </w:tcPr>
          <w:p w14:paraId="4C20FDD3" w14:textId="77777777" w:rsidR="008E2AD8" w:rsidRPr="009C5CD7" w:rsidRDefault="008E2AD8" w:rsidP="008E2AD8">
            <w:pPr>
              <w:jc w:val="center"/>
              <w:rPr>
                <w:rFonts w:ascii="Times New Roman" w:hAnsi="Times New Roman"/>
                <w:sz w:val="26"/>
                <w:szCs w:val="26"/>
              </w:rPr>
            </w:pPr>
            <w:r>
              <w:rPr>
                <w:rFonts w:ascii="Times New Roman" w:hAnsi="Times New Roman"/>
                <w:sz w:val="26"/>
                <w:szCs w:val="26"/>
              </w:rPr>
              <w:t>0,0</w:t>
            </w:r>
          </w:p>
        </w:tc>
        <w:tc>
          <w:tcPr>
            <w:tcW w:w="992" w:type="dxa"/>
          </w:tcPr>
          <w:p w14:paraId="28B657E7" w14:textId="77777777" w:rsidR="008E2AD8" w:rsidRPr="009C5CD7" w:rsidRDefault="008E2AD8" w:rsidP="008E2AD8">
            <w:pPr>
              <w:jc w:val="center"/>
              <w:rPr>
                <w:rFonts w:ascii="Times New Roman" w:hAnsi="Times New Roman"/>
                <w:sz w:val="26"/>
                <w:szCs w:val="26"/>
              </w:rPr>
            </w:pPr>
            <w:r w:rsidRPr="009C5CD7">
              <w:rPr>
                <w:rFonts w:ascii="Times New Roman" w:hAnsi="Times New Roman"/>
                <w:sz w:val="26"/>
                <w:szCs w:val="26"/>
              </w:rPr>
              <w:t>14</w:t>
            </w:r>
          </w:p>
        </w:tc>
        <w:tc>
          <w:tcPr>
            <w:tcW w:w="993" w:type="dxa"/>
          </w:tcPr>
          <w:p w14:paraId="765700FF" w14:textId="77777777" w:rsidR="008E2AD8" w:rsidRPr="009C5CD7" w:rsidRDefault="008E2AD8" w:rsidP="008E2AD8">
            <w:pPr>
              <w:jc w:val="center"/>
              <w:rPr>
                <w:rFonts w:ascii="Times New Roman" w:hAnsi="Times New Roman"/>
                <w:sz w:val="26"/>
                <w:szCs w:val="26"/>
              </w:rPr>
            </w:pPr>
            <w:r>
              <w:rPr>
                <w:rFonts w:ascii="Times New Roman" w:hAnsi="Times New Roman"/>
                <w:sz w:val="26"/>
                <w:szCs w:val="26"/>
              </w:rPr>
              <w:t>37,8</w:t>
            </w:r>
          </w:p>
        </w:tc>
        <w:tc>
          <w:tcPr>
            <w:tcW w:w="958" w:type="dxa"/>
            <w:vMerge/>
          </w:tcPr>
          <w:p w14:paraId="02CE2CCD" w14:textId="77777777" w:rsidR="008E2AD8" w:rsidRPr="00FA4FBF" w:rsidRDefault="008E2AD8" w:rsidP="008E2AD8">
            <w:pPr>
              <w:rPr>
                <w:rFonts w:ascii="Times New Roman" w:hAnsi="Times New Roman"/>
                <w:sz w:val="26"/>
                <w:szCs w:val="26"/>
              </w:rPr>
            </w:pPr>
          </w:p>
        </w:tc>
        <w:tc>
          <w:tcPr>
            <w:tcW w:w="1275" w:type="dxa"/>
            <w:vMerge/>
          </w:tcPr>
          <w:p w14:paraId="3A99792F" w14:textId="77777777" w:rsidR="008E2AD8" w:rsidRPr="00FA4FBF" w:rsidRDefault="008E2AD8" w:rsidP="008E2AD8">
            <w:pPr>
              <w:rPr>
                <w:rFonts w:ascii="Times New Roman" w:hAnsi="Times New Roman"/>
                <w:sz w:val="26"/>
                <w:szCs w:val="26"/>
              </w:rPr>
            </w:pPr>
          </w:p>
        </w:tc>
      </w:tr>
    </w:tbl>
    <w:p w14:paraId="7A95CB85"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5FADA247"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sidRPr="00A07ECD">
        <w:rPr>
          <w:rFonts w:ascii="Times New Roman" w:hAnsi="Times New Roman"/>
          <w:sz w:val="28"/>
          <w:szCs w:val="28"/>
        </w:rPr>
        <w:t>Индекс остеоартр</w:t>
      </w:r>
      <w:r>
        <w:rPr>
          <w:rFonts w:ascii="Times New Roman" w:hAnsi="Times New Roman"/>
          <w:sz w:val="28"/>
          <w:szCs w:val="28"/>
        </w:rPr>
        <w:t>оза</w:t>
      </w:r>
      <w:r w:rsidRPr="00A07ECD">
        <w:rPr>
          <w:rFonts w:ascii="Times New Roman" w:hAnsi="Times New Roman"/>
          <w:sz w:val="28"/>
          <w:szCs w:val="28"/>
        </w:rPr>
        <w:t xml:space="preserve"> университетов</w:t>
      </w:r>
      <w:r>
        <w:rPr>
          <w:rFonts w:ascii="Times New Roman" w:hAnsi="Times New Roman"/>
          <w:sz w:val="28"/>
          <w:szCs w:val="28"/>
        </w:rPr>
        <w:t xml:space="preserve"> </w:t>
      </w:r>
      <w:r w:rsidRPr="00A07ECD">
        <w:rPr>
          <w:rFonts w:ascii="Times New Roman" w:hAnsi="Times New Roman"/>
          <w:sz w:val="28"/>
          <w:szCs w:val="28"/>
        </w:rPr>
        <w:t>Западного Онтарио и Макмастера (индекс</w:t>
      </w:r>
      <w:r>
        <w:rPr>
          <w:rFonts w:ascii="Times New Roman" w:hAnsi="Times New Roman"/>
          <w:sz w:val="28"/>
          <w:szCs w:val="28"/>
        </w:rPr>
        <w:t xml:space="preserve"> </w:t>
      </w:r>
      <w:r w:rsidRPr="00A07ECD">
        <w:rPr>
          <w:rFonts w:ascii="Times New Roman" w:hAnsi="Times New Roman"/>
          <w:sz w:val="28"/>
          <w:szCs w:val="28"/>
        </w:rPr>
        <w:t>WOMAC</w:t>
      </w:r>
      <w:r>
        <w:rPr>
          <w:rFonts w:ascii="Times New Roman" w:hAnsi="Times New Roman"/>
          <w:sz w:val="28"/>
          <w:szCs w:val="28"/>
        </w:rPr>
        <w:t>) использовался для оценки самочувствия пациентов с ГА по трем шкалам:</w:t>
      </w:r>
      <w:r w:rsidRPr="00DD38FF">
        <w:rPr>
          <w:rFonts w:ascii="Times New Roman" w:hAnsi="Times New Roman"/>
          <w:sz w:val="28"/>
          <w:szCs w:val="28"/>
        </w:rPr>
        <w:t xml:space="preserve"> боль, скованность и </w:t>
      </w:r>
      <w:r>
        <w:rPr>
          <w:rFonts w:ascii="Times New Roman" w:hAnsi="Times New Roman"/>
          <w:sz w:val="28"/>
          <w:szCs w:val="28"/>
        </w:rPr>
        <w:t xml:space="preserve">физическая активность (таблица </w:t>
      </w:r>
      <w:r w:rsidR="00047875">
        <w:rPr>
          <w:rFonts w:ascii="Times New Roman" w:hAnsi="Times New Roman"/>
          <w:sz w:val="28"/>
          <w:szCs w:val="28"/>
        </w:rPr>
        <w:t>19</w:t>
      </w:r>
      <w:r>
        <w:rPr>
          <w:rFonts w:ascii="Times New Roman" w:hAnsi="Times New Roman"/>
          <w:sz w:val="28"/>
          <w:szCs w:val="28"/>
        </w:rPr>
        <w:t>).</w:t>
      </w:r>
    </w:p>
    <w:p w14:paraId="23376C77"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2048CF93" w14:textId="77777777" w:rsidR="008E2AD8" w:rsidRPr="00DA072C"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047875">
        <w:rPr>
          <w:rFonts w:ascii="Times New Roman" w:hAnsi="Times New Roman"/>
          <w:sz w:val="28"/>
          <w:szCs w:val="28"/>
        </w:rPr>
        <w:t>19</w:t>
      </w:r>
      <w:r>
        <w:rPr>
          <w:rFonts w:ascii="Times New Roman" w:hAnsi="Times New Roman"/>
          <w:sz w:val="28"/>
          <w:szCs w:val="28"/>
        </w:rPr>
        <w:t xml:space="preserve"> Баллы по шкалам индекса </w:t>
      </w:r>
      <w:r>
        <w:rPr>
          <w:rFonts w:ascii="Times New Roman" w:hAnsi="Times New Roman"/>
          <w:sz w:val="28"/>
          <w:szCs w:val="28"/>
          <w:lang w:val="en-US"/>
        </w:rPr>
        <w:t>WOMAC</w:t>
      </w:r>
      <w:r w:rsidRPr="00DA072C">
        <w:rPr>
          <w:rFonts w:ascii="Times New Roman" w:hAnsi="Times New Roman"/>
          <w:sz w:val="28"/>
          <w:szCs w:val="28"/>
        </w:rPr>
        <w:t xml:space="preserve"> </w:t>
      </w:r>
      <w:r>
        <w:rPr>
          <w:rFonts w:ascii="Times New Roman" w:hAnsi="Times New Roman"/>
          <w:sz w:val="28"/>
          <w:szCs w:val="28"/>
        </w:rPr>
        <w:t>до начала лечения</w:t>
      </w:r>
    </w:p>
    <w:p w14:paraId="244FF2AD"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tbl>
      <w:tblPr>
        <w:tblStyle w:val="ae"/>
        <w:tblW w:w="0" w:type="auto"/>
        <w:tblLayout w:type="fixed"/>
        <w:tblLook w:val="04A0" w:firstRow="1" w:lastRow="0" w:firstColumn="1" w:lastColumn="0" w:noHBand="0" w:noVBand="1"/>
      </w:tblPr>
      <w:tblGrid>
        <w:gridCol w:w="1951"/>
        <w:gridCol w:w="851"/>
        <w:gridCol w:w="850"/>
        <w:gridCol w:w="851"/>
        <w:gridCol w:w="850"/>
        <w:gridCol w:w="851"/>
        <w:gridCol w:w="850"/>
        <w:gridCol w:w="1276"/>
        <w:gridCol w:w="992"/>
      </w:tblGrid>
      <w:tr w:rsidR="008E2AD8" w14:paraId="178B2465" w14:textId="77777777" w:rsidTr="008E2AD8">
        <w:tc>
          <w:tcPr>
            <w:tcW w:w="1951" w:type="dxa"/>
            <w:vMerge w:val="restart"/>
          </w:tcPr>
          <w:p w14:paraId="2A1D9A23" w14:textId="77777777" w:rsidR="008E2AD8" w:rsidRPr="004C083A" w:rsidRDefault="008E2AD8" w:rsidP="008E2AD8">
            <w:pPr>
              <w:rPr>
                <w:rFonts w:ascii="Times New Roman" w:hAnsi="Times New Roman"/>
                <w:sz w:val="26"/>
                <w:szCs w:val="26"/>
              </w:rPr>
            </w:pPr>
            <w:r>
              <w:rPr>
                <w:rFonts w:ascii="Times New Roman" w:hAnsi="Times New Roman"/>
                <w:sz w:val="26"/>
                <w:szCs w:val="26"/>
              </w:rPr>
              <w:t>Шкалы</w:t>
            </w:r>
          </w:p>
        </w:tc>
        <w:tc>
          <w:tcPr>
            <w:tcW w:w="5103" w:type="dxa"/>
            <w:gridSpan w:val="6"/>
            <w:vAlign w:val="bottom"/>
          </w:tcPr>
          <w:p w14:paraId="4CAEE889"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Группы исследования</w:t>
            </w:r>
          </w:p>
        </w:tc>
        <w:tc>
          <w:tcPr>
            <w:tcW w:w="2268" w:type="dxa"/>
            <w:gridSpan w:val="2"/>
            <w:vMerge w:val="restart"/>
            <w:vAlign w:val="center"/>
          </w:tcPr>
          <w:p w14:paraId="6D1BB5F8"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Статистический тест</w:t>
            </w:r>
          </w:p>
          <w:p w14:paraId="5B20E201" w14:textId="77777777" w:rsidR="008E2AD8" w:rsidRPr="007929DD" w:rsidRDefault="008E2AD8" w:rsidP="008E2AD8">
            <w:pPr>
              <w:jc w:val="center"/>
              <w:rPr>
                <w:rFonts w:ascii="Times New Roman" w:hAnsi="Times New Roman"/>
                <w:sz w:val="26"/>
                <w:szCs w:val="26"/>
              </w:rPr>
            </w:pPr>
          </w:p>
        </w:tc>
      </w:tr>
      <w:tr w:rsidR="008E2AD8" w14:paraId="6DBCEC54" w14:textId="77777777" w:rsidTr="008E2AD8">
        <w:tc>
          <w:tcPr>
            <w:tcW w:w="1951" w:type="dxa"/>
            <w:vMerge/>
          </w:tcPr>
          <w:p w14:paraId="4FFFFCF9" w14:textId="77777777" w:rsidR="008E2AD8" w:rsidRPr="004C083A" w:rsidRDefault="008E2AD8" w:rsidP="008E2AD8">
            <w:pPr>
              <w:rPr>
                <w:rFonts w:ascii="Times New Roman" w:hAnsi="Times New Roman"/>
                <w:sz w:val="26"/>
                <w:szCs w:val="26"/>
              </w:rPr>
            </w:pPr>
          </w:p>
        </w:tc>
        <w:tc>
          <w:tcPr>
            <w:tcW w:w="1701" w:type="dxa"/>
            <w:gridSpan w:val="2"/>
            <w:vAlign w:val="bottom"/>
          </w:tcPr>
          <w:p w14:paraId="2A98C4D5"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Консервативное лечение</w:t>
            </w:r>
          </w:p>
        </w:tc>
        <w:tc>
          <w:tcPr>
            <w:tcW w:w="1701" w:type="dxa"/>
            <w:gridSpan w:val="2"/>
            <w:vAlign w:val="bottom"/>
          </w:tcPr>
          <w:p w14:paraId="41C3FA31"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Оперативное лечение</w:t>
            </w:r>
            <w:r w:rsidR="00047875">
              <w:rPr>
                <w:rFonts w:ascii="Times New Roman" w:hAnsi="Times New Roman"/>
                <w:sz w:val="26"/>
                <w:szCs w:val="26"/>
              </w:rPr>
              <w:t xml:space="preserve"> (ЭКС)</w:t>
            </w:r>
          </w:p>
        </w:tc>
        <w:tc>
          <w:tcPr>
            <w:tcW w:w="1701" w:type="dxa"/>
            <w:gridSpan w:val="2"/>
            <w:vAlign w:val="bottom"/>
          </w:tcPr>
          <w:p w14:paraId="16620956" w14:textId="77777777" w:rsidR="008E2AD8" w:rsidRPr="004C083A" w:rsidRDefault="00047875" w:rsidP="00047875">
            <w:pPr>
              <w:jc w:val="center"/>
              <w:rPr>
                <w:rFonts w:ascii="Times New Roman" w:hAnsi="Times New Roman"/>
                <w:sz w:val="26"/>
                <w:szCs w:val="26"/>
              </w:rPr>
            </w:pPr>
            <w:r>
              <w:rPr>
                <w:rFonts w:ascii="Times New Roman" w:hAnsi="Times New Roman"/>
                <w:sz w:val="26"/>
                <w:szCs w:val="26"/>
              </w:rPr>
              <w:t>ЭКС</w:t>
            </w:r>
            <w:r w:rsidR="008E2AD8" w:rsidRPr="007929DD">
              <w:rPr>
                <w:rFonts w:ascii="Times New Roman" w:hAnsi="Times New Roman"/>
                <w:sz w:val="26"/>
                <w:szCs w:val="26"/>
              </w:rPr>
              <w:t xml:space="preserve"> с реабилитацией</w:t>
            </w:r>
          </w:p>
        </w:tc>
        <w:tc>
          <w:tcPr>
            <w:tcW w:w="2268" w:type="dxa"/>
            <w:gridSpan w:val="2"/>
            <w:vMerge/>
            <w:vAlign w:val="bottom"/>
          </w:tcPr>
          <w:p w14:paraId="4A0CF26C" w14:textId="77777777" w:rsidR="008E2AD8" w:rsidRPr="004C083A" w:rsidRDefault="008E2AD8" w:rsidP="008E2AD8">
            <w:pPr>
              <w:rPr>
                <w:rFonts w:ascii="Times New Roman" w:hAnsi="Times New Roman"/>
                <w:sz w:val="26"/>
                <w:szCs w:val="26"/>
              </w:rPr>
            </w:pPr>
          </w:p>
        </w:tc>
      </w:tr>
      <w:tr w:rsidR="008E2AD8" w14:paraId="50423C63" w14:textId="77777777" w:rsidTr="008E2AD8">
        <w:tc>
          <w:tcPr>
            <w:tcW w:w="1951" w:type="dxa"/>
            <w:vMerge/>
          </w:tcPr>
          <w:p w14:paraId="03C33D38" w14:textId="77777777" w:rsidR="008E2AD8" w:rsidRPr="004C083A" w:rsidRDefault="008E2AD8" w:rsidP="008E2AD8">
            <w:pPr>
              <w:rPr>
                <w:rFonts w:ascii="Times New Roman" w:hAnsi="Times New Roman"/>
                <w:sz w:val="26"/>
                <w:szCs w:val="26"/>
              </w:rPr>
            </w:pPr>
          </w:p>
        </w:tc>
        <w:tc>
          <w:tcPr>
            <w:tcW w:w="851" w:type="dxa"/>
            <w:vAlign w:val="center"/>
          </w:tcPr>
          <w:p w14:paraId="741033A1" w14:textId="77777777" w:rsidR="008E2AD8" w:rsidRPr="004C083A" w:rsidRDefault="008E2AD8" w:rsidP="008E2AD8">
            <w:pPr>
              <w:jc w:val="center"/>
              <w:rPr>
                <w:rFonts w:ascii="Times New Roman" w:hAnsi="Times New Roman"/>
                <w:sz w:val="26"/>
                <w:szCs w:val="26"/>
              </w:rPr>
            </w:pPr>
            <w:r>
              <w:rPr>
                <w:rFonts w:ascii="Times New Roman" w:hAnsi="Times New Roman"/>
                <w:sz w:val="26"/>
                <w:szCs w:val="26"/>
              </w:rPr>
              <w:t>Абс.ч</w:t>
            </w:r>
          </w:p>
        </w:tc>
        <w:tc>
          <w:tcPr>
            <w:tcW w:w="850" w:type="dxa"/>
            <w:vAlign w:val="center"/>
          </w:tcPr>
          <w:p w14:paraId="2C99A0B9"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w:t>
            </w:r>
          </w:p>
        </w:tc>
        <w:tc>
          <w:tcPr>
            <w:tcW w:w="851" w:type="dxa"/>
            <w:vAlign w:val="center"/>
          </w:tcPr>
          <w:p w14:paraId="1CB7AF27" w14:textId="77777777" w:rsidR="008E2AD8" w:rsidRPr="004C083A" w:rsidRDefault="008E2AD8" w:rsidP="008E2AD8">
            <w:pPr>
              <w:jc w:val="center"/>
              <w:rPr>
                <w:rFonts w:ascii="Times New Roman" w:hAnsi="Times New Roman"/>
                <w:sz w:val="26"/>
                <w:szCs w:val="26"/>
              </w:rPr>
            </w:pPr>
            <w:r>
              <w:rPr>
                <w:rFonts w:ascii="Times New Roman" w:hAnsi="Times New Roman"/>
                <w:sz w:val="26"/>
                <w:szCs w:val="26"/>
              </w:rPr>
              <w:t>Абс.ч</w:t>
            </w:r>
          </w:p>
        </w:tc>
        <w:tc>
          <w:tcPr>
            <w:tcW w:w="850" w:type="dxa"/>
            <w:vAlign w:val="center"/>
          </w:tcPr>
          <w:p w14:paraId="4DC72BC1"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w:t>
            </w:r>
          </w:p>
        </w:tc>
        <w:tc>
          <w:tcPr>
            <w:tcW w:w="851" w:type="dxa"/>
            <w:vAlign w:val="center"/>
          </w:tcPr>
          <w:p w14:paraId="6CE67AFB" w14:textId="77777777" w:rsidR="008E2AD8" w:rsidRPr="004C083A" w:rsidRDefault="008E2AD8" w:rsidP="008E2AD8">
            <w:pPr>
              <w:jc w:val="center"/>
              <w:rPr>
                <w:rFonts w:ascii="Times New Roman" w:hAnsi="Times New Roman"/>
                <w:sz w:val="26"/>
                <w:szCs w:val="26"/>
              </w:rPr>
            </w:pPr>
            <w:r>
              <w:rPr>
                <w:rFonts w:ascii="Times New Roman" w:hAnsi="Times New Roman"/>
                <w:sz w:val="26"/>
                <w:szCs w:val="26"/>
              </w:rPr>
              <w:t>Абс.ч</w:t>
            </w:r>
          </w:p>
        </w:tc>
        <w:tc>
          <w:tcPr>
            <w:tcW w:w="850" w:type="dxa"/>
            <w:vAlign w:val="center"/>
          </w:tcPr>
          <w:p w14:paraId="6108D04A"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w:t>
            </w:r>
          </w:p>
        </w:tc>
        <w:tc>
          <w:tcPr>
            <w:tcW w:w="1276" w:type="dxa"/>
            <w:vAlign w:val="center"/>
          </w:tcPr>
          <w:p w14:paraId="2A2B904F"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ANOVA, F</w:t>
            </w:r>
          </w:p>
        </w:tc>
        <w:tc>
          <w:tcPr>
            <w:tcW w:w="992" w:type="dxa"/>
            <w:vAlign w:val="center"/>
          </w:tcPr>
          <w:p w14:paraId="644BEFFA" w14:textId="77777777" w:rsidR="008E2AD8" w:rsidRPr="004C083A" w:rsidRDefault="008E2AD8" w:rsidP="008E2AD8">
            <w:pPr>
              <w:jc w:val="center"/>
              <w:rPr>
                <w:rFonts w:ascii="Times New Roman" w:hAnsi="Times New Roman"/>
                <w:sz w:val="26"/>
                <w:szCs w:val="26"/>
              </w:rPr>
            </w:pPr>
            <w:r w:rsidRPr="000B6578">
              <w:rPr>
                <w:rFonts w:ascii="Times New Roman" w:eastAsiaTheme="minorEastAsia" w:hAnsi="Times New Roman"/>
                <w:sz w:val="26"/>
                <w:szCs w:val="26"/>
              </w:rPr>
              <w:t>p-оценка</w:t>
            </w:r>
          </w:p>
        </w:tc>
      </w:tr>
      <w:tr w:rsidR="008E2AD8" w14:paraId="13261FF8" w14:textId="77777777" w:rsidTr="008E2AD8">
        <w:tc>
          <w:tcPr>
            <w:tcW w:w="1951" w:type="dxa"/>
          </w:tcPr>
          <w:p w14:paraId="18137164" w14:textId="77777777" w:rsidR="008E2AD8" w:rsidRPr="007929DD" w:rsidRDefault="008E2AD8" w:rsidP="008E2AD8">
            <w:pPr>
              <w:rPr>
                <w:rFonts w:ascii="Times New Roman" w:hAnsi="Times New Roman"/>
                <w:sz w:val="26"/>
                <w:szCs w:val="26"/>
              </w:rPr>
            </w:pPr>
            <w:r>
              <w:rPr>
                <w:rFonts w:ascii="Times New Roman" w:hAnsi="Times New Roman"/>
                <w:sz w:val="26"/>
                <w:szCs w:val="26"/>
              </w:rPr>
              <w:t>Боль</w:t>
            </w:r>
          </w:p>
        </w:tc>
        <w:tc>
          <w:tcPr>
            <w:tcW w:w="851" w:type="dxa"/>
          </w:tcPr>
          <w:p w14:paraId="3CF1D17C"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17,35</w:t>
            </w:r>
          </w:p>
        </w:tc>
        <w:tc>
          <w:tcPr>
            <w:tcW w:w="850" w:type="dxa"/>
          </w:tcPr>
          <w:p w14:paraId="23FE58D1"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4,43</w:t>
            </w:r>
          </w:p>
        </w:tc>
        <w:tc>
          <w:tcPr>
            <w:tcW w:w="851" w:type="dxa"/>
          </w:tcPr>
          <w:p w14:paraId="6FA20A70"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17,36</w:t>
            </w:r>
          </w:p>
        </w:tc>
        <w:tc>
          <w:tcPr>
            <w:tcW w:w="850" w:type="dxa"/>
          </w:tcPr>
          <w:p w14:paraId="36775397"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1,84</w:t>
            </w:r>
          </w:p>
        </w:tc>
        <w:tc>
          <w:tcPr>
            <w:tcW w:w="851" w:type="dxa"/>
          </w:tcPr>
          <w:p w14:paraId="1ACE86B9"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17,13</w:t>
            </w:r>
          </w:p>
        </w:tc>
        <w:tc>
          <w:tcPr>
            <w:tcW w:w="850" w:type="dxa"/>
          </w:tcPr>
          <w:p w14:paraId="001329E6"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2,71</w:t>
            </w:r>
          </w:p>
        </w:tc>
        <w:tc>
          <w:tcPr>
            <w:tcW w:w="1276" w:type="dxa"/>
          </w:tcPr>
          <w:p w14:paraId="7A3B02FD" w14:textId="77777777" w:rsidR="008E2AD8" w:rsidRPr="004C083A" w:rsidRDefault="008E2AD8" w:rsidP="008E2AD8">
            <w:pPr>
              <w:jc w:val="center"/>
              <w:rPr>
                <w:rFonts w:ascii="Times New Roman" w:hAnsi="Times New Roman"/>
                <w:sz w:val="26"/>
                <w:szCs w:val="26"/>
              </w:rPr>
            </w:pPr>
            <w:r>
              <w:rPr>
                <w:rFonts w:ascii="Times New Roman" w:hAnsi="Times New Roman"/>
                <w:sz w:val="26"/>
                <w:szCs w:val="26"/>
              </w:rPr>
              <w:t>0</w:t>
            </w:r>
            <w:r w:rsidRPr="004C083A">
              <w:rPr>
                <w:rFonts w:ascii="Times New Roman" w:hAnsi="Times New Roman"/>
                <w:sz w:val="26"/>
                <w:szCs w:val="26"/>
              </w:rPr>
              <w:t>,091</w:t>
            </w:r>
          </w:p>
        </w:tc>
        <w:tc>
          <w:tcPr>
            <w:tcW w:w="992" w:type="dxa"/>
          </w:tcPr>
          <w:p w14:paraId="44EEAB15" w14:textId="77777777" w:rsidR="008E2AD8" w:rsidRPr="004C083A" w:rsidRDefault="008E2AD8" w:rsidP="008E2AD8">
            <w:pPr>
              <w:jc w:val="center"/>
              <w:rPr>
                <w:rFonts w:ascii="Times New Roman" w:hAnsi="Times New Roman"/>
                <w:sz w:val="26"/>
                <w:szCs w:val="26"/>
              </w:rPr>
            </w:pPr>
            <w:r>
              <w:rPr>
                <w:rFonts w:ascii="Times New Roman" w:hAnsi="Times New Roman"/>
                <w:sz w:val="26"/>
                <w:szCs w:val="26"/>
              </w:rPr>
              <w:t>0</w:t>
            </w:r>
            <w:r w:rsidRPr="004C083A">
              <w:rPr>
                <w:rFonts w:ascii="Times New Roman" w:hAnsi="Times New Roman"/>
                <w:sz w:val="26"/>
                <w:szCs w:val="26"/>
              </w:rPr>
              <w:t>,913</w:t>
            </w:r>
          </w:p>
        </w:tc>
      </w:tr>
      <w:tr w:rsidR="008E2AD8" w14:paraId="2479493C" w14:textId="77777777" w:rsidTr="008E2AD8">
        <w:tc>
          <w:tcPr>
            <w:tcW w:w="1951" w:type="dxa"/>
          </w:tcPr>
          <w:p w14:paraId="38A530AE" w14:textId="77777777" w:rsidR="008E2AD8" w:rsidRPr="007929DD" w:rsidRDefault="008E2AD8" w:rsidP="008E2AD8">
            <w:pPr>
              <w:rPr>
                <w:rFonts w:ascii="Times New Roman" w:hAnsi="Times New Roman"/>
                <w:sz w:val="26"/>
                <w:szCs w:val="26"/>
              </w:rPr>
            </w:pPr>
            <w:r>
              <w:rPr>
                <w:rFonts w:ascii="Times New Roman" w:hAnsi="Times New Roman"/>
                <w:sz w:val="26"/>
                <w:szCs w:val="26"/>
              </w:rPr>
              <w:t>Скованность</w:t>
            </w:r>
          </w:p>
        </w:tc>
        <w:tc>
          <w:tcPr>
            <w:tcW w:w="851" w:type="dxa"/>
          </w:tcPr>
          <w:p w14:paraId="344956E8" w14:textId="77777777" w:rsidR="008E2AD8" w:rsidRPr="004A6D18" w:rsidRDefault="008E2AD8" w:rsidP="008E2AD8">
            <w:pPr>
              <w:jc w:val="center"/>
              <w:rPr>
                <w:rFonts w:ascii="Times New Roman" w:hAnsi="Times New Roman"/>
                <w:sz w:val="26"/>
                <w:szCs w:val="26"/>
              </w:rPr>
            </w:pPr>
            <w:r w:rsidRPr="004C083A">
              <w:rPr>
                <w:rFonts w:ascii="Times New Roman" w:hAnsi="Times New Roman"/>
                <w:sz w:val="26"/>
                <w:szCs w:val="26"/>
              </w:rPr>
              <w:t>4,18</w:t>
            </w:r>
          </w:p>
        </w:tc>
        <w:tc>
          <w:tcPr>
            <w:tcW w:w="850" w:type="dxa"/>
          </w:tcPr>
          <w:p w14:paraId="7C97D7FF" w14:textId="77777777" w:rsidR="008E2AD8" w:rsidRPr="004A6D18" w:rsidRDefault="008E2AD8" w:rsidP="008E2AD8">
            <w:pPr>
              <w:jc w:val="center"/>
              <w:rPr>
                <w:rFonts w:ascii="Times New Roman" w:hAnsi="Times New Roman"/>
                <w:sz w:val="26"/>
                <w:szCs w:val="26"/>
              </w:rPr>
            </w:pPr>
            <w:r w:rsidRPr="004C083A">
              <w:rPr>
                <w:rFonts w:ascii="Times New Roman" w:hAnsi="Times New Roman"/>
                <w:sz w:val="26"/>
                <w:szCs w:val="26"/>
              </w:rPr>
              <w:t>1,25</w:t>
            </w:r>
          </w:p>
        </w:tc>
        <w:tc>
          <w:tcPr>
            <w:tcW w:w="851" w:type="dxa"/>
          </w:tcPr>
          <w:p w14:paraId="68464A0B" w14:textId="77777777" w:rsidR="008E2AD8" w:rsidRPr="004A6D18" w:rsidRDefault="008E2AD8" w:rsidP="008E2AD8">
            <w:pPr>
              <w:jc w:val="center"/>
              <w:rPr>
                <w:rFonts w:ascii="Times New Roman" w:hAnsi="Times New Roman"/>
                <w:sz w:val="26"/>
                <w:szCs w:val="26"/>
              </w:rPr>
            </w:pPr>
            <w:r w:rsidRPr="004C083A">
              <w:rPr>
                <w:rFonts w:ascii="Times New Roman" w:hAnsi="Times New Roman"/>
                <w:sz w:val="26"/>
                <w:szCs w:val="26"/>
              </w:rPr>
              <w:t>4,71</w:t>
            </w:r>
          </w:p>
        </w:tc>
        <w:tc>
          <w:tcPr>
            <w:tcW w:w="850" w:type="dxa"/>
          </w:tcPr>
          <w:p w14:paraId="6B93844D" w14:textId="77777777" w:rsidR="008E2AD8" w:rsidRPr="004A6D18" w:rsidRDefault="008E2AD8" w:rsidP="008E2AD8">
            <w:pPr>
              <w:jc w:val="center"/>
              <w:rPr>
                <w:rFonts w:ascii="Times New Roman" w:hAnsi="Times New Roman"/>
                <w:sz w:val="26"/>
                <w:szCs w:val="26"/>
              </w:rPr>
            </w:pPr>
            <w:r w:rsidRPr="004C083A">
              <w:rPr>
                <w:rFonts w:ascii="Times New Roman" w:hAnsi="Times New Roman"/>
                <w:sz w:val="26"/>
                <w:szCs w:val="26"/>
              </w:rPr>
              <w:t>1,23</w:t>
            </w:r>
          </w:p>
        </w:tc>
        <w:tc>
          <w:tcPr>
            <w:tcW w:w="851" w:type="dxa"/>
          </w:tcPr>
          <w:p w14:paraId="154764ED" w14:textId="77777777" w:rsidR="008E2AD8" w:rsidRPr="004A6D18" w:rsidRDefault="008E2AD8" w:rsidP="008E2AD8">
            <w:pPr>
              <w:jc w:val="center"/>
              <w:rPr>
                <w:rFonts w:ascii="Times New Roman" w:hAnsi="Times New Roman"/>
                <w:sz w:val="26"/>
                <w:szCs w:val="26"/>
              </w:rPr>
            </w:pPr>
            <w:r w:rsidRPr="004C083A">
              <w:rPr>
                <w:rFonts w:ascii="Times New Roman" w:hAnsi="Times New Roman"/>
                <w:sz w:val="26"/>
                <w:szCs w:val="26"/>
              </w:rPr>
              <w:t>4,09</w:t>
            </w:r>
          </w:p>
        </w:tc>
        <w:tc>
          <w:tcPr>
            <w:tcW w:w="850" w:type="dxa"/>
          </w:tcPr>
          <w:p w14:paraId="6EF7A1C0" w14:textId="77777777" w:rsidR="008E2AD8" w:rsidRPr="004A6D18" w:rsidRDefault="008E2AD8" w:rsidP="008E2AD8">
            <w:pPr>
              <w:jc w:val="center"/>
              <w:rPr>
                <w:rFonts w:ascii="Times New Roman" w:hAnsi="Times New Roman"/>
                <w:sz w:val="26"/>
                <w:szCs w:val="26"/>
              </w:rPr>
            </w:pPr>
            <w:r w:rsidRPr="004C083A">
              <w:rPr>
                <w:rFonts w:ascii="Times New Roman" w:hAnsi="Times New Roman"/>
                <w:sz w:val="26"/>
                <w:szCs w:val="26"/>
              </w:rPr>
              <w:t>1,26</w:t>
            </w:r>
          </w:p>
        </w:tc>
        <w:tc>
          <w:tcPr>
            <w:tcW w:w="1276" w:type="dxa"/>
          </w:tcPr>
          <w:p w14:paraId="2D0531CC" w14:textId="77777777" w:rsidR="008E2AD8" w:rsidRPr="00FA4FBF" w:rsidRDefault="008E2AD8" w:rsidP="008E2AD8">
            <w:pPr>
              <w:jc w:val="center"/>
              <w:rPr>
                <w:rFonts w:ascii="Times New Roman" w:hAnsi="Times New Roman"/>
                <w:sz w:val="26"/>
                <w:szCs w:val="26"/>
              </w:rPr>
            </w:pPr>
            <w:r w:rsidRPr="004C083A">
              <w:rPr>
                <w:rFonts w:ascii="Times New Roman" w:hAnsi="Times New Roman"/>
                <w:sz w:val="26"/>
                <w:szCs w:val="26"/>
              </w:rPr>
              <w:t>4,851</w:t>
            </w:r>
          </w:p>
        </w:tc>
        <w:tc>
          <w:tcPr>
            <w:tcW w:w="992" w:type="dxa"/>
          </w:tcPr>
          <w:p w14:paraId="3B541A14" w14:textId="77777777" w:rsidR="008E2AD8" w:rsidRPr="00FA4FBF" w:rsidRDefault="008E2AD8" w:rsidP="008E2AD8">
            <w:pPr>
              <w:jc w:val="center"/>
              <w:rPr>
                <w:rFonts w:ascii="Times New Roman" w:hAnsi="Times New Roman"/>
                <w:sz w:val="26"/>
                <w:szCs w:val="26"/>
              </w:rPr>
            </w:pPr>
            <w:r>
              <w:rPr>
                <w:rFonts w:ascii="Times New Roman" w:hAnsi="Times New Roman"/>
                <w:sz w:val="26"/>
                <w:szCs w:val="26"/>
              </w:rPr>
              <w:t>0</w:t>
            </w:r>
            <w:r w:rsidRPr="004C083A">
              <w:rPr>
                <w:rFonts w:ascii="Times New Roman" w:hAnsi="Times New Roman"/>
                <w:sz w:val="26"/>
                <w:szCs w:val="26"/>
              </w:rPr>
              <w:t>,009</w:t>
            </w:r>
          </w:p>
        </w:tc>
      </w:tr>
      <w:tr w:rsidR="008E2AD8" w14:paraId="05B208C3" w14:textId="77777777" w:rsidTr="008E2AD8">
        <w:tc>
          <w:tcPr>
            <w:tcW w:w="1951" w:type="dxa"/>
          </w:tcPr>
          <w:p w14:paraId="5BFB3FB6" w14:textId="77777777" w:rsidR="008E2AD8" w:rsidRPr="004C083A" w:rsidRDefault="008E2AD8" w:rsidP="008E2AD8">
            <w:pPr>
              <w:rPr>
                <w:rFonts w:ascii="Times New Roman" w:hAnsi="Times New Roman"/>
                <w:sz w:val="26"/>
                <w:szCs w:val="26"/>
              </w:rPr>
            </w:pPr>
            <w:r w:rsidRPr="004C083A">
              <w:rPr>
                <w:rFonts w:ascii="Times New Roman" w:hAnsi="Times New Roman"/>
                <w:sz w:val="26"/>
                <w:szCs w:val="26"/>
              </w:rPr>
              <w:t>Физическая активность</w:t>
            </w:r>
          </w:p>
        </w:tc>
        <w:tc>
          <w:tcPr>
            <w:tcW w:w="851" w:type="dxa"/>
          </w:tcPr>
          <w:p w14:paraId="50C81CCE"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63,58</w:t>
            </w:r>
          </w:p>
        </w:tc>
        <w:tc>
          <w:tcPr>
            <w:tcW w:w="850" w:type="dxa"/>
          </w:tcPr>
          <w:p w14:paraId="2805F60F"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5,78</w:t>
            </w:r>
          </w:p>
        </w:tc>
        <w:tc>
          <w:tcPr>
            <w:tcW w:w="851" w:type="dxa"/>
          </w:tcPr>
          <w:p w14:paraId="07BD7485"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64,54</w:t>
            </w:r>
          </w:p>
        </w:tc>
        <w:tc>
          <w:tcPr>
            <w:tcW w:w="850" w:type="dxa"/>
          </w:tcPr>
          <w:p w14:paraId="0A2BC858"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4,06</w:t>
            </w:r>
          </w:p>
        </w:tc>
        <w:tc>
          <w:tcPr>
            <w:tcW w:w="851" w:type="dxa"/>
          </w:tcPr>
          <w:p w14:paraId="4CB18A05"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62,60</w:t>
            </w:r>
          </w:p>
        </w:tc>
        <w:tc>
          <w:tcPr>
            <w:tcW w:w="850" w:type="dxa"/>
          </w:tcPr>
          <w:p w14:paraId="5208C88B"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4,66</w:t>
            </w:r>
          </w:p>
        </w:tc>
        <w:tc>
          <w:tcPr>
            <w:tcW w:w="1276" w:type="dxa"/>
          </w:tcPr>
          <w:p w14:paraId="36025776"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2,193</w:t>
            </w:r>
          </w:p>
        </w:tc>
        <w:tc>
          <w:tcPr>
            <w:tcW w:w="992" w:type="dxa"/>
          </w:tcPr>
          <w:p w14:paraId="12E210FA" w14:textId="77777777" w:rsidR="008E2AD8" w:rsidRPr="004C083A" w:rsidRDefault="008E2AD8" w:rsidP="008E2AD8">
            <w:pPr>
              <w:jc w:val="center"/>
              <w:rPr>
                <w:rFonts w:ascii="Times New Roman" w:hAnsi="Times New Roman"/>
                <w:sz w:val="26"/>
                <w:szCs w:val="26"/>
              </w:rPr>
            </w:pPr>
            <w:r>
              <w:rPr>
                <w:rFonts w:ascii="Times New Roman" w:hAnsi="Times New Roman"/>
                <w:sz w:val="26"/>
                <w:szCs w:val="26"/>
              </w:rPr>
              <w:t>0</w:t>
            </w:r>
            <w:r w:rsidRPr="004C083A">
              <w:rPr>
                <w:rFonts w:ascii="Times New Roman" w:hAnsi="Times New Roman"/>
                <w:sz w:val="26"/>
                <w:szCs w:val="26"/>
              </w:rPr>
              <w:t>,114</w:t>
            </w:r>
          </w:p>
        </w:tc>
      </w:tr>
      <w:tr w:rsidR="008E2AD8" w14:paraId="28B00991" w14:textId="77777777" w:rsidTr="008E2AD8">
        <w:tc>
          <w:tcPr>
            <w:tcW w:w="1951" w:type="dxa"/>
          </w:tcPr>
          <w:p w14:paraId="1A06CE53" w14:textId="77777777" w:rsidR="008E2AD8" w:rsidRPr="004C083A" w:rsidRDefault="008E2AD8" w:rsidP="008E2AD8">
            <w:pPr>
              <w:rPr>
                <w:rFonts w:ascii="Times New Roman" w:hAnsi="Times New Roman"/>
                <w:sz w:val="26"/>
                <w:szCs w:val="26"/>
              </w:rPr>
            </w:pPr>
            <w:r>
              <w:rPr>
                <w:rFonts w:ascii="Times New Roman" w:hAnsi="Times New Roman"/>
                <w:sz w:val="26"/>
                <w:szCs w:val="26"/>
              </w:rPr>
              <w:t>Итоговый</w:t>
            </w:r>
            <w:r w:rsidRPr="004C083A">
              <w:rPr>
                <w:rFonts w:ascii="Times New Roman" w:hAnsi="Times New Roman"/>
                <w:sz w:val="26"/>
                <w:szCs w:val="26"/>
              </w:rPr>
              <w:t xml:space="preserve"> балл</w:t>
            </w:r>
          </w:p>
        </w:tc>
        <w:tc>
          <w:tcPr>
            <w:tcW w:w="851" w:type="dxa"/>
          </w:tcPr>
          <w:p w14:paraId="12260372"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80,35</w:t>
            </w:r>
          </w:p>
        </w:tc>
        <w:tc>
          <w:tcPr>
            <w:tcW w:w="850" w:type="dxa"/>
          </w:tcPr>
          <w:p w14:paraId="575EF638"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3,99</w:t>
            </w:r>
          </w:p>
        </w:tc>
        <w:tc>
          <w:tcPr>
            <w:tcW w:w="851" w:type="dxa"/>
          </w:tcPr>
          <w:p w14:paraId="711898F5"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80,76</w:t>
            </w:r>
          </w:p>
        </w:tc>
        <w:tc>
          <w:tcPr>
            <w:tcW w:w="850" w:type="dxa"/>
          </w:tcPr>
          <w:p w14:paraId="57B0EE4E"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2,06</w:t>
            </w:r>
          </w:p>
        </w:tc>
        <w:tc>
          <w:tcPr>
            <w:tcW w:w="851" w:type="dxa"/>
          </w:tcPr>
          <w:p w14:paraId="39B3178E"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83,38</w:t>
            </w:r>
          </w:p>
        </w:tc>
        <w:tc>
          <w:tcPr>
            <w:tcW w:w="850" w:type="dxa"/>
          </w:tcPr>
          <w:p w14:paraId="269B67AC"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1,83</w:t>
            </w:r>
          </w:p>
        </w:tc>
        <w:tc>
          <w:tcPr>
            <w:tcW w:w="1276" w:type="dxa"/>
          </w:tcPr>
          <w:p w14:paraId="32E4F718"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19,457</w:t>
            </w:r>
          </w:p>
        </w:tc>
        <w:tc>
          <w:tcPr>
            <w:tcW w:w="992" w:type="dxa"/>
          </w:tcPr>
          <w:p w14:paraId="14E823BF" w14:textId="77777777" w:rsidR="008E2AD8" w:rsidRPr="004C083A" w:rsidRDefault="008E2AD8" w:rsidP="008E2AD8">
            <w:pPr>
              <w:jc w:val="center"/>
              <w:rPr>
                <w:rFonts w:ascii="Times New Roman" w:hAnsi="Times New Roman"/>
                <w:sz w:val="26"/>
                <w:szCs w:val="26"/>
              </w:rPr>
            </w:pPr>
            <w:r>
              <w:rPr>
                <w:rFonts w:ascii="Times New Roman" w:hAnsi="Times New Roman"/>
                <w:sz w:val="26"/>
                <w:szCs w:val="26"/>
              </w:rPr>
              <w:t>0</w:t>
            </w:r>
            <w:r w:rsidRPr="004C083A">
              <w:rPr>
                <w:rFonts w:ascii="Times New Roman" w:hAnsi="Times New Roman"/>
                <w:sz w:val="26"/>
                <w:szCs w:val="26"/>
              </w:rPr>
              <w:t>,000</w:t>
            </w:r>
          </w:p>
        </w:tc>
      </w:tr>
    </w:tbl>
    <w:p w14:paraId="046BB57A"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Как следует из таблицы </w:t>
      </w:r>
      <w:r w:rsidR="00F81929">
        <w:rPr>
          <w:rFonts w:ascii="Times New Roman" w:hAnsi="Times New Roman"/>
          <w:sz w:val="28"/>
          <w:szCs w:val="28"/>
        </w:rPr>
        <w:t>19</w:t>
      </w:r>
      <w:r>
        <w:rPr>
          <w:rFonts w:ascii="Times New Roman" w:hAnsi="Times New Roman"/>
          <w:sz w:val="28"/>
          <w:szCs w:val="28"/>
        </w:rPr>
        <w:t xml:space="preserve">, до момента начала лечения наиболее высокий балл по шкалам «Боль», «Скованность» и «Физическая активность» опросника </w:t>
      </w:r>
      <w:r w:rsidRPr="00A07ECD">
        <w:rPr>
          <w:rFonts w:ascii="Times New Roman" w:hAnsi="Times New Roman"/>
          <w:sz w:val="28"/>
          <w:szCs w:val="28"/>
        </w:rPr>
        <w:t>WOMAC</w:t>
      </w:r>
      <w:r>
        <w:rPr>
          <w:rFonts w:ascii="Times New Roman" w:hAnsi="Times New Roman"/>
          <w:sz w:val="28"/>
          <w:szCs w:val="28"/>
        </w:rPr>
        <w:t xml:space="preserve"> отмечался у пациентов из группы оперативного лечения. Однако наиболее высокий итоговый балл был у пациентов из группы оперативного лечения с курсом реабилитации, что свидетельствовало об их худшем самочувствии, по сравнению с пациентами из других групп исследования. При сравнении различий между группами, уровень статистической значимости был достигнут только для шкалы «Скованность».</w:t>
      </w:r>
      <w:r w:rsidRPr="00FF3F78">
        <w:rPr>
          <w:rFonts w:ascii="Times New Roman" w:hAnsi="Times New Roman"/>
          <w:sz w:val="28"/>
          <w:szCs w:val="28"/>
        </w:rPr>
        <w:t xml:space="preserve"> </w:t>
      </w:r>
      <w:r>
        <w:rPr>
          <w:rFonts w:ascii="Times New Roman" w:hAnsi="Times New Roman"/>
          <w:sz w:val="28"/>
          <w:szCs w:val="28"/>
        </w:rPr>
        <w:t>П</w:t>
      </w:r>
      <w:r w:rsidRPr="00FF3F78">
        <w:rPr>
          <w:rFonts w:ascii="Times New Roman" w:hAnsi="Times New Roman"/>
          <w:sz w:val="28"/>
          <w:szCs w:val="28"/>
        </w:rPr>
        <w:t>ациенты</w:t>
      </w:r>
      <w:r>
        <w:rPr>
          <w:rFonts w:ascii="Times New Roman" w:hAnsi="Times New Roman"/>
          <w:sz w:val="28"/>
          <w:szCs w:val="28"/>
        </w:rPr>
        <w:t xml:space="preserve">, получившие курс консервативной терапии, </w:t>
      </w:r>
      <w:r w:rsidRPr="00FF3F78">
        <w:rPr>
          <w:rFonts w:ascii="Times New Roman" w:hAnsi="Times New Roman"/>
          <w:sz w:val="28"/>
          <w:szCs w:val="28"/>
        </w:rPr>
        <w:t xml:space="preserve">имели более </w:t>
      </w:r>
      <w:r>
        <w:rPr>
          <w:rFonts w:ascii="Times New Roman" w:hAnsi="Times New Roman"/>
          <w:sz w:val="28"/>
          <w:szCs w:val="28"/>
        </w:rPr>
        <w:t>низкий</w:t>
      </w:r>
      <w:r w:rsidRPr="00FF3F78">
        <w:rPr>
          <w:rFonts w:ascii="Times New Roman" w:hAnsi="Times New Roman"/>
          <w:sz w:val="28"/>
          <w:szCs w:val="28"/>
        </w:rPr>
        <w:t xml:space="preserve"> итоговый балл, что свидетельствовало о более с</w:t>
      </w:r>
      <w:r>
        <w:rPr>
          <w:rFonts w:ascii="Times New Roman" w:hAnsi="Times New Roman"/>
          <w:sz w:val="28"/>
          <w:szCs w:val="28"/>
        </w:rPr>
        <w:t>лабой боли и</w:t>
      </w:r>
      <w:r w:rsidRPr="00FF3F78">
        <w:rPr>
          <w:rFonts w:ascii="Times New Roman" w:hAnsi="Times New Roman"/>
          <w:sz w:val="28"/>
          <w:szCs w:val="28"/>
        </w:rPr>
        <w:t xml:space="preserve"> скованности</w:t>
      </w:r>
      <w:r>
        <w:rPr>
          <w:rFonts w:ascii="Times New Roman" w:hAnsi="Times New Roman"/>
          <w:sz w:val="28"/>
          <w:szCs w:val="28"/>
        </w:rPr>
        <w:t xml:space="preserve">, а также о несколько более высокой </w:t>
      </w:r>
      <w:r w:rsidRPr="00FF3F78">
        <w:rPr>
          <w:rFonts w:ascii="Times New Roman" w:hAnsi="Times New Roman"/>
          <w:sz w:val="28"/>
          <w:szCs w:val="28"/>
        </w:rPr>
        <w:t>обще</w:t>
      </w:r>
      <w:r>
        <w:rPr>
          <w:rFonts w:ascii="Times New Roman" w:hAnsi="Times New Roman"/>
          <w:sz w:val="28"/>
          <w:szCs w:val="28"/>
        </w:rPr>
        <w:t>й</w:t>
      </w:r>
      <w:r w:rsidRPr="00FF3F78">
        <w:rPr>
          <w:rFonts w:ascii="Times New Roman" w:hAnsi="Times New Roman"/>
          <w:sz w:val="28"/>
          <w:szCs w:val="28"/>
        </w:rPr>
        <w:t xml:space="preserve"> физическо</w:t>
      </w:r>
      <w:r>
        <w:rPr>
          <w:rFonts w:ascii="Times New Roman" w:hAnsi="Times New Roman"/>
          <w:sz w:val="28"/>
          <w:szCs w:val="28"/>
        </w:rPr>
        <w:t>й</w:t>
      </w:r>
      <w:r w:rsidRPr="00FF3F78">
        <w:rPr>
          <w:rFonts w:ascii="Times New Roman" w:hAnsi="Times New Roman"/>
          <w:sz w:val="28"/>
          <w:szCs w:val="28"/>
        </w:rPr>
        <w:t xml:space="preserve"> </w:t>
      </w:r>
      <w:r>
        <w:rPr>
          <w:rFonts w:ascii="Times New Roman" w:hAnsi="Times New Roman"/>
          <w:sz w:val="28"/>
          <w:szCs w:val="28"/>
        </w:rPr>
        <w:t>активности, что было статистически значимо</w:t>
      </w:r>
      <w:r w:rsidRPr="00FF3F78">
        <w:rPr>
          <w:rFonts w:ascii="Times New Roman" w:hAnsi="Times New Roman"/>
          <w:sz w:val="28"/>
          <w:szCs w:val="28"/>
        </w:rPr>
        <w:t>.</w:t>
      </w:r>
    </w:p>
    <w:p w14:paraId="331DCCD5"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Наряду с оценкой </w:t>
      </w:r>
      <w:r w:rsidRPr="00A07ECD">
        <w:rPr>
          <w:rFonts w:ascii="Times New Roman" w:hAnsi="Times New Roman"/>
          <w:sz w:val="28"/>
          <w:szCs w:val="28"/>
        </w:rPr>
        <w:t>индекс</w:t>
      </w:r>
      <w:r>
        <w:rPr>
          <w:rFonts w:ascii="Times New Roman" w:hAnsi="Times New Roman"/>
          <w:sz w:val="28"/>
          <w:szCs w:val="28"/>
        </w:rPr>
        <w:t xml:space="preserve">а </w:t>
      </w:r>
      <w:r w:rsidRPr="00A07ECD">
        <w:rPr>
          <w:rFonts w:ascii="Times New Roman" w:hAnsi="Times New Roman"/>
          <w:sz w:val="28"/>
          <w:szCs w:val="28"/>
        </w:rPr>
        <w:t>WOMAC</w:t>
      </w:r>
      <w:r>
        <w:rPr>
          <w:rFonts w:ascii="Times New Roman" w:hAnsi="Times New Roman"/>
          <w:sz w:val="28"/>
          <w:szCs w:val="28"/>
        </w:rPr>
        <w:t xml:space="preserve">, нами проводилось и изучение качества </w:t>
      </w:r>
      <w:r w:rsidRPr="00DD38FF">
        <w:rPr>
          <w:rFonts w:ascii="Times New Roman" w:hAnsi="Times New Roman"/>
          <w:sz w:val="28"/>
          <w:szCs w:val="28"/>
        </w:rPr>
        <w:t>жизни, связанно</w:t>
      </w:r>
      <w:r>
        <w:rPr>
          <w:rFonts w:ascii="Times New Roman" w:hAnsi="Times New Roman"/>
          <w:sz w:val="28"/>
          <w:szCs w:val="28"/>
        </w:rPr>
        <w:t>го</w:t>
      </w:r>
      <w:r w:rsidRPr="00DD38FF">
        <w:rPr>
          <w:rFonts w:ascii="Times New Roman" w:hAnsi="Times New Roman"/>
          <w:sz w:val="28"/>
          <w:szCs w:val="28"/>
        </w:rPr>
        <w:t xml:space="preserve"> со здоровьем</w:t>
      </w:r>
      <w:r>
        <w:rPr>
          <w:rFonts w:ascii="Times New Roman" w:hAnsi="Times New Roman"/>
          <w:sz w:val="28"/>
          <w:szCs w:val="28"/>
        </w:rPr>
        <w:t xml:space="preserve">, при помощи опросника EQ-5D. В таблице </w:t>
      </w:r>
      <w:r w:rsidR="00BC755F">
        <w:rPr>
          <w:rFonts w:ascii="Times New Roman" w:hAnsi="Times New Roman"/>
          <w:sz w:val="28"/>
          <w:szCs w:val="28"/>
        </w:rPr>
        <w:t>20</w:t>
      </w:r>
      <w:r>
        <w:rPr>
          <w:rFonts w:ascii="Times New Roman" w:hAnsi="Times New Roman"/>
          <w:sz w:val="28"/>
          <w:szCs w:val="28"/>
        </w:rPr>
        <w:t xml:space="preserve"> отображены результаты анкетирования пациентов по шкалам EQ-5D на момент набора в группы исследования (до начала лечения). </w:t>
      </w:r>
    </w:p>
    <w:p w14:paraId="1947D41C"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73A0E9A5"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BC755F">
        <w:rPr>
          <w:rFonts w:ascii="Times New Roman" w:hAnsi="Times New Roman"/>
          <w:sz w:val="28"/>
          <w:szCs w:val="28"/>
        </w:rPr>
        <w:t>20</w:t>
      </w:r>
      <w:r>
        <w:rPr>
          <w:rFonts w:ascii="Times New Roman" w:hAnsi="Times New Roman"/>
          <w:sz w:val="28"/>
          <w:szCs w:val="28"/>
        </w:rPr>
        <w:t xml:space="preserve"> Баллы по шкалам опросника EQ-5D до начала лечения</w:t>
      </w:r>
    </w:p>
    <w:p w14:paraId="7F3056F9"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tbl>
      <w:tblPr>
        <w:tblStyle w:val="ae"/>
        <w:tblW w:w="0" w:type="auto"/>
        <w:tblLayout w:type="fixed"/>
        <w:tblLook w:val="04A0" w:firstRow="1" w:lastRow="0" w:firstColumn="1" w:lastColumn="0" w:noHBand="0" w:noVBand="1"/>
      </w:tblPr>
      <w:tblGrid>
        <w:gridCol w:w="2093"/>
        <w:gridCol w:w="850"/>
        <w:gridCol w:w="851"/>
        <w:gridCol w:w="850"/>
        <w:gridCol w:w="851"/>
        <w:gridCol w:w="850"/>
        <w:gridCol w:w="851"/>
        <w:gridCol w:w="1134"/>
        <w:gridCol w:w="992"/>
      </w:tblGrid>
      <w:tr w:rsidR="008E2AD8" w14:paraId="5E732249" w14:textId="77777777" w:rsidTr="008E2AD8">
        <w:tc>
          <w:tcPr>
            <w:tcW w:w="2093" w:type="dxa"/>
            <w:vMerge w:val="restart"/>
          </w:tcPr>
          <w:p w14:paraId="7C858E5B" w14:textId="77777777" w:rsidR="008E2AD8" w:rsidRDefault="008E2AD8" w:rsidP="008E2AD8">
            <w:pPr>
              <w:autoSpaceDE w:val="0"/>
              <w:autoSpaceDN w:val="0"/>
              <w:adjustRightInd w:val="0"/>
              <w:jc w:val="both"/>
              <w:rPr>
                <w:rFonts w:ascii="Times New Roman" w:hAnsi="Times New Roman"/>
                <w:sz w:val="28"/>
                <w:szCs w:val="28"/>
              </w:rPr>
            </w:pPr>
            <w:r>
              <w:rPr>
                <w:rFonts w:ascii="Times New Roman" w:hAnsi="Times New Roman"/>
                <w:sz w:val="26"/>
                <w:szCs w:val="26"/>
              </w:rPr>
              <w:t>Шкалы</w:t>
            </w:r>
          </w:p>
        </w:tc>
        <w:tc>
          <w:tcPr>
            <w:tcW w:w="5103" w:type="dxa"/>
            <w:gridSpan w:val="6"/>
            <w:vAlign w:val="bottom"/>
          </w:tcPr>
          <w:p w14:paraId="2AB33BA9"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Группы исследования</w:t>
            </w:r>
          </w:p>
        </w:tc>
        <w:tc>
          <w:tcPr>
            <w:tcW w:w="2126" w:type="dxa"/>
            <w:gridSpan w:val="2"/>
            <w:vMerge w:val="restart"/>
            <w:vAlign w:val="center"/>
          </w:tcPr>
          <w:p w14:paraId="39048CF3"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Статистический тест</w:t>
            </w:r>
          </w:p>
          <w:p w14:paraId="7EA015D9" w14:textId="77777777" w:rsidR="008E2AD8" w:rsidRPr="007929DD" w:rsidRDefault="008E2AD8" w:rsidP="008E2AD8">
            <w:pPr>
              <w:jc w:val="center"/>
              <w:rPr>
                <w:rFonts w:ascii="Times New Roman" w:hAnsi="Times New Roman"/>
                <w:sz w:val="26"/>
                <w:szCs w:val="26"/>
              </w:rPr>
            </w:pPr>
          </w:p>
        </w:tc>
      </w:tr>
      <w:tr w:rsidR="008E2AD8" w14:paraId="51A75587" w14:textId="77777777" w:rsidTr="008E2AD8">
        <w:tc>
          <w:tcPr>
            <w:tcW w:w="2093" w:type="dxa"/>
            <w:vMerge/>
          </w:tcPr>
          <w:p w14:paraId="01F73F7D" w14:textId="77777777" w:rsidR="008E2AD8" w:rsidRDefault="008E2AD8" w:rsidP="008E2AD8">
            <w:pPr>
              <w:autoSpaceDE w:val="0"/>
              <w:autoSpaceDN w:val="0"/>
              <w:adjustRightInd w:val="0"/>
              <w:jc w:val="both"/>
              <w:rPr>
                <w:rFonts w:ascii="Times New Roman" w:hAnsi="Times New Roman"/>
                <w:sz w:val="28"/>
                <w:szCs w:val="28"/>
              </w:rPr>
            </w:pPr>
          </w:p>
        </w:tc>
        <w:tc>
          <w:tcPr>
            <w:tcW w:w="1701" w:type="dxa"/>
            <w:gridSpan w:val="2"/>
            <w:vAlign w:val="bottom"/>
          </w:tcPr>
          <w:p w14:paraId="054B4048"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Консервативное лечение</w:t>
            </w:r>
          </w:p>
        </w:tc>
        <w:tc>
          <w:tcPr>
            <w:tcW w:w="1701" w:type="dxa"/>
            <w:gridSpan w:val="2"/>
            <w:vAlign w:val="bottom"/>
          </w:tcPr>
          <w:p w14:paraId="32EDC188"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Оперативное лечение</w:t>
            </w:r>
          </w:p>
        </w:tc>
        <w:tc>
          <w:tcPr>
            <w:tcW w:w="1701" w:type="dxa"/>
            <w:gridSpan w:val="2"/>
            <w:vAlign w:val="bottom"/>
          </w:tcPr>
          <w:p w14:paraId="662651CA" w14:textId="77777777" w:rsidR="008E2AD8" w:rsidRDefault="008E2AD8" w:rsidP="008E2AD8">
            <w:pPr>
              <w:autoSpaceDE w:val="0"/>
              <w:autoSpaceDN w:val="0"/>
              <w:adjustRightInd w:val="0"/>
              <w:jc w:val="center"/>
              <w:rPr>
                <w:rFonts w:ascii="Times New Roman" w:hAnsi="Times New Roman"/>
                <w:sz w:val="28"/>
                <w:szCs w:val="28"/>
              </w:rPr>
            </w:pPr>
            <w:r w:rsidRPr="007929DD">
              <w:rPr>
                <w:rFonts w:ascii="Times New Roman" w:hAnsi="Times New Roman"/>
                <w:sz w:val="26"/>
                <w:szCs w:val="26"/>
              </w:rPr>
              <w:t>Оперативное лечение с реабилитацией</w:t>
            </w:r>
          </w:p>
        </w:tc>
        <w:tc>
          <w:tcPr>
            <w:tcW w:w="2126" w:type="dxa"/>
            <w:gridSpan w:val="2"/>
            <w:vMerge/>
            <w:vAlign w:val="bottom"/>
          </w:tcPr>
          <w:p w14:paraId="671CA9B4" w14:textId="77777777" w:rsidR="008E2AD8" w:rsidRDefault="008E2AD8" w:rsidP="008E2AD8">
            <w:pPr>
              <w:autoSpaceDE w:val="0"/>
              <w:autoSpaceDN w:val="0"/>
              <w:adjustRightInd w:val="0"/>
              <w:jc w:val="both"/>
              <w:rPr>
                <w:rFonts w:ascii="Times New Roman" w:hAnsi="Times New Roman"/>
                <w:sz w:val="28"/>
                <w:szCs w:val="28"/>
              </w:rPr>
            </w:pPr>
          </w:p>
        </w:tc>
      </w:tr>
      <w:tr w:rsidR="008E2AD8" w14:paraId="7F230D97" w14:textId="77777777" w:rsidTr="008E2AD8">
        <w:tc>
          <w:tcPr>
            <w:tcW w:w="2093" w:type="dxa"/>
            <w:vMerge/>
          </w:tcPr>
          <w:p w14:paraId="1B88EE8B" w14:textId="77777777" w:rsidR="008E2AD8" w:rsidRDefault="008E2AD8" w:rsidP="008E2AD8">
            <w:pPr>
              <w:autoSpaceDE w:val="0"/>
              <w:autoSpaceDN w:val="0"/>
              <w:adjustRightInd w:val="0"/>
              <w:jc w:val="both"/>
              <w:rPr>
                <w:rFonts w:ascii="Times New Roman" w:hAnsi="Times New Roman"/>
                <w:sz w:val="28"/>
                <w:szCs w:val="28"/>
              </w:rPr>
            </w:pPr>
          </w:p>
        </w:tc>
        <w:tc>
          <w:tcPr>
            <w:tcW w:w="850" w:type="dxa"/>
            <w:vAlign w:val="center"/>
          </w:tcPr>
          <w:p w14:paraId="6F33FD72"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Среднее</w:t>
            </w:r>
          </w:p>
        </w:tc>
        <w:tc>
          <w:tcPr>
            <w:tcW w:w="851" w:type="dxa"/>
            <w:vAlign w:val="center"/>
          </w:tcPr>
          <w:p w14:paraId="388EEC09"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СО</w:t>
            </w:r>
          </w:p>
        </w:tc>
        <w:tc>
          <w:tcPr>
            <w:tcW w:w="850" w:type="dxa"/>
            <w:vAlign w:val="center"/>
          </w:tcPr>
          <w:p w14:paraId="5E01E537"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Среднее</w:t>
            </w:r>
          </w:p>
        </w:tc>
        <w:tc>
          <w:tcPr>
            <w:tcW w:w="851" w:type="dxa"/>
            <w:vAlign w:val="center"/>
          </w:tcPr>
          <w:p w14:paraId="09C367EB"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СО</w:t>
            </w:r>
          </w:p>
        </w:tc>
        <w:tc>
          <w:tcPr>
            <w:tcW w:w="850" w:type="dxa"/>
            <w:vAlign w:val="center"/>
          </w:tcPr>
          <w:p w14:paraId="28765C4B"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Среднее</w:t>
            </w:r>
          </w:p>
        </w:tc>
        <w:tc>
          <w:tcPr>
            <w:tcW w:w="851" w:type="dxa"/>
            <w:vAlign w:val="center"/>
          </w:tcPr>
          <w:p w14:paraId="5FBF6C61"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СО</w:t>
            </w:r>
          </w:p>
        </w:tc>
        <w:tc>
          <w:tcPr>
            <w:tcW w:w="1134" w:type="dxa"/>
            <w:vAlign w:val="center"/>
          </w:tcPr>
          <w:p w14:paraId="4DADBBD9"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χ</w:t>
            </w:r>
            <w:r w:rsidRPr="00FA4FBF">
              <w:rPr>
                <w:rFonts w:ascii="Times New Roman" w:hAnsi="Times New Roman"/>
                <w:sz w:val="26"/>
                <w:szCs w:val="26"/>
                <w:vertAlign w:val="superscript"/>
              </w:rPr>
              <w:t>2</w:t>
            </w:r>
          </w:p>
        </w:tc>
        <w:tc>
          <w:tcPr>
            <w:tcW w:w="992" w:type="dxa"/>
            <w:vAlign w:val="center"/>
          </w:tcPr>
          <w:p w14:paraId="1D0C6247" w14:textId="77777777" w:rsidR="008E2AD8" w:rsidRPr="000B6578" w:rsidRDefault="008E2AD8" w:rsidP="008E2AD8">
            <w:pPr>
              <w:jc w:val="center"/>
              <w:rPr>
                <w:rFonts w:ascii="Times New Roman" w:hAnsi="Times New Roman"/>
                <w:sz w:val="26"/>
                <w:szCs w:val="26"/>
              </w:rPr>
            </w:pPr>
            <w:r w:rsidRPr="000B6578">
              <w:rPr>
                <w:rFonts w:ascii="Times New Roman" w:eastAsiaTheme="minorEastAsia" w:hAnsi="Times New Roman"/>
                <w:sz w:val="26"/>
                <w:szCs w:val="26"/>
              </w:rPr>
              <w:t>p-оценка</w:t>
            </w:r>
          </w:p>
        </w:tc>
      </w:tr>
      <w:tr w:rsidR="008E2AD8" w14:paraId="3FDAF90D" w14:textId="77777777" w:rsidTr="008E2AD8">
        <w:tc>
          <w:tcPr>
            <w:tcW w:w="2093" w:type="dxa"/>
          </w:tcPr>
          <w:p w14:paraId="7ECD44D9" w14:textId="77777777" w:rsidR="008E2AD8" w:rsidRDefault="008E2AD8" w:rsidP="008E2AD8">
            <w:pPr>
              <w:rPr>
                <w:rFonts w:ascii="Times New Roman" w:hAnsi="Times New Roman"/>
                <w:sz w:val="26"/>
                <w:szCs w:val="26"/>
              </w:rPr>
            </w:pPr>
            <w:r>
              <w:rPr>
                <w:rFonts w:ascii="Times New Roman" w:hAnsi="Times New Roman"/>
                <w:sz w:val="26"/>
                <w:szCs w:val="26"/>
              </w:rPr>
              <w:t>Подвижность:</w:t>
            </w:r>
          </w:p>
          <w:p w14:paraId="23D747B9"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w:t>
            </w:r>
            <w:r w:rsidRPr="00D3057D">
              <w:rPr>
                <w:rFonts w:ascii="Times New Roman" w:hAnsi="Times New Roman"/>
                <w:sz w:val="26"/>
                <w:szCs w:val="26"/>
              </w:rPr>
              <w:t>Нет нарушений</w:t>
            </w:r>
          </w:p>
        </w:tc>
        <w:tc>
          <w:tcPr>
            <w:tcW w:w="850" w:type="dxa"/>
          </w:tcPr>
          <w:p w14:paraId="14E746AC"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30</w:t>
            </w:r>
          </w:p>
        </w:tc>
        <w:tc>
          <w:tcPr>
            <w:tcW w:w="851" w:type="dxa"/>
          </w:tcPr>
          <w:p w14:paraId="078EEC62"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24,6</w:t>
            </w:r>
          </w:p>
        </w:tc>
        <w:tc>
          <w:tcPr>
            <w:tcW w:w="850" w:type="dxa"/>
          </w:tcPr>
          <w:p w14:paraId="110F3269"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10</w:t>
            </w:r>
          </w:p>
        </w:tc>
        <w:tc>
          <w:tcPr>
            <w:tcW w:w="851" w:type="dxa"/>
          </w:tcPr>
          <w:p w14:paraId="0F0DB293"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16,1</w:t>
            </w:r>
          </w:p>
        </w:tc>
        <w:tc>
          <w:tcPr>
            <w:tcW w:w="850" w:type="dxa"/>
          </w:tcPr>
          <w:p w14:paraId="1B886F5F"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9</w:t>
            </w:r>
          </w:p>
        </w:tc>
        <w:tc>
          <w:tcPr>
            <w:tcW w:w="851" w:type="dxa"/>
          </w:tcPr>
          <w:p w14:paraId="5C254B4E"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15,0</w:t>
            </w:r>
          </w:p>
        </w:tc>
        <w:tc>
          <w:tcPr>
            <w:tcW w:w="1134" w:type="dxa"/>
            <w:vMerge w:val="restart"/>
          </w:tcPr>
          <w:p w14:paraId="1DC6C73B" w14:textId="77777777" w:rsidR="008E2AD8" w:rsidRPr="00123B5A" w:rsidRDefault="008E2AD8" w:rsidP="008E2AD8">
            <w:pPr>
              <w:jc w:val="center"/>
              <w:rPr>
                <w:rFonts w:ascii="Times New Roman" w:hAnsi="Times New Roman"/>
                <w:sz w:val="26"/>
                <w:szCs w:val="26"/>
              </w:rPr>
            </w:pPr>
            <w:r w:rsidRPr="00123B5A">
              <w:rPr>
                <w:rFonts w:ascii="Times New Roman" w:hAnsi="Times New Roman"/>
                <w:sz w:val="26"/>
                <w:szCs w:val="26"/>
              </w:rPr>
              <w:t>3,114</w:t>
            </w:r>
          </w:p>
        </w:tc>
        <w:tc>
          <w:tcPr>
            <w:tcW w:w="992" w:type="dxa"/>
            <w:vMerge w:val="restart"/>
          </w:tcPr>
          <w:p w14:paraId="6DD5D861" w14:textId="77777777" w:rsidR="008E2AD8" w:rsidRPr="00123B5A" w:rsidRDefault="008E2AD8" w:rsidP="008E2AD8">
            <w:pPr>
              <w:jc w:val="center"/>
              <w:rPr>
                <w:rFonts w:ascii="Times New Roman" w:hAnsi="Times New Roman"/>
                <w:sz w:val="26"/>
                <w:szCs w:val="26"/>
              </w:rPr>
            </w:pPr>
            <w:r w:rsidRPr="00123B5A">
              <w:rPr>
                <w:rFonts w:ascii="Times New Roman" w:hAnsi="Times New Roman"/>
                <w:sz w:val="26"/>
                <w:szCs w:val="26"/>
              </w:rPr>
              <w:t>0,211</w:t>
            </w:r>
          </w:p>
        </w:tc>
      </w:tr>
      <w:tr w:rsidR="008E2AD8" w14:paraId="15F2D858" w14:textId="77777777" w:rsidTr="008E2AD8">
        <w:tc>
          <w:tcPr>
            <w:tcW w:w="2093" w:type="dxa"/>
          </w:tcPr>
          <w:p w14:paraId="4E912C48" w14:textId="77777777" w:rsidR="008E2AD8" w:rsidRPr="007929DD" w:rsidRDefault="008E2AD8" w:rsidP="008E2AD8">
            <w:pPr>
              <w:rPr>
                <w:rFonts w:ascii="Times New Roman" w:hAnsi="Times New Roman"/>
                <w:sz w:val="26"/>
                <w:szCs w:val="26"/>
              </w:rPr>
            </w:pPr>
            <w:r>
              <w:rPr>
                <w:rFonts w:ascii="Times New Roman" w:hAnsi="Times New Roman"/>
                <w:sz w:val="26"/>
                <w:szCs w:val="26"/>
              </w:rPr>
              <w:t>Есть нарушения</w:t>
            </w:r>
          </w:p>
        </w:tc>
        <w:tc>
          <w:tcPr>
            <w:tcW w:w="850" w:type="dxa"/>
          </w:tcPr>
          <w:p w14:paraId="325CA7B7"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92</w:t>
            </w:r>
          </w:p>
        </w:tc>
        <w:tc>
          <w:tcPr>
            <w:tcW w:w="851" w:type="dxa"/>
          </w:tcPr>
          <w:p w14:paraId="279ADDFD"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75,4</w:t>
            </w:r>
          </w:p>
        </w:tc>
        <w:tc>
          <w:tcPr>
            <w:tcW w:w="850" w:type="dxa"/>
          </w:tcPr>
          <w:p w14:paraId="7B4309D3"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52</w:t>
            </w:r>
          </w:p>
        </w:tc>
        <w:tc>
          <w:tcPr>
            <w:tcW w:w="851" w:type="dxa"/>
          </w:tcPr>
          <w:p w14:paraId="55DCD877"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83,9</w:t>
            </w:r>
          </w:p>
        </w:tc>
        <w:tc>
          <w:tcPr>
            <w:tcW w:w="850" w:type="dxa"/>
          </w:tcPr>
          <w:p w14:paraId="14692DF7"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51</w:t>
            </w:r>
          </w:p>
        </w:tc>
        <w:tc>
          <w:tcPr>
            <w:tcW w:w="851" w:type="dxa"/>
          </w:tcPr>
          <w:p w14:paraId="22152351"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85,0</w:t>
            </w:r>
          </w:p>
        </w:tc>
        <w:tc>
          <w:tcPr>
            <w:tcW w:w="1134" w:type="dxa"/>
            <w:vMerge/>
          </w:tcPr>
          <w:p w14:paraId="1FF891F3" w14:textId="77777777" w:rsidR="008E2AD8" w:rsidRPr="00FA4FBF" w:rsidRDefault="008E2AD8" w:rsidP="008E2AD8">
            <w:pPr>
              <w:jc w:val="center"/>
              <w:rPr>
                <w:rFonts w:ascii="Times New Roman" w:hAnsi="Times New Roman"/>
                <w:sz w:val="26"/>
                <w:szCs w:val="26"/>
              </w:rPr>
            </w:pPr>
          </w:p>
        </w:tc>
        <w:tc>
          <w:tcPr>
            <w:tcW w:w="992" w:type="dxa"/>
            <w:vMerge/>
          </w:tcPr>
          <w:p w14:paraId="1E03E19C" w14:textId="77777777" w:rsidR="008E2AD8" w:rsidRPr="00FA4FBF" w:rsidRDefault="008E2AD8" w:rsidP="008E2AD8">
            <w:pPr>
              <w:jc w:val="center"/>
              <w:rPr>
                <w:rFonts w:ascii="Times New Roman" w:hAnsi="Times New Roman"/>
                <w:sz w:val="26"/>
                <w:szCs w:val="26"/>
              </w:rPr>
            </w:pPr>
          </w:p>
        </w:tc>
      </w:tr>
      <w:tr w:rsidR="008E2AD8" w14:paraId="5A6B4495" w14:textId="77777777" w:rsidTr="008E2AD8">
        <w:tc>
          <w:tcPr>
            <w:tcW w:w="2093" w:type="dxa"/>
          </w:tcPr>
          <w:p w14:paraId="20626410" w14:textId="77777777" w:rsidR="008E2AD8" w:rsidRDefault="008E2AD8" w:rsidP="008E2AD8">
            <w:pPr>
              <w:rPr>
                <w:rFonts w:ascii="Times New Roman" w:hAnsi="Times New Roman"/>
                <w:sz w:val="26"/>
                <w:szCs w:val="26"/>
              </w:rPr>
            </w:pPr>
            <w:r>
              <w:rPr>
                <w:rFonts w:ascii="Times New Roman" w:hAnsi="Times New Roman"/>
                <w:sz w:val="26"/>
                <w:szCs w:val="26"/>
              </w:rPr>
              <w:t>Уход за собой:</w:t>
            </w:r>
          </w:p>
          <w:p w14:paraId="79A58736"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w:t>
            </w:r>
            <w:r w:rsidRPr="00D3057D">
              <w:rPr>
                <w:rFonts w:ascii="Times New Roman" w:hAnsi="Times New Roman"/>
                <w:sz w:val="26"/>
                <w:szCs w:val="26"/>
              </w:rPr>
              <w:t>Нет нарушений</w:t>
            </w:r>
          </w:p>
        </w:tc>
        <w:tc>
          <w:tcPr>
            <w:tcW w:w="850" w:type="dxa"/>
          </w:tcPr>
          <w:p w14:paraId="5E4114CE"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46</w:t>
            </w:r>
          </w:p>
        </w:tc>
        <w:tc>
          <w:tcPr>
            <w:tcW w:w="851" w:type="dxa"/>
          </w:tcPr>
          <w:p w14:paraId="01C81C26"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37,7</w:t>
            </w:r>
          </w:p>
        </w:tc>
        <w:tc>
          <w:tcPr>
            <w:tcW w:w="850" w:type="dxa"/>
          </w:tcPr>
          <w:p w14:paraId="74EC9433"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14</w:t>
            </w:r>
          </w:p>
        </w:tc>
        <w:tc>
          <w:tcPr>
            <w:tcW w:w="851" w:type="dxa"/>
          </w:tcPr>
          <w:p w14:paraId="32FE63CA"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22,6</w:t>
            </w:r>
          </w:p>
        </w:tc>
        <w:tc>
          <w:tcPr>
            <w:tcW w:w="850" w:type="dxa"/>
          </w:tcPr>
          <w:p w14:paraId="6446FF24"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19</w:t>
            </w:r>
          </w:p>
        </w:tc>
        <w:tc>
          <w:tcPr>
            <w:tcW w:w="851" w:type="dxa"/>
          </w:tcPr>
          <w:p w14:paraId="12B70237"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31,7</w:t>
            </w:r>
          </w:p>
        </w:tc>
        <w:tc>
          <w:tcPr>
            <w:tcW w:w="1134" w:type="dxa"/>
            <w:vMerge w:val="restart"/>
          </w:tcPr>
          <w:p w14:paraId="11DCAE4E" w14:textId="77777777" w:rsidR="008E2AD8" w:rsidRPr="00123B5A" w:rsidRDefault="008E2AD8" w:rsidP="008E2AD8">
            <w:pPr>
              <w:jc w:val="center"/>
              <w:rPr>
                <w:rFonts w:ascii="Times New Roman" w:hAnsi="Times New Roman"/>
                <w:sz w:val="26"/>
                <w:szCs w:val="26"/>
              </w:rPr>
            </w:pPr>
            <w:r w:rsidRPr="00123B5A">
              <w:rPr>
                <w:rFonts w:ascii="Times New Roman" w:hAnsi="Times New Roman"/>
                <w:sz w:val="26"/>
                <w:szCs w:val="26"/>
              </w:rPr>
              <w:t>4,313</w:t>
            </w:r>
          </w:p>
        </w:tc>
        <w:tc>
          <w:tcPr>
            <w:tcW w:w="992" w:type="dxa"/>
            <w:vMerge w:val="restart"/>
          </w:tcPr>
          <w:p w14:paraId="5A17B443" w14:textId="77777777" w:rsidR="008E2AD8" w:rsidRPr="00123B5A" w:rsidRDefault="008E2AD8" w:rsidP="008E2AD8">
            <w:pPr>
              <w:jc w:val="center"/>
              <w:rPr>
                <w:rFonts w:ascii="Times New Roman" w:hAnsi="Times New Roman"/>
                <w:sz w:val="26"/>
                <w:szCs w:val="26"/>
              </w:rPr>
            </w:pPr>
            <w:r w:rsidRPr="00123B5A">
              <w:rPr>
                <w:rFonts w:ascii="Times New Roman" w:hAnsi="Times New Roman"/>
                <w:sz w:val="26"/>
                <w:szCs w:val="26"/>
              </w:rPr>
              <w:t>0,116</w:t>
            </w:r>
          </w:p>
        </w:tc>
      </w:tr>
      <w:tr w:rsidR="008E2AD8" w14:paraId="743D2263" w14:textId="77777777" w:rsidTr="008E2AD8">
        <w:tc>
          <w:tcPr>
            <w:tcW w:w="2093" w:type="dxa"/>
          </w:tcPr>
          <w:p w14:paraId="6032E497" w14:textId="77777777" w:rsidR="008E2AD8" w:rsidRPr="007929DD" w:rsidRDefault="008E2AD8" w:rsidP="008E2AD8">
            <w:pPr>
              <w:rPr>
                <w:rFonts w:ascii="Times New Roman" w:hAnsi="Times New Roman"/>
                <w:sz w:val="26"/>
                <w:szCs w:val="26"/>
              </w:rPr>
            </w:pPr>
            <w:r>
              <w:rPr>
                <w:rFonts w:ascii="Times New Roman" w:hAnsi="Times New Roman"/>
                <w:sz w:val="26"/>
                <w:szCs w:val="26"/>
              </w:rPr>
              <w:t>Есть нарушения</w:t>
            </w:r>
          </w:p>
        </w:tc>
        <w:tc>
          <w:tcPr>
            <w:tcW w:w="850" w:type="dxa"/>
          </w:tcPr>
          <w:p w14:paraId="1B78543E"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76</w:t>
            </w:r>
          </w:p>
        </w:tc>
        <w:tc>
          <w:tcPr>
            <w:tcW w:w="851" w:type="dxa"/>
          </w:tcPr>
          <w:p w14:paraId="72448AC3"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62,3</w:t>
            </w:r>
          </w:p>
        </w:tc>
        <w:tc>
          <w:tcPr>
            <w:tcW w:w="850" w:type="dxa"/>
          </w:tcPr>
          <w:p w14:paraId="4A8C5C8A"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48</w:t>
            </w:r>
          </w:p>
        </w:tc>
        <w:tc>
          <w:tcPr>
            <w:tcW w:w="851" w:type="dxa"/>
          </w:tcPr>
          <w:p w14:paraId="05C70429"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77,4</w:t>
            </w:r>
          </w:p>
        </w:tc>
        <w:tc>
          <w:tcPr>
            <w:tcW w:w="850" w:type="dxa"/>
          </w:tcPr>
          <w:p w14:paraId="3EF74D32"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41</w:t>
            </w:r>
          </w:p>
        </w:tc>
        <w:tc>
          <w:tcPr>
            <w:tcW w:w="851" w:type="dxa"/>
          </w:tcPr>
          <w:p w14:paraId="305948C3"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68,3</w:t>
            </w:r>
          </w:p>
        </w:tc>
        <w:tc>
          <w:tcPr>
            <w:tcW w:w="1134" w:type="dxa"/>
            <w:vMerge/>
          </w:tcPr>
          <w:p w14:paraId="6C493342" w14:textId="77777777" w:rsidR="008E2AD8" w:rsidRPr="00FA4FBF" w:rsidRDefault="008E2AD8" w:rsidP="008E2AD8">
            <w:pPr>
              <w:rPr>
                <w:rFonts w:ascii="Times New Roman" w:hAnsi="Times New Roman"/>
                <w:sz w:val="26"/>
                <w:szCs w:val="26"/>
              </w:rPr>
            </w:pPr>
          </w:p>
        </w:tc>
        <w:tc>
          <w:tcPr>
            <w:tcW w:w="992" w:type="dxa"/>
            <w:vMerge/>
          </w:tcPr>
          <w:p w14:paraId="4F4063AF" w14:textId="77777777" w:rsidR="008E2AD8" w:rsidRPr="00FA4FBF" w:rsidRDefault="008E2AD8" w:rsidP="008E2AD8">
            <w:pPr>
              <w:rPr>
                <w:rFonts w:ascii="Times New Roman" w:hAnsi="Times New Roman"/>
                <w:sz w:val="26"/>
                <w:szCs w:val="26"/>
              </w:rPr>
            </w:pPr>
          </w:p>
        </w:tc>
      </w:tr>
      <w:tr w:rsidR="008E2AD8" w14:paraId="54E5713F" w14:textId="77777777" w:rsidTr="008E2AD8">
        <w:tc>
          <w:tcPr>
            <w:tcW w:w="2093" w:type="dxa"/>
          </w:tcPr>
          <w:p w14:paraId="685D2CCB" w14:textId="77777777" w:rsidR="008E2AD8" w:rsidRDefault="008E2AD8" w:rsidP="008E2AD8">
            <w:pPr>
              <w:rPr>
                <w:rFonts w:ascii="Times New Roman" w:hAnsi="Times New Roman"/>
                <w:sz w:val="26"/>
                <w:szCs w:val="26"/>
              </w:rPr>
            </w:pPr>
            <w:r>
              <w:rPr>
                <w:rFonts w:ascii="Times New Roman" w:hAnsi="Times New Roman"/>
                <w:sz w:val="26"/>
                <w:szCs w:val="26"/>
              </w:rPr>
              <w:t>Привычная активность:</w:t>
            </w:r>
          </w:p>
          <w:p w14:paraId="598C5943"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w:t>
            </w:r>
            <w:r w:rsidRPr="00D3057D">
              <w:rPr>
                <w:rFonts w:ascii="Times New Roman" w:hAnsi="Times New Roman"/>
                <w:sz w:val="26"/>
                <w:szCs w:val="26"/>
              </w:rPr>
              <w:t>Нет нарушений</w:t>
            </w:r>
          </w:p>
        </w:tc>
        <w:tc>
          <w:tcPr>
            <w:tcW w:w="850" w:type="dxa"/>
          </w:tcPr>
          <w:p w14:paraId="7849404B"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36</w:t>
            </w:r>
          </w:p>
        </w:tc>
        <w:tc>
          <w:tcPr>
            <w:tcW w:w="851" w:type="dxa"/>
          </w:tcPr>
          <w:p w14:paraId="2D347F19"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29,5</w:t>
            </w:r>
          </w:p>
        </w:tc>
        <w:tc>
          <w:tcPr>
            <w:tcW w:w="850" w:type="dxa"/>
          </w:tcPr>
          <w:p w14:paraId="51FCB3AE"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10</w:t>
            </w:r>
          </w:p>
        </w:tc>
        <w:tc>
          <w:tcPr>
            <w:tcW w:w="851" w:type="dxa"/>
          </w:tcPr>
          <w:p w14:paraId="6685ECA1"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16,1</w:t>
            </w:r>
          </w:p>
        </w:tc>
        <w:tc>
          <w:tcPr>
            <w:tcW w:w="850" w:type="dxa"/>
          </w:tcPr>
          <w:p w14:paraId="3AD3D533"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6</w:t>
            </w:r>
          </w:p>
        </w:tc>
        <w:tc>
          <w:tcPr>
            <w:tcW w:w="851" w:type="dxa"/>
          </w:tcPr>
          <w:p w14:paraId="6BA6D0E7"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10,0</w:t>
            </w:r>
          </w:p>
        </w:tc>
        <w:tc>
          <w:tcPr>
            <w:tcW w:w="1134" w:type="dxa"/>
            <w:vMerge w:val="restart"/>
          </w:tcPr>
          <w:p w14:paraId="79A923C7" w14:textId="77777777" w:rsidR="008E2AD8" w:rsidRPr="00123B5A" w:rsidRDefault="008E2AD8" w:rsidP="008E2AD8">
            <w:pPr>
              <w:jc w:val="center"/>
              <w:rPr>
                <w:rFonts w:ascii="Times New Roman" w:hAnsi="Times New Roman"/>
                <w:sz w:val="26"/>
                <w:szCs w:val="26"/>
              </w:rPr>
            </w:pPr>
            <w:r w:rsidRPr="00123B5A">
              <w:rPr>
                <w:rFonts w:ascii="Times New Roman" w:hAnsi="Times New Roman"/>
                <w:sz w:val="26"/>
                <w:szCs w:val="26"/>
              </w:rPr>
              <w:t>10,459</w:t>
            </w:r>
          </w:p>
        </w:tc>
        <w:tc>
          <w:tcPr>
            <w:tcW w:w="992" w:type="dxa"/>
            <w:vMerge w:val="restart"/>
          </w:tcPr>
          <w:p w14:paraId="68CE7EDA" w14:textId="77777777" w:rsidR="008E2AD8" w:rsidRPr="00123B5A" w:rsidRDefault="008E2AD8" w:rsidP="008E2AD8">
            <w:pPr>
              <w:jc w:val="center"/>
              <w:rPr>
                <w:rFonts w:ascii="Times New Roman" w:hAnsi="Times New Roman"/>
                <w:sz w:val="26"/>
                <w:szCs w:val="26"/>
              </w:rPr>
            </w:pPr>
            <w:r w:rsidRPr="00123B5A">
              <w:rPr>
                <w:rFonts w:ascii="Times New Roman" w:hAnsi="Times New Roman"/>
                <w:sz w:val="26"/>
                <w:szCs w:val="26"/>
              </w:rPr>
              <w:t>0,005*</w:t>
            </w:r>
          </w:p>
        </w:tc>
      </w:tr>
      <w:tr w:rsidR="008E2AD8" w14:paraId="231C4979" w14:textId="77777777" w:rsidTr="008E2AD8">
        <w:tc>
          <w:tcPr>
            <w:tcW w:w="2093" w:type="dxa"/>
          </w:tcPr>
          <w:p w14:paraId="013667FD" w14:textId="77777777" w:rsidR="008E2AD8" w:rsidRPr="007929DD" w:rsidRDefault="008E2AD8" w:rsidP="008E2AD8">
            <w:pPr>
              <w:rPr>
                <w:rFonts w:ascii="Times New Roman" w:hAnsi="Times New Roman"/>
                <w:sz w:val="26"/>
                <w:szCs w:val="26"/>
              </w:rPr>
            </w:pPr>
            <w:r>
              <w:rPr>
                <w:rFonts w:ascii="Times New Roman" w:hAnsi="Times New Roman"/>
                <w:sz w:val="26"/>
                <w:szCs w:val="26"/>
              </w:rPr>
              <w:t>Есть нарушения</w:t>
            </w:r>
          </w:p>
        </w:tc>
        <w:tc>
          <w:tcPr>
            <w:tcW w:w="850" w:type="dxa"/>
          </w:tcPr>
          <w:p w14:paraId="1F40102E"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86</w:t>
            </w:r>
          </w:p>
        </w:tc>
        <w:tc>
          <w:tcPr>
            <w:tcW w:w="851" w:type="dxa"/>
          </w:tcPr>
          <w:p w14:paraId="77B9822F"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70,5</w:t>
            </w:r>
          </w:p>
        </w:tc>
        <w:tc>
          <w:tcPr>
            <w:tcW w:w="850" w:type="dxa"/>
          </w:tcPr>
          <w:p w14:paraId="22C449BD"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52</w:t>
            </w:r>
          </w:p>
        </w:tc>
        <w:tc>
          <w:tcPr>
            <w:tcW w:w="851" w:type="dxa"/>
          </w:tcPr>
          <w:p w14:paraId="5F4D8EE1"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83,9</w:t>
            </w:r>
          </w:p>
        </w:tc>
        <w:tc>
          <w:tcPr>
            <w:tcW w:w="850" w:type="dxa"/>
          </w:tcPr>
          <w:p w14:paraId="3D6F48EC"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54</w:t>
            </w:r>
          </w:p>
        </w:tc>
        <w:tc>
          <w:tcPr>
            <w:tcW w:w="851" w:type="dxa"/>
          </w:tcPr>
          <w:p w14:paraId="714D50E3"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90,0</w:t>
            </w:r>
          </w:p>
        </w:tc>
        <w:tc>
          <w:tcPr>
            <w:tcW w:w="1134" w:type="dxa"/>
            <w:vMerge/>
          </w:tcPr>
          <w:p w14:paraId="3E24F56C" w14:textId="77777777" w:rsidR="008E2AD8" w:rsidRPr="00FA4FBF" w:rsidRDefault="008E2AD8" w:rsidP="008E2AD8">
            <w:pPr>
              <w:jc w:val="center"/>
              <w:rPr>
                <w:rFonts w:ascii="Times New Roman" w:hAnsi="Times New Roman"/>
                <w:sz w:val="26"/>
                <w:szCs w:val="26"/>
              </w:rPr>
            </w:pPr>
          </w:p>
        </w:tc>
        <w:tc>
          <w:tcPr>
            <w:tcW w:w="992" w:type="dxa"/>
            <w:vMerge/>
          </w:tcPr>
          <w:p w14:paraId="2AE80BE0" w14:textId="77777777" w:rsidR="008E2AD8" w:rsidRPr="00FA4FBF" w:rsidRDefault="008E2AD8" w:rsidP="008E2AD8">
            <w:pPr>
              <w:jc w:val="center"/>
              <w:rPr>
                <w:rFonts w:ascii="Times New Roman" w:hAnsi="Times New Roman"/>
                <w:sz w:val="26"/>
                <w:szCs w:val="26"/>
              </w:rPr>
            </w:pPr>
          </w:p>
        </w:tc>
      </w:tr>
      <w:tr w:rsidR="008E2AD8" w14:paraId="01B5F565" w14:textId="77777777" w:rsidTr="008E2AD8">
        <w:tc>
          <w:tcPr>
            <w:tcW w:w="2093" w:type="dxa"/>
          </w:tcPr>
          <w:p w14:paraId="0F3B6A2C" w14:textId="77777777" w:rsidR="008E2AD8" w:rsidRDefault="008E2AD8" w:rsidP="008E2AD8">
            <w:pPr>
              <w:rPr>
                <w:rFonts w:ascii="Times New Roman" w:hAnsi="Times New Roman"/>
                <w:sz w:val="26"/>
                <w:szCs w:val="26"/>
              </w:rPr>
            </w:pPr>
            <w:r>
              <w:rPr>
                <w:rFonts w:ascii="Times New Roman" w:hAnsi="Times New Roman"/>
                <w:sz w:val="26"/>
                <w:szCs w:val="26"/>
              </w:rPr>
              <w:t>Б</w:t>
            </w:r>
            <w:r w:rsidRPr="006F4BF9">
              <w:rPr>
                <w:rFonts w:ascii="Times New Roman" w:hAnsi="Times New Roman"/>
                <w:sz w:val="26"/>
                <w:szCs w:val="26"/>
              </w:rPr>
              <w:t>оль</w:t>
            </w:r>
            <w:r>
              <w:rPr>
                <w:rFonts w:ascii="Times New Roman" w:hAnsi="Times New Roman"/>
                <w:sz w:val="26"/>
                <w:szCs w:val="26"/>
              </w:rPr>
              <w:t xml:space="preserve">, </w:t>
            </w:r>
            <w:r w:rsidRPr="006F4BF9">
              <w:rPr>
                <w:rFonts w:ascii="Times New Roman" w:hAnsi="Times New Roman"/>
                <w:sz w:val="26"/>
                <w:szCs w:val="26"/>
              </w:rPr>
              <w:t>дискомфорт</w:t>
            </w:r>
          </w:p>
          <w:p w14:paraId="7564CAD6" w14:textId="77777777" w:rsidR="008E2AD8" w:rsidRDefault="008E2AD8" w:rsidP="008E2AD8">
            <w:pPr>
              <w:rPr>
                <w:rFonts w:ascii="Times New Roman" w:hAnsi="Times New Roman"/>
                <w:sz w:val="28"/>
                <w:szCs w:val="28"/>
              </w:rPr>
            </w:pPr>
            <w:r>
              <w:rPr>
                <w:rFonts w:ascii="Times New Roman" w:hAnsi="Times New Roman"/>
                <w:sz w:val="26"/>
                <w:szCs w:val="26"/>
              </w:rPr>
              <w:t xml:space="preserve">  </w:t>
            </w:r>
            <w:r w:rsidRPr="00D3057D">
              <w:rPr>
                <w:rFonts w:ascii="Times New Roman" w:hAnsi="Times New Roman"/>
                <w:sz w:val="26"/>
                <w:szCs w:val="26"/>
              </w:rPr>
              <w:t>Нет нарушений</w:t>
            </w:r>
          </w:p>
        </w:tc>
        <w:tc>
          <w:tcPr>
            <w:tcW w:w="850" w:type="dxa"/>
          </w:tcPr>
          <w:p w14:paraId="36C65E11"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6</w:t>
            </w:r>
          </w:p>
        </w:tc>
        <w:tc>
          <w:tcPr>
            <w:tcW w:w="851" w:type="dxa"/>
          </w:tcPr>
          <w:p w14:paraId="7313826C"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4,9</w:t>
            </w:r>
          </w:p>
        </w:tc>
        <w:tc>
          <w:tcPr>
            <w:tcW w:w="850" w:type="dxa"/>
          </w:tcPr>
          <w:p w14:paraId="4E7F57AE"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4</w:t>
            </w:r>
          </w:p>
        </w:tc>
        <w:tc>
          <w:tcPr>
            <w:tcW w:w="851" w:type="dxa"/>
          </w:tcPr>
          <w:p w14:paraId="06537E2A"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6,5</w:t>
            </w:r>
          </w:p>
        </w:tc>
        <w:tc>
          <w:tcPr>
            <w:tcW w:w="850" w:type="dxa"/>
          </w:tcPr>
          <w:p w14:paraId="4C1BBD77"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3</w:t>
            </w:r>
          </w:p>
        </w:tc>
        <w:tc>
          <w:tcPr>
            <w:tcW w:w="851" w:type="dxa"/>
          </w:tcPr>
          <w:p w14:paraId="5F405E83"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5,0</w:t>
            </w:r>
          </w:p>
        </w:tc>
        <w:tc>
          <w:tcPr>
            <w:tcW w:w="1134" w:type="dxa"/>
            <w:vMerge w:val="restart"/>
          </w:tcPr>
          <w:p w14:paraId="4376B117" w14:textId="77777777" w:rsidR="008E2AD8" w:rsidRPr="00123B5A" w:rsidRDefault="008E2AD8" w:rsidP="008E2AD8">
            <w:pPr>
              <w:jc w:val="center"/>
              <w:rPr>
                <w:rFonts w:ascii="Times New Roman" w:hAnsi="Times New Roman"/>
                <w:sz w:val="26"/>
                <w:szCs w:val="26"/>
              </w:rPr>
            </w:pPr>
            <w:r w:rsidRPr="00123B5A">
              <w:rPr>
                <w:rFonts w:ascii="Times New Roman" w:hAnsi="Times New Roman"/>
                <w:sz w:val="26"/>
                <w:szCs w:val="26"/>
              </w:rPr>
              <w:t>0,209</w:t>
            </w:r>
          </w:p>
        </w:tc>
        <w:tc>
          <w:tcPr>
            <w:tcW w:w="992" w:type="dxa"/>
            <w:vMerge w:val="restart"/>
          </w:tcPr>
          <w:p w14:paraId="3B748F9B" w14:textId="77777777" w:rsidR="008E2AD8" w:rsidRPr="00123B5A" w:rsidRDefault="008E2AD8" w:rsidP="008E2AD8">
            <w:pPr>
              <w:jc w:val="center"/>
              <w:rPr>
                <w:rFonts w:ascii="Times New Roman" w:hAnsi="Times New Roman"/>
                <w:sz w:val="26"/>
                <w:szCs w:val="26"/>
              </w:rPr>
            </w:pPr>
            <w:r w:rsidRPr="00123B5A">
              <w:rPr>
                <w:rFonts w:ascii="Times New Roman" w:hAnsi="Times New Roman"/>
                <w:sz w:val="26"/>
                <w:szCs w:val="26"/>
              </w:rPr>
              <w:t>0,901</w:t>
            </w:r>
          </w:p>
        </w:tc>
      </w:tr>
      <w:tr w:rsidR="008E2AD8" w14:paraId="7AE8445B" w14:textId="77777777" w:rsidTr="008E2AD8">
        <w:tc>
          <w:tcPr>
            <w:tcW w:w="2093" w:type="dxa"/>
          </w:tcPr>
          <w:p w14:paraId="3C93CD21" w14:textId="77777777" w:rsidR="008E2AD8" w:rsidRDefault="008E2AD8" w:rsidP="008E2AD8">
            <w:pPr>
              <w:autoSpaceDE w:val="0"/>
              <w:autoSpaceDN w:val="0"/>
              <w:adjustRightInd w:val="0"/>
              <w:jc w:val="both"/>
              <w:rPr>
                <w:rFonts w:ascii="Times New Roman" w:hAnsi="Times New Roman"/>
                <w:sz w:val="28"/>
                <w:szCs w:val="28"/>
              </w:rPr>
            </w:pPr>
            <w:r>
              <w:rPr>
                <w:rFonts w:ascii="Times New Roman" w:hAnsi="Times New Roman"/>
                <w:sz w:val="26"/>
                <w:szCs w:val="26"/>
              </w:rPr>
              <w:t>Есть нарушения</w:t>
            </w:r>
          </w:p>
        </w:tc>
        <w:tc>
          <w:tcPr>
            <w:tcW w:w="850" w:type="dxa"/>
          </w:tcPr>
          <w:p w14:paraId="0D312FA1"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116</w:t>
            </w:r>
          </w:p>
        </w:tc>
        <w:tc>
          <w:tcPr>
            <w:tcW w:w="851" w:type="dxa"/>
          </w:tcPr>
          <w:p w14:paraId="32FCE64A"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95,1</w:t>
            </w:r>
          </w:p>
        </w:tc>
        <w:tc>
          <w:tcPr>
            <w:tcW w:w="850" w:type="dxa"/>
          </w:tcPr>
          <w:p w14:paraId="2B1B8491"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58</w:t>
            </w:r>
          </w:p>
        </w:tc>
        <w:tc>
          <w:tcPr>
            <w:tcW w:w="851" w:type="dxa"/>
          </w:tcPr>
          <w:p w14:paraId="59B986CA"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93,5</w:t>
            </w:r>
          </w:p>
        </w:tc>
        <w:tc>
          <w:tcPr>
            <w:tcW w:w="850" w:type="dxa"/>
          </w:tcPr>
          <w:p w14:paraId="3D74E49A"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57</w:t>
            </w:r>
          </w:p>
        </w:tc>
        <w:tc>
          <w:tcPr>
            <w:tcW w:w="851" w:type="dxa"/>
          </w:tcPr>
          <w:p w14:paraId="4872AD07"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95,0</w:t>
            </w:r>
          </w:p>
        </w:tc>
        <w:tc>
          <w:tcPr>
            <w:tcW w:w="1134" w:type="dxa"/>
            <w:vMerge/>
          </w:tcPr>
          <w:p w14:paraId="7264D183" w14:textId="77777777" w:rsidR="008E2AD8" w:rsidRPr="00FA4FBF" w:rsidRDefault="008E2AD8" w:rsidP="008E2AD8">
            <w:pPr>
              <w:jc w:val="center"/>
              <w:rPr>
                <w:rFonts w:ascii="Times New Roman" w:hAnsi="Times New Roman"/>
                <w:sz w:val="26"/>
                <w:szCs w:val="26"/>
              </w:rPr>
            </w:pPr>
          </w:p>
        </w:tc>
        <w:tc>
          <w:tcPr>
            <w:tcW w:w="992" w:type="dxa"/>
            <w:vMerge/>
          </w:tcPr>
          <w:p w14:paraId="20C684FB" w14:textId="77777777" w:rsidR="008E2AD8" w:rsidRPr="00FA4FBF" w:rsidRDefault="008E2AD8" w:rsidP="008E2AD8">
            <w:pPr>
              <w:jc w:val="center"/>
              <w:rPr>
                <w:rFonts w:ascii="Times New Roman" w:hAnsi="Times New Roman"/>
                <w:sz w:val="26"/>
                <w:szCs w:val="26"/>
              </w:rPr>
            </w:pPr>
          </w:p>
        </w:tc>
      </w:tr>
      <w:tr w:rsidR="008E2AD8" w14:paraId="639E0E75" w14:textId="77777777" w:rsidTr="008E2AD8">
        <w:tc>
          <w:tcPr>
            <w:tcW w:w="2093" w:type="dxa"/>
          </w:tcPr>
          <w:p w14:paraId="3B935996" w14:textId="77777777" w:rsidR="008E2AD8" w:rsidRDefault="008E2AD8" w:rsidP="008E2AD8">
            <w:pPr>
              <w:rPr>
                <w:rFonts w:ascii="Times New Roman" w:hAnsi="Times New Roman"/>
                <w:sz w:val="26"/>
                <w:szCs w:val="26"/>
              </w:rPr>
            </w:pPr>
            <w:r>
              <w:rPr>
                <w:rFonts w:ascii="Times New Roman" w:hAnsi="Times New Roman"/>
                <w:sz w:val="26"/>
                <w:szCs w:val="26"/>
              </w:rPr>
              <w:t>Т</w:t>
            </w:r>
            <w:r w:rsidRPr="008E17C1">
              <w:rPr>
                <w:rFonts w:ascii="Times New Roman" w:hAnsi="Times New Roman"/>
                <w:sz w:val="26"/>
                <w:szCs w:val="26"/>
              </w:rPr>
              <w:t>ревога</w:t>
            </w:r>
            <w:r>
              <w:rPr>
                <w:rFonts w:ascii="Times New Roman" w:hAnsi="Times New Roman"/>
                <w:sz w:val="26"/>
                <w:szCs w:val="26"/>
              </w:rPr>
              <w:t xml:space="preserve">, </w:t>
            </w:r>
            <w:r w:rsidRPr="008E17C1">
              <w:rPr>
                <w:rFonts w:ascii="Times New Roman" w:hAnsi="Times New Roman"/>
                <w:sz w:val="26"/>
                <w:szCs w:val="26"/>
              </w:rPr>
              <w:t>депрессия</w:t>
            </w:r>
          </w:p>
          <w:p w14:paraId="1EE09328" w14:textId="77777777" w:rsidR="008E2AD8" w:rsidRDefault="008E2AD8" w:rsidP="008E2AD8">
            <w:pPr>
              <w:rPr>
                <w:rFonts w:ascii="Times New Roman" w:hAnsi="Times New Roman"/>
                <w:sz w:val="28"/>
                <w:szCs w:val="28"/>
              </w:rPr>
            </w:pPr>
            <w:r>
              <w:rPr>
                <w:rFonts w:ascii="Times New Roman" w:hAnsi="Times New Roman"/>
                <w:sz w:val="26"/>
                <w:szCs w:val="26"/>
              </w:rPr>
              <w:t xml:space="preserve">  </w:t>
            </w:r>
            <w:r w:rsidRPr="00D3057D">
              <w:rPr>
                <w:rFonts w:ascii="Times New Roman" w:hAnsi="Times New Roman"/>
                <w:sz w:val="26"/>
                <w:szCs w:val="26"/>
              </w:rPr>
              <w:t>Нет нарушений</w:t>
            </w:r>
          </w:p>
        </w:tc>
        <w:tc>
          <w:tcPr>
            <w:tcW w:w="850" w:type="dxa"/>
          </w:tcPr>
          <w:p w14:paraId="287A19D5"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54</w:t>
            </w:r>
          </w:p>
        </w:tc>
        <w:tc>
          <w:tcPr>
            <w:tcW w:w="851" w:type="dxa"/>
          </w:tcPr>
          <w:p w14:paraId="6F3DD1F9"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44,3</w:t>
            </w:r>
          </w:p>
        </w:tc>
        <w:tc>
          <w:tcPr>
            <w:tcW w:w="850" w:type="dxa"/>
          </w:tcPr>
          <w:p w14:paraId="31AD363E"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18</w:t>
            </w:r>
          </w:p>
        </w:tc>
        <w:tc>
          <w:tcPr>
            <w:tcW w:w="851" w:type="dxa"/>
          </w:tcPr>
          <w:p w14:paraId="5D06BADE"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29,0</w:t>
            </w:r>
          </w:p>
        </w:tc>
        <w:tc>
          <w:tcPr>
            <w:tcW w:w="850" w:type="dxa"/>
          </w:tcPr>
          <w:p w14:paraId="663BC863"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19</w:t>
            </w:r>
          </w:p>
        </w:tc>
        <w:tc>
          <w:tcPr>
            <w:tcW w:w="851" w:type="dxa"/>
          </w:tcPr>
          <w:p w14:paraId="1E8373D4"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31,7</w:t>
            </w:r>
          </w:p>
        </w:tc>
        <w:tc>
          <w:tcPr>
            <w:tcW w:w="1134" w:type="dxa"/>
            <w:vMerge w:val="restart"/>
          </w:tcPr>
          <w:p w14:paraId="33FF5B24" w14:textId="77777777" w:rsidR="008E2AD8" w:rsidRPr="00123B5A" w:rsidRDefault="008E2AD8" w:rsidP="008E2AD8">
            <w:pPr>
              <w:jc w:val="center"/>
              <w:rPr>
                <w:rFonts w:ascii="Times New Roman" w:hAnsi="Times New Roman"/>
                <w:sz w:val="26"/>
                <w:szCs w:val="26"/>
              </w:rPr>
            </w:pPr>
            <w:r w:rsidRPr="00123B5A">
              <w:rPr>
                <w:rFonts w:ascii="Times New Roman" w:hAnsi="Times New Roman"/>
                <w:sz w:val="26"/>
                <w:szCs w:val="26"/>
              </w:rPr>
              <w:t>5,155</w:t>
            </w:r>
          </w:p>
        </w:tc>
        <w:tc>
          <w:tcPr>
            <w:tcW w:w="992" w:type="dxa"/>
            <w:vMerge w:val="restart"/>
          </w:tcPr>
          <w:p w14:paraId="665846B9" w14:textId="77777777" w:rsidR="008E2AD8" w:rsidRPr="00123B5A" w:rsidRDefault="008E2AD8" w:rsidP="008E2AD8">
            <w:pPr>
              <w:jc w:val="center"/>
              <w:rPr>
                <w:rFonts w:ascii="Times New Roman" w:hAnsi="Times New Roman"/>
                <w:sz w:val="26"/>
                <w:szCs w:val="26"/>
              </w:rPr>
            </w:pPr>
            <w:r w:rsidRPr="00123B5A">
              <w:rPr>
                <w:rFonts w:ascii="Times New Roman" w:hAnsi="Times New Roman"/>
                <w:sz w:val="26"/>
                <w:szCs w:val="26"/>
              </w:rPr>
              <w:t>0,076</w:t>
            </w:r>
          </w:p>
        </w:tc>
      </w:tr>
      <w:tr w:rsidR="008E2AD8" w14:paraId="3D406934" w14:textId="77777777" w:rsidTr="008E2AD8">
        <w:tc>
          <w:tcPr>
            <w:tcW w:w="2093" w:type="dxa"/>
          </w:tcPr>
          <w:p w14:paraId="419D83E2" w14:textId="77777777" w:rsidR="008E2AD8" w:rsidRDefault="008E2AD8" w:rsidP="008E2AD8">
            <w:pPr>
              <w:autoSpaceDE w:val="0"/>
              <w:autoSpaceDN w:val="0"/>
              <w:adjustRightInd w:val="0"/>
              <w:jc w:val="both"/>
              <w:rPr>
                <w:rFonts w:ascii="Times New Roman" w:hAnsi="Times New Roman"/>
                <w:sz w:val="28"/>
                <w:szCs w:val="28"/>
              </w:rPr>
            </w:pPr>
            <w:r>
              <w:rPr>
                <w:rFonts w:ascii="Times New Roman" w:hAnsi="Times New Roman"/>
                <w:sz w:val="26"/>
                <w:szCs w:val="26"/>
              </w:rPr>
              <w:t>Есть нарушения</w:t>
            </w:r>
          </w:p>
        </w:tc>
        <w:tc>
          <w:tcPr>
            <w:tcW w:w="850" w:type="dxa"/>
          </w:tcPr>
          <w:p w14:paraId="52D945B9"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68</w:t>
            </w:r>
          </w:p>
        </w:tc>
        <w:tc>
          <w:tcPr>
            <w:tcW w:w="851" w:type="dxa"/>
          </w:tcPr>
          <w:p w14:paraId="7454B520"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55,7</w:t>
            </w:r>
          </w:p>
        </w:tc>
        <w:tc>
          <w:tcPr>
            <w:tcW w:w="850" w:type="dxa"/>
          </w:tcPr>
          <w:p w14:paraId="70B5948B"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44</w:t>
            </w:r>
          </w:p>
        </w:tc>
        <w:tc>
          <w:tcPr>
            <w:tcW w:w="851" w:type="dxa"/>
          </w:tcPr>
          <w:p w14:paraId="01108585"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71,0</w:t>
            </w:r>
          </w:p>
        </w:tc>
        <w:tc>
          <w:tcPr>
            <w:tcW w:w="850" w:type="dxa"/>
          </w:tcPr>
          <w:p w14:paraId="71DEFDE1"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41</w:t>
            </w:r>
          </w:p>
        </w:tc>
        <w:tc>
          <w:tcPr>
            <w:tcW w:w="851" w:type="dxa"/>
          </w:tcPr>
          <w:p w14:paraId="12BE9448" w14:textId="77777777" w:rsidR="008E2AD8" w:rsidRPr="002F5932" w:rsidRDefault="008E2AD8" w:rsidP="008E2AD8">
            <w:pPr>
              <w:jc w:val="center"/>
              <w:rPr>
                <w:rFonts w:ascii="Times New Roman" w:hAnsi="Times New Roman"/>
                <w:sz w:val="26"/>
                <w:szCs w:val="26"/>
              </w:rPr>
            </w:pPr>
            <w:r>
              <w:rPr>
                <w:rFonts w:ascii="Times New Roman" w:hAnsi="Times New Roman"/>
                <w:sz w:val="26"/>
                <w:szCs w:val="26"/>
              </w:rPr>
              <w:t>68,3</w:t>
            </w:r>
          </w:p>
        </w:tc>
        <w:tc>
          <w:tcPr>
            <w:tcW w:w="1134" w:type="dxa"/>
            <w:vMerge/>
          </w:tcPr>
          <w:p w14:paraId="344B509E" w14:textId="77777777" w:rsidR="008E2AD8" w:rsidRDefault="008E2AD8" w:rsidP="008E2AD8">
            <w:pPr>
              <w:autoSpaceDE w:val="0"/>
              <w:autoSpaceDN w:val="0"/>
              <w:adjustRightInd w:val="0"/>
              <w:jc w:val="both"/>
              <w:rPr>
                <w:rFonts w:ascii="Times New Roman" w:hAnsi="Times New Roman"/>
                <w:sz w:val="28"/>
                <w:szCs w:val="28"/>
              </w:rPr>
            </w:pPr>
          </w:p>
        </w:tc>
        <w:tc>
          <w:tcPr>
            <w:tcW w:w="992" w:type="dxa"/>
            <w:vMerge/>
          </w:tcPr>
          <w:p w14:paraId="48609BA8" w14:textId="77777777" w:rsidR="008E2AD8" w:rsidRDefault="008E2AD8" w:rsidP="008E2AD8">
            <w:pPr>
              <w:autoSpaceDE w:val="0"/>
              <w:autoSpaceDN w:val="0"/>
              <w:adjustRightInd w:val="0"/>
              <w:jc w:val="both"/>
              <w:rPr>
                <w:rFonts w:ascii="Times New Roman" w:hAnsi="Times New Roman"/>
                <w:sz w:val="28"/>
                <w:szCs w:val="28"/>
              </w:rPr>
            </w:pPr>
          </w:p>
        </w:tc>
      </w:tr>
      <w:tr w:rsidR="008E2AD8" w14:paraId="3AD5511D" w14:textId="77777777" w:rsidTr="008E2AD8">
        <w:tc>
          <w:tcPr>
            <w:tcW w:w="2093" w:type="dxa"/>
          </w:tcPr>
          <w:p w14:paraId="6B10BC51" w14:textId="77777777" w:rsidR="008E2AD8" w:rsidRDefault="008E2AD8" w:rsidP="008E2AD8">
            <w:pPr>
              <w:rPr>
                <w:rFonts w:ascii="Times New Roman" w:hAnsi="Times New Roman"/>
                <w:sz w:val="28"/>
                <w:szCs w:val="28"/>
              </w:rPr>
            </w:pPr>
            <w:r>
              <w:rPr>
                <w:rFonts w:ascii="Times New Roman" w:hAnsi="Times New Roman"/>
                <w:sz w:val="26"/>
                <w:szCs w:val="26"/>
              </w:rPr>
              <w:t>О</w:t>
            </w:r>
            <w:r w:rsidRPr="002F5932">
              <w:rPr>
                <w:rFonts w:ascii="Times New Roman" w:hAnsi="Times New Roman"/>
                <w:sz w:val="26"/>
                <w:szCs w:val="26"/>
              </w:rPr>
              <w:t>бщая оценка здоровья</w:t>
            </w:r>
          </w:p>
        </w:tc>
        <w:tc>
          <w:tcPr>
            <w:tcW w:w="850" w:type="dxa"/>
          </w:tcPr>
          <w:p w14:paraId="7C1553C0"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59,88</w:t>
            </w:r>
          </w:p>
        </w:tc>
        <w:tc>
          <w:tcPr>
            <w:tcW w:w="851" w:type="dxa"/>
          </w:tcPr>
          <w:p w14:paraId="593AF558"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4,77</w:t>
            </w:r>
          </w:p>
        </w:tc>
        <w:tc>
          <w:tcPr>
            <w:tcW w:w="850" w:type="dxa"/>
          </w:tcPr>
          <w:p w14:paraId="45E30FE7"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63,26</w:t>
            </w:r>
          </w:p>
        </w:tc>
        <w:tc>
          <w:tcPr>
            <w:tcW w:w="851" w:type="dxa"/>
          </w:tcPr>
          <w:p w14:paraId="32E5F014"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3,76</w:t>
            </w:r>
          </w:p>
        </w:tc>
        <w:tc>
          <w:tcPr>
            <w:tcW w:w="850" w:type="dxa"/>
          </w:tcPr>
          <w:p w14:paraId="3A37FCF8"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63,93</w:t>
            </w:r>
          </w:p>
        </w:tc>
        <w:tc>
          <w:tcPr>
            <w:tcW w:w="851" w:type="dxa"/>
          </w:tcPr>
          <w:p w14:paraId="10F0776F" w14:textId="77777777" w:rsidR="008E2AD8" w:rsidRPr="002F5932" w:rsidRDefault="008E2AD8" w:rsidP="008E2AD8">
            <w:pPr>
              <w:jc w:val="center"/>
              <w:rPr>
                <w:rFonts w:ascii="Times New Roman" w:hAnsi="Times New Roman"/>
                <w:sz w:val="26"/>
                <w:szCs w:val="26"/>
              </w:rPr>
            </w:pPr>
            <w:r w:rsidRPr="002F5932">
              <w:rPr>
                <w:rFonts w:ascii="Times New Roman" w:hAnsi="Times New Roman"/>
                <w:sz w:val="26"/>
                <w:szCs w:val="26"/>
              </w:rPr>
              <w:t>1,95</w:t>
            </w:r>
          </w:p>
        </w:tc>
        <w:tc>
          <w:tcPr>
            <w:tcW w:w="1134" w:type="dxa"/>
          </w:tcPr>
          <w:p w14:paraId="74229FC8" w14:textId="77777777" w:rsidR="008E2AD8" w:rsidRDefault="008E2AD8" w:rsidP="008E2AD8">
            <w:pPr>
              <w:autoSpaceDE w:val="0"/>
              <w:autoSpaceDN w:val="0"/>
              <w:adjustRightInd w:val="0"/>
              <w:jc w:val="center"/>
              <w:rPr>
                <w:rFonts w:ascii="Times New Roman" w:hAnsi="Times New Roman"/>
                <w:sz w:val="28"/>
                <w:szCs w:val="28"/>
              </w:rPr>
            </w:pPr>
            <w:r>
              <w:rPr>
                <w:rFonts w:ascii="Times New Roman" w:hAnsi="Times New Roman"/>
                <w:sz w:val="28"/>
                <w:szCs w:val="28"/>
              </w:rPr>
              <w:t>-</w:t>
            </w:r>
          </w:p>
        </w:tc>
        <w:tc>
          <w:tcPr>
            <w:tcW w:w="992" w:type="dxa"/>
          </w:tcPr>
          <w:p w14:paraId="6F58C047" w14:textId="77777777" w:rsidR="008E2AD8" w:rsidRDefault="008E2AD8" w:rsidP="008E2AD8">
            <w:pPr>
              <w:autoSpaceDE w:val="0"/>
              <w:autoSpaceDN w:val="0"/>
              <w:adjustRightInd w:val="0"/>
              <w:jc w:val="center"/>
              <w:rPr>
                <w:rFonts w:ascii="Times New Roman" w:hAnsi="Times New Roman"/>
                <w:sz w:val="28"/>
                <w:szCs w:val="28"/>
              </w:rPr>
            </w:pPr>
            <w:r>
              <w:rPr>
                <w:rFonts w:ascii="Times New Roman" w:hAnsi="Times New Roman"/>
                <w:sz w:val="28"/>
                <w:szCs w:val="28"/>
              </w:rPr>
              <w:t>-</w:t>
            </w:r>
          </w:p>
        </w:tc>
      </w:tr>
    </w:tbl>
    <w:p w14:paraId="24959FFA"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1B26F684"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Как показывает Таблица </w:t>
      </w:r>
      <w:r w:rsidR="00BC755F">
        <w:rPr>
          <w:rFonts w:ascii="Times New Roman" w:hAnsi="Times New Roman"/>
          <w:sz w:val="28"/>
          <w:szCs w:val="28"/>
        </w:rPr>
        <w:t>20</w:t>
      </w:r>
      <w:r>
        <w:rPr>
          <w:rFonts w:ascii="Times New Roman" w:hAnsi="Times New Roman"/>
          <w:sz w:val="28"/>
          <w:szCs w:val="28"/>
        </w:rPr>
        <w:t>, не смотря на различия между группами наблюдения по всем шкалам опросника EQ-5D, уровень статистической значимости был достигнут только по шкале «Привычная активность», где наиболее высокий средний балл отмечался а группе пациентов, получившихся консервативную терапию (36±</w:t>
      </w:r>
      <w:r>
        <w:rPr>
          <w:rFonts w:ascii="Times New Roman" w:hAnsi="Times New Roman"/>
          <w:sz w:val="26"/>
          <w:szCs w:val="26"/>
        </w:rPr>
        <w:t>29,5</w:t>
      </w:r>
      <w:r>
        <w:rPr>
          <w:rFonts w:ascii="Times New Roman" w:hAnsi="Times New Roman"/>
          <w:sz w:val="28"/>
          <w:szCs w:val="28"/>
        </w:rPr>
        <w:t xml:space="preserve">). Наиболее низкий балл </w:t>
      </w:r>
      <w:r w:rsidRPr="008F46AE">
        <w:rPr>
          <w:rFonts w:ascii="Times New Roman" w:hAnsi="Times New Roman"/>
          <w:sz w:val="28"/>
          <w:szCs w:val="28"/>
        </w:rPr>
        <w:t>общей оценки здоровья</w:t>
      </w:r>
      <w:r>
        <w:rPr>
          <w:rFonts w:ascii="Times New Roman" w:hAnsi="Times New Roman"/>
          <w:sz w:val="28"/>
          <w:szCs w:val="28"/>
        </w:rPr>
        <w:t xml:space="preserve"> отмечался у пациентов из группы консервативной терапии (59,88), а наиболее высокий – у пациентов из группы оперативного лечения с курсом послеоперационной реабилитации (63,93).</w:t>
      </w:r>
    </w:p>
    <w:p w14:paraId="40CBDE60"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таблице </w:t>
      </w:r>
      <w:r w:rsidR="00BC755F">
        <w:rPr>
          <w:rFonts w:ascii="Times New Roman" w:hAnsi="Times New Roman"/>
          <w:sz w:val="28"/>
          <w:szCs w:val="28"/>
        </w:rPr>
        <w:t>21</w:t>
      </w:r>
      <w:r>
        <w:rPr>
          <w:rFonts w:ascii="Times New Roman" w:hAnsi="Times New Roman"/>
          <w:sz w:val="28"/>
          <w:szCs w:val="28"/>
        </w:rPr>
        <w:t xml:space="preserve"> отображены баллы по шкалам индекса </w:t>
      </w:r>
      <w:r>
        <w:rPr>
          <w:rFonts w:ascii="Times New Roman" w:hAnsi="Times New Roman"/>
          <w:sz w:val="28"/>
          <w:szCs w:val="28"/>
          <w:lang w:val="en-US"/>
        </w:rPr>
        <w:t>WOMAC</w:t>
      </w:r>
      <w:r w:rsidRPr="00DA072C">
        <w:rPr>
          <w:rFonts w:ascii="Times New Roman" w:hAnsi="Times New Roman"/>
          <w:sz w:val="28"/>
          <w:szCs w:val="28"/>
        </w:rPr>
        <w:t xml:space="preserve"> </w:t>
      </w:r>
      <w:r>
        <w:rPr>
          <w:rFonts w:ascii="Times New Roman" w:hAnsi="Times New Roman"/>
          <w:sz w:val="28"/>
          <w:szCs w:val="28"/>
        </w:rPr>
        <w:t xml:space="preserve">спустя 6 месяцев с момента начала лечения. По сравнению с исходными данными, отмечались статистически значимые различия между группами по всем трем шкалам: «Боль», «Скованность» и «Физическая активность». Пациенты, находившиеся на </w:t>
      </w:r>
      <w:r w:rsidRPr="00E816CF">
        <w:rPr>
          <w:rFonts w:ascii="Times New Roman" w:hAnsi="Times New Roman"/>
          <w:sz w:val="28"/>
          <w:szCs w:val="28"/>
        </w:rPr>
        <w:t>консервативной терапии, имели достоверно более высокие баллы по каждой из шкал WOMAC, а пациенты, получившие ЭК</w:t>
      </w:r>
      <w:r w:rsidR="00B7018C">
        <w:rPr>
          <w:rFonts w:ascii="Times New Roman" w:hAnsi="Times New Roman"/>
          <w:sz w:val="28"/>
          <w:szCs w:val="28"/>
        </w:rPr>
        <w:t>С</w:t>
      </w:r>
      <w:r w:rsidRPr="00E816CF">
        <w:rPr>
          <w:rFonts w:ascii="Times New Roman" w:hAnsi="Times New Roman"/>
          <w:sz w:val="28"/>
          <w:szCs w:val="28"/>
        </w:rPr>
        <w:t xml:space="preserve"> с курсом реабилитации – более низкие, что свидетельствовало об их лучшем самочувствии.</w:t>
      </w:r>
    </w:p>
    <w:p w14:paraId="681EDA18"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02A1C707" w14:textId="77777777" w:rsidR="008E2AD8" w:rsidRPr="00DA072C"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BC755F">
        <w:rPr>
          <w:rFonts w:ascii="Times New Roman" w:hAnsi="Times New Roman"/>
          <w:sz w:val="28"/>
          <w:szCs w:val="28"/>
        </w:rPr>
        <w:t>21</w:t>
      </w:r>
      <w:r>
        <w:rPr>
          <w:rFonts w:ascii="Times New Roman" w:hAnsi="Times New Roman"/>
          <w:sz w:val="28"/>
          <w:szCs w:val="28"/>
        </w:rPr>
        <w:t xml:space="preserve"> Баллы по шкалам индекса </w:t>
      </w:r>
      <w:r>
        <w:rPr>
          <w:rFonts w:ascii="Times New Roman" w:hAnsi="Times New Roman"/>
          <w:sz w:val="28"/>
          <w:szCs w:val="28"/>
          <w:lang w:val="en-US"/>
        </w:rPr>
        <w:t>WOMAC</w:t>
      </w:r>
      <w:r w:rsidRPr="00DA072C">
        <w:rPr>
          <w:rFonts w:ascii="Times New Roman" w:hAnsi="Times New Roman"/>
          <w:sz w:val="28"/>
          <w:szCs w:val="28"/>
        </w:rPr>
        <w:t xml:space="preserve"> </w:t>
      </w:r>
      <w:r>
        <w:rPr>
          <w:rFonts w:ascii="Times New Roman" w:hAnsi="Times New Roman"/>
          <w:sz w:val="28"/>
          <w:szCs w:val="28"/>
        </w:rPr>
        <w:t>через 6 месяцев после начала лечения</w:t>
      </w:r>
    </w:p>
    <w:p w14:paraId="135D1822"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tbl>
      <w:tblPr>
        <w:tblStyle w:val="ae"/>
        <w:tblW w:w="0" w:type="auto"/>
        <w:tblLayout w:type="fixed"/>
        <w:tblLook w:val="04A0" w:firstRow="1" w:lastRow="0" w:firstColumn="1" w:lastColumn="0" w:noHBand="0" w:noVBand="1"/>
      </w:tblPr>
      <w:tblGrid>
        <w:gridCol w:w="1951"/>
        <w:gridCol w:w="851"/>
        <w:gridCol w:w="850"/>
        <w:gridCol w:w="851"/>
        <w:gridCol w:w="850"/>
        <w:gridCol w:w="851"/>
        <w:gridCol w:w="850"/>
        <w:gridCol w:w="1276"/>
        <w:gridCol w:w="992"/>
      </w:tblGrid>
      <w:tr w:rsidR="008E2AD8" w14:paraId="41B20959" w14:textId="77777777" w:rsidTr="008E2AD8">
        <w:tc>
          <w:tcPr>
            <w:tcW w:w="1951" w:type="dxa"/>
            <w:vMerge w:val="restart"/>
          </w:tcPr>
          <w:p w14:paraId="757399DB" w14:textId="77777777" w:rsidR="008E2AD8" w:rsidRPr="004C083A" w:rsidRDefault="008E2AD8" w:rsidP="008E2AD8">
            <w:pPr>
              <w:rPr>
                <w:rFonts w:ascii="Times New Roman" w:hAnsi="Times New Roman"/>
                <w:sz w:val="26"/>
                <w:szCs w:val="26"/>
              </w:rPr>
            </w:pPr>
            <w:r>
              <w:rPr>
                <w:rFonts w:ascii="Times New Roman" w:hAnsi="Times New Roman"/>
                <w:sz w:val="26"/>
                <w:szCs w:val="26"/>
              </w:rPr>
              <w:t>Шкалы</w:t>
            </w:r>
          </w:p>
        </w:tc>
        <w:tc>
          <w:tcPr>
            <w:tcW w:w="5103" w:type="dxa"/>
            <w:gridSpan w:val="6"/>
            <w:vAlign w:val="bottom"/>
          </w:tcPr>
          <w:p w14:paraId="6EE25EAB"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Группы исследования</w:t>
            </w:r>
          </w:p>
        </w:tc>
        <w:tc>
          <w:tcPr>
            <w:tcW w:w="2268" w:type="dxa"/>
            <w:gridSpan w:val="2"/>
            <w:vMerge w:val="restart"/>
            <w:vAlign w:val="center"/>
          </w:tcPr>
          <w:p w14:paraId="7D56A68D"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Статистический тест</w:t>
            </w:r>
          </w:p>
          <w:p w14:paraId="004066BD" w14:textId="77777777" w:rsidR="008E2AD8" w:rsidRPr="007929DD" w:rsidRDefault="008E2AD8" w:rsidP="008E2AD8">
            <w:pPr>
              <w:jc w:val="center"/>
              <w:rPr>
                <w:rFonts w:ascii="Times New Roman" w:hAnsi="Times New Roman"/>
                <w:sz w:val="26"/>
                <w:szCs w:val="26"/>
              </w:rPr>
            </w:pPr>
          </w:p>
        </w:tc>
      </w:tr>
      <w:tr w:rsidR="008E2AD8" w14:paraId="5DB7E044" w14:textId="77777777" w:rsidTr="008E2AD8">
        <w:tc>
          <w:tcPr>
            <w:tcW w:w="1951" w:type="dxa"/>
            <w:vMerge/>
          </w:tcPr>
          <w:p w14:paraId="661D6702" w14:textId="77777777" w:rsidR="008E2AD8" w:rsidRPr="004C083A" w:rsidRDefault="008E2AD8" w:rsidP="008E2AD8">
            <w:pPr>
              <w:rPr>
                <w:rFonts w:ascii="Times New Roman" w:hAnsi="Times New Roman"/>
                <w:sz w:val="26"/>
                <w:szCs w:val="26"/>
              </w:rPr>
            </w:pPr>
          </w:p>
        </w:tc>
        <w:tc>
          <w:tcPr>
            <w:tcW w:w="1701" w:type="dxa"/>
            <w:gridSpan w:val="2"/>
            <w:vAlign w:val="bottom"/>
          </w:tcPr>
          <w:p w14:paraId="1105B17D"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Консервативное лечение</w:t>
            </w:r>
          </w:p>
        </w:tc>
        <w:tc>
          <w:tcPr>
            <w:tcW w:w="1701" w:type="dxa"/>
            <w:gridSpan w:val="2"/>
            <w:vAlign w:val="bottom"/>
          </w:tcPr>
          <w:p w14:paraId="2276C242"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Оперативное лечение</w:t>
            </w:r>
          </w:p>
        </w:tc>
        <w:tc>
          <w:tcPr>
            <w:tcW w:w="1701" w:type="dxa"/>
            <w:gridSpan w:val="2"/>
            <w:vAlign w:val="bottom"/>
          </w:tcPr>
          <w:p w14:paraId="41071A25" w14:textId="77777777" w:rsidR="008E2AD8" w:rsidRPr="004C083A" w:rsidRDefault="008E2AD8" w:rsidP="008E2AD8">
            <w:pPr>
              <w:jc w:val="center"/>
              <w:rPr>
                <w:rFonts w:ascii="Times New Roman" w:hAnsi="Times New Roman"/>
                <w:sz w:val="26"/>
                <w:szCs w:val="26"/>
              </w:rPr>
            </w:pPr>
            <w:r w:rsidRPr="007929DD">
              <w:rPr>
                <w:rFonts w:ascii="Times New Roman" w:hAnsi="Times New Roman"/>
                <w:sz w:val="26"/>
                <w:szCs w:val="26"/>
              </w:rPr>
              <w:t>Оперативное лечение с реабилитацией</w:t>
            </w:r>
          </w:p>
        </w:tc>
        <w:tc>
          <w:tcPr>
            <w:tcW w:w="2268" w:type="dxa"/>
            <w:gridSpan w:val="2"/>
            <w:vMerge/>
            <w:vAlign w:val="bottom"/>
          </w:tcPr>
          <w:p w14:paraId="4882D1CF" w14:textId="77777777" w:rsidR="008E2AD8" w:rsidRPr="004C083A" w:rsidRDefault="008E2AD8" w:rsidP="008E2AD8">
            <w:pPr>
              <w:rPr>
                <w:rFonts w:ascii="Times New Roman" w:hAnsi="Times New Roman"/>
                <w:sz w:val="26"/>
                <w:szCs w:val="26"/>
              </w:rPr>
            </w:pPr>
          </w:p>
        </w:tc>
      </w:tr>
      <w:tr w:rsidR="008E2AD8" w14:paraId="21216F6A" w14:textId="77777777" w:rsidTr="008E2AD8">
        <w:tc>
          <w:tcPr>
            <w:tcW w:w="1951" w:type="dxa"/>
            <w:vMerge/>
          </w:tcPr>
          <w:p w14:paraId="72238A62" w14:textId="77777777" w:rsidR="008E2AD8" w:rsidRPr="004C083A" w:rsidRDefault="008E2AD8" w:rsidP="008E2AD8">
            <w:pPr>
              <w:rPr>
                <w:rFonts w:ascii="Times New Roman" w:hAnsi="Times New Roman"/>
                <w:sz w:val="26"/>
                <w:szCs w:val="26"/>
              </w:rPr>
            </w:pPr>
          </w:p>
        </w:tc>
        <w:tc>
          <w:tcPr>
            <w:tcW w:w="851" w:type="dxa"/>
            <w:vAlign w:val="center"/>
          </w:tcPr>
          <w:p w14:paraId="5880D134" w14:textId="77777777" w:rsidR="008E2AD8" w:rsidRPr="004C083A" w:rsidRDefault="008E2AD8" w:rsidP="008E2AD8">
            <w:pPr>
              <w:jc w:val="center"/>
              <w:rPr>
                <w:rFonts w:ascii="Times New Roman" w:hAnsi="Times New Roman"/>
                <w:sz w:val="26"/>
                <w:szCs w:val="26"/>
              </w:rPr>
            </w:pPr>
            <w:r>
              <w:rPr>
                <w:rFonts w:ascii="Times New Roman" w:hAnsi="Times New Roman"/>
                <w:sz w:val="26"/>
                <w:szCs w:val="26"/>
              </w:rPr>
              <w:t>Абс.ч</w:t>
            </w:r>
          </w:p>
        </w:tc>
        <w:tc>
          <w:tcPr>
            <w:tcW w:w="850" w:type="dxa"/>
            <w:vAlign w:val="center"/>
          </w:tcPr>
          <w:p w14:paraId="60E69E9E"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w:t>
            </w:r>
          </w:p>
        </w:tc>
        <w:tc>
          <w:tcPr>
            <w:tcW w:w="851" w:type="dxa"/>
            <w:vAlign w:val="center"/>
          </w:tcPr>
          <w:p w14:paraId="0A5FEE5D" w14:textId="77777777" w:rsidR="008E2AD8" w:rsidRPr="004C083A" w:rsidRDefault="008E2AD8" w:rsidP="008E2AD8">
            <w:pPr>
              <w:jc w:val="center"/>
              <w:rPr>
                <w:rFonts w:ascii="Times New Roman" w:hAnsi="Times New Roman"/>
                <w:sz w:val="26"/>
                <w:szCs w:val="26"/>
              </w:rPr>
            </w:pPr>
            <w:r>
              <w:rPr>
                <w:rFonts w:ascii="Times New Roman" w:hAnsi="Times New Roman"/>
                <w:sz w:val="26"/>
                <w:szCs w:val="26"/>
              </w:rPr>
              <w:t>Абс.ч</w:t>
            </w:r>
          </w:p>
        </w:tc>
        <w:tc>
          <w:tcPr>
            <w:tcW w:w="850" w:type="dxa"/>
            <w:vAlign w:val="center"/>
          </w:tcPr>
          <w:p w14:paraId="1D482CE5"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w:t>
            </w:r>
          </w:p>
        </w:tc>
        <w:tc>
          <w:tcPr>
            <w:tcW w:w="851" w:type="dxa"/>
            <w:vAlign w:val="center"/>
          </w:tcPr>
          <w:p w14:paraId="74EF0F20" w14:textId="77777777" w:rsidR="008E2AD8" w:rsidRPr="004C083A" w:rsidRDefault="008E2AD8" w:rsidP="008E2AD8">
            <w:pPr>
              <w:jc w:val="center"/>
              <w:rPr>
                <w:rFonts w:ascii="Times New Roman" w:hAnsi="Times New Roman"/>
                <w:sz w:val="26"/>
                <w:szCs w:val="26"/>
              </w:rPr>
            </w:pPr>
            <w:r>
              <w:rPr>
                <w:rFonts w:ascii="Times New Roman" w:hAnsi="Times New Roman"/>
                <w:sz w:val="26"/>
                <w:szCs w:val="26"/>
              </w:rPr>
              <w:t>Абс.ч</w:t>
            </w:r>
          </w:p>
        </w:tc>
        <w:tc>
          <w:tcPr>
            <w:tcW w:w="850" w:type="dxa"/>
            <w:vAlign w:val="center"/>
          </w:tcPr>
          <w:p w14:paraId="122438D6"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w:t>
            </w:r>
          </w:p>
        </w:tc>
        <w:tc>
          <w:tcPr>
            <w:tcW w:w="1276" w:type="dxa"/>
            <w:vAlign w:val="center"/>
          </w:tcPr>
          <w:p w14:paraId="12A5271D"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ANOVA, F</w:t>
            </w:r>
          </w:p>
        </w:tc>
        <w:tc>
          <w:tcPr>
            <w:tcW w:w="992" w:type="dxa"/>
            <w:vAlign w:val="center"/>
          </w:tcPr>
          <w:p w14:paraId="64DA2DF1" w14:textId="77777777" w:rsidR="008E2AD8" w:rsidRPr="004C083A" w:rsidRDefault="008E2AD8" w:rsidP="008E2AD8">
            <w:pPr>
              <w:jc w:val="center"/>
              <w:rPr>
                <w:rFonts w:ascii="Times New Roman" w:hAnsi="Times New Roman"/>
                <w:sz w:val="26"/>
                <w:szCs w:val="26"/>
              </w:rPr>
            </w:pPr>
            <w:r w:rsidRPr="000B6578">
              <w:rPr>
                <w:rFonts w:ascii="Times New Roman" w:eastAsiaTheme="minorEastAsia" w:hAnsi="Times New Roman"/>
                <w:sz w:val="26"/>
                <w:szCs w:val="26"/>
              </w:rPr>
              <w:t>p-оценка</w:t>
            </w:r>
          </w:p>
        </w:tc>
      </w:tr>
      <w:tr w:rsidR="008E2AD8" w14:paraId="0B95D40D" w14:textId="77777777" w:rsidTr="008E2AD8">
        <w:tc>
          <w:tcPr>
            <w:tcW w:w="1951" w:type="dxa"/>
          </w:tcPr>
          <w:p w14:paraId="1ABBE876" w14:textId="77777777" w:rsidR="008E2AD8" w:rsidRPr="007929DD" w:rsidRDefault="008E2AD8" w:rsidP="008E2AD8">
            <w:pPr>
              <w:rPr>
                <w:rFonts w:ascii="Times New Roman" w:hAnsi="Times New Roman"/>
                <w:sz w:val="26"/>
                <w:szCs w:val="26"/>
              </w:rPr>
            </w:pPr>
            <w:r>
              <w:rPr>
                <w:rFonts w:ascii="Times New Roman" w:hAnsi="Times New Roman"/>
                <w:sz w:val="26"/>
                <w:szCs w:val="26"/>
              </w:rPr>
              <w:t>Боль</w:t>
            </w:r>
          </w:p>
        </w:tc>
        <w:tc>
          <w:tcPr>
            <w:tcW w:w="851" w:type="dxa"/>
          </w:tcPr>
          <w:p w14:paraId="35D1BE20"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14,19</w:t>
            </w:r>
          </w:p>
        </w:tc>
        <w:tc>
          <w:tcPr>
            <w:tcW w:w="850" w:type="dxa"/>
          </w:tcPr>
          <w:p w14:paraId="4A77A180"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3,60</w:t>
            </w:r>
          </w:p>
        </w:tc>
        <w:tc>
          <w:tcPr>
            <w:tcW w:w="851" w:type="dxa"/>
          </w:tcPr>
          <w:p w14:paraId="6A7B771A"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9,22</w:t>
            </w:r>
          </w:p>
        </w:tc>
        <w:tc>
          <w:tcPr>
            <w:tcW w:w="850" w:type="dxa"/>
          </w:tcPr>
          <w:p w14:paraId="1D9504DA"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1,28</w:t>
            </w:r>
          </w:p>
        </w:tc>
        <w:tc>
          <w:tcPr>
            <w:tcW w:w="851" w:type="dxa"/>
          </w:tcPr>
          <w:p w14:paraId="78E7E1F4"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4,76</w:t>
            </w:r>
          </w:p>
        </w:tc>
        <w:tc>
          <w:tcPr>
            <w:tcW w:w="850" w:type="dxa"/>
          </w:tcPr>
          <w:p w14:paraId="72D447C5"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1,00</w:t>
            </w:r>
          </w:p>
        </w:tc>
        <w:tc>
          <w:tcPr>
            <w:tcW w:w="1276" w:type="dxa"/>
          </w:tcPr>
          <w:p w14:paraId="54D253C4"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261,243</w:t>
            </w:r>
          </w:p>
        </w:tc>
        <w:tc>
          <w:tcPr>
            <w:tcW w:w="992" w:type="dxa"/>
          </w:tcPr>
          <w:p w14:paraId="23E46224" w14:textId="77777777" w:rsidR="008E2AD8" w:rsidRPr="00B00AA1" w:rsidRDefault="008E2AD8" w:rsidP="008E2AD8">
            <w:pPr>
              <w:jc w:val="center"/>
              <w:rPr>
                <w:rFonts w:ascii="Times New Roman" w:hAnsi="Times New Roman"/>
                <w:sz w:val="26"/>
                <w:szCs w:val="26"/>
              </w:rPr>
            </w:pPr>
            <w:r>
              <w:rPr>
                <w:rFonts w:ascii="Times New Roman" w:hAnsi="Times New Roman"/>
                <w:sz w:val="26"/>
                <w:szCs w:val="26"/>
              </w:rPr>
              <w:t>0</w:t>
            </w:r>
            <w:r w:rsidRPr="00B00AA1">
              <w:rPr>
                <w:rFonts w:ascii="Times New Roman" w:hAnsi="Times New Roman"/>
                <w:sz w:val="26"/>
                <w:szCs w:val="26"/>
              </w:rPr>
              <w:t>,000</w:t>
            </w:r>
          </w:p>
        </w:tc>
      </w:tr>
      <w:tr w:rsidR="008E2AD8" w14:paraId="29937AFB" w14:textId="77777777" w:rsidTr="008E2AD8">
        <w:tc>
          <w:tcPr>
            <w:tcW w:w="1951" w:type="dxa"/>
          </w:tcPr>
          <w:p w14:paraId="0DF4A974" w14:textId="77777777" w:rsidR="008E2AD8" w:rsidRPr="007929DD" w:rsidRDefault="008E2AD8" w:rsidP="008E2AD8">
            <w:pPr>
              <w:rPr>
                <w:rFonts w:ascii="Times New Roman" w:hAnsi="Times New Roman"/>
                <w:sz w:val="26"/>
                <w:szCs w:val="26"/>
              </w:rPr>
            </w:pPr>
            <w:r>
              <w:rPr>
                <w:rFonts w:ascii="Times New Roman" w:hAnsi="Times New Roman"/>
                <w:sz w:val="26"/>
                <w:szCs w:val="26"/>
              </w:rPr>
              <w:t>Скованность</w:t>
            </w:r>
          </w:p>
        </w:tc>
        <w:tc>
          <w:tcPr>
            <w:tcW w:w="851" w:type="dxa"/>
          </w:tcPr>
          <w:p w14:paraId="7E15797D"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3,11</w:t>
            </w:r>
          </w:p>
        </w:tc>
        <w:tc>
          <w:tcPr>
            <w:tcW w:w="850" w:type="dxa"/>
          </w:tcPr>
          <w:p w14:paraId="18E2B303" w14:textId="77777777" w:rsidR="008E2AD8" w:rsidRPr="00B00AA1" w:rsidRDefault="008E2AD8" w:rsidP="008E2AD8">
            <w:pPr>
              <w:jc w:val="center"/>
              <w:rPr>
                <w:rFonts w:ascii="Times New Roman" w:hAnsi="Times New Roman"/>
                <w:sz w:val="26"/>
                <w:szCs w:val="26"/>
              </w:rPr>
            </w:pPr>
            <w:r>
              <w:rPr>
                <w:rFonts w:ascii="Times New Roman" w:hAnsi="Times New Roman"/>
                <w:sz w:val="26"/>
                <w:szCs w:val="26"/>
              </w:rPr>
              <w:t>0</w:t>
            </w:r>
            <w:r w:rsidRPr="00B00AA1">
              <w:rPr>
                <w:rFonts w:ascii="Times New Roman" w:hAnsi="Times New Roman"/>
                <w:sz w:val="26"/>
                <w:szCs w:val="26"/>
              </w:rPr>
              <w:t>,92</w:t>
            </w:r>
          </w:p>
        </w:tc>
        <w:tc>
          <w:tcPr>
            <w:tcW w:w="851" w:type="dxa"/>
          </w:tcPr>
          <w:p w14:paraId="4BFA44A5"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1,96</w:t>
            </w:r>
          </w:p>
        </w:tc>
        <w:tc>
          <w:tcPr>
            <w:tcW w:w="850" w:type="dxa"/>
          </w:tcPr>
          <w:p w14:paraId="5B283D84" w14:textId="77777777" w:rsidR="008E2AD8" w:rsidRPr="00B00AA1" w:rsidRDefault="008E2AD8" w:rsidP="008E2AD8">
            <w:pPr>
              <w:jc w:val="center"/>
              <w:rPr>
                <w:rFonts w:ascii="Times New Roman" w:hAnsi="Times New Roman"/>
                <w:sz w:val="26"/>
                <w:szCs w:val="26"/>
              </w:rPr>
            </w:pPr>
            <w:r>
              <w:rPr>
                <w:rFonts w:ascii="Times New Roman" w:hAnsi="Times New Roman"/>
                <w:sz w:val="26"/>
                <w:szCs w:val="26"/>
              </w:rPr>
              <w:t>0</w:t>
            </w:r>
            <w:r w:rsidRPr="00B00AA1">
              <w:rPr>
                <w:rFonts w:ascii="Times New Roman" w:hAnsi="Times New Roman"/>
                <w:sz w:val="26"/>
                <w:szCs w:val="26"/>
              </w:rPr>
              <w:t>,83</w:t>
            </w:r>
          </w:p>
        </w:tc>
        <w:tc>
          <w:tcPr>
            <w:tcW w:w="851" w:type="dxa"/>
          </w:tcPr>
          <w:p w14:paraId="31CCC70C"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1,54</w:t>
            </w:r>
          </w:p>
        </w:tc>
        <w:tc>
          <w:tcPr>
            <w:tcW w:w="850" w:type="dxa"/>
          </w:tcPr>
          <w:p w14:paraId="17FCE5E3" w14:textId="77777777" w:rsidR="008E2AD8" w:rsidRPr="00B00AA1" w:rsidRDefault="008E2AD8" w:rsidP="008E2AD8">
            <w:pPr>
              <w:jc w:val="center"/>
              <w:rPr>
                <w:rFonts w:ascii="Times New Roman" w:hAnsi="Times New Roman"/>
                <w:sz w:val="26"/>
                <w:szCs w:val="26"/>
              </w:rPr>
            </w:pPr>
            <w:r>
              <w:rPr>
                <w:rFonts w:ascii="Times New Roman" w:hAnsi="Times New Roman"/>
                <w:sz w:val="26"/>
                <w:szCs w:val="26"/>
              </w:rPr>
              <w:t>0</w:t>
            </w:r>
            <w:r w:rsidRPr="00B00AA1">
              <w:rPr>
                <w:rFonts w:ascii="Times New Roman" w:hAnsi="Times New Roman"/>
                <w:sz w:val="26"/>
                <w:szCs w:val="26"/>
              </w:rPr>
              <w:t>,38</w:t>
            </w:r>
          </w:p>
        </w:tc>
        <w:tc>
          <w:tcPr>
            <w:tcW w:w="1276" w:type="dxa"/>
          </w:tcPr>
          <w:p w14:paraId="5C0BF6BA"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92,221</w:t>
            </w:r>
          </w:p>
        </w:tc>
        <w:tc>
          <w:tcPr>
            <w:tcW w:w="992" w:type="dxa"/>
          </w:tcPr>
          <w:p w14:paraId="52051F6D" w14:textId="77777777" w:rsidR="008E2AD8" w:rsidRPr="00B00AA1" w:rsidRDefault="008E2AD8" w:rsidP="008E2AD8">
            <w:pPr>
              <w:jc w:val="center"/>
              <w:rPr>
                <w:rFonts w:ascii="Times New Roman" w:hAnsi="Times New Roman"/>
                <w:sz w:val="26"/>
                <w:szCs w:val="26"/>
              </w:rPr>
            </w:pPr>
            <w:r>
              <w:rPr>
                <w:rFonts w:ascii="Times New Roman" w:hAnsi="Times New Roman"/>
                <w:sz w:val="26"/>
                <w:szCs w:val="26"/>
              </w:rPr>
              <w:t>0</w:t>
            </w:r>
            <w:r w:rsidRPr="00B00AA1">
              <w:rPr>
                <w:rFonts w:ascii="Times New Roman" w:hAnsi="Times New Roman"/>
                <w:sz w:val="26"/>
                <w:szCs w:val="26"/>
              </w:rPr>
              <w:t>,000</w:t>
            </w:r>
          </w:p>
        </w:tc>
      </w:tr>
      <w:tr w:rsidR="008E2AD8" w14:paraId="29BD69C1" w14:textId="77777777" w:rsidTr="008E2AD8">
        <w:tc>
          <w:tcPr>
            <w:tcW w:w="1951" w:type="dxa"/>
          </w:tcPr>
          <w:p w14:paraId="19E1B59E" w14:textId="77777777" w:rsidR="008E2AD8" w:rsidRPr="004C083A" w:rsidRDefault="008E2AD8" w:rsidP="008E2AD8">
            <w:pPr>
              <w:rPr>
                <w:rFonts w:ascii="Times New Roman" w:hAnsi="Times New Roman"/>
                <w:sz w:val="26"/>
                <w:szCs w:val="26"/>
              </w:rPr>
            </w:pPr>
            <w:r w:rsidRPr="004C083A">
              <w:rPr>
                <w:rFonts w:ascii="Times New Roman" w:hAnsi="Times New Roman"/>
                <w:sz w:val="26"/>
                <w:szCs w:val="26"/>
              </w:rPr>
              <w:t>Физическая активность</w:t>
            </w:r>
          </w:p>
        </w:tc>
        <w:tc>
          <w:tcPr>
            <w:tcW w:w="851" w:type="dxa"/>
          </w:tcPr>
          <w:p w14:paraId="03013E5A"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51,25</w:t>
            </w:r>
          </w:p>
        </w:tc>
        <w:tc>
          <w:tcPr>
            <w:tcW w:w="850" w:type="dxa"/>
          </w:tcPr>
          <w:p w14:paraId="61C1AEE7"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6,93</w:t>
            </w:r>
          </w:p>
        </w:tc>
        <w:tc>
          <w:tcPr>
            <w:tcW w:w="851" w:type="dxa"/>
          </w:tcPr>
          <w:p w14:paraId="5E5FB434"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37,39</w:t>
            </w:r>
          </w:p>
        </w:tc>
        <w:tc>
          <w:tcPr>
            <w:tcW w:w="850" w:type="dxa"/>
          </w:tcPr>
          <w:p w14:paraId="18910908"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3,68</w:t>
            </w:r>
          </w:p>
        </w:tc>
        <w:tc>
          <w:tcPr>
            <w:tcW w:w="851" w:type="dxa"/>
          </w:tcPr>
          <w:p w14:paraId="0F143F17"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15,61</w:t>
            </w:r>
          </w:p>
        </w:tc>
        <w:tc>
          <w:tcPr>
            <w:tcW w:w="850" w:type="dxa"/>
          </w:tcPr>
          <w:p w14:paraId="16C51E43"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1,19</w:t>
            </w:r>
          </w:p>
        </w:tc>
        <w:tc>
          <w:tcPr>
            <w:tcW w:w="1276" w:type="dxa"/>
          </w:tcPr>
          <w:p w14:paraId="2326C011"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920,249</w:t>
            </w:r>
          </w:p>
        </w:tc>
        <w:tc>
          <w:tcPr>
            <w:tcW w:w="992" w:type="dxa"/>
          </w:tcPr>
          <w:p w14:paraId="20A309D8" w14:textId="77777777" w:rsidR="008E2AD8" w:rsidRPr="00B00AA1" w:rsidRDefault="008E2AD8" w:rsidP="008E2AD8">
            <w:pPr>
              <w:jc w:val="center"/>
              <w:rPr>
                <w:rFonts w:ascii="Times New Roman" w:hAnsi="Times New Roman"/>
                <w:sz w:val="26"/>
                <w:szCs w:val="26"/>
              </w:rPr>
            </w:pPr>
            <w:r>
              <w:rPr>
                <w:rFonts w:ascii="Times New Roman" w:hAnsi="Times New Roman"/>
                <w:sz w:val="26"/>
                <w:szCs w:val="26"/>
              </w:rPr>
              <w:t>0</w:t>
            </w:r>
            <w:r w:rsidRPr="00B00AA1">
              <w:rPr>
                <w:rFonts w:ascii="Times New Roman" w:hAnsi="Times New Roman"/>
                <w:sz w:val="26"/>
                <w:szCs w:val="26"/>
              </w:rPr>
              <w:t>,000</w:t>
            </w:r>
          </w:p>
        </w:tc>
      </w:tr>
      <w:tr w:rsidR="008E2AD8" w14:paraId="41DBEEA3" w14:textId="77777777" w:rsidTr="008E2AD8">
        <w:tc>
          <w:tcPr>
            <w:tcW w:w="1951" w:type="dxa"/>
          </w:tcPr>
          <w:p w14:paraId="628ED320" w14:textId="77777777" w:rsidR="008E2AD8" w:rsidRPr="004C083A" w:rsidRDefault="008E2AD8" w:rsidP="008E2AD8">
            <w:pPr>
              <w:rPr>
                <w:rFonts w:ascii="Times New Roman" w:hAnsi="Times New Roman"/>
                <w:sz w:val="26"/>
                <w:szCs w:val="26"/>
              </w:rPr>
            </w:pPr>
            <w:r>
              <w:rPr>
                <w:rFonts w:ascii="Times New Roman" w:hAnsi="Times New Roman"/>
                <w:sz w:val="26"/>
                <w:szCs w:val="26"/>
              </w:rPr>
              <w:t>Итоговый</w:t>
            </w:r>
            <w:r w:rsidRPr="004C083A">
              <w:rPr>
                <w:rFonts w:ascii="Times New Roman" w:hAnsi="Times New Roman"/>
                <w:sz w:val="26"/>
                <w:szCs w:val="26"/>
              </w:rPr>
              <w:t xml:space="preserve"> балл</w:t>
            </w:r>
          </w:p>
        </w:tc>
        <w:tc>
          <w:tcPr>
            <w:tcW w:w="851" w:type="dxa"/>
          </w:tcPr>
          <w:p w14:paraId="1C464D71"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55,90</w:t>
            </w:r>
          </w:p>
        </w:tc>
        <w:tc>
          <w:tcPr>
            <w:tcW w:w="850" w:type="dxa"/>
          </w:tcPr>
          <w:p w14:paraId="5015A138"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3,68</w:t>
            </w:r>
          </w:p>
        </w:tc>
        <w:tc>
          <w:tcPr>
            <w:tcW w:w="851" w:type="dxa"/>
          </w:tcPr>
          <w:p w14:paraId="68D6D1E2"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33,61</w:t>
            </w:r>
          </w:p>
        </w:tc>
        <w:tc>
          <w:tcPr>
            <w:tcW w:w="850" w:type="dxa"/>
          </w:tcPr>
          <w:p w14:paraId="143EC490"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3,53</w:t>
            </w:r>
          </w:p>
        </w:tc>
        <w:tc>
          <w:tcPr>
            <w:tcW w:w="851" w:type="dxa"/>
          </w:tcPr>
          <w:p w14:paraId="47078CA6"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20,64</w:t>
            </w:r>
          </w:p>
        </w:tc>
        <w:tc>
          <w:tcPr>
            <w:tcW w:w="850" w:type="dxa"/>
          </w:tcPr>
          <w:p w14:paraId="07AB88F6"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3,70</w:t>
            </w:r>
          </w:p>
        </w:tc>
        <w:tc>
          <w:tcPr>
            <w:tcW w:w="1276" w:type="dxa"/>
          </w:tcPr>
          <w:p w14:paraId="5AB1F1E0" w14:textId="77777777" w:rsidR="008E2AD8" w:rsidRPr="00B00AA1" w:rsidRDefault="008E2AD8" w:rsidP="008E2AD8">
            <w:pPr>
              <w:jc w:val="center"/>
              <w:rPr>
                <w:rFonts w:ascii="Times New Roman" w:hAnsi="Times New Roman"/>
                <w:sz w:val="26"/>
                <w:szCs w:val="26"/>
              </w:rPr>
            </w:pPr>
            <w:r w:rsidRPr="00B00AA1">
              <w:rPr>
                <w:rFonts w:ascii="Times New Roman" w:hAnsi="Times New Roman"/>
                <w:sz w:val="26"/>
                <w:szCs w:val="26"/>
              </w:rPr>
              <w:t>2080,636</w:t>
            </w:r>
          </w:p>
        </w:tc>
        <w:tc>
          <w:tcPr>
            <w:tcW w:w="992" w:type="dxa"/>
          </w:tcPr>
          <w:p w14:paraId="7798F42A" w14:textId="77777777" w:rsidR="008E2AD8" w:rsidRPr="00B00AA1" w:rsidRDefault="008E2AD8" w:rsidP="008E2AD8">
            <w:pPr>
              <w:jc w:val="center"/>
              <w:rPr>
                <w:rFonts w:ascii="Times New Roman" w:hAnsi="Times New Roman"/>
                <w:sz w:val="26"/>
                <w:szCs w:val="26"/>
              </w:rPr>
            </w:pPr>
            <w:r>
              <w:rPr>
                <w:rFonts w:ascii="Times New Roman" w:hAnsi="Times New Roman"/>
                <w:sz w:val="26"/>
                <w:szCs w:val="26"/>
              </w:rPr>
              <w:t>0</w:t>
            </w:r>
            <w:r w:rsidRPr="00B00AA1">
              <w:rPr>
                <w:rFonts w:ascii="Times New Roman" w:hAnsi="Times New Roman"/>
                <w:sz w:val="26"/>
                <w:szCs w:val="26"/>
              </w:rPr>
              <w:t>,000</w:t>
            </w:r>
          </w:p>
        </w:tc>
      </w:tr>
    </w:tbl>
    <w:p w14:paraId="2D5EB4F7"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255121BA"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Согласно опроснику </w:t>
      </w:r>
      <w:r w:rsidRPr="003D37FA">
        <w:rPr>
          <w:rFonts w:ascii="Times New Roman" w:hAnsi="Times New Roman"/>
          <w:sz w:val="28"/>
          <w:szCs w:val="28"/>
        </w:rPr>
        <w:t>EQ-5D</w:t>
      </w:r>
      <w:r>
        <w:rPr>
          <w:rFonts w:ascii="Times New Roman" w:hAnsi="Times New Roman"/>
          <w:sz w:val="28"/>
          <w:szCs w:val="28"/>
        </w:rPr>
        <w:t xml:space="preserve">, отмечалось улучшение как общего самочувствия, так и само-оценки по всем шкалам у </w:t>
      </w:r>
      <w:r w:rsidRPr="003D37FA">
        <w:rPr>
          <w:rFonts w:ascii="Times New Roman" w:hAnsi="Times New Roman"/>
          <w:sz w:val="28"/>
          <w:szCs w:val="28"/>
        </w:rPr>
        <w:t>пациентов из обеих хирургических групп</w:t>
      </w:r>
      <w:r w:rsidR="00B7018C">
        <w:rPr>
          <w:rFonts w:ascii="Times New Roman" w:hAnsi="Times New Roman"/>
          <w:sz w:val="28"/>
          <w:szCs w:val="28"/>
        </w:rPr>
        <w:t xml:space="preserve"> (</w:t>
      </w:r>
      <w:r>
        <w:rPr>
          <w:rFonts w:ascii="Times New Roman" w:hAnsi="Times New Roman"/>
          <w:sz w:val="28"/>
          <w:szCs w:val="28"/>
        </w:rPr>
        <w:t>ЭК</w:t>
      </w:r>
      <w:r w:rsidR="00B7018C">
        <w:rPr>
          <w:rFonts w:ascii="Times New Roman" w:hAnsi="Times New Roman"/>
          <w:sz w:val="28"/>
          <w:szCs w:val="28"/>
        </w:rPr>
        <w:t xml:space="preserve">С и </w:t>
      </w:r>
      <w:r>
        <w:rPr>
          <w:rFonts w:ascii="Times New Roman" w:hAnsi="Times New Roman"/>
          <w:sz w:val="28"/>
          <w:szCs w:val="28"/>
        </w:rPr>
        <w:t>ЭК</w:t>
      </w:r>
      <w:r w:rsidR="00B7018C">
        <w:rPr>
          <w:rFonts w:ascii="Times New Roman" w:hAnsi="Times New Roman"/>
          <w:sz w:val="28"/>
          <w:szCs w:val="28"/>
        </w:rPr>
        <w:t>С</w:t>
      </w:r>
      <w:r>
        <w:rPr>
          <w:rFonts w:ascii="Times New Roman" w:hAnsi="Times New Roman"/>
          <w:sz w:val="28"/>
          <w:szCs w:val="28"/>
        </w:rPr>
        <w:t xml:space="preserve"> с курсом послеоперационной реабилитации)</w:t>
      </w:r>
      <w:r w:rsidRPr="003D37FA">
        <w:rPr>
          <w:rFonts w:ascii="Times New Roman" w:hAnsi="Times New Roman"/>
          <w:sz w:val="28"/>
          <w:szCs w:val="28"/>
        </w:rPr>
        <w:t xml:space="preserve">. Что касается группы </w:t>
      </w:r>
      <w:r>
        <w:rPr>
          <w:rFonts w:ascii="Times New Roman" w:hAnsi="Times New Roman"/>
          <w:sz w:val="28"/>
          <w:szCs w:val="28"/>
        </w:rPr>
        <w:t xml:space="preserve">пациентов, получающих </w:t>
      </w:r>
      <w:r w:rsidRPr="003D37FA">
        <w:rPr>
          <w:rFonts w:ascii="Times New Roman" w:hAnsi="Times New Roman"/>
          <w:sz w:val="28"/>
          <w:szCs w:val="28"/>
        </w:rPr>
        <w:t>консервативн</w:t>
      </w:r>
      <w:r>
        <w:rPr>
          <w:rFonts w:ascii="Times New Roman" w:hAnsi="Times New Roman"/>
          <w:sz w:val="28"/>
          <w:szCs w:val="28"/>
        </w:rPr>
        <w:t>ую</w:t>
      </w:r>
      <w:r w:rsidRPr="003D37FA">
        <w:rPr>
          <w:rFonts w:ascii="Times New Roman" w:hAnsi="Times New Roman"/>
          <w:sz w:val="28"/>
          <w:szCs w:val="28"/>
        </w:rPr>
        <w:t xml:space="preserve"> </w:t>
      </w:r>
      <w:r>
        <w:rPr>
          <w:rFonts w:ascii="Times New Roman" w:hAnsi="Times New Roman"/>
          <w:sz w:val="28"/>
          <w:szCs w:val="28"/>
        </w:rPr>
        <w:t>терапию</w:t>
      </w:r>
      <w:r w:rsidRPr="003D37FA">
        <w:rPr>
          <w:rFonts w:ascii="Times New Roman" w:hAnsi="Times New Roman"/>
          <w:sz w:val="28"/>
          <w:szCs w:val="28"/>
        </w:rPr>
        <w:t>, то через 6 мес</w:t>
      </w:r>
      <w:r>
        <w:rPr>
          <w:rFonts w:ascii="Times New Roman" w:hAnsi="Times New Roman"/>
          <w:sz w:val="28"/>
          <w:szCs w:val="28"/>
        </w:rPr>
        <w:t>яцев</w:t>
      </w:r>
      <w:r w:rsidRPr="003D37FA">
        <w:rPr>
          <w:rFonts w:ascii="Times New Roman" w:hAnsi="Times New Roman"/>
          <w:sz w:val="28"/>
          <w:szCs w:val="28"/>
        </w:rPr>
        <w:t xml:space="preserve"> </w:t>
      </w:r>
      <w:r>
        <w:rPr>
          <w:rFonts w:ascii="Times New Roman" w:hAnsi="Times New Roman"/>
          <w:sz w:val="28"/>
          <w:szCs w:val="28"/>
        </w:rPr>
        <w:t xml:space="preserve">с момента начала лечения также отмечалось улучшение самочувствия практически по всем шкалам опросника </w:t>
      </w:r>
      <w:r w:rsidRPr="003D37FA">
        <w:rPr>
          <w:rFonts w:ascii="Times New Roman" w:hAnsi="Times New Roman"/>
          <w:sz w:val="28"/>
          <w:szCs w:val="28"/>
        </w:rPr>
        <w:t>EQ-5D</w:t>
      </w:r>
      <w:r>
        <w:rPr>
          <w:rFonts w:ascii="Times New Roman" w:hAnsi="Times New Roman"/>
          <w:sz w:val="28"/>
          <w:szCs w:val="28"/>
        </w:rPr>
        <w:t>, исключая шкалу «Уход за собой», где средние значения не изменились и шкалу «</w:t>
      </w:r>
      <w:r w:rsidRPr="002F3011">
        <w:rPr>
          <w:rFonts w:ascii="Times New Roman" w:hAnsi="Times New Roman"/>
          <w:sz w:val="28"/>
          <w:szCs w:val="28"/>
        </w:rPr>
        <w:t>Тревога, депрессия</w:t>
      </w:r>
      <w:r>
        <w:rPr>
          <w:rFonts w:ascii="Times New Roman" w:hAnsi="Times New Roman"/>
          <w:sz w:val="28"/>
          <w:szCs w:val="28"/>
        </w:rPr>
        <w:t xml:space="preserve">», где средние значения стали даже ниже, чем до начала терапии. Необходимо отметить, что различия между группами были статистически значимыми для всех шкал опросника </w:t>
      </w:r>
      <w:r w:rsidRPr="003D37FA">
        <w:rPr>
          <w:rFonts w:ascii="Times New Roman" w:hAnsi="Times New Roman"/>
          <w:sz w:val="28"/>
          <w:szCs w:val="28"/>
        </w:rPr>
        <w:t>(</w:t>
      </w:r>
      <w:r>
        <w:rPr>
          <w:rStyle w:val="jlqj4b"/>
          <w:color w:val="000000"/>
          <w:sz w:val="27"/>
          <w:szCs w:val="27"/>
          <w:shd w:val="clear" w:color="auto" w:fill="F5F5F5"/>
        </w:rPr>
        <w:t>Т</w:t>
      </w:r>
      <w:r>
        <w:rPr>
          <w:rFonts w:ascii="Times New Roman" w:hAnsi="Times New Roman"/>
          <w:sz w:val="28"/>
          <w:szCs w:val="28"/>
        </w:rPr>
        <w:t xml:space="preserve">аблица </w:t>
      </w:r>
      <w:r w:rsidR="00DF699B">
        <w:rPr>
          <w:rFonts w:ascii="Times New Roman" w:hAnsi="Times New Roman"/>
          <w:sz w:val="28"/>
          <w:szCs w:val="28"/>
        </w:rPr>
        <w:t>22</w:t>
      </w:r>
      <w:r>
        <w:rPr>
          <w:rFonts w:ascii="Times New Roman" w:hAnsi="Times New Roman"/>
          <w:sz w:val="28"/>
          <w:szCs w:val="28"/>
        </w:rPr>
        <w:t>).</w:t>
      </w:r>
    </w:p>
    <w:p w14:paraId="3487A6AD"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531206F9"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DF699B">
        <w:rPr>
          <w:rFonts w:ascii="Times New Roman" w:hAnsi="Times New Roman"/>
          <w:sz w:val="28"/>
          <w:szCs w:val="28"/>
        </w:rPr>
        <w:t>22</w:t>
      </w:r>
      <w:r>
        <w:rPr>
          <w:rFonts w:ascii="Times New Roman" w:hAnsi="Times New Roman"/>
          <w:sz w:val="28"/>
          <w:szCs w:val="28"/>
        </w:rPr>
        <w:t xml:space="preserve"> Баллы по шкалам опросника EQ-5D через 6 месяцев с момента начала лечения</w:t>
      </w:r>
    </w:p>
    <w:p w14:paraId="75A26D46"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tbl>
      <w:tblPr>
        <w:tblStyle w:val="ae"/>
        <w:tblW w:w="0" w:type="auto"/>
        <w:tblLayout w:type="fixed"/>
        <w:tblLook w:val="04A0" w:firstRow="1" w:lastRow="0" w:firstColumn="1" w:lastColumn="0" w:noHBand="0" w:noVBand="1"/>
      </w:tblPr>
      <w:tblGrid>
        <w:gridCol w:w="2093"/>
        <w:gridCol w:w="850"/>
        <w:gridCol w:w="851"/>
        <w:gridCol w:w="850"/>
        <w:gridCol w:w="851"/>
        <w:gridCol w:w="850"/>
        <w:gridCol w:w="851"/>
        <w:gridCol w:w="1134"/>
        <w:gridCol w:w="992"/>
      </w:tblGrid>
      <w:tr w:rsidR="008E2AD8" w14:paraId="71DFBB76" w14:textId="77777777" w:rsidTr="008E2AD8">
        <w:tc>
          <w:tcPr>
            <w:tcW w:w="2093" w:type="dxa"/>
            <w:vMerge w:val="restart"/>
          </w:tcPr>
          <w:p w14:paraId="73470911" w14:textId="77777777" w:rsidR="008E2AD8" w:rsidRDefault="008E2AD8" w:rsidP="008E2AD8">
            <w:pPr>
              <w:autoSpaceDE w:val="0"/>
              <w:autoSpaceDN w:val="0"/>
              <w:adjustRightInd w:val="0"/>
              <w:jc w:val="both"/>
              <w:rPr>
                <w:rFonts w:ascii="Times New Roman" w:hAnsi="Times New Roman"/>
                <w:sz w:val="28"/>
                <w:szCs w:val="28"/>
              </w:rPr>
            </w:pPr>
            <w:r>
              <w:rPr>
                <w:rFonts w:ascii="Times New Roman" w:hAnsi="Times New Roman"/>
                <w:sz w:val="26"/>
                <w:szCs w:val="26"/>
              </w:rPr>
              <w:t>Шкалы</w:t>
            </w:r>
          </w:p>
        </w:tc>
        <w:tc>
          <w:tcPr>
            <w:tcW w:w="5103" w:type="dxa"/>
            <w:gridSpan w:val="6"/>
            <w:vAlign w:val="bottom"/>
          </w:tcPr>
          <w:p w14:paraId="0733CE16"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Группы исследования</w:t>
            </w:r>
          </w:p>
        </w:tc>
        <w:tc>
          <w:tcPr>
            <w:tcW w:w="2126" w:type="dxa"/>
            <w:gridSpan w:val="2"/>
            <w:vMerge w:val="restart"/>
            <w:vAlign w:val="center"/>
          </w:tcPr>
          <w:p w14:paraId="6975CDAC"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Статистический тест</w:t>
            </w:r>
          </w:p>
          <w:p w14:paraId="67603BB7" w14:textId="77777777" w:rsidR="008E2AD8" w:rsidRPr="007929DD" w:rsidRDefault="008E2AD8" w:rsidP="008E2AD8">
            <w:pPr>
              <w:jc w:val="center"/>
              <w:rPr>
                <w:rFonts w:ascii="Times New Roman" w:hAnsi="Times New Roman"/>
                <w:sz w:val="26"/>
                <w:szCs w:val="26"/>
              </w:rPr>
            </w:pPr>
          </w:p>
        </w:tc>
      </w:tr>
      <w:tr w:rsidR="008E2AD8" w14:paraId="063DE9EC" w14:textId="77777777" w:rsidTr="008E2AD8">
        <w:tc>
          <w:tcPr>
            <w:tcW w:w="2093" w:type="dxa"/>
            <w:vMerge/>
          </w:tcPr>
          <w:p w14:paraId="2F2791DC" w14:textId="77777777" w:rsidR="008E2AD8" w:rsidRDefault="008E2AD8" w:rsidP="008E2AD8">
            <w:pPr>
              <w:autoSpaceDE w:val="0"/>
              <w:autoSpaceDN w:val="0"/>
              <w:adjustRightInd w:val="0"/>
              <w:jc w:val="both"/>
              <w:rPr>
                <w:rFonts w:ascii="Times New Roman" w:hAnsi="Times New Roman"/>
                <w:sz w:val="28"/>
                <w:szCs w:val="28"/>
              </w:rPr>
            </w:pPr>
          </w:p>
        </w:tc>
        <w:tc>
          <w:tcPr>
            <w:tcW w:w="1701" w:type="dxa"/>
            <w:gridSpan w:val="2"/>
            <w:vAlign w:val="bottom"/>
          </w:tcPr>
          <w:p w14:paraId="1C135F4B"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Консервативное лечение</w:t>
            </w:r>
          </w:p>
        </w:tc>
        <w:tc>
          <w:tcPr>
            <w:tcW w:w="1701" w:type="dxa"/>
            <w:gridSpan w:val="2"/>
            <w:vAlign w:val="bottom"/>
          </w:tcPr>
          <w:p w14:paraId="2E3B86D4"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Оперативное лечение</w:t>
            </w:r>
          </w:p>
        </w:tc>
        <w:tc>
          <w:tcPr>
            <w:tcW w:w="1701" w:type="dxa"/>
            <w:gridSpan w:val="2"/>
            <w:vAlign w:val="bottom"/>
          </w:tcPr>
          <w:p w14:paraId="3CB050E7" w14:textId="77777777" w:rsidR="008E2AD8" w:rsidRDefault="008E2AD8" w:rsidP="008E2AD8">
            <w:pPr>
              <w:autoSpaceDE w:val="0"/>
              <w:autoSpaceDN w:val="0"/>
              <w:adjustRightInd w:val="0"/>
              <w:jc w:val="center"/>
              <w:rPr>
                <w:rFonts w:ascii="Times New Roman" w:hAnsi="Times New Roman"/>
                <w:sz w:val="28"/>
                <w:szCs w:val="28"/>
              </w:rPr>
            </w:pPr>
            <w:r w:rsidRPr="007929DD">
              <w:rPr>
                <w:rFonts w:ascii="Times New Roman" w:hAnsi="Times New Roman"/>
                <w:sz w:val="26"/>
                <w:szCs w:val="26"/>
              </w:rPr>
              <w:t>Оперативное лечение с реабилитацией</w:t>
            </w:r>
          </w:p>
        </w:tc>
        <w:tc>
          <w:tcPr>
            <w:tcW w:w="2126" w:type="dxa"/>
            <w:gridSpan w:val="2"/>
            <w:vMerge/>
            <w:vAlign w:val="bottom"/>
          </w:tcPr>
          <w:p w14:paraId="531C783F" w14:textId="77777777" w:rsidR="008E2AD8" w:rsidRDefault="008E2AD8" w:rsidP="008E2AD8">
            <w:pPr>
              <w:autoSpaceDE w:val="0"/>
              <w:autoSpaceDN w:val="0"/>
              <w:adjustRightInd w:val="0"/>
              <w:jc w:val="both"/>
              <w:rPr>
                <w:rFonts w:ascii="Times New Roman" w:hAnsi="Times New Roman"/>
                <w:sz w:val="28"/>
                <w:szCs w:val="28"/>
              </w:rPr>
            </w:pPr>
          </w:p>
        </w:tc>
      </w:tr>
      <w:tr w:rsidR="008E2AD8" w14:paraId="71ED37B6" w14:textId="77777777" w:rsidTr="008E2AD8">
        <w:tc>
          <w:tcPr>
            <w:tcW w:w="2093" w:type="dxa"/>
            <w:vMerge/>
          </w:tcPr>
          <w:p w14:paraId="1043BED5" w14:textId="77777777" w:rsidR="008E2AD8" w:rsidRDefault="008E2AD8" w:rsidP="008E2AD8">
            <w:pPr>
              <w:autoSpaceDE w:val="0"/>
              <w:autoSpaceDN w:val="0"/>
              <w:adjustRightInd w:val="0"/>
              <w:jc w:val="both"/>
              <w:rPr>
                <w:rFonts w:ascii="Times New Roman" w:hAnsi="Times New Roman"/>
                <w:sz w:val="28"/>
                <w:szCs w:val="28"/>
              </w:rPr>
            </w:pPr>
          </w:p>
        </w:tc>
        <w:tc>
          <w:tcPr>
            <w:tcW w:w="850" w:type="dxa"/>
            <w:vAlign w:val="center"/>
          </w:tcPr>
          <w:p w14:paraId="11FC986B"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Среднее</w:t>
            </w:r>
          </w:p>
        </w:tc>
        <w:tc>
          <w:tcPr>
            <w:tcW w:w="851" w:type="dxa"/>
            <w:vAlign w:val="center"/>
          </w:tcPr>
          <w:p w14:paraId="22700CB3"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СО</w:t>
            </w:r>
          </w:p>
        </w:tc>
        <w:tc>
          <w:tcPr>
            <w:tcW w:w="850" w:type="dxa"/>
            <w:vAlign w:val="center"/>
          </w:tcPr>
          <w:p w14:paraId="3FA401F9"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Среднее</w:t>
            </w:r>
          </w:p>
        </w:tc>
        <w:tc>
          <w:tcPr>
            <w:tcW w:w="851" w:type="dxa"/>
            <w:vAlign w:val="center"/>
          </w:tcPr>
          <w:p w14:paraId="11EC8A39"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СО</w:t>
            </w:r>
          </w:p>
        </w:tc>
        <w:tc>
          <w:tcPr>
            <w:tcW w:w="850" w:type="dxa"/>
            <w:vAlign w:val="center"/>
          </w:tcPr>
          <w:p w14:paraId="3A7F5B3D"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Среднее</w:t>
            </w:r>
          </w:p>
        </w:tc>
        <w:tc>
          <w:tcPr>
            <w:tcW w:w="851" w:type="dxa"/>
            <w:vAlign w:val="center"/>
          </w:tcPr>
          <w:p w14:paraId="42DC0548"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СО</w:t>
            </w:r>
          </w:p>
        </w:tc>
        <w:tc>
          <w:tcPr>
            <w:tcW w:w="1134" w:type="dxa"/>
            <w:vAlign w:val="center"/>
          </w:tcPr>
          <w:p w14:paraId="0DC377FF"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χ</w:t>
            </w:r>
            <w:r w:rsidRPr="00FA4FBF">
              <w:rPr>
                <w:rFonts w:ascii="Times New Roman" w:hAnsi="Times New Roman"/>
                <w:sz w:val="26"/>
                <w:szCs w:val="26"/>
                <w:vertAlign w:val="superscript"/>
              </w:rPr>
              <w:t>2</w:t>
            </w:r>
          </w:p>
        </w:tc>
        <w:tc>
          <w:tcPr>
            <w:tcW w:w="992" w:type="dxa"/>
            <w:vAlign w:val="center"/>
          </w:tcPr>
          <w:p w14:paraId="1EDF2723" w14:textId="77777777" w:rsidR="008E2AD8" w:rsidRPr="000B6578" w:rsidRDefault="008E2AD8" w:rsidP="008E2AD8">
            <w:pPr>
              <w:jc w:val="center"/>
              <w:rPr>
                <w:rFonts w:ascii="Times New Roman" w:hAnsi="Times New Roman"/>
                <w:sz w:val="26"/>
                <w:szCs w:val="26"/>
              </w:rPr>
            </w:pPr>
            <w:r w:rsidRPr="000B6578">
              <w:rPr>
                <w:rFonts w:ascii="Times New Roman" w:eastAsiaTheme="minorEastAsia" w:hAnsi="Times New Roman"/>
                <w:sz w:val="26"/>
                <w:szCs w:val="26"/>
              </w:rPr>
              <w:t>p-оценка</w:t>
            </w:r>
          </w:p>
        </w:tc>
      </w:tr>
      <w:tr w:rsidR="008E2AD8" w14:paraId="7A8C90BE" w14:textId="77777777" w:rsidTr="008E2AD8">
        <w:tc>
          <w:tcPr>
            <w:tcW w:w="2093" w:type="dxa"/>
          </w:tcPr>
          <w:p w14:paraId="347F44B1" w14:textId="77777777" w:rsidR="008E2AD8" w:rsidRDefault="008E2AD8" w:rsidP="008E2AD8">
            <w:pPr>
              <w:rPr>
                <w:rFonts w:ascii="Times New Roman" w:hAnsi="Times New Roman"/>
                <w:sz w:val="26"/>
                <w:szCs w:val="26"/>
              </w:rPr>
            </w:pPr>
            <w:r>
              <w:rPr>
                <w:rFonts w:ascii="Times New Roman" w:hAnsi="Times New Roman"/>
                <w:sz w:val="26"/>
                <w:szCs w:val="26"/>
              </w:rPr>
              <w:t>Подвижность:</w:t>
            </w:r>
          </w:p>
          <w:p w14:paraId="117B12A5"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w:t>
            </w:r>
            <w:r w:rsidRPr="00D3057D">
              <w:rPr>
                <w:rFonts w:ascii="Times New Roman" w:hAnsi="Times New Roman"/>
                <w:sz w:val="26"/>
                <w:szCs w:val="26"/>
              </w:rPr>
              <w:t>Нет нарушений</w:t>
            </w:r>
          </w:p>
        </w:tc>
        <w:tc>
          <w:tcPr>
            <w:tcW w:w="850" w:type="dxa"/>
          </w:tcPr>
          <w:p w14:paraId="3986FD56"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50</w:t>
            </w:r>
          </w:p>
        </w:tc>
        <w:tc>
          <w:tcPr>
            <w:tcW w:w="851" w:type="dxa"/>
          </w:tcPr>
          <w:p w14:paraId="0AB1AB54"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41,0</w:t>
            </w:r>
          </w:p>
        </w:tc>
        <w:tc>
          <w:tcPr>
            <w:tcW w:w="850" w:type="dxa"/>
          </w:tcPr>
          <w:p w14:paraId="5D067C3F"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34</w:t>
            </w:r>
          </w:p>
        </w:tc>
        <w:tc>
          <w:tcPr>
            <w:tcW w:w="851" w:type="dxa"/>
          </w:tcPr>
          <w:p w14:paraId="5CD968B5"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54,8</w:t>
            </w:r>
          </w:p>
        </w:tc>
        <w:tc>
          <w:tcPr>
            <w:tcW w:w="850" w:type="dxa"/>
          </w:tcPr>
          <w:p w14:paraId="1B92D035"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40</w:t>
            </w:r>
          </w:p>
        </w:tc>
        <w:tc>
          <w:tcPr>
            <w:tcW w:w="851" w:type="dxa"/>
          </w:tcPr>
          <w:p w14:paraId="6A4A3CAB"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66,7</w:t>
            </w:r>
          </w:p>
        </w:tc>
        <w:tc>
          <w:tcPr>
            <w:tcW w:w="1134" w:type="dxa"/>
            <w:vMerge w:val="restart"/>
          </w:tcPr>
          <w:p w14:paraId="3D066DE6"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11,152</w:t>
            </w:r>
          </w:p>
        </w:tc>
        <w:tc>
          <w:tcPr>
            <w:tcW w:w="992" w:type="dxa"/>
            <w:vMerge w:val="restart"/>
          </w:tcPr>
          <w:p w14:paraId="3AB2DB1C"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0</w:t>
            </w:r>
            <w:r w:rsidRPr="009F73A0">
              <w:rPr>
                <w:rFonts w:ascii="Times New Roman" w:hAnsi="Times New Roman"/>
                <w:sz w:val="26"/>
                <w:szCs w:val="26"/>
              </w:rPr>
              <w:t>,004</w:t>
            </w:r>
          </w:p>
        </w:tc>
      </w:tr>
      <w:tr w:rsidR="008E2AD8" w14:paraId="1D75F2B6" w14:textId="77777777" w:rsidTr="008E2AD8">
        <w:tc>
          <w:tcPr>
            <w:tcW w:w="2093" w:type="dxa"/>
          </w:tcPr>
          <w:p w14:paraId="7D99C57A" w14:textId="77777777" w:rsidR="008E2AD8" w:rsidRPr="007929DD" w:rsidRDefault="008E2AD8" w:rsidP="008E2AD8">
            <w:pPr>
              <w:rPr>
                <w:rFonts w:ascii="Times New Roman" w:hAnsi="Times New Roman"/>
                <w:sz w:val="26"/>
                <w:szCs w:val="26"/>
              </w:rPr>
            </w:pPr>
            <w:r>
              <w:rPr>
                <w:rFonts w:ascii="Times New Roman" w:hAnsi="Times New Roman"/>
                <w:sz w:val="26"/>
                <w:szCs w:val="26"/>
              </w:rPr>
              <w:t>Есть нарушения</w:t>
            </w:r>
          </w:p>
        </w:tc>
        <w:tc>
          <w:tcPr>
            <w:tcW w:w="850" w:type="dxa"/>
          </w:tcPr>
          <w:p w14:paraId="0F39CE49"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72</w:t>
            </w:r>
          </w:p>
        </w:tc>
        <w:tc>
          <w:tcPr>
            <w:tcW w:w="851" w:type="dxa"/>
          </w:tcPr>
          <w:p w14:paraId="37AB8ED3"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59,0</w:t>
            </w:r>
          </w:p>
        </w:tc>
        <w:tc>
          <w:tcPr>
            <w:tcW w:w="850" w:type="dxa"/>
          </w:tcPr>
          <w:p w14:paraId="4B93195B"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28</w:t>
            </w:r>
          </w:p>
        </w:tc>
        <w:tc>
          <w:tcPr>
            <w:tcW w:w="851" w:type="dxa"/>
          </w:tcPr>
          <w:p w14:paraId="654096B1"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45,2</w:t>
            </w:r>
          </w:p>
        </w:tc>
        <w:tc>
          <w:tcPr>
            <w:tcW w:w="850" w:type="dxa"/>
          </w:tcPr>
          <w:p w14:paraId="79E1EDF2"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20</w:t>
            </w:r>
          </w:p>
        </w:tc>
        <w:tc>
          <w:tcPr>
            <w:tcW w:w="851" w:type="dxa"/>
          </w:tcPr>
          <w:p w14:paraId="6B726176"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33,3</w:t>
            </w:r>
          </w:p>
        </w:tc>
        <w:tc>
          <w:tcPr>
            <w:tcW w:w="1134" w:type="dxa"/>
            <w:vMerge/>
          </w:tcPr>
          <w:p w14:paraId="1E11D226" w14:textId="77777777" w:rsidR="008E2AD8" w:rsidRPr="00FA4FBF" w:rsidRDefault="008E2AD8" w:rsidP="008E2AD8">
            <w:pPr>
              <w:jc w:val="center"/>
              <w:rPr>
                <w:rFonts w:ascii="Times New Roman" w:hAnsi="Times New Roman"/>
                <w:sz w:val="26"/>
                <w:szCs w:val="26"/>
              </w:rPr>
            </w:pPr>
          </w:p>
        </w:tc>
        <w:tc>
          <w:tcPr>
            <w:tcW w:w="992" w:type="dxa"/>
            <w:vMerge/>
          </w:tcPr>
          <w:p w14:paraId="2CB7AD09" w14:textId="77777777" w:rsidR="008E2AD8" w:rsidRPr="00FA4FBF" w:rsidRDefault="008E2AD8" w:rsidP="008E2AD8">
            <w:pPr>
              <w:jc w:val="center"/>
              <w:rPr>
                <w:rFonts w:ascii="Times New Roman" w:hAnsi="Times New Roman"/>
                <w:sz w:val="26"/>
                <w:szCs w:val="26"/>
              </w:rPr>
            </w:pPr>
          </w:p>
        </w:tc>
      </w:tr>
      <w:tr w:rsidR="008E2AD8" w14:paraId="3DBF78D9" w14:textId="77777777" w:rsidTr="008E2AD8">
        <w:tc>
          <w:tcPr>
            <w:tcW w:w="2093" w:type="dxa"/>
          </w:tcPr>
          <w:p w14:paraId="50ECEBAF" w14:textId="77777777" w:rsidR="008E2AD8" w:rsidRDefault="008E2AD8" w:rsidP="008E2AD8">
            <w:pPr>
              <w:rPr>
                <w:rFonts w:ascii="Times New Roman" w:hAnsi="Times New Roman"/>
                <w:sz w:val="26"/>
                <w:szCs w:val="26"/>
              </w:rPr>
            </w:pPr>
            <w:r>
              <w:rPr>
                <w:rFonts w:ascii="Times New Roman" w:hAnsi="Times New Roman"/>
                <w:sz w:val="26"/>
                <w:szCs w:val="26"/>
              </w:rPr>
              <w:t>Уход за собой:</w:t>
            </w:r>
          </w:p>
          <w:p w14:paraId="2C1A81ED"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w:t>
            </w:r>
            <w:r w:rsidRPr="00D3057D">
              <w:rPr>
                <w:rFonts w:ascii="Times New Roman" w:hAnsi="Times New Roman"/>
                <w:sz w:val="26"/>
                <w:szCs w:val="26"/>
              </w:rPr>
              <w:t>Нет нарушений</w:t>
            </w:r>
          </w:p>
        </w:tc>
        <w:tc>
          <w:tcPr>
            <w:tcW w:w="850" w:type="dxa"/>
          </w:tcPr>
          <w:p w14:paraId="0FF7236A"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46</w:t>
            </w:r>
          </w:p>
        </w:tc>
        <w:tc>
          <w:tcPr>
            <w:tcW w:w="851" w:type="dxa"/>
          </w:tcPr>
          <w:p w14:paraId="17164378"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37,7</w:t>
            </w:r>
          </w:p>
        </w:tc>
        <w:tc>
          <w:tcPr>
            <w:tcW w:w="850" w:type="dxa"/>
          </w:tcPr>
          <w:p w14:paraId="4C2721A5"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36</w:t>
            </w:r>
          </w:p>
        </w:tc>
        <w:tc>
          <w:tcPr>
            <w:tcW w:w="851" w:type="dxa"/>
          </w:tcPr>
          <w:p w14:paraId="1442829F"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58,1</w:t>
            </w:r>
          </w:p>
        </w:tc>
        <w:tc>
          <w:tcPr>
            <w:tcW w:w="850" w:type="dxa"/>
          </w:tcPr>
          <w:p w14:paraId="5699D2C5"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48</w:t>
            </w:r>
          </w:p>
        </w:tc>
        <w:tc>
          <w:tcPr>
            <w:tcW w:w="851" w:type="dxa"/>
          </w:tcPr>
          <w:p w14:paraId="6637B491"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80,0</w:t>
            </w:r>
          </w:p>
        </w:tc>
        <w:tc>
          <w:tcPr>
            <w:tcW w:w="1134" w:type="dxa"/>
            <w:vMerge w:val="restart"/>
          </w:tcPr>
          <w:p w14:paraId="02171930"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29,668</w:t>
            </w:r>
          </w:p>
        </w:tc>
        <w:tc>
          <w:tcPr>
            <w:tcW w:w="992" w:type="dxa"/>
            <w:vMerge w:val="restart"/>
          </w:tcPr>
          <w:p w14:paraId="4B2DF93D"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0</w:t>
            </w:r>
            <w:r w:rsidRPr="009F73A0">
              <w:rPr>
                <w:rFonts w:ascii="Times New Roman" w:hAnsi="Times New Roman"/>
                <w:sz w:val="26"/>
                <w:szCs w:val="26"/>
              </w:rPr>
              <w:t>,000</w:t>
            </w:r>
          </w:p>
        </w:tc>
      </w:tr>
      <w:tr w:rsidR="008E2AD8" w14:paraId="3AAD241D" w14:textId="77777777" w:rsidTr="008E2AD8">
        <w:tc>
          <w:tcPr>
            <w:tcW w:w="2093" w:type="dxa"/>
          </w:tcPr>
          <w:p w14:paraId="758BE596" w14:textId="77777777" w:rsidR="008E2AD8" w:rsidRPr="007929DD" w:rsidRDefault="008E2AD8" w:rsidP="008E2AD8">
            <w:pPr>
              <w:rPr>
                <w:rFonts w:ascii="Times New Roman" w:hAnsi="Times New Roman"/>
                <w:sz w:val="26"/>
                <w:szCs w:val="26"/>
              </w:rPr>
            </w:pPr>
            <w:r>
              <w:rPr>
                <w:rFonts w:ascii="Times New Roman" w:hAnsi="Times New Roman"/>
                <w:sz w:val="26"/>
                <w:szCs w:val="26"/>
              </w:rPr>
              <w:t>Есть нарушения</w:t>
            </w:r>
          </w:p>
        </w:tc>
        <w:tc>
          <w:tcPr>
            <w:tcW w:w="850" w:type="dxa"/>
          </w:tcPr>
          <w:p w14:paraId="12F393A5"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76</w:t>
            </w:r>
          </w:p>
        </w:tc>
        <w:tc>
          <w:tcPr>
            <w:tcW w:w="851" w:type="dxa"/>
          </w:tcPr>
          <w:p w14:paraId="2573E700"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62,3</w:t>
            </w:r>
          </w:p>
        </w:tc>
        <w:tc>
          <w:tcPr>
            <w:tcW w:w="850" w:type="dxa"/>
          </w:tcPr>
          <w:p w14:paraId="6A71BE78"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26</w:t>
            </w:r>
          </w:p>
        </w:tc>
        <w:tc>
          <w:tcPr>
            <w:tcW w:w="851" w:type="dxa"/>
          </w:tcPr>
          <w:p w14:paraId="28A4E8C6"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41,9</w:t>
            </w:r>
          </w:p>
        </w:tc>
        <w:tc>
          <w:tcPr>
            <w:tcW w:w="850" w:type="dxa"/>
          </w:tcPr>
          <w:p w14:paraId="5982ABFA"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12</w:t>
            </w:r>
          </w:p>
        </w:tc>
        <w:tc>
          <w:tcPr>
            <w:tcW w:w="851" w:type="dxa"/>
          </w:tcPr>
          <w:p w14:paraId="050C6A91"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20,0</w:t>
            </w:r>
          </w:p>
        </w:tc>
        <w:tc>
          <w:tcPr>
            <w:tcW w:w="1134" w:type="dxa"/>
            <w:vMerge/>
          </w:tcPr>
          <w:p w14:paraId="486100DC" w14:textId="77777777" w:rsidR="008E2AD8" w:rsidRPr="00FA4FBF" w:rsidRDefault="008E2AD8" w:rsidP="008E2AD8">
            <w:pPr>
              <w:jc w:val="center"/>
              <w:rPr>
                <w:rFonts w:ascii="Times New Roman" w:hAnsi="Times New Roman"/>
                <w:sz w:val="26"/>
                <w:szCs w:val="26"/>
              </w:rPr>
            </w:pPr>
          </w:p>
        </w:tc>
        <w:tc>
          <w:tcPr>
            <w:tcW w:w="992" w:type="dxa"/>
            <w:vMerge/>
          </w:tcPr>
          <w:p w14:paraId="4C6ADD00" w14:textId="77777777" w:rsidR="008E2AD8" w:rsidRPr="00FA4FBF" w:rsidRDefault="008E2AD8" w:rsidP="008E2AD8">
            <w:pPr>
              <w:jc w:val="center"/>
              <w:rPr>
                <w:rFonts w:ascii="Times New Roman" w:hAnsi="Times New Roman"/>
                <w:sz w:val="26"/>
                <w:szCs w:val="26"/>
              </w:rPr>
            </w:pPr>
          </w:p>
        </w:tc>
      </w:tr>
      <w:tr w:rsidR="008E2AD8" w14:paraId="101E07D3" w14:textId="77777777" w:rsidTr="008E2AD8">
        <w:tc>
          <w:tcPr>
            <w:tcW w:w="2093" w:type="dxa"/>
          </w:tcPr>
          <w:p w14:paraId="1F4F4195" w14:textId="77777777" w:rsidR="008E2AD8" w:rsidRDefault="008E2AD8" w:rsidP="008E2AD8">
            <w:pPr>
              <w:rPr>
                <w:rFonts w:ascii="Times New Roman" w:hAnsi="Times New Roman"/>
                <w:sz w:val="26"/>
                <w:szCs w:val="26"/>
              </w:rPr>
            </w:pPr>
            <w:r>
              <w:rPr>
                <w:rFonts w:ascii="Times New Roman" w:hAnsi="Times New Roman"/>
                <w:sz w:val="26"/>
                <w:szCs w:val="26"/>
              </w:rPr>
              <w:t>Привычная активность:</w:t>
            </w:r>
          </w:p>
          <w:p w14:paraId="3E93AAD3"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w:t>
            </w:r>
            <w:r w:rsidRPr="00D3057D">
              <w:rPr>
                <w:rFonts w:ascii="Times New Roman" w:hAnsi="Times New Roman"/>
                <w:sz w:val="26"/>
                <w:szCs w:val="26"/>
              </w:rPr>
              <w:t>Нет нарушений</w:t>
            </w:r>
          </w:p>
        </w:tc>
        <w:tc>
          <w:tcPr>
            <w:tcW w:w="850" w:type="dxa"/>
          </w:tcPr>
          <w:p w14:paraId="420D353F"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54</w:t>
            </w:r>
          </w:p>
        </w:tc>
        <w:tc>
          <w:tcPr>
            <w:tcW w:w="851" w:type="dxa"/>
          </w:tcPr>
          <w:p w14:paraId="0FC08E80"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44,3</w:t>
            </w:r>
          </w:p>
        </w:tc>
        <w:tc>
          <w:tcPr>
            <w:tcW w:w="850" w:type="dxa"/>
          </w:tcPr>
          <w:p w14:paraId="69278B74"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44</w:t>
            </w:r>
          </w:p>
        </w:tc>
        <w:tc>
          <w:tcPr>
            <w:tcW w:w="851" w:type="dxa"/>
          </w:tcPr>
          <w:p w14:paraId="2D1DE1DE"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71,0</w:t>
            </w:r>
          </w:p>
        </w:tc>
        <w:tc>
          <w:tcPr>
            <w:tcW w:w="850" w:type="dxa"/>
          </w:tcPr>
          <w:p w14:paraId="6E6EDDBC"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54</w:t>
            </w:r>
          </w:p>
        </w:tc>
        <w:tc>
          <w:tcPr>
            <w:tcW w:w="851" w:type="dxa"/>
          </w:tcPr>
          <w:p w14:paraId="2E3D5834"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90,0</w:t>
            </w:r>
          </w:p>
        </w:tc>
        <w:tc>
          <w:tcPr>
            <w:tcW w:w="1134" w:type="dxa"/>
            <w:vMerge w:val="restart"/>
          </w:tcPr>
          <w:p w14:paraId="026D93BE"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38,483</w:t>
            </w:r>
          </w:p>
        </w:tc>
        <w:tc>
          <w:tcPr>
            <w:tcW w:w="992" w:type="dxa"/>
            <w:vMerge w:val="restart"/>
          </w:tcPr>
          <w:p w14:paraId="40C99320"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0</w:t>
            </w:r>
            <w:r w:rsidRPr="009F73A0">
              <w:rPr>
                <w:rFonts w:ascii="Times New Roman" w:hAnsi="Times New Roman"/>
                <w:sz w:val="26"/>
                <w:szCs w:val="26"/>
              </w:rPr>
              <w:t>,000</w:t>
            </w:r>
          </w:p>
        </w:tc>
      </w:tr>
      <w:tr w:rsidR="008E2AD8" w14:paraId="213F2010" w14:textId="77777777" w:rsidTr="008E2AD8">
        <w:tc>
          <w:tcPr>
            <w:tcW w:w="2093" w:type="dxa"/>
          </w:tcPr>
          <w:p w14:paraId="6B1EE1EC" w14:textId="77777777" w:rsidR="008E2AD8" w:rsidRPr="007929DD" w:rsidRDefault="008E2AD8" w:rsidP="008E2AD8">
            <w:pPr>
              <w:rPr>
                <w:rFonts w:ascii="Times New Roman" w:hAnsi="Times New Roman"/>
                <w:sz w:val="26"/>
                <w:szCs w:val="26"/>
              </w:rPr>
            </w:pPr>
            <w:r>
              <w:rPr>
                <w:rFonts w:ascii="Times New Roman" w:hAnsi="Times New Roman"/>
                <w:sz w:val="26"/>
                <w:szCs w:val="26"/>
              </w:rPr>
              <w:t>Есть нарушения</w:t>
            </w:r>
          </w:p>
        </w:tc>
        <w:tc>
          <w:tcPr>
            <w:tcW w:w="850" w:type="dxa"/>
          </w:tcPr>
          <w:p w14:paraId="1ACE0463"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68</w:t>
            </w:r>
          </w:p>
        </w:tc>
        <w:tc>
          <w:tcPr>
            <w:tcW w:w="851" w:type="dxa"/>
          </w:tcPr>
          <w:p w14:paraId="6C8B01EF"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55,7</w:t>
            </w:r>
          </w:p>
        </w:tc>
        <w:tc>
          <w:tcPr>
            <w:tcW w:w="850" w:type="dxa"/>
          </w:tcPr>
          <w:p w14:paraId="2BD621F7"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18</w:t>
            </w:r>
          </w:p>
        </w:tc>
        <w:tc>
          <w:tcPr>
            <w:tcW w:w="851" w:type="dxa"/>
          </w:tcPr>
          <w:p w14:paraId="50E1C92F"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29,0</w:t>
            </w:r>
          </w:p>
        </w:tc>
        <w:tc>
          <w:tcPr>
            <w:tcW w:w="850" w:type="dxa"/>
          </w:tcPr>
          <w:p w14:paraId="00F002B8"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6</w:t>
            </w:r>
          </w:p>
        </w:tc>
        <w:tc>
          <w:tcPr>
            <w:tcW w:w="851" w:type="dxa"/>
          </w:tcPr>
          <w:p w14:paraId="12A4FCE0"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10,0</w:t>
            </w:r>
          </w:p>
        </w:tc>
        <w:tc>
          <w:tcPr>
            <w:tcW w:w="1134" w:type="dxa"/>
            <w:vMerge/>
          </w:tcPr>
          <w:p w14:paraId="5E85E169" w14:textId="77777777" w:rsidR="008E2AD8" w:rsidRPr="00FA4FBF" w:rsidRDefault="008E2AD8" w:rsidP="008E2AD8">
            <w:pPr>
              <w:jc w:val="center"/>
              <w:rPr>
                <w:rFonts w:ascii="Times New Roman" w:hAnsi="Times New Roman"/>
                <w:sz w:val="26"/>
                <w:szCs w:val="26"/>
              </w:rPr>
            </w:pPr>
          </w:p>
        </w:tc>
        <w:tc>
          <w:tcPr>
            <w:tcW w:w="992" w:type="dxa"/>
            <w:vMerge/>
          </w:tcPr>
          <w:p w14:paraId="51255BC9" w14:textId="77777777" w:rsidR="008E2AD8" w:rsidRPr="00FA4FBF" w:rsidRDefault="008E2AD8" w:rsidP="008E2AD8">
            <w:pPr>
              <w:jc w:val="center"/>
              <w:rPr>
                <w:rFonts w:ascii="Times New Roman" w:hAnsi="Times New Roman"/>
                <w:sz w:val="26"/>
                <w:szCs w:val="26"/>
              </w:rPr>
            </w:pPr>
          </w:p>
        </w:tc>
      </w:tr>
      <w:tr w:rsidR="008E2AD8" w14:paraId="5534E3A0" w14:textId="77777777" w:rsidTr="008E2AD8">
        <w:tc>
          <w:tcPr>
            <w:tcW w:w="2093" w:type="dxa"/>
          </w:tcPr>
          <w:p w14:paraId="0DBDCAD3" w14:textId="77777777" w:rsidR="008E2AD8" w:rsidRDefault="008E2AD8" w:rsidP="008E2AD8">
            <w:pPr>
              <w:rPr>
                <w:rFonts w:ascii="Times New Roman" w:hAnsi="Times New Roman"/>
                <w:sz w:val="26"/>
                <w:szCs w:val="26"/>
              </w:rPr>
            </w:pPr>
            <w:r>
              <w:rPr>
                <w:rFonts w:ascii="Times New Roman" w:hAnsi="Times New Roman"/>
                <w:sz w:val="26"/>
                <w:szCs w:val="26"/>
              </w:rPr>
              <w:t>Б</w:t>
            </w:r>
            <w:r w:rsidRPr="006F4BF9">
              <w:rPr>
                <w:rFonts w:ascii="Times New Roman" w:hAnsi="Times New Roman"/>
                <w:sz w:val="26"/>
                <w:szCs w:val="26"/>
              </w:rPr>
              <w:t>оль</w:t>
            </w:r>
            <w:r>
              <w:rPr>
                <w:rFonts w:ascii="Times New Roman" w:hAnsi="Times New Roman"/>
                <w:sz w:val="26"/>
                <w:szCs w:val="26"/>
              </w:rPr>
              <w:t xml:space="preserve">, </w:t>
            </w:r>
            <w:r w:rsidRPr="006F4BF9">
              <w:rPr>
                <w:rFonts w:ascii="Times New Roman" w:hAnsi="Times New Roman"/>
                <w:sz w:val="26"/>
                <w:szCs w:val="26"/>
              </w:rPr>
              <w:t>дискомфорт</w:t>
            </w:r>
          </w:p>
          <w:p w14:paraId="451ABF4B" w14:textId="77777777" w:rsidR="008E2AD8" w:rsidRDefault="008E2AD8" w:rsidP="008E2AD8">
            <w:pPr>
              <w:rPr>
                <w:rFonts w:ascii="Times New Roman" w:hAnsi="Times New Roman"/>
                <w:sz w:val="28"/>
                <w:szCs w:val="28"/>
              </w:rPr>
            </w:pPr>
            <w:r>
              <w:rPr>
                <w:rFonts w:ascii="Times New Roman" w:hAnsi="Times New Roman"/>
                <w:sz w:val="26"/>
                <w:szCs w:val="26"/>
              </w:rPr>
              <w:t xml:space="preserve">  </w:t>
            </w:r>
            <w:r w:rsidRPr="00D3057D">
              <w:rPr>
                <w:rFonts w:ascii="Times New Roman" w:hAnsi="Times New Roman"/>
                <w:sz w:val="26"/>
                <w:szCs w:val="26"/>
              </w:rPr>
              <w:t>Нет нарушений</w:t>
            </w:r>
          </w:p>
        </w:tc>
        <w:tc>
          <w:tcPr>
            <w:tcW w:w="850" w:type="dxa"/>
          </w:tcPr>
          <w:p w14:paraId="2E297464"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30</w:t>
            </w:r>
          </w:p>
        </w:tc>
        <w:tc>
          <w:tcPr>
            <w:tcW w:w="851" w:type="dxa"/>
          </w:tcPr>
          <w:p w14:paraId="0762F97F"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24,6</w:t>
            </w:r>
          </w:p>
        </w:tc>
        <w:tc>
          <w:tcPr>
            <w:tcW w:w="850" w:type="dxa"/>
          </w:tcPr>
          <w:p w14:paraId="7B0A3674"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40</w:t>
            </w:r>
          </w:p>
        </w:tc>
        <w:tc>
          <w:tcPr>
            <w:tcW w:w="851" w:type="dxa"/>
          </w:tcPr>
          <w:p w14:paraId="51D7FE9E"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64,5</w:t>
            </w:r>
          </w:p>
        </w:tc>
        <w:tc>
          <w:tcPr>
            <w:tcW w:w="850" w:type="dxa"/>
          </w:tcPr>
          <w:p w14:paraId="664FE49D"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51</w:t>
            </w:r>
          </w:p>
        </w:tc>
        <w:tc>
          <w:tcPr>
            <w:tcW w:w="851" w:type="dxa"/>
          </w:tcPr>
          <w:p w14:paraId="2202467C"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85,0</w:t>
            </w:r>
          </w:p>
        </w:tc>
        <w:tc>
          <w:tcPr>
            <w:tcW w:w="1134" w:type="dxa"/>
            <w:vMerge w:val="restart"/>
          </w:tcPr>
          <w:p w14:paraId="4C56C8A8"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66,122</w:t>
            </w:r>
          </w:p>
        </w:tc>
        <w:tc>
          <w:tcPr>
            <w:tcW w:w="992" w:type="dxa"/>
            <w:vMerge w:val="restart"/>
          </w:tcPr>
          <w:p w14:paraId="385CA50E"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0</w:t>
            </w:r>
            <w:r w:rsidRPr="009F73A0">
              <w:rPr>
                <w:rFonts w:ascii="Times New Roman" w:hAnsi="Times New Roman"/>
                <w:sz w:val="26"/>
                <w:szCs w:val="26"/>
              </w:rPr>
              <w:t>,000</w:t>
            </w:r>
          </w:p>
        </w:tc>
      </w:tr>
      <w:tr w:rsidR="008E2AD8" w14:paraId="26995A05" w14:textId="77777777" w:rsidTr="008E2AD8">
        <w:tc>
          <w:tcPr>
            <w:tcW w:w="2093" w:type="dxa"/>
          </w:tcPr>
          <w:p w14:paraId="690D4D49" w14:textId="77777777" w:rsidR="008E2AD8" w:rsidRDefault="008E2AD8" w:rsidP="008E2AD8">
            <w:pPr>
              <w:autoSpaceDE w:val="0"/>
              <w:autoSpaceDN w:val="0"/>
              <w:adjustRightInd w:val="0"/>
              <w:jc w:val="both"/>
              <w:rPr>
                <w:rFonts w:ascii="Times New Roman" w:hAnsi="Times New Roman"/>
                <w:sz w:val="28"/>
                <w:szCs w:val="28"/>
              </w:rPr>
            </w:pPr>
            <w:r>
              <w:rPr>
                <w:rFonts w:ascii="Times New Roman" w:hAnsi="Times New Roman"/>
                <w:sz w:val="26"/>
                <w:szCs w:val="26"/>
              </w:rPr>
              <w:t>Есть нарушения</w:t>
            </w:r>
          </w:p>
        </w:tc>
        <w:tc>
          <w:tcPr>
            <w:tcW w:w="850" w:type="dxa"/>
          </w:tcPr>
          <w:p w14:paraId="3E5AD365"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92</w:t>
            </w:r>
          </w:p>
        </w:tc>
        <w:tc>
          <w:tcPr>
            <w:tcW w:w="851" w:type="dxa"/>
          </w:tcPr>
          <w:p w14:paraId="3D6C966B"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75,4</w:t>
            </w:r>
          </w:p>
        </w:tc>
        <w:tc>
          <w:tcPr>
            <w:tcW w:w="850" w:type="dxa"/>
          </w:tcPr>
          <w:p w14:paraId="09D360B7"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22</w:t>
            </w:r>
          </w:p>
        </w:tc>
        <w:tc>
          <w:tcPr>
            <w:tcW w:w="851" w:type="dxa"/>
          </w:tcPr>
          <w:p w14:paraId="0D31F7CB"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35,5</w:t>
            </w:r>
          </w:p>
        </w:tc>
        <w:tc>
          <w:tcPr>
            <w:tcW w:w="850" w:type="dxa"/>
          </w:tcPr>
          <w:p w14:paraId="50FBD9C6"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9</w:t>
            </w:r>
          </w:p>
        </w:tc>
        <w:tc>
          <w:tcPr>
            <w:tcW w:w="851" w:type="dxa"/>
          </w:tcPr>
          <w:p w14:paraId="68DE4F27"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15,0</w:t>
            </w:r>
          </w:p>
        </w:tc>
        <w:tc>
          <w:tcPr>
            <w:tcW w:w="1134" w:type="dxa"/>
            <w:vMerge/>
          </w:tcPr>
          <w:p w14:paraId="338F7D49" w14:textId="77777777" w:rsidR="008E2AD8" w:rsidRPr="00FA4FBF" w:rsidRDefault="008E2AD8" w:rsidP="008E2AD8">
            <w:pPr>
              <w:jc w:val="center"/>
              <w:rPr>
                <w:rFonts w:ascii="Times New Roman" w:hAnsi="Times New Roman"/>
                <w:sz w:val="26"/>
                <w:szCs w:val="26"/>
              </w:rPr>
            </w:pPr>
          </w:p>
        </w:tc>
        <w:tc>
          <w:tcPr>
            <w:tcW w:w="992" w:type="dxa"/>
            <w:vMerge/>
          </w:tcPr>
          <w:p w14:paraId="22C62580" w14:textId="77777777" w:rsidR="008E2AD8" w:rsidRPr="00FA4FBF" w:rsidRDefault="008E2AD8" w:rsidP="008E2AD8">
            <w:pPr>
              <w:jc w:val="center"/>
              <w:rPr>
                <w:rFonts w:ascii="Times New Roman" w:hAnsi="Times New Roman"/>
                <w:sz w:val="26"/>
                <w:szCs w:val="26"/>
              </w:rPr>
            </w:pPr>
          </w:p>
        </w:tc>
      </w:tr>
      <w:tr w:rsidR="008E2AD8" w14:paraId="35128533" w14:textId="77777777" w:rsidTr="008E2AD8">
        <w:tc>
          <w:tcPr>
            <w:tcW w:w="2093" w:type="dxa"/>
          </w:tcPr>
          <w:p w14:paraId="641F4655" w14:textId="77777777" w:rsidR="008E2AD8" w:rsidRDefault="008E2AD8" w:rsidP="008E2AD8">
            <w:pPr>
              <w:rPr>
                <w:rFonts w:ascii="Times New Roman" w:hAnsi="Times New Roman"/>
                <w:sz w:val="26"/>
                <w:szCs w:val="26"/>
              </w:rPr>
            </w:pPr>
            <w:r>
              <w:rPr>
                <w:rFonts w:ascii="Times New Roman" w:hAnsi="Times New Roman"/>
                <w:sz w:val="26"/>
                <w:szCs w:val="26"/>
              </w:rPr>
              <w:t>Т</w:t>
            </w:r>
            <w:r w:rsidRPr="008E17C1">
              <w:rPr>
                <w:rFonts w:ascii="Times New Roman" w:hAnsi="Times New Roman"/>
                <w:sz w:val="26"/>
                <w:szCs w:val="26"/>
              </w:rPr>
              <w:t>ревога</w:t>
            </w:r>
            <w:r>
              <w:rPr>
                <w:rFonts w:ascii="Times New Roman" w:hAnsi="Times New Roman"/>
                <w:sz w:val="26"/>
                <w:szCs w:val="26"/>
              </w:rPr>
              <w:t xml:space="preserve">, </w:t>
            </w:r>
            <w:r w:rsidRPr="008E17C1">
              <w:rPr>
                <w:rFonts w:ascii="Times New Roman" w:hAnsi="Times New Roman"/>
                <w:sz w:val="26"/>
                <w:szCs w:val="26"/>
              </w:rPr>
              <w:t>депрессия</w:t>
            </w:r>
          </w:p>
          <w:p w14:paraId="1EDA26E3" w14:textId="77777777" w:rsidR="008E2AD8" w:rsidRDefault="008E2AD8" w:rsidP="008E2AD8">
            <w:pPr>
              <w:rPr>
                <w:rFonts w:ascii="Times New Roman" w:hAnsi="Times New Roman"/>
                <w:sz w:val="28"/>
                <w:szCs w:val="28"/>
              </w:rPr>
            </w:pPr>
            <w:r>
              <w:rPr>
                <w:rFonts w:ascii="Times New Roman" w:hAnsi="Times New Roman"/>
                <w:sz w:val="26"/>
                <w:szCs w:val="26"/>
              </w:rPr>
              <w:t xml:space="preserve">  </w:t>
            </w:r>
            <w:r w:rsidRPr="00D3057D">
              <w:rPr>
                <w:rFonts w:ascii="Times New Roman" w:hAnsi="Times New Roman"/>
                <w:sz w:val="26"/>
                <w:szCs w:val="26"/>
              </w:rPr>
              <w:t>Нет нарушений</w:t>
            </w:r>
          </w:p>
        </w:tc>
        <w:tc>
          <w:tcPr>
            <w:tcW w:w="850" w:type="dxa"/>
          </w:tcPr>
          <w:p w14:paraId="32129D8B"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46</w:t>
            </w:r>
          </w:p>
        </w:tc>
        <w:tc>
          <w:tcPr>
            <w:tcW w:w="851" w:type="dxa"/>
          </w:tcPr>
          <w:p w14:paraId="0F32B77D"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37,7</w:t>
            </w:r>
          </w:p>
        </w:tc>
        <w:tc>
          <w:tcPr>
            <w:tcW w:w="850" w:type="dxa"/>
          </w:tcPr>
          <w:p w14:paraId="27B5EFA8"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32</w:t>
            </w:r>
          </w:p>
        </w:tc>
        <w:tc>
          <w:tcPr>
            <w:tcW w:w="851" w:type="dxa"/>
          </w:tcPr>
          <w:p w14:paraId="09B7D12F"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51,6</w:t>
            </w:r>
          </w:p>
        </w:tc>
        <w:tc>
          <w:tcPr>
            <w:tcW w:w="850" w:type="dxa"/>
          </w:tcPr>
          <w:p w14:paraId="6BE0A0AF"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44</w:t>
            </w:r>
          </w:p>
        </w:tc>
        <w:tc>
          <w:tcPr>
            <w:tcW w:w="851" w:type="dxa"/>
          </w:tcPr>
          <w:p w14:paraId="238144A6"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73,3</w:t>
            </w:r>
          </w:p>
        </w:tc>
        <w:tc>
          <w:tcPr>
            <w:tcW w:w="1134" w:type="dxa"/>
            <w:vMerge w:val="restart"/>
          </w:tcPr>
          <w:p w14:paraId="31335D83"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20,508</w:t>
            </w:r>
          </w:p>
        </w:tc>
        <w:tc>
          <w:tcPr>
            <w:tcW w:w="992" w:type="dxa"/>
            <w:vMerge w:val="restart"/>
          </w:tcPr>
          <w:p w14:paraId="1A972FD4"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0</w:t>
            </w:r>
            <w:r w:rsidRPr="009F73A0">
              <w:rPr>
                <w:rFonts w:ascii="Times New Roman" w:hAnsi="Times New Roman"/>
                <w:sz w:val="26"/>
                <w:szCs w:val="26"/>
              </w:rPr>
              <w:t>,000</w:t>
            </w:r>
          </w:p>
        </w:tc>
      </w:tr>
      <w:tr w:rsidR="008E2AD8" w14:paraId="439DE700" w14:textId="77777777" w:rsidTr="008E2AD8">
        <w:tc>
          <w:tcPr>
            <w:tcW w:w="2093" w:type="dxa"/>
          </w:tcPr>
          <w:p w14:paraId="228CBD50" w14:textId="77777777" w:rsidR="008E2AD8" w:rsidRDefault="008E2AD8" w:rsidP="008E2AD8">
            <w:pPr>
              <w:autoSpaceDE w:val="0"/>
              <w:autoSpaceDN w:val="0"/>
              <w:adjustRightInd w:val="0"/>
              <w:jc w:val="both"/>
              <w:rPr>
                <w:rFonts w:ascii="Times New Roman" w:hAnsi="Times New Roman"/>
                <w:sz w:val="28"/>
                <w:szCs w:val="28"/>
              </w:rPr>
            </w:pPr>
            <w:r>
              <w:rPr>
                <w:rFonts w:ascii="Times New Roman" w:hAnsi="Times New Roman"/>
                <w:sz w:val="26"/>
                <w:szCs w:val="26"/>
              </w:rPr>
              <w:t>Есть нарушения</w:t>
            </w:r>
          </w:p>
        </w:tc>
        <w:tc>
          <w:tcPr>
            <w:tcW w:w="850" w:type="dxa"/>
          </w:tcPr>
          <w:p w14:paraId="0C4759FE"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76</w:t>
            </w:r>
          </w:p>
        </w:tc>
        <w:tc>
          <w:tcPr>
            <w:tcW w:w="851" w:type="dxa"/>
          </w:tcPr>
          <w:p w14:paraId="28541408"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62,3</w:t>
            </w:r>
          </w:p>
        </w:tc>
        <w:tc>
          <w:tcPr>
            <w:tcW w:w="850" w:type="dxa"/>
          </w:tcPr>
          <w:p w14:paraId="3C913792"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30</w:t>
            </w:r>
          </w:p>
        </w:tc>
        <w:tc>
          <w:tcPr>
            <w:tcW w:w="851" w:type="dxa"/>
          </w:tcPr>
          <w:p w14:paraId="2A0DAC84"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48,4</w:t>
            </w:r>
          </w:p>
        </w:tc>
        <w:tc>
          <w:tcPr>
            <w:tcW w:w="850" w:type="dxa"/>
          </w:tcPr>
          <w:p w14:paraId="699FFA93"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16</w:t>
            </w:r>
          </w:p>
        </w:tc>
        <w:tc>
          <w:tcPr>
            <w:tcW w:w="851" w:type="dxa"/>
          </w:tcPr>
          <w:p w14:paraId="395CC334" w14:textId="77777777" w:rsidR="008E2AD8" w:rsidRPr="009F73A0" w:rsidRDefault="008E2AD8" w:rsidP="008E2AD8">
            <w:pPr>
              <w:jc w:val="center"/>
              <w:rPr>
                <w:rFonts w:ascii="Times New Roman" w:hAnsi="Times New Roman"/>
                <w:sz w:val="26"/>
                <w:szCs w:val="26"/>
              </w:rPr>
            </w:pPr>
            <w:r>
              <w:rPr>
                <w:rFonts w:ascii="Times New Roman" w:hAnsi="Times New Roman"/>
                <w:sz w:val="26"/>
                <w:szCs w:val="26"/>
              </w:rPr>
              <w:t>26,7</w:t>
            </w:r>
          </w:p>
        </w:tc>
        <w:tc>
          <w:tcPr>
            <w:tcW w:w="1134" w:type="dxa"/>
            <w:vMerge/>
          </w:tcPr>
          <w:p w14:paraId="36B967A6" w14:textId="77777777" w:rsidR="008E2AD8" w:rsidRDefault="008E2AD8" w:rsidP="008E2AD8">
            <w:pPr>
              <w:autoSpaceDE w:val="0"/>
              <w:autoSpaceDN w:val="0"/>
              <w:adjustRightInd w:val="0"/>
              <w:jc w:val="both"/>
              <w:rPr>
                <w:rFonts w:ascii="Times New Roman" w:hAnsi="Times New Roman"/>
                <w:sz w:val="28"/>
                <w:szCs w:val="28"/>
              </w:rPr>
            </w:pPr>
          </w:p>
        </w:tc>
        <w:tc>
          <w:tcPr>
            <w:tcW w:w="992" w:type="dxa"/>
            <w:vMerge/>
          </w:tcPr>
          <w:p w14:paraId="01CA2945" w14:textId="77777777" w:rsidR="008E2AD8" w:rsidRDefault="008E2AD8" w:rsidP="008E2AD8">
            <w:pPr>
              <w:autoSpaceDE w:val="0"/>
              <w:autoSpaceDN w:val="0"/>
              <w:adjustRightInd w:val="0"/>
              <w:jc w:val="both"/>
              <w:rPr>
                <w:rFonts w:ascii="Times New Roman" w:hAnsi="Times New Roman"/>
                <w:sz w:val="28"/>
                <w:szCs w:val="28"/>
              </w:rPr>
            </w:pPr>
          </w:p>
        </w:tc>
      </w:tr>
      <w:tr w:rsidR="008E2AD8" w14:paraId="4B23D6F9" w14:textId="77777777" w:rsidTr="008E2AD8">
        <w:tc>
          <w:tcPr>
            <w:tcW w:w="2093" w:type="dxa"/>
          </w:tcPr>
          <w:p w14:paraId="1BB3C7EA" w14:textId="77777777" w:rsidR="008E2AD8" w:rsidRDefault="008E2AD8" w:rsidP="008E2AD8">
            <w:pPr>
              <w:rPr>
                <w:rFonts w:ascii="Times New Roman" w:hAnsi="Times New Roman"/>
                <w:sz w:val="28"/>
                <w:szCs w:val="28"/>
              </w:rPr>
            </w:pPr>
            <w:r>
              <w:rPr>
                <w:rFonts w:ascii="Times New Roman" w:hAnsi="Times New Roman"/>
                <w:sz w:val="26"/>
                <w:szCs w:val="26"/>
              </w:rPr>
              <w:t>О</w:t>
            </w:r>
            <w:r w:rsidRPr="002F5932">
              <w:rPr>
                <w:rFonts w:ascii="Times New Roman" w:hAnsi="Times New Roman"/>
                <w:sz w:val="26"/>
                <w:szCs w:val="26"/>
              </w:rPr>
              <w:t>бщая оценка здоровья</w:t>
            </w:r>
          </w:p>
        </w:tc>
        <w:tc>
          <w:tcPr>
            <w:tcW w:w="850" w:type="dxa"/>
          </w:tcPr>
          <w:p w14:paraId="5B092F7A"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70,09</w:t>
            </w:r>
          </w:p>
        </w:tc>
        <w:tc>
          <w:tcPr>
            <w:tcW w:w="851" w:type="dxa"/>
          </w:tcPr>
          <w:p w14:paraId="0A6F4280"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7,73</w:t>
            </w:r>
          </w:p>
        </w:tc>
        <w:tc>
          <w:tcPr>
            <w:tcW w:w="850" w:type="dxa"/>
          </w:tcPr>
          <w:p w14:paraId="6956E08B"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71,67</w:t>
            </w:r>
          </w:p>
        </w:tc>
        <w:tc>
          <w:tcPr>
            <w:tcW w:w="851" w:type="dxa"/>
          </w:tcPr>
          <w:p w14:paraId="44F12F9A"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4,64</w:t>
            </w:r>
          </w:p>
        </w:tc>
        <w:tc>
          <w:tcPr>
            <w:tcW w:w="850" w:type="dxa"/>
          </w:tcPr>
          <w:p w14:paraId="73BC117E"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85,61</w:t>
            </w:r>
          </w:p>
        </w:tc>
        <w:tc>
          <w:tcPr>
            <w:tcW w:w="851" w:type="dxa"/>
          </w:tcPr>
          <w:p w14:paraId="10F7F3DB" w14:textId="77777777" w:rsidR="008E2AD8" w:rsidRPr="009F73A0" w:rsidRDefault="008E2AD8" w:rsidP="008E2AD8">
            <w:pPr>
              <w:jc w:val="center"/>
              <w:rPr>
                <w:rFonts w:ascii="Times New Roman" w:hAnsi="Times New Roman"/>
                <w:sz w:val="26"/>
                <w:szCs w:val="26"/>
              </w:rPr>
            </w:pPr>
            <w:r w:rsidRPr="009F73A0">
              <w:rPr>
                <w:rFonts w:ascii="Times New Roman" w:hAnsi="Times New Roman"/>
                <w:sz w:val="26"/>
                <w:szCs w:val="26"/>
              </w:rPr>
              <w:t>3,21</w:t>
            </w:r>
          </w:p>
        </w:tc>
        <w:tc>
          <w:tcPr>
            <w:tcW w:w="1134" w:type="dxa"/>
          </w:tcPr>
          <w:p w14:paraId="1352CD63" w14:textId="77777777" w:rsidR="008E2AD8" w:rsidRDefault="008E2AD8" w:rsidP="008E2AD8">
            <w:pPr>
              <w:autoSpaceDE w:val="0"/>
              <w:autoSpaceDN w:val="0"/>
              <w:adjustRightInd w:val="0"/>
              <w:jc w:val="center"/>
              <w:rPr>
                <w:rFonts w:ascii="Times New Roman" w:hAnsi="Times New Roman"/>
                <w:sz w:val="28"/>
                <w:szCs w:val="28"/>
              </w:rPr>
            </w:pPr>
            <w:r>
              <w:rPr>
                <w:rFonts w:ascii="Times New Roman" w:hAnsi="Times New Roman"/>
                <w:sz w:val="28"/>
                <w:szCs w:val="28"/>
              </w:rPr>
              <w:t>-</w:t>
            </w:r>
          </w:p>
        </w:tc>
        <w:tc>
          <w:tcPr>
            <w:tcW w:w="992" w:type="dxa"/>
          </w:tcPr>
          <w:p w14:paraId="6A9E049C" w14:textId="77777777" w:rsidR="008E2AD8" w:rsidRDefault="008E2AD8" w:rsidP="008E2AD8">
            <w:pPr>
              <w:autoSpaceDE w:val="0"/>
              <w:autoSpaceDN w:val="0"/>
              <w:adjustRightInd w:val="0"/>
              <w:jc w:val="center"/>
              <w:rPr>
                <w:rFonts w:ascii="Times New Roman" w:hAnsi="Times New Roman"/>
                <w:sz w:val="28"/>
                <w:szCs w:val="28"/>
              </w:rPr>
            </w:pPr>
            <w:r>
              <w:rPr>
                <w:rFonts w:ascii="Times New Roman" w:hAnsi="Times New Roman"/>
                <w:sz w:val="28"/>
                <w:szCs w:val="28"/>
              </w:rPr>
              <w:t>-</w:t>
            </w:r>
          </w:p>
        </w:tc>
      </w:tr>
    </w:tbl>
    <w:p w14:paraId="38FAE36D"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0BF3A5B1"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таблицах </w:t>
      </w:r>
      <w:r w:rsidR="00DF699B" w:rsidRPr="00DF699B">
        <w:rPr>
          <w:rFonts w:ascii="Times New Roman" w:hAnsi="Times New Roman"/>
          <w:sz w:val="28"/>
          <w:szCs w:val="28"/>
        </w:rPr>
        <w:t>23</w:t>
      </w:r>
      <w:r w:rsidR="00060C9C">
        <w:rPr>
          <w:rFonts w:ascii="Times New Roman" w:hAnsi="Times New Roman"/>
          <w:sz w:val="28"/>
          <w:szCs w:val="28"/>
        </w:rPr>
        <w:t xml:space="preserve"> и </w:t>
      </w:r>
      <w:r w:rsidR="00DF699B" w:rsidRPr="00DF699B">
        <w:rPr>
          <w:rFonts w:ascii="Times New Roman" w:hAnsi="Times New Roman"/>
          <w:sz w:val="28"/>
          <w:szCs w:val="28"/>
        </w:rPr>
        <w:t>2</w:t>
      </w:r>
      <w:r w:rsidR="00060C9C">
        <w:rPr>
          <w:rFonts w:ascii="Times New Roman" w:hAnsi="Times New Roman"/>
          <w:sz w:val="28"/>
          <w:szCs w:val="28"/>
        </w:rPr>
        <w:t>4</w:t>
      </w:r>
      <w:r>
        <w:rPr>
          <w:rFonts w:ascii="Times New Roman" w:hAnsi="Times New Roman"/>
          <w:sz w:val="28"/>
          <w:szCs w:val="28"/>
        </w:rPr>
        <w:t xml:space="preserve"> отображены результаты итоговой, годичной, оценки и</w:t>
      </w:r>
      <w:r w:rsidRPr="00A07ECD">
        <w:rPr>
          <w:rFonts w:ascii="Times New Roman" w:hAnsi="Times New Roman"/>
          <w:sz w:val="28"/>
          <w:szCs w:val="28"/>
        </w:rPr>
        <w:t>ндекс</w:t>
      </w:r>
      <w:r>
        <w:rPr>
          <w:rFonts w:ascii="Times New Roman" w:hAnsi="Times New Roman"/>
          <w:sz w:val="28"/>
          <w:szCs w:val="28"/>
        </w:rPr>
        <w:t>а</w:t>
      </w:r>
      <w:r w:rsidRPr="00A07ECD">
        <w:rPr>
          <w:rFonts w:ascii="Times New Roman" w:hAnsi="Times New Roman"/>
          <w:sz w:val="28"/>
          <w:szCs w:val="28"/>
        </w:rPr>
        <w:t xml:space="preserve"> остеоартр</w:t>
      </w:r>
      <w:r>
        <w:rPr>
          <w:rFonts w:ascii="Times New Roman" w:hAnsi="Times New Roman"/>
          <w:sz w:val="28"/>
          <w:szCs w:val="28"/>
        </w:rPr>
        <w:t>оза</w:t>
      </w:r>
      <w:r w:rsidRPr="00A07ECD">
        <w:rPr>
          <w:rFonts w:ascii="Times New Roman" w:hAnsi="Times New Roman"/>
          <w:sz w:val="28"/>
          <w:szCs w:val="28"/>
        </w:rPr>
        <w:t xml:space="preserve"> университетов</w:t>
      </w:r>
      <w:r>
        <w:rPr>
          <w:rFonts w:ascii="Times New Roman" w:hAnsi="Times New Roman"/>
          <w:sz w:val="28"/>
          <w:szCs w:val="28"/>
        </w:rPr>
        <w:t xml:space="preserve"> </w:t>
      </w:r>
      <w:r w:rsidRPr="00A07ECD">
        <w:rPr>
          <w:rFonts w:ascii="Times New Roman" w:hAnsi="Times New Roman"/>
          <w:sz w:val="28"/>
          <w:szCs w:val="28"/>
        </w:rPr>
        <w:t>Западного Онтарио и Макмастера</w:t>
      </w:r>
      <w:r>
        <w:rPr>
          <w:rFonts w:ascii="Times New Roman" w:hAnsi="Times New Roman"/>
          <w:sz w:val="28"/>
          <w:szCs w:val="28"/>
        </w:rPr>
        <w:t xml:space="preserve"> и качества </w:t>
      </w:r>
      <w:r w:rsidRPr="00DD38FF">
        <w:rPr>
          <w:rFonts w:ascii="Times New Roman" w:hAnsi="Times New Roman"/>
          <w:sz w:val="28"/>
          <w:szCs w:val="28"/>
        </w:rPr>
        <w:t>жизни, связанно</w:t>
      </w:r>
      <w:r>
        <w:rPr>
          <w:rFonts w:ascii="Times New Roman" w:hAnsi="Times New Roman"/>
          <w:sz w:val="28"/>
          <w:szCs w:val="28"/>
        </w:rPr>
        <w:t>го</w:t>
      </w:r>
      <w:r w:rsidRPr="00DD38FF">
        <w:rPr>
          <w:rFonts w:ascii="Times New Roman" w:hAnsi="Times New Roman"/>
          <w:sz w:val="28"/>
          <w:szCs w:val="28"/>
        </w:rPr>
        <w:t xml:space="preserve"> со здоровьем</w:t>
      </w:r>
      <w:r>
        <w:rPr>
          <w:rFonts w:ascii="Times New Roman" w:hAnsi="Times New Roman"/>
          <w:sz w:val="28"/>
          <w:szCs w:val="28"/>
        </w:rPr>
        <w:t xml:space="preserve">. </w:t>
      </w:r>
      <w:r w:rsidRPr="00C24BFE">
        <w:rPr>
          <w:rFonts w:ascii="Times New Roman" w:hAnsi="Times New Roman"/>
          <w:sz w:val="28"/>
          <w:szCs w:val="28"/>
        </w:rPr>
        <w:t>По итогам 12-месячного наблюдения, пациенты, получавшие только консервативное лечение, имели статистически значимо более высокие баллы по каждой из шкал индекса WOMAC. Более того, эти показатели имели тенденцию к ухудшению спустя год с момента начала наблюдения</w:t>
      </w:r>
      <w:r>
        <w:rPr>
          <w:rFonts w:ascii="Times New Roman" w:hAnsi="Times New Roman"/>
          <w:sz w:val="28"/>
          <w:szCs w:val="28"/>
        </w:rPr>
        <w:t xml:space="preserve"> (</w:t>
      </w:r>
      <w:r w:rsidRPr="00C24BFE">
        <w:rPr>
          <w:rFonts w:ascii="Times New Roman" w:hAnsi="Times New Roman"/>
          <w:sz w:val="28"/>
          <w:szCs w:val="28"/>
        </w:rPr>
        <w:t>по сравнению с 6-месячным</w:t>
      </w:r>
      <w:r>
        <w:rPr>
          <w:rFonts w:ascii="Times New Roman" w:hAnsi="Times New Roman"/>
          <w:sz w:val="28"/>
          <w:szCs w:val="28"/>
        </w:rPr>
        <w:t xml:space="preserve"> осмотром)</w:t>
      </w:r>
      <w:r w:rsidRPr="00C24BFE">
        <w:rPr>
          <w:rFonts w:ascii="Times New Roman" w:hAnsi="Times New Roman"/>
          <w:sz w:val="28"/>
          <w:szCs w:val="28"/>
        </w:rPr>
        <w:t>, что, скорее всего, указывает на естественное прогрессирование ГА.</w:t>
      </w:r>
      <w:r>
        <w:rPr>
          <w:rFonts w:ascii="Times New Roman" w:hAnsi="Times New Roman"/>
          <w:sz w:val="28"/>
          <w:szCs w:val="28"/>
        </w:rPr>
        <w:t xml:space="preserve"> Наиболее низкие значения по всем шкалам отмечались у группы пациентов, получивших ЭК</w:t>
      </w:r>
      <w:r w:rsidR="0031244B">
        <w:rPr>
          <w:rFonts w:ascii="Times New Roman" w:hAnsi="Times New Roman"/>
          <w:sz w:val="28"/>
          <w:szCs w:val="28"/>
        </w:rPr>
        <w:t>С</w:t>
      </w:r>
      <w:r>
        <w:rPr>
          <w:rFonts w:ascii="Times New Roman" w:hAnsi="Times New Roman"/>
          <w:sz w:val="28"/>
          <w:szCs w:val="28"/>
        </w:rPr>
        <w:t xml:space="preserve"> с курсом послеоперационной реабилитации, что служит свидетельством преимущества данного подхода к лечению пациентов с терминальными стадиями ГА </w:t>
      </w:r>
      <w:r w:rsidRPr="003D37FA">
        <w:rPr>
          <w:rFonts w:ascii="Times New Roman" w:hAnsi="Times New Roman"/>
          <w:sz w:val="28"/>
          <w:szCs w:val="28"/>
        </w:rPr>
        <w:t>(</w:t>
      </w:r>
      <w:r>
        <w:rPr>
          <w:rStyle w:val="jlqj4b"/>
          <w:color w:val="000000"/>
          <w:sz w:val="27"/>
          <w:szCs w:val="27"/>
          <w:shd w:val="clear" w:color="auto" w:fill="F5F5F5"/>
        </w:rPr>
        <w:t>Т</w:t>
      </w:r>
      <w:r>
        <w:rPr>
          <w:rFonts w:ascii="Times New Roman" w:hAnsi="Times New Roman"/>
          <w:sz w:val="28"/>
          <w:szCs w:val="28"/>
        </w:rPr>
        <w:t xml:space="preserve">аблица </w:t>
      </w:r>
      <w:r w:rsidR="0031244B">
        <w:rPr>
          <w:rFonts w:ascii="Times New Roman" w:hAnsi="Times New Roman"/>
          <w:sz w:val="28"/>
          <w:szCs w:val="28"/>
        </w:rPr>
        <w:t>23</w:t>
      </w:r>
      <w:r>
        <w:rPr>
          <w:rFonts w:ascii="Times New Roman" w:hAnsi="Times New Roman"/>
          <w:sz w:val="28"/>
          <w:szCs w:val="28"/>
        </w:rPr>
        <w:t>).</w:t>
      </w:r>
    </w:p>
    <w:p w14:paraId="1D2829A8"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28D2C7E8" w14:textId="77777777" w:rsidR="008E2AD8" w:rsidRPr="00DA072C"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31244B">
        <w:rPr>
          <w:rFonts w:ascii="Times New Roman" w:hAnsi="Times New Roman"/>
          <w:sz w:val="28"/>
          <w:szCs w:val="28"/>
        </w:rPr>
        <w:t>23</w:t>
      </w:r>
      <w:r>
        <w:rPr>
          <w:rFonts w:ascii="Times New Roman" w:hAnsi="Times New Roman"/>
          <w:sz w:val="28"/>
          <w:szCs w:val="28"/>
        </w:rPr>
        <w:t xml:space="preserve"> Баллы по шкалам индекса </w:t>
      </w:r>
      <w:r>
        <w:rPr>
          <w:rFonts w:ascii="Times New Roman" w:hAnsi="Times New Roman"/>
          <w:sz w:val="28"/>
          <w:szCs w:val="28"/>
          <w:lang w:val="en-US"/>
        </w:rPr>
        <w:t>WOMAC</w:t>
      </w:r>
      <w:r w:rsidRPr="00DA072C">
        <w:rPr>
          <w:rFonts w:ascii="Times New Roman" w:hAnsi="Times New Roman"/>
          <w:sz w:val="28"/>
          <w:szCs w:val="28"/>
        </w:rPr>
        <w:t xml:space="preserve"> </w:t>
      </w:r>
      <w:r>
        <w:rPr>
          <w:rFonts w:ascii="Times New Roman" w:hAnsi="Times New Roman"/>
          <w:sz w:val="28"/>
          <w:szCs w:val="28"/>
        </w:rPr>
        <w:t>через 12 месяцев после начала лечения</w:t>
      </w:r>
    </w:p>
    <w:p w14:paraId="394BD9C3" w14:textId="77777777" w:rsidR="008E2AD8" w:rsidRPr="00D0140D" w:rsidRDefault="008E2AD8" w:rsidP="008E2AD8">
      <w:pPr>
        <w:autoSpaceDE w:val="0"/>
        <w:autoSpaceDN w:val="0"/>
        <w:adjustRightInd w:val="0"/>
        <w:spacing w:after="0" w:line="240" w:lineRule="auto"/>
        <w:ind w:firstLine="567"/>
        <w:jc w:val="both"/>
        <w:rPr>
          <w:rFonts w:ascii="Times New Roman" w:hAnsi="Times New Roman"/>
          <w:szCs w:val="28"/>
        </w:rPr>
      </w:pPr>
    </w:p>
    <w:tbl>
      <w:tblPr>
        <w:tblStyle w:val="ae"/>
        <w:tblW w:w="0" w:type="auto"/>
        <w:tblLayout w:type="fixed"/>
        <w:tblLook w:val="04A0" w:firstRow="1" w:lastRow="0" w:firstColumn="1" w:lastColumn="0" w:noHBand="0" w:noVBand="1"/>
      </w:tblPr>
      <w:tblGrid>
        <w:gridCol w:w="1951"/>
        <w:gridCol w:w="851"/>
        <w:gridCol w:w="850"/>
        <w:gridCol w:w="851"/>
        <w:gridCol w:w="850"/>
        <w:gridCol w:w="851"/>
        <w:gridCol w:w="850"/>
        <w:gridCol w:w="1276"/>
        <w:gridCol w:w="992"/>
      </w:tblGrid>
      <w:tr w:rsidR="008E2AD8" w14:paraId="0003F6E3" w14:textId="77777777" w:rsidTr="008E2AD8">
        <w:tc>
          <w:tcPr>
            <w:tcW w:w="1951" w:type="dxa"/>
            <w:vMerge w:val="restart"/>
          </w:tcPr>
          <w:p w14:paraId="2DEDD672" w14:textId="77777777" w:rsidR="008E2AD8" w:rsidRPr="004C083A" w:rsidRDefault="008E2AD8" w:rsidP="008E2AD8">
            <w:pPr>
              <w:rPr>
                <w:rFonts w:ascii="Times New Roman" w:hAnsi="Times New Roman"/>
                <w:sz w:val="26"/>
                <w:szCs w:val="26"/>
              </w:rPr>
            </w:pPr>
            <w:r>
              <w:rPr>
                <w:rFonts w:ascii="Times New Roman" w:hAnsi="Times New Roman"/>
                <w:sz w:val="26"/>
                <w:szCs w:val="26"/>
              </w:rPr>
              <w:t>Шкалы</w:t>
            </w:r>
          </w:p>
        </w:tc>
        <w:tc>
          <w:tcPr>
            <w:tcW w:w="5103" w:type="dxa"/>
            <w:gridSpan w:val="6"/>
            <w:vAlign w:val="bottom"/>
          </w:tcPr>
          <w:p w14:paraId="1848ADA1"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Группы исследования</w:t>
            </w:r>
          </w:p>
        </w:tc>
        <w:tc>
          <w:tcPr>
            <w:tcW w:w="2268" w:type="dxa"/>
            <w:gridSpan w:val="2"/>
            <w:vMerge w:val="restart"/>
            <w:vAlign w:val="center"/>
          </w:tcPr>
          <w:p w14:paraId="3739C7A4"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Статистический тест</w:t>
            </w:r>
          </w:p>
          <w:p w14:paraId="3EACA35D" w14:textId="77777777" w:rsidR="008E2AD8" w:rsidRPr="007929DD" w:rsidRDefault="008E2AD8" w:rsidP="008E2AD8">
            <w:pPr>
              <w:jc w:val="center"/>
              <w:rPr>
                <w:rFonts w:ascii="Times New Roman" w:hAnsi="Times New Roman"/>
                <w:sz w:val="26"/>
                <w:szCs w:val="26"/>
              </w:rPr>
            </w:pPr>
          </w:p>
        </w:tc>
      </w:tr>
      <w:tr w:rsidR="008E2AD8" w14:paraId="16F28626" w14:textId="77777777" w:rsidTr="008E2AD8">
        <w:tc>
          <w:tcPr>
            <w:tcW w:w="1951" w:type="dxa"/>
            <w:vMerge/>
          </w:tcPr>
          <w:p w14:paraId="33231C9C" w14:textId="77777777" w:rsidR="008E2AD8" w:rsidRPr="004C083A" w:rsidRDefault="008E2AD8" w:rsidP="008E2AD8">
            <w:pPr>
              <w:rPr>
                <w:rFonts w:ascii="Times New Roman" w:hAnsi="Times New Roman"/>
                <w:sz w:val="26"/>
                <w:szCs w:val="26"/>
              </w:rPr>
            </w:pPr>
          </w:p>
        </w:tc>
        <w:tc>
          <w:tcPr>
            <w:tcW w:w="1701" w:type="dxa"/>
            <w:gridSpan w:val="2"/>
            <w:vAlign w:val="bottom"/>
          </w:tcPr>
          <w:p w14:paraId="650D64B6"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Консервативное лечение</w:t>
            </w:r>
          </w:p>
        </w:tc>
        <w:tc>
          <w:tcPr>
            <w:tcW w:w="1701" w:type="dxa"/>
            <w:gridSpan w:val="2"/>
            <w:vAlign w:val="bottom"/>
          </w:tcPr>
          <w:p w14:paraId="4DDD9230"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Оперативное лечение</w:t>
            </w:r>
          </w:p>
        </w:tc>
        <w:tc>
          <w:tcPr>
            <w:tcW w:w="1701" w:type="dxa"/>
            <w:gridSpan w:val="2"/>
            <w:vAlign w:val="bottom"/>
          </w:tcPr>
          <w:p w14:paraId="483E2B88" w14:textId="77777777" w:rsidR="008E2AD8" w:rsidRPr="004C083A" w:rsidRDefault="008E2AD8" w:rsidP="008E2AD8">
            <w:pPr>
              <w:jc w:val="center"/>
              <w:rPr>
                <w:rFonts w:ascii="Times New Roman" w:hAnsi="Times New Roman"/>
                <w:sz w:val="26"/>
                <w:szCs w:val="26"/>
              </w:rPr>
            </w:pPr>
            <w:r w:rsidRPr="007929DD">
              <w:rPr>
                <w:rFonts w:ascii="Times New Roman" w:hAnsi="Times New Roman"/>
                <w:sz w:val="26"/>
                <w:szCs w:val="26"/>
              </w:rPr>
              <w:t>Оперативное лечение с реабилитацией</w:t>
            </w:r>
          </w:p>
        </w:tc>
        <w:tc>
          <w:tcPr>
            <w:tcW w:w="2268" w:type="dxa"/>
            <w:gridSpan w:val="2"/>
            <w:vMerge/>
            <w:vAlign w:val="bottom"/>
          </w:tcPr>
          <w:p w14:paraId="1418D00F" w14:textId="77777777" w:rsidR="008E2AD8" w:rsidRPr="004C083A" w:rsidRDefault="008E2AD8" w:rsidP="008E2AD8">
            <w:pPr>
              <w:rPr>
                <w:rFonts w:ascii="Times New Roman" w:hAnsi="Times New Roman"/>
                <w:sz w:val="26"/>
                <w:szCs w:val="26"/>
              </w:rPr>
            </w:pPr>
          </w:p>
        </w:tc>
      </w:tr>
      <w:tr w:rsidR="008E2AD8" w14:paraId="3773247F" w14:textId="77777777" w:rsidTr="008E2AD8">
        <w:tc>
          <w:tcPr>
            <w:tcW w:w="1951" w:type="dxa"/>
            <w:vMerge/>
          </w:tcPr>
          <w:p w14:paraId="71112A35" w14:textId="77777777" w:rsidR="008E2AD8" w:rsidRPr="004C083A" w:rsidRDefault="008E2AD8" w:rsidP="008E2AD8">
            <w:pPr>
              <w:rPr>
                <w:rFonts w:ascii="Times New Roman" w:hAnsi="Times New Roman"/>
                <w:sz w:val="26"/>
                <w:szCs w:val="26"/>
              </w:rPr>
            </w:pPr>
          </w:p>
        </w:tc>
        <w:tc>
          <w:tcPr>
            <w:tcW w:w="851" w:type="dxa"/>
            <w:vAlign w:val="center"/>
          </w:tcPr>
          <w:p w14:paraId="3A8D1B41" w14:textId="77777777" w:rsidR="008E2AD8" w:rsidRPr="004C083A" w:rsidRDefault="008E2AD8" w:rsidP="008E2AD8">
            <w:pPr>
              <w:jc w:val="center"/>
              <w:rPr>
                <w:rFonts w:ascii="Times New Roman" w:hAnsi="Times New Roman"/>
                <w:sz w:val="26"/>
                <w:szCs w:val="26"/>
              </w:rPr>
            </w:pPr>
            <w:r>
              <w:rPr>
                <w:rFonts w:ascii="Times New Roman" w:hAnsi="Times New Roman"/>
                <w:sz w:val="26"/>
                <w:szCs w:val="26"/>
              </w:rPr>
              <w:t>Абс.ч</w:t>
            </w:r>
          </w:p>
        </w:tc>
        <w:tc>
          <w:tcPr>
            <w:tcW w:w="850" w:type="dxa"/>
            <w:vAlign w:val="center"/>
          </w:tcPr>
          <w:p w14:paraId="525B6AF2"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w:t>
            </w:r>
          </w:p>
        </w:tc>
        <w:tc>
          <w:tcPr>
            <w:tcW w:w="851" w:type="dxa"/>
            <w:vAlign w:val="center"/>
          </w:tcPr>
          <w:p w14:paraId="1822BA0E" w14:textId="77777777" w:rsidR="008E2AD8" w:rsidRPr="004C083A" w:rsidRDefault="008E2AD8" w:rsidP="008E2AD8">
            <w:pPr>
              <w:jc w:val="center"/>
              <w:rPr>
                <w:rFonts w:ascii="Times New Roman" w:hAnsi="Times New Roman"/>
                <w:sz w:val="26"/>
                <w:szCs w:val="26"/>
              </w:rPr>
            </w:pPr>
            <w:r>
              <w:rPr>
                <w:rFonts w:ascii="Times New Roman" w:hAnsi="Times New Roman"/>
                <w:sz w:val="26"/>
                <w:szCs w:val="26"/>
              </w:rPr>
              <w:t>Абс.ч</w:t>
            </w:r>
          </w:p>
        </w:tc>
        <w:tc>
          <w:tcPr>
            <w:tcW w:w="850" w:type="dxa"/>
            <w:vAlign w:val="center"/>
          </w:tcPr>
          <w:p w14:paraId="07487365"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w:t>
            </w:r>
          </w:p>
        </w:tc>
        <w:tc>
          <w:tcPr>
            <w:tcW w:w="851" w:type="dxa"/>
            <w:vAlign w:val="center"/>
          </w:tcPr>
          <w:p w14:paraId="017FA809" w14:textId="77777777" w:rsidR="008E2AD8" w:rsidRPr="004C083A" w:rsidRDefault="008E2AD8" w:rsidP="008E2AD8">
            <w:pPr>
              <w:jc w:val="center"/>
              <w:rPr>
                <w:rFonts w:ascii="Times New Roman" w:hAnsi="Times New Roman"/>
                <w:sz w:val="26"/>
                <w:szCs w:val="26"/>
              </w:rPr>
            </w:pPr>
            <w:r>
              <w:rPr>
                <w:rFonts w:ascii="Times New Roman" w:hAnsi="Times New Roman"/>
                <w:sz w:val="26"/>
                <w:szCs w:val="26"/>
              </w:rPr>
              <w:t>Абс.ч</w:t>
            </w:r>
          </w:p>
        </w:tc>
        <w:tc>
          <w:tcPr>
            <w:tcW w:w="850" w:type="dxa"/>
            <w:vAlign w:val="center"/>
          </w:tcPr>
          <w:p w14:paraId="195E198B"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w:t>
            </w:r>
          </w:p>
        </w:tc>
        <w:tc>
          <w:tcPr>
            <w:tcW w:w="1276" w:type="dxa"/>
            <w:vAlign w:val="center"/>
          </w:tcPr>
          <w:p w14:paraId="4A06ACC8" w14:textId="77777777" w:rsidR="008E2AD8" w:rsidRPr="004C083A" w:rsidRDefault="008E2AD8" w:rsidP="008E2AD8">
            <w:pPr>
              <w:jc w:val="center"/>
              <w:rPr>
                <w:rFonts w:ascii="Times New Roman" w:hAnsi="Times New Roman"/>
                <w:sz w:val="26"/>
                <w:szCs w:val="26"/>
              </w:rPr>
            </w:pPr>
            <w:r w:rsidRPr="004C083A">
              <w:rPr>
                <w:rFonts w:ascii="Times New Roman" w:hAnsi="Times New Roman"/>
                <w:sz w:val="26"/>
                <w:szCs w:val="26"/>
              </w:rPr>
              <w:t>ANOVA, F</w:t>
            </w:r>
          </w:p>
        </w:tc>
        <w:tc>
          <w:tcPr>
            <w:tcW w:w="992" w:type="dxa"/>
            <w:vAlign w:val="center"/>
          </w:tcPr>
          <w:p w14:paraId="7D1F5E57" w14:textId="77777777" w:rsidR="008E2AD8" w:rsidRPr="004C083A" w:rsidRDefault="008E2AD8" w:rsidP="008E2AD8">
            <w:pPr>
              <w:jc w:val="center"/>
              <w:rPr>
                <w:rFonts w:ascii="Times New Roman" w:hAnsi="Times New Roman"/>
                <w:sz w:val="26"/>
                <w:szCs w:val="26"/>
              </w:rPr>
            </w:pPr>
            <w:r w:rsidRPr="000B6578">
              <w:rPr>
                <w:rFonts w:ascii="Times New Roman" w:eastAsiaTheme="minorEastAsia" w:hAnsi="Times New Roman"/>
                <w:sz w:val="26"/>
                <w:szCs w:val="26"/>
              </w:rPr>
              <w:t>p-оценка</w:t>
            </w:r>
          </w:p>
        </w:tc>
      </w:tr>
      <w:tr w:rsidR="008E2AD8" w14:paraId="2DE1E3D0" w14:textId="77777777" w:rsidTr="008E2AD8">
        <w:tc>
          <w:tcPr>
            <w:tcW w:w="1951" w:type="dxa"/>
          </w:tcPr>
          <w:p w14:paraId="574BDD66" w14:textId="77777777" w:rsidR="008E2AD8" w:rsidRPr="007929DD" w:rsidRDefault="008E2AD8" w:rsidP="008E2AD8">
            <w:pPr>
              <w:rPr>
                <w:rFonts w:ascii="Times New Roman" w:hAnsi="Times New Roman"/>
                <w:sz w:val="26"/>
                <w:szCs w:val="26"/>
              </w:rPr>
            </w:pPr>
            <w:r>
              <w:rPr>
                <w:rFonts w:ascii="Times New Roman" w:hAnsi="Times New Roman"/>
                <w:sz w:val="26"/>
                <w:szCs w:val="26"/>
              </w:rPr>
              <w:t>Боль</w:t>
            </w:r>
          </w:p>
        </w:tc>
        <w:tc>
          <w:tcPr>
            <w:tcW w:w="851" w:type="dxa"/>
          </w:tcPr>
          <w:p w14:paraId="147973EA"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14,47</w:t>
            </w:r>
          </w:p>
        </w:tc>
        <w:tc>
          <w:tcPr>
            <w:tcW w:w="850" w:type="dxa"/>
          </w:tcPr>
          <w:p w14:paraId="12609407"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1,80</w:t>
            </w:r>
          </w:p>
        </w:tc>
        <w:tc>
          <w:tcPr>
            <w:tcW w:w="851" w:type="dxa"/>
          </w:tcPr>
          <w:p w14:paraId="1E1B96FA"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7,77</w:t>
            </w:r>
          </w:p>
        </w:tc>
        <w:tc>
          <w:tcPr>
            <w:tcW w:w="850" w:type="dxa"/>
          </w:tcPr>
          <w:p w14:paraId="237BC4C5"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2,24</w:t>
            </w:r>
          </w:p>
        </w:tc>
        <w:tc>
          <w:tcPr>
            <w:tcW w:w="851" w:type="dxa"/>
          </w:tcPr>
          <w:p w14:paraId="5E388C23"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2,55</w:t>
            </w:r>
          </w:p>
        </w:tc>
        <w:tc>
          <w:tcPr>
            <w:tcW w:w="850" w:type="dxa"/>
          </w:tcPr>
          <w:p w14:paraId="3A64FB00"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1,23</w:t>
            </w:r>
          </w:p>
        </w:tc>
        <w:tc>
          <w:tcPr>
            <w:tcW w:w="1276" w:type="dxa"/>
          </w:tcPr>
          <w:p w14:paraId="4EFDF223"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929,351</w:t>
            </w:r>
          </w:p>
        </w:tc>
        <w:tc>
          <w:tcPr>
            <w:tcW w:w="992" w:type="dxa"/>
          </w:tcPr>
          <w:p w14:paraId="7F3EF8F6" w14:textId="77777777" w:rsidR="008E2AD8" w:rsidRPr="00B3341A" w:rsidRDefault="008E2AD8" w:rsidP="008E2AD8">
            <w:pPr>
              <w:jc w:val="center"/>
              <w:rPr>
                <w:rFonts w:ascii="Times New Roman" w:hAnsi="Times New Roman"/>
                <w:sz w:val="26"/>
                <w:szCs w:val="26"/>
              </w:rPr>
            </w:pPr>
            <w:r>
              <w:rPr>
                <w:rFonts w:ascii="Times New Roman" w:hAnsi="Times New Roman"/>
                <w:sz w:val="26"/>
                <w:szCs w:val="26"/>
              </w:rPr>
              <w:t>0</w:t>
            </w:r>
            <w:r w:rsidRPr="00B3341A">
              <w:rPr>
                <w:rFonts w:ascii="Times New Roman" w:hAnsi="Times New Roman"/>
                <w:sz w:val="26"/>
                <w:szCs w:val="26"/>
              </w:rPr>
              <w:t>,000</w:t>
            </w:r>
          </w:p>
        </w:tc>
      </w:tr>
      <w:tr w:rsidR="008E2AD8" w14:paraId="5448CC37" w14:textId="77777777" w:rsidTr="008E2AD8">
        <w:tc>
          <w:tcPr>
            <w:tcW w:w="1951" w:type="dxa"/>
          </w:tcPr>
          <w:p w14:paraId="4DED7283" w14:textId="77777777" w:rsidR="008E2AD8" w:rsidRPr="007929DD" w:rsidRDefault="008E2AD8" w:rsidP="008E2AD8">
            <w:pPr>
              <w:rPr>
                <w:rFonts w:ascii="Times New Roman" w:hAnsi="Times New Roman"/>
                <w:sz w:val="26"/>
                <w:szCs w:val="26"/>
              </w:rPr>
            </w:pPr>
            <w:r>
              <w:rPr>
                <w:rFonts w:ascii="Times New Roman" w:hAnsi="Times New Roman"/>
                <w:sz w:val="26"/>
                <w:szCs w:val="26"/>
              </w:rPr>
              <w:t>Скованность</w:t>
            </w:r>
          </w:p>
        </w:tc>
        <w:tc>
          <w:tcPr>
            <w:tcW w:w="851" w:type="dxa"/>
          </w:tcPr>
          <w:p w14:paraId="294EDE2A"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4,31</w:t>
            </w:r>
          </w:p>
        </w:tc>
        <w:tc>
          <w:tcPr>
            <w:tcW w:w="850" w:type="dxa"/>
          </w:tcPr>
          <w:p w14:paraId="51ADAB2D"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1,16</w:t>
            </w:r>
          </w:p>
        </w:tc>
        <w:tc>
          <w:tcPr>
            <w:tcW w:w="851" w:type="dxa"/>
          </w:tcPr>
          <w:p w14:paraId="0E8CC6DA"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1,95</w:t>
            </w:r>
          </w:p>
        </w:tc>
        <w:tc>
          <w:tcPr>
            <w:tcW w:w="850" w:type="dxa"/>
          </w:tcPr>
          <w:p w14:paraId="49B54314" w14:textId="77777777" w:rsidR="008E2AD8" w:rsidRPr="00B3341A" w:rsidRDefault="008E2AD8" w:rsidP="008E2AD8">
            <w:pPr>
              <w:jc w:val="center"/>
              <w:rPr>
                <w:rFonts w:ascii="Times New Roman" w:hAnsi="Times New Roman"/>
                <w:sz w:val="26"/>
                <w:szCs w:val="26"/>
              </w:rPr>
            </w:pPr>
            <w:r>
              <w:rPr>
                <w:rFonts w:ascii="Times New Roman" w:hAnsi="Times New Roman"/>
                <w:sz w:val="26"/>
                <w:szCs w:val="26"/>
              </w:rPr>
              <w:t>0</w:t>
            </w:r>
            <w:r w:rsidRPr="00B3341A">
              <w:rPr>
                <w:rFonts w:ascii="Times New Roman" w:hAnsi="Times New Roman"/>
                <w:sz w:val="26"/>
                <w:szCs w:val="26"/>
              </w:rPr>
              <w:t>,46</w:t>
            </w:r>
          </w:p>
        </w:tc>
        <w:tc>
          <w:tcPr>
            <w:tcW w:w="851" w:type="dxa"/>
          </w:tcPr>
          <w:p w14:paraId="49DB44B6" w14:textId="77777777" w:rsidR="008E2AD8" w:rsidRPr="00B3341A" w:rsidRDefault="008E2AD8" w:rsidP="008E2AD8">
            <w:pPr>
              <w:jc w:val="center"/>
              <w:rPr>
                <w:rFonts w:ascii="Times New Roman" w:hAnsi="Times New Roman"/>
                <w:sz w:val="26"/>
                <w:szCs w:val="26"/>
              </w:rPr>
            </w:pPr>
            <w:r>
              <w:rPr>
                <w:rFonts w:ascii="Times New Roman" w:hAnsi="Times New Roman"/>
                <w:sz w:val="26"/>
                <w:szCs w:val="26"/>
              </w:rPr>
              <w:t>0</w:t>
            </w:r>
            <w:r w:rsidRPr="00B3341A">
              <w:rPr>
                <w:rFonts w:ascii="Times New Roman" w:hAnsi="Times New Roman"/>
                <w:sz w:val="26"/>
                <w:szCs w:val="26"/>
              </w:rPr>
              <w:t>,53</w:t>
            </w:r>
          </w:p>
        </w:tc>
        <w:tc>
          <w:tcPr>
            <w:tcW w:w="850" w:type="dxa"/>
          </w:tcPr>
          <w:p w14:paraId="7BE7C9EA" w14:textId="77777777" w:rsidR="008E2AD8" w:rsidRPr="00B3341A" w:rsidRDefault="008E2AD8" w:rsidP="008E2AD8">
            <w:pPr>
              <w:jc w:val="center"/>
              <w:rPr>
                <w:rFonts w:ascii="Times New Roman" w:hAnsi="Times New Roman"/>
                <w:sz w:val="26"/>
                <w:szCs w:val="26"/>
              </w:rPr>
            </w:pPr>
            <w:r>
              <w:rPr>
                <w:rFonts w:ascii="Times New Roman" w:hAnsi="Times New Roman"/>
                <w:sz w:val="26"/>
                <w:szCs w:val="26"/>
              </w:rPr>
              <w:t>0</w:t>
            </w:r>
            <w:r w:rsidRPr="00B3341A">
              <w:rPr>
                <w:rFonts w:ascii="Times New Roman" w:hAnsi="Times New Roman"/>
                <w:sz w:val="26"/>
                <w:szCs w:val="26"/>
              </w:rPr>
              <w:t>,09</w:t>
            </w:r>
          </w:p>
        </w:tc>
        <w:tc>
          <w:tcPr>
            <w:tcW w:w="1276" w:type="dxa"/>
          </w:tcPr>
          <w:p w14:paraId="063A0102"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433,882</w:t>
            </w:r>
          </w:p>
        </w:tc>
        <w:tc>
          <w:tcPr>
            <w:tcW w:w="992" w:type="dxa"/>
          </w:tcPr>
          <w:p w14:paraId="7A456BE3" w14:textId="77777777" w:rsidR="008E2AD8" w:rsidRPr="00B3341A" w:rsidRDefault="008E2AD8" w:rsidP="008E2AD8">
            <w:pPr>
              <w:jc w:val="center"/>
              <w:rPr>
                <w:rFonts w:ascii="Times New Roman" w:hAnsi="Times New Roman"/>
                <w:sz w:val="26"/>
                <w:szCs w:val="26"/>
              </w:rPr>
            </w:pPr>
            <w:r>
              <w:rPr>
                <w:rFonts w:ascii="Times New Roman" w:hAnsi="Times New Roman"/>
                <w:sz w:val="26"/>
                <w:szCs w:val="26"/>
              </w:rPr>
              <w:t>0</w:t>
            </w:r>
            <w:r w:rsidRPr="00B3341A">
              <w:rPr>
                <w:rFonts w:ascii="Times New Roman" w:hAnsi="Times New Roman"/>
                <w:sz w:val="26"/>
                <w:szCs w:val="26"/>
              </w:rPr>
              <w:t>,000</w:t>
            </w:r>
          </w:p>
        </w:tc>
      </w:tr>
      <w:tr w:rsidR="008E2AD8" w14:paraId="579FF140" w14:textId="77777777" w:rsidTr="008E2AD8">
        <w:tc>
          <w:tcPr>
            <w:tcW w:w="1951" w:type="dxa"/>
          </w:tcPr>
          <w:p w14:paraId="07CF316D" w14:textId="77777777" w:rsidR="008E2AD8" w:rsidRPr="004C083A" w:rsidRDefault="008E2AD8" w:rsidP="008E2AD8">
            <w:pPr>
              <w:rPr>
                <w:rFonts w:ascii="Times New Roman" w:hAnsi="Times New Roman"/>
                <w:sz w:val="26"/>
                <w:szCs w:val="26"/>
              </w:rPr>
            </w:pPr>
            <w:r w:rsidRPr="004C083A">
              <w:rPr>
                <w:rFonts w:ascii="Times New Roman" w:hAnsi="Times New Roman"/>
                <w:sz w:val="26"/>
                <w:szCs w:val="26"/>
              </w:rPr>
              <w:t>Физическая активность</w:t>
            </w:r>
          </w:p>
        </w:tc>
        <w:tc>
          <w:tcPr>
            <w:tcW w:w="851" w:type="dxa"/>
          </w:tcPr>
          <w:p w14:paraId="32A7D51A"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55,88</w:t>
            </w:r>
          </w:p>
        </w:tc>
        <w:tc>
          <w:tcPr>
            <w:tcW w:w="850" w:type="dxa"/>
          </w:tcPr>
          <w:p w14:paraId="6BA70A41"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3,00</w:t>
            </w:r>
          </w:p>
        </w:tc>
        <w:tc>
          <w:tcPr>
            <w:tcW w:w="851" w:type="dxa"/>
          </w:tcPr>
          <w:p w14:paraId="02414838"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26,54</w:t>
            </w:r>
          </w:p>
        </w:tc>
        <w:tc>
          <w:tcPr>
            <w:tcW w:w="850" w:type="dxa"/>
          </w:tcPr>
          <w:p w14:paraId="1D7C2F56"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3,57</w:t>
            </w:r>
          </w:p>
        </w:tc>
        <w:tc>
          <w:tcPr>
            <w:tcW w:w="851" w:type="dxa"/>
          </w:tcPr>
          <w:p w14:paraId="4030C96A"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4,54</w:t>
            </w:r>
          </w:p>
        </w:tc>
        <w:tc>
          <w:tcPr>
            <w:tcW w:w="850" w:type="dxa"/>
          </w:tcPr>
          <w:p w14:paraId="2AABC9D1"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1,18</w:t>
            </w:r>
          </w:p>
        </w:tc>
        <w:tc>
          <w:tcPr>
            <w:tcW w:w="1276" w:type="dxa"/>
          </w:tcPr>
          <w:p w14:paraId="1B6A1665"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7014,082</w:t>
            </w:r>
          </w:p>
        </w:tc>
        <w:tc>
          <w:tcPr>
            <w:tcW w:w="992" w:type="dxa"/>
          </w:tcPr>
          <w:p w14:paraId="4FE9CE66" w14:textId="77777777" w:rsidR="008E2AD8" w:rsidRPr="00B3341A" w:rsidRDefault="008E2AD8" w:rsidP="008E2AD8">
            <w:pPr>
              <w:jc w:val="center"/>
              <w:rPr>
                <w:rFonts w:ascii="Times New Roman" w:hAnsi="Times New Roman"/>
                <w:sz w:val="26"/>
                <w:szCs w:val="26"/>
              </w:rPr>
            </w:pPr>
            <w:r>
              <w:rPr>
                <w:rFonts w:ascii="Times New Roman" w:hAnsi="Times New Roman"/>
                <w:sz w:val="26"/>
                <w:szCs w:val="26"/>
              </w:rPr>
              <w:t>0</w:t>
            </w:r>
            <w:r w:rsidRPr="00B3341A">
              <w:rPr>
                <w:rFonts w:ascii="Times New Roman" w:hAnsi="Times New Roman"/>
                <w:sz w:val="26"/>
                <w:szCs w:val="26"/>
              </w:rPr>
              <w:t>,000</w:t>
            </w:r>
          </w:p>
        </w:tc>
      </w:tr>
      <w:tr w:rsidR="008E2AD8" w14:paraId="7C7A19A5" w14:textId="77777777" w:rsidTr="008E2AD8">
        <w:tc>
          <w:tcPr>
            <w:tcW w:w="1951" w:type="dxa"/>
          </w:tcPr>
          <w:p w14:paraId="2DF7080E" w14:textId="77777777" w:rsidR="008E2AD8" w:rsidRPr="004C083A" w:rsidRDefault="008E2AD8" w:rsidP="008E2AD8">
            <w:pPr>
              <w:rPr>
                <w:rFonts w:ascii="Times New Roman" w:hAnsi="Times New Roman"/>
                <w:sz w:val="26"/>
                <w:szCs w:val="26"/>
              </w:rPr>
            </w:pPr>
            <w:r>
              <w:rPr>
                <w:rFonts w:ascii="Times New Roman" w:hAnsi="Times New Roman"/>
                <w:sz w:val="26"/>
                <w:szCs w:val="26"/>
              </w:rPr>
              <w:t>Итоговый</w:t>
            </w:r>
            <w:r w:rsidRPr="004C083A">
              <w:rPr>
                <w:rFonts w:ascii="Times New Roman" w:hAnsi="Times New Roman"/>
                <w:sz w:val="26"/>
                <w:szCs w:val="26"/>
              </w:rPr>
              <w:t xml:space="preserve"> балл</w:t>
            </w:r>
          </w:p>
        </w:tc>
        <w:tc>
          <w:tcPr>
            <w:tcW w:w="851" w:type="dxa"/>
          </w:tcPr>
          <w:p w14:paraId="78FCD8D3"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59,96</w:t>
            </w:r>
          </w:p>
        </w:tc>
        <w:tc>
          <w:tcPr>
            <w:tcW w:w="850" w:type="dxa"/>
          </w:tcPr>
          <w:p w14:paraId="17170B65"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2,89</w:t>
            </w:r>
          </w:p>
        </w:tc>
        <w:tc>
          <w:tcPr>
            <w:tcW w:w="851" w:type="dxa"/>
          </w:tcPr>
          <w:p w14:paraId="6A1CD52A"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26,78</w:t>
            </w:r>
          </w:p>
        </w:tc>
        <w:tc>
          <w:tcPr>
            <w:tcW w:w="850" w:type="dxa"/>
          </w:tcPr>
          <w:p w14:paraId="6F2AA44A"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3,23</w:t>
            </w:r>
          </w:p>
        </w:tc>
        <w:tc>
          <w:tcPr>
            <w:tcW w:w="851" w:type="dxa"/>
          </w:tcPr>
          <w:p w14:paraId="51EDAAA3"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11,97</w:t>
            </w:r>
          </w:p>
        </w:tc>
        <w:tc>
          <w:tcPr>
            <w:tcW w:w="850" w:type="dxa"/>
          </w:tcPr>
          <w:p w14:paraId="25B7FD84"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2,45</w:t>
            </w:r>
          </w:p>
        </w:tc>
        <w:tc>
          <w:tcPr>
            <w:tcW w:w="1276" w:type="dxa"/>
          </w:tcPr>
          <w:p w14:paraId="1E8583AD" w14:textId="77777777" w:rsidR="008E2AD8" w:rsidRPr="00B3341A" w:rsidRDefault="008E2AD8" w:rsidP="008E2AD8">
            <w:pPr>
              <w:jc w:val="center"/>
              <w:rPr>
                <w:rFonts w:ascii="Times New Roman" w:hAnsi="Times New Roman"/>
                <w:sz w:val="26"/>
                <w:szCs w:val="26"/>
              </w:rPr>
            </w:pPr>
            <w:r w:rsidRPr="00B3341A">
              <w:rPr>
                <w:rFonts w:ascii="Times New Roman" w:hAnsi="Times New Roman"/>
                <w:sz w:val="26"/>
                <w:szCs w:val="26"/>
              </w:rPr>
              <w:t>6418,663</w:t>
            </w:r>
          </w:p>
        </w:tc>
        <w:tc>
          <w:tcPr>
            <w:tcW w:w="992" w:type="dxa"/>
          </w:tcPr>
          <w:p w14:paraId="03194BB5" w14:textId="77777777" w:rsidR="008E2AD8" w:rsidRPr="00B3341A" w:rsidRDefault="008E2AD8" w:rsidP="008E2AD8">
            <w:pPr>
              <w:jc w:val="center"/>
              <w:rPr>
                <w:rFonts w:ascii="Times New Roman" w:hAnsi="Times New Roman"/>
                <w:sz w:val="26"/>
                <w:szCs w:val="26"/>
              </w:rPr>
            </w:pPr>
            <w:r>
              <w:rPr>
                <w:rFonts w:ascii="Times New Roman" w:hAnsi="Times New Roman"/>
                <w:sz w:val="26"/>
                <w:szCs w:val="26"/>
              </w:rPr>
              <w:t>0</w:t>
            </w:r>
            <w:r w:rsidRPr="00B3341A">
              <w:rPr>
                <w:rFonts w:ascii="Times New Roman" w:hAnsi="Times New Roman"/>
                <w:sz w:val="26"/>
                <w:szCs w:val="26"/>
              </w:rPr>
              <w:t>,000</w:t>
            </w:r>
          </w:p>
        </w:tc>
      </w:tr>
    </w:tbl>
    <w:p w14:paraId="7336C64D" w14:textId="77777777" w:rsidR="008E2AD8" w:rsidRPr="00D0140D" w:rsidRDefault="008E2AD8" w:rsidP="008E2AD8">
      <w:pPr>
        <w:autoSpaceDE w:val="0"/>
        <w:autoSpaceDN w:val="0"/>
        <w:adjustRightInd w:val="0"/>
        <w:spacing w:after="0" w:line="240" w:lineRule="auto"/>
        <w:ind w:firstLine="567"/>
        <w:jc w:val="both"/>
        <w:rPr>
          <w:rFonts w:ascii="Times New Roman" w:hAnsi="Times New Roman"/>
          <w:sz w:val="24"/>
          <w:szCs w:val="28"/>
        </w:rPr>
      </w:pPr>
    </w:p>
    <w:p w14:paraId="17627661"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таблице </w:t>
      </w:r>
      <w:r w:rsidR="0031244B">
        <w:rPr>
          <w:rFonts w:ascii="Times New Roman" w:hAnsi="Times New Roman"/>
          <w:sz w:val="28"/>
          <w:szCs w:val="28"/>
        </w:rPr>
        <w:t>24</w:t>
      </w:r>
      <w:r>
        <w:rPr>
          <w:rFonts w:ascii="Times New Roman" w:hAnsi="Times New Roman"/>
          <w:sz w:val="28"/>
          <w:szCs w:val="28"/>
        </w:rPr>
        <w:t xml:space="preserve"> представлены итоговые данные оценки качества жизни. </w:t>
      </w:r>
    </w:p>
    <w:p w14:paraId="37642B33" w14:textId="77777777" w:rsidR="008E2AD8" w:rsidRPr="00D0140D" w:rsidRDefault="008E2AD8" w:rsidP="008E2AD8">
      <w:pPr>
        <w:autoSpaceDE w:val="0"/>
        <w:autoSpaceDN w:val="0"/>
        <w:adjustRightInd w:val="0"/>
        <w:spacing w:after="0" w:line="240" w:lineRule="auto"/>
        <w:ind w:firstLine="567"/>
        <w:jc w:val="both"/>
        <w:rPr>
          <w:rFonts w:ascii="Times New Roman" w:hAnsi="Times New Roman"/>
          <w:sz w:val="24"/>
          <w:szCs w:val="28"/>
        </w:rPr>
      </w:pPr>
    </w:p>
    <w:p w14:paraId="18DA13B4"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31244B">
        <w:rPr>
          <w:rFonts w:ascii="Times New Roman" w:hAnsi="Times New Roman"/>
          <w:sz w:val="28"/>
          <w:szCs w:val="28"/>
        </w:rPr>
        <w:t>24</w:t>
      </w:r>
      <w:r>
        <w:rPr>
          <w:rFonts w:ascii="Times New Roman" w:hAnsi="Times New Roman"/>
          <w:sz w:val="28"/>
          <w:szCs w:val="28"/>
        </w:rPr>
        <w:t xml:space="preserve"> Баллы по шкалам опросника EQ-5D через 12 месяцев после начала лечения</w:t>
      </w:r>
    </w:p>
    <w:p w14:paraId="0132A182" w14:textId="77777777" w:rsidR="008E2AD8" w:rsidRPr="00D0140D" w:rsidRDefault="008E2AD8" w:rsidP="008E2AD8">
      <w:pPr>
        <w:autoSpaceDE w:val="0"/>
        <w:autoSpaceDN w:val="0"/>
        <w:adjustRightInd w:val="0"/>
        <w:spacing w:after="0" w:line="240" w:lineRule="auto"/>
        <w:ind w:firstLine="567"/>
        <w:jc w:val="both"/>
        <w:rPr>
          <w:rFonts w:ascii="Times New Roman" w:hAnsi="Times New Roman"/>
          <w:sz w:val="24"/>
          <w:szCs w:val="28"/>
        </w:rPr>
      </w:pPr>
    </w:p>
    <w:tbl>
      <w:tblPr>
        <w:tblStyle w:val="ae"/>
        <w:tblW w:w="0" w:type="auto"/>
        <w:tblLayout w:type="fixed"/>
        <w:tblLook w:val="04A0" w:firstRow="1" w:lastRow="0" w:firstColumn="1" w:lastColumn="0" w:noHBand="0" w:noVBand="1"/>
      </w:tblPr>
      <w:tblGrid>
        <w:gridCol w:w="2093"/>
        <w:gridCol w:w="850"/>
        <w:gridCol w:w="851"/>
        <w:gridCol w:w="850"/>
        <w:gridCol w:w="851"/>
        <w:gridCol w:w="850"/>
        <w:gridCol w:w="851"/>
        <w:gridCol w:w="1134"/>
        <w:gridCol w:w="992"/>
      </w:tblGrid>
      <w:tr w:rsidR="008E2AD8" w14:paraId="1495F0D5" w14:textId="77777777" w:rsidTr="008E2AD8">
        <w:tc>
          <w:tcPr>
            <w:tcW w:w="2093" w:type="dxa"/>
            <w:vMerge w:val="restart"/>
          </w:tcPr>
          <w:p w14:paraId="0E6AA5C9" w14:textId="77777777" w:rsidR="008E2AD8" w:rsidRDefault="008E2AD8" w:rsidP="008E2AD8">
            <w:pPr>
              <w:autoSpaceDE w:val="0"/>
              <w:autoSpaceDN w:val="0"/>
              <w:adjustRightInd w:val="0"/>
              <w:jc w:val="both"/>
              <w:rPr>
                <w:rFonts w:ascii="Times New Roman" w:hAnsi="Times New Roman"/>
                <w:sz w:val="28"/>
                <w:szCs w:val="28"/>
              </w:rPr>
            </w:pPr>
            <w:r>
              <w:rPr>
                <w:rFonts w:ascii="Times New Roman" w:hAnsi="Times New Roman"/>
                <w:sz w:val="26"/>
                <w:szCs w:val="26"/>
              </w:rPr>
              <w:t>Шкалы</w:t>
            </w:r>
          </w:p>
        </w:tc>
        <w:tc>
          <w:tcPr>
            <w:tcW w:w="5103" w:type="dxa"/>
            <w:gridSpan w:val="6"/>
            <w:vAlign w:val="bottom"/>
          </w:tcPr>
          <w:p w14:paraId="2C66D448"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Группы исследования</w:t>
            </w:r>
          </w:p>
        </w:tc>
        <w:tc>
          <w:tcPr>
            <w:tcW w:w="2126" w:type="dxa"/>
            <w:gridSpan w:val="2"/>
            <w:vMerge w:val="restart"/>
            <w:vAlign w:val="center"/>
          </w:tcPr>
          <w:p w14:paraId="7FEA9F56"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Статистический тест</w:t>
            </w:r>
          </w:p>
          <w:p w14:paraId="66EFB23E" w14:textId="77777777" w:rsidR="008E2AD8" w:rsidRPr="007929DD" w:rsidRDefault="008E2AD8" w:rsidP="008E2AD8">
            <w:pPr>
              <w:jc w:val="center"/>
              <w:rPr>
                <w:rFonts w:ascii="Times New Roman" w:hAnsi="Times New Roman"/>
                <w:sz w:val="26"/>
                <w:szCs w:val="26"/>
              </w:rPr>
            </w:pPr>
          </w:p>
        </w:tc>
      </w:tr>
      <w:tr w:rsidR="008E2AD8" w14:paraId="61BA0660" w14:textId="77777777" w:rsidTr="008E2AD8">
        <w:tc>
          <w:tcPr>
            <w:tcW w:w="2093" w:type="dxa"/>
            <w:vMerge/>
          </w:tcPr>
          <w:p w14:paraId="5744DBF7" w14:textId="77777777" w:rsidR="008E2AD8" w:rsidRDefault="008E2AD8" w:rsidP="008E2AD8">
            <w:pPr>
              <w:autoSpaceDE w:val="0"/>
              <w:autoSpaceDN w:val="0"/>
              <w:adjustRightInd w:val="0"/>
              <w:jc w:val="both"/>
              <w:rPr>
                <w:rFonts w:ascii="Times New Roman" w:hAnsi="Times New Roman"/>
                <w:sz w:val="28"/>
                <w:szCs w:val="28"/>
              </w:rPr>
            </w:pPr>
          </w:p>
        </w:tc>
        <w:tc>
          <w:tcPr>
            <w:tcW w:w="1701" w:type="dxa"/>
            <w:gridSpan w:val="2"/>
            <w:vAlign w:val="bottom"/>
          </w:tcPr>
          <w:p w14:paraId="07B7829A"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Консервативное лечение</w:t>
            </w:r>
          </w:p>
        </w:tc>
        <w:tc>
          <w:tcPr>
            <w:tcW w:w="1701" w:type="dxa"/>
            <w:gridSpan w:val="2"/>
            <w:vAlign w:val="bottom"/>
          </w:tcPr>
          <w:p w14:paraId="261A08B1"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Оперативное лечение</w:t>
            </w:r>
          </w:p>
        </w:tc>
        <w:tc>
          <w:tcPr>
            <w:tcW w:w="1701" w:type="dxa"/>
            <w:gridSpan w:val="2"/>
            <w:vAlign w:val="bottom"/>
          </w:tcPr>
          <w:p w14:paraId="4FCC315C" w14:textId="77777777" w:rsidR="008E2AD8" w:rsidRDefault="008E2AD8" w:rsidP="008E2AD8">
            <w:pPr>
              <w:autoSpaceDE w:val="0"/>
              <w:autoSpaceDN w:val="0"/>
              <w:adjustRightInd w:val="0"/>
              <w:ind w:left="-108" w:right="-108"/>
              <w:jc w:val="center"/>
              <w:rPr>
                <w:rFonts w:ascii="Times New Roman" w:hAnsi="Times New Roman"/>
                <w:sz w:val="28"/>
                <w:szCs w:val="28"/>
              </w:rPr>
            </w:pPr>
            <w:r w:rsidRPr="007929DD">
              <w:rPr>
                <w:rFonts w:ascii="Times New Roman" w:hAnsi="Times New Roman"/>
                <w:sz w:val="26"/>
                <w:szCs w:val="26"/>
              </w:rPr>
              <w:t>Оперативное лечение с реабилитацией</w:t>
            </w:r>
          </w:p>
        </w:tc>
        <w:tc>
          <w:tcPr>
            <w:tcW w:w="2126" w:type="dxa"/>
            <w:gridSpan w:val="2"/>
            <w:vMerge/>
            <w:vAlign w:val="bottom"/>
          </w:tcPr>
          <w:p w14:paraId="678E8610" w14:textId="77777777" w:rsidR="008E2AD8" w:rsidRDefault="008E2AD8" w:rsidP="008E2AD8">
            <w:pPr>
              <w:autoSpaceDE w:val="0"/>
              <w:autoSpaceDN w:val="0"/>
              <w:adjustRightInd w:val="0"/>
              <w:jc w:val="both"/>
              <w:rPr>
                <w:rFonts w:ascii="Times New Roman" w:hAnsi="Times New Roman"/>
                <w:sz w:val="28"/>
                <w:szCs w:val="28"/>
              </w:rPr>
            </w:pPr>
          </w:p>
        </w:tc>
      </w:tr>
      <w:tr w:rsidR="008E2AD8" w14:paraId="41DB2B2D" w14:textId="77777777" w:rsidTr="008E2AD8">
        <w:tc>
          <w:tcPr>
            <w:tcW w:w="2093" w:type="dxa"/>
            <w:vMerge/>
          </w:tcPr>
          <w:p w14:paraId="389386AA" w14:textId="77777777" w:rsidR="008E2AD8" w:rsidRDefault="008E2AD8" w:rsidP="008E2AD8">
            <w:pPr>
              <w:autoSpaceDE w:val="0"/>
              <w:autoSpaceDN w:val="0"/>
              <w:adjustRightInd w:val="0"/>
              <w:jc w:val="both"/>
              <w:rPr>
                <w:rFonts w:ascii="Times New Roman" w:hAnsi="Times New Roman"/>
                <w:sz w:val="28"/>
                <w:szCs w:val="28"/>
              </w:rPr>
            </w:pPr>
          </w:p>
        </w:tc>
        <w:tc>
          <w:tcPr>
            <w:tcW w:w="850" w:type="dxa"/>
            <w:vAlign w:val="center"/>
          </w:tcPr>
          <w:p w14:paraId="0EA1EFEB"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Среднее</w:t>
            </w:r>
          </w:p>
        </w:tc>
        <w:tc>
          <w:tcPr>
            <w:tcW w:w="851" w:type="dxa"/>
            <w:vAlign w:val="center"/>
          </w:tcPr>
          <w:p w14:paraId="757DBAC6"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СО</w:t>
            </w:r>
          </w:p>
        </w:tc>
        <w:tc>
          <w:tcPr>
            <w:tcW w:w="850" w:type="dxa"/>
            <w:vAlign w:val="center"/>
          </w:tcPr>
          <w:p w14:paraId="737324CE"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Среднее</w:t>
            </w:r>
          </w:p>
        </w:tc>
        <w:tc>
          <w:tcPr>
            <w:tcW w:w="851" w:type="dxa"/>
            <w:vAlign w:val="center"/>
          </w:tcPr>
          <w:p w14:paraId="2357DBD0"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СО</w:t>
            </w:r>
          </w:p>
        </w:tc>
        <w:tc>
          <w:tcPr>
            <w:tcW w:w="850" w:type="dxa"/>
            <w:vAlign w:val="center"/>
          </w:tcPr>
          <w:p w14:paraId="7C988078"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Среднее</w:t>
            </w:r>
          </w:p>
        </w:tc>
        <w:tc>
          <w:tcPr>
            <w:tcW w:w="851" w:type="dxa"/>
            <w:vAlign w:val="center"/>
          </w:tcPr>
          <w:p w14:paraId="0185677F" w14:textId="77777777" w:rsidR="008E2AD8" w:rsidRPr="007929DD" w:rsidRDefault="008E2AD8" w:rsidP="008E2AD8">
            <w:pPr>
              <w:jc w:val="center"/>
              <w:rPr>
                <w:rFonts w:ascii="Times New Roman" w:hAnsi="Times New Roman"/>
                <w:sz w:val="26"/>
                <w:szCs w:val="26"/>
              </w:rPr>
            </w:pPr>
            <w:r>
              <w:rPr>
                <w:rFonts w:ascii="Times New Roman" w:hAnsi="Times New Roman"/>
                <w:sz w:val="26"/>
                <w:szCs w:val="26"/>
              </w:rPr>
              <w:t>СО</w:t>
            </w:r>
          </w:p>
        </w:tc>
        <w:tc>
          <w:tcPr>
            <w:tcW w:w="1134" w:type="dxa"/>
            <w:vAlign w:val="center"/>
          </w:tcPr>
          <w:p w14:paraId="75E015D3" w14:textId="77777777" w:rsidR="008E2AD8" w:rsidRPr="007929DD" w:rsidRDefault="008E2AD8" w:rsidP="008E2AD8">
            <w:pPr>
              <w:jc w:val="center"/>
              <w:rPr>
                <w:rFonts w:ascii="Times New Roman" w:hAnsi="Times New Roman"/>
                <w:sz w:val="26"/>
                <w:szCs w:val="26"/>
              </w:rPr>
            </w:pPr>
            <w:r w:rsidRPr="007929DD">
              <w:rPr>
                <w:rFonts w:ascii="Times New Roman" w:hAnsi="Times New Roman"/>
                <w:sz w:val="26"/>
                <w:szCs w:val="26"/>
              </w:rPr>
              <w:t>χ</w:t>
            </w:r>
            <w:r w:rsidRPr="00FA4FBF">
              <w:rPr>
                <w:rFonts w:ascii="Times New Roman" w:hAnsi="Times New Roman"/>
                <w:sz w:val="26"/>
                <w:szCs w:val="26"/>
                <w:vertAlign w:val="superscript"/>
              </w:rPr>
              <w:t>2</w:t>
            </w:r>
          </w:p>
        </w:tc>
        <w:tc>
          <w:tcPr>
            <w:tcW w:w="992" w:type="dxa"/>
            <w:vAlign w:val="center"/>
          </w:tcPr>
          <w:p w14:paraId="30B243AE" w14:textId="77777777" w:rsidR="008E2AD8" w:rsidRPr="000B6578" w:rsidRDefault="008E2AD8" w:rsidP="008E2AD8">
            <w:pPr>
              <w:jc w:val="center"/>
              <w:rPr>
                <w:rFonts w:ascii="Times New Roman" w:hAnsi="Times New Roman"/>
                <w:sz w:val="26"/>
                <w:szCs w:val="26"/>
              </w:rPr>
            </w:pPr>
            <w:r w:rsidRPr="000B6578">
              <w:rPr>
                <w:rFonts w:ascii="Times New Roman" w:eastAsiaTheme="minorEastAsia" w:hAnsi="Times New Roman"/>
                <w:sz w:val="26"/>
                <w:szCs w:val="26"/>
              </w:rPr>
              <w:t>p-оценка</w:t>
            </w:r>
          </w:p>
        </w:tc>
      </w:tr>
      <w:tr w:rsidR="008E2AD8" w14:paraId="25AF1AA4" w14:textId="77777777" w:rsidTr="008E2AD8">
        <w:tc>
          <w:tcPr>
            <w:tcW w:w="2093" w:type="dxa"/>
          </w:tcPr>
          <w:p w14:paraId="10142355" w14:textId="77777777" w:rsidR="008E2AD8" w:rsidRDefault="008E2AD8" w:rsidP="008E2AD8">
            <w:pPr>
              <w:rPr>
                <w:rFonts w:ascii="Times New Roman" w:hAnsi="Times New Roman"/>
                <w:sz w:val="26"/>
                <w:szCs w:val="26"/>
              </w:rPr>
            </w:pPr>
            <w:r>
              <w:rPr>
                <w:rFonts w:ascii="Times New Roman" w:hAnsi="Times New Roman"/>
                <w:sz w:val="26"/>
                <w:szCs w:val="26"/>
              </w:rPr>
              <w:t>Подвижность:</w:t>
            </w:r>
          </w:p>
          <w:p w14:paraId="6F9C4061"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w:t>
            </w:r>
            <w:r w:rsidRPr="00D3057D">
              <w:rPr>
                <w:rFonts w:ascii="Times New Roman" w:hAnsi="Times New Roman"/>
                <w:sz w:val="26"/>
                <w:szCs w:val="26"/>
              </w:rPr>
              <w:t>Нет нарушений</w:t>
            </w:r>
          </w:p>
        </w:tc>
        <w:tc>
          <w:tcPr>
            <w:tcW w:w="850" w:type="dxa"/>
          </w:tcPr>
          <w:p w14:paraId="585EB489"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46</w:t>
            </w:r>
          </w:p>
        </w:tc>
        <w:tc>
          <w:tcPr>
            <w:tcW w:w="851" w:type="dxa"/>
          </w:tcPr>
          <w:p w14:paraId="4440C9CE"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37,7</w:t>
            </w:r>
          </w:p>
        </w:tc>
        <w:tc>
          <w:tcPr>
            <w:tcW w:w="850" w:type="dxa"/>
          </w:tcPr>
          <w:p w14:paraId="048ABC1B"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40</w:t>
            </w:r>
          </w:p>
        </w:tc>
        <w:tc>
          <w:tcPr>
            <w:tcW w:w="851" w:type="dxa"/>
          </w:tcPr>
          <w:p w14:paraId="595F0A3C"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64,5</w:t>
            </w:r>
          </w:p>
        </w:tc>
        <w:tc>
          <w:tcPr>
            <w:tcW w:w="850" w:type="dxa"/>
          </w:tcPr>
          <w:p w14:paraId="2E188301"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54</w:t>
            </w:r>
          </w:p>
        </w:tc>
        <w:tc>
          <w:tcPr>
            <w:tcW w:w="851" w:type="dxa"/>
          </w:tcPr>
          <w:p w14:paraId="7D6683B8"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90,0</w:t>
            </w:r>
          </w:p>
        </w:tc>
        <w:tc>
          <w:tcPr>
            <w:tcW w:w="1134" w:type="dxa"/>
            <w:vMerge w:val="restart"/>
          </w:tcPr>
          <w:p w14:paraId="60D8192F"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46,708</w:t>
            </w:r>
          </w:p>
        </w:tc>
        <w:tc>
          <w:tcPr>
            <w:tcW w:w="992" w:type="dxa"/>
            <w:vMerge w:val="restart"/>
          </w:tcPr>
          <w:p w14:paraId="5D4B1D47"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0</w:t>
            </w:r>
            <w:r w:rsidRPr="00BA75E8">
              <w:rPr>
                <w:rFonts w:ascii="Times New Roman" w:hAnsi="Times New Roman"/>
                <w:sz w:val="26"/>
                <w:szCs w:val="26"/>
              </w:rPr>
              <w:t>,000</w:t>
            </w:r>
          </w:p>
        </w:tc>
      </w:tr>
      <w:tr w:rsidR="008E2AD8" w14:paraId="03BD1351" w14:textId="77777777" w:rsidTr="008E2AD8">
        <w:tc>
          <w:tcPr>
            <w:tcW w:w="2093" w:type="dxa"/>
          </w:tcPr>
          <w:p w14:paraId="499DC3FE" w14:textId="77777777" w:rsidR="008E2AD8" w:rsidRPr="007929DD" w:rsidRDefault="008E2AD8" w:rsidP="008E2AD8">
            <w:pPr>
              <w:rPr>
                <w:rFonts w:ascii="Times New Roman" w:hAnsi="Times New Roman"/>
                <w:sz w:val="26"/>
                <w:szCs w:val="26"/>
              </w:rPr>
            </w:pPr>
            <w:r>
              <w:rPr>
                <w:rFonts w:ascii="Times New Roman" w:hAnsi="Times New Roman"/>
                <w:sz w:val="26"/>
                <w:szCs w:val="26"/>
              </w:rPr>
              <w:t>Есть нарушения</w:t>
            </w:r>
          </w:p>
        </w:tc>
        <w:tc>
          <w:tcPr>
            <w:tcW w:w="850" w:type="dxa"/>
          </w:tcPr>
          <w:p w14:paraId="4474CCE0"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76</w:t>
            </w:r>
          </w:p>
        </w:tc>
        <w:tc>
          <w:tcPr>
            <w:tcW w:w="851" w:type="dxa"/>
          </w:tcPr>
          <w:p w14:paraId="4FE492E7"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62,3</w:t>
            </w:r>
          </w:p>
        </w:tc>
        <w:tc>
          <w:tcPr>
            <w:tcW w:w="850" w:type="dxa"/>
          </w:tcPr>
          <w:p w14:paraId="0EE4867B"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22</w:t>
            </w:r>
          </w:p>
        </w:tc>
        <w:tc>
          <w:tcPr>
            <w:tcW w:w="851" w:type="dxa"/>
          </w:tcPr>
          <w:p w14:paraId="7007D900"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35,5</w:t>
            </w:r>
          </w:p>
        </w:tc>
        <w:tc>
          <w:tcPr>
            <w:tcW w:w="850" w:type="dxa"/>
          </w:tcPr>
          <w:p w14:paraId="781CB74E"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6</w:t>
            </w:r>
          </w:p>
        </w:tc>
        <w:tc>
          <w:tcPr>
            <w:tcW w:w="851" w:type="dxa"/>
          </w:tcPr>
          <w:p w14:paraId="00B1112B"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10,0</w:t>
            </w:r>
          </w:p>
        </w:tc>
        <w:tc>
          <w:tcPr>
            <w:tcW w:w="1134" w:type="dxa"/>
            <w:vMerge/>
          </w:tcPr>
          <w:p w14:paraId="23EC4C68" w14:textId="77777777" w:rsidR="008E2AD8" w:rsidRPr="00FA4FBF" w:rsidRDefault="008E2AD8" w:rsidP="008E2AD8">
            <w:pPr>
              <w:jc w:val="center"/>
              <w:rPr>
                <w:rFonts w:ascii="Times New Roman" w:hAnsi="Times New Roman"/>
                <w:sz w:val="26"/>
                <w:szCs w:val="26"/>
              </w:rPr>
            </w:pPr>
          </w:p>
        </w:tc>
        <w:tc>
          <w:tcPr>
            <w:tcW w:w="992" w:type="dxa"/>
            <w:vMerge/>
          </w:tcPr>
          <w:p w14:paraId="3B3BE496" w14:textId="77777777" w:rsidR="008E2AD8" w:rsidRPr="00FA4FBF" w:rsidRDefault="008E2AD8" w:rsidP="008E2AD8">
            <w:pPr>
              <w:jc w:val="center"/>
              <w:rPr>
                <w:rFonts w:ascii="Times New Roman" w:hAnsi="Times New Roman"/>
                <w:sz w:val="26"/>
                <w:szCs w:val="26"/>
              </w:rPr>
            </w:pPr>
          </w:p>
        </w:tc>
      </w:tr>
      <w:tr w:rsidR="008E2AD8" w14:paraId="43D97104" w14:textId="77777777" w:rsidTr="008E2AD8">
        <w:tc>
          <w:tcPr>
            <w:tcW w:w="2093" w:type="dxa"/>
          </w:tcPr>
          <w:p w14:paraId="079ACADE" w14:textId="77777777" w:rsidR="008E2AD8" w:rsidRDefault="008E2AD8" w:rsidP="008E2AD8">
            <w:pPr>
              <w:rPr>
                <w:rFonts w:ascii="Times New Roman" w:hAnsi="Times New Roman"/>
                <w:sz w:val="26"/>
                <w:szCs w:val="26"/>
              </w:rPr>
            </w:pPr>
            <w:r>
              <w:rPr>
                <w:rFonts w:ascii="Times New Roman" w:hAnsi="Times New Roman"/>
                <w:sz w:val="26"/>
                <w:szCs w:val="26"/>
              </w:rPr>
              <w:t>Уход за собой:</w:t>
            </w:r>
          </w:p>
          <w:p w14:paraId="58656237"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w:t>
            </w:r>
            <w:r w:rsidRPr="00D3057D">
              <w:rPr>
                <w:rFonts w:ascii="Times New Roman" w:hAnsi="Times New Roman"/>
                <w:sz w:val="26"/>
                <w:szCs w:val="26"/>
              </w:rPr>
              <w:t>Нет нарушений</w:t>
            </w:r>
          </w:p>
        </w:tc>
        <w:tc>
          <w:tcPr>
            <w:tcW w:w="850" w:type="dxa"/>
          </w:tcPr>
          <w:p w14:paraId="4475C154"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42</w:t>
            </w:r>
          </w:p>
        </w:tc>
        <w:tc>
          <w:tcPr>
            <w:tcW w:w="851" w:type="dxa"/>
          </w:tcPr>
          <w:p w14:paraId="74869C30"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34,4</w:t>
            </w:r>
          </w:p>
        </w:tc>
        <w:tc>
          <w:tcPr>
            <w:tcW w:w="850" w:type="dxa"/>
          </w:tcPr>
          <w:p w14:paraId="6B22D41F"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42</w:t>
            </w:r>
          </w:p>
        </w:tc>
        <w:tc>
          <w:tcPr>
            <w:tcW w:w="851" w:type="dxa"/>
          </w:tcPr>
          <w:p w14:paraId="32309EAD"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67,7</w:t>
            </w:r>
          </w:p>
        </w:tc>
        <w:tc>
          <w:tcPr>
            <w:tcW w:w="850" w:type="dxa"/>
          </w:tcPr>
          <w:p w14:paraId="0E441E9B"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57</w:t>
            </w:r>
          </w:p>
        </w:tc>
        <w:tc>
          <w:tcPr>
            <w:tcW w:w="851" w:type="dxa"/>
          </w:tcPr>
          <w:p w14:paraId="6656C5EC"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95,0</w:t>
            </w:r>
          </w:p>
        </w:tc>
        <w:tc>
          <w:tcPr>
            <w:tcW w:w="1134" w:type="dxa"/>
            <w:vMerge w:val="restart"/>
          </w:tcPr>
          <w:p w14:paraId="29F3CF9E"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63,874</w:t>
            </w:r>
          </w:p>
        </w:tc>
        <w:tc>
          <w:tcPr>
            <w:tcW w:w="992" w:type="dxa"/>
            <w:vMerge w:val="restart"/>
          </w:tcPr>
          <w:p w14:paraId="0970B4EC"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0</w:t>
            </w:r>
            <w:r w:rsidRPr="00BA75E8">
              <w:rPr>
                <w:rFonts w:ascii="Times New Roman" w:hAnsi="Times New Roman"/>
                <w:sz w:val="26"/>
                <w:szCs w:val="26"/>
              </w:rPr>
              <w:t>,000</w:t>
            </w:r>
          </w:p>
        </w:tc>
      </w:tr>
      <w:tr w:rsidR="008E2AD8" w14:paraId="7097D46F" w14:textId="77777777" w:rsidTr="008E2AD8">
        <w:tc>
          <w:tcPr>
            <w:tcW w:w="2093" w:type="dxa"/>
          </w:tcPr>
          <w:p w14:paraId="07D17189" w14:textId="77777777" w:rsidR="008E2AD8" w:rsidRPr="007929DD" w:rsidRDefault="008E2AD8" w:rsidP="008E2AD8">
            <w:pPr>
              <w:rPr>
                <w:rFonts w:ascii="Times New Roman" w:hAnsi="Times New Roman"/>
                <w:sz w:val="26"/>
                <w:szCs w:val="26"/>
              </w:rPr>
            </w:pPr>
            <w:r>
              <w:rPr>
                <w:rFonts w:ascii="Times New Roman" w:hAnsi="Times New Roman"/>
                <w:sz w:val="26"/>
                <w:szCs w:val="26"/>
              </w:rPr>
              <w:t>Есть нарушения</w:t>
            </w:r>
          </w:p>
        </w:tc>
        <w:tc>
          <w:tcPr>
            <w:tcW w:w="850" w:type="dxa"/>
          </w:tcPr>
          <w:p w14:paraId="08FD4866"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80</w:t>
            </w:r>
          </w:p>
        </w:tc>
        <w:tc>
          <w:tcPr>
            <w:tcW w:w="851" w:type="dxa"/>
          </w:tcPr>
          <w:p w14:paraId="77CF2A4C"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65,6</w:t>
            </w:r>
          </w:p>
        </w:tc>
        <w:tc>
          <w:tcPr>
            <w:tcW w:w="850" w:type="dxa"/>
          </w:tcPr>
          <w:p w14:paraId="61969D1E"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20</w:t>
            </w:r>
          </w:p>
        </w:tc>
        <w:tc>
          <w:tcPr>
            <w:tcW w:w="851" w:type="dxa"/>
          </w:tcPr>
          <w:p w14:paraId="6A167D4F"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32,3</w:t>
            </w:r>
          </w:p>
        </w:tc>
        <w:tc>
          <w:tcPr>
            <w:tcW w:w="850" w:type="dxa"/>
          </w:tcPr>
          <w:p w14:paraId="7BD231BD"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3</w:t>
            </w:r>
          </w:p>
        </w:tc>
        <w:tc>
          <w:tcPr>
            <w:tcW w:w="851" w:type="dxa"/>
          </w:tcPr>
          <w:p w14:paraId="49CB0B08"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5,0</w:t>
            </w:r>
          </w:p>
        </w:tc>
        <w:tc>
          <w:tcPr>
            <w:tcW w:w="1134" w:type="dxa"/>
            <w:vMerge/>
          </w:tcPr>
          <w:p w14:paraId="0D7316FD" w14:textId="77777777" w:rsidR="008E2AD8" w:rsidRPr="00FA4FBF" w:rsidRDefault="008E2AD8" w:rsidP="008E2AD8">
            <w:pPr>
              <w:jc w:val="center"/>
              <w:rPr>
                <w:rFonts w:ascii="Times New Roman" w:hAnsi="Times New Roman"/>
                <w:sz w:val="26"/>
                <w:szCs w:val="26"/>
              </w:rPr>
            </w:pPr>
          </w:p>
        </w:tc>
        <w:tc>
          <w:tcPr>
            <w:tcW w:w="992" w:type="dxa"/>
            <w:vMerge/>
          </w:tcPr>
          <w:p w14:paraId="13459CAA" w14:textId="77777777" w:rsidR="008E2AD8" w:rsidRPr="00FA4FBF" w:rsidRDefault="008E2AD8" w:rsidP="008E2AD8">
            <w:pPr>
              <w:jc w:val="center"/>
              <w:rPr>
                <w:rFonts w:ascii="Times New Roman" w:hAnsi="Times New Roman"/>
                <w:sz w:val="26"/>
                <w:szCs w:val="26"/>
              </w:rPr>
            </w:pPr>
          </w:p>
        </w:tc>
      </w:tr>
      <w:tr w:rsidR="008E2AD8" w14:paraId="0937C349" w14:textId="77777777" w:rsidTr="008E2AD8">
        <w:tc>
          <w:tcPr>
            <w:tcW w:w="2093" w:type="dxa"/>
          </w:tcPr>
          <w:p w14:paraId="0BBDACC0" w14:textId="77777777" w:rsidR="008E2AD8" w:rsidRDefault="008E2AD8" w:rsidP="008E2AD8">
            <w:pPr>
              <w:rPr>
                <w:rFonts w:ascii="Times New Roman" w:hAnsi="Times New Roman"/>
                <w:sz w:val="26"/>
                <w:szCs w:val="26"/>
              </w:rPr>
            </w:pPr>
            <w:r>
              <w:rPr>
                <w:rFonts w:ascii="Times New Roman" w:hAnsi="Times New Roman"/>
                <w:sz w:val="26"/>
                <w:szCs w:val="26"/>
              </w:rPr>
              <w:t>Привычная активность:</w:t>
            </w:r>
          </w:p>
          <w:p w14:paraId="0698F022" w14:textId="77777777" w:rsidR="008E2AD8" w:rsidRPr="007929DD" w:rsidRDefault="008E2AD8" w:rsidP="008E2AD8">
            <w:pPr>
              <w:rPr>
                <w:rFonts w:ascii="Times New Roman" w:hAnsi="Times New Roman"/>
                <w:sz w:val="26"/>
                <w:szCs w:val="26"/>
              </w:rPr>
            </w:pPr>
            <w:r>
              <w:rPr>
                <w:rFonts w:ascii="Times New Roman" w:hAnsi="Times New Roman"/>
                <w:sz w:val="26"/>
                <w:szCs w:val="26"/>
              </w:rPr>
              <w:t xml:space="preserve">  </w:t>
            </w:r>
            <w:r w:rsidRPr="00D3057D">
              <w:rPr>
                <w:rFonts w:ascii="Times New Roman" w:hAnsi="Times New Roman"/>
                <w:sz w:val="26"/>
                <w:szCs w:val="26"/>
              </w:rPr>
              <w:t>Нет нарушений</w:t>
            </w:r>
          </w:p>
        </w:tc>
        <w:tc>
          <w:tcPr>
            <w:tcW w:w="850" w:type="dxa"/>
          </w:tcPr>
          <w:p w14:paraId="34410C8A"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46</w:t>
            </w:r>
          </w:p>
        </w:tc>
        <w:tc>
          <w:tcPr>
            <w:tcW w:w="851" w:type="dxa"/>
          </w:tcPr>
          <w:p w14:paraId="3E8AC8D9"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37,7</w:t>
            </w:r>
          </w:p>
        </w:tc>
        <w:tc>
          <w:tcPr>
            <w:tcW w:w="850" w:type="dxa"/>
          </w:tcPr>
          <w:p w14:paraId="6D4807F1"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48</w:t>
            </w:r>
          </w:p>
        </w:tc>
        <w:tc>
          <w:tcPr>
            <w:tcW w:w="851" w:type="dxa"/>
          </w:tcPr>
          <w:p w14:paraId="7F65A3F4"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77,4</w:t>
            </w:r>
          </w:p>
        </w:tc>
        <w:tc>
          <w:tcPr>
            <w:tcW w:w="850" w:type="dxa"/>
          </w:tcPr>
          <w:p w14:paraId="794FCE22"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57</w:t>
            </w:r>
          </w:p>
        </w:tc>
        <w:tc>
          <w:tcPr>
            <w:tcW w:w="851" w:type="dxa"/>
          </w:tcPr>
          <w:p w14:paraId="05A3F05B"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95,0</w:t>
            </w:r>
          </w:p>
        </w:tc>
        <w:tc>
          <w:tcPr>
            <w:tcW w:w="1134" w:type="dxa"/>
            <w:vMerge w:val="restart"/>
          </w:tcPr>
          <w:p w14:paraId="7D488C3A"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64,479</w:t>
            </w:r>
          </w:p>
        </w:tc>
        <w:tc>
          <w:tcPr>
            <w:tcW w:w="992" w:type="dxa"/>
            <w:vMerge w:val="restart"/>
          </w:tcPr>
          <w:p w14:paraId="63387D9C"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0</w:t>
            </w:r>
            <w:r w:rsidRPr="00BA75E8">
              <w:rPr>
                <w:rFonts w:ascii="Times New Roman" w:hAnsi="Times New Roman"/>
                <w:sz w:val="26"/>
                <w:szCs w:val="26"/>
              </w:rPr>
              <w:t>,000</w:t>
            </w:r>
          </w:p>
        </w:tc>
      </w:tr>
      <w:tr w:rsidR="008E2AD8" w14:paraId="064CA1B2" w14:textId="77777777" w:rsidTr="008E2AD8">
        <w:tc>
          <w:tcPr>
            <w:tcW w:w="2093" w:type="dxa"/>
          </w:tcPr>
          <w:p w14:paraId="3B4B736E" w14:textId="77777777" w:rsidR="008E2AD8" w:rsidRPr="007929DD" w:rsidRDefault="008E2AD8" w:rsidP="008E2AD8">
            <w:pPr>
              <w:rPr>
                <w:rFonts w:ascii="Times New Roman" w:hAnsi="Times New Roman"/>
                <w:sz w:val="26"/>
                <w:szCs w:val="26"/>
              </w:rPr>
            </w:pPr>
            <w:r>
              <w:rPr>
                <w:rFonts w:ascii="Times New Roman" w:hAnsi="Times New Roman"/>
                <w:sz w:val="26"/>
                <w:szCs w:val="26"/>
              </w:rPr>
              <w:t>Есть нарушения</w:t>
            </w:r>
          </w:p>
        </w:tc>
        <w:tc>
          <w:tcPr>
            <w:tcW w:w="850" w:type="dxa"/>
          </w:tcPr>
          <w:p w14:paraId="5898075F"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76</w:t>
            </w:r>
          </w:p>
        </w:tc>
        <w:tc>
          <w:tcPr>
            <w:tcW w:w="851" w:type="dxa"/>
          </w:tcPr>
          <w:p w14:paraId="5B5F9B21"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62,3</w:t>
            </w:r>
          </w:p>
        </w:tc>
        <w:tc>
          <w:tcPr>
            <w:tcW w:w="850" w:type="dxa"/>
          </w:tcPr>
          <w:p w14:paraId="7DCF3619"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14</w:t>
            </w:r>
          </w:p>
        </w:tc>
        <w:tc>
          <w:tcPr>
            <w:tcW w:w="851" w:type="dxa"/>
          </w:tcPr>
          <w:p w14:paraId="115B599E"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22,6</w:t>
            </w:r>
          </w:p>
        </w:tc>
        <w:tc>
          <w:tcPr>
            <w:tcW w:w="850" w:type="dxa"/>
          </w:tcPr>
          <w:p w14:paraId="7889B1AD"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3</w:t>
            </w:r>
          </w:p>
        </w:tc>
        <w:tc>
          <w:tcPr>
            <w:tcW w:w="851" w:type="dxa"/>
          </w:tcPr>
          <w:p w14:paraId="55722B4A"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5,0</w:t>
            </w:r>
          </w:p>
        </w:tc>
        <w:tc>
          <w:tcPr>
            <w:tcW w:w="1134" w:type="dxa"/>
            <w:vMerge/>
          </w:tcPr>
          <w:p w14:paraId="17F39006" w14:textId="77777777" w:rsidR="008E2AD8" w:rsidRPr="00FA4FBF" w:rsidRDefault="008E2AD8" w:rsidP="008E2AD8">
            <w:pPr>
              <w:jc w:val="center"/>
              <w:rPr>
                <w:rFonts w:ascii="Times New Roman" w:hAnsi="Times New Roman"/>
                <w:sz w:val="26"/>
                <w:szCs w:val="26"/>
              </w:rPr>
            </w:pPr>
          </w:p>
        </w:tc>
        <w:tc>
          <w:tcPr>
            <w:tcW w:w="992" w:type="dxa"/>
            <w:vMerge/>
          </w:tcPr>
          <w:p w14:paraId="75E8FD5C" w14:textId="77777777" w:rsidR="008E2AD8" w:rsidRPr="00FA4FBF" w:rsidRDefault="008E2AD8" w:rsidP="008E2AD8">
            <w:pPr>
              <w:jc w:val="center"/>
              <w:rPr>
                <w:rFonts w:ascii="Times New Roman" w:hAnsi="Times New Roman"/>
                <w:sz w:val="26"/>
                <w:szCs w:val="26"/>
              </w:rPr>
            </w:pPr>
          </w:p>
        </w:tc>
      </w:tr>
      <w:tr w:rsidR="008E2AD8" w14:paraId="4FF666EC" w14:textId="77777777" w:rsidTr="008E2AD8">
        <w:tc>
          <w:tcPr>
            <w:tcW w:w="2093" w:type="dxa"/>
          </w:tcPr>
          <w:p w14:paraId="44E3D319" w14:textId="77777777" w:rsidR="008E2AD8" w:rsidRDefault="008E2AD8" w:rsidP="008E2AD8">
            <w:pPr>
              <w:rPr>
                <w:rFonts w:ascii="Times New Roman" w:hAnsi="Times New Roman"/>
                <w:sz w:val="26"/>
                <w:szCs w:val="26"/>
              </w:rPr>
            </w:pPr>
            <w:r>
              <w:rPr>
                <w:rFonts w:ascii="Times New Roman" w:hAnsi="Times New Roman"/>
                <w:sz w:val="26"/>
                <w:szCs w:val="26"/>
              </w:rPr>
              <w:t>Б</w:t>
            </w:r>
            <w:r w:rsidRPr="006F4BF9">
              <w:rPr>
                <w:rFonts w:ascii="Times New Roman" w:hAnsi="Times New Roman"/>
                <w:sz w:val="26"/>
                <w:szCs w:val="26"/>
              </w:rPr>
              <w:t>оль</w:t>
            </w:r>
            <w:r>
              <w:rPr>
                <w:rFonts w:ascii="Times New Roman" w:hAnsi="Times New Roman"/>
                <w:sz w:val="26"/>
                <w:szCs w:val="26"/>
              </w:rPr>
              <w:t xml:space="preserve">, </w:t>
            </w:r>
            <w:r w:rsidRPr="006F4BF9">
              <w:rPr>
                <w:rFonts w:ascii="Times New Roman" w:hAnsi="Times New Roman"/>
                <w:sz w:val="26"/>
                <w:szCs w:val="26"/>
              </w:rPr>
              <w:t>дискомфорт</w:t>
            </w:r>
          </w:p>
          <w:p w14:paraId="73265114" w14:textId="77777777" w:rsidR="008E2AD8" w:rsidRDefault="008E2AD8" w:rsidP="008E2AD8">
            <w:pPr>
              <w:rPr>
                <w:rFonts w:ascii="Times New Roman" w:hAnsi="Times New Roman"/>
                <w:sz w:val="28"/>
                <w:szCs w:val="28"/>
              </w:rPr>
            </w:pPr>
            <w:r>
              <w:rPr>
                <w:rFonts w:ascii="Times New Roman" w:hAnsi="Times New Roman"/>
                <w:sz w:val="26"/>
                <w:szCs w:val="26"/>
              </w:rPr>
              <w:t xml:space="preserve">  </w:t>
            </w:r>
            <w:r w:rsidRPr="00D3057D">
              <w:rPr>
                <w:rFonts w:ascii="Times New Roman" w:hAnsi="Times New Roman"/>
                <w:sz w:val="26"/>
                <w:szCs w:val="26"/>
              </w:rPr>
              <w:t>Нет нарушений</w:t>
            </w:r>
          </w:p>
        </w:tc>
        <w:tc>
          <w:tcPr>
            <w:tcW w:w="850" w:type="dxa"/>
          </w:tcPr>
          <w:p w14:paraId="200154CB"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50</w:t>
            </w:r>
          </w:p>
        </w:tc>
        <w:tc>
          <w:tcPr>
            <w:tcW w:w="851" w:type="dxa"/>
          </w:tcPr>
          <w:p w14:paraId="6E1EB234"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41,0</w:t>
            </w:r>
          </w:p>
        </w:tc>
        <w:tc>
          <w:tcPr>
            <w:tcW w:w="850" w:type="dxa"/>
          </w:tcPr>
          <w:p w14:paraId="2AA77984"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46</w:t>
            </w:r>
          </w:p>
        </w:tc>
        <w:tc>
          <w:tcPr>
            <w:tcW w:w="851" w:type="dxa"/>
          </w:tcPr>
          <w:p w14:paraId="75ED83E8"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74,2</w:t>
            </w:r>
          </w:p>
        </w:tc>
        <w:tc>
          <w:tcPr>
            <w:tcW w:w="850" w:type="dxa"/>
          </w:tcPr>
          <w:p w14:paraId="33EA5C02"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54</w:t>
            </w:r>
          </w:p>
        </w:tc>
        <w:tc>
          <w:tcPr>
            <w:tcW w:w="851" w:type="dxa"/>
          </w:tcPr>
          <w:p w14:paraId="40D894F7"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90,0</w:t>
            </w:r>
          </w:p>
        </w:tc>
        <w:tc>
          <w:tcPr>
            <w:tcW w:w="1134" w:type="dxa"/>
            <w:vMerge w:val="restart"/>
          </w:tcPr>
          <w:p w14:paraId="4FD79235"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46,479</w:t>
            </w:r>
          </w:p>
        </w:tc>
        <w:tc>
          <w:tcPr>
            <w:tcW w:w="992" w:type="dxa"/>
            <w:vMerge w:val="restart"/>
          </w:tcPr>
          <w:p w14:paraId="1C10EA3A"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0</w:t>
            </w:r>
            <w:r w:rsidRPr="00BA75E8">
              <w:rPr>
                <w:rFonts w:ascii="Times New Roman" w:hAnsi="Times New Roman"/>
                <w:sz w:val="26"/>
                <w:szCs w:val="26"/>
              </w:rPr>
              <w:t>,000</w:t>
            </w:r>
          </w:p>
        </w:tc>
      </w:tr>
      <w:tr w:rsidR="008E2AD8" w14:paraId="2A5504B7" w14:textId="77777777" w:rsidTr="008E2AD8">
        <w:tc>
          <w:tcPr>
            <w:tcW w:w="2093" w:type="dxa"/>
          </w:tcPr>
          <w:p w14:paraId="3AD739E3" w14:textId="77777777" w:rsidR="008E2AD8" w:rsidRDefault="008E2AD8" w:rsidP="008E2AD8">
            <w:pPr>
              <w:autoSpaceDE w:val="0"/>
              <w:autoSpaceDN w:val="0"/>
              <w:adjustRightInd w:val="0"/>
              <w:jc w:val="both"/>
              <w:rPr>
                <w:rFonts w:ascii="Times New Roman" w:hAnsi="Times New Roman"/>
                <w:sz w:val="28"/>
                <w:szCs w:val="28"/>
              </w:rPr>
            </w:pPr>
            <w:r>
              <w:rPr>
                <w:rFonts w:ascii="Times New Roman" w:hAnsi="Times New Roman"/>
                <w:sz w:val="26"/>
                <w:szCs w:val="26"/>
              </w:rPr>
              <w:t>Есть нарушения</w:t>
            </w:r>
          </w:p>
        </w:tc>
        <w:tc>
          <w:tcPr>
            <w:tcW w:w="850" w:type="dxa"/>
          </w:tcPr>
          <w:p w14:paraId="6DD47E3F"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72</w:t>
            </w:r>
          </w:p>
        </w:tc>
        <w:tc>
          <w:tcPr>
            <w:tcW w:w="851" w:type="dxa"/>
          </w:tcPr>
          <w:p w14:paraId="0BFC2D5A"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59,0</w:t>
            </w:r>
          </w:p>
        </w:tc>
        <w:tc>
          <w:tcPr>
            <w:tcW w:w="850" w:type="dxa"/>
          </w:tcPr>
          <w:p w14:paraId="64648FEA"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16</w:t>
            </w:r>
          </w:p>
        </w:tc>
        <w:tc>
          <w:tcPr>
            <w:tcW w:w="851" w:type="dxa"/>
          </w:tcPr>
          <w:p w14:paraId="00F1E305"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25,8</w:t>
            </w:r>
          </w:p>
        </w:tc>
        <w:tc>
          <w:tcPr>
            <w:tcW w:w="850" w:type="dxa"/>
          </w:tcPr>
          <w:p w14:paraId="5A9EF694"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6</w:t>
            </w:r>
          </w:p>
        </w:tc>
        <w:tc>
          <w:tcPr>
            <w:tcW w:w="851" w:type="dxa"/>
          </w:tcPr>
          <w:p w14:paraId="1F667BB6"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10,0</w:t>
            </w:r>
          </w:p>
        </w:tc>
        <w:tc>
          <w:tcPr>
            <w:tcW w:w="1134" w:type="dxa"/>
            <w:vMerge/>
          </w:tcPr>
          <w:p w14:paraId="39A4C24B" w14:textId="77777777" w:rsidR="008E2AD8" w:rsidRPr="00FA4FBF" w:rsidRDefault="008E2AD8" w:rsidP="008E2AD8">
            <w:pPr>
              <w:jc w:val="center"/>
              <w:rPr>
                <w:rFonts w:ascii="Times New Roman" w:hAnsi="Times New Roman"/>
                <w:sz w:val="26"/>
                <w:szCs w:val="26"/>
              </w:rPr>
            </w:pPr>
          </w:p>
        </w:tc>
        <w:tc>
          <w:tcPr>
            <w:tcW w:w="992" w:type="dxa"/>
            <w:vMerge/>
          </w:tcPr>
          <w:p w14:paraId="00BE9489" w14:textId="77777777" w:rsidR="008E2AD8" w:rsidRPr="00FA4FBF" w:rsidRDefault="008E2AD8" w:rsidP="008E2AD8">
            <w:pPr>
              <w:jc w:val="center"/>
              <w:rPr>
                <w:rFonts w:ascii="Times New Roman" w:hAnsi="Times New Roman"/>
                <w:sz w:val="26"/>
                <w:szCs w:val="26"/>
              </w:rPr>
            </w:pPr>
          </w:p>
        </w:tc>
      </w:tr>
      <w:tr w:rsidR="008E2AD8" w14:paraId="1CA642B9" w14:textId="77777777" w:rsidTr="008E2AD8">
        <w:tc>
          <w:tcPr>
            <w:tcW w:w="2093" w:type="dxa"/>
          </w:tcPr>
          <w:p w14:paraId="1AA2BC1F" w14:textId="77777777" w:rsidR="008E2AD8" w:rsidRDefault="008E2AD8" w:rsidP="008E2AD8">
            <w:pPr>
              <w:rPr>
                <w:rFonts w:ascii="Times New Roman" w:hAnsi="Times New Roman"/>
                <w:sz w:val="26"/>
                <w:szCs w:val="26"/>
              </w:rPr>
            </w:pPr>
            <w:r>
              <w:rPr>
                <w:rFonts w:ascii="Times New Roman" w:hAnsi="Times New Roman"/>
                <w:sz w:val="26"/>
                <w:szCs w:val="26"/>
              </w:rPr>
              <w:t>Т</w:t>
            </w:r>
            <w:r w:rsidRPr="008E17C1">
              <w:rPr>
                <w:rFonts w:ascii="Times New Roman" w:hAnsi="Times New Roman"/>
                <w:sz w:val="26"/>
                <w:szCs w:val="26"/>
              </w:rPr>
              <w:t>ревога</w:t>
            </w:r>
            <w:r>
              <w:rPr>
                <w:rFonts w:ascii="Times New Roman" w:hAnsi="Times New Roman"/>
                <w:sz w:val="26"/>
                <w:szCs w:val="26"/>
              </w:rPr>
              <w:t xml:space="preserve">, </w:t>
            </w:r>
            <w:r w:rsidRPr="008E17C1">
              <w:rPr>
                <w:rFonts w:ascii="Times New Roman" w:hAnsi="Times New Roman"/>
                <w:sz w:val="26"/>
                <w:szCs w:val="26"/>
              </w:rPr>
              <w:t>депрессия</w:t>
            </w:r>
          </w:p>
          <w:p w14:paraId="7017B5DB" w14:textId="77777777" w:rsidR="008E2AD8" w:rsidRDefault="008E2AD8" w:rsidP="008E2AD8">
            <w:pPr>
              <w:rPr>
                <w:rFonts w:ascii="Times New Roman" w:hAnsi="Times New Roman"/>
                <w:sz w:val="28"/>
                <w:szCs w:val="28"/>
              </w:rPr>
            </w:pPr>
            <w:r>
              <w:rPr>
                <w:rFonts w:ascii="Times New Roman" w:hAnsi="Times New Roman"/>
                <w:sz w:val="26"/>
                <w:szCs w:val="26"/>
              </w:rPr>
              <w:t xml:space="preserve">  </w:t>
            </w:r>
            <w:r w:rsidRPr="00D3057D">
              <w:rPr>
                <w:rFonts w:ascii="Times New Roman" w:hAnsi="Times New Roman"/>
                <w:sz w:val="26"/>
                <w:szCs w:val="26"/>
              </w:rPr>
              <w:t>Нет нарушений</w:t>
            </w:r>
          </w:p>
        </w:tc>
        <w:tc>
          <w:tcPr>
            <w:tcW w:w="850" w:type="dxa"/>
          </w:tcPr>
          <w:p w14:paraId="58A88AC8"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50</w:t>
            </w:r>
          </w:p>
        </w:tc>
        <w:tc>
          <w:tcPr>
            <w:tcW w:w="851" w:type="dxa"/>
          </w:tcPr>
          <w:p w14:paraId="54E0F265"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41,0</w:t>
            </w:r>
          </w:p>
        </w:tc>
        <w:tc>
          <w:tcPr>
            <w:tcW w:w="850" w:type="dxa"/>
          </w:tcPr>
          <w:p w14:paraId="54C0016E"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44</w:t>
            </w:r>
          </w:p>
        </w:tc>
        <w:tc>
          <w:tcPr>
            <w:tcW w:w="851" w:type="dxa"/>
          </w:tcPr>
          <w:p w14:paraId="6503B2A6"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71,0</w:t>
            </w:r>
          </w:p>
        </w:tc>
        <w:tc>
          <w:tcPr>
            <w:tcW w:w="850" w:type="dxa"/>
          </w:tcPr>
          <w:p w14:paraId="59E97467"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54</w:t>
            </w:r>
          </w:p>
        </w:tc>
        <w:tc>
          <w:tcPr>
            <w:tcW w:w="851" w:type="dxa"/>
          </w:tcPr>
          <w:p w14:paraId="6C23750C"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90,0</w:t>
            </w:r>
          </w:p>
        </w:tc>
        <w:tc>
          <w:tcPr>
            <w:tcW w:w="1134" w:type="dxa"/>
            <w:vMerge w:val="restart"/>
          </w:tcPr>
          <w:p w14:paraId="274E4133"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44,196</w:t>
            </w:r>
          </w:p>
        </w:tc>
        <w:tc>
          <w:tcPr>
            <w:tcW w:w="992" w:type="dxa"/>
            <w:vMerge w:val="restart"/>
          </w:tcPr>
          <w:p w14:paraId="0028147A"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0</w:t>
            </w:r>
            <w:r w:rsidRPr="00BA75E8">
              <w:rPr>
                <w:rFonts w:ascii="Times New Roman" w:hAnsi="Times New Roman"/>
                <w:sz w:val="26"/>
                <w:szCs w:val="26"/>
              </w:rPr>
              <w:t>,000</w:t>
            </w:r>
          </w:p>
        </w:tc>
      </w:tr>
      <w:tr w:rsidR="008E2AD8" w14:paraId="227C04FE" w14:textId="77777777" w:rsidTr="008E2AD8">
        <w:tc>
          <w:tcPr>
            <w:tcW w:w="2093" w:type="dxa"/>
          </w:tcPr>
          <w:p w14:paraId="315A61BD" w14:textId="77777777" w:rsidR="008E2AD8" w:rsidRDefault="008E2AD8" w:rsidP="008E2AD8">
            <w:pPr>
              <w:autoSpaceDE w:val="0"/>
              <w:autoSpaceDN w:val="0"/>
              <w:adjustRightInd w:val="0"/>
              <w:jc w:val="both"/>
              <w:rPr>
                <w:rFonts w:ascii="Times New Roman" w:hAnsi="Times New Roman"/>
                <w:sz w:val="28"/>
                <w:szCs w:val="28"/>
              </w:rPr>
            </w:pPr>
            <w:r>
              <w:rPr>
                <w:rFonts w:ascii="Times New Roman" w:hAnsi="Times New Roman"/>
                <w:sz w:val="26"/>
                <w:szCs w:val="26"/>
              </w:rPr>
              <w:t>Есть нарушения</w:t>
            </w:r>
          </w:p>
        </w:tc>
        <w:tc>
          <w:tcPr>
            <w:tcW w:w="850" w:type="dxa"/>
          </w:tcPr>
          <w:p w14:paraId="7364702A"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72</w:t>
            </w:r>
          </w:p>
        </w:tc>
        <w:tc>
          <w:tcPr>
            <w:tcW w:w="851" w:type="dxa"/>
          </w:tcPr>
          <w:p w14:paraId="6F2FF9A9"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59,0</w:t>
            </w:r>
          </w:p>
        </w:tc>
        <w:tc>
          <w:tcPr>
            <w:tcW w:w="850" w:type="dxa"/>
          </w:tcPr>
          <w:p w14:paraId="1E89B2B8"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18</w:t>
            </w:r>
          </w:p>
        </w:tc>
        <w:tc>
          <w:tcPr>
            <w:tcW w:w="851" w:type="dxa"/>
          </w:tcPr>
          <w:p w14:paraId="239A0D18"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29,0</w:t>
            </w:r>
          </w:p>
        </w:tc>
        <w:tc>
          <w:tcPr>
            <w:tcW w:w="850" w:type="dxa"/>
          </w:tcPr>
          <w:p w14:paraId="67F519CC"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6</w:t>
            </w:r>
          </w:p>
        </w:tc>
        <w:tc>
          <w:tcPr>
            <w:tcW w:w="851" w:type="dxa"/>
          </w:tcPr>
          <w:p w14:paraId="40EB9D46" w14:textId="77777777" w:rsidR="008E2AD8" w:rsidRPr="00BA75E8" w:rsidRDefault="008E2AD8" w:rsidP="008E2AD8">
            <w:pPr>
              <w:jc w:val="center"/>
              <w:rPr>
                <w:rFonts w:ascii="Times New Roman" w:hAnsi="Times New Roman"/>
                <w:sz w:val="26"/>
                <w:szCs w:val="26"/>
              </w:rPr>
            </w:pPr>
            <w:r>
              <w:rPr>
                <w:rFonts w:ascii="Times New Roman" w:hAnsi="Times New Roman"/>
                <w:sz w:val="26"/>
                <w:szCs w:val="26"/>
              </w:rPr>
              <w:t>10,0</w:t>
            </w:r>
          </w:p>
        </w:tc>
        <w:tc>
          <w:tcPr>
            <w:tcW w:w="1134" w:type="dxa"/>
            <w:vMerge/>
          </w:tcPr>
          <w:p w14:paraId="29FD4B11" w14:textId="77777777" w:rsidR="008E2AD8" w:rsidRPr="00BA75E8" w:rsidRDefault="008E2AD8" w:rsidP="008E2AD8">
            <w:pPr>
              <w:autoSpaceDE w:val="0"/>
              <w:autoSpaceDN w:val="0"/>
              <w:adjustRightInd w:val="0"/>
              <w:jc w:val="both"/>
              <w:rPr>
                <w:rFonts w:ascii="Times New Roman" w:hAnsi="Times New Roman"/>
                <w:sz w:val="26"/>
                <w:szCs w:val="26"/>
              </w:rPr>
            </w:pPr>
          </w:p>
        </w:tc>
        <w:tc>
          <w:tcPr>
            <w:tcW w:w="992" w:type="dxa"/>
            <w:vMerge/>
          </w:tcPr>
          <w:p w14:paraId="75358D56" w14:textId="77777777" w:rsidR="008E2AD8" w:rsidRPr="00BA75E8" w:rsidRDefault="008E2AD8" w:rsidP="008E2AD8">
            <w:pPr>
              <w:autoSpaceDE w:val="0"/>
              <w:autoSpaceDN w:val="0"/>
              <w:adjustRightInd w:val="0"/>
              <w:jc w:val="both"/>
              <w:rPr>
                <w:rFonts w:ascii="Times New Roman" w:hAnsi="Times New Roman"/>
                <w:sz w:val="26"/>
                <w:szCs w:val="26"/>
              </w:rPr>
            </w:pPr>
          </w:p>
        </w:tc>
      </w:tr>
      <w:tr w:rsidR="008E2AD8" w14:paraId="0C2AF1A0" w14:textId="77777777" w:rsidTr="008E2AD8">
        <w:tc>
          <w:tcPr>
            <w:tcW w:w="2093" w:type="dxa"/>
          </w:tcPr>
          <w:p w14:paraId="0AD85BB8" w14:textId="77777777" w:rsidR="008E2AD8" w:rsidRDefault="008E2AD8" w:rsidP="008E2AD8">
            <w:pPr>
              <w:rPr>
                <w:rFonts w:ascii="Times New Roman" w:hAnsi="Times New Roman"/>
                <w:sz w:val="28"/>
                <w:szCs w:val="28"/>
              </w:rPr>
            </w:pPr>
            <w:r>
              <w:rPr>
                <w:rFonts w:ascii="Times New Roman" w:hAnsi="Times New Roman"/>
                <w:sz w:val="26"/>
                <w:szCs w:val="26"/>
              </w:rPr>
              <w:t>О</w:t>
            </w:r>
            <w:r w:rsidRPr="002F5932">
              <w:rPr>
                <w:rFonts w:ascii="Times New Roman" w:hAnsi="Times New Roman"/>
                <w:sz w:val="26"/>
                <w:szCs w:val="26"/>
              </w:rPr>
              <w:t>бщая оценка здоровья</w:t>
            </w:r>
          </w:p>
        </w:tc>
        <w:tc>
          <w:tcPr>
            <w:tcW w:w="850" w:type="dxa"/>
          </w:tcPr>
          <w:p w14:paraId="29435459"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63,04</w:t>
            </w:r>
          </w:p>
        </w:tc>
        <w:tc>
          <w:tcPr>
            <w:tcW w:w="851" w:type="dxa"/>
          </w:tcPr>
          <w:p w14:paraId="17079E25"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4,15</w:t>
            </w:r>
          </w:p>
        </w:tc>
        <w:tc>
          <w:tcPr>
            <w:tcW w:w="850" w:type="dxa"/>
          </w:tcPr>
          <w:p w14:paraId="1A4AB3AE"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80,38</w:t>
            </w:r>
          </w:p>
        </w:tc>
        <w:tc>
          <w:tcPr>
            <w:tcW w:w="851" w:type="dxa"/>
          </w:tcPr>
          <w:p w14:paraId="3EDBE391"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5,28</w:t>
            </w:r>
          </w:p>
        </w:tc>
        <w:tc>
          <w:tcPr>
            <w:tcW w:w="850" w:type="dxa"/>
          </w:tcPr>
          <w:p w14:paraId="14B604D9"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91,07</w:t>
            </w:r>
          </w:p>
        </w:tc>
        <w:tc>
          <w:tcPr>
            <w:tcW w:w="851" w:type="dxa"/>
          </w:tcPr>
          <w:p w14:paraId="25E4C423" w14:textId="77777777" w:rsidR="008E2AD8" w:rsidRPr="00BA75E8" w:rsidRDefault="008E2AD8" w:rsidP="008E2AD8">
            <w:pPr>
              <w:jc w:val="center"/>
              <w:rPr>
                <w:rFonts w:ascii="Times New Roman" w:hAnsi="Times New Roman"/>
                <w:sz w:val="26"/>
                <w:szCs w:val="26"/>
              </w:rPr>
            </w:pPr>
            <w:r w:rsidRPr="00BA75E8">
              <w:rPr>
                <w:rFonts w:ascii="Times New Roman" w:hAnsi="Times New Roman"/>
                <w:sz w:val="26"/>
                <w:szCs w:val="26"/>
              </w:rPr>
              <w:t>2,63</w:t>
            </w:r>
          </w:p>
        </w:tc>
        <w:tc>
          <w:tcPr>
            <w:tcW w:w="1134" w:type="dxa"/>
          </w:tcPr>
          <w:p w14:paraId="54453B3F" w14:textId="77777777" w:rsidR="008E2AD8" w:rsidRPr="00BA75E8" w:rsidRDefault="008E2AD8" w:rsidP="008E2AD8">
            <w:pPr>
              <w:autoSpaceDE w:val="0"/>
              <w:autoSpaceDN w:val="0"/>
              <w:adjustRightInd w:val="0"/>
              <w:jc w:val="center"/>
              <w:rPr>
                <w:rFonts w:ascii="Times New Roman" w:hAnsi="Times New Roman"/>
                <w:sz w:val="26"/>
                <w:szCs w:val="26"/>
              </w:rPr>
            </w:pPr>
            <w:r w:rsidRPr="00BA75E8">
              <w:rPr>
                <w:rFonts w:ascii="Times New Roman" w:hAnsi="Times New Roman"/>
                <w:sz w:val="26"/>
                <w:szCs w:val="26"/>
              </w:rPr>
              <w:t>-</w:t>
            </w:r>
          </w:p>
        </w:tc>
        <w:tc>
          <w:tcPr>
            <w:tcW w:w="992" w:type="dxa"/>
          </w:tcPr>
          <w:p w14:paraId="7EFEB321" w14:textId="77777777" w:rsidR="008E2AD8" w:rsidRPr="00BA75E8" w:rsidRDefault="008E2AD8" w:rsidP="008E2AD8">
            <w:pPr>
              <w:autoSpaceDE w:val="0"/>
              <w:autoSpaceDN w:val="0"/>
              <w:adjustRightInd w:val="0"/>
              <w:jc w:val="center"/>
              <w:rPr>
                <w:rFonts w:ascii="Times New Roman" w:hAnsi="Times New Roman"/>
                <w:sz w:val="26"/>
                <w:szCs w:val="26"/>
              </w:rPr>
            </w:pPr>
            <w:r w:rsidRPr="00BA75E8">
              <w:rPr>
                <w:rFonts w:ascii="Times New Roman" w:hAnsi="Times New Roman"/>
                <w:sz w:val="26"/>
                <w:szCs w:val="26"/>
              </w:rPr>
              <w:t>-</w:t>
            </w:r>
          </w:p>
        </w:tc>
      </w:tr>
    </w:tbl>
    <w:p w14:paraId="66844BAF"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7C585A21"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По сравнению с опросом, проведенным через 6 месяцев с момента начала лечения, продолжило улучшаться самочувствия по всем шкалам опросника EQ-5D у </w:t>
      </w:r>
      <w:r w:rsidRPr="003D37FA">
        <w:rPr>
          <w:rFonts w:ascii="Times New Roman" w:hAnsi="Times New Roman"/>
          <w:sz w:val="28"/>
          <w:szCs w:val="28"/>
        </w:rPr>
        <w:t>пациентов из обеих хирургических групп</w:t>
      </w:r>
      <w:r>
        <w:rPr>
          <w:rFonts w:ascii="Times New Roman" w:hAnsi="Times New Roman"/>
          <w:sz w:val="28"/>
          <w:szCs w:val="28"/>
        </w:rPr>
        <w:t xml:space="preserve"> (ЭК</w:t>
      </w:r>
      <w:r w:rsidR="0031244B">
        <w:rPr>
          <w:rFonts w:ascii="Times New Roman" w:hAnsi="Times New Roman"/>
          <w:sz w:val="28"/>
          <w:szCs w:val="28"/>
        </w:rPr>
        <w:t>С</w:t>
      </w:r>
      <w:r>
        <w:rPr>
          <w:rFonts w:ascii="Times New Roman" w:hAnsi="Times New Roman"/>
          <w:sz w:val="28"/>
          <w:szCs w:val="28"/>
        </w:rPr>
        <w:t xml:space="preserve"> и ЭК</w:t>
      </w:r>
      <w:r w:rsidR="0031244B">
        <w:rPr>
          <w:rFonts w:ascii="Times New Roman" w:hAnsi="Times New Roman"/>
          <w:sz w:val="28"/>
          <w:szCs w:val="28"/>
        </w:rPr>
        <w:t>С</w:t>
      </w:r>
      <w:r>
        <w:rPr>
          <w:rFonts w:ascii="Times New Roman" w:hAnsi="Times New Roman"/>
          <w:sz w:val="28"/>
          <w:szCs w:val="28"/>
        </w:rPr>
        <w:t xml:space="preserve"> с курсом послеоперационной реабилитации)</w:t>
      </w:r>
      <w:r w:rsidRPr="003D37FA">
        <w:rPr>
          <w:rFonts w:ascii="Times New Roman" w:hAnsi="Times New Roman"/>
          <w:sz w:val="28"/>
          <w:szCs w:val="28"/>
        </w:rPr>
        <w:t>.</w:t>
      </w:r>
      <w:r>
        <w:rPr>
          <w:rFonts w:ascii="Times New Roman" w:hAnsi="Times New Roman"/>
          <w:sz w:val="28"/>
          <w:szCs w:val="28"/>
        </w:rPr>
        <w:t xml:space="preserve"> </w:t>
      </w:r>
      <w:r w:rsidRPr="003B73C3">
        <w:rPr>
          <w:rFonts w:ascii="Times New Roman" w:hAnsi="Times New Roman"/>
          <w:sz w:val="28"/>
          <w:szCs w:val="28"/>
        </w:rPr>
        <w:t>Что касается группы консервативн</w:t>
      </w:r>
      <w:r>
        <w:rPr>
          <w:rFonts w:ascii="Times New Roman" w:hAnsi="Times New Roman"/>
          <w:sz w:val="28"/>
          <w:szCs w:val="28"/>
        </w:rPr>
        <w:t>ого</w:t>
      </w:r>
      <w:r w:rsidRPr="003B73C3">
        <w:rPr>
          <w:rFonts w:ascii="Times New Roman" w:hAnsi="Times New Roman"/>
          <w:sz w:val="28"/>
          <w:szCs w:val="28"/>
        </w:rPr>
        <w:t xml:space="preserve"> лечени</w:t>
      </w:r>
      <w:r>
        <w:rPr>
          <w:rFonts w:ascii="Times New Roman" w:hAnsi="Times New Roman"/>
          <w:sz w:val="28"/>
          <w:szCs w:val="28"/>
        </w:rPr>
        <w:t>я</w:t>
      </w:r>
      <w:r w:rsidRPr="003B73C3">
        <w:rPr>
          <w:rFonts w:ascii="Times New Roman" w:hAnsi="Times New Roman"/>
          <w:sz w:val="28"/>
          <w:szCs w:val="28"/>
        </w:rPr>
        <w:t>, то</w:t>
      </w:r>
      <w:r>
        <w:rPr>
          <w:rFonts w:ascii="Times New Roman" w:hAnsi="Times New Roman"/>
          <w:sz w:val="28"/>
          <w:szCs w:val="28"/>
        </w:rPr>
        <w:t xml:space="preserve"> вопреки улучшению, которое наблюдалось по итогам 6-месячного анкетирования, </w:t>
      </w:r>
      <w:r w:rsidRPr="003B73C3">
        <w:rPr>
          <w:rFonts w:ascii="Times New Roman" w:hAnsi="Times New Roman"/>
          <w:sz w:val="28"/>
          <w:szCs w:val="28"/>
        </w:rPr>
        <w:t>через 12 мес</w:t>
      </w:r>
      <w:r>
        <w:rPr>
          <w:rFonts w:ascii="Times New Roman" w:hAnsi="Times New Roman"/>
          <w:sz w:val="28"/>
          <w:szCs w:val="28"/>
        </w:rPr>
        <w:t>яцев</w:t>
      </w:r>
      <w:r w:rsidRPr="003B73C3">
        <w:rPr>
          <w:rFonts w:ascii="Times New Roman" w:hAnsi="Times New Roman"/>
          <w:sz w:val="28"/>
          <w:szCs w:val="28"/>
        </w:rPr>
        <w:t xml:space="preserve"> после лечения</w:t>
      </w:r>
      <w:r>
        <w:rPr>
          <w:rFonts w:ascii="Times New Roman" w:hAnsi="Times New Roman"/>
          <w:sz w:val="28"/>
          <w:szCs w:val="28"/>
        </w:rPr>
        <w:t xml:space="preserve"> баллы</w:t>
      </w:r>
      <w:r w:rsidRPr="003B73C3">
        <w:rPr>
          <w:rFonts w:ascii="Times New Roman" w:hAnsi="Times New Roman"/>
          <w:sz w:val="28"/>
          <w:szCs w:val="28"/>
        </w:rPr>
        <w:t xml:space="preserve"> </w:t>
      </w:r>
      <w:r>
        <w:rPr>
          <w:rFonts w:ascii="Times New Roman" w:hAnsi="Times New Roman"/>
          <w:sz w:val="28"/>
          <w:szCs w:val="28"/>
        </w:rPr>
        <w:t xml:space="preserve">по всем шкалам опросника </w:t>
      </w:r>
      <w:r w:rsidRPr="003B73C3">
        <w:rPr>
          <w:rFonts w:ascii="Times New Roman" w:hAnsi="Times New Roman"/>
          <w:sz w:val="28"/>
          <w:szCs w:val="28"/>
        </w:rPr>
        <w:t xml:space="preserve">ухудшились, </w:t>
      </w:r>
      <w:r>
        <w:rPr>
          <w:rFonts w:ascii="Times New Roman" w:hAnsi="Times New Roman"/>
          <w:sz w:val="28"/>
          <w:szCs w:val="28"/>
        </w:rPr>
        <w:t xml:space="preserve">что свидетельствовало о прогрессировании заболевания. Отмечались </w:t>
      </w:r>
      <w:r w:rsidRPr="003B73C3">
        <w:rPr>
          <w:rFonts w:ascii="Times New Roman" w:hAnsi="Times New Roman"/>
          <w:sz w:val="28"/>
          <w:szCs w:val="28"/>
        </w:rPr>
        <w:t>статистическ</w:t>
      </w:r>
      <w:r>
        <w:rPr>
          <w:rFonts w:ascii="Times New Roman" w:hAnsi="Times New Roman"/>
          <w:sz w:val="28"/>
          <w:szCs w:val="28"/>
        </w:rPr>
        <w:t xml:space="preserve">и </w:t>
      </w:r>
      <w:r w:rsidRPr="003B73C3">
        <w:rPr>
          <w:rFonts w:ascii="Times New Roman" w:hAnsi="Times New Roman"/>
          <w:sz w:val="28"/>
          <w:szCs w:val="28"/>
        </w:rPr>
        <w:t>значим</w:t>
      </w:r>
      <w:r>
        <w:rPr>
          <w:rFonts w:ascii="Times New Roman" w:hAnsi="Times New Roman"/>
          <w:sz w:val="28"/>
          <w:szCs w:val="28"/>
        </w:rPr>
        <w:t>ые различия между тремя группами наблюдения по всем шкалам опросника EQ-5D</w:t>
      </w:r>
      <w:r w:rsidRPr="003B73C3">
        <w:rPr>
          <w:rFonts w:ascii="Times New Roman" w:hAnsi="Times New Roman"/>
          <w:sz w:val="28"/>
          <w:szCs w:val="28"/>
        </w:rPr>
        <w:t>.</w:t>
      </w:r>
    </w:p>
    <w:p w14:paraId="648690DB"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sidRPr="00DD38FF">
        <w:rPr>
          <w:rFonts w:ascii="Times New Roman" w:hAnsi="Times New Roman"/>
          <w:sz w:val="28"/>
          <w:szCs w:val="28"/>
        </w:rPr>
        <w:t>Визуально-аналоговая шкала</w:t>
      </w:r>
      <w:r>
        <w:rPr>
          <w:rFonts w:ascii="Times New Roman" w:hAnsi="Times New Roman"/>
          <w:sz w:val="28"/>
          <w:szCs w:val="28"/>
        </w:rPr>
        <w:t xml:space="preserve"> (часть опросника </w:t>
      </w:r>
      <w:r w:rsidRPr="00DD38FF">
        <w:rPr>
          <w:rFonts w:ascii="Times New Roman" w:hAnsi="Times New Roman"/>
          <w:sz w:val="28"/>
          <w:szCs w:val="28"/>
        </w:rPr>
        <w:t>EQ-5D</w:t>
      </w:r>
      <w:r>
        <w:rPr>
          <w:rFonts w:ascii="Times New Roman" w:hAnsi="Times New Roman"/>
          <w:sz w:val="28"/>
          <w:szCs w:val="28"/>
        </w:rPr>
        <w:t>)</w:t>
      </w:r>
      <w:r w:rsidRPr="00DD38FF">
        <w:rPr>
          <w:rFonts w:ascii="Times New Roman" w:hAnsi="Times New Roman"/>
          <w:sz w:val="28"/>
          <w:szCs w:val="28"/>
        </w:rPr>
        <w:t xml:space="preserve"> использ</w:t>
      </w:r>
      <w:r>
        <w:rPr>
          <w:rFonts w:ascii="Times New Roman" w:hAnsi="Times New Roman"/>
          <w:sz w:val="28"/>
          <w:szCs w:val="28"/>
        </w:rPr>
        <w:t xml:space="preserve">овалась </w:t>
      </w:r>
      <w:r w:rsidRPr="00DD38FF">
        <w:rPr>
          <w:rFonts w:ascii="Times New Roman" w:hAnsi="Times New Roman"/>
          <w:sz w:val="28"/>
          <w:szCs w:val="28"/>
        </w:rPr>
        <w:t>для оценки состояния здоровья пациента</w:t>
      </w:r>
      <w:r>
        <w:rPr>
          <w:rFonts w:ascii="Times New Roman" w:hAnsi="Times New Roman"/>
          <w:sz w:val="28"/>
          <w:szCs w:val="28"/>
        </w:rPr>
        <w:t xml:space="preserve"> наряду с анкетированием. На рисунках </w:t>
      </w:r>
      <w:r w:rsidR="00060C9C" w:rsidRPr="00060C9C">
        <w:rPr>
          <w:rFonts w:ascii="Times New Roman" w:hAnsi="Times New Roman"/>
          <w:sz w:val="28"/>
          <w:szCs w:val="28"/>
        </w:rPr>
        <w:t>8</w:t>
      </w:r>
      <w:r w:rsidRPr="00060C9C">
        <w:rPr>
          <w:rFonts w:ascii="Times New Roman" w:hAnsi="Times New Roman"/>
          <w:sz w:val="28"/>
          <w:szCs w:val="28"/>
        </w:rPr>
        <w:t>-</w:t>
      </w:r>
      <w:r w:rsidR="00060C9C" w:rsidRPr="00060C9C">
        <w:rPr>
          <w:rFonts w:ascii="Times New Roman" w:hAnsi="Times New Roman"/>
          <w:sz w:val="28"/>
          <w:szCs w:val="28"/>
        </w:rPr>
        <w:t>10</w:t>
      </w:r>
      <w:r>
        <w:rPr>
          <w:rFonts w:ascii="Times New Roman" w:hAnsi="Times New Roman"/>
          <w:sz w:val="28"/>
          <w:szCs w:val="28"/>
        </w:rPr>
        <w:t xml:space="preserve"> отображены результаты самооценки самочувствия на основе </w:t>
      </w:r>
      <w:r w:rsidRPr="00DD38FF">
        <w:rPr>
          <w:rFonts w:ascii="Times New Roman" w:hAnsi="Times New Roman"/>
          <w:sz w:val="28"/>
          <w:szCs w:val="28"/>
        </w:rPr>
        <w:t>шкал</w:t>
      </w:r>
      <w:r>
        <w:rPr>
          <w:rFonts w:ascii="Times New Roman" w:hAnsi="Times New Roman"/>
          <w:sz w:val="28"/>
          <w:szCs w:val="28"/>
        </w:rPr>
        <w:t xml:space="preserve">ы от 0 </w:t>
      </w:r>
      <w:r w:rsidRPr="00DD38FF">
        <w:rPr>
          <w:rFonts w:ascii="Times New Roman" w:hAnsi="Times New Roman"/>
          <w:sz w:val="28"/>
          <w:szCs w:val="28"/>
        </w:rPr>
        <w:t xml:space="preserve">(худшее состояние здоровья, которое </w:t>
      </w:r>
      <w:r>
        <w:rPr>
          <w:rFonts w:ascii="Times New Roman" w:hAnsi="Times New Roman"/>
          <w:sz w:val="28"/>
          <w:szCs w:val="28"/>
        </w:rPr>
        <w:t xml:space="preserve">только можно вообразить) до </w:t>
      </w:r>
      <w:r w:rsidRPr="00DD38FF">
        <w:rPr>
          <w:rFonts w:ascii="Times New Roman" w:hAnsi="Times New Roman"/>
          <w:sz w:val="28"/>
          <w:szCs w:val="28"/>
        </w:rPr>
        <w:t xml:space="preserve">100 (лучшее состояние здоровья, которое </w:t>
      </w:r>
      <w:r>
        <w:rPr>
          <w:rFonts w:ascii="Times New Roman" w:hAnsi="Times New Roman"/>
          <w:sz w:val="28"/>
          <w:szCs w:val="28"/>
        </w:rPr>
        <w:t xml:space="preserve">только </w:t>
      </w:r>
      <w:r w:rsidRPr="00DD38FF">
        <w:rPr>
          <w:rFonts w:ascii="Times New Roman" w:hAnsi="Times New Roman"/>
          <w:sz w:val="28"/>
          <w:szCs w:val="28"/>
        </w:rPr>
        <w:t>можно вообразить).</w:t>
      </w:r>
    </w:p>
    <w:p w14:paraId="19701EEB"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7D5ECC6C"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noProof/>
          <w:sz w:val="28"/>
          <w:szCs w:val="28"/>
        </w:rPr>
        <w:drawing>
          <wp:inline distT="0" distB="0" distL="0" distR="0" wp14:anchorId="1CA092B8" wp14:editId="57295D48">
            <wp:extent cx="5158596" cy="2682816"/>
            <wp:effectExtent l="0" t="0" r="4445" b="381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8596" cy="2682816"/>
                    </a:xfrm>
                    <a:prstGeom prst="rect">
                      <a:avLst/>
                    </a:prstGeom>
                    <a:noFill/>
                    <a:ln>
                      <a:noFill/>
                    </a:ln>
                  </pic:spPr>
                </pic:pic>
              </a:graphicData>
            </a:graphic>
          </wp:inline>
        </w:drawing>
      </w:r>
    </w:p>
    <w:p w14:paraId="38D54E23" w14:textId="77777777" w:rsidR="008E2AD8" w:rsidRPr="00D40D4D"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6A2354C7"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sidRPr="00D40D4D">
        <w:rPr>
          <w:rFonts w:ascii="Times New Roman" w:hAnsi="Times New Roman"/>
          <w:sz w:val="28"/>
          <w:szCs w:val="28"/>
        </w:rPr>
        <w:t xml:space="preserve">Рисунок </w:t>
      </w:r>
      <w:r>
        <w:rPr>
          <w:rFonts w:ascii="Times New Roman" w:hAnsi="Times New Roman"/>
          <w:sz w:val="28"/>
          <w:szCs w:val="28"/>
        </w:rPr>
        <w:t xml:space="preserve">– </w:t>
      </w:r>
      <w:r w:rsidR="00FE23E9">
        <w:rPr>
          <w:rFonts w:ascii="Times New Roman" w:hAnsi="Times New Roman"/>
          <w:sz w:val="28"/>
          <w:szCs w:val="28"/>
        </w:rPr>
        <w:t>8</w:t>
      </w:r>
      <w:r w:rsidRPr="00D40D4D">
        <w:rPr>
          <w:rFonts w:ascii="Times New Roman" w:hAnsi="Times New Roman"/>
          <w:sz w:val="28"/>
          <w:szCs w:val="28"/>
        </w:rPr>
        <w:t xml:space="preserve">. Общее состояние здоровья по визуальной аналоговой шкале </w:t>
      </w:r>
      <w:r>
        <w:rPr>
          <w:rFonts w:ascii="Times New Roman" w:hAnsi="Times New Roman"/>
          <w:sz w:val="28"/>
          <w:szCs w:val="28"/>
        </w:rPr>
        <w:t>на момент начала лечения в группе консервативной терапии (левая колонка)</w:t>
      </w:r>
      <w:r w:rsidRPr="00D40D4D">
        <w:rPr>
          <w:rFonts w:ascii="Times New Roman" w:hAnsi="Times New Roman"/>
          <w:sz w:val="28"/>
          <w:szCs w:val="28"/>
        </w:rPr>
        <w:t xml:space="preserve">, </w:t>
      </w:r>
      <w:r>
        <w:rPr>
          <w:rFonts w:ascii="Times New Roman" w:hAnsi="Times New Roman"/>
          <w:sz w:val="28"/>
          <w:szCs w:val="28"/>
        </w:rPr>
        <w:t>оперативного лечения (средняя колонка) и оперативного лечения с курсом послеоперационной реабилитации (правая колонка)</w:t>
      </w:r>
    </w:p>
    <w:p w14:paraId="68783BBE"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6798E5FA"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noProof/>
          <w:sz w:val="28"/>
          <w:szCs w:val="28"/>
        </w:rPr>
        <w:drawing>
          <wp:inline distT="0" distB="0" distL="0" distR="0" wp14:anchorId="68EC7516" wp14:editId="5254B657">
            <wp:extent cx="5162550" cy="288607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69667" cy="2890054"/>
                    </a:xfrm>
                    <a:prstGeom prst="rect">
                      <a:avLst/>
                    </a:prstGeom>
                    <a:noFill/>
                    <a:ln>
                      <a:noFill/>
                    </a:ln>
                  </pic:spPr>
                </pic:pic>
              </a:graphicData>
            </a:graphic>
          </wp:inline>
        </w:drawing>
      </w:r>
    </w:p>
    <w:p w14:paraId="6FBB8E9F"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095B4BB2"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sidRPr="00D40D4D">
        <w:rPr>
          <w:rFonts w:ascii="Times New Roman" w:hAnsi="Times New Roman"/>
          <w:sz w:val="28"/>
          <w:szCs w:val="28"/>
        </w:rPr>
        <w:t xml:space="preserve">Рисунок </w:t>
      </w:r>
      <w:r>
        <w:rPr>
          <w:rFonts w:ascii="Times New Roman" w:hAnsi="Times New Roman"/>
          <w:sz w:val="28"/>
          <w:szCs w:val="28"/>
        </w:rPr>
        <w:t xml:space="preserve">– </w:t>
      </w:r>
      <w:r w:rsidR="00FE23E9">
        <w:rPr>
          <w:rFonts w:ascii="Times New Roman" w:hAnsi="Times New Roman"/>
          <w:sz w:val="28"/>
          <w:szCs w:val="28"/>
        </w:rPr>
        <w:t>9</w:t>
      </w:r>
      <w:r w:rsidRPr="00D40D4D">
        <w:rPr>
          <w:rFonts w:ascii="Times New Roman" w:hAnsi="Times New Roman"/>
          <w:sz w:val="28"/>
          <w:szCs w:val="28"/>
        </w:rPr>
        <w:t xml:space="preserve">. Общее состояние здоровья по визуальной аналоговой шкале </w:t>
      </w:r>
      <w:r>
        <w:rPr>
          <w:rFonts w:ascii="Times New Roman" w:hAnsi="Times New Roman"/>
          <w:sz w:val="28"/>
          <w:szCs w:val="28"/>
        </w:rPr>
        <w:t>через 6 месяцев с момента начала лечения в группе консервативной терапии (левая колонка)</w:t>
      </w:r>
      <w:r w:rsidRPr="00D40D4D">
        <w:rPr>
          <w:rFonts w:ascii="Times New Roman" w:hAnsi="Times New Roman"/>
          <w:sz w:val="28"/>
          <w:szCs w:val="28"/>
        </w:rPr>
        <w:t xml:space="preserve">, </w:t>
      </w:r>
      <w:r>
        <w:rPr>
          <w:rFonts w:ascii="Times New Roman" w:hAnsi="Times New Roman"/>
          <w:sz w:val="28"/>
          <w:szCs w:val="28"/>
        </w:rPr>
        <w:t>оперативного лечения (средняя колонка) и оперативного лечения с курсом послеоперационной реабилитации (правая колонка)</w:t>
      </w:r>
    </w:p>
    <w:p w14:paraId="0E73AEBA"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0702DEDB"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noProof/>
          <w:sz w:val="28"/>
          <w:szCs w:val="28"/>
        </w:rPr>
        <w:drawing>
          <wp:inline distT="0" distB="0" distL="0" distR="0" wp14:anchorId="16E41048" wp14:editId="46516A7B">
            <wp:extent cx="5167223" cy="2968502"/>
            <wp:effectExtent l="0" t="0" r="0" b="381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72964" cy="2971800"/>
                    </a:xfrm>
                    <a:prstGeom prst="rect">
                      <a:avLst/>
                    </a:prstGeom>
                    <a:noFill/>
                    <a:ln>
                      <a:noFill/>
                    </a:ln>
                  </pic:spPr>
                </pic:pic>
              </a:graphicData>
            </a:graphic>
          </wp:inline>
        </w:drawing>
      </w:r>
    </w:p>
    <w:p w14:paraId="142C1D66"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7B70A17A"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sidRPr="00D40D4D">
        <w:rPr>
          <w:rFonts w:ascii="Times New Roman" w:hAnsi="Times New Roman"/>
          <w:sz w:val="28"/>
          <w:szCs w:val="28"/>
        </w:rPr>
        <w:t xml:space="preserve">Рисунок </w:t>
      </w:r>
      <w:r>
        <w:rPr>
          <w:rFonts w:ascii="Times New Roman" w:hAnsi="Times New Roman"/>
          <w:sz w:val="28"/>
          <w:szCs w:val="28"/>
        </w:rPr>
        <w:t xml:space="preserve">– </w:t>
      </w:r>
      <w:r w:rsidR="00FE23E9">
        <w:rPr>
          <w:rFonts w:ascii="Times New Roman" w:hAnsi="Times New Roman"/>
          <w:sz w:val="28"/>
          <w:szCs w:val="28"/>
        </w:rPr>
        <w:t>10</w:t>
      </w:r>
      <w:r w:rsidRPr="00D40D4D">
        <w:rPr>
          <w:rFonts w:ascii="Times New Roman" w:hAnsi="Times New Roman"/>
          <w:sz w:val="28"/>
          <w:szCs w:val="28"/>
        </w:rPr>
        <w:t xml:space="preserve">. Общее состояние здоровья по визуальной аналоговой шкале </w:t>
      </w:r>
      <w:r>
        <w:rPr>
          <w:rFonts w:ascii="Times New Roman" w:hAnsi="Times New Roman"/>
          <w:sz w:val="28"/>
          <w:szCs w:val="28"/>
        </w:rPr>
        <w:t>через 12 месяцев с момента начала лечения в группе консервативной терапии (левая колонка)</w:t>
      </w:r>
      <w:r w:rsidRPr="00D40D4D">
        <w:rPr>
          <w:rFonts w:ascii="Times New Roman" w:hAnsi="Times New Roman"/>
          <w:sz w:val="28"/>
          <w:szCs w:val="28"/>
        </w:rPr>
        <w:t xml:space="preserve">, </w:t>
      </w:r>
      <w:r>
        <w:rPr>
          <w:rFonts w:ascii="Times New Roman" w:hAnsi="Times New Roman"/>
          <w:sz w:val="28"/>
          <w:szCs w:val="28"/>
        </w:rPr>
        <w:t>оперативного лечения (средняя колонка) и оперативного лечения с курсом послеоперационной реабилитации (правая колонка)</w:t>
      </w:r>
    </w:p>
    <w:p w14:paraId="2AEFB3D7" w14:textId="77777777" w:rsidR="008E2AD8" w:rsidRPr="00D40D4D"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48D315F2"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sidRPr="004413D3">
        <w:rPr>
          <w:rFonts w:ascii="Times New Roman" w:hAnsi="Times New Roman"/>
          <w:sz w:val="28"/>
          <w:szCs w:val="28"/>
        </w:rPr>
        <w:t xml:space="preserve">Согласно рисункам </w:t>
      </w:r>
      <w:r w:rsidR="00FE23E9" w:rsidRPr="00FE23E9">
        <w:rPr>
          <w:rFonts w:ascii="Times New Roman" w:hAnsi="Times New Roman"/>
          <w:sz w:val="28"/>
          <w:szCs w:val="28"/>
        </w:rPr>
        <w:t>8</w:t>
      </w:r>
      <w:r w:rsidRPr="00FE23E9">
        <w:rPr>
          <w:rFonts w:ascii="Times New Roman" w:hAnsi="Times New Roman"/>
          <w:sz w:val="28"/>
          <w:szCs w:val="28"/>
        </w:rPr>
        <w:t>-</w:t>
      </w:r>
      <w:r w:rsidR="00FE23E9" w:rsidRPr="00FE23E9">
        <w:rPr>
          <w:rFonts w:ascii="Times New Roman" w:hAnsi="Times New Roman"/>
          <w:sz w:val="28"/>
          <w:szCs w:val="28"/>
        </w:rPr>
        <w:t>10</w:t>
      </w:r>
      <w:r w:rsidRPr="004413D3">
        <w:rPr>
          <w:rFonts w:ascii="Times New Roman" w:hAnsi="Times New Roman"/>
          <w:sz w:val="28"/>
          <w:szCs w:val="28"/>
        </w:rPr>
        <w:t>, те пациенты, которые полу</w:t>
      </w:r>
      <w:r>
        <w:rPr>
          <w:rFonts w:ascii="Times New Roman" w:hAnsi="Times New Roman"/>
          <w:sz w:val="28"/>
          <w:szCs w:val="28"/>
        </w:rPr>
        <w:t>чил</w:t>
      </w:r>
      <w:r w:rsidR="00A31B1B">
        <w:rPr>
          <w:rFonts w:ascii="Times New Roman" w:hAnsi="Times New Roman"/>
          <w:sz w:val="28"/>
          <w:szCs w:val="28"/>
        </w:rPr>
        <w:t xml:space="preserve">и </w:t>
      </w:r>
      <w:r>
        <w:rPr>
          <w:rFonts w:ascii="Times New Roman" w:hAnsi="Times New Roman"/>
          <w:sz w:val="28"/>
          <w:szCs w:val="28"/>
        </w:rPr>
        <w:t>ЭК</w:t>
      </w:r>
      <w:r w:rsidR="00A31B1B">
        <w:rPr>
          <w:rFonts w:ascii="Times New Roman" w:hAnsi="Times New Roman"/>
          <w:sz w:val="28"/>
          <w:szCs w:val="28"/>
        </w:rPr>
        <w:t>С</w:t>
      </w:r>
      <w:r w:rsidRPr="004413D3">
        <w:rPr>
          <w:rFonts w:ascii="Times New Roman" w:hAnsi="Times New Roman"/>
          <w:sz w:val="28"/>
          <w:szCs w:val="28"/>
        </w:rPr>
        <w:t xml:space="preserve"> с </w:t>
      </w:r>
      <w:r>
        <w:rPr>
          <w:rFonts w:ascii="Times New Roman" w:hAnsi="Times New Roman"/>
          <w:sz w:val="28"/>
          <w:szCs w:val="28"/>
        </w:rPr>
        <w:t xml:space="preserve">курсом послеоперационной </w:t>
      </w:r>
      <w:r w:rsidRPr="004413D3">
        <w:rPr>
          <w:rFonts w:ascii="Times New Roman" w:hAnsi="Times New Roman"/>
          <w:sz w:val="28"/>
          <w:szCs w:val="28"/>
        </w:rPr>
        <w:t>реабилитаци</w:t>
      </w:r>
      <w:r>
        <w:rPr>
          <w:rFonts w:ascii="Times New Roman" w:hAnsi="Times New Roman"/>
          <w:sz w:val="28"/>
          <w:szCs w:val="28"/>
        </w:rPr>
        <w:t>и</w:t>
      </w:r>
      <w:r w:rsidRPr="004413D3">
        <w:rPr>
          <w:rFonts w:ascii="Times New Roman" w:hAnsi="Times New Roman"/>
          <w:sz w:val="28"/>
          <w:szCs w:val="28"/>
        </w:rPr>
        <w:t xml:space="preserve">, имели лучшее общее состояние здоровья по визуально-аналоговой шкале уже на момент </w:t>
      </w:r>
      <w:r>
        <w:rPr>
          <w:rFonts w:ascii="Times New Roman" w:hAnsi="Times New Roman"/>
          <w:sz w:val="28"/>
          <w:szCs w:val="28"/>
        </w:rPr>
        <w:t>6-месячного осмотра</w:t>
      </w:r>
      <w:r w:rsidRPr="004413D3">
        <w:rPr>
          <w:rFonts w:ascii="Times New Roman" w:hAnsi="Times New Roman"/>
          <w:sz w:val="28"/>
          <w:szCs w:val="28"/>
        </w:rPr>
        <w:t xml:space="preserve">. </w:t>
      </w:r>
      <w:r>
        <w:rPr>
          <w:rFonts w:ascii="Times New Roman" w:hAnsi="Times New Roman"/>
          <w:sz w:val="28"/>
          <w:szCs w:val="28"/>
        </w:rPr>
        <w:t xml:space="preserve">По итогам </w:t>
      </w:r>
      <w:r w:rsidRPr="004413D3">
        <w:rPr>
          <w:rFonts w:ascii="Times New Roman" w:hAnsi="Times New Roman"/>
          <w:sz w:val="28"/>
          <w:szCs w:val="28"/>
        </w:rPr>
        <w:t>12-месячного наблюдения</w:t>
      </w:r>
      <w:r>
        <w:rPr>
          <w:rFonts w:ascii="Times New Roman" w:hAnsi="Times New Roman"/>
          <w:sz w:val="28"/>
          <w:szCs w:val="28"/>
        </w:rPr>
        <w:t xml:space="preserve">, пациенты </w:t>
      </w:r>
      <w:r w:rsidRPr="004413D3">
        <w:rPr>
          <w:rFonts w:ascii="Times New Roman" w:hAnsi="Times New Roman"/>
          <w:sz w:val="28"/>
          <w:szCs w:val="28"/>
        </w:rPr>
        <w:t xml:space="preserve">из обеих хирургических групп </w:t>
      </w:r>
      <w:r>
        <w:rPr>
          <w:rFonts w:ascii="Times New Roman" w:hAnsi="Times New Roman"/>
          <w:sz w:val="28"/>
          <w:szCs w:val="28"/>
        </w:rPr>
        <w:t>имели</w:t>
      </w:r>
      <w:r w:rsidRPr="004413D3">
        <w:rPr>
          <w:rFonts w:ascii="Times New Roman" w:hAnsi="Times New Roman"/>
          <w:sz w:val="28"/>
          <w:szCs w:val="28"/>
        </w:rPr>
        <w:t xml:space="preserve"> преимущество перед больными из группы консервативного лечения </w:t>
      </w:r>
      <w:r>
        <w:rPr>
          <w:rFonts w:ascii="Times New Roman" w:hAnsi="Times New Roman"/>
          <w:sz w:val="28"/>
          <w:szCs w:val="28"/>
        </w:rPr>
        <w:t>в плане</w:t>
      </w:r>
      <w:r w:rsidRPr="004413D3">
        <w:rPr>
          <w:rFonts w:ascii="Times New Roman" w:hAnsi="Times New Roman"/>
          <w:sz w:val="28"/>
          <w:szCs w:val="28"/>
        </w:rPr>
        <w:t xml:space="preserve"> обще</w:t>
      </w:r>
      <w:r>
        <w:rPr>
          <w:rFonts w:ascii="Times New Roman" w:hAnsi="Times New Roman"/>
          <w:sz w:val="28"/>
          <w:szCs w:val="28"/>
        </w:rPr>
        <w:t>го состояния</w:t>
      </w:r>
      <w:r w:rsidRPr="004413D3">
        <w:rPr>
          <w:rFonts w:ascii="Times New Roman" w:hAnsi="Times New Roman"/>
          <w:sz w:val="28"/>
          <w:szCs w:val="28"/>
        </w:rPr>
        <w:t xml:space="preserve"> здоровья.</w:t>
      </w:r>
    </w:p>
    <w:p w14:paraId="64FDD2C2"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Получение данных по самооценке здоровья является необходимым этапом проведения фармакоэкономического анализа. Следующим этапом является анализ влияния на бюджет, который предполагает калькуляцию всех расходов на тот или иной вид лечения. В таблицах </w:t>
      </w:r>
      <w:r w:rsidR="00A31B1B">
        <w:rPr>
          <w:rFonts w:ascii="Times New Roman" w:hAnsi="Times New Roman"/>
          <w:sz w:val="28"/>
          <w:szCs w:val="28"/>
        </w:rPr>
        <w:t>25</w:t>
      </w:r>
      <w:r w:rsidR="008360C1">
        <w:rPr>
          <w:rFonts w:ascii="Times New Roman" w:hAnsi="Times New Roman"/>
          <w:sz w:val="28"/>
          <w:szCs w:val="28"/>
        </w:rPr>
        <w:t>-29</w:t>
      </w:r>
      <w:r>
        <w:rPr>
          <w:rFonts w:ascii="Times New Roman" w:hAnsi="Times New Roman"/>
          <w:sz w:val="28"/>
          <w:szCs w:val="28"/>
        </w:rPr>
        <w:t xml:space="preserve"> представлены </w:t>
      </w:r>
      <w:r w:rsidRPr="005E078D">
        <w:rPr>
          <w:rFonts w:ascii="Times New Roman" w:hAnsi="Times New Roman"/>
          <w:sz w:val="28"/>
          <w:szCs w:val="28"/>
        </w:rPr>
        <w:t>затрат</w:t>
      </w:r>
      <w:r>
        <w:rPr>
          <w:rFonts w:ascii="Times New Roman" w:hAnsi="Times New Roman"/>
          <w:sz w:val="28"/>
          <w:szCs w:val="28"/>
        </w:rPr>
        <w:t>ы</w:t>
      </w:r>
      <w:r w:rsidRPr="005E078D">
        <w:rPr>
          <w:rFonts w:ascii="Times New Roman" w:hAnsi="Times New Roman"/>
          <w:sz w:val="28"/>
          <w:szCs w:val="28"/>
        </w:rPr>
        <w:t xml:space="preserve"> на различные виды терапии</w:t>
      </w:r>
      <w:r>
        <w:rPr>
          <w:rFonts w:ascii="Times New Roman" w:hAnsi="Times New Roman"/>
          <w:sz w:val="28"/>
          <w:szCs w:val="28"/>
        </w:rPr>
        <w:t xml:space="preserve"> в группах исследования. За основу подхода была принята точка зрения </w:t>
      </w:r>
      <w:r w:rsidRPr="007D5F8E">
        <w:rPr>
          <w:rFonts w:ascii="Times New Roman" w:hAnsi="Times New Roman"/>
          <w:sz w:val="28"/>
          <w:szCs w:val="28"/>
        </w:rPr>
        <w:t>поставщика медицинских услуг. Поскольку большая часть расходов, связанных с ЭК</w:t>
      </w:r>
      <w:r w:rsidR="008360C1">
        <w:rPr>
          <w:rFonts w:ascii="Times New Roman" w:hAnsi="Times New Roman"/>
          <w:sz w:val="28"/>
          <w:szCs w:val="28"/>
        </w:rPr>
        <w:t>С</w:t>
      </w:r>
      <w:r w:rsidRPr="007D5F8E">
        <w:rPr>
          <w:rFonts w:ascii="Times New Roman" w:hAnsi="Times New Roman"/>
          <w:sz w:val="28"/>
          <w:szCs w:val="28"/>
        </w:rPr>
        <w:t xml:space="preserve">, приходится на период госпитализации в стационар </w:t>
      </w:r>
      <w:commentRangeStart w:id="33"/>
      <w:r>
        <w:rPr>
          <w:rFonts w:ascii="Times New Roman" w:hAnsi="Times New Roman"/>
          <w:sz w:val="28"/>
          <w:szCs w:val="28"/>
        </w:rPr>
        <w:t>()</w:t>
      </w:r>
      <w:commentRangeEnd w:id="33"/>
      <w:r>
        <w:rPr>
          <w:rStyle w:val="ab"/>
        </w:rPr>
        <w:commentReference w:id="33"/>
      </w:r>
      <w:r w:rsidRPr="007D5F8E">
        <w:rPr>
          <w:rFonts w:ascii="Times New Roman" w:hAnsi="Times New Roman"/>
          <w:sz w:val="28"/>
          <w:szCs w:val="28"/>
        </w:rPr>
        <w:t>, была получена информация от Национального фонда медицинского страхования о прямых госпитальных расходах.</w:t>
      </w:r>
      <w:r>
        <w:rPr>
          <w:rFonts w:ascii="Times New Roman" w:hAnsi="Times New Roman"/>
          <w:sz w:val="28"/>
          <w:szCs w:val="28"/>
        </w:rPr>
        <w:t xml:space="preserve"> Все данные о расходах соответствуют 1 декабря 2019 года, когда проводился данный этап диссертационного исследования.</w:t>
      </w:r>
    </w:p>
    <w:p w14:paraId="788B4141"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таблице </w:t>
      </w:r>
      <w:r w:rsidR="00A31B1B">
        <w:rPr>
          <w:rFonts w:ascii="Times New Roman" w:hAnsi="Times New Roman"/>
          <w:sz w:val="28"/>
          <w:szCs w:val="28"/>
        </w:rPr>
        <w:t>25</w:t>
      </w:r>
      <w:r>
        <w:rPr>
          <w:rFonts w:ascii="Times New Roman" w:hAnsi="Times New Roman"/>
          <w:sz w:val="28"/>
          <w:szCs w:val="28"/>
        </w:rPr>
        <w:t xml:space="preserve"> представлены затраты на проведение общей противоспалительной терапии. При этом за 1 единицу вмешательства принята </w:t>
      </w:r>
      <w:r w:rsidRPr="000A4340">
        <w:rPr>
          <w:rFonts w:ascii="Times New Roman" w:hAnsi="Times New Roman"/>
          <w:sz w:val="28"/>
          <w:szCs w:val="28"/>
        </w:rPr>
        <w:t>1 таблетка или 1 шприц или 1 флакон лекарственного препарата.</w:t>
      </w:r>
      <w:r w:rsidRPr="00323749">
        <w:rPr>
          <w:rFonts w:ascii="Times New Roman" w:hAnsi="Times New Roman"/>
          <w:sz w:val="28"/>
          <w:szCs w:val="28"/>
        </w:rPr>
        <w:t xml:space="preserve"> За основу курса консервативной терапии был принят клинический протокол «Гонартроз» </w:t>
      </w:r>
      <w:commentRangeStart w:id="34"/>
      <w:r w:rsidRPr="00323749">
        <w:rPr>
          <w:rFonts w:ascii="Times New Roman" w:hAnsi="Times New Roman"/>
          <w:sz w:val="28"/>
          <w:szCs w:val="28"/>
        </w:rPr>
        <w:t>()</w:t>
      </w:r>
      <w:commentRangeEnd w:id="34"/>
      <w:r w:rsidRPr="00323749">
        <w:rPr>
          <w:rFonts w:ascii="Times New Roman" w:hAnsi="Times New Roman"/>
          <w:sz w:val="28"/>
          <w:szCs w:val="28"/>
        </w:rPr>
        <w:t>.</w:t>
      </w:r>
      <w:r w:rsidRPr="00323749">
        <w:rPr>
          <w:rFonts w:ascii="Times New Roman" w:hAnsi="Times New Roman"/>
          <w:sz w:val="28"/>
          <w:szCs w:val="28"/>
        </w:rPr>
        <w:commentReference w:id="34"/>
      </w:r>
      <w:r>
        <w:rPr>
          <w:rFonts w:ascii="Times New Roman" w:hAnsi="Times New Roman"/>
          <w:sz w:val="28"/>
          <w:szCs w:val="28"/>
        </w:rPr>
        <w:t xml:space="preserve"> Как следует из таблицы, наиболее дорогостоящим лекарственным препаратом являлся Аэртал, расходы на который составили 4193,2 тенге </w:t>
      </w:r>
      <w:commentRangeStart w:id="35"/>
      <w:r>
        <w:rPr>
          <w:rFonts w:ascii="Times New Roman" w:hAnsi="Times New Roman"/>
          <w:sz w:val="28"/>
          <w:szCs w:val="28"/>
        </w:rPr>
        <w:t>()</w:t>
      </w:r>
      <w:commentRangeEnd w:id="35"/>
      <w:r w:rsidRPr="00D933FB">
        <w:rPr>
          <w:rFonts w:ascii="Times New Roman" w:hAnsi="Times New Roman"/>
          <w:sz w:val="28"/>
          <w:szCs w:val="28"/>
        </w:rPr>
        <w:commentReference w:id="35"/>
      </w:r>
      <w:r>
        <w:rPr>
          <w:rFonts w:ascii="Times New Roman" w:hAnsi="Times New Roman"/>
          <w:sz w:val="28"/>
          <w:szCs w:val="28"/>
        </w:rPr>
        <w:t xml:space="preserve">, за которым следовал </w:t>
      </w:r>
      <w:r w:rsidRPr="00D933FB">
        <w:rPr>
          <w:rFonts w:ascii="Times New Roman" w:hAnsi="Times New Roman"/>
          <w:sz w:val="28"/>
          <w:szCs w:val="28"/>
        </w:rPr>
        <w:t xml:space="preserve">Мелоксикам (1960 тенге в год) </w:t>
      </w:r>
      <w:commentRangeStart w:id="36"/>
      <w:r w:rsidRPr="00D933FB">
        <w:rPr>
          <w:rFonts w:ascii="Times New Roman" w:hAnsi="Times New Roman"/>
          <w:sz w:val="28"/>
          <w:szCs w:val="28"/>
        </w:rPr>
        <w:t>()</w:t>
      </w:r>
      <w:commentRangeEnd w:id="36"/>
      <w:r w:rsidRPr="00D933FB">
        <w:rPr>
          <w:rFonts w:ascii="Times New Roman" w:hAnsi="Times New Roman"/>
          <w:sz w:val="28"/>
          <w:szCs w:val="28"/>
        </w:rPr>
        <w:commentReference w:id="36"/>
      </w:r>
      <w:r w:rsidRPr="00D933FB">
        <w:rPr>
          <w:rFonts w:ascii="Times New Roman" w:hAnsi="Times New Roman"/>
          <w:sz w:val="28"/>
          <w:szCs w:val="28"/>
        </w:rPr>
        <w:t xml:space="preserve"> и Диклоберл, расходы на который на конец 2019 года составляли 1230 тенге </w:t>
      </w:r>
      <w:commentRangeStart w:id="37"/>
      <w:r w:rsidRPr="00D933FB">
        <w:rPr>
          <w:rFonts w:ascii="Times New Roman" w:hAnsi="Times New Roman"/>
          <w:sz w:val="28"/>
          <w:szCs w:val="28"/>
        </w:rPr>
        <w:t>()</w:t>
      </w:r>
      <w:commentRangeEnd w:id="37"/>
      <w:r w:rsidRPr="00D933FB">
        <w:rPr>
          <w:rFonts w:ascii="Times New Roman" w:hAnsi="Times New Roman"/>
          <w:sz w:val="28"/>
          <w:szCs w:val="28"/>
        </w:rPr>
        <w:commentReference w:id="37"/>
      </w:r>
      <w:r w:rsidRPr="00D933FB">
        <w:rPr>
          <w:rFonts w:ascii="Times New Roman" w:hAnsi="Times New Roman"/>
          <w:sz w:val="28"/>
          <w:szCs w:val="28"/>
        </w:rPr>
        <w:t>.</w:t>
      </w:r>
    </w:p>
    <w:p w14:paraId="11534038"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41D36382" w14:textId="77777777" w:rsidR="008E2AD8" w:rsidRDefault="008E2AD8" w:rsidP="008E2AD8">
      <w:pPr>
        <w:tabs>
          <w:tab w:val="left" w:pos="5651"/>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A31B1B">
        <w:rPr>
          <w:rFonts w:ascii="Times New Roman" w:hAnsi="Times New Roman"/>
          <w:sz w:val="28"/>
          <w:szCs w:val="28"/>
        </w:rPr>
        <w:t>25</w:t>
      </w:r>
      <w:r>
        <w:rPr>
          <w:rFonts w:ascii="Times New Roman" w:hAnsi="Times New Roman"/>
          <w:sz w:val="28"/>
          <w:szCs w:val="28"/>
        </w:rPr>
        <w:t xml:space="preserve"> Расходы на проведение общей противовоспалительной терапии в течение года</w:t>
      </w:r>
    </w:p>
    <w:p w14:paraId="659D50C9" w14:textId="77777777" w:rsidR="00ED1716" w:rsidRDefault="00ED1716" w:rsidP="008E2AD8">
      <w:pPr>
        <w:tabs>
          <w:tab w:val="left" w:pos="5651"/>
        </w:tabs>
        <w:autoSpaceDE w:val="0"/>
        <w:autoSpaceDN w:val="0"/>
        <w:adjustRightInd w:val="0"/>
        <w:spacing w:after="0" w:line="240" w:lineRule="auto"/>
        <w:ind w:firstLine="567"/>
        <w:jc w:val="both"/>
        <w:rPr>
          <w:rFonts w:ascii="Times New Roman" w:hAnsi="Times New Roman"/>
          <w:sz w:val="28"/>
          <w:szCs w:val="28"/>
        </w:rPr>
      </w:pPr>
    </w:p>
    <w:tbl>
      <w:tblPr>
        <w:tblStyle w:val="ae"/>
        <w:tblW w:w="5000" w:type="pct"/>
        <w:tblLayout w:type="fixed"/>
        <w:tblLook w:val="04A0" w:firstRow="1" w:lastRow="0" w:firstColumn="1" w:lastColumn="0" w:noHBand="0" w:noVBand="1"/>
      </w:tblPr>
      <w:tblGrid>
        <w:gridCol w:w="1668"/>
        <w:gridCol w:w="1417"/>
        <w:gridCol w:w="992"/>
        <w:gridCol w:w="1432"/>
        <w:gridCol w:w="1616"/>
        <w:gridCol w:w="1223"/>
        <w:gridCol w:w="1223"/>
      </w:tblGrid>
      <w:tr w:rsidR="008E2AD8" w:rsidRPr="00E001A8" w14:paraId="148C57C0" w14:textId="77777777" w:rsidTr="00ED1716">
        <w:trPr>
          <w:trHeight w:val="1216"/>
        </w:trPr>
        <w:tc>
          <w:tcPr>
            <w:tcW w:w="871" w:type="pct"/>
            <w:hideMark/>
          </w:tcPr>
          <w:p w14:paraId="5F3111B3" w14:textId="77777777" w:rsidR="008E2AD8" w:rsidRPr="00E001A8" w:rsidRDefault="008E2AD8" w:rsidP="008E2AD8">
            <w:pPr>
              <w:rPr>
                <w:rFonts w:ascii="Times New Roman" w:hAnsi="Times New Roman"/>
                <w:color w:val="000000"/>
                <w:sz w:val="26"/>
                <w:szCs w:val="26"/>
              </w:rPr>
            </w:pPr>
            <w:r w:rsidRPr="00E001A8">
              <w:rPr>
                <w:rFonts w:ascii="Times New Roman" w:hAnsi="Times New Roman"/>
                <w:color w:val="000000"/>
                <w:sz w:val="26"/>
                <w:szCs w:val="26"/>
              </w:rPr>
              <w:t>Наименование препарата</w:t>
            </w:r>
          </w:p>
        </w:tc>
        <w:tc>
          <w:tcPr>
            <w:tcW w:w="740" w:type="pct"/>
            <w:hideMark/>
          </w:tcPr>
          <w:p w14:paraId="7880E255"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Длительность курса лечения, дни</w:t>
            </w:r>
          </w:p>
        </w:tc>
        <w:tc>
          <w:tcPr>
            <w:tcW w:w="518" w:type="pct"/>
            <w:hideMark/>
          </w:tcPr>
          <w:p w14:paraId="0377BCB6" w14:textId="77777777" w:rsidR="008E2AD8" w:rsidRPr="00E001A8" w:rsidRDefault="008E2AD8" w:rsidP="0054364D">
            <w:pPr>
              <w:ind w:left="-108" w:right="-108"/>
              <w:jc w:val="center"/>
              <w:rPr>
                <w:rFonts w:ascii="Times New Roman" w:hAnsi="Times New Roman"/>
                <w:color w:val="000000"/>
                <w:sz w:val="26"/>
                <w:szCs w:val="26"/>
              </w:rPr>
            </w:pPr>
            <w:r>
              <w:rPr>
                <w:rFonts w:ascii="Times New Roman" w:hAnsi="Times New Roman"/>
                <w:color w:val="000000"/>
                <w:sz w:val="26"/>
                <w:szCs w:val="26"/>
              </w:rPr>
              <w:t>Число</w:t>
            </w:r>
            <w:r w:rsidR="00194472">
              <w:rPr>
                <w:rFonts w:ascii="Times New Roman" w:hAnsi="Times New Roman"/>
                <w:color w:val="000000"/>
                <w:sz w:val="26"/>
                <w:szCs w:val="26"/>
              </w:rPr>
              <w:t xml:space="preserve"> единиц</w:t>
            </w:r>
            <w:r w:rsidRPr="00E001A8">
              <w:rPr>
                <w:rFonts w:ascii="Times New Roman" w:hAnsi="Times New Roman"/>
                <w:color w:val="000000"/>
                <w:sz w:val="26"/>
                <w:szCs w:val="26"/>
              </w:rPr>
              <w:t xml:space="preserve"> на курс</w:t>
            </w:r>
          </w:p>
        </w:tc>
        <w:tc>
          <w:tcPr>
            <w:tcW w:w="748" w:type="pct"/>
            <w:hideMark/>
          </w:tcPr>
          <w:p w14:paraId="238F3FE7" w14:textId="77777777" w:rsidR="008E2AD8" w:rsidRPr="00E001A8" w:rsidRDefault="008E2AD8" w:rsidP="0054364D">
            <w:pPr>
              <w:ind w:left="-108" w:right="-94"/>
              <w:jc w:val="center"/>
              <w:rPr>
                <w:rFonts w:ascii="Times New Roman" w:hAnsi="Times New Roman"/>
                <w:color w:val="000000"/>
                <w:sz w:val="26"/>
                <w:szCs w:val="26"/>
              </w:rPr>
            </w:pPr>
            <w:r w:rsidRPr="00E001A8">
              <w:rPr>
                <w:rFonts w:ascii="Times New Roman" w:hAnsi="Times New Roman"/>
                <w:color w:val="000000"/>
                <w:sz w:val="26"/>
                <w:szCs w:val="26"/>
              </w:rPr>
              <w:t>Минимальная кратность курса в год</w:t>
            </w:r>
          </w:p>
        </w:tc>
        <w:tc>
          <w:tcPr>
            <w:tcW w:w="844" w:type="pct"/>
            <w:hideMark/>
          </w:tcPr>
          <w:p w14:paraId="499333B8"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Стоимость 1 единицы вмешательства</w:t>
            </w:r>
          </w:p>
        </w:tc>
        <w:tc>
          <w:tcPr>
            <w:tcW w:w="639" w:type="pct"/>
            <w:hideMark/>
          </w:tcPr>
          <w:p w14:paraId="2F33F987"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Стоимость 1 курса</w:t>
            </w:r>
          </w:p>
        </w:tc>
        <w:tc>
          <w:tcPr>
            <w:tcW w:w="639" w:type="pct"/>
            <w:hideMark/>
          </w:tcPr>
          <w:p w14:paraId="77F88828"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Стоимость в год</w:t>
            </w:r>
          </w:p>
        </w:tc>
      </w:tr>
      <w:tr w:rsidR="008E2AD8" w:rsidRPr="00E001A8" w14:paraId="0EDE2605" w14:textId="77777777" w:rsidTr="00ED1716">
        <w:trPr>
          <w:trHeight w:val="300"/>
        </w:trPr>
        <w:tc>
          <w:tcPr>
            <w:tcW w:w="871" w:type="pct"/>
            <w:hideMark/>
          </w:tcPr>
          <w:p w14:paraId="670F25E8" w14:textId="77777777" w:rsidR="008E2AD8" w:rsidRPr="00E001A8" w:rsidRDefault="008E2AD8" w:rsidP="008E2AD8">
            <w:pPr>
              <w:rPr>
                <w:rFonts w:ascii="Times New Roman" w:hAnsi="Times New Roman"/>
                <w:color w:val="000000"/>
                <w:sz w:val="26"/>
                <w:szCs w:val="26"/>
              </w:rPr>
            </w:pPr>
            <w:r w:rsidRPr="00E001A8">
              <w:rPr>
                <w:rFonts w:ascii="Times New Roman" w:hAnsi="Times New Roman"/>
                <w:color w:val="000000"/>
                <w:sz w:val="26"/>
                <w:szCs w:val="26"/>
              </w:rPr>
              <w:t>Аэртал 100 мг (по 1 таб х 2 раза в день)</w:t>
            </w:r>
          </w:p>
        </w:tc>
        <w:tc>
          <w:tcPr>
            <w:tcW w:w="740" w:type="pct"/>
            <w:noWrap/>
            <w:hideMark/>
          </w:tcPr>
          <w:p w14:paraId="4B2E2839"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10</w:t>
            </w:r>
          </w:p>
        </w:tc>
        <w:tc>
          <w:tcPr>
            <w:tcW w:w="518" w:type="pct"/>
            <w:noWrap/>
            <w:hideMark/>
          </w:tcPr>
          <w:p w14:paraId="44C9DE9C"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20</w:t>
            </w:r>
          </w:p>
        </w:tc>
        <w:tc>
          <w:tcPr>
            <w:tcW w:w="748" w:type="pct"/>
            <w:noWrap/>
            <w:hideMark/>
          </w:tcPr>
          <w:p w14:paraId="0F6DE097"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w:t>
            </w:r>
          </w:p>
        </w:tc>
        <w:tc>
          <w:tcPr>
            <w:tcW w:w="844" w:type="pct"/>
            <w:noWrap/>
            <w:hideMark/>
          </w:tcPr>
          <w:p w14:paraId="054DB323"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104,83</w:t>
            </w:r>
          </w:p>
        </w:tc>
        <w:tc>
          <w:tcPr>
            <w:tcW w:w="639" w:type="pct"/>
            <w:noWrap/>
            <w:hideMark/>
          </w:tcPr>
          <w:p w14:paraId="10DDF4A0"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2096,6</w:t>
            </w:r>
          </w:p>
        </w:tc>
        <w:tc>
          <w:tcPr>
            <w:tcW w:w="639" w:type="pct"/>
            <w:noWrap/>
            <w:hideMark/>
          </w:tcPr>
          <w:p w14:paraId="2DFE465D"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4193,2</w:t>
            </w:r>
          </w:p>
        </w:tc>
      </w:tr>
      <w:tr w:rsidR="008E2AD8" w:rsidRPr="00E001A8" w14:paraId="37812ABE" w14:textId="77777777" w:rsidTr="00ED1716">
        <w:trPr>
          <w:trHeight w:val="300"/>
        </w:trPr>
        <w:tc>
          <w:tcPr>
            <w:tcW w:w="871" w:type="pct"/>
            <w:hideMark/>
          </w:tcPr>
          <w:p w14:paraId="7B65452F" w14:textId="77777777" w:rsidR="008E2AD8" w:rsidRPr="00E001A8" w:rsidRDefault="008E2AD8" w:rsidP="008E2AD8">
            <w:pPr>
              <w:rPr>
                <w:rFonts w:ascii="Times New Roman" w:hAnsi="Times New Roman"/>
                <w:color w:val="000000"/>
                <w:sz w:val="26"/>
                <w:szCs w:val="26"/>
              </w:rPr>
            </w:pPr>
            <w:r w:rsidRPr="00E001A8">
              <w:rPr>
                <w:rFonts w:ascii="Times New Roman" w:hAnsi="Times New Roman"/>
                <w:color w:val="000000"/>
                <w:sz w:val="26"/>
                <w:szCs w:val="26"/>
              </w:rPr>
              <w:t>Диклоберл 100 мг (по 1 капс х 1 раз в день)</w:t>
            </w:r>
          </w:p>
        </w:tc>
        <w:tc>
          <w:tcPr>
            <w:tcW w:w="740" w:type="pct"/>
            <w:noWrap/>
            <w:hideMark/>
          </w:tcPr>
          <w:p w14:paraId="771C2531"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10</w:t>
            </w:r>
          </w:p>
        </w:tc>
        <w:tc>
          <w:tcPr>
            <w:tcW w:w="518" w:type="pct"/>
            <w:noWrap/>
            <w:hideMark/>
          </w:tcPr>
          <w:p w14:paraId="0DCBB23A"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10</w:t>
            </w:r>
          </w:p>
        </w:tc>
        <w:tc>
          <w:tcPr>
            <w:tcW w:w="748" w:type="pct"/>
            <w:noWrap/>
            <w:hideMark/>
          </w:tcPr>
          <w:p w14:paraId="5A81246C"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w:t>
            </w:r>
          </w:p>
        </w:tc>
        <w:tc>
          <w:tcPr>
            <w:tcW w:w="844" w:type="pct"/>
            <w:noWrap/>
            <w:hideMark/>
          </w:tcPr>
          <w:p w14:paraId="275F3CC5"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61,5</w:t>
            </w:r>
          </w:p>
        </w:tc>
        <w:tc>
          <w:tcPr>
            <w:tcW w:w="639" w:type="pct"/>
            <w:noWrap/>
            <w:hideMark/>
          </w:tcPr>
          <w:p w14:paraId="0BAB1CDF"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615</w:t>
            </w:r>
          </w:p>
        </w:tc>
        <w:tc>
          <w:tcPr>
            <w:tcW w:w="639" w:type="pct"/>
            <w:noWrap/>
            <w:hideMark/>
          </w:tcPr>
          <w:p w14:paraId="3E7F5F8B"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1230</w:t>
            </w:r>
          </w:p>
        </w:tc>
      </w:tr>
      <w:tr w:rsidR="008E2AD8" w:rsidRPr="00E001A8" w14:paraId="5148A048" w14:textId="77777777" w:rsidTr="00ED1716">
        <w:trPr>
          <w:trHeight w:val="300"/>
        </w:trPr>
        <w:tc>
          <w:tcPr>
            <w:tcW w:w="871" w:type="pct"/>
            <w:hideMark/>
          </w:tcPr>
          <w:p w14:paraId="71518D4B" w14:textId="77777777" w:rsidR="008E2AD8" w:rsidRPr="00E001A8" w:rsidRDefault="008E2AD8" w:rsidP="008E2AD8">
            <w:pPr>
              <w:rPr>
                <w:rFonts w:ascii="Times New Roman" w:hAnsi="Times New Roman"/>
                <w:color w:val="000000"/>
                <w:sz w:val="26"/>
                <w:szCs w:val="26"/>
              </w:rPr>
            </w:pPr>
            <w:r w:rsidRPr="00E001A8">
              <w:rPr>
                <w:rFonts w:ascii="Times New Roman" w:hAnsi="Times New Roman"/>
                <w:color w:val="000000"/>
                <w:sz w:val="26"/>
                <w:szCs w:val="26"/>
              </w:rPr>
              <w:t>Мелоксикам 15 мг (1 раз в день)</w:t>
            </w:r>
          </w:p>
        </w:tc>
        <w:tc>
          <w:tcPr>
            <w:tcW w:w="740" w:type="pct"/>
            <w:noWrap/>
            <w:hideMark/>
          </w:tcPr>
          <w:p w14:paraId="60A66104"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10</w:t>
            </w:r>
          </w:p>
        </w:tc>
        <w:tc>
          <w:tcPr>
            <w:tcW w:w="518" w:type="pct"/>
            <w:noWrap/>
            <w:hideMark/>
          </w:tcPr>
          <w:p w14:paraId="69E4D082"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10</w:t>
            </w:r>
          </w:p>
        </w:tc>
        <w:tc>
          <w:tcPr>
            <w:tcW w:w="748" w:type="pct"/>
            <w:noWrap/>
            <w:hideMark/>
          </w:tcPr>
          <w:p w14:paraId="0A200750"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w:t>
            </w:r>
          </w:p>
        </w:tc>
        <w:tc>
          <w:tcPr>
            <w:tcW w:w="844" w:type="pct"/>
            <w:noWrap/>
            <w:hideMark/>
          </w:tcPr>
          <w:p w14:paraId="09C533C0"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98</w:t>
            </w:r>
          </w:p>
        </w:tc>
        <w:tc>
          <w:tcPr>
            <w:tcW w:w="639" w:type="pct"/>
            <w:noWrap/>
            <w:hideMark/>
          </w:tcPr>
          <w:p w14:paraId="6D5EFC41"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980</w:t>
            </w:r>
          </w:p>
        </w:tc>
        <w:tc>
          <w:tcPr>
            <w:tcW w:w="639" w:type="pct"/>
            <w:noWrap/>
            <w:hideMark/>
          </w:tcPr>
          <w:p w14:paraId="70002998"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1960</w:t>
            </w:r>
          </w:p>
        </w:tc>
      </w:tr>
      <w:tr w:rsidR="008E2AD8" w:rsidRPr="00E001A8" w14:paraId="3252FFEA" w14:textId="77777777" w:rsidTr="00ED1716">
        <w:trPr>
          <w:trHeight w:val="300"/>
        </w:trPr>
        <w:tc>
          <w:tcPr>
            <w:tcW w:w="871" w:type="pct"/>
            <w:hideMark/>
          </w:tcPr>
          <w:p w14:paraId="6A39D1EE" w14:textId="77777777" w:rsidR="008E2AD8" w:rsidRPr="00E001A8" w:rsidRDefault="008E2AD8" w:rsidP="008E2AD8">
            <w:pPr>
              <w:rPr>
                <w:rFonts w:ascii="Times New Roman" w:hAnsi="Times New Roman"/>
                <w:color w:val="000000"/>
                <w:sz w:val="26"/>
                <w:szCs w:val="26"/>
              </w:rPr>
            </w:pPr>
            <w:r w:rsidRPr="00E001A8">
              <w:rPr>
                <w:rFonts w:ascii="Times New Roman" w:hAnsi="Times New Roman"/>
                <w:color w:val="000000"/>
                <w:sz w:val="26"/>
                <w:szCs w:val="26"/>
              </w:rPr>
              <w:t>Нимесулид 100 мг (1 раз в день)</w:t>
            </w:r>
          </w:p>
        </w:tc>
        <w:tc>
          <w:tcPr>
            <w:tcW w:w="740" w:type="pct"/>
            <w:noWrap/>
            <w:hideMark/>
          </w:tcPr>
          <w:p w14:paraId="47378741"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10</w:t>
            </w:r>
          </w:p>
        </w:tc>
        <w:tc>
          <w:tcPr>
            <w:tcW w:w="518" w:type="pct"/>
            <w:noWrap/>
            <w:hideMark/>
          </w:tcPr>
          <w:p w14:paraId="384CA2C1"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10</w:t>
            </w:r>
          </w:p>
        </w:tc>
        <w:tc>
          <w:tcPr>
            <w:tcW w:w="748" w:type="pct"/>
            <w:noWrap/>
            <w:hideMark/>
          </w:tcPr>
          <w:p w14:paraId="6F0C8D4B"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w:t>
            </w:r>
          </w:p>
        </w:tc>
        <w:tc>
          <w:tcPr>
            <w:tcW w:w="844" w:type="pct"/>
            <w:noWrap/>
            <w:hideMark/>
          </w:tcPr>
          <w:p w14:paraId="4F956584"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28</w:t>
            </w:r>
          </w:p>
        </w:tc>
        <w:tc>
          <w:tcPr>
            <w:tcW w:w="639" w:type="pct"/>
            <w:noWrap/>
            <w:hideMark/>
          </w:tcPr>
          <w:p w14:paraId="316448C1"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280</w:t>
            </w:r>
          </w:p>
        </w:tc>
        <w:tc>
          <w:tcPr>
            <w:tcW w:w="639" w:type="pct"/>
            <w:noWrap/>
            <w:hideMark/>
          </w:tcPr>
          <w:p w14:paraId="6F47D8BF"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560</w:t>
            </w:r>
          </w:p>
        </w:tc>
      </w:tr>
    </w:tbl>
    <w:p w14:paraId="35307678" w14:textId="77777777" w:rsidR="001C2EEE" w:rsidRDefault="001C2EEE" w:rsidP="008E2AD8">
      <w:pPr>
        <w:autoSpaceDE w:val="0"/>
        <w:autoSpaceDN w:val="0"/>
        <w:adjustRightInd w:val="0"/>
        <w:spacing w:after="0" w:line="240" w:lineRule="auto"/>
        <w:ind w:firstLine="567"/>
        <w:jc w:val="both"/>
        <w:rPr>
          <w:rFonts w:ascii="Times New Roman" w:hAnsi="Times New Roman"/>
          <w:sz w:val="28"/>
          <w:szCs w:val="28"/>
        </w:rPr>
      </w:pPr>
    </w:p>
    <w:p w14:paraId="1F3DB7DB" w14:textId="77777777" w:rsidR="008E2AD8" w:rsidRDefault="008E2AD8" w:rsidP="008E2AD8">
      <w:pPr>
        <w:autoSpaceDE w:val="0"/>
        <w:autoSpaceDN w:val="0"/>
        <w:adjustRightInd w:val="0"/>
        <w:spacing w:after="0" w:line="240" w:lineRule="auto"/>
        <w:ind w:firstLine="567"/>
        <w:jc w:val="both"/>
        <w:rPr>
          <w:rFonts w:ascii="Times New Roman" w:hAnsi="Times New Roman"/>
          <w:b/>
          <w:bCs/>
          <w:color w:val="000000"/>
          <w:sz w:val="26"/>
          <w:szCs w:val="26"/>
        </w:rPr>
      </w:pPr>
      <w:r>
        <w:rPr>
          <w:rFonts w:ascii="Times New Roman" w:hAnsi="Times New Roman"/>
          <w:sz w:val="28"/>
          <w:szCs w:val="28"/>
        </w:rPr>
        <w:t xml:space="preserve">В таблице </w:t>
      </w:r>
      <w:r w:rsidR="001C2EEE">
        <w:rPr>
          <w:rFonts w:ascii="Times New Roman" w:hAnsi="Times New Roman"/>
          <w:sz w:val="28"/>
          <w:szCs w:val="28"/>
        </w:rPr>
        <w:t>26</w:t>
      </w:r>
      <w:r>
        <w:rPr>
          <w:rFonts w:ascii="Times New Roman" w:hAnsi="Times New Roman"/>
          <w:sz w:val="28"/>
          <w:szCs w:val="28"/>
        </w:rPr>
        <w:t xml:space="preserve"> представлены затраты на </w:t>
      </w:r>
      <w:r w:rsidRPr="007D5C8F">
        <w:rPr>
          <w:rFonts w:ascii="Times New Roman" w:hAnsi="Times New Roman"/>
          <w:sz w:val="28"/>
          <w:szCs w:val="28"/>
        </w:rPr>
        <w:t>диацерины, глюкозамин-гликаны и наружные НПВС.</w:t>
      </w:r>
    </w:p>
    <w:p w14:paraId="1DC3135E"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5FCAC993"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1C2EEE">
        <w:rPr>
          <w:rFonts w:ascii="Times New Roman" w:hAnsi="Times New Roman"/>
          <w:sz w:val="28"/>
          <w:szCs w:val="28"/>
        </w:rPr>
        <w:t>26</w:t>
      </w:r>
      <w:r>
        <w:rPr>
          <w:rFonts w:ascii="Times New Roman" w:hAnsi="Times New Roman"/>
          <w:sz w:val="28"/>
          <w:szCs w:val="28"/>
        </w:rPr>
        <w:t xml:space="preserve"> Расходы на </w:t>
      </w:r>
      <w:r w:rsidRPr="007D5C8F">
        <w:rPr>
          <w:rFonts w:ascii="Times New Roman" w:hAnsi="Times New Roman"/>
          <w:sz w:val="28"/>
          <w:szCs w:val="28"/>
        </w:rPr>
        <w:t>диацерины, глюкозамин-гликаны и наружные НПВС</w:t>
      </w:r>
    </w:p>
    <w:p w14:paraId="01A3F0BC"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tbl>
      <w:tblPr>
        <w:tblStyle w:val="ae"/>
        <w:tblW w:w="5000" w:type="pct"/>
        <w:tblLayout w:type="fixed"/>
        <w:tblLook w:val="04A0" w:firstRow="1" w:lastRow="0" w:firstColumn="1" w:lastColumn="0" w:noHBand="0" w:noVBand="1"/>
      </w:tblPr>
      <w:tblGrid>
        <w:gridCol w:w="2092"/>
        <w:gridCol w:w="1277"/>
        <w:gridCol w:w="1275"/>
        <w:gridCol w:w="1418"/>
        <w:gridCol w:w="1275"/>
        <w:gridCol w:w="1133"/>
        <w:gridCol w:w="75"/>
        <w:gridCol w:w="1026"/>
      </w:tblGrid>
      <w:tr w:rsidR="008E2AD8" w:rsidRPr="00E001A8" w14:paraId="0D6016F0" w14:textId="77777777" w:rsidTr="008E2AD8">
        <w:trPr>
          <w:trHeight w:val="1485"/>
        </w:trPr>
        <w:tc>
          <w:tcPr>
            <w:tcW w:w="1093" w:type="pct"/>
            <w:hideMark/>
          </w:tcPr>
          <w:p w14:paraId="09571818" w14:textId="77777777" w:rsidR="008E2AD8" w:rsidRPr="00E001A8" w:rsidRDefault="008E2AD8" w:rsidP="008E2AD8">
            <w:pPr>
              <w:rPr>
                <w:rFonts w:ascii="Times New Roman" w:hAnsi="Times New Roman"/>
                <w:color w:val="000000"/>
                <w:sz w:val="26"/>
                <w:szCs w:val="26"/>
              </w:rPr>
            </w:pPr>
            <w:r w:rsidRPr="00E001A8">
              <w:rPr>
                <w:rFonts w:ascii="Times New Roman" w:hAnsi="Times New Roman"/>
                <w:color w:val="000000"/>
                <w:sz w:val="26"/>
                <w:szCs w:val="26"/>
              </w:rPr>
              <w:t>Наименование препарата</w:t>
            </w:r>
          </w:p>
        </w:tc>
        <w:tc>
          <w:tcPr>
            <w:tcW w:w="667" w:type="pct"/>
            <w:hideMark/>
          </w:tcPr>
          <w:p w14:paraId="6D44023F"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Длительность курса лечения, дни</w:t>
            </w:r>
          </w:p>
        </w:tc>
        <w:tc>
          <w:tcPr>
            <w:tcW w:w="666" w:type="pct"/>
            <w:hideMark/>
          </w:tcPr>
          <w:p w14:paraId="651712B3" w14:textId="77777777" w:rsidR="008E2AD8" w:rsidRPr="00E001A8" w:rsidRDefault="008E2AD8" w:rsidP="008E2AD8">
            <w:pPr>
              <w:jc w:val="center"/>
              <w:rPr>
                <w:rFonts w:ascii="Times New Roman" w:hAnsi="Times New Roman"/>
                <w:color w:val="000000"/>
                <w:sz w:val="26"/>
                <w:szCs w:val="26"/>
              </w:rPr>
            </w:pPr>
            <w:r>
              <w:rPr>
                <w:rFonts w:ascii="Times New Roman" w:hAnsi="Times New Roman"/>
                <w:color w:val="000000"/>
                <w:sz w:val="26"/>
                <w:szCs w:val="26"/>
              </w:rPr>
              <w:t>Число</w:t>
            </w:r>
            <w:r w:rsidRPr="00E001A8">
              <w:rPr>
                <w:rFonts w:ascii="Times New Roman" w:hAnsi="Times New Roman"/>
                <w:color w:val="000000"/>
                <w:sz w:val="26"/>
                <w:szCs w:val="26"/>
              </w:rPr>
              <w:t xml:space="preserve"> единиц вмешательства на курс</w:t>
            </w:r>
          </w:p>
        </w:tc>
        <w:tc>
          <w:tcPr>
            <w:tcW w:w="741" w:type="pct"/>
            <w:hideMark/>
          </w:tcPr>
          <w:p w14:paraId="41353D29"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Минимальная кратность курса в год</w:t>
            </w:r>
          </w:p>
        </w:tc>
        <w:tc>
          <w:tcPr>
            <w:tcW w:w="666" w:type="pct"/>
            <w:hideMark/>
          </w:tcPr>
          <w:p w14:paraId="32782975"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Стоимость 1 единицы вмешательства</w:t>
            </w:r>
          </w:p>
        </w:tc>
        <w:tc>
          <w:tcPr>
            <w:tcW w:w="592" w:type="pct"/>
            <w:hideMark/>
          </w:tcPr>
          <w:p w14:paraId="46DB45FE"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Стоимость 1 курса</w:t>
            </w:r>
          </w:p>
        </w:tc>
        <w:tc>
          <w:tcPr>
            <w:tcW w:w="575" w:type="pct"/>
            <w:gridSpan w:val="2"/>
            <w:hideMark/>
          </w:tcPr>
          <w:p w14:paraId="65190EF7"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Стоимость в год</w:t>
            </w:r>
          </w:p>
        </w:tc>
      </w:tr>
      <w:tr w:rsidR="008E2AD8" w:rsidRPr="00E001A8" w14:paraId="12BED0E7" w14:textId="77777777" w:rsidTr="008E2AD8">
        <w:trPr>
          <w:trHeight w:val="300"/>
        </w:trPr>
        <w:tc>
          <w:tcPr>
            <w:tcW w:w="5000" w:type="pct"/>
            <w:gridSpan w:val="8"/>
            <w:hideMark/>
          </w:tcPr>
          <w:p w14:paraId="3A5CBCAB" w14:textId="77777777" w:rsidR="008E2AD8" w:rsidRPr="00E001A8" w:rsidRDefault="008E2AD8" w:rsidP="008E2AD8">
            <w:pPr>
              <w:rPr>
                <w:rFonts w:ascii="Times New Roman" w:hAnsi="Times New Roman"/>
                <w:b/>
                <w:bCs/>
                <w:color w:val="000000"/>
                <w:sz w:val="26"/>
                <w:szCs w:val="26"/>
              </w:rPr>
            </w:pPr>
            <w:r w:rsidRPr="00E001A8">
              <w:rPr>
                <w:rFonts w:ascii="Times New Roman" w:hAnsi="Times New Roman"/>
                <w:b/>
                <w:bCs/>
                <w:color w:val="000000"/>
                <w:sz w:val="26"/>
                <w:szCs w:val="26"/>
              </w:rPr>
              <w:t>Диацерины</w:t>
            </w:r>
          </w:p>
        </w:tc>
      </w:tr>
      <w:tr w:rsidR="008E2AD8" w:rsidRPr="00E001A8" w14:paraId="308DE29F" w14:textId="77777777" w:rsidTr="008E2AD8">
        <w:trPr>
          <w:trHeight w:val="300"/>
        </w:trPr>
        <w:tc>
          <w:tcPr>
            <w:tcW w:w="1093" w:type="pct"/>
            <w:hideMark/>
          </w:tcPr>
          <w:p w14:paraId="3D60ED28" w14:textId="77777777" w:rsidR="008E2AD8" w:rsidRPr="00E001A8" w:rsidRDefault="008E2AD8" w:rsidP="008E2AD8">
            <w:pPr>
              <w:rPr>
                <w:rFonts w:ascii="Times New Roman" w:hAnsi="Times New Roman"/>
                <w:color w:val="000000"/>
                <w:sz w:val="26"/>
                <w:szCs w:val="26"/>
              </w:rPr>
            </w:pPr>
            <w:r w:rsidRPr="00E001A8">
              <w:rPr>
                <w:rFonts w:ascii="Times New Roman" w:hAnsi="Times New Roman"/>
                <w:color w:val="000000"/>
                <w:sz w:val="26"/>
                <w:szCs w:val="26"/>
              </w:rPr>
              <w:t>Диафлекс 50 мг (по 1 капс х 1 раз в день)</w:t>
            </w:r>
          </w:p>
        </w:tc>
        <w:tc>
          <w:tcPr>
            <w:tcW w:w="667" w:type="pct"/>
            <w:noWrap/>
            <w:hideMark/>
          </w:tcPr>
          <w:p w14:paraId="4A76FD0F"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30</w:t>
            </w:r>
          </w:p>
        </w:tc>
        <w:tc>
          <w:tcPr>
            <w:tcW w:w="666" w:type="pct"/>
            <w:noWrap/>
            <w:hideMark/>
          </w:tcPr>
          <w:p w14:paraId="51D70702"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30</w:t>
            </w:r>
          </w:p>
        </w:tc>
        <w:tc>
          <w:tcPr>
            <w:tcW w:w="741" w:type="pct"/>
            <w:noWrap/>
            <w:hideMark/>
          </w:tcPr>
          <w:p w14:paraId="4134BA68"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w:t>
            </w:r>
          </w:p>
        </w:tc>
        <w:tc>
          <w:tcPr>
            <w:tcW w:w="666" w:type="pct"/>
            <w:noWrap/>
            <w:hideMark/>
          </w:tcPr>
          <w:p w14:paraId="1EE00A17"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170,67</w:t>
            </w:r>
          </w:p>
        </w:tc>
        <w:tc>
          <w:tcPr>
            <w:tcW w:w="592" w:type="pct"/>
            <w:noWrap/>
            <w:hideMark/>
          </w:tcPr>
          <w:p w14:paraId="13EFD3D3"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5120,1</w:t>
            </w:r>
          </w:p>
        </w:tc>
        <w:tc>
          <w:tcPr>
            <w:tcW w:w="575" w:type="pct"/>
            <w:gridSpan w:val="2"/>
            <w:noWrap/>
            <w:hideMark/>
          </w:tcPr>
          <w:p w14:paraId="729DF35B"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10240,2</w:t>
            </w:r>
          </w:p>
        </w:tc>
      </w:tr>
      <w:tr w:rsidR="008E2AD8" w:rsidRPr="00E001A8" w14:paraId="4E2CA846" w14:textId="77777777" w:rsidTr="008E2AD8">
        <w:trPr>
          <w:trHeight w:val="300"/>
        </w:trPr>
        <w:tc>
          <w:tcPr>
            <w:tcW w:w="1093" w:type="pct"/>
            <w:hideMark/>
          </w:tcPr>
          <w:p w14:paraId="4E3BAB47" w14:textId="77777777" w:rsidR="008E2AD8" w:rsidRPr="00E001A8" w:rsidRDefault="008E2AD8" w:rsidP="008E2AD8">
            <w:pPr>
              <w:rPr>
                <w:rFonts w:ascii="Times New Roman" w:hAnsi="Times New Roman"/>
                <w:color w:val="000000"/>
                <w:sz w:val="26"/>
                <w:szCs w:val="26"/>
              </w:rPr>
            </w:pPr>
            <w:r w:rsidRPr="00E001A8">
              <w:rPr>
                <w:rFonts w:ascii="Times New Roman" w:hAnsi="Times New Roman"/>
                <w:color w:val="000000"/>
                <w:sz w:val="26"/>
                <w:szCs w:val="26"/>
              </w:rPr>
              <w:t>Орцерин 50 мг (по 1 капс х 2 раза в день)</w:t>
            </w:r>
          </w:p>
        </w:tc>
        <w:tc>
          <w:tcPr>
            <w:tcW w:w="667" w:type="pct"/>
            <w:noWrap/>
            <w:hideMark/>
          </w:tcPr>
          <w:p w14:paraId="6226A180"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60</w:t>
            </w:r>
          </w:p>
        </w:tc>
        <w:tc>
          <w:tcPr>
            <w:tcW w:w="666" w:type="pct"/>
            <w:noWrap/>
            <w:hideMark/>
          </w:tcPr>
          <w:p w14:paraId="7F0E9C1D"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120</w:t>
            </w:r>
          </w:p>
        </w:tc>
        <w:tc>
          <w:tcPr>
            <w:tcW w:w="741" w:type="pct"/>
            <w:noWrap/>
            <w:hideMark/>
          </w:tcPr>
          <w:p w14:paraId="6E8804F6"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w:t>
            </w:r>
          </w:p>
        </w:tc>
        <w:tc>
          <w:tcPr>
            <w:tcW w:w="666" w:type="pct"/>
            <w:noWrap/>
            <w:hideMark/>
          </w:tcPr>
          <w:p w14:paraId="73333817"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119,67</w:t>
            </w:r>
          </w:p>
        </w:tc>
        <w:tc>
          <w:tcPr>
            <w:tcW w:w="592" w:type="pct"/>
            <w:noWrap/>
            <w:hideMark/>
          </w:tcPr>
          <w:p w14:paraId="0EFBCBC3"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14360,4</w:t>
            </w:r>
          </w:p>
        </w:tc>
        <w:tc>
          <w:tcPr>
            <w:tcW w:w="575" w:type="pct"/>
            <w:gridSpan w:val="2"/>
            <w:noWrap/>
            <w:hideMark/>
          </w:tcPr>
          <w:p w14:paraId="6CC49FA0"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28720,8</w:t>
            </w:r>
          </w:p>
        </w:tc>
      </w:tr>
      <w:tr w:rsidR="008E2AD8" w:rsidRPr="00E001A8" w14:paraId="1923BC4B" w14:textId="77777777" w:rsidTr="008E2AD8">
        <w:trPr>
          <w:trHeight w:val="300"/>
        </w:trPr>
        <w:tc>
          <w:tcPr>
            <w:tcW w:w="5000" w:type="pct"/>
            <w:gridSpan w:val="8"/>
            <w:hideMark/>
          </w:tcPr>
          <w:p w14:paraId="224055AE" w14:textId="77777777" w:rsidR="008E2AD8" w:rsidRPr="00426042" w:rsidRDefault="008E2AD8" w:rsidP="008E2AD8">
            <w:pPr>
              <w:rPr>
                <w:rFonts w:ascii="Times New Roman" w:hAnsi="Times New Roman"/>
                <w:b/>
                <w:bCs/>
                <w:color w:val="000000"/>
                <w:sz w:val="26"/>
                <w:szCs w:val="26"/>
              </w:rPr>
            </w:pPr>
            <w:r>
              <w:rPr>
                <w:rFonts w:ascii="Times New Roman" w:hAnsi="Times New Roman"/>
                <w:b/>
                <w:bCs/>
                <w:color w:val="000000"/>
                <w:sz w:val="26"/>
                <w:szCs w:val="26"/>
              </w:rPr>
              <w:t>НПВС</w:t>
            </w:r>
            <w:r w:rsidRPr="00E001A8">
              <w:rPr>
                <w:rFonts w:ascii="Times New Roman" w:hAnsi="Times New Roman"/>
                <w:b/>
                <w:bCs/>
                <w:color w:val="000000"/>
                <w:sz w:val="26"/>
                <w:szCs w:val="26"/>
              </w:rPr>
              <w:t xml:space="preserve"> наружные средства</w:t>
            </w:r>
          </w:p>
        </w:tc>
      </w:tr>
      <w:tr w:rsidR="008E2AD8" w:rsidRPr="00E001A8" w14:paraId="0934FE69" w14:textId="77777777" w:rsidTr="008E2AD8">
        <w:trPr>
          <w:trHeight w:val="300"/>
        </w:trPr>
        <w:tc>
          <w:tcPr>
            <w:tcW w:w="1093" w:type="pct"/>
            <w:hideMark/>
          </w:tcPr>
          <w:p w14:paraId="0AFB590C" w14:textId="77777777" w:rsidR="008E2AD8" w:rsidRPr="00E001A8" w:rsidRDefault="008E2AD8" w:rsidP="008E2AD8">
            <w:pPr>
              <w:rPr>
                <w:rFonts w:ascii="Times New Roman" w:hAnsi="Times New Roman"/>
                <w:color w:val="000000"/>
                <w:sz w:val="26"/>
                <w:szCs w:val="26"/>
              </w:rPr>
            </w:pPr>
            <w:r w:rsidRPr="00E001A8">
              <w:rPr>
                <w:rFonts w:ascii="Times New Roman" w:hAnsi="Times New Roman"/>
                <w:color w:val="000000"/>
                <w:sz w:val="26"/>
                <w:szCs w:val="26"/>
              </w:rPr>
              <w:t>Аэртал 60 мг (крем 1,5%)</w:t>
            </w:r>
          </w:p>
        </w:tc>
        <w:tc>
          <w:tcPr>
            <w:tcW w:w="667" w:type="pct"/>
            <w:noWrap/>
            <w:hideMark/>
          </w:tcPr>
          <w:p w14:paraId="6793E5FE"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10</w:t>
            </w:r>
          </w:p>
        </w:tc>
        <w:tc>
          <w:tcPr>
            <w:tcW w:w="666" w:type="pct"/>
            <w:noWrap/>
            <w:hideMark/>
          </w:tcPr>
          <w:p w14:paraId="2FEB29CD"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w:t>
            </w:r>
          </w:p>
        </w:tc>
        <w:tc>
          <w:tcPr>
            <w:tcW w:w="741" w:type="pct"/>
            <w:noWrap/>
            <w:hideMark/>
          </w:tcPr>
          <w:p w14:paraId="6BAF5FDB"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w:t>
            </w:r>
          </w:p>
        </w:tc>
        <w:tc>
          <w:tcPr>
            <w:tcW w:w="666" w:type="pct"/>
            <w:noWrap/>
            <w:hideMark/>
          </w:tcPr>
          <w:p w14:paraId="41FD5237"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2170</w:t>
            </w:r>
          </w:p>
        </w:tc>
        <w:tc>
          <w:tcPr>
            <w:tcW w:w="592" w:type="pct"/>
            <w:noWrap/>
            <w:hideMark/>
          </w:tcPr>
          <w:p w14:paraId="2E47D2FC"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2170</w:t>
            </w:r>
          </w:p>
        </w:tc>
        <w:tc>
          <w:tcPr>
            <w:tcW w:w="575" w:type="pct"/>
            <w:gridSpan w:val="2"/>
            <w:noWrap/>
            <w:hideMark/>
          </w:tcPr>
          <w:p w14:paraId="1475E092"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4340</w:t>
            </w:r>
          </w:p>
        </w:tc>
      </w:tr>
      <w:tr w:rsidR="008E2AD8" w:rsidRPr="00E001A8" w14:paraId="747268C0" w14:textId="77777777" w:rsidTr="008E2AD8">
        <w:trPr>
          <w:trHeight w:val="300"/>
        </w:trPr>
        <w:tc>
          <w:tcPr>
            <w:tcW w:w="1093" w:type="pct"/>
            <w:hideMark/>
          </w:tcPr>
          <w:p w14:paraId="5110AC8E" w14:textId="77777777" w:rsidR="008E2AD8" w:rsidRPr="00E001A8" w:rsidRDefault="008E2AD8" w:rsidP="008E2AD8">
            <w:pPr>
              <w:rPr>
                <w:rFonts w:ascii="Times New Roman" w:hAnsi="Times New Roman"/>
                <w:color w:val="000000"/>
                <w:sz w:val="26"/>
                <w:szCs w:val="26"/>
              </w:rPr>
            </w:pPr>
            <w:r w:rsidRPr="00E001A8">
              <w:rPr>
                <w:rFonts w:ascii="Times New Roman" w:hAnsi="Times New Roman"/>
                <w:color w:val="000000"/>
                <w:sz w:val="26"/>
                <w:szCs w:val="26"/>
              </w:rPr>
              <w:t>Тиодекса 2,5 МГ/18,5 мг 30 г гель</w:t>
            </w:r>
          </w:p>
        </w:tc>
        <w:tc>
          <w:tcPr>
            <w:tcW w:w="667" w:type="pct"/>
            <w:noWrap/>
            <w:hideMark/>
          </w:tcPr>
          <w:p w14:paraId="07B89616"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10</w:t>
            </w:r>
          </w:p>
        </w:tc>
        <w:tc>
          <w:tcPr>
            <w:tcW w:w="666" w:type="pct"/>
            <w:noWrap/>
            <w:hideMark/>
          </w:tcPr>
          <w:p w14:paraId="4F627CF1"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w:t>
            </w:r>
          </w:p>
        </w:tc>
        <w:tc>
          <w:tcPr>
            <w:tcW w:w="741" w:type="pct"/>
            <w:noWrap/>
            <w:hideMark/>
          </w:tcPr>
          <w:p w14:paraId="1060172D"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w:t>
            </w:r>
          </w:p>
        </w:tc>
        <w:tc>
          <w:tcPr>
            <w:tcW w:w="666" w:type="pct"/>
            <w:noWrap/>
            <w:hideMark/>
          </w:tcPr>
          <w:p w14:paraId="5165C2DB"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2030</w:t>
            </w:r>
          </w:p>
        </w:tc>
        <w:tc>
          <w:tcPr>
            <w:tcW w:w="592" w:type="pct"/>
            <w:noWrap/>
            <w:hideMark/>
          </w:tcPr>
          <w:p w14:paraId="47F13D86"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2030</w:t>
            </w:r>
          </w:p>
        </w:tc>
        <w:tc>
          <w:tcPr>
            <w:tcW w:w="575" w:type="pct"/>
            <w:gridSpan w:val="2"/>
            <w:noWrap/>
            <w:hideMark/>
          </w:tcPr>
          <w:p w14:paraId="0CD22216"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4060</w:t>
            </w:r>
          </w:p>
        </w:tc>
      </w:tr>
      <w:tr w:rsidR="008E2AD8" w:rsidRPr="00E001A8" w14:paraId="284EC5F1" w14:textId="77777777" w:rsidTr="008E2AD8">
        <w:trPr>
          <w:trHeight w:val="300"/>
        </w:trPr>
        <w:tc>
          <w:tcPr>
            <w:tcW w:w="5000" w:type="pct"/>
            <w:gridSpan w:val="8"/>
            <w:hideMark/>
          </w:tcPr>
          <w:p w14:paraId="642987E2" w14:textId="77777777" w:rsidR="008E2AD8" w:rsidRPr="00E001A8" w:rsidRDefault="008E2AD8" w:rsidP="008E2AD8">
            <w:pPr>
              <w:rPr>
                <w:rFonts w:ascii="Times New Roman" w:hAnsi="Times New Roman"/>
                <w:b/>
                <w:bCs/>
                <w:color w:val="000000"/>
                <w:sz w:val="26"/>
                <w:szCs w:val="26"/>
              </w:rPr>
            </w:pPr>
            <w:r w:rsidRPr="00E001A8">
              <w:rPr>
                <w:rFonts w:ascii="Times New Roman" w:hAnsi="Times New Roman"/>
                <w:b/>
                <w:bCs/>
                <w:color w:val="000000"/>
                <w:sz w:val="26"/>
                <w:szCs w:val="26"/>
              </w:rPr>
              <w:t>Глюкозамин-гликаны</w:t>
            </w:r>
          </w:p>
        </w:tc>
      </w:tr>
      <w:tr w:rsidR="008E2AD8" w:rsidRPr="00E001A8" w14:paraId="47C7A08D" w14:textId="77777777" w:rsidTr="008E2AD8">
        <w:trPr>
          <w:trHeight w:val="300"/>
        </w:trPr>
        <w:tc>
          <w:tcPr>
            <w:tcW w:w="1093" w:type="pct"/>
            <w:hideMark/>
          </w:tcPr>
          <w:p w14:paraId="710C640C" w14:textId="77777777" w:rsidR="008E2AD8" w:rsidRPr="00E001A8" w:rsidRDefault="008E2AD8" w:rsidP="008E2AD8">
            <w:pPr>
              <w:rPr>
                <w:rFonts w:ascii="Times New Roman" w:hAnsi="Times New Roman"/>
                <w:color w:val="000000"/>
                <w:sz w:val="26"/>
                <w:szCs w:val="26"/>
              </w:rPr>
            </w:pPr>
            <w:r w:rsidRPr="00E001A8">
              <w:rPr>
                <w:rFonts w:ascii="Times New Roman" w:hAnsi="Times New Roman"/>
                <w:color w:val="000000"/>
                <w:sz w:val="26"/>
                <w:szCs w:val="26"/>
              </w:rPr>
              <w:t>Терафлекс (по 1 к х 3 раза в день)</w:t>
            </w:r>
          </w:p>
        </w:tc>
        <w:tc>
          <w:tcPr>
            <w:tcW w:w="667" w:type="pct"/>
            <w:noWrap/>
            <w:hideMark/>
          </w:tcPr>
          <w:p w14:paraId="036714BA"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20</w:t>
            </w:r>
          </w:p>
        </w:tc>
        <w:tc>
          <w:tcPr>
            <w:tcW w:w="666" w:type="pct"/>
            <w:noWrap/>
            <w:hideMark/>
          </w:tcPr>
          <w:p w14:paraId="2492DA7F"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60</w:t>
            </w:r>
          </w:p>
        </w:tc>
        <w:tc>
          <w:tcPr>
            <w:tcW w:w="741" w:type="pct"/>
            <w:noWrap/>
            <w:hideMark/>
          </w:tcPr>
          <w:p w14:paraId="30D4F315"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w:t>
            </w:r>
          </w:p>
        </w:tc>
        <w:tc>
          <w:tcPr>
            <w:tcW w:w="666" w:type="pct"/>
            <w:noWrap/>
            <w:hideMark/>
          </w:tcPr>
          <w:p w14:paraId="747E4843"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175,33</w:t>
            </w:r>
          </w:p>
        </w:tc>
        <w:tc>
          <w:tcPr>
            <w:tcW w:w="592" w:type="pct"/>
            <w:noWrap/>
            <w:hideMark/>
          </w:tcPr>
          <w:p w14:paraId="2BA7382A"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10519,8</w:t>
            </w:r>
          </w:p>
        </w:tc>
        <w:tc>
          <w:tcPr>
            <w:tcW w:w="575" w:type="pct"/>
            <w:gridSpan w:val="2"/>
            <w:noWrap/>
            <w:hideMark/>
          </w:tcPr>
          <w:p w14:paraId="4922669E"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21039,6</w:t>
            </w:r>
          </w:p>
        </w:tc>
      </w:tr>
      <w:tr w:rsidR="008E2AD8" w:rsidRPr="00E001A8" w14:paraId="115AAD8F" w14:textId="77777777" w:rsidTr="008E2AD8">
        <w:trPr>
          <w:trHeight w:val="300"/>
        </w:trPr>
        <w:tc>
          <w:tcPr>
            <w:tcW w:w="1093" w:type="pct"/>
            <w:hideMark/>
          </w:tcPr>
          <w:p w14:paraId="5067234E" w14:textId="77777777" w:rsidR="008E2AD8" w:rsidRPr="00E001A8" w:rsidRDefault="008E2AD8" w:rsidP="008E2AD8">
            <w:pPr>
              <w:rPr>
                <w:rFonts w:ascii="Times New Roman" w:hAnsi="Times New Roman"/>
                <w:color w:val="000000"/>
                <w:sz w:val="26"/>
                <w:szCs w:val="26"/>
              </w:rPr>
            </w:pPr>
            <w:r w:rsidRPr="00E001A8">
              <w:rPr>
                <w:rFonts w:ascii="Times New Roman" w:hAnsi="Times New Roman"/>
                <w:color w:val="000000"/>
                <w:sz w:val="26"/>
                <w:szCs w:val="26"/>
              </w:rPr>
              <w:t>Терафлекс (по 1 к х 2 раза в день)</w:t>
            </w:r>
          </w:p>
        </w:tc>
        <w:tc>
          <w:tcPr>
            <w:tcW w:w="667" w:type="pct"/>
            <w:noWrap/>
            <w:hideMark/>
          </w:tcPr>
          <w:p w14:paraId="1FC23843"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60</w:t>
            </w:r>
          </w:p>
        </w:tc>
        <w:tc>
          <w:tcPr>
            <w:tcW w:w="666" w:type="pct"/>
            <w:noWrap/>
            <w:hideMark/>
          </w:tcPr>
          <w:p w14:paraId="78F51C68"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120</w:t>
            </w:r>
          </w:p>
        </w:tc>
        <w:tc>
          <w:tcPr>
            <w:tcW w:w="741" w:type="pct"/>
            <w:noWrap/>
            <w:hideMark/>
          </w:tcPr>
          <w:p w14:paraId="6E4FB937"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w:t>
            </w:r>
          </w:p>
        </w:tc>
        <w:tc>
          <w:tcPr>
            <w:tcW w:w="666" w:type="pct"/>
            <w:noWrap/>
            <w:hideMark/>
          </w:tcPr>
          <w:p w14:paraId="03816181"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175,33</w:t>
            </w:r>
          </w:p>
        </w:tc>
        <w:tc>
          <w:tcPr>
            <w:tcW w:w="592" w:type="pct"/>
            <w:noWrap/>
            <w:hideMark/>
          </w:tcPr>
          <w:p w14:paraId="15864258"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21039,6</w:t>
            </w:r>
          </w:p>
        </w:tc>
        <w:tc>
          <w:tcPr>
            <w:tcW w:w="575" w:type="pct"/>
            <w:gridSpan w:val="2"/>
            <w:noWrap/>
            <w:hideMark/>
          </w:tcPr>
          <w:p w14:paraId="5AABF173"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42079,2</w:t>
            </w:r>
          </w:p>
        </w:tc>
      </w:tr>
      <w:tr w:rsidR="008E2AD8" w:rsidRPr="00E001A8" w14:paraId="2E1744F7" w14:textId="77777777" w:rsidTr="008E2AD8">
        <w:trPr>
          <w:trHeight w:val="300"/>
        </w:trPr>
        <w:tc>
          <w:tcPr>
            <w:tcW w:w="5000" w:type="pct"/>
            <w:gridSpan w:val="8"/>
            <w:hideMark/>
          </w:tcPr>
          <w:p w14:paraId="5EC10630" w14:textId="77777777" w:rsidR="008E2AD8" w:rsidRPr="00E001A8" w:rsidRDefault="008E2AD8" w:rsidP="008E2AD8">
            <w:pPr>
              <w:rPr>
                <w:rFonts w:ascii="Times New Roman" w:hAnsi="Times New Roman"/>
                <w:b/>
                <w:bCs/>
                <w:color w:val="000000"/>
                <w:sz w:val="26"/>
                <w:szCs w:val="26"/>
              </w:rPr>
            </w:pPr>
            <w:r w:rsidRPr="00E001A8">
              <w:rPr>
                <w:rFonts w:ascii="Times New Roman" w:hAnsi="Times New Roman"/>
                <w:b/>
                <w:bCs/>
                <w:color w:val="000000"/>
                <w:sz w:val="26"/>
                <w:szCs w:val="26"/>
              </w:rPr>
              <w:t>Перпараты гиалуроновой кислоты</w:t>
            </w:r>
          </w:p>
        </w:tc>
      </w:tr>
      <w:tr w:rsidR="008E2AD8" w:rsidRPr="00E001A8" w14:paraId="61910ABD" w14:textId="77777777" w:rsidTr="008E2AD8">
        <w:trPr>
          <w:trHeight w:val="300"/>
        </w:trPr>
        <w:tc>
          <w:tcPr>
            <w:tcW w:w="1093" w:type="pct"/>
            <w:hideMark/>
          </w:tcPr>
          <w:p w14:paraId="4DBD964A" w14:textId="77777777" w:rsidR="008E2AD8" w:rsidRPr="00E001A8" w:rsidRDefault="008E2AD8" w:rsidP="008E2AD8">
            <w:pPr>
              <w:rPr>
                <w:rFonts w:ascii="Times New Roman" w:hAnsi="Times New Roman"/>
                <w:color w:val="000000"/>
                <w:sz w:val="26"/>
                <w:szCs w:val="26"/>
              </w:rPr>
            </w:pPr>
            <w:r w:rsidRPr="00E001A8">
              <w:rPr>
                <w:rFonts w:ascii="Times New Roman" w:hAnsi="Times New Roman"/>
                <w:color w:val="000000"/>
                <w:sz w:val="26"/>
                <w:szCs w:val="26"/>
              </w:rPr>
              <w:t>Белартро 20 мг/2 мл (1 инъекция внутрисуставно в неделю х 3 недели)</w:t>
            </w:r>
          </w:p>
        </w:tc>
        <w:tc>
          <w:tcPr>
            <w:tcW w:w="667" w:type="pct"/>
            <w:noWrap/>
            <w:hideMark/>
          </w:tcPr>
          <w:p w14:paraId="7D3B778F"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3</w:t>
            </w:r>
          </w:p>
        </w:tc>
        <w:tc>
          <w:tcPr>
            <w:tcW w:w="666" w:type="pct"/>
            <w:noWrap/>
            <w:hideMark/>
          </w:tcPr>
          <w:p w14:paraId="6D66B19E"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3</w:t>
            </w:r>
          </w:p>
        </w:tc>
        <w:tc>
          <w:tcPr>
            <w:tcW w:w="741" w:type="pct"/>
            <w:noWrap/>
            <w:hideMark/>
          </w:tcPr>
          <w:p w14:paraId="17B8E03B"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w:t>
            </w:r>
          </w:p>
        </w:tc>
        <w:tc>
          <w:tcPr>
            <w:tcW w:w="666" w:type="pct"/>
            <w:noWrap/>
            <w:hideMark/>
          </w:tcPr>
          <w:p w14:paraId="2A7EE537"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6210</w:t>
            </w:r>
          </w:p>
        </w:tc>
        <w:tc>
          <w:tcPr>
            <w:tcW w:w="631" w:type="pct"/>
            <w:gridSpan w:val="2"/>
            <w:noWrap/>
            <w:hideMark/>
          </w:tcPr>
          <w:p w14:paraId="612C4825"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18630</w:t>
            </w:r>
          </w:p>
        </w:tc>
        <w:tc>
          <w:tcPr>
            <w:tcW w:w="536" w:type="pct"/>
            <w:noWrap/>
            <w:hideMark/>
          </w:tcPr>
          <w:p w14:paraId="7AD8931F"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18630</w:t>
            </w:r>
          </w:p>
        </w:tc>
      </w:tr>
      <w:tr w:rsidR="008E2AD8" w:rsidRPr="00E001A8" w14:paraId="2914C7CE" w14:textId="77777777" w:rsidTr="008E2AD8">
        <w:trPr>
          <w:trHeight w:val="300"/>
        </w:trPr>
        <w:tc>
          <w:tcPr>
            <w:tcW w:w="1093" w:type="pct"/>
            <w:hideMark/>
          </w:tcPr>
          <w:p w14:paraId="1455E5E1" w14:textId="77777777" w:rsidR="008E2AD8" w:rsidRPr="00E001A8" w:rsidRDefault="008E2AD8" w:rsidP="008E2AD8">
            <w:pPr>
              <w:rPr>
                <w:rFonts w:ascii="Times New Roman" w:hAnsi="Times New Roman"/>
                <w:color w:val="000000"/>
                <w:sz w:val="26"/>
                <w:szCs w:val="26"/>
              </w:rPr>
            </w:pPr>
            <w:r w:rsidRPr="00E001A8">
              <w:rPr>
                <w:rFonts w:ascii="Times New Roman" w:hAnsi="Times New Roman"/>
                <w:color w:val="000000"/>
                <w:sz w:val="26"/>
                <w:szCs w:val="26"/>
              </w:rPr>
              <w:t>Остенил плюс 40 мг/2 мл (1 инъекция внутрисуставно)</w:t>
            </w:r>
          </w:p>
        </w:tc>
        <w:tc>
          <w:tcPr>
            <w:tcW w:w="667" w:type="pct"/>
            <w:noWrap/>
            <w:hideMark/>
          </w:tcPr>
          <w:p w14:paraId="3E60ADD3"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w:t>
            </w:r>
          </w:p>
        </w:tc>
        <w:tc>
          <w:tcPr>
            <w:tcW w:w="666" w:type="pct"/>
            <w:noWrap/>
            <w:hideMark/>
          </w:tcPr>
          <w:p w14:paraId="1DF93D43"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w:t>
            </w:r>
          </w:p>
        </w:tc>
        <w:tc>
          <w:tcPr>
            <w:tcW w:w="741" w:type="pct"/>
            <w:noWrap/>
            <w:hideMark/>
          </w:tcPr>
          <w:p w14:paraId="7DB0035C"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1</w:t>
            </w:r>
          </w:p>
        </w:tc>
        <w:tc>
          <w:tcPr>
            <w:tcW w:w="666" w:type="pct"/>
            <w:noWrap/>
            <w:hideMark/>
          </w:tcPr>
          <w:p w14:paraId="647DE053"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29150</w:t>
            </w:r>
          </w:p>
        </w:tc>
        <w:tc>
          <w:tcPr>
            <w:tcW w:w="631" w:type="pct"/>
            <w:gridSpan w:val="2"/>
            <w:noWrap/>
            <w:hideMark/>
          </w:tcPr>
          <w:p w14:paraId="4C13AC63"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29150</w:t>
            </w:r>
          </w:p>
        </w:tc>
        <w:tc>
          <w:tcPr>
            <w:tcW w:w="536" w:type="pct"/>
            <w:noWrap/>
            <w:hideMark/>
          </w:tcPr>
          <w:p w14:paraId="29C942CF" w14:textId="77777777" w:rsidR="008E2AD8" w:rsidRPr="00E001A8" w:rsidRDefault="008E2AD8" w:rsidP="008E2AD8">
            <w:pPr>
              <w:jc w:val="center"/>
              <w:rPr>
                <w:rFonts w:ascii="Times New Roman" w:hAnsi="Times New Roman"/>
                <w:color w:val="000000"/>
                <w:sz w:val="26"/>
                <w:szCs w:val="26"/>
              </w:rPr>
            </w:pPr>
            <w:r w:rsidRPr="00E001A8">
              <w:rPr>
                <w:rFonts w:ascii="Times New Roman" w:hAnsi="Times New Roman"/>
                <w:color w:val="000000"/>
                <w:sz w:val="26"/>
                <w:szCs w:val="26"/>
              </w:rPr>
              <w:t>29150</w:t>
            </w:r>
          </w:p>
        </w:tc>
      </w:tr>
      <w:tr w:rsidR="008E2AD8" w:rsidRPr="00EC2FC7" w14:paraId="224B3E37" w14:textId="77777777" w:rsidTr="008E2AD8">
        <w:trPr>
          <w:trHeight w:val="300"/>
        </w:trPr>
        <w:tc>
          <w:tcPr>
            <w:tcW w:w="1093" w:type="pct"/>
            <w:hideMark/>
          </w:tcPr>
          <w:p w14:paraId="1D42040D" w14:textId="77777777" w:rsidR="008E2AD8" w:rsidRPr="00BC3A4B" w:rsidRDefault="008E2AD8" w:rsidP="008E2AD8">
            <w:pPr>
              <w:rPr>
                <w:rFonts w:ascii="Times New Roman" w:hAnsi="Times New Roman"/>
                <w:color w:val="000000"/>
                <w:sz w:val="26"/>
                <w:szCs w:val="26"/>
              </w:rPr>
            </w:pPr>
            <w:r w:rsidRPr="00BC3A4B">
              <w:rPr>
                <w:rFonts w:ascii="Times New Roman" w:hAnsi="Times New Roman"/>
                <w:color w:val="000000"/>
                <w:sz w:val="26"/>
                <w:szCs w:val="26"/>
              </w:rPr>
              <w:t>Внустрисуставная инъекция</w:t>
            </w:r>
          </w:p>
        </w:tc>
        <w:tc>
          <w:tcPr>
            <w:tcW w:w="667" w:type="pct"/>
            <w:noWrap/>
            <w:hideMark/>
          </w:tcPr>
          <w:p w14:paraId="08A234E0" w14:textId="77777777" w:rsidR="008E2AD8" w:rsidRPr="00BC3A4B" w:rsidRDefault="008E2AD8" w:rsidP="008E2AD8">
            <w:pPr>
              <w:jc w:val="center"/>
              <w:rPr>
                <w:rFonts w:ascii="Times New Roman" w:hAnsi="Times New Roman"/>
                <w:color w:val="000000"/>
                <w:sz w:val="26"/>
                <w:szCs w:val="26"/>
              </w:rPr>
            </w:pPr>
            <w:r w:rsidRPr="00BC3A4B">
              <w:rPr>
                <w:rFonts w:ascii="Times New Roman" w:hAnsi="Times New Roman"/>
                <w:color w:val="000000"/>
                <w:sz w:val="26"/>
                <w:szCs w:val="26"/>
              </w:rPr>
              <w:t>3</w:t>
            </w:r>
          </w:p>
        </w:tc>
        <w:tc>
          <w:tcPr>
            <w:tcW w:w="666" w:type="pct"/>
            <w:noWrap/>
            <w:hideMark/>
          </w:tcPr>
          <w:p w14:paraId="51D33A29" w14:textId="77777777" w:rsidR="008E2AD8" w:rsidRPr="00BC3A4B" w:rsidRDefault="008E2AD8" w:rsidP="008E2AD8">
            <w:pPr>
              <w:jc w:val="center"/>
              <w:rPr>
                <w:rFonts w:ascii="Times New Roman" w:hAnsi="Times New Roman"/>
                <w:color w:val="000000"/>
                <w:sz w:val="26"/>
                <w:szCs w:val="26"/>
              </w:rPr>
            </w:pPr>
            <w:r w:rsidRPr="00BC3A4B">
              <w:rPr>
                <w:rFonts w:ascii="Times New Roman" w:hAnsi="Times New Roman"/>
                <w:color w:val="000000"/>
                <w:sz w:val="26"/>
                <w:szCs w:val="26"/>
              </w:rPr>
              <w:t>3</w:t>
            </w:r>
          </w:p>
        </w:tc>
        <w:tc>
          <w:tcPr>
            <w:tcW w:w="741" w:type="pct"/>
            <w:noWrap/>
            <w:hideMark/>
          </w:tcPr>
          <w:p w14:paraId="2F6B06FF" w14:textId="77777777" w:rsidR="008E2AD8" w:rsidRPr="00BC3A4B" w:rsidRDefault="008E2AD8" w:rsidP="008E2AD8">
            <w:pPr>
              <w:jc w:val="center"/>
              <w:rPr>
                <w:rFonts w:ascii="Times New Roman" w:hAnsi="Times New Roman"/>
                <w:color w:val="000000"/>
                <w:sz w:val="26"/>
                <w:szCs w:val="26"/>
              </w:rPr>
            </w:pPr>
            <w:r w:rsidRPr="00BC3A4B">
              <w:rPr>
                <w:rFonts w:ascii="Times New Roman" w:hAnsi="Times New Roman"/>
                <w:color w:val="000000"/>
                <w:sz w:val="26"/>
                <w:szCs w:val="26"/>
              </w:rPr>
              <w:t>1</w:t>
            </w:r>
          </w:p>
        </w:tc>
        <w:tc>
          <w:tcPr>
            <w:tcW w:w="666" w:type="pct"/>
            <w:noWrap/>
            <w:hideMark/>
          </w:tcPr>
          <w:p w14:paraId="37F81EC8" w14:textId="77777777" w:rsidR="008E2AD8" w:rsidRPr="00BC3A4B" w:rsidRDefault="008E2AD8" w:rsidP="008E2AD8">
            <w:pPr>
              <w:jc w:val="center"/>
              <w:rPr>
                <w:rFonts w:ascii="Times New Roman" w:hAnsi="Times New Roman"/>
                <w:color w:val="000000"/>
                <w:sz w:val="26"/>
                <w:szCs w:val="26"/>
              </w:rPr>
            </w:pPr>
            <w:r w:rsidRPr="00BC3A4B">
              <w:rPr>
                <w:rFonts w:ascii="Times New Roman" w:hAnsi="Times New Roman"/>
                <w:color w:val="000000"/>
                <w:sz w:val="26"/>
                <w:szCs w:val="26"/>
              </w:rPr>
              <w:t>2000</w:t>
            </w:r>
          </w:p>
        </w:tc>
        <w:tc>
          <w:tcPr>
            <w:tcW w:w="631" w:type="pct"/>
            <w:gridSpan w:val="2"/>
            <w:noWrap/>
            <w:hideMark/>
          </w:tcPr>
          <w:p w14:paraId="44C1B6B2" w14:textId="77777777" w:rsidR="008E2AD8" w:rsidRPr="00BC3A4B" w:rsidRDefault="008E2AD8" w:rsidP="008E2AD8">
            <w:pPr>
              <w:jc w:val="center"/>
              <w:rPr>
                <w:rFonts w:ascii="Times New Roman" w:hAnsi="Times New Roman"/>
                <w:color w:val="000000"/>
                <w:sz w:val="26"/>
                <w:szCs w:val="26"/>
              </w:rPr>
            </w:pPr>
            <w:r w:rsidRPr="00BC3A4B">
              <w:rPr>
                <w:rFonts w:ascii="Times New Roman" w:hAnsi="Times New Roman"/>
                <w:color w:val="000000"/>
                <w:sz w:val="26"/>
                <w:szCs w:val="26"/>
              </w:rPr>
              <w:t>6000</w:t>
            </w:r>
          </w:p>
        </w:tc>
        <w:tc>
          <w:tcPr>
            <w:tcW w:w="536" w:type="pct"/>
            <w:noWrap/>
            <w:hideMark/>
          </w:tcPr>
          <w:p w14:paraId="568AB4E9" w14:textId="77777777" w:rsidR="008E2AD8" w:rsidRPr="00BC3A4B" w:rsidRDefault="008E2AD8" w:rsidP="008E2AD8">
            <w:pPr>
              <w:jc w:val="center"/>
              <w:rPr>
                <w:rFonts w:ascii="Times New Roman" w:hAnsi="Times New Roman"/>
                <w:color w:val="000000"/>
                <w:sz w:val="26"/>
                <w:szCs w:val="26"/>
              </w:rPr>
            </w:pPr>
            <w:r w:rsidRPr="00BC3A4B">
              <w:rPr>
                <w:rFonts w:ascii="Times New Roman" w:hAnsi="Times New Roman"/>
                <w:color w:val="000000"/>
                <w:sz w:val="26"/>
                <w:szCs w:val="26"/>
              </w:rPr>
              <w:t>6000</w:t>
            </w:r>
          </w:p>
        </w:tc>
      </w:tr>
      <w:tr w:rsidR="008E2AD8" w:rsidRPr="00EC2FC7" w14:paraId="19D02BC8" w14:textId="77777777" w:rsidTr="008E2AD8">
        <w:trPr>
          <w:trHeight w:val="300"/>
        </w:trPr>
        <w:tc>
          <w:tcPr>
            <w:tcW w:w="1093" w:type="pct"/>
          </w:tcPr>
          <w:p w14:paraId="3B9E8937" w14:textId="77777777" w:rsidR="008E2AD8" w:rsidRPr="00BC3A4B" w:rsidRDefault="008E2AD8" w:rsidP="008E2AD8">
            <w:pPr>
              <w:rPr>
                <w:rFonts w:ascii="Times New Roman" w:hAnsi="Times New Roman"/>
                <w:color w:val="000000"/>
                <w:sz w:val="26"/>
                <w:szCs w:val="26"/>
              </w:rPr>
            </w:pPr>
            <w:r w:rsidRPr="00BC3A4B">
              <w:rPr>
                <w:rFonts w:ascii="Times New Roman" w:hAnsi="Times New Roman"/>
                <w:color w:val="000000"/>
                <w:sz w:val="26"/>
                <w:szCs w:val="26"/>
              </w:rPr>
              <w:t>Консультация ревматолога</w:t>
            </w:r>
          </w:p>
        </w:tc>
        <w:tc>
          <w:tcPr>
            <w:tcW w:w="667" w:type="pct"/>
            <w:noWrap/>
          </w:tcPr>
          <w:p w14:paraId="4C02D686" w14:textId="77777777" w:rsidR="008E2AD8" w:rsidRPr="00BC3A4B" w:rsidRDefault="008E2AD8" w:rsidP="008E2AD8">
            <w:pPr>
              <w:jc w:val="center"/>
              <w:rPr>
                <w:rFonts w:ascii="Times New Roman" w:hAnsi="Times New Roman"/>
                <w:color w:val="000000"/>
                <w:sz w:val="26"/>
                <w:szCs w:val="26"/>
              </w:rPr>
            </w:pPr>
            <w:r w:rsidRPr="00BC3A4B">
              <w:rPr>
                <w:rFonts w:ascii="Times New Roman" w:hAnsi="Times New Roman"/>
                <w:color w:val="000000"/>
                <w:sz w:val="26"/>
                <w:szCs w:val="26"/>
              </w:rPr>
              <w:t>1</w:t>
            </w:r>
          </w:p>
        </w:tc>
        <w:tc>
          <w:tcPr>
            <w:tcW w:w="666" w:type="pct"/>
            <w:noWrap/>
          </w:tcPr>
          <w:p w14:paraId="23ECC0D4" w14:textId="77777777" w:rsidR="008E2AD8" w:rsidRPr="00BC3A4B" w:rsidRDefault="008E2AD8" w:rsidP="008E2AD8">
            <w:pPr>
              <w:jc w:val="center"/>
              <w:rPr>
                <w:rFonts w:ascii="Times New Roman" w:hAnsi="Times New Roman"/>
                <w:color w:val="000000"/>
                <w:sz w:val="26"/>
                <w:szCs w:val="26"/>
              </w:rPr>
            </w:pPr>
            <w:r w:rsidRPr="00BC3A4B">
              <w:rPr>
                <w:rFonts w:ascii="Times New Roman" w:hAnsi="Times New Roman"/>
                <w:color w:val="000000"/>
                <w:sz w:val="26"/>
                <w:szCs w:val="26"/>
              </w:rPr>
              <w:t>1</w:t>
            </w:r>
          </w:p>
        </w:tc>
        <w:tc>
          <w:tcPr>
            <w:tcW w:w="741" w:type="pct"/>
            <w:noWrap/>
          </w:tcPr>
          <w:p w14:paraId="4CAE38F1" w14:textId="77777777" w:rsidR="008E2AD8" w:rsidRPr="00BC3A4B" w:rsidRDefault="008E2AD8" w:rsidP="008E2AD8">
            <w:pPr>
              <w:jc w:val="center"/>
              <w:rPr>
                <w:rFonts w:ascii="Times New Roman" w:hAnsi="Times New Roman"/>
                <w:color w:val="000000"/>
                <w:sz w:val="26"/>
                <w:szCs w:val="26"/>
              </w:rPr>
            </w:pPr>
            <w:r w:rsidRPr="00BC3A4B">
              <w:rPr>
                <w:rFonts w:ascii="Times New Roman" w:hAnsi="Times New Roman"/>
                <w:color w:val="000000"/>
                <w:sz w:val="26"/>
                <w:szCs w:val="26"/>
              </w:rPr>
              <w:t>2</w:t>
            </w:r>
          </w:p>
        </w:tc>
        <w:tc>
          <w:tcPr>
            <w:tcW w:w="666" w:type="pct"/>
            <w:noWrap/>
          </w:tcPr>
          <w:p w14:paraId="52CB4AAB" w14:textId="77777777" w:rsidR="008E2AD8" w:rsidRPr="00BC3A4B" w:rsidRDefault="008E2AD8" w:rsidP="008E2AD8">
            <w:pPr>
              <w:jc w:val="center"/>
              <w:rPr>
                <w:rFonts w:ascii="Times New Roman" w:hAnsi="Times New Roman"/>
                <w:color w:val="000000"/>
                <w:sz w:val="26"/>
                <w:szCs w:val="26"/>
              </w:rPr>
            </w:pPr>
            <w:r w:rsidRPr="00BC3A4B">
              <w:rPr>
                <w:rFonts w:ascii="Times New Roman" w:hAnsi="Times New Roman"/>
                <w:color w:val="000000"/>
                <w:sz w:val="26"/>
                <w:szCs w:val="26"/>
              </w:rPr>
              <w:t>1431,24</w:t>
            </w:r>
          </w:p>
        </w:tc>
        <w:tc>
          <w:tcPr>
            <w:tcW w:w="631" w:type="pct"/>
            <w:gridSpan w:val="2"/>
            <w:noWrap/>
          </w:tcPr>
          <w:p w14:paraId="5BFC6925" w14:textId="77777777" w:rsidR="008E2AD8" w:rsidRPr="00BC3A4B" w:rsidRDefault="008E2AD8" w:rsidP="008E2AD8">
            <w:pPr>
              <w:jc w:val="center"/>
              <w:rPr>
                <w:rFonts w:ascii="Times New Roman" w:hAnsi="Times New Roman"/>
                <w:color w:val="000000"/>
                <w:sz w:val="26"/>
                <w:szCs w:val="26"/>
              </w:rPr>
            </w:pPr>
            <w:r w:rsidRPr="00BC3A4B">
              <w:rPr>
                <w:rFonts w:ascii="Times New Roman" w:hAnsi="Times New Roman"/>
                <w:color w:val="000000"/>
                <w:sz w:val="26"/>
                <w:szCs w:val="26"/>
              </w:rPr>
              <w:t>1431,24</w:t>
            </w:r>
          </w:p>
        </w:tc>
        <w:tc>
          <w:tcPr>
            <w:tcW w:w="536" w:type="pct"/>
            <w:noWrap/>
          </w:tcPr>
          <w:p w14:paraId="7D5AA746" w14:textId="77777777" w:rsidR="008E2AD8" w:rsidRPr="00BC3A4B" w:rsidRDefault="008E2AD8" w:rsidP="008E2AD8">
            <w:pPr>
              <w:ind w:hanging="40"/>
              <w:jc w:val="center"/>
              <w:rPr>
                <w:rFonts w:ascii="Times New Roman" w:hAnsi="Times New Roman"/>
                <w:color w:val="000000"/>
                <w:sz w:val="26"/>
                <w:szCs w:val="26"/>
              </w:rPr>
            </w:pPr>
            <w:r w:rsidRPr="00BC3A4B">
              <w:rPr>
                <w:rFonts w:ascii="Times New Roman" w:hAnsi="Times New Roman"/>
                <w:color w:val="000000"/>
                <w:sz w:val="26"/>
                <w:szCs w:val="26"/>
              </w:rPr>
              <w:t>2862,48</w:t>
            </w:r>
          </w:p>
        </w:tc>
      </w:tr>
    </w:tbl>
    <w:p w14:paraId="622C5B2A"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5AB24D59"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По данным Таблицы </w:t>
      </w:r>
      <w:r w:rsidR="001C2EEE">
        <w:rPr>
          <w:rFonts w:ascii="Times New Roman" w:hAnsi="Times New Roman"/>
          <w:sz w:val="28"/>
          <w:szCs w:val="28"/>
        </w:rPr>
        <w:t>26</w:t>
      </w:r>
      <w:r>
        <w:rPr>
          <w:rFonts w:ascii="Times New Roman" w:hAnsi="Times New Roman"/>
          <w:sz w:val="28"/>
          <w:szCs w:val="28"/>
        </w:rPr>
        <w:t xml:space="preserve">, наиболее дорогим </w:t>
      </w:r>
      <w:r w:rsidRPr="007D5C8F">
        <w:rPr>
          <w:rFonts w:ascii="Times New Roman" w:hAnsi="Times New Roman"/>
          <w:sz w:val="28"/>
          <w:szCs w:val="28"/>
        </w:rPr>
        <w:t>д</w:t>
      </w:r>
      <w:r>
        <w:rPr>
          <w:rFonts w:ascii="Times New Roman" w:hAnsi="Times New Roman"/>
          <w:sz w:val="28"/>
          <w:szCs w:val="28"/>
        </w:rPr>
        <w:t xml:space="preserve">иацерином был </w:t>
      </w:r>
      <w:r w:rsidRPr="00DC4F7F">
        <w:rPr>
          <w:rFonts w:ascii="Times New Roman" w:hAnsi="Times New Roman"/>
          <w:sz w:val="28"/>
          <w:szCs w:val="28"/>
        </w:rPr>
        <w:t xml:space="preserve">Орцерин </w:t>
      </w:r>
      <w:commentRangeStart w:id="38"/>
      <w:r w:rsidRPr="00DC4F7F">
        <w:rPr>
          <w:rFonts w:ascii="Times New Roman" w:hAnsi="Times New Roman"/>
          <w:sz w:val="28"/>
          <w:szCs w:val="28"/>
        </w:rPr>
        <w:t>()</w:t>
      </w:r>
      <w:commentRangeEnd w:id="38"/>
      <w:r w:rsidRPr="00DC4F7F">
        <w:rPr>
          <w:rFonts w:ascii="Times New Roman" w:hAnsi="Times New Roman"/>
          <w:sz w:val="28"/>
          <w:szCs w:val="28"/>
        </w:rPr>
        <w:commentReference w:id="38"/>
      </w:r>
      <w:r w:rsidRPr="00DC4F7F">
        <w:rPr>
          <w:rFonts w:ascii="Times New Roman" w:hAnsi="Times New Roman"/>
          <w:sz w:val="28"/>
          <w:szCs w:val="28"/>
        </w:rPr>
        <w:t xml:space="preserve">, за которым следовал Диафлекс </w:t>
      </w:r>
      <w:commentRangeStart w:id="39"/>
      <w:r w:rsidRPr="00DC4F7F">
        <w:rPr>
          <w:rFonts w:ascii="Times New Roman" w:hAnsi="Times New Roman"/>
          <w:sz w:val="28"/>
          <w:szCs w:val="28"/>
        </w:rPr>
        <w:t>()</w:t>
      </w:r>
      <w:commentRangeEnd w:id="39"/>
      <w:r w:rsidRPr="00DC4F7F">
        <w:rPr>
          <w:rFonts w:ascii="Times New Roman" w:hAnsi="Times New Roman"/>
          <w:sz w:val="28"/>
          <w:szCs w:val="28"/>
        </w:rPr>
        <w:commentReference w:id="39"/>
      </w:r>
      <w:r w:rsidRPr="00DC4F7F">
        <w:rPr>
          <w:rFonts w:ascii="Times New Roman" w:hAnsi="Times New Roman"/>
          <w:sz w:val="28"/>
          <w:szCs w:val="28"/>
        </w:rPr>
        <w:t>. Что касается числа нару</w:t>
      </w:r>
      <w:r>
        <w:rPr>
          <w:rFonts w:ascii="Times New Roman" w:hAnsi="Times New Roman"/>
          <w:sz w:val="28"/>
          <w:szCs w:val="28"/>
        </w:rPr>
        <w:t>жных</w:t>
      </w:r>
      <w:r w:rsidRPr="00DC4F7F">
        <w:rPr>
          <w:rFonts w:ascii="Times New Roman" w:hAnsi="Times New Roman"/>
          <w:sz w:val="28"/>
          <w:szCs w:val="28"/>
        </w:rPr>
        <w:t xml:space="preserve"> НПВС, то цена за лечение Аэрталом и Тиодексом была примерно одинаковой: 4340 </w:t>
      </w:r>
      <w:commentRangeStart w:id="40"/>
      <w:r>
        <w:rPr>
          <w:rFonts w:ascii="Times New Roman" w:hAnsi="Times New Roman"/>
          <w:sz w:val="28"/>
          <w:szCs w:val="28"/>
        </w:rPr>
        <w:t>()</w:t>
      </w:r>
      <w:commentRangeEnd w:id="40"/>
      <w:r w:rsidRPr="00184EA0">
        <w:rPr>
          <w:rFonts w:ascii="Times New Roman" w:hAnsi="Times New Roman"/>
          <w:sz w:val="28"/>
          <w:szCs w:val="28"/>
        </w:rPr>
        <w:commentReference w:id="40"/>
      </w:r>
      <w:r>
        <w:rPr>
          <w:rFonts w:ascii="Times New Roman" w:hAnsi="Times New Roman"/>
          <w:sz w:val="28"/>
          <w:szCs w:val="28"/>
        </w:rPr>
        <w:t xml:space="preserve"> </w:t>
      </w:r>
      <w:r w:rsidRPr="00DC4F7F">
        <w:rPr>
          <w:rFonts w:ascii="Times New Roman" w:hAnsi="Times New Roman"/>
          <w:sz w:val="28"/>
          <w:szCs w:val="28"/>
        </w:rPr>
        <w:t>и 4060 тенге</w:t>
      </w:r>
      <w:r>
        <w:rPr>
          <w:rFonts w:ascii="Times New Roman" w:hAnsi="Times New Roman"/>
          <w:sz w:val="28"/>
          <w:szCs w:val="28"/>
        </w:rPr>
        <w:t xml:space="preserve"> </w:t>
      </w:r>
      <w:commentRangeStart w:id="41"/>
      <w:r>
        <w:rPr>
          <w:rFonts w:ascii="Times New Roman" w:hAnsi="Times New Roman"/>
          <w:sz w:val="28"/>
          <w:szCs w:val="28"/>
        </w:rPr>
        <w:t>()</w:t>
      </w:r>
      <w:commentRangeEnd w:id="41"/>
      <w:r w:rsidRPr="00117BC9">
        <w:rPr>
          <w:rFonts w:ascii="Times New Roman" w:hAnsi="Times New Roman"/>
          <w:sz w:val="28"/>
          <w:szCs w:val="28"/>
        </w:rPr>
        <w:commentReference w:id="41"/>
      </w:r>
      <w:r w:rsidRPr="00DC4F7F">
        <w:rPr>
          <w:rFonts w:ascii="Times New Roman" w:hAnsi="Times New Roman"/>
          <w:sz w:val="28"/>
          <w:szCs w:val="28"/>
        </w:rPr>
        <w:t>, соответственно.</w:t>
      </w:r>
      <w:r>
        <w:rPr>
          <w:rFonts w:ascii="Times New Roman" w:hAnsi="Times New Roman"/>
          <w:sz w:val="28"/>
          <w:szCs w:val="28"/>
        </w:rPr>
        <w:t xml:space="preserve"> Расходы на годичное лечение </w:t>
      </w:r>
      <w:r w:rsidRPr="00117BC9">
        <w:rPr>
          <w:rFonts w:ascii="Times New Roman" w:hAnsi="Times New Roman"/>
          <w:sz w:val="28"/>
          <w:szCs w:val="28"/>
        </w:rPr>
        <w:t>Терафлексом зависели от длительности курса лечения: 42079,2 тенге при 2 курсах лечения длительностью 60 дней каждый</w:t>
      </w:r>
      <w:commentRangeStart w:id="42"/>
      <w:r w:rsidRPr="00117BC9">
        <w:rPr>
          <w:rFonts w:ascii="Times New Roman" w:hAnsi="Times New Roman"/>
          <w:sz w:val="28"/>
          <w:szCs w:val="28"/>
        </w:rPr>
        <w:t xml:space="preserve"> () </w:t>
      </w:r>
      <w:commentRangeEnd w:id="42"/>
      <w:r w:rsidRPr="00117BC9">
        <w:rPr>
          <w:rFonts w:ascii="Times New Roman" w:hAnsi="Times New Roman"/>
          <w:sz w:val="28"/>
          <w:szCs w:val="28"/>
        </w:rPr>
        <w:commentReference w:id="42"/>
      </w:r>
      <w:r w:rsidRPr="00117BC9">
        <w:rPr>
          <w:rFonts w:ascii="Times New Roman" w:hAnsi="Times New Roman"/>
          <w:sz w:val="28"/>
          <w:szCs w:val="28"/>
        </w:rPr>
        <w:t xml:space="preserve">и 21039,6 тенге при 2 курсах лечения длительностью 20 дней каждый </w:t>
      </w:r>
      <w:commentRangeStart w:id="43"/>
      <w:r w:rsidRPr="00117BC9">
        <w:rPr>
          <w:rFonts w:ascii="Times New Roman" w:hAnsi="Times New Roman"/>
          <w:sz w:val="28"/>
          <w:szCs w:val="28"/>
        </w:rPr>
        <w:t>()</w:t>
      </w:r>
      <w:commentRangeEnd w:id="43"/>
      <w:r w:rsidRPr="00117BC9">
        <w:rPr>
          <w:rFonts w:ascii="Times New Roman" w:hAnsi="Times New Roman"/>
          <w:sz w:val="28"/>
          <w:szCs w:val="28"/>
        </w:rPr>
        <w:commentReference w:id="43"/>
      </w:r>
      <w:r w:rsidRPr="00117BC9">
        <w:rPr>
          <w:rFonts w:ascii="Times New Roman" w:hAnsi="Times New Roman"/>
          <w:sz w:val="28"/>
          <w:szCs w:val="28"/>
        </w:rPr>
        <w:t xml:space="preserve">. Из числа препаратов гиалуроновой кислоты самым затратным был курс лечения Остенил-плюс: 1 </w:t>
      </w:r>
      <w:r>
        <w:rPr>
          <w:rFonts w:ascii="Times New Roman" w:hAnsi="Times New Roman"/>
          <w:sz w:val="28"/>
          <w:szCs w:val="28"/>
        </w:rPr>
        <w:t xml:space="preserve">внутрисуставная инъекция стоила </w:t>
      </w:r>
      <w:r w:rsidRPr="00117BC9">
        <w:rPr>
          <w:rFonts w:ascii="Times New Roman" w:hAnsi="Times New Roman"/>
          <w:sz w:val="28"/>
          <w:szCs w:val="28"/>
        </w:rPr>
        <w:t xml:space="preserve">29150 тенге </w:t>
      </w:r>
      <w:commentRangeStart w:id="44"/>
      <w:r w:rsidRPr="00117BC9">
        <w:rPr>
          <w:rFonts w:ascii="Times New Roman" w:hAnsi="Times New Roman"/>
          <w:sz w:val="28"/>
          <w:szCs w:val="28"/>
        </w:rPr>
        <w:t>()</w:t>
      </w:r>
      <w:commentRangeEnd w:id="44"/>
      <w:r w:rsidRPr="00117BC9">
        <w:rPr>
          <w:rFonts w:ascii="Times New Roman" w:hAnsi="Times New Roman"/>
          <w:sz w:val="28"/>
          <w:szCs w:val="28"/>
        </w:rPr>
        <w:commentReference w:id="44"/>
      </w:r>
      <w:r w:rsidRPr="00117BC9">
        <w:rPr>
          <w:rFonts w:ascii="Times New Roman" w:hAnsi="Times New Roman"/>
          <w:sz w:val="28"/>
          <w:szCs w:val="28"/>
        </w:rPr>
        <w:t>,</w:t>
      </w:r>
      <w:r w:rsidRPr="00184EA0">
        <w:rPr>
          <w:rFonts w:ascii="Times New Roman" w:hAnsi="Times New Roman"/>
          <w:sz w:val="28"/>
          <w:szCs w:val="28"/>
        </w:rPr>
        <w:t xml:space="preserve"> а общая стоимость 3 инъекций Белартро составляла 18630 тенге </w:t>
      </w:r>
      <w:commentRangeStart w:id="45"/>
      <w:r w:rsidRPr="00184EA0">
        <w:rPr>
          <w:rFonts w:ascii="Times New Roman" w:hAnsi="Times New Roman"/>
          <w:sz w:val="28"/>
          <w:szCs w:val="28"/>
        </w:rPr>
        <w:t>()</w:t>
      </w:r>
      <w:commentRangeEnd w:id="45"/>
      <w:r w:rsidRPr="00184EA0">
        <w:rPr>
          <w:rFonts w:ascii="Times New Roman" w:hAnsi="Times New Roman"/>
          <w:sz w:val="28"/>
          <w:szCs w:val="28"/>
        </w:rPr>
        <w:commentReference w:id="45"/>
      </w:r>
      <w:r w:rsidRPr="00184EA0">
        <w:rPr>
          <w:rFonts w:ascii="Times New Roman" w:hAnsi="Times New Roman"/>
          <w:sz w:val="28"/>
          <w:szCs w:val="28"/>
        </w:rPr>
        <w:t>.</w:t>
      </w:r>
      <w:r>
        <w:rPr>
          <w:rFonts w:ascii="Times New Roman" w:hAnsi="Times New Roman"/>
          <w:sz w:val="28"/>
          <w:szCs w:val="28"/>
        </w:rPr>
        <w:t xml:space="preserve"> В то же время, стоимость внутрисуставной инъекции составляла 2000 тенге, а с учетом 3 инъекций в год – 6000 тенге.</w:t>
      </w:r>
    </w:p>
    <w:p w14:paraId="054E292D"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таблице </w:t>
      </w:r>
      <w:r w:rsidR="001C2EEE">
        <w:rPr>
          <w:rFonts w:ascii="Times New Roman" w:hAnsi="Times New Roman"/>
          <w:sz w:val="28"/>
          <w:szCs w:val="28"/>
        </w:rPr>
        <w:t>27</w:t>
      </w:r>
      <w:r>
        <w:rPr>
          <w:rFonts w:ascii="Times New Roman" w:hAnsi="Times New Roman"/>
          <w:sz w:val="28"/>
          <w:szCs w:val="28"/>
        </w:rPr>
        <w:t xml:space="preserve"> представлены годичные затраты на ЛФК и массаж. При расчете стоимости курсов </w:t>
      </w:r>
      <w:r w:rsidRPr="00E73D45">
        <w:rPr>
          <w:rFonts w:ascii="Times New Roman" w:hAnsi="Times New Roman"/>
          <w:sz w:val="28"/>
          <w:szCs w:val="28"/>
        </w:rPr>
        <w:t>ЛФК без инструктора в условиях частной клиник</w:t>
      </w:r>
      <w:r>
        <w:rPr>
          <w:rFonts w:ascii="Times New Roman" w:hAnsi="Times New Roman"/>
          <w:sz w:val="28"/>
          <w:szCs w:val="28"/>
        </w:rPr>
        <w:t xml:space="preserve">и был взят </w:t>
      </w:r>
      <w:r w:rsidRPr="00E73D45">
        <w:rPr>
          <w:rFonts w:ascii="Times New Roman" w:hAnsi="Times New Roman"/>
          <w:sz w:val="28"/>
          <w:szCs w:val="28"/>
        </w:rPr>
        <w:t>пример расчета стоимости 1 единицы обучения в школе ОА</w:t>
      </w:r>
      <w:r>
        <w:rPr>
          <w:rFonts w:ascii="Times New Roman" w:hAnsi="Times New Roman"/>
          <w:sz w:val="28"/>
          <w:szCs w:val="28"/>
        </w:rPr>
        <w:t xml:space="preserve">. В целом, затраты на ЛФК в условиях частной клиники были выше, чем в государственной. </w:t>
      </w:r>
    </w:p>
    <w:p w14:paraId="228E4EA9"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486C5C6C"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1C2EEE">
        <w:rPr>
          <w:rFonts w:ascii="Times New Roman" w:hAnsi="Times New Roman"/>
          <w:sz w:val="28"/>
          <w:szCs w:val="28"/>
        </w:rPr>
        <w:t>27</w:t>
      </w:r>
      <w:r>
        <w:rPr>
          <w:rFonts w:ascii="Times New Roman" w:hAnsi="Times New Roman"/>
          <w:sz w:val="28"/>
          <w:szCs w:val="28"/>
        </w:rPr>
        <w:t xml:space="preserve"> Расходы на курсы ЛФК и массаж</w:t>
      </w:r>
    </w:p>
    <w:p w14:paraId="00226977"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tbl>
      <w:tblPr>
        <w:tblStyle w:val="ae"/>
        <w:tblW w:w="5000" w:type="pct"/>
        <w:tblLayout w:type="fixed"/>
        <w:tblLook w:val="04A0" w:firstRow="1" w:lastRow="0" w:firstColumn="1" w:lastColumn="0" w:noHBand="0" w:noVBand="1"/>
      </w:tblPr>
      <w:tblGrid>
        <w:gridCol w:w="1952"/>
        <w:gridCol w:w="71"/>
        <w:gridCol w:w="1204"/>
        <w:gridCol w:w="1275"/>
        <w:gridCol w:w="1418"/>
        <w:gridCol w:w="1417"/>
        <w:gridCol w:w="1133"/>
        <w:gridCol w:w="1101"/>
      </w:tblGrid>
      <w:tr w:rsidR="008E2AD8" w:rsidRPr="00C34117" w14:paraId="238C78C0" w14:textId="77777777" w:rsidTr="008E2AD8">
        <w:trPr>
          <w:trHeight w:val="1485"/>
        </w:trPr>
        <w:tc>
          <w:tcPr>
            <w:tcW w:w="1020" w:type="pct"/>
            <w:hideMark/>
          </w:tcPr>
          <w:p w14:paraId="43349F9F" w14:textId="77777777" w:rsidR="008E2AD8" w:rsidRPr="00C34117" w:rsidRDefault="008E2AD8" w:rsidP="008E2AD8">
            <w:pPr>
              <w:rPr>
                <w:rFonts w:ascii="Times New Roman" w:hAnsi="Times New Roman"/>
                <w:color w:val="000000"/>
                <w:sz w:val="26"/>
                <w:szCs w:val="26"/>
              </w:rPr>
            </w:pPr>
            <w:r w:rsidRPr="00C34117">
              <w:rPr>
                <w:rFonts w:ascii="Times New Roman" w:hAnsi="Times New Roman"/>
                <w:color w:val="000000"/>
                <w:sz w:val="26"/>
                <w:szCs w:val="26"/>
              </w:rPr>
              <w:t xml:space="preserve">Наименование </w:t>
            </w:r>
            <w:r>
              <w:rPr>
                <w:rFonts w:ascii="Times New Roman" w:hAnsi="Times New Roman"/>
                <w:color w:val="000000"/>
                <w:sz w:val="26"/>
                <w:szCs w:val="26"/>
              </w:rPr>
              <w:t>единицы вмешательства</w:t>
            </w:r>
          </w:p>
        </w:tc>
        <w:tc>
          <w:tcPr>
            <w:tcW w:w="666" w:type="pct"/>
            <w:gridSpan w:val="2"/>
            <w:hideMark/>
          </w:tcPr>
          <w:p w14:paraId="54DC62BD"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Длительность курса лечения, дни</w:t>
            </w:r>
          </w:p>
        </w:tc>
        <w:tc>
          <w:tcPr>
            <w:tcW w:w="666" w:type="pct"/>
            <w:hideMark/>
          </w:tcPr>
          <w:p w14:paraId="25C4DBEE"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Число единиц вмешательства на курс</w:t>
            </w:r>
          </w:p>
        </w:tc>
        <w:tc>
          <w:tcPr>
            <w:tcW w:w="741" w:type="pct"/>
            <w:hideMark/>
          </w:tcPr>
          <w:p w14:paraId="0C360930"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Минимальная кратность курса в год</w:t>
            </w:r>
          </w:p>
        </w:tc>
        <w:tc>
          <w:tcPr>
            <w:tcW w:w="740" w:type="pct"/>
            <w:hideMark/>
          </w:tcPr>
          <w:p w14:paraId="100B341B"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Стоимость 1 единицы вмешательства</w:t>
            </w:r>
          </w:p>
        </w:tc>
        <w:tc>
          <w:tcPr>
            <w:tcW w:w="592" w:type="pct"/>
            <w:hideMark/>
          </w:tcPr>
          <w:p w14:paraId="18DAB618"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Стоимость 1 курса</w:t>
            </w:r>
          </w:p>
        </w:tc>
        <w:tc>
          <w:tcPr>
            <w:tcW w:w="575" w:type="pct"/>
            <w:hideMark/>
          </w:tcPr>
          <w:p w14:paraId="198878BC"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Стоимость в год</w:t>
            </w:r>
          </w:p>
        </w:tc>
      </w:tr>
      <w:tr w:rsidR="008E2AD8" w:rsidRPr="00C34117" w14:paraId="17453D37" w14:textId="77777777" w:rsidTr="008E2AD8">
        <w:trPr>
          <w:trHeight w:val="300"/>
        </w:trPr>
        <w:tc>
          <w:tcPr>
            <w:tcW w:w="1057" w:type="pct"/>
            <w:gridSpan w:val="2"/>
            <w:hideMark/>
          </w:tcPr>
          <w:p w14:paraId="5F0116EB" w14:textId="77777777" w:rsidR="008E2AD8" w:rsidRPr="00C34117" w:rsidRDefault="008E2AD8" w:rsidP="008E2AD8">
            <w:pPr>
              <w:rPr>
                <w:rFonts w:ascii="Times New Roman" w:hAnsi="Times New Roman"/>
                <w:color w:val="000000"/>
                <w:sz w:val="26"/>
                <w:szCs w:val="26"/>
              </w:rPr>
            </w:pPr>
            <w:r w:rsidRPr="00C34117">
              <w:rPr>
                <w:rFonts w:ascii="Times New Roman" w:hAnsi="Times New Roman"/>
                <w:color w:val="000000"/>
                <w:sz w:val="26"/>
                <w:szCs w:val="26"/>
              </w:rPr>
              <w:t>ЛФК без инструктора в частной клинике</w:t>
            </w:r>
          </w:p>
        </w:tc>
        <w:tc>
          <w:tcPr>
            <w:tcW w:w="629" w:type="pct"/>
            <w:noWrap/>
            <w:hideMark/>
          </w:tcPr>
          <w:p w14:paraId="47D925EA"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10</w:t>
            </w:r>
          </w:p>
        </w:tc>
        <w:tc>
          <w:tcPr>
            <w:tcW w:w="666" w:type="pct"/>
            <w:noWrap/>
            <w:hideMark/>
          </w:tcPr>
          <w:p w14:paraId="7090551A"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10</w:t>
            </w:r>
          </w:p>
        </w:tc>
        <w:tc>
          <w:tcPr>
            <w:tcW w:w="741" w:type="pct"/>
            <w:noWrap/>
            <w:hideMark/>
          </w:tcPr>
          <w:p w14:paraId="6C1DB124"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2</w:t>
            </w:r>
          </w:p>
        </w:tc>
        <w:tc>
          <w:tcPr>
            <w:tcW w:w="740" w:type="pct"/>
            <w:noWrap/>
            <w:hideMark/>
          </w:tcPr>
          <w:p w14:paraId="4A21A518"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2000</w:t>
            </w:r>
          </w:p>
        </w:tc>
        <w:tc>
          <w:tcPr>
            <w:tcW w:w="592" w:type="pct"/>
            <w:noWrap/>
            <w:hideMark/>
          </w:tcPr>
          <w:p w14:paraId="07C75CAB"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20000</w:t>
            </w:r>
          </w:p>
        </w:tc>
        <w:tc>
          <w:tcPr>
            <w:tcW w:w="575" w:type="pct"/>
            <w:noWrap/>
            <w:hideMark/>
          </w:tcPr>
          <w:p w14:paraId="063AC286"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40000</w:t>
            </w:r>
          </w:p>
        </w:tc>
      </w:tr>
      <w:tr w:rsidR="008E2AD8" w:rsidRPr="00C34117" w14:paraId="20EDDFDE" w14:textId="77777777" w:rsidTr="008E2AD8">
        <w:trPr>
          <w:trHeight w:val="300"/>
        </w:trPr>
        <w:tc>
          <w:tcPr>
            <w:tcW w:w="1057" w:type="pct"/>
            <w:gridSpan w:val="2"/>
            <w:hideMark/>
          </w:tcPr>
          <w:p w14:paraId="564A12BD" w14:textId="77777777" w:rsidR="008E2AD8" w:rsidRPr="00C34117" w:rsidRDefault="008E2AD8" w:rsidP="008E2AD8">
            <w:pPr>
              <w:rPr>
                <w:rFonts w:ascii="Times New Roman" w:hAnsi="Times New Roman"/>
                <w:color w:val="000000"/>
                <w:sz w:val="26"/>
                <w:szCs w:val="26"/>
              </w:rPr>
            </w:pPr>
            <w:r w:rsidRPr="00C34117">
              <w:rPr>
                <w:rFonts w:ascii="Times New Roman" w:hAnsi="Times New Roman"/>
                <w:color w:val="000000"/>
                <w:sz w:val="26"/>
                <w:szCs w:val="26"/>
              </w:rPr>
              <w:t>ЛФК с инструктором в частной клинике</w:t>
            </w:r>
          </w:p>
        </w:tc>
        <w:tc>
          <w:tcPr>
            <w:tcW w:w="629" w:type="pct"/>
            <w:noWrap/>
            <w:hideMark/>
          </w:tcPr>
          <w:p w14:paraId="72BDB97E"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10</w:t>
            </w:r>
          </w:p>
        </w:tc>
        <w:tc>
          <w:tcPr>
            <w:tcW w:w="666" w:type="pct"/>
            <w:noWrap/>
            <w:hideMark/>
          </w:tcPr>
          <w:p w14:paraId="738218FF"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10</w:t>
            </w:r>
          </w:p>
        </w:tc>
        <w:tc>
          <w:tcPr>
            <w:tcW w:w="741" w:type="pct"/>
            <w:noWrap/>
            <w:hideMark/>
          </w:tcPr>
          <w:p w14:paraId="6105E326"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2</w:t>
            </w:r>
          </w:p>
        </w:tc>
        <w:tc>
          <w:tcPr>
            <w:tcW w:w="740" w:type="pct"/>
            <w:noWrap/>
            <w:hideMark/>
          </w:tcPr>
          <w:p w14:paraId="39E81407"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5000</w:t>
            </w:r>
          </w:p>
        </w:tc>
        <w:tc>
          <w:tcPr>
            <w:tcW w:w="592" w:type="pct"/>
            <w:noWrap/>
            <w:hideMark/>
          </w:tcPr>
          <w:p w14:paraId="1755279D"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50000</w:t>
            </w:r>
          </w:p>
        </w:tc>
        <w:tc>
          <w:tcPr>
            <w:tcW w:w="575" w:type="pct"/>
            <w:noWrap/>
            <w:hideMark/>
          </w:tcPr>
          <w:p w14:paraId="38DD680F"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100000</w:t>
            </w:r>
          </w:p>
        </w:tc>
      </w:tr>
      <w:tr w:rsidR="008E2AD8" w:rsidRPr="00C34117" w14:paraId="41D73FB2" w14:textId="77777777" w:rsidTr="008E2AD8">
        <w:trPr>
          <w:trHeight w:val="300"/>
        </w:trPr>
        <w:tc>
          <w:tcPr>
            <w:tcW w:w="1057" w:type="pct"/>
            <w:gridSpan w:val="2"/>
            <w:hideMark/>
          </w:tcPr>
          <w:p w14:paraId="60B20803" w14:textId="77777777" w:rsidR="008E2AD8" w:rsidRPr="00C34117" w:rsidRDefault="008E2AD8" w:rsidP="008E2AD8">
            <w:pPr>
              <w:rPr>
                <w:rFonts w:ascii="Times New Roman" w:hAnsi="Times New Roman"/>
                <w:color w:val="000000"/>
                <w:sz w:val="26"/>
                <w:szCs w:val="26"/>
              </w:rPr>
            </w:pPr>
            <w:r w:rsidRPr="00C34117">
              <w:rPr>
                <w:rFonts w:ascii="Times New Roman" w:hAnsi="Times New Roman"/>
                <w:color w:val="000000"/>
                <w:sz w:val="26"/>
                <w:szCs w:val="26"/>
              </w:rPr>
              <w:t>ЛФК в государственной клинике с инструктором</w:t>
            </w:r>
          </w:p>
        </w:tc>
        <w:tc>
          <w:tcPr>
            <w:tcW w:w="629" w:type="pct"/>
            <w:noWrap/>
            <w:hideMark/>
          </w:tcPr>
          <w:p w14:paraId="28EA360E"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10</w:t>
            </w:r>
          </w:p>
        </w:tc>
        <w:tc>
          <w:tcPr>
            <w:tcW w:w="666" w:type="pct"/>
            <w:noWrap/>
            <w:hideMark/>
          </w:tcPr>
          <w:p w14:paraId="3C287E32"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10</w:t>
            </w:r>
          </w:p>
        </w:tc>
        <w:tc>
          <w:tcPr>
            <w:tcW w:w="741" w:type="pct"/>
            <w:noWrap/>
            <w:hideMark/>
          </w:tcPr>
          <w:p w14:paraId="787E0619"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2</w:t>
            </w:r>
          </w:p>
        </w:tc>
        <w:tc>
          <w:tcPr>
            <w:tcW w:w="740" w:type="pct"/>
            <w:noWrap/>
            <w:hideMark/>
          </w:tcPr>
          <w:p w14:paraId="15BCE74B"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1100</w:t>
            </w:r>
          </w:p>
        </w:tc>
        <w:tc>
          <w:tcPr>
            <w:tcW w:w="592" w:type="pct"/>
            <w:noWrap/>
            <w:hideMark/>
          </w:tcPr>
          <w:p w14:paraId="0B01E59E"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11000</w:t>
            </w:r>
          </w:p>
        </w:tc>
        <w:tc>
          <w:tcPr>
            <w:tcW w:w="575" w:type="pct"/>
            <w:noWrap/>
            <w:hideMark/>
          </w:tcPr>
          <w:p w14:paraId="62D288CE"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22000</w:t>
            </w:r>
          </w:p>
        </w:tc>
      </w:tr>
      <w:tr w:rsidR="008E2AD8" w:rsidRPr="00C34117" w14:paraId="5E52E3AC" w14:textId="77777777" w:rsidTr="008E2AD8">
        <w:trPr>
          <w:trHeight w:val="300"/>
        </w:trPr>
        <w:tc>
          <w:tcPr>
            <w:tcW w:w="1057" w:type="pct"/>
            <w:gridSpan w:val="2"/>
            <w:hideMark/>
          </w:tcPr>
          <w:p w14:paraId="79B368FA" w14:textId="77777777" w:rsidR="008E2AD8" w:rsidRPr="00C34117" w:rsidRDefault="008E2AD8" w:rsidP="008E2AD8">
            <w:pPr>
              <w:rPr>
                <w:rFonts w:ascii="Times New Roman" w:hAnsi="Times New Roman"/>
                <w:color w:val="000000"/>
                <w:sz w:val="26"/>
                <w:szCs w:val="26"/>
              </w:rPr>
            </w:pPr>
            <w:r w:rsidRPr="00C34117">
              <w:rPr>
                <w:rFonts w:ascii="Times New Roman" w:hAnsi="Times New Roman"/>
                <w:color w:val="000000"/>
                <w:sz w:val="26"/>
                <w:szCs w:val="26"/>
              </w:rPr>
              <w:t>Ортопедические средства (ортез коленного сустава)</w:t>
            </w:r>
          </w:p>
        </w:tc>
        <w:tc>
          <w:tcPr>
            <w:tcW w:w="629" w:type="pct"/>
            <w:noWrap/>
            <w:hideMark/>
          </w:tcPr>
          <w:p w14:paraId="72CF2C70"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10</w:t>
            </w:r>
          </w:p>
        </w:tc>
        <w:tc>
          <w:tcPr>
            <w:tcW w:w="666" w:type="pct"/>
            <w:noWrap/>
            <w:hideMark/>
          </w:tcPr>
          <w:p w14:paraId="10E8BB01"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10</w:t>
            </w:r>
          </w:p>
        </w:tc>
        <w:tc>
          <w:tcPr>
            <w:tcW w:w="741" w:type="pct"/>
            <w:noWrap/>
            <w:hideMark/>
          </w:tcPr>
          <w:p w14:paraId="4B5AC1A5"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2</w:t>
            </w:r>
          </w:p>
        </w:tc>
        <w:tc>
          <w:tcPr>
            <w:tcW w:w="740" w:type="pct"/>
            <w:noWrap/>
            <w:hideMark/>
          </w:tcPr>
          <w:p w14:paraId="73C3BE31"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12500</w:t>
            </w:r>
          </w:p>
        </w:tc>
        <w:tc>
          <w:tcPr>
            <w:tcW w:w="592" w:type="pct"/>
            <w:noWrap/>
            <w:hideMark/>
          </w:tcPr>
          <w:p w14:paraId="3764432E"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125000</w:t>
            </w:r>
          </w:p>
        </w:tc>
        <w:tc>
          <w:tcPr>
            <w:tcW w:w="575" w:type="pct"/>
            <w:noWrap/>
            <w:hideMark/>
          </w:tcPr>
          <w:p w14:paraId="1C720C69"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250000</w:t>
            </w:r>
          </w:p>
        </w:tc>
      </w:tr>
      <w:tr w:rsidR="008E2AD8" w:rsidRPr="00C34117" w14:paraId="21F48A91" w14:textId="77777777" w:rsidTr="008E2AD8">
        <w:trPr>
          <w:trHeight w:val="300"/>
        </w:trPr>
        <w:tc>
          <w:tcPr>
            <w:tcW w:w="1057" w:type="pct"/>
            <w:gridSpan w:val="2"/>
            <w:hideMark/>
          </w:tcPr>
          <w:p w14:paraId="2CF51AEC" w14:textId="77777777" w:rsidR="008E2AD8" w:rsidRPr="00C34117" w:rsidRDefault="008E2AD8" w:rsidP="008E2AD8">
            <w:pPr>
              <w:rPr>
                <w:rFonts w:ascii="Times New Roman" w:hAnsi="Times New Roman"/>
                <w:color w:val="000000"/>
                <w:sz w:val="26"/>
                <w:szCs w:val="26"/>
              </w:rPr>
            </w:pPr>
            <w:r w:rsidRPr="00C34117">
              <w:rPr>
                <w:rFonts w:ascii="Times New Roman" w:hAnsi="Times New Roman"/>
                <w:color w:val="000000"/>
                <w:sz w:val="26"/>
                <w:szCs w:val="26"/>
              </w:rPr>
              <w:t>Массаж околосуставной зоны</w:t>
            </w:r>
          </w:p>
        </w:tc>
        <w:tc>
          <w:tcPr>
            <w:tcW w:w="629" w:type="pct"/>
            <w:noWrap/>
            <w:hideMark/>
          </w:tcPr>
          <w:p w14:paraId="5216969E"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10</w:t>
            </w:r>
          </w:p>
        </w:tc>
        <w:tc>
          <w:tcPr>
            <w:tcW w:w="666" w:type="pct"/>
            <w:noWrap/>
            <w:hideMark/>
          </w:tcPr>
          <w:p w14:paraId="479CFECB"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10</w:t>
            </w:r>
          </w:p>
        </w:tc>
        <w:tc>
          <w:tcPr>
            <w:tcW w:w="741" w:type="pct"/>
            <w:noWrap/>
            <w:hideMark/>
          </w:tcPr>
          <w:p w14:paraId="6CE791F4"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2</w:t>
            </w:r>
          </w:p>
        </w:tc>
        <w:tc>
          <w:tcPr>
            <w:tcW w:w="740" w:type="pct"/>
            <w:noWrap/>
            <w:hideMark/>
          </w:tcPr>
          <w:p w14:paraId="0AD7202D"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500</w:t>
            </w:r>
          </w:p>
        </w:tc>
        <w:tc>
          <w:tcPr>
            <w:tcW w:w="592" w:type="pct"/>
            <w:noWrap/>
            <w:hideMark/>
          </w:tcPr>
          <w:p w14:paraId="79FA0C6D"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5000</w:t>
            </w:r>
          </w:p>
        </w:tc>
        <w:tc>
          <w:tcPr>
            <w:tcW w:w="575" w:type="pct"/>
            <w:noWrap/>
            <w:hideMark/>
          </w:tcPr>
          <w:p w14:paraId="08BBA6A4"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10000</w:t>
            </w:r>
          </w:p>
        </w:tc>
      </w:tr>
    </w:tbl>
    <w:p w14:paraId="3D749DDD"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3DD9022C"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таблице </w:t>
      </w:r>
      <w:r w:rsidR="001C2EEE">
        <w:rPr>
          <w:rFonts w:ascii="Times New Roman" w:hAnsi="Times New Roman"/>
          <w:sz w:val="28"/>
          <w:szCs w:val="28"/>
        </w:rPr>
        <w:t>28</w:t>
      </w:r>
      <w:r>
        <w:rPr>
          <w:rFonts w:ascii="Times New Roman" w:hAnsi="Times New Roman"/>
          <w:sz w:val="28"/>
          <w:szCs w:val="28"/>
        </w:rPr>
        <w:t xml:space="preserve"> представлены затраты на оперативное лечение ГА и послеоперационные реабилитационные мероприятия. По состоянию на </w:t>
      </w:r>
      <w:r w:rsidR="004E433D">
        <w:rPr>
          <w:rFonts w:ascii="Times New Roman" w:hAnsi="Times New Roman"/>
          <w:sz w:val="28"/>
          <w:szCs w:val="28"/>
        </w:rPr>
        <w:t xml:space="preserve">1 декабря 2019 года, стоимость </w:t>
      </w:r>
      <w:r>
        <w:rPr>
          <w:rFonts w:ascii="Times New Roman" w:hAnsi="Times New Roman"/>
          <w:sz w:val="28"/>
          <w:szCs w:val="28"/>
        </w:rPr>
        <w:t>ЭК</w:t>
      </w:r>
      <w:r w:rsidR="004E433D">
        <w:rPr>
          <w:rFonts w:ascii="Times New Roman" w:hAnsi="Times New Roman"/>
          <w:sz w:val="28"/>
          <w:szCs w:val="28"/>
        </w:rPr>
        <w:t>С</w:t>
      </w:r>
      <w:r>
        <w:rPr>
          <w:rFonts w:ascii="Times New Roman" w:hAnsi="Times New Roman"/>
          <w:sz w:val="28"/>
          <w:szCs w:val="28"/>
        </w:rPr>
        <w:t xml:space="preserve"> составляла </w:t>
      </w:r>
      <w:r w:rsidRPr="003037EA">
        <w:rPr>
          <w:rFonts w:ascii="Times New Roman" w:hAnsi="Times New Roman"/>
          <w:sz w:val="28"/>
          <w:szCs w:val="28"/>
        </w:rPr>
        <w:t xml:space="preserve">1050000 тенге, а стоимость 7 койко-дней в условиях 3-х местной палаты – 210000 тенге </w:t>
      </w:r>
      <w:commentRangeStart w:id="46"/>
      <w:r w:rsidRPr="003037EA">
        <w:rPr>
          <w:rFonts w:ascii="Times New Roman" w:hAnsi="Times New Roman"/>
          <w:sz w:val="28"/>
          <w:szCs w:val="28"/>
        </w:rPr>
        <w:t>()</w:t>
      </w:r>
      <w:commentRangeEnd w:id="46"/>
      <w:r w:rsidRPr="00BA7251">
        <w:rPr>
          <w:rFonts w:ascii="Times New Roman" w:hAnsi="Times New Roman"/>
          <w:sz w:val="28"/>
          <w:szCs w:val="28"/>
        </w:rPr>
        <w:commentReference w:id="46"/>
      </w:r>
      <w:r w:rsidRPr="003037EA">
        <w:rPr>
          <w:rFonts w:ascii="Times New Roman" w:hAnsi="Times New Roman"/>
          <w:sz w:val="28"/>
          <w:szCs w:val="28"/>
        </w:rPr>
        <w:t>.</w:t>
      </w:r>
      <w:r>
        <w:rPr>
          <w:rFonts w:ascii="Times New Roman" w:hAnsi="Times New Roman"/>
          <w:sz w:val="28"/>
          <w:szCs w:val="28"/>
        </w:rPr>
        <w:t xml:space="preserve"> В случае необходимости, с</w:t>
      </w:r>
      <w:r w:rsidRPr="00BA7251">
        <w:rPr>
          <w:rFonts w:ascii="Times New Roman" w:hAnsi="Times New Roman"/>
          <w:sz w:val="28"/>
          <w:szCs w:val="28"/>
        </w:rPr>
        <w:t xml:space="preserve">тоимость ревизии сустава после операции составляла 190000 тенге </w:t>
      </w:r>
      <w:commentRangeStart w:id="47"/>
      <w:r w:rsidRPr="00BA7251">
        <w:rPr>
          <w:rFonts w:ascii="Times New Roman" w:hAnsi="Times New Roman"/>
          <w:sz w:val="28"/>
          <w:szCs w:val="28"/>
        </w:rPr>
        <w:t>()</w:t>
      </w:r>
      <w:commentRangeEnd w:id="47"/>
      <w:r w:rsidRPr="00BA7251">
        <w:rPr>
          <w:rFonts w:ascii="Times New Roman" w:hAnsi="Times New Roman"/>
          <w:sz w:val="28"/>
          <w:szCs w:val="28"/>
        </w:rPr>
        <w:commentReference w:id="47"/>
      </w:r>
      <w:r w:rsidRPr="00BA7251">
        <w:rPr>
          <w:rFonts w:ascii="Times New Roman" w:hAnsi="Times New Roman"/>
          <w:sz w:val="28"/>
          <w:szCs w:val="28"/>
        </w:rPr>
        <w:t xml:space="preserve">, что также </w:t>
      </w:r>
      <w:r>
        <w:rPr>
          <w:rFonts w:ascii="Times New Roman" w:hAnsi="Times New Roman"/>
          <w:sz w:val="28"/>
          <w:szCs w:val="28"/>
        </w:rPr>
        <w:t>требовало</w:t>
      </w:r>
      <w:r w:rsidRPr="00BA7251">
        <w:rPr>
          <w:rFonts w:ascii="Times New Roman" w:hAnsi="Times New Roman"/>
          <w:sz w:val="28"/>
          <w:szCs w:val="28"/>
        </w:rPr>
        <w:t xml:space="preserve"> госпитализации продолжительностью 7 койко-дней (</w:t>
      </w:r>
      <w:r w:rsidRPr="003037EA">
        <w:rPr>
          <w:rFonts w:ascii="Times New Roman" w:hAnsi="Times New Roman"/>
          <w:sz w:val="28"/>
          <w:szCs w:val="28"/>
        </w:rPr>
        <w:t>210000 тенге</w:t>
      </w:r>
      <w:r w:rsidRPr="00BA7251">
        <w:rPr>
          <w:rFonts w:ascii="Times New Roman" w:hAnsi="Times New Roman"/>
          <w:sz w:val="28"/>
          <w:szCs w:val="28"/>
        </w:rPr>
        <w:t>).</w:t>
      </w:r>
    </w:p>
    <w:p w14:paraId="4935387C"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19C4D979"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1C2EEE">
        <w:rPr>
          <w:rFonts w:ascii="Times New Roman" w:hAnsi="Times New Roman"/>
          <w:sz w:val="28"/>
          <w:szCs w:val="28"/>
        </w:rPr>
        <w:t>28</w:t>
      </w:r>
      <w:r>
        <w:rPr>
          <w:rFonts w:ascii="Times New Roman" w:hAnsi="Times New Roman"/>
          <w:sz w:val="28"/>
          <w:szCs w:val="28"/>
        </w:rPr>
        <w:t xml:space="preserve"> Расходы на оперативное лечение гонартроза и реабилитационные мероприятия.</w:t>
      </w:r>
    </w:p>
    <w:p w14:paraId="2FD7A411"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tbl>
      <w:tblPr>
        <w:tblStyle w:val="ae"/>
        <w:tblW w:w="5000" w:type="pct"/>
        <w:tblLayout w:type="fixed"/>
        <w:tblLook w:val="04A0" w:firstRow="1" w:lastRow="0" w:firstColumn="1" w:lastColumn="0" w:noHBand="0" w:noVBand="1"/>
      </w:tblPr>
      <w:tblGrid>
        <w:gridCol w:w="2657"/>
        <w:gridCol w:w="1198"/>
        <w:gridCol w:w="1277"/>
        <w:gridCol w:w="1206"/>
        <w:gridCol w:w="1277"/>
        <w:gridCol w:w="978"/>
        <w:gridCol w:w="978"/>
      </w:tblGrid>
      <w:tr w:rsidR="008E2AD8" w:rsidRPr="00C34117" w14:paraId="17394F6C" w14:textId="77777777" w:rsidTr="008E2AD8">
        <w:trPr>
          <w:trHeight w:val="1485"/>
        </w:trPr>
        <w:tc>
          <w:tcPr>
            <w:tcW w:w="1388" w:type="pct"/>
            <w:hideMark/>
          </w:tcPr>
          <w:p w14:paraId="7EBDE0FC" w14:textId="77777777" w:rsidR="008E2AD8" w:rsidRPr="00C34117" w:rsidRDefault="008E2AD8" w:rsidP="008E2AD8">
            <w:pPr>
              <w:rPr>
                <w:rFonts w:ascii="Times New Roman" w:hAnsi="Times New Roman"/>
                <w:color w:val="000000"/>
                <w:sz w:val="26"/>
                <w:szCs w:val="26"/>
              </w:rPr>
            </w:pPr>
            <w:r w:rsidRPr="00C34117">
              <w:rPr>
                <w:rFonts w:ascii="Times New Roman" w:hAnsi="Times New Roman"/>
                <w:color w:val="000000"/>
                <w:sz w:val="26"/>
                <w:szCs w:val="26"/>
              </w:rPr>
              <w:t xml:space="preserve">Наименование </w:t>
            </w:r>
            <w:r>
              <w:rPr>
                <w:rFonts w:ascii="Times New Roman" w:hAnsi="Times New Roman"/>
                <w:color w:val="000000"/>
                <w:sz w:val="26"/>
                <w:szCs w:val="26"/>
              </w:rPr>
              <w:t>единицы вмешательства</w:t>
            </w:r>
          </w:p>
        </w:tc>
        <w:tc>
          <w:tcPr>
            <w:tcW w:w="626" w:type="pct"/>
            <w:hideMark/>
          </w:tcPr>
          <w:p w14:paraId="556D2852"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Длительность курса лечения, дни</w:t>
            </w:r>
          </w:p>
        </w:tc>
        <w:tc>
          <w:tcPr>
            <w:tcW w:w="667" w:type="pct"/>
            <w:hideMark/>
          </w:tcPr>
          <w:p w14:paraId="57B0A688"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Число единиц вмешательства на курс</w:t>
            </w:r>
          </w:p>
        </w:tc>
        <w:tc>
          <w:tcPr>
            <w:tcW w:w="630" w:type="pct"/>
            <w:hideMark/>
          </w:tcPr>
          <w:p w14:paraId="2EF199F5"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Минимальная кратность курса в год</w:t>
            </w:r>
          </w:p>
        </w:tc>
        <w:tc>
          <w:tcPr>
            <w:tcW w:w="667" w:type="pct"/>
            <w:hideMark/>
          </w:tcPr>
          <w:p w14:paraId="05AC0AB9"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Стоимость 1 единицы вмешательства</w:t>
            </w:r>
          </w:p>
        </w:tc>
        <w:tc>
          <w:tcPr>
            <w:tcW w:w="511" w:type="pct"/>
            <w:hideMark/>
          </w:tcPr>
          <w:p w14:paraId="34240FF5"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Стоимость 1 курса</w:t>
            </w:r>
          </w:p>
        </w:tc>
        <w:tc>
          <w:tcPr>
            <w:tcW w:w="511" w:type="pct"/>
            <w:hideMark/>
          </w:tcPr>
          <w:p w14:paraId="6684FF0C"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Стоимость в год</w:t>
            </w:r>
          </w:p>
        </w:tc>
      </w:tr>
      <w:tr w:rsidR="008E2AD8" w:rsidRPr="00EC2FC7" w14:paraId="64AE56B7" w14:textId="77777777" w:rsidTr="008E2AD8">
        <w:trPr>
          <w:trHeight w:val="300"/>
        </w:trPr>
        <w:tc>
          <w:tcPr>
            <w:tcW w:w="1388" w:type="pct"/>
            <w:hideMark/>
          </w:tcPr>
          <w:p w14:paraId="0CA89078" w14:textId="77777777" w:rsidR="008E2AD8" w:rsidRPr="002077A2" w:rsidRDefault="008E2AD8" w:rsidP="008E2AD8">
            <w:pPr>
              <w:rPr>
                <w:rFonts w:ascii="Times New Roman" w:hAnsi="Times New Roman"/>
                <w:color w:val="000000"/>
                <w:sz w:val="26"/>
                <w:szCs w:val="26"/>
              </w:rPr>
            </w:pPr>
            <w:r w:rsidRPr="002077A2">
              <w:rPr>
                <w:rFonts w:ascii="Times New Roman" w:hAnsi="Times New Roman"/>
                <w:color w:val="000000"/>
                <w:sz w:val="26"/>
                <w:szCs w:val="26"/>
              </w:rPr>
              <w:t>Стоимость операции (эндопротезирование коленного сустава)</w:t>
            </w:r>
          </w:p>
        </w:tc>
        <w:tc>
          <w:tcPr>
            <w:tcW w:w="626" w:type="pct"/>
            <w:noWrap/>
            <w:hideMark/>
          </w:tcPr>
          <w:p w14:paraId="39BB01D8" w14:textId="77777777" w:rsidR="008E2AD8" w:rsidRPr="002077A2" w:rsidRDefault="008E2AD8" w:rsidP="008E2AD8">
            <w:pPr>
              <w:jc w:val="center"/>
              <w:rPr>
                <w:rFonts w:ascii="Times New Roman" w:hAnsi="Times New Roman"/>
                <w:color w:val="000000"/>
                <w:sz w:val="26"/>
                <w:szCs w:val="26"/>
              </w:rPr>
            </w:pPr>
            <w:r w:rsidRPr="002077A2">
              <w:rPr>
                <w:rFonts w:ascii="Times New Roman" w:hAnsi="Times New Roman"/>
                <w:color w:val="000000"/>
                <w:sz w:val="26"/>
                <w:szCs w:val="26"/>
              </w:rPr>
              <w:t>1</w:t>
            </w:r>
          </w:p>
        </w:tc>
        <w:tc>
          <w:tcPr>
            <w:tcW w:w="667" w:type="pct"/>
            <w:noWrap/>
            <w:hideMark/>
          </w:tcPr>
          <w:p w14:paraId="5642826D" w14:textId="77777777" w:rsidR="008E2AD8" w:rsidRPr="002077A2" w:rsidRDefault="008E2AD8" w:rsidP="008E2AD8">
            <w:pPr>
              <w:jc w:val="center"/>
              <w:rPr>
                <w:rFonts w:ascii="Times New Roman" w:hAnsi="Times New Roman"/>
                <w:color w:val="000000"/>
                <w:sz w:val="26"/>
                <w:szCs w:val="26"/>
              </w:rPr>
            </w:pPr>
            <w:r w:rsidRPr="002077A2">
              <w:rPr>
                <w:rFonts w:ascii="Times New Roman" w:hAnsi="Times New Roman"/>
                <w:color w:val="000000"/>
                <w:sz w:val="26"/>
                <w:szCs w:val="26"/>
              </w:rPr>
              <w:t>1</w:t>
            </w:r>
          </w:p>
        </w:tc>
        <w:tc>
          <w:tcPr>
            <w:tcW w:w="630" w:type="pct"/>
            <w:noWrap/>
            <w:hideMark/>
          </w:tcPr>
          <w:p w14:paraId="509269F6" w14:textId="77777777" w:rsidR="008E2AD8" w:rsidRPr="002077A2" w:rsidRDefault="008E2AD8" w:rsidP="008E2AD8">
            <w:pPr>
              <w:jc w:val="center"/>
              <w:rPr>
                <w:rFonts w:ascii="Times New Roman" w:hAnsi="Times New Roman"/>
                <w:color w:val="000000"/>
                <w:sz w:val="26"/>
                <w:szCs w:val="26"/>
              </w:rPr>
            </w:pPr>
            <w:r w:rsidRPr="002077A2">
              <w:rPr>
                <w:rFonts w:ascii="Times New Roman" w:hAnsi="Times New Roman"/>
                <w:color w:val="000000"/>
                <w:sz w:val="26"/>
                <w:szCs w:val="26"/>
              </w:rPr>
              <w:t>1</w:t>
            </w:r>
          </w:p>
        </w:tc>
        <w:tc>
          <w:tcPr>
            <w:tcW w:w="667" w:type="pct"/>
            <w:noWrap/>
            <w:hideMark/>
          </w:tcPr>
          <w:p w14:paraId="1BF7DE75" w14:textId="77777777" w:rsidR="008E2AD8" w:rsidRPr="002077A2" w:rsidRDefault="008E2AD8" w:rsidP="008E2AD8">
            <w:pPr>
              <w:jc w:val="center"/>
              <w:rPr>
                <w:rFonts w:ascii="Times New Roman" w:hAnsi="Times New Roman"/>
                <w:color w:val="000000"/>
                <w:sz w:val="26"/>
                <w:szCs w:val="26"/>
              </w:rPr>
            </w:pPr>
            <w:r w:rsidRPr="002077A2">
              <w:rPr>
                <w:rFonts w:ascii="Times New Roman" w:hAnsi="Times New Roman"/>
                <w:color w:val="000000"/>
                <w:sz w:val="26"/>
                <w:szCs w:val="26"/>
              </w:rPr>
              <w:t>1050000</w:t>
            </w:r>
          </w:p>
        </w:tc>
        <w:tc>
          <w:tcPr>
            <w:tcW w:w="511" w:type="pct"/>
            <w:noWrap/>
            <w:hideMark/>
          </w:tcPr>
          <w:p w14:paraId="0F1DEB0D" w14:textId="77777777" w:rsidR="008E2AD8" w:rsidRPr="002077A2" w:rsidRDefault="008E2AD8" w:rsidP="008E2AD8">
            <w:pPr>
              <w:ind w:right="-128" w:hanging="102"/>
              <w:jc w:val="center"/>
              <w:rPr>
                <w:rFonts w:ascii="Times New Roman" w:hAnsi="Times New Roman"/>
                <w:color w:val="000000"/>
                <w:sz w:val="26"/>
                <w:szCs w:val="26"/>
              </w:rPr>
            </w:pPr>
            <w:r w:rsidRPr="002077A2">
              <w:rPr>
                <w:rFonts w:ascii="Times New Roman" w:hAnsi="Times New Roman"/>
                <w:color w:val="000000"/>
                <w:sz w:val="26"/>
                <w:szCs w:val="26"/>
              </w:rPr>
              <w:t>1050000</w:t>
            </w:r>
          </w:p>
        </w:tc>
        <w:tc>
          <w:tcPr>
            <w:tcW w:w="511" w:type="pct"/>
            <w:noWrap/>
            <w:hideMark/>
          </w:tcPr>
          <w:p w14:paraId="09CEFC36" w14:textId="77777777" w:rsidR="008E2AD8" w:rsidRPr="002077A2" w:rsidRDefault="008E2AD8" w:rsidP="008E2AD8">
            <w:pPr>
              <w:ind w:right="-128" w:hanging="102"/>
              <w:jc w:val="center"/>
              <w:rPr>
                <w:rFonts w:ascii="Times New Roman" w:hAnsi="Times New Roman"/>
                <w:color w:val="000000"/>
                <w:sz w:val="26"/>
                <w:szCs w:val="26"/>
              </w:rPr>
            </w:pPr>
            <w:r w:rsidRPr="002077A2">
              <w:rPr>
                <w:rFonts w:ascii="Times New Roman" w:hAnsi="Times New Roman"/>
                <w:color w:val="000000"/>
                <w:sz w:val="26"/>
                <w:szCs w:val="26"/>
              </w:rPr>
              <w:t>1050000</w:t>
            </w:r>
          </w:p>
        </w:tc>
      </w:tr>
      <w:tr w:rsidR="008E2AD8" w:rsidRPr="00EC2FC7" w14:paraId="0EB34D88" w14:textId="77777777" w:rsidTr="008E2AD8">
        <w:trPr>
          <w:trHeight w:val="300"/>
        </w:trPr>
        <w:tc>
          <w:tcPr>
            <w:tcW w:w="1388" w:type="pct"/>
            <w:hideMark/>
          </w:tcPr>
          <w:p w14:paraId="0F41A60A" w14:textId="77777777" w:rsidR="008E2AD8" w:rsidRPr="002077A2" w:rsidRDefault="008E2AD8" w:rsidP="008E2AD8">
            <w:pPr>
              <w:rPr>
                <w:rFonts w:ascii="Times New Roman" w:hAnsi="Times New Roman"/>
                <w:color w:val="000000"/>
                <w:sz w:val="26"/>
                <w:szCs w:val="26"/>
              </w:rPr>
            </w:pPr>
            <w:r w:rsidRPr="002077A2">
              <w:rPr>
                <w:rFonts w:ascii="Times New Roman" w:hAnsi="Times New Roman"/>
                <w:color w:val="000000"/>
                <w:sz w:val="26"/>
                <w:szCs w:val="26"/>
              </w:rPr>
              <w:t>Стоимость 1 к</w:t>
            </w:r>
            <w:r>
              <w:rPr>
                <w:rFonts w:ascii="Times New Roman" w:hAnsi="Times New Roman"/>
                <w:color w:val="000000"/>
                <w:sz w:val="26"/>
                <w:szCs w:val="26"/>
              </w:rPr>
              <w:t>ойко-дня</w:t>
            </w:r>
            <w:r w:rsidRPr="002077A2">
              <w:rPr>
                <w:rFonts w:ascii="Times New Roman" w:hAnsi="Times New Roman"/>
                <w:color w:val="000000"/>
                <w:sz w:val="26"/>
                <w:szCs w:val="26"/>
              </w:rPr>
              <w:t xml:space="preserve"> (3-х местная палата)</w:t>
            </w:r>
          </w:p>
        </w:tc>
        <w:tc>
          <w:tcPr>
            <w:tcW w:w="626" w:type="pct"/>
            <w:noWrap/>
            <w:hideMark/>
          </w:tcPr>
          <w:p w14:paraId="648B9543" w14:textId="77777777" w:rsidR="008E2AD8" w:rsidRPr="002077A2" w:rsidRDefault="008E2AD8" w:rsidP="008E2AD8">
            <w:pPr>
              <w:jc w:val="center"/>
              <w:rPr>
                <w:rFonts w:ascii="Times New Roman" w:hAnsi="Times New Roman"/>
                <w:color w:val="000000"/>
                <w:sz w:val="26"/>
                <w:szCs w:val="26"/>
              </w:rPr>
            </w:pPr>
            <w:r w:rsidRPr="002077A2">
              <w:rPr>
                <w:rFonts w:ascii="Times New Roman" w:hAnsi="Times New Roman"/>
                <w:color w:val="000000"/>
                <w:sz w:val="26"/>
                <w:szCs w:val="26"/>
              </w:rPr>
              <w:t>5</w:t>
            </w:r>
          </w:p>
        </w:tc>
        <w:tc>
          <w:tcPr>
            <w:tcW w:w="667" w:type="pct"/>
            <w:noWrap/>
            <w:hideMark/>
          </w:tcPr>
          <w:p w14:paraId="59EA1E0E" w14:textId="77777777" w:rsidR="008E2AD8" w:rsidRPr="002077A2" w:rsidRDefault="008E2AD8" w:rsidP="008E2AD8">
            <w:pPr>
              <w:jc w:val="center"/>
              <w:rPr>
                <w:rFonts w:ascii="Times New Roman" w:hAnsi="Times New Roman"/>
                <w:color w:val="000000"/>
                <w:sz w:val="26"/>
                <w:szCs w:val="26"/>
              </w:rPr>
            </w:pPr>
            <w:r w:rsidRPr="002077A2">
              <w:rPr>
                <w:rFonts w:ascii="Times New Roman" w:hAnsi="Times New Roman"/>
                <w:color w:val="000000"/>
                <w:sz w:val="26"/>
                <w:szCs w:val="26"/>
              </w:rPr>
              <w:t>7</w:t>
            </w:r>
          </w:p>
        </w:tc>
        <w:tc>
          <w:tcPr>
            <w:tcW w:w="630" w:type="pct"/>
            <w:noWrap/>
            <w:hideMark/>
          </w:tcPr>
          <w:p w14:paraId="058FDC73" w14:textId="77777777" w:rsidR="008E2AD8" w:rsidRPr="002077A2" w:rsidRDefault="008E2AD8" w:rsidP="008E2AD8">
            <w:pPr>
              <w:jc w:val="center"/>
              <w:rPr>
                <w:rFonts w:ascii="Times New Roman" w:hAnsi="Times New Roman"/>
                <w:color w:val="000000"/>
                <w:sz w:val="26"/>
                <w:szCs w:val="26"/>
              </w:rPr>
            </w:pPr>
            <w:r w:rsidRPr="002077A2">
              <w:rPr>
                <w:rFonts w:ascii="Times New Roman" w:hAnsi="Times New Roman"/>
                <w:color w:val="000000"/>
                <w:sz w:val="26"/>
                <w:szCs w:val="26"/>
              </w:rPr>
              <w:t>1</w:t>
            </w:r>
          </w:p>
        </w:tc>
        <w:tc>
          <w:tcPr>
            <w:tcW w:w="667" w:type="pct"/>
            <w:noWrap/>
            <w:hideMark/>
          </w:tcPr>
          <w:p w14:paraId="7B08E7B0" w14:textId="77777777" w:rsidR="008E2AD8" w:rsidRPr="002077A2" w:rsidRDefault="008E2AD8" w:rsidP="008E2AD8">
            <w:pPr>
              <w:jc w:val="center"/>
              <w:rPr>
                <w:rFonts w:ascii="Times New Roman" w:hAnsi="Times New Roman"/>
                <w:color w:val="000000"/>
                <w:sz w:val="26"/>
                <w:szCs w:val="26"/>
              </w:rPr>
            </w:pPr>
            <w:r w:rsidRPr="002077A2">
              <w:rPr>
                <w:rFonts w:ascii="Times New Roman" w:hAnsi="Times New Roman"/>
                <w:color w:val="000000"/>
                <w:sz w:val="26"/>
                <w:szCs w:val="26"/>
              </w:rPr>
              <w:t>30000</w:t>
            </w:r>
          </w:p>
        </w:tc>
        <w:tc>
          <w:tcPr>
            <w:tcW w:w="511" w:type="pct"/>
            <w:noWrap/>
            <w:hideMark/>
          </w:tcPr>
          <w:p w14:paraId="1FAD48D2" w14:textId="77777777" w:rsidR="008E2AD8" w:rsidRPr="002077A2" w:rsidRDefault="008E2AD8" w:rsidP="008E2AD8">
            <w:pPr>
              <w:ind w:right="-128" w:hanging="102"/>
              <w:jc w:val="center"/>
              <w:rPr>
                <w:rFonts w:ascii="Times New Roman" w:hAnsi="Times New Roman"/>
                <w:color w:val="000000"/>
                <w:sz w:val="26"/>
                <w:szCs w:val="26"/>
              </w:rPr>
            </w:pPr>
            <w:r w:rsidRPr="002077A2">
              <w:rPr>
                <w:rFonts w:ascii="Times New Roman" w:hAnsi="Times New Roman"/>
                <w:color w:val="000000"/>
                <w:sz w:val="26"/>
                <w:szCs w:val="26"/>
              </w:rPr>
              <w:t>210000</w:t>
            </w:r>
          </w:p>
        </w:tc>
        <w:tc>
          <w:tcPr>
            <w:tcW w:w="511" w:type="pct"/>
            <w:noWrap/>
            <w:hideMark/>
          </w:tcPr>
          <w:p w14:paraId="55CF59C2" w14:textId="77777777" w:rsidR="008E2AD8" w:rsidRPr="002077A2" w:rsidRDefault="008E2AD8" w:rsidP="008E2AD8">
            <w:pPr>
              <w:ind w:right="-128" w:hanging="102"/>
              <w:jc w:val="center"/>
              <w:rPr>
                <w:rFonts w:ascii="Times New Roman" w:hAnsi="Times New Roman"/>
                <w:color w:val="000000"/>
                <w:sz w:val="26"/>
                <w:szCs w:val="26"/>
              </w:rPr>
            </w:pPr>
            <w:r w:rsidRPr="002077A2">
              <w:rPr>
                <w:rFonts w:ascii="Times New Roman" w:hAnsi="Times New Roman"/>
                <w:color w:val="000000"/>
                <w:sz w:val="26"/>
                <w:szCs w:val="26"/>
              </w:rPr>
              <w:t>210000</w:t>
            </w:r>
          </w:p>
        </w:tc>
      </w:tr>
      <w:tr w:rsidR="008E2AD8" w:rsidRPr="00EC2FC7" w14:paraId="73328169" w14:textId="77777777" w:rsidTr="008E2AD8">
        <w:trPr>
          <w:trHeight w:val="300"/>
        </w:trPr>
        <w:tc>
          <w:tcPr>
            <w:tcW w:w="1388" w:type="pct"/>
            <w:hideMark/>
          </w:tcPr>
          <w:p w14:paraId="0FB21D05" w14:textId="77777777" w:rsidR="008E2AD8" w:rsidRPr="002077A2" w:rsidRDefault="008E2AD8" w:rsidP="008E2AD8">
            <w:pPr>
              <w:rPr>
                <w:rFonts w:ascii="Times New Roman" w:hAnsi="Times New Roman"/>
                <w:color w:val="000000"/>
                <w:sz w:val="26"/>
                <w:szCs w:val="26"/>
              </w:rPr>
            </w:pPr>
            <w:r>
              <w:rPr>
                <w:rFonts w:ascii="Times New Roman" w:hAnsi="Times New Roman"/>
                <w:color w:val="000000"/>
                <w:sz w:val="26"/>
                <w:szCs w:val="26"/>
              </w:rPr>
              <w:t>Стоимость ревизии сустава после операции</w:t>
            </w:r>
          </w:p>
        </w:tc>
        <w:tc>
          <w:tcPr>
            <w:tcW w:w="626" w:type="pct"/>
            <w:noWrap/>
            <w:hideMark/>
          </w:tcPr>
          <w:p w14:paraId="3F100EA6" w14:textId="77777777" w:rsidR="008E2AD8" w:rsidRPr="002077A2" w:rsidRDefault="008E2AD8" w:rsidP="008E2AD8">
            <w:pPr>
              <w:jc w:val="center"/>
              <w:rPr>
                <w:rFonts w:ascii="Times New Roman" w:hAnsi="Times New Roman"/>
                <w:color w:val="000000"/>
                <w:sz w:val="26"/>
                <w:szCs w:val="26"/>
              </w:rPr>
            </w:pPr>
            <w:r w:rsidRPr="002077A2">
              <w:rPr>
                <w:rFonts w:ascii="Times New Roman" w:hAnsi="Times New Roman"/>
                <w:color w:val="000000"/>
                <w:sz w:val="26"/>
                <w:szCs w:val="26"/>
              </w:rPr>
              <w:t>1</w:t>
            </w:r>
          </w:p>
        </w:tc>
        <w:tc>
          <w:tcPr>
            <w:tcW w:w="667" w:type="pct"/>
            <w:noWrap/>
            <w:hideMark/>
          </w:tcPr>
          <w:p w14:paraId="660EDB3B" w14:textId="77777777" w:rsidR="008E2AD8" w:rsidRPr="002077A2" w:rsidRDefault="008E2AD8" w:rsidP="008E2AD8">
            <w:pPr>
              <w:jc w:val="center"/>
              <w:rPr>
                <w:rFonts w:ascii="Times New Roman" w:hAnsi="Times New Roman"/>
                <w:color w:val="000000"/>
                <w:sz w:val="26"/>
                <w:szCs w:val="26"/>
              </w:rPr>
            </w:pPr>
            <w:r w:rsidRPr="002077A2">
              <w:rPr>
                <w:rFonts w:ascii="Times New Roman" w:hAnsi="Times New Roman"/>
                <w:color w:val="000000"/>
                <w:sz w:val="26"/>
                <w:szCs w:val="26"/>
              </w:rPr>
              <w:t>1</w:t>
            </w:r>
          </w:p>
        </w:tc>
        <w:tc>
          <w:tcPr>
            <w:tcW w:w="630" w:type="pct"/>
            <w:noWrap/>
            <w:hideMark/>
          </w:tcPr>
          <w:p w14:paraId="62FD59F9" w14:textId="77777777" w:rsidR="008E2AD8" w:rsidRPr="002077A2" w:rsidRDefault="008E2AD8" w:rsidP="008E2AD8">
            <w:pPr>
              <w:jc w:val="center"/>
              <w:rPr>
                <w:rFonts w:ascii="Times New Roman" w:hAnsi="Times New Roman"/>
                <w:color w:val="000000"/>
                <w:sz w:val="26"/>
                <w:szCs w:val="26"/>
              </w:rPr>
            </w:pPr>
            <w:r w:rsidRPr="002077A2">
              <w:rPr>
                <w:rFonts w:ascii="Times New Roman" w:hAnsi="Times New Roman"/>
                <w:color w:val="000000"/>
                <w:sz w:val="26"/>
                <w:szCs w:val="26"/>
              </w:rPr>
              <w:t>1</w:t>
            </w:r>
          </w:p>
        </w:tc>
        <w:tc>
          <w:tcPr>
            <w:tcW w:w="667" w:type="pct"/>
            <w:noWrap/>
            <w:hideMark/>
          </w:tcPr>
          <w:p w14:paraId="2C7182BF" w14:textId="77777777" w:rsidR="008E2AD8" w:rsidRPr="002077A2" w:rsidRDefault="008E2AD8" w:rsidP="008E2AD8">
            <w:pPr>
              <w:jc w:val="center"/>
              <w:rPr>
                <w:rFonts w:ascii="Times New Roman" w:hAnsi="Times New Roman"/>
                <w:color w:val="000000"/>
                <w:sz w:val="26"/>
                <w:szCs w:val="26"/>
              </w:rPr>
            </w:pPr>
            <w:r w:rsidRPr="002077A2">
              <w:rPr>
                <w:rFonts w:ascii="Times New Roman" w:hAnsi="Times New Roman"/>
                <w:color w:val="000000"/>
                <w:sz w:val="26"/>
                <w:szCs w:val="26"/>
              </w:rPr>
              <w:t>190000</w:t>
            </w:r>
          </w:p>
        </w:tc>
        <w:tc>
          <w:tcPr>
            <w:tcW w:w="511" w:type="pct"/>
            <w:noWrap/>
            <w:hideMark/>
          </w:tcPr>
          <w:p w14:paraId="19B19256" w14:textId="77777777" w:rsidR="008E2AD8" w:rsidRPr="002077A2" w:rsidRDefault="008E2AD8" w:rsidP="008E2AD8">
            <w:pPr>
              <w:ind w:right="-128" w:hanging="102"/>
              <w:jc w:val="center"/>
              <w:rPr>
                <w:rFonts w:ascii="Times New Roman" w:hAnsi="Times New Roman"/>
                <w:color w:val="000000"/>
                <w:sz w:val="26"/>
                <w:szCs w:val="26"/>
              </w:rPr>
            </w:pPr>
            <w:r w:rsidRPr="002077A2">
              <w:rPr>
                <w:rFonts w:ascii="Times New Roman" w:hAnsi="Times New Roman"/>
                <w:color w:val="000000"/>
                <w:sz w:val="26"/>
                <w:szCs w:val="26"/>
              </w:rPr>
              <w:t>190000</w:t>
            </w:r>
          </w:p>
        </w:tc>
        <w:tc>
          <w:tcPr>
            <w:tcW w:w="511" w:type="pct"/>
            <w:noWrap/>
            <w:hideMark/>
          </w:tcPr>
          <w:p w14:paraId="4C47A284" w14:textId="77777777" w:rsidR="008E2AD8" w:rsidRPr="002077A2" w:rsidRDefault="008E2AD8" w:rsidP="008E2AD8">
            <w:pPr>
              <w:ind w:right="-128" w:hanging="102"/>
              <w:jc w:val="center"/>
              <w:rPr>
                <w:rFonts w:ascii="Times New Roman" w:hAnsi="Times New Roman"/>
                <w:color w:val="000000"/>
                <w:sz w:val="26"/>
                <w:szCs w:val="26"/>
              </w:rPr>
            </w:pPr>
            <w:r w:rsidRPr="002077A2">
              <w:rPr>
                <w:rFonts w:ascii="Times New Roman" w:hAnsi="Times New Roman"/>
                <w:color w:val="000000"/>
                <w:sz w:val="26"/>
                <w:szCs w:val="26"/>
              </w:rPr>
              <w:t>190000</w:t>
            </w:r>
          </w:p>
        </w:tc>
      </w:tr>
      <w:tr w:rsidR="008E2AD8" w:rsidRPr="00EC2FC7" w14:paraId="7E88FCBA" w14:textId="77777777" w:rsidTr="008E2AD8">
        <w:trPr>
          <w:trHeight w:val="300"/>
        </w:trPr>
        <w:tc>
          <w:tcPr>
            <w:tcW w:w="1388" w:type="pct"/>
            <w:hideMark/>
          </w:tcPr>
          <w:p w14:paraId="739B82B7" w14:textId="77777777" w:rsidR="008E2AD8" w:rsidRPr="002077A2" w:rsidRDefault="008E2AD8" w:rsidP="008E2AD8">
            <w:pPr>
              <w:rPr>
                <w:rFonts w:ascii="Times New Roman" w:hAnsi="Times New Roman"/>
                <w:color w:val="000000"/>
                <w:sz w:val="26"/>
                <w:szCs w:val="26"/>
              </w:rPr>
            </w:pPr>
            <w:r w:rsidRPr="002077A2">
              <w:rPr>
                <w:rFonts w:ascii="Times New Roman" w:hAnsi="Times New Roman"/>
                <w:color w:val="000000"/>
                <w:sz w:val="26"/>
                <w:szCs w:val="26"/>
              </w:rPr>
              <w:t>Стоимость 1 к</w:t>
            </w:r>
            <w:r>
              <w:rPr>
                <w:rFonts w:ascii="Times New Roman" w:hAnsi="Times New Roman"/>
                <w:color w:val="000000"/>
                <w:sz w:val="26"/>
                <w:szCs w:val="26"/>
              </w:rPr>
              <w:t>ойко-дня</w:t>
            </w:r>
            <w:r w:rsidRPr="002077A2">
              <w:rPr>
                <w:rFonts w:ascii="Times New Roman" w:hAnsi="Times New Roman"/>
                <w:color w:val="000000"/>
                <w:sz w:val="26"/>
                <w:szCs w:val="26"/>
              </w:rPr>
              <w:t xml:space="preserve"> после ревизии (3-х местная палата)</w:t>
            </w:r>
          </w:p>
        </w:tc>
        <w:tc>
          <w:tcPr>
            <w:tcW w:w="626" w:type="pct"/>
            <w:noWrap/>
            <w:hideMark/>
          </w:tcPr>
          <w:p w14:paraId="2FF2A423" w14:textId="77777777" w:rsidR="008E2AD8" w:rsidRPr="002077A2" w:rsidRDefault="008E2AD8" w:rsidP="008E2AD8">
            <w:pPr>
              <w:jc w:val="center"/>
              <w:rPr>
                <w:rFonts w:ascii="Times New Roman" w:hAnsi="Times New Roman"/>
                <w:color w:val="000000"/>
                <w:sz w:val="26"/>
                <w:szCs w:val="26"/>
              </w:rPr>
            </w:pPr>
            <w:r w:rsidRPr="002077A2">
              <w:rPr>
                <w:rFonts w:ascii="Times New Roman" w:hAnsi="Times New Roman"/>
                <w:color w:val="000000"/>
                <w:sz w:val="26"/>
                <w:szCs w:val="26"/>
              </w:rPr>
              <w:t>5</w:t>
            </w:r>
          </w:p>
        </w:tc>
        <w:tc>
          <w:tcPr>
            <w:tcW w:w="667" w:type="pct"/>
            <w:noWrap/>
            <w:hideMark/>
          </w:tcPr>
          <w:p w14:paraId="0A8F9DB9" w14:textId="77777777" w:rsidR="008E2AD8" w:rsidRPr="002077A2" w:rsidRDefault="008E2AD8" w:rsidP="008E2AD8">
            <w:pPr>
              <w:jc w:val="center"/>
              <w:rPr>
                <w:rFonts w:ascii="Times New Roman" w:hAnsi="Times New Roman"/>
                <w:color w:val="000000"/>
                <w:sz w:val="26"/>
                <w:szCs w:val="26"/>
              </w:rPr>
            </w:pPr>
            <w:r w:rsidRPr="002077A2">
              <w:rPr>
                <w:rFonts w:ascii="Times New Roman" w:hAnsi="Times New Roman"/>
                <w:color w:val="000000"/>
                <w:sz w:val="26"/>
                <w:szCs w:val="26"/>
              </w:rPr>
              <w:t>7</w:t>
            </w:r>
          </w:p>
        </w:tc>
        <w:tc>
          <w:tcPr>
            <w:tcW w:w="630" w:type="pct"/>
            <w:noWrap/>
            <w:hideMark/>
          </w:tcPr>
          <w:p w14:paraId="42A26EDD" w14:textId="77777777" w:rsidR="008E2AD8" w:rsidRPr="002077A2" w:rsidRDefault="008E2AD8" w:rsidP="008E2AD8">
            <w:pPr>
              <w:jc w:val="center"/>
              <w:rPr>
                <w:rFonts w:ascii="Times New Roman" w:hAnsi="Times New Roman"/>
                <w:color w:val="000000"/>
                <w:sz w:val="26"/>
                <w:szCs w:val="26"/>
              </w:rPr>
            </w:pPr>
            <w:r w:rsidRPr="002077A2">
              <w:rPr>
                <w:rFonts w:ascii="Times New Roman" w:hAnsi="Times New Roman"/>
                <w:color w:val="000000"/>
                <w:sz w:val="26"/>
                <w:szCs w:val="26"/>
              </w:rPr>
              <w:t>1</w:t>
            </w:r>
          </w:p>
        </w:tc>
        <w:tc>
          <w:tcPr>
            <w:tcW w:w="667" w:type="pct"/>
            <w:noWrap/>
            <w:hideMark/>
          </w:tcPr>
          <w:p w14:paraId="6C83F803" w14:textId="77777777" w:rsidR="008E2AD8" w:rsidRPr="002077A2" w:rsidRDefault="008E2AD8" w:rsidP="008E2AD8">
            <w:pPr>
              <w:jc w:val="center"/>
              <w:rPr>
                <w:rFonts w:ascii="Times New Roman" w:hAnsi="Times New Roman"/>
                <w:color w:val="000000"/>
                <w:sz w:val="26"/>
                <w:szCs w:val="26"/>
              </w:rPr>
            </w:pPr>
            <w:r w:rsidRPr="002077A2">
              <w:rPr>
                <w:rFonts w:ascii="Times New Roman" w:hAnsi="Times New Roman"/>
                <w:color w:val="000000"/>
                <w:sz w:val="26"/>
                <w:szCs w:val="26"/>
              </w:rPr>
              <w:t>30000</w:t>
            </w:r>
          </w:p>
        </w:tc>
        <w:tc>
          <w:tcPr>
            <w:tcW w:w="511" w:type="pct"/>
            <w:noWrap/>
            <w:hideMark/>
          </w:tcPr>
          <w:p w14:paraId="1DCE823A" w14:textId="77777777" w:rsidR="008E2AD8" w:rsidRPr="002077A2" w:rsidRDefault="008E2AD8" w:rsidP="008E2AD8">
            <w:pPr>
              <w:ind w:right="-128" w:hanging="102"/>
              <w:jc w:val="center"/>
              <w:rPr>
                <w:rFonts w:ascii="Times New Roman" w:hAnsi="Times New Roman"/>
                <w:color w:val="000000"/>
                <w:sz w:val="26"/>
                <w:szCs w:val="26"/>
              </w:rPr>
            </w:pPr>
            <w:r w:rsidRPr="002077A2">
              <w:rPr>
                <w:rFonts w:ascii="Times New Roman" w:hAnsi="Times New Roman"/>
                <w:color w:val="000000"/>
                <w:sz w:val="26"/>
                <w:szCs w:val="26"/>
              </w:rPr>
              <w:t>210000</w:t>
            </w:r>
          </w:p>
        </w:tc>
        <w:tc>
          <w:tcPr>
            <w:tcW w:w="511" w:type="pct"/>
            <w:noWrap/>
            <w:hideMark/>
          </w:tcPr>
          <w:p w14:paraId="1666BDB8" w14:textId="77777777" w:rsidR="008E2AD8" w:rsidRPr="002077A2" w:rsidRDefault="008E2AD8" w:rsidP="008E2AD8">
            <w:pPr>
              <w:ind w:right="-128" w:hanging="102"/>
              <w:jc w:val="center"/>
              <w:rPr>
                <w:rFonts w:ascii="Times New Roman" w:hAnsi="Times New Roman"/>
                <w:color w:val="000000"/>
                <w:sz w:val="26"/>
                <w:szCs w:val="26"/>
              </w:rPr>
            </w:pPr>
            <w:r w:rsidRPr="002077A2">
              <w:rPr>
                <w:rFonts w:ascii="Times New Roman" w:hAnsi="Times New Roman"/>
                <w:color w:val="000000"/>
                <w:sz w:val="26"/>
                <w:szCs w:val="26"/>
              </w:rPr>
              <w:t>210000</w:t>
            </w:r>
          </w:p>
        </w:tc>
      </w:tr>
      <w:tr w:rsidR="008E2AD8" w:rsidRPr="00EC2FC7" w14:paraId="0B7208C4" w14:textId="77777777" w:rsidTr="008E2AD8">
        <w:trPr>
          <w:trHeight w:val="300"/>
        </w:trPr>
        <w:tc>
          <w:tcPr>
            <w:tcW w:w="5000" w:type="pct"/>
            <w:gridSpan w:val="7"/>
            <w:hideMark/>
          </w:tcPr>
          <w:p w14:paraId="6854774F" w14:textId="77777777" w:rsidR="008E2AD8" w:rsidRPr="00EE1E3C" w:rsidRDefault="008E2AD8" w:rsidP="008E2AD8">
            <w:pPr>
              <w:rPr>
                <w:rFonts w:ascii="Times New Roman" w:hAnsi="Times New Roman"/>
                <w:b/>
                <w:bCs/>
                <w:color w:val="000000"/>
                <w:sz w:val="26"/>
                <w:szCs w:val="26"/>
              </w:rPr>
            </w:pPr>
            <w:r w:rsidRPr="00EE1E3C">
              <w:rPr>
                <w:rFonts w:ascii="Times New Roman" w:hAnsi="Times New Roman"/>
                <w:b/>
                <w:bCs/>
                <w:color w:val="000000"/>
                <w:sz w:val="26"/>
                <w:szCs w:val="26"/>
              </w:rPr>
              <w:t>Реабилитационные мероприятия</w:t>
            </w:r>
          </w:p>
        </w:tc>
      </w:tr>
      <w:tr w:rsidR="008E2AD8" w:rsidRPr="00EC2FC7" w14:paraId="75EC6B5D" w14:textId="77777777" w:rsidTr="008E2AD8">
        <w:trPr>
          <w:trHeight w:val="600"/>
        </w:trPr>
        <w:tc>
          <w:tcPr>
            <w:tcW w:w="1388" w:type="pct"/>
            <w:hideMark/>
          </w:tcPr>
          <w:p w14:paraId="30C6EC5E" w14:textId="77777777" w:rsidR="008E2AD8" w:rsidRPr="00EE1E3C" w:rsidRDefault="008E2AD8" w:rsidP="008E2AD8">
            <w:pPr>
              <w:rPr>
                <w:rFonts w:ascii="Times New Roman" w:hAnsi="Times New Roman"/>
                <w:color w:val="000000"/>
                <w:sz w:val="26"/>
                <w:szCs w:val="26"/>
              </w:rPr>
            </w:pPr>
            <w:r w:rsidRPr="00EE1E3C">
              <w:rPr>
                <w:rFonts w:ascii="Times New Roman" w:hAnsi="Times New Roman"/>
                <w:color w:val="000000"/>
                <w:sz w:val="26"/>
                <w:szCs w:val="26"/>
              </w:rPr>
              <w:t>Обучение самореабилитации до оперативного вмешательства (школа остеоартроза на базе ПМСП)</w:t>
            </w:r>
          </w:p>
        </w:tc>
        <w:tc>
          <w:tcPr>
            <w:tcW w:w="626" w:type="pct"/>
            <w:noWrap/>
            <w:hideMark/>
          </w:tcPr>
          <w:p w14:paraId="5A66AF95" w14:textId="77777777" w:rsidR="008E2AD8" w:rsidRPr="00EE1E3C" w:rsidRDefault="008E2AD8" w:rsidP="008E2AD8">
            <w:pPr>
              <w:jc w:val="center"/>
              <w:rPr>
                <w:rFonts w:ascii="Times New Roman" w:hAnsi="Times New Roman"/>
                <w:color w:val="000000"/>
                <w:sz w:val="26"/>
                <w:szCs w:val="26"/>
              </w:rPr>
            </w:pPr>
            <w:r w:rsidRPr="00EE1E3C">
              <w:rPr>
                <w:rFonts w:ascii="Times New Roman" w:hAnsi="Times New Roman"/>
                <w:color w:val="000000"/>
                <w:sz w:val="26"/>
                <w:szCs w:val="26"/>
              </w:rPr>
              <w:t>5</w:t>
            </w:r>
          </w:p>
        </w:tc>
        <w:tc>
          <w:tcPr>
            <w:tcW w:w="667" w:type="pct"/>
            <w:noWrap/>
            <w:hideMark/>
          </w:tcPr>
          <w:p w14:paraId="306AD460" w14:textId="77777777" w:rsidR="008E2AD8" w:rsidRPr="00EE1E3C" w:rsidRDefault="008E2AD8" w:rsidP="008E2AD8">
            <w:pPr>
              <w:jc w:val="center"/>
              <w:rPr>
                <w:rFonts w:ascii="Times New Roman" w:hAnsi="Times New Roman"/>
                <w:color w:val="000000"/>
                <w:sz w:val="26"/>
                <w:szCs w:val="26"/>
              </w:rPr>
            </w:pPr>
            <w:r w:rsidRPr="00EE1E3C">
              <w:rPr>
                <w:rFonts w:ascii="Times New Roman" w:hAnsi="Times New Roman"/>
                <w:color w:val="000000"/>
                <w:sz w:val="26"/>
                <w:szCs w:val="26"/>
              </w:rPr>
              <w:t>5</w:t>
            </w:r>
          </w:p>
        </w:tc>
        <w:tc>
          <w:tcPr>
            <w:tcW w:w="630" w:type="pct"/>
            <w:noWrap/>
            <w:hideMark/>
          </w:tcPr>
          <w:p w14:paraId="0D623A46" w14:textId="77777777" w:rsidR="008E2AD8" w:rsidRPr="00EE1E3C" w:rsidRDefault="008E2AD8" w:rsidP="008E2AD8">
            <w:pPr>
              <w:jc w:val="center"/>
              <w:rPr>
                <w:rFonts w:ascii="Times New Roman" w:hAnsi="Times New Roman"/>
                <w:color w:val="000000"/>
                <w:sz w:val="26"/>
                <w:szCs w:val="26"/>
              </w:rPr>
            </w:pPr>
            <w:r w:rsidRPr="00EE1E3C">
              <w:rPr>
                <w:rFonts w:ascii="Times New Roman" w:hAnsi="Times New Roman"/>
                <w:color w:val="000000"/>
                <w:sz w:val="26"/>
                <w:szCs w:val="26"/>
              </w:rPr>
              <w:t>1</w:t>
            </w:r>
          </w:p>
        </w:tc>
        <w:tc>
          <w:tcPr>
            <w:tcW w:w="667" w:type="pct"/>
            <w:noWrap/>
            <w:hideMark/>
          </w:tcPr>
          <w:p w14:paraId="0C624947" w14:textId="77777777" w:rsidR="008E2AD8" w:rsidRPr="00EE1E3C" w:rsidRDefault="008E2AD8" w:rsidP="008E2AD8">
            <w:pPr>
              <w:jc w:val="center"/>
              <w:rPr>
                <w:rFonts w:ascii="Times New Roman" w:hAnsi="Times New Roman"/>
                <w:color w:val="000000"/>
                <w:sz w:val="26"/>
                <w:szCs w:val="26"/>
              </w:rPr>
            </w:pPr>
            <w:r w:rsidRPr="00EE1E3C">
              <w:rPr>
                <w:rFonts w:ascii="Times New Roman" w:hAnsi="Times New Roman"/>
                <w:color w:val="000000"/>
                <w:sz w:val="26"/>
                <w:szCs w:val="26"/>
              </w:rPr>
              <w:t>2000</w:t>
            </w:r>
          </w:p>
        </w:tc>
        <w:tc>
          <w:tcPr>
            <w:tcW w:w="511" w:type="pct"/>
            <w:noWrap/>
            <w:hideMark/>
          </w:tcPr>
          <w:p w14:paraId="31A1E4F6" w14:textId="77777777" w:rsidR="008E2AD8" w:rsidRPr="00EE1E3C" w:rsidRDefault="008E2AD8" w:rsidP="008E2AD8">
            <w:pPr>
              <w:jc w:val="center"/>
              <w:rPr>
                <w:rFonts w:ascii="Times New Roman" w:hAnsi="Times New Roman"/>
                <w:color w:val="000000"/>
                <w:sz w:val="26"/>
                <w:szCs w:val="26"/>
              </w:rPr>
            </w:pPr>
            <w:r w:rsidRPr="00EE1E3C">
              <w:rPr>
                <w:rFonts w:ascii="Times New Roman" w:hAnsi="Times New Roman"/>
                <w:color w:val="000000"/>
                <w:sz w:val="26"/>
                <w:szCs w:val="26"/>
              </w:rPr>
              <w:t>10000</w:t>
            </w:r>
          </w:p>
        </w:tc>
        <w:tc>
          <w:tcPr>
            <w:tcW w:w="511" w:type="pct"/>
            <w:noWrap/>
            <w:hideMark/>
          </w:tcPr>
          <w:p w14:paraId="2AD985BD" w14:textId="77777777" w:rsidR="008E2AD8" w:rsidRPr="00EE1E3C" w:rsidRDefault="008E2AD8" w:rsidP="008E2AD8">
            <w:pPr>
              <w:jc w:val="center"/>
              <w:rPr>
                <w:rFonts w:ascii="Times New Roman" w:hAnsi="Times New Roman"/>
                <w:color w:val="000000"/>
                <w:sz w:val="26"/>
                <w:szCs w:val="26"/>
              </w:rPr>
            </w:pPr>
            <w:r w:rsidRPr="00EE1E3C">
              <w:rPr>
                <w:rFonts w:ascii="Times New Roman" w:hAnsi="Times New Roman"/>
                <w:color w:val="000000"/>
                <w:sz w:val="26"/>
                <w:szCs w:val="26"/>
              </w:rPr>
              <w:t>10000</w:t>
            </w:r>
          </w:p>
        </w:tc>
      </w:tr>
      <w:tr w:rsidR="008E2AD8" w:rsidRPr="00EC2FC7" w14:paraId="3B5876DA" w14:textId="77777777" w:rsidTr="008E2AD8">
        <w:trPr>
          <w:trHeight w:val="300"/>
        </w:trPr>
        <w:tc>
          <w:tcPr>
            <w:tcW w:w="1388" w:type="pct"/>
            <w:hideMark/>
          </w:tcPr>
          <w:p w14:paraId="09DFC879" w14:textId="77777777" w:rsidR="008E2AD8" w:rsidRPr="00EE1E3C" w:rsidRDefault="008E2AD8" w:rsidP="008E2AD8">
            <w:pPr>
              <w:rPr>
                <w:rFonts w:ascii="Times New Roman" w:hAnsi="Times New Roman"/>
                <w:color w:val="000000"/>
                <w:sz w:val="26"/>
                <w:szCs w:val="26"/>
              </w:rPr>
            </w:pPr>
            <w:r w:rsidRPr="00EE1E3C">
              <w:rPr>
                <w:rFonts w:ascii="Times New Roman" w:hAnsi="Times New Roman"/>
                <w:color w:val="000000"/>
                <w:sz w:val="26"/>
                <w:szCs w:val="26"/>
              </w:rPr>
              <w:t>Контроль ЛФК на дому специально обученной медсестрой ВОП</w:t>
            </w:r>
          </w:p>
        </w:tc>
        <w:tc>
          <w:tcPr>
            <w:tcW w:w="626" w:type="pct"/>
            <w:noWrap/>
            <w:hideMark/>
          </w:tcPr>
          <w:p w14:paraId="691A7CD5" w14:textId="77777777" w:rsidR="008E2AD8" w:rsidRPr="00EE1E3C" w:rsidRDefault="008E2AD8" w:rsidP="008E2AD8">
            <w:pPr>
              <w:jc w:val="center"/>
              <w:rPr>
                <w:rFonts w:ascii="Times New Roman" w:hAnsi="Times New Roman"/>
                <w:color w:val="000000"/>
                <w:sz w:val="26"/>
                <w:szCs w:val="26"/>
              </w:rPr>
            </w:pPr>
            <w:r w:rsidRPr="00EE1E3C">
              <w:rPr>
                <w:rFonts w:ascii="Times New Roman" w:hAnsi="Times New Roman"/>
                <w:color w:val="000000"/>
                <w:sz w:val="26"/>
                <w:szCs w:val="26"/>
              </w:rPr>
              <w:t>2</w:t>
            </w:r>
          </w:p>
        </w:tc>
        <w:tc>
          <w:tcPr>
            <w:tcW w:w="667" w:type="pct"/>
            <w:noWrap/>
            <w:hideMark/>
          </w:tcPr>
          <w:p w14:paraId="3833DE08" w14:textId="77777777" w:rsidR="008E2AD8" w:rsidRPr="00EE1E3C" w:rsidRDefault="008E2AD8" w:rsidP="008E2AD8">
            <w:pPr>
              <w:jc w:val="center"/>
              <w:rPr>
                <w:rFonts w:ascii="Times New Roman" w:hAnsi="Times New Roman"/>
                <w:color w:val="000000"/>
                <w:sz w:val="26"/>
                <w:szCs w:val="26"/>
              </w:rPr>
            </w:pPr>
            <w:r w:rsidRPr="00EE1E3C">
              <w:rPr>
                <w:rFonts w:ascii="Times New Roman" w:hAnsi="Times New Roman"/>
                <w:color w:val="000000"/>
                <w:sz w:val="26"/>
                <w:szCs w:val="26"/>
              </w:rPr>
              <w:t>2</w:t>
            </w:r>
          </w:p>
        </w:tc>
        <w:tc>
          <w:tcPr>
            <w:tcW w:w="630" w:type="pct"/>
            <w:noWrap/>
            <w:hideMark/>
          </w:tcPr>
          <w:p w14:paraId="38D9ACE7" w14:textId="77777777" w:rsidR="008E2AD8" w:rsidRPr="00EE1E3C" w:rsidRDefault="008E2AD8" w:rsidP="008E2AD8">
            <w:pPr>
              <w:jc w:val="center"/>
              <w:rPr>
                <w:rFonts w:ascii="Times New Roman" w:hAnsi="Times New Roman"/>
                <w:color w:val="000000"/>
                <w:sz w:val="26"/>
                <w:szCs w:val="26"/>
              </w:rPr>
            </w:pPr>
            <w:r w:rsidRPr="00EE1E3C">
              <w:rPr>
                <w:rFonts w:ascii="Times New Roman" w:hAnsi="Times New Roman"/>
                <w:color w:val="000000"/>
                <w:sz w:val="26"/>
                <w:szCs w:val="26"/>
              </w:rPr>
              <w:t>2</w:t>
            </w:r>
          </w:p>
        </w:tc>
        <w:tc>
          <w:tcPr>
            <w:tcW w:w="667" w:type="pct"/>
            <w:noWrap/>
            <w:hideMark/>
          </w:tcPr>
          <w:p w14:paraId="11CAE526" w14:textId="77777777" w:rsidR="008E2AD8" w:rsidRPr="00EE1E3C" w:rsidRDefault="008E2AD8" w:rsidP="008E2AD8">
            <w:pPr>
              <w:jc w:val="center"/>
              <w:rPr>
                <w:rFonts w:ascii="Times New Roman" w:hAnsi="Times New Roman"/>
                <w:color w:val="000000"/>
                <w:sz w:val="26"/>
                <w:szCs w:val="26"/>
              </w:rPr>
            </w:pPr>
            <w:r w:rsidRPr="00EE1E3C">
              <w:rPr>
                <w:rFonts w:ascii="Times New Roman" w:hAnsi="Times New Roman"/>
                <w:color w:val="000000"/>
                <w:sz w:val="26"/>
                <w:szCs w:val="26"/>
              </w:rPr>
              <w:t>5000</w:t>
            </w:r>
          </w:p>
        </w:tc>
        <w:tc>
          <w:tcPr>
            <w:tcW w:w="511" w:type="pct"/>
            <w:noWrap/>
            <w:hideMark/>
          </w:tcPr>
          <w:p w14:paraId="2FC5A45E" w14:textId="77777777" w:rsidR="008E2AD8" w:rsidRPr="00EE1E3C" w:rsidRDefault="008E2AD8" w:rsidP="008E2AD8">
            <w:pPr>
              <w:jc w:val="center"/>
              <w:rPr>
                <w:rFonts w:ascii="Times New Roman" w:hAnsi="Times New Roman"/>
                <w:color w:val="000000"/>
                <w:sz w:val="26"/>
                <w:szCs w:val="26"/>
              </w:rPr>
            </w:pPr>
            <w:r w:rsidRPr="00EE1E3C">
              <w:rPr>
                <w:rFonts w:ascii="Times New Roman" w:hAnsi="Times New Roman"/>
                <w:color w:val="000000"/>
                <w:sz w:val="26"/>
                <w:szCs w:val="26"/>
              </w:rPr>
              <w:t>10000</w:t>
            </w:r>
          </w:p>
        </w:tc>
        <w:tc>
          <w:tcPr>
            <w:tcW w:w="511" w:type="pct"/>
            <w:noWrap/>
            <w:hideMark/>
          </w:tcPr>
          <w:p w14:paraId="4C3F8184" w14:textId="77777777" w:rsidR="008E2AD8" w:rsidRPr="00EE1E3C" w:rsidRDefault="008E2AD8" w:rsidP="008E2AD8">
            <w:pPr>
              <w:jc w:val="center"/>
              <w:rPr>
                <w:rFonts w:ascii="Times New Roman" w:hAnsi="Times New Roman"/>
                <w:color w:val="000000"/>
                <w:sz w:val="26"/>
                <w:szCs w:val="26"/>
              </w:rPr>
            </w:pPr>
            <w:r w:rsidRPr="00EE1E3C">
              <w:rPr>
                <w:rFonts w:ascii="Times New Roman" w:hAnsi="Times New Roman"/>
                <w:color w:val="000000"/>
                <w:sz w:val="26"/>
                <w:szCs w:val="26"/>
              </w:rPr>
              <w:t>20000</w:t>
            </w:r>
          </w:p>
        </w:tc>
      </w:tr>
      <w:tr w:rsidR="008E2AD8" w:rsidRPr="00EC2FC7" w14:paraId="7EC9A385" w14:textId="77777777" w:rsidTr="008E2AD8">
        <w:trPr>
          <w:trHeight w:val="300"/>
        </w:trPr>
        <w:tc>
          <w:tcPr>
            <w:tcW w:w="1388" w:type="pct"/>
            <w:hideMark/>
          </w:tcPr>
          <w:p w14:paraId="4BD45120" w14:textId="77777777" w:rsidR="008E2AD8" w:rsidRPr="00EE1E3C" w:rsidRDefault="008E2AD8" w:rsidP="008E2AD8">
            <w:pPr>
              <w:rPr>
                <w:rFonts w:ascii="Times New Roman" w:hAnsi="Times New Roman"/>
                <w:color w:val="000000"/>
                <w:sz w:val="26"/>
                <w:szCs w:val="26"/>
              </w:rPr>
            </w:pPr>
            <w:r w:rsidRPr="00EE1E3C">
              <w:rPr>
                <w:rFonts w:ascii="Times New Roman" w:hAnsi="Times New Roman"/>
                <w:color w:val="000000"/>
                <w:sz w:val="26"/>
                <w:szCs w:val="26"/>
              </w:rPr>
              <w:t>Стоимость ухода на дому в случае невозможности сам</w:t>
            </w:r>
            <w:r>
              <w:rPr>
                <w:rFonts w:ascii="Times New Roman" w:hAnsi="Times New Roman"/>
                <w:color w:val="000000"/>
                <w:sz w:val="26"/>
                <w:szCs w:val="26"/>
              </w:rPr>
              <w:t>о</w:t>
            </w:r>
            <w:r w:rsidRPr="00EE1E3C">
              <w:rPr>
                <w:rFonts w:ascii="Times New Roman" w:hAnsi="Times New Roman"/>
                <w:color w:val="000000"/>
                <w:sz w:val="26"/>
                <w:szCs w:val="26"/>
              </w:rPr>
              <w:t>обслуживания</w:t>
            </w:r>
          </w:p>
        </w:tc>
        <w:tc>
          <w:tcPr>
            <w:tcW w:w="626" w:type="pct"/>
            <w:noWrap/>
            <w:hideMark/>
          </w:tcPr>
          <w:p w14:paraId="2B3920DA" w14:textId="77777777" w:rsidR="008E2AD8" w:rsidRPr="00EE1E3C" w:rsidRDefault="008E2AD8" w:rsidP="008E2AD8">
            <w:pPr>
              <w:jc w:val="center"/>
              <w:rPr>
                <w:rFonts w:ascii="Times New Roman" w:hAnsi="Times New Roman"/>
                <w:color w:val="000000"/>
                <w:sz w:val="26"/>
                <w:szCs w:val="26"/>
              </w:rPr>
            </w:pPr>
            <w:r w:rsidRPr="00EE1E3C">
              <w:rPr>
                <w:rFonts w:ascii="Times New Roman" w:hAnsi="Times New Roman"/>
                <w:color w:val="000000"/>
                <w:sz w:val="26"/>
                <w:szCs w:val="26"/>
              </w:rPr>
              <w:t>365</w:t>
            </w:r>
          </w:p>
        </w:tc>
        <w:tc>
          <w:tcPr>
            <w:tcW w:w="667" w:type="pct"/>
            <w:noWrap/>
            <w:hideMark/>
          </w:tcPr>
          <w:p w14:paraId="49AE1812" w14:textId="77777777" w:rsidR="008E2AD8" w:rsidRPr="00EE1E3C" w:rsidRDefault="008E2AD8" w:rsidP="008E2AD8">
            <w:pPr>
              <w:jc w:val="center"/>
              <w:rPr>
                <w:rFonts w:ascii="Times New Roman" w:hAnsi="Times New Roman"/>
                <w:color w:val="000000"/>
                <w:sz w:val="26"/>
                <w:szCs w:val="26"/>
              </w:rPr>
            </w:pPr>
            <w:r w:rsidRPr="00EE1E3C">
              <w:rPr>
                <w:rFonts w:ascii="Times New Roman" w:hAnsi="Times New Roman"/>
                <w:color w:val="000000"/>
                <w:sz w:val="26"/>
                <w:szCs w:val="26"/>
              </w:rPr>
              <w:t>365</w:t>
            </w:r>
          </w:p>
        </w:tc>
        <w:tc>
          <w:tcPr>
            <w:tcW w:w="630" w:type="pct"/>
            <w:noWrap/>
            <w:hideMark/>
          </w:tcPr>
          <w:p w14:paraId="36DE5251" w14:textId="77777777" w:rsidR="008E2AD8" w:rsidRPr="00EE1E3C" w:rsidRDefault="008E2AD8" w:rsidP="008E2AD8">
            <w:pPr>
              <w:jc w:val="center"/>
              <w:rPr>
                <w:rFonts w:ascii="Times New Roman" w:hAnsi="Times New Roman"/>
                <w:color w:val="000000"/>
                <w:sz w:val="26"/>
                <w:szCs w:val="26"/>
              </w:rPr>
            </w:pPr>
            <w:r w:rsidRPr="00EE1E3C">
              <w:rPr>
                <w:rFonts w:ascii="Times New Roman" w:hAnsi="Times New Roman"/>
                <w:color w:val="000000"/>
                <w:sz w:val="26"/>
                <w:szCs w:val="26"/>
              </w:rPr>
              <w:t>1</w:t>
            </w:r>
          </w:p>
        </w:tc>
        <w:tc>
          <w:tcPr>
            <w:tcW w:w="667" w:type="pct"/>
            <w:noWrap/>
            <w:hideMark/>
          </w:tcPr>
          <w:p w14:paraId="0A08B6DC" w14:textId="77777777" w:rsidR="008E2AD8" w:rsidRPr="00EE1E3C" w:rsidRDefault="008E2AD8" w:rsidP="008E2AD8">
            <w:pPr>
              <w:jc w:val="center"/>
              <w:rPr>
                <w:rFonts w:ascii="Times New Roman" w:hAnsi="Times New Roman"/>
                <w:color w:val="000000"/>
                <w:sz w:val="26"/>
                <w:szCs w:val="26"/>
              </w:rPr>
            </w:pPr>
            <w:r w:rsidRPr="00EE1E3C">
              <w:rPr>
                <w:rFonts w:ascii="Times New Roman" w:hAnsi="Times New Roman"/>
                <w:color w:val="000000"/>
                <w:sz w:val="26"/>
                <w:szCs w:val="26"/>
              </w:rPr>
              <w:t>3000</w:t>
            </w:r>
          </w:p>
        </w:tc>
        <w:tc>
          <w:tcPr>
            <w:tcW w:w="511" w:type="pct"/>
            <w:noWrap/>
            <w:hideMark/>
          </w:tcPr>
          <w:p w14:paraId="0B5BC9B3" w14:textId="77777777" w:rsidR="008E2AD8" w:rsidRPr="00EE1E3C" w:rsidRDefault="008E2AD8" w:rsidP="008E2AD8">
            <w:pPr>
              <w:ind w:right="-128" w:hanging="102"/>
              <w:jc w:val="center"/>
              <w:rPr>
                <w:rFonts w:ascii="Times New Roman" w:hAnsi="Times New Roman"/>
                <w:color w:val="000000"/>
                <w:sz w:val="26"/>
                <w:szCs w:val="26"/>
              </w:rPr>
            </w:pPr>
            <w:r w:rsidRPr="00EE1E3C">
              <w:rPr>
                <w:rFonts w:ascii="Times New Roman" w:hAnsi="Times New Roman"/>
                <w:color w:val="000000"/>
                <w:sz w:val="26"/>
                <w:szCs w:val="26"/>
              </w:rPr>
              <w:t>1095000</w:t>
            </w:r>
          </w:p>
        </w:tc>
        <w:tc>
          <w:tcPr>
            <w:tcW w:w="511" w:type="pct"/>
            <w:noWrap/>
            <w:hideMark/>
          </w:tcPr>
          <w:p w14:paraId="5B559F35" w14:textId="77777777" w:rsidR="008E2AD8" w:rsidRPr="00EE1E3C" w:rsidRDefault="008E2AD8" w:rsidP="008E2AD8">
            <w:pPr>
              <w:ind w:right="-128" w:hanging="102"/>
              <w:jc w:val="center"/>
              <w:rPr>
                <w:rFonts w:ascii="Times New Roman" w:hAnsi="Times New Roman"/>
                <w:color w:val="000000"/>
                <w:sz w:val="26"/>
                <w:szCs w:val="26"/>
              </w:rPr>
            </w:pPr>
            <w:r w:rsidRPr="00EE1E3C">
              <w:rPr>
                <w:rFonts w:ascii="Times New Roman" w:hAnsi="Times New Roman"/>
                <w:color w:val="000000"/>
                <w:sz w:val="26"/>
                <w:szCs w:val="26"/>
              </w:rPr>
              <w:t>1095000</w:t>
            </w:r>
          </w:p>
        </w:tc>
      </w:tr>
    </w:tbl>
    <w:p w14:paraId="18931B68" w14:textId="77777777" w:rsidR="008E2AD8" w:rsidRPr="00C06705"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5E8F2272"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sidRPr="00C06705">
        <w:rPr>
          <w:rFonts w:ascii="Times New Roman" w:hAnsi="Times New Roman"/>
          <w:sz w:val="28"/>
          <w:szCs w:val="28"/>
        </w:rPr>
        <w:t xml:space="preserve">Что касается проведения послеоперационных реабилитационных мероприятий, </w:t>
      </w:r>
      <w:r>
        <w:rPr>
          <w:rFonts w:ascii="Times New Roman" w:hAnsi="Times New Roman"/>
          <w:sz w:val="28"/>
          <w:szCs w:val="28"/>
        </w:rPr>
        <w:t xml:space="preserve">то </w:t>
      </w:r>
      <w:r w:rsidRPr="008D60B1">
        <w:rPr>
          <w:rFonts w:ascii="Times New Roman" w:hAnsi="Times New Roman"/>
          <w:sz w:val="28"/>
          <w:szCs w:val="28"/>
        </w:rPr>
        <w:t>обучение самореабилитации до оперативного вмешательства в рамках школы ОА на базе ПМСП составляла 10000 тенге, а контроль выполнени</w:t>
      </w:r>
      <w:r>
        <w:rPr>
          <w:rFonts w:ascii="Times New Roman" w:hAnsi="Times New Roman"/>
          <w:sz w:val="28"/>
          <w:szCs w:val="28"/>
        </w:rPr>
        <w:t>я</w:t>
      </w:r>
      <w:r w:rsidRPr="008D60B1">
        <w:rPr>
          <w:rFonts w:ascii="Times New Roman" w:hAnsi="Times New Roman"/>
          <w:sz w:val="28"/>
          <w:szCs w:val="28"/>
        </w:rPr>
        <w:t xml:space="preserve"> пациентом курса ЛФК специально обученной медицинской сестрой – 20000 тенге. Однако наиболее затратным была стоимость ухода на дому в случае невозможности сам</w:t>
      </w:r>
      <w:r>
        <w:rPr>
          <w:rFonts w:ascii="Times New Roman" w:hAnsi="Times New Roman"/>
          <w:sz w:val="28"/>
          <w:szCs w:val="28"/>
        </w:rPr>
        <w:t>о</w:t>
      </w:r>
      <w:r w:rsidRPr="008D60B1">
        <w:rPr>
          <w:rFonts w:ascii="Times New Roman" w:hAnsi="Times New Roman"/>
          <w:sz w:val="28"/>
          <w:szCs w:val="28"/>
        </w:rPr>
        <w:t>обслуживания</w:t>
      </w:r>
      <w:r>
        <w:rPr>
          <w:rFonts w:ascii="Times New Roman" w:hAnsi="Times New Roman"/>
          <w:sz w:val="28"/>
          <w:szCs w:val="28"/>
        </w:rPr>
        <w:t xml:space="preserve"> – </w:t>
      </w:r>
      <w:r w:rsidRPr="00BA7F43">
        <w:rPr>
          <w:rFonts w:ascii="Times New Roman" w:hAnsi="Times New Roman"/>
          <w:sz w:val="28"/>
          <w:szCs w:val="28"/>
        </w:rPr>
        <w:t>1095000 тенге</w:t>
      </w:r>
      <w:r>
        <w:rPr>
          <w:rFonts w:ascii="Times New Roman" w:hAnsi="Times New Roman"/>
          <w:sz w:val="28"/>
          <w:szCs w:val="28"/>
        </w:rPr>
        <w:t xml:space="preserve"> в год</w:t>
      </w:r>
      <w:r w:rsidRPr="00BA7F43">
        <w:rPr>
          <w:rFonts w:ascii="Times New Roman" w:hAnsi="Times New Roman"/>
          <w:sz w:val="28"/>
          <w:szCs w:val="28"/>
        </w:rPr>
        <w:t>, с учетом, что стоимость 1 дня ухода составляла 3000 тенге.</w:t>
      </w:r>
    </w:p>
    <w:p w14:paraId="34295C10"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таблице </w:t>
      </w:r>
      <w:r w:rsidR="001C2EEE">
        <w:rPr>
          <w:rFonts w:ascii="Times New Roman" w:hAnsi="Times New Roman"/>
          <w:sz w:val="28"/>
          <w:szCs w:val="28"/>
        </w:rPr>
        <w:t>29</w:t>
      </w:r>
      <w:r>
        <w:rPr>
          <w:rFonts w:ascii="Times New Roman" w:hAnsi="Times New Roman"/>
          <w:sz w:val="28"/>
          <w:szCs w:val="28"/>
        </w:rPr>
        <w:t xml:space="preserve"> представлены расходы на оперативное лечение ГА в зависимости от прогнозного сценария. Под худшим сценарием </w:t>
      </w:r>
      <w:r w:rsidRPr="00263070">
        <w:rPr>
          <w:rFonts w:ascii="Times New Roman" w:hAnsi="Times New Roman"/>
          <w:sz w:val="28"/>
          <w:szCs w:val="28"/>
        </w:rPr>
        <w:t>консервативной терапии понималось развитие инвалидизации с необходимостью ухода на дому, а под худшим сценарием оперативного лечения – развитие осложнений с необходимостью ревизии сустава.</w:t>
      </w:r>
      <w:r>
        <w:rPr>
          <w:rFonts w:ascii="Times New Roman" w:hAnsi="Times New Roman"/>
          <w:sz w:val="28"/>
          <w:szCs w:val="28"/>
        </w:rPr>
        <w:t xml:space="preserve"> Напротив, отсутствие </w:t>
      </w:r>
      <w:r w:rsidRPr="00263070">
        <w:rPr>
          <w:rFonts w:ascii="Times New Roman" w:hAnsi="Times New Roman"/>
          <w:sz w:val="28"/>
          <w:szCs w:val="28"/>
        </w:rPr>
        <w:t>инвалидизации</w:t>
      </w:r>
      <w:r>
        <w:rPr>
          <w:rFonts w:ascii="Times New Roman" w:hAnsi="Times New Roman"/>
          <w:sz w:val="28"/>
          <w:szCs w:val="28"/>
        </w:rPr>
        <w:t xml:space="preserve"> и способность к самообслуживанию стало </w:t>
      </w:r>
      <w:r w:rsidRPr="00E27980">
        <w:rPr>
          <w:rFonts w:ascii="Times New Roman" w:hAnsi="Times New Roman"/>
          <w:sz w:val="28"/>
          <w:szCs w:val="28"/>
        </w:rPr>
        <w:t>лучшим сценарием консервативной терапии, а стабильность сустава не менее 5 лет – лучшим сценарием оперативного лечения.</w:t>
      </w:r>
      <w:r>
        <w:rPr>
          <w:rFonts w:ascii="Times New Roman" w:hAnsi="Times New Roman"/>
          <w:sz w:val="28"/>
          <w:szCs w:val="28"/>
        </w:rPr>
        <w:t xml:space="preserve"> В целом, реализация худшего сценария оперативного лечения была наиболее дорогостоящей и это было верным как для оперативного лечения без курса реабилитации, так и с курсом: </w:t>
      </w:r>
      <w:r w:rsidRPr="00346458">
        <w:rPr>
          <w:rFonts w:ascii="Times New Roman" w:hAnsi="Times New Roman"/>
          <w:sz w:val="28"/>
          <w:szCs w:val="28"/>
        </w:rPr>
        <w:t>1662862,5 тенге и 1692862,5 тенге, соответственно.</w:t>
      </w:r>
      <w:r>
        <w:rPr>
          <w:rFonts w:ascii="Times New Roman" w:hAnsi="Times New Roman"/>
          <w:sz w:val="28"/>
          <w:szCs w:val="28"/>
        </w:rPr>
        <w:t xml:space="preserve"> В свою очередь, наиболее затратной была реализация </w:t>
      </w:r>
      <w:r w:rsidRPr="000014A8">
        <w:rPr>
          <w:rFonts w:ascii="Times New Roman" w:hAnsi="Times New Roman"/>
          <w:sz w:val="28"/>
          <w:szCs w:val="28"/>
        </w:rPr>
        <w:t>лучшего сценария консервативной терапии: 174378,18 тенге.</w:t>
      </w:r>
    </w:p>
    <w:p w14:paraId="31BD93D3"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50DCE077"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w:t>
      </w:r>
      <w:r w:rsidR="001C2EEE">
        <w:rPr>
          <w:rFonts w:ascii="Times New Roman" w:hAnsi="Times New Roman"/>
          <w:sz w:val="28"/>
          <w:szCs w:val="28"/>
        </w:rPr>
        <w:t>29</w:t>
      </w:r>
      <w:r>
        <w:rPr>
          <w:rFonts w:ascii="Times New Roman" w:hAnsi="Times New Roman"/>
          <w:sz w:val="28"/>
          <w:szCs w:val="28"/>
        </w:rPr>
        <w:t xml:space="preserve"> Расходы на оперативное лечение гонартроза в зависимости от прогнозного сценария.</w:t>
      </w:r>
    </w:p>
    <w:p w14:paraId="449C14C4"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p>
    <w:tbl>
      <w:tblPr>
        <w:tblStyle w:val="ae"/>
        <w:tblW w:w="4944" w:type="pct"/>
        <w:tblLayout w:type="fixed"/>
        <w:tblLook w:val="04A0" w:firstRow="1" w:lastRow="0" w:firstColumn="1" w:lastColumn="0" w:noHBand="0" w:noVBand="1"/>
      </w:tblPr>
      <w:tblGrid>
        <w:gridCol w:w="7338"/>
        <w:gridCol w:w="2126"/>
      </w:tblGrid>
      <w:tr w:rsidR="008E2AD8" w:rsidRPr="00C34117" w14:paraId="577D665C" w14:textId="77777777" w:rsidTr="008E2AD8">
        <w:trPr>
          <w:trHeight w:val="699"/>
        </w:trPr>
        <w:tc>
          <w:tcPr>
            <w:tcW w:w="3877" w:type="pct"/>
            <w:hideMark/>
          </w:tcPr>
          <w:p w14:paraId="32D56D62" w14:textId="77777777" w:rsidR="008E2AD8" w:rsidRPr="00C34117" w:rsidRDefault="008E2AD8" w:rsidP="008E2AD8">
            <w:pPr>
              <w:rPr>
                <w:rFonts w:ascii="Times New Roman" w:hAnsi="Times New Roman"/>
                <w:color w:val="000000"/>
                <w:sz w:val="26"/>
                <w:szCs w:val="26"/>
              </w:rPr>
            </w:pPr>
            <w:r w:rsidRPr="00C34117">
              <w:rPr>
                <w:rFonts w:ascii="Times New Roman" w:hAnsi="Times New Roman"/>
                <w:color w:val="000000"/>
                <w:sz w:val="26"/>
                <w:szCs w:val="26"/>
              </w:rPr>
              <w:t xml:space="preserve">Наименование </w:t>
            </w:r>
            <w:r>
              <w:rPr>
                <w:rFonts w:ascii="Times New Roman" w:hAnsi="Times New Roman"/>
                <w:color w:val="000000"/>
                <w:sz w:val="26"/>
                <w:szCs w:val="26"/>
              </w:rPr>
              <w:t>сценария</w:t>
            </w:r>
          </w:p>
        </w:tc>
        <w:tc>
          <w:tcPr>
            <w:tcW w:w="1123" w:type="pct"/>
            <w:hideMark/>
          </w:tcPr>
          <w:p w14:paraId="40D21BB3" w14:textId="77777777" w:rsidR="008E2AD8" w:rsidRPr="00C34117" w:rsidRDefault="008E2AD8" w:rsidP="008E2AD8">
            <w:pPr>
              <w:jc w:val="center"/>
              <w:rPr>
                <w:rFonts w:ascii="Times New Roman" w:hAnsi="Times New Roman"/>
                <w:color w:val="000000"/>
                <w:sz w:val="26"/>
                <w:szCs w:val="26"/>
              </w:rPr>
            </w:pPr>
            <w:r w:rsidRPr="00C34117">
              <w:rPr>
                <w:rFonts w:ascii="Times New Roman" w:hAnsi="Times New Roman"/>
                <w:color w:val="000000"/>
                <w:sz w:val="26"/>
                <w:szCs w:val="26"/>
              </w:rPr>
              <w:t>Стоимость в год</w:t>
            </w:r>
          </w:p>
        </w:tc>
      </w:tr>
      <w:tr w:rsidR="008E2AD8" w:rsidRPr="00EC2FC7" w14:paraId="61D22CBE" w14:textId="77777777" w:rsidTr="008E2AD8">
        <w:trPr>
          <w:trHeight w:val="300"/>
        </w:trPr>
        <w:tc>
          <w:tcPr>
            <w:tcW w:w="3877" w:type="pct"/>
            <w:hideMark/>
          </w:tcPr>
          <w:p w14:paraId="00CCCA71" w14:textId="77777777" w:rsidR="008E2AD8" w:rsidRPr="00C64A36" w:rsidRDefault="008E2AD8" w:rsidP="008E2AD8">
            <w:pPr>
              <w:rPr>
                <w:rFonts w:ascii="Times New Roman" w:hAnsi="Times New Roman"/>
                <w:sz w:val="26"/>
                <w:szCs w:val="26"/>
              </w:rPr>
            </w:pPr>
            <w:r w:rsidRPr="00C64A36">
              <w:rPr>
                <w:rFonts w:ascii="Times New Roman" w:hAnsi="Times New Roman"/>
                <w:sz w:val="26"/>
                <w:szCs w:val="26"/>
              </w:rPr>
              <w:t>Стоимость худшего сценария при консервативной терапии (инвалидизация/необходимость ухода)</w:t>
            </w:r>
          </w:p>
        </w:tc>
        <w:tc>
          <w:tcPr>
            <w:tcW w:w="1123" w:type="pct"/>
            <w:noWrap/>
            <w:hideMark/>
          </w:tcPr>
          <w:p w14:paraId="4B7EFD8F" w14:textId="77777777" w:rsidR="008E2AD8" w:rsidRPr="00514AF0" w:rsidRDefault="008E2AD8" w:rsidP="008E2AD8">
            <w:pPr>
              <w:jc w:val="center"/>
              <w:rPr>
                <w:rFonts w:ascii="Times New Roman" w:hAnsi="Times New Roman"/>
                <w:color w:val="000000"/>
                <w:sz w:val="24"/>
                <w:szCs w:val="24"/>
              </w:rPr>
            </w:pPr>
            <w:r w:rsidRPr="00514AF0">
              <w:rPr>
                <w:rFonts w:ascii="Times New Roman" w:hAnsi="Times New Roman"/>
                <w:color w:val="000000"/>
                <w:sz w:val="24"/>
                <w:szCs w:val="24"/>
              </w:rPr>
              <w:t>1269378,2</w:t>
            </w:r>
          </w:p>
        </w:tc>
      </w:tr>
      <w:tr w:rsidR="008E2AD8" w:rsidRPr="00EC2FC7" w14:paraId="59E05DDE" w14:textId="77777777" w:rsidTr="008E2AD8">
        <w:trPr>
          <w:trHeight w:val="300"/>
        </w:trPr>
        <w:tc>
          <w:tcPr>
            <w:tcW w:w="3877" w:type="pct"/>
            <w:hideMark/>
          </w:tcPr>
          <w:p w14:paraId="570B5980" w14:textId="77777777" w:rsidR="008E2AD8" w:rsidRPr="00C64A36" w:rsidRDefault="008E2AD8" w:rsidP="008E2AD8">
            <w:pPr>
              <w:rPr>
                <w:rFonts w:ascii="Times New Roman" w:hAnsi="Times New Roman"/>
                <w:sz w:val="26"/>
                <w:szCs w:val="26"/>
              </w:rPr>
            </w:pPr>
            <w:r w:rsidRPr="00C64A36">
              <w:rPr>
                <w:rFonts w:ascii="Times New Roman" w:hAnsi="Times New Roman"/>
                <w:sz w:val="26"/>
                <w:szCs w:val="26"/>
              </w:rPr>
              <w:t>Стоимость лучшего сценария консервативной терапии (отсутствие инвалидности/самообслуживание)</w:t>
            </w:r>
          </w:p>
        </w:tc>
        <w:tc>
          <w:tcPr>
            <w:tcW w:w="1123" w:type="pct"/>
            <w:noWrap/>
            <w:hideMark/>
          </w:tcPr>
          <w:p w14:paraId="69757397" w14:textId="77777777" w:rsidR="008E2AD8" w:rsidRPr="00514AF0" w:rsidRDefault="008E2AD8" w:rsidP="008E2AD8">
            <w:pPr>
              <w:jc w:val="center"/>
              <w:rPr>
                <w:rFonts w:ascii="Times New Roman" w:hAnsi="Times New Roman"/>
                <w:color w:val="000000"/>
                <w:sz w:val="24"/>
                <w:szCs w:val="24"/>
              </w:rPr>
            </w:pPr>
            <w:r w:rsidRPr="00514AF0">
              <w:rPr>
                <w:rFonts w:ascii="Times New Roman" w:hAnsi="Times New Roman"/>
                <w:color w:val="000000"/>
                <w:sz w:val="24"/>
                <w:szCs w:val="24"/>
              </w:rPr>
              <w:t>174378,18</w:t>
            </w:r>
          </w:p>
        </w:tc>
      </w:tr>
      <w:tr w:rsidR="008E2AD8" w:rsidRPr="00EC2FC7" w14:paraId="20AD6052" w14:textId="77777777" w:rsidTr="008E2AD8">
        <w:trPr>
          <w:trHeight w:val="300"/>
        </w:trPr>
        <w:tc>
          <w:tcPr>
            <w:tcW w:w="3877" w:type="pct"/>
            <w:hideMark/>
          </w:tcPr>
          <w:p w14:paraId="0F7DEAB6" w14:textId="77777777" w:rsidR="008E2AD8" w:rsidRPr="00C64A36" w:rsidRDefault="008E2AD8" w:rsidP="008E2AD8">
            <w:pPr>
              <w:rPr>
                <w:rFonts w:ascii="Times New Roman" w:hAnsi="Times New Roman"/>
                <w:sz w:val="26"/>
                <w:szCs w:val="26"/>
              </w:rPr>
            </w:pPr>
            <w:r w:rsidRPr="00C64A36">
              <w:rPr>
                <w:rFonts w:ascii="Times New Roman" w:hAnsi="Times New Roman"/>
                <w:sz w:val="26"/>
                <w:szCs w:val="26"/>
              </w:rPr>
              <w:t>Стоимость худшего сценария при оперативном лечении (необходимость ревизии сустава/осложнения)</w:t>
            </w:r>
          </w:p>
        </w:tc>
        <w:tc>
          <w:tcPr>
            <w:tcW w:w="1123" w:type="pct"/>
            <w:noWrap/>
            <w:hideMark/>
          </w:tcPr>
          <w:p w14:paraId="6CA21285" w14:textId="77777777" w:rsidR="008E2AD8" w:rsidRPr="00694CFC" w:rsidRDefault="008E2AD8" w:rsidP="008E2AD8">
            <w:pPr>
              <w:jc w:val="center"/>
              <w:rPr>
                <w:rFonts w:ascii="Times New Roman" w:hAnsi="Times New Roman"/>
                <w:color w:val="000000" w:themeColor="text1"/>
                <w:sz w:val="24"/>
                <w:szCs w:val="24"/>
              </w:rPr>
            </w:pPr>
            <w:r w:rsidRPr="00694CFC">
              <w:rPr>
                <w:rFonts w:ascii="Times New Roman" w:hAnsi="Times New Roman"/>
                <w:color w:val="000000" w:themeColor="text1"/>
                <w:sz w:val="24"/>
                <w:szCs w:val="24"/>
              </w:rPr>
              <w:t>1662862,5</w:t>
            </w:r>
          </w:p>
        </w:tc>
      </w:tr>
      <w:tr w:rsidR="008E2AD8" w:rsidRPr="00EC2FC7" w14:paraId="680E4CB4" w14:textId="77777777" w:rsidTr="008E2AD8">
        <w:trPr>
          <w:trHeight w:val="300"/>
        </w:trPr>
        <w:tc>
          <w:tcPr>
            <w:tcW w:w="3877" w:type="pct"/>
            <w:hideMark/>
          </w:tcPr>
          <w:p w14:paraId="3654E1C3" w14:textId="77777777" w:rsidR="008E2AD8" w:rsidRPr="00C64A36" w:rsidRDefault="008E2AD8" w:rsidP="008E2AD8">
            <w:pPr>
              <w:rPr>
                <w:rFonts w:ascii="Times New Roman" w:hAnsi="Times New Roman"/>
                <w:sz w:val="26"/>
                <w:szCs w:val="26"/>
              </w:rPr>
            </w:pPr>
            <w:r w:rsidRPr="00C64A36">
              <w:rPr>
                <w:rFonts w:ascii="Times New Roman" w:hAnsi="Times New Roman"/>
                <w:sz w:val="26"/>
                <w:szCs w:val="26"/>
              </w:rPr>
              <w:t>Стоимость лучшего сценария оперативной терапии (стабильность сустава не менее 5 лет)</w:t>
            </w:r>
          </w:p>
        </w:tc>
        <w:tc>
          <w:tcPr>
            <w:tcW w:w="1123" w:type="pct"/>
            <w:noWrap/>
            <w:hideMark/>
          </w:tcPr>
          <w:p w14:paraId="7165C39D" w14:textId="77777777" w:rsidR="008E2AD8" w:rsidRPr="00694CFC" w:rsidRDefault="008E2AD8" w:rsidP="008E2AD8">
            <w:pPr>
              <w:jc w:val="center"/>
              <w:rPr>
                <w:rFonts w:ascii="Times New Roman" w:hAnsi="Times New Roman"/>
                <w:color w:val="000000" w:themeColor="text1"/>
                <w:sz w:val="24"/>
                <w:szCs w:val="24"/>
              </w:rPr>
            </w:pPr>
            <w:r w:rsidRPr="00694CFC">
              <w:rPr>
                <w:rFonts w:ascii="Times New Roman" w:hAnsi="Times New Roman"/>
                <w:color w:val="000000" w:themeColor="text1"/>
                <w:sz w:val="24"/>
                <w:szCs w:val="24"/>
              </w:rPr>
              <w:t>1262862,5</w:t>
            </w:r>
          </w:p>
        </w:tc>
      </w:tr>
      <w:tr w:rsidR="008E2AD8" w:rsidRPr="00EC2FC7" w14:paraId="0AE0D53D" w14:textId="77777777" w:rsidTr="008E2AD8">
        <w:trPr>
          <w:trHeight w:val="600"/>
        </w:trPr>
        <w:tc>
          <w:tcPr>
            <w:tcW w:w="3877" w:type="pct"/>
            <w:hideMark/>
          </w:tcPr>
          <w:p w14:paraId="07A17A2C" w14:textId="77777777" w:rsidR="008E2AD8" w:rsidRPr="00C64A36" w:rsidRDefault="008E2AD8" w:rsidP="008E2AD8">
            <w:pPr>
              <w:rPr>
                <w:rFonts w:ascii="Times New Roman" w:hAnsi="Times New Roman"/>
                <w:color w:val="000000"/>
                <w:sz w:val="26"/>
                <w:szCs w:val="26"/>
              </w:rPr>
            </w:pPr>
            <w:r w:rsidRPr="00C64A36">
              <w:rPr>
                <w:rFonts w:ascii="Times New Roman" w:hAnsi="Times New Roman"/>
                <w:color w:val="000000"/>
                <w:sz w:val="26"/>
                <w:szCs w:val="26"/>
              </w:rPr>
              <w:t>Стоимость худшего сценария при оперативном вмешательстве с обучением пациента (необходимость ревизии сустава/осложнения)</w:t>
            </w:r>
          </w:p>
        </w:tc>
        <w:tc>
          <w:tcPr>
            <w:tcW w:w="1123" w:type="pct"/>
            <w:noWrap/>
            <w:hideMark/>
          </w:tcPr>
          <w:p w14:paraId="58D8A939" w14:textId="77777777" w:rsidR="008E2AD8" w:rsidRPr="00694CFC" w:rsidRDefault="008E2AD8" w:rsidP="008E2AD8">
            <w:pPr>
              <w:jc w:val="center"/>
              <w:rPr>
                <w:rFonts w:ascii="Times New Roman" w:hAnsi="Times New Roman"/>
                <w:color w:val="000000" w:themeColor="text1"/>
                <w:sz w:val="24"/>
                <w:szCs w:val="24"/>
              </w:rPr>
            </w:pPr>
            <w:r w:rsidRPr="00694CFC">
              <w:rPr>
                <w:rFonts w:ascii="Times New Roman" w:hAnsi="Times New Roman"/>
                <w:color w:val="000000" w:themeColor="text1"/>
                <w:sz w:val="24"/>
                <w:szCs w:val="24"/>
              </w:rPr>
              <w:t>1692862,5</w:t>
            </w:r>
          </w:p>
        </w:tc>
      </w:tr>
      <w:tr w:rsidR="008E2AD8" w:rsidRPr="00EC2FC7" w14:paraId="5AEB6B0A" w14:textId="77777777" w:rsidTr="008E2AD8">
        <w:trPr>
          <w:trHeight w:val="300"/>
        </w:trPr>
        <w:tc>
          <w:tcPr>
            <w:tcW w:w="3877" w:type="pct"/>
            <w:hideMark/>
          </w:tcPr>
          <w:p w14:paraId="6E613D5B" w14:textId="77777777" w:rsidR="008E2AD8" w:rsidRPr="00C64A36" w:rsidRDefault="008E2AD8" w:rsidP="008E2AD8">
            <w:pPr>
              <w:rPr>
                <w:rFonts w:ascii="Times New Roman" w:hAnsi="Times New Roman"/>
                <w:color w:val="000000"/>
                <w:sz w:val="26"/>
                <w:szCs w:val="26"/>
              </w:rPr>
            </w:pPr>
            <w:r w:rsidRPr="00C64A36">
              <w:rPr>
                <w:rFonts w:ascii="Times New Roman" w:hAnsi="Times New Roman"/>
                <w:color w:val="000000"/>
                <w:sz w:val="26"/>
                <w:szCs w:val="26"/>
              </w:rPr>
              <w:t>Стоимость лучшего сценария при оперативном вмешательстве с обучением пациента (стабильность сустава не менее 5 лет)</w:t>
            </w:r>
          </w:p>
        </w:tc>
        <w:tc>
          <w:tcPr>
            <w:tcW w:w="1123" w:type="pct"/>
            <w:noWrap/>
            <w:hideMark/>
          </w:tcPr>
          <w:p w14:paraId="237BAEBE" w14:textId="77777777" w:rsidR="008E2AD8" w:rsidRPr="00694CFC" w:rsidRDefault="008E2AD8" w:rsidP="008E2AD8">
            <w:pPr>
              <w:jc w:val="center"/>
              <w:rPr>
                <w:rFonts w:ascii="Times New Roman" w:hAnsi="Times New Roman"/>
                <w:color w:val="000000" w:themeColor="text1"/>
                <w:sz w:val="24"/>
                <w:szCs w:val="24"/>
              </w:rPr>
            </w:pPr>
            <w:r w:rsidRPr="00694CFC">
              <w:rPr>
                <w:rFonts w:ascii="Times New Roman" w:hAnsi="Times New Roman"/>
                <w:color w:val="000000" w:themeColor="text1"/>
                <w:sz w:val="24"/>
                <w:szCs w:val="24"/>
              </w:rPr>
              <w:t>1292862,5</w:t>
            </w:r>
          </w:p>
        </w:tc>
      </w:tr>
    </w:tbl>
    <w:p w14:paraId="14764B6F" w14:textId="77777777" w:rsidR="008E2AD8" w:rsidRPr="00C06705" w:rsidRDefault="008E2AD8" w:rsidP="008E2AD8">
      <w:pPr>
        <w:autoSpaceDE w:val="0"/>
        <w:autoSpaceDN w:val="0"/>
        <w:adjustRightInd w:val="0"/>
        <w:spacing w:after="0" w:line="240" w:lineRule="auto"/>
        <w:ind w:firstLine="567"/>
        <w:jc w:val="both"/>
        <w:rPr>
          <w:rFonts w:ascii="Times New Roman" w:hAnsi="Times New Roman"/>
          <w:sz w:val="28"/>
          <w:szCs w:val="28"/>
        </w:rPr>
      </w:pPr>
    </w:p>
    <w:p w14:paraId="19388AEA" w14:textId="77777777" w:rsidR="008E2AD8" w:rsidRPr="00EC2FC7" w:rsidRDefault="008E2AD8" w:rsidP="008D52CD">
      <w:pPr>
        <w:autoSpaceDE w:val="0"/>
        <w:autoSpaceDN w:val="0"/>
        <w:adjustRightInd w:val="0"/>
        <w:spacing w:after="0" w:line="240" w:lineRule="auto"/>
        <w:ind w:firstLine="567"/>
        <w:jc w:val="both"/>
        <w:rPr>
          <w:rFonts w:ascii="Times New Roman" w:hAnsi="Times New Roman"/>
          <w:sz w:val="20"/>
          <w:szCs w:val="20"/>
        </w:rPr>
        <w:sectPr w:rsidR="008E2AD8" w:rsidRPr="00EC2FC7" w:rsidSect="008E2AD8">
          <w:footerReference w:type="default" r:id="rId18"/>
          <w:pgSz w:w="11906" w:h="16838"/>
          <w:pgMar w:top="1134" w:right="1701" w:bottom="1134" w:left="850" w:header="708" w:footer="708" w:gutter="0"/>
          <w:cols w:space="708"/>
          <w:docGrid w:linePitch="360"/>
        </w:sectPr>
      </w:pPr>
      <w:r>
        <w:rPr>
          <w:rFonts w:ascii="Times New Roman" w:hAnsi="Times New Roman"/>
          <w:sz w:val="28"/>
          <w:szCs w:val="28"/>
        </w:rPr>
        <w:t xml:space="preserve">Рисунок </w:t>
      </w:r>
      <w:r w:rsidR="00694CFC">
        <w:rPr>
          <w:rFonts w:ascii="Times New Roman" w:hAnsi="Times New Roman"/>
          <w:sz w:val="28"/>
          <w:szCs w:val="28"/>
        </w:rPr>
        <w:t>11</w:t>
      </w:r>
      <w:r>
        <w:rPr>
          <w:rFonts w:ascii="Times New Roman" w:hAnsi="Times New Roman"/>
          <w:sz w:val="28"/>
          <w:szCs w:val="28"/>
        </w:rPr>
        <w:t xml:space="preserve"> наглядно отображает различие при реализации худшего и лучшего прогностического сценариев при всех изученных методах лечения: </w:t>
      </w:r>
      <w:r w:rsidRPr="000603BF">
        <w:rPr>
          <w:rFonts w:ascii="Times New Roman" w:hAnsi="Times New Roman"/>
          <w:sz w:val="28"/>
          <w:szCs w:val="28"/>
        </w:rPr>
        <w:t xml:space="preserve">консервативной терапии, </w:t>
      </w:r>
      <w:r>
        <w:rPr>
          <w:rFonts w:ascii="Times New Roman" w:hAnsi="Times New Roman"/>
          <w:sz w:val="28"/>
          <w:szCs w:val="28"/>
        </w:rPr>
        <w:t>ЭК</w:t>
      </w:r>
      <w:r w:rsidR="00694CFC">
        <w:rPr>
          <w:rFonts w:ascii="Times New Roman" w:hAnsi="Times New Roman"/>
          <w:sz w:val="28"/>
          <w:szCs w:val="28"/>
        </w:rPr>
        <w:t xml:space="preserve">С без курса реабилитации и </w:t>
      </w:r>
      <w:r>
        <w:rPr>
          <w:rFonts w:ascii="Times New Roman" w:hAnsi="Times New Roman"/>
          <w:sz w:val="28"/>
          <w:szCs w:val="28"/>
        </w:rPr>
        <w:t>ЭК</w:t>
      </w:r>
      <w:r w:rsidR="00694CFC">
        <w:rPr>
          <w:rFonts w:ascii="Times New Roman" w:hAnsi="Times New Roman"/>
          <w:sz w:val="28"/>
          <w:szCs w:val="28"/>
        </w:rPr>
        <w:t>С</w:t>
      </w:r>
      <w:r>
        <w:rPr>
          <w:rFonts w:ascii="Times New Roman" w:hAnsi="Times New Roman"/>
          <w:sz w:val="28"/>
          <w:szCs w:val="28"/>
        </w:rPr>
        <w:t xml:space="preserve"> с курсом послеоперационной реабилитации. </w:t>
      </w:r>
      <w:r w:rsidRPr="00EC2FC7">
        <w:rPr>
          <w:rFonts w:ascii="Times New Roman" w:hAnsi="Times New Roman"/>
          <w:sz w:val="20"/>
          <w:szCs w:val="20"/>
        </w:rPr>
        <w:br w:type="page"/>
      </w:r>
    </w:p>
    <w:p w14:paraId="2935DF38" w14:textId="77777777" w:rsidR="008E2AD8" w:rsidRDefault="008E2AD8" w:rsidP="008E2AD8">
      <w:pPr>
        <w:spacing w:after="0" w:line="240" w:lineRule="auto"/>
        <w:rPr>
          <w:rFonts w:ascii="Times New Roman" w:hAnsi="Times New Roman"/>
          <w:sz w:val="20"/>
          <w:szCs w:val="20"/>
        </w:rPr>
      </w:pPr>
      <w:r>
        <w:rPr>
          <w:noProof/>
        </w:rPr>
        <w:drawing>
          <wp:inline distT="0" distB="0" distL="0" distR="0" wp14:anchorId="3C6EBFBC" wp14:editId="7FBE5AF9">
            <wp:extent cx="9178506" cy="4235570"/>
            <wp:effectExtent l="0" t="0" r="3810" b="0"/>
            <wp:docPr id="42" name="Диаграмма 42">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76EC400-B0B9-4423-B2F6-05F2F0D023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2C12144" w14:textId="77777777" w:rsidR="008E2AD8" w:rsidRDefault="008E2AD8" w:rsidP="008E2AD8">
      <w:pPr>
        <w:spacing w:after="0" w:line="240" w:lineRule="auto"/>
        <w:rPr>
          <w:rFonts w:ascii="Times New Roman" w:hAnsi="Times New Roman"/>
          <w:sz w:val="20"/>
          <w:szCs w:val="20"/>
        </w:rPr>
      </w:pPr>
    </w:p>
    <w:p w14:paraId="1625F0D7" w14:textId="77777777" w:rsidR="008E2AD8" w:rsidRDefault="008E2AD8" w:rsidP="008E2AD8">
      <w:pPr>
        <w:spacing w:after="0" w:line="240" w:lineRule="auto"/>
        <w:rPr>
          <w:rFonts w:ascii="Times New Roman" w:hAnsi="Times New Roman"/>
          <w:sz w:val="20"/>
          <w:szCs w:val="20"/>
        </w:rPr>
      </w:pPr>
    </w:p>
    <w:p w14:paraId="4895385A" w14:textId="77777777" w:rsidR="008E2AD8" w:rsidRPr="0069278A" w:rsidRDefault="008E2AD8" w:rsidP="008E2AD8">
      <w:pPr>
        <w:spacing w:after="0" w:line="240" w:lineRule="auto"/>
        <w:ind w:firstLine="708"/>
        <w:rPr>
          <w:rFonts w:ascii="Times New Roman" w:hAnsi="Times New Roman"/>
          <w:sz w:val="28"/>
          <w:szCs w:val="28"/>
        </w:rPr>
      </w:pPr>
      <w:r w:rsidRPr="0069278A">
        <w:rPr>
          <w:rFonts w:ascii="Times New Roman" w:hAnsi="Times New Roman"/>
          <w:sz w:val="28"/>
          <w:szCs w:val="28"/>
        </w:rPr>
        <w:t xml:space="preserve">Рисунок </w:t>
      </w:r>
      <w:r w:rsidR="00694CFC">
        <w:rPr>
          <w:rFonts w:ascii="Times New Roman" w:hAnsi="Times New Roman"/>
          <w:sz w:val="28"/>
          <w:szCs w:val="28"/>
        </w:rPr>
        <w:t>11</w:t>
      </w:r>
      <w:r>
        <w:rPr>
          <w:rFonts w:ascii="Times New Roman" w:hAnsi="Times New Roman"/>
          <w:sz w:val="28"/>
          <w:szCs w:val="28"/>
        </w:rPr>
        <w:t xml:space="preserve"> Сравнительный анализ реализации худшего и лучшего прогностических сценариев консервативной терапии, оперативного лечения и оперативного лечения с курсом послеоперационной реабилитации</w:t>
      </w:r>
    </w:p>
    <w:p w14:paraId="1F9FC324" w14:textId="77777777" w:rsidR="008E2AD8" w:rsidRDefault="008E2AD8" w:rsidP="008E2AD8">
      <w:pPr>
        <w:spacing w:after="0" w:line="240" w:lineRule="auto"/>
        <w:rPr>
          <w:rFonts w:ascii="Times New Roman" w:hAnsi="Times New Roman"/>
          <w:sz w:val="20"/>
          <w:szCs w:val="20"/>
        </w:rPr>
      </w:pPr>
    </w:p>
    <w:p w14:paraId="4F0E0BE0" w14:textId="77777777" w:rsidR="008E2AD8" w:rsidRPr="003D12A4" w:rsidRDefault="008E2AD8" w:rsidP="008E2AD8">
      <w:pPr>
        <w:spacing w:after="0" w:line="240" w:lineRule="auto"/>
        <w:rPr>
          <w:rFonts w:ascii="Times New Roman" w:hAnsi="Times New Roman"/>
          <w:sz w:val="20"/>
          <w:szCs w:val="20"/>
        </w:rPr>
      </w:pPr>
      <w:r w:rsidRPr="003D12A4">
        <w:rPr>
          <w:rFonts w:ascii="Times New Roman" w:hAnsi="Times New Roman"/>
          <w:sz w:val="20"/>
          <w:szCs w:val="20"/>
        </w:rPr>
        <w:br w:type="page"/>
      </w:r>
    </w:p>
    <w:p w14:paraId="68EA7B5F" w14:textId="77777777" w:rsidR="008E2AD8" w:rsidRPr="003D12A4" w:rsidRDefault="008E2AD8" w:rsidP="008E2AD8">
      <w:pPr>
        <w:spacing w:after="0" w:line="240" w:lineRule="auto"/>
        <w:rPr>
          <w:rFonts w:ascii="Times New Roman" w:hAnsi="Times New Roman"/>
          <w:sz w:val="20"/>
          <w:szCs w:val="20"/>
        </w:rPr>
        <w:sectPr w:rsidR="008E2AD8" w:rsidRPr="003D12A4" w:rsidSect="008E2AD8">
          <w:pgSz w:w="16838" w:h="11906" w:orient="landscape"/>
          <w:pgMar w:top="1701" w:right="1134" w:bottom="850" w:left="1134" w:header="708" w:footer="708" w:gutter="0"/>
          <w:cols w:space="708"/>
          <w:docGrid w:linePitch="360"/>
        </w:sectPr>
      </w:pPr>
    </w:p>
    <w:p w14:paraId="068BD40A" w14:textId="77777777" w:rsidR="008D52CD" w:rsidRDefault="008D52CD"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Как ясно следует из рисунка 11, наиболее значимым это различие было для ЭКС без курса реабилитации.</w:t>
      </w:r>
    </w:p>
    <w:p w14:paraId="3D524605"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таблице </w:t>
      </w:r>
      <w:r w:rsidR="008D52CD">
        <w:rPr>
          <w:rFonts w:ascii="Times New Roman" w:hAnsi="Times New Roman"/>
          <w:sz w:val="28"/>
          <w:szCs w:val="28"/>
        </w:rPr>
        <w:t>30</w:t>
      </w:r>
      <w:r>
        <w:rPr>
          <w:rFonts w:ascii="Times New Roman" w:hAnsi="Times New Roman"/>
          <w:sz w:val="28"/>
          <w:szCs w:val="28"/>
        </w:rPr>
        <w:t xml:space="preserve"> представлены результаты ф</w:t>
      </w:r>
      <w:r w:rsidRPr="00602DD2">
        <w:rPr>
          <w:rFonts w:ascii="Times New Roman" w:hAnsi="Times New Roman"/>
          <w:sz w:val="28"/>
          <w:szCs w:val="28"/>
        </w:rPr>
        <w:t>армакоэкономическ</w:t>
      </w:r>
      <w:r>
        <w:rPr>
          <w:rFonts w:ascii="Times New Roman" w:hAnsi="Times New Roman"/>
          <w:sz w:val="28"/>
          <w:szCs w:val="28"/>
        </w:rPr>
        <w:t>ого</w:t>
      </w:r>
      <w:r w:rsidRPr="00602DD2">
        <w:rPr>
          <w:rFonts w:ascii="Times New Roman" w:hAnsi="Times New Roman"/>
          <w:sz w:val="28"/>
          <w:szCs w:val="28"/>
        </w:rPr>
        <w:t xml:space="preserve"> анализ</w:t>
      </w:r>
      <w:r>
        <w:rPr>
          <w:rFonts w:ascii="Times New Roman" w:hAnsi="Times New Roman"/>
          <w:sz w:val="28"/>
          <w:szCs w:val="28"/>
        </w:rPr>
        <w:t>а</w:t>
      </w:r>
      <w:r>
        <w:rPr>
          <w:rFonts w:ascii="Times New Roman" w:eastAsiaTheme="minorEastAsia" w:hAnsi="Times New Roman"/>
          <w:sz w:val="20"/>
          <w:szCs w:val="20"/>
        </w:rPr>
        <w:t xml:space="preserve"> </w:t>
      </w:r>
      <w:r w:rsidRPr="00B609C6">
        <w:rPr>
          <w:rFonts w:ascii="Times New Roman" w:eastAsiaTheme="minorEastAsia" w:hAnsi="Times New Roman"/>
          <w:sz w:val="20"/>
          <w:szCs w:val="20"/>
        </w:rPr>
        <w:t xml:space="preserve"> </w:t>
      </w:r>
      <w:r>
        <w:rPr>
          <w:rFonts w:ascii="Times New Roman" w:hAnsi="Times New Roman"/>
          <w:sz w:val="28"/>
          <w:szCs w:val="28"/>
        </w:rPr>
        <w:t xml:space="preserve">консервативной терапии, </w:t>
      </w:r>
      <w:r w:rsidR="00F268F4">
        <w:rPr>
          <w:rFonts w:ascii="Times New Roman" w:hAnsi="Times New Roman"/>
          <w:sz w:val="28"/>
          <w:szCs w:val="28"/>
        </w:rPr>
        <w:t>ЭКС</w:t>
      </w:r>
      <w:r>
        <w:rPr>
          <w:rFonts w:ascii="Times New Roman" w:hAnsi="Times New Roman"/>
          <w:sz w:val="28"/>
          <w:szCs w:val="28"/>
        </w:rPr>
        <w:t xml:space="preserve"> и </w:t>
      </w:r>
      <w:r w:rsidR="00F268F4">
        <w:rPr>
          <w:rFonts w:ascii="Times New Roman" w:hAnsi="Times New Roman"/>
          <w:sz w:val="28"/>
          <w:szCs w:val="28"/>
        </w:rPr>
        <w:t>ЭКС</w:t>
      </w:r>
      <w:r>
        <w:rPr>
          <w:rFonts w:ascii="Times New Roman" w:hAnsi="Times New Roman"/>
          <w:sz w:val="28"/>
          <w:szCs w:val="28"/>
        </w:rPr>
        <w:t xml:space="preserve"> с курсом послеоперационной реабилитации. За основу всех расчетов был принят курс тенге к доллару США по состоянию на конец 2019 года</w:t>
      </w:r>
      <w:r w:rsidRPr="004A2BD6">
        <w:rPr>
          <w:rFonts w:ascii="Times New Roman" w:hAnsi="Times New Roman"/>
          <w:sz w:val="28"/>
          <w:szCs w:val="28"/>
        </w:rPr>
        <w:t xml:space="preserve"> (20 декабря 2019 г.</w:t>
      </w:r>
      <w:r>
        <w:rPr>
          <w:rFonts w:ascii="Times New Roman" w:hAnsi="Times New Roman"/>
          <w:sz w:val="28"/>
          <w:szCs w:val="28"/>
        </w:rPr>
        <w:t xml:space="preserve"> </w:t>
      </w:r>
      <w:r w:rsidRPr="004A2BD6">
        <w:rPr>
          <w:rFonts w:ascii="Times New Roman" w:hAnsi="Times New Roman"/>
          <w:sz w:val="28"/>
          <w:szCs w:val="28"/>
        </w:rPr>
        <w:t xml:space="preserve">1 доллар США = 384,46 казахстанских тенге) </w:t>
      </w:r>
      <w:commentRangeStart w:id="48"/>
      <w:r w:rsidRPr="00127DD5">
        <w:rPr>
          <w:rFonts w:ascii="Times New Roman" w:hAnsi="Times New Roman"/>
          <w:sz w:val="28"/>
          <w:szCs w:val="28"/>
        </w:rPr>
        <w:t>[]</w:t>
      </w:r>
      <w:commentRangeEnd w:id="48"/>
      <w:r>
        <w:rPr>
          <w:rStyle w:val="ab"/>
          <w:rFonts w:eastAsia="Calibri"/>
        </w:rPr>
        <w:commentReference w:id="48"/>
      </w:r>
      <w:r w:rsidRPr="00127DD5">
        <w:rPr>
          <w:rFonts w:ascii="Times New Roman" w:hAnsi="Times New Roman"/>
          <w:sz w:val="28"/>
          <w:szCs w:val="28"/>
        </w:rPr>
        <w:t>.</w:t>
      </w:r>
      <w:r>
        <w:rPr>
          <w:rFonts w:ascii="Times New Roman" w:hAnsi="Times New Roman"/>
          <w:sz w:val="28"/>
          <w:szCs w:val="28"/>
        </w:rPr>
        <w:t xml:space="preserve"> </w:t>
      </w:r>
      <w:r w:rsidRPr="007E7D3C">
        <w:rPr>
          <w:rFonts w:ascii="Times New Roman" w:hAnsi="Times New Roman"/>
          <w:sz w:val="28"/>
          <w:szCs w:val="28"/>
        </w:rPr>
        <w:t>Средние затраты через 12 месяцев лечения были самыми высокими у пациентов, получавших консервативное лечение (2270540 тенге или 5905,79 долларов США). На втором месте находились затраты на ЭК</w:t>
      </w:r>
      <w:r w:rsidR="008D52CD">
        <w:rPr>
          <w:rFonts w:ascii="Times New Roman" w:hAnsi="Times New Roman"/>
          <w:sz w:val="28"/>
          <w:szCs w:val="28"/>
        </w:rPr>
        <w:t>С</w:t>
      </w:r>
      <w:r w:rsidRPr="007E7D3C">
        <w:rPr>
          <w:rFonts w:ascii="Times New Roman" w:hAnsi="Times New Roman"/>
          <w:sz w:val="28"/>
          <w:szCs w:val="28"/>
        </w:rPr>
        <w:t xml:space="preserve"> (1982468 тен</w:t>
      </w:r>
      <w:r w:rsidR="008D52CD">
        <w:rPr>
          <w:rFonts w:ascii="Times New Roman" w:hAnsi="Times New Roman"/>
          <w:sz w:val="28"/>
          <w:szCs w:val="28"/>
        </w:rPr>
        <w:t xml:space="preserve">ге или 5156,50 долларов США) и </w:t>
      </w:r>
      <w:r w:rsidRPr="007E7D3C">
        <w:rPr>
          <w:rFonts w:ascii="Times New Roman" w:hAnsi="Times New Roman"/>
          <w:sz w:val="28"/>
          <w:szCs w:val="28"/>
        </w:rPr>
        <w:t>ЭК</w:t>
      </w:r>
      <w:r w:rsidR="008D52CD">
        <w:rPr>
          <w:rFonts w:ascii="Times New Roman" w:hAnsi="Times New Roman"/>
          <w:sz w:val="28"/>
          <w:szCs w:val="28"/>
        </w:rPr>
        <w:t>С</w:t>
      </w:r>
      <w:r w:rsidRPr="007E7D3C">
        <w:rPr>
          <w:rFonts w:ascii="Times New Roman" w:hAnsi="Times New Roman"/>
          <w:sz w:val="28"/>
          <w:szCs w:val="28"/>
        </w:rPr>
        <w:t xml:space="preserve"> с курсом послеоперационной реабилитацией (1722166 тенге или 4479,44 долларов США). </w:t>
      </w:r>
    </w:p>
    <w:p w14:paraId="1855051C" w14:textId="77777777" w:rsidR="008E2AD8" w:rsidRDefault="008E2AD8" w:rsidP="008E2AD8">
      <w:pPr>
        <w:autoSpaceDE w:val="0"/>
        <w:autoSpaceDN w:val="0"/>
        <w:adjustRightInd w:val="0"/>
        <w:spacing w:after="0" w:line="240" w:lineRule="auto"/>
        <w:ind w:firstLine="567"/>
        <w:jc w:val="both"/>
        <w:rPr>
          <w:rFonts w:ascii="Times New Roman" w:hAnsi="Times New Roman"/>
          <w:sz w:val="28"/>
          <w:szCs w:val="28"/>
        </w:rPr>
      </w:pPr>
      <w:r w:rsidRPr="00956F87">
        <w:rPr>
          <w:rFonts w:ascii="Times New Roman" w:hAnsi="Times New Roman"/>
          <w:sz w:val="28"/>
          <w:szCs w:val="28"/>
        </w:rPr>
        <w:t>Среднее изменение QALY через 12 месяцев</w:t>
      </w:r>
      <w:r w:rsidRPr="007E7D3C">
        <w:rPr>
          <w:rFonts w:ascii="Times New Roman" w:hAnsi="Times New Roman"/>
          <w:sz w:val="28"/>
          <w:szCs w:val="28"/>
        </w:rPr>
        <w:t xml:space="preserve"> </w:t>
      </w:r>
      <w:r>
        <w:rPr>
          <w:rFonts w:ascii="Times New Roman" w:hAnsi="Times New Roman"/>
          <w:sz w:val="28"/>
          <w:szCs w:val="28"/>
        </w:rPr>
        <w:t xml:space="preserve">лечения </w:t>
      </w:r>
      <w:r w:rsidRPr="007E7D3C">
        <w:rPr>
          <w:rFonts w:ascii="Times New Roman" w:hAnsi="Times New Roman"/>
          <w:sz w:val="28"/>
          <w:szCs w:val="28"/>
        </w:rPr>
        <w:t xml:space="preserve">составило 1,66 для группы, получавшей </w:t>
      </w:r>
      <w:r w:rsidR="00F268F4">
        <w:rPr>
          <w:rFonts w:ascii="Times New Roman" w:hAnsi="Times New Roman"/>
          <w:sz w:val="28"/>
          <w:szCs w:val="28"/>
        </w:rPr>
        <w:t>ЭКС</w:t>
      </w:r>
      <w:r w:rsidRPr="007E7D3C">
        <w:rPr>
          <w:rFonts w:ascii="Times New Roman" w:hAnsi="Times New Roman"/>
          <w:sz w:val="28"/>
          <w:szCs w:val="28"/>
        </w:rPr>
        <w:t xml:space="preserve"> с</w:t>
      </w:r>
      <w:r>
        <w:rPr>
          <w:rFonts w:ascii="Times New Roman" w:hAnsi="Times New Roman"/>
          <w:sz w:val="28"/>
          <w:szCs w:val="28"/>
        </w:rPr>
        <w:t xml:space="preserve"> курсом</w:t>
      </w:r>
      <w:r w:rsidRPr="007E7D3C">
        <w:rPr>
          <w:rFonts w:ascii="Times New Roman" w:hAnsi="Times New Roman"/>
          <w:sz w:val="28"/>
          <w:szCs w:val="28"/>
        </w:rPr>
        <w:t xml:space="preserve"> реабилитаци</w:t>
      </w:r>
      <w:r>
        <w:rPr>
          <w:rFonts w:ascii="Times New Roman" w:hAnsi="Times New Roman"/>
          <w:sz w:val="28"/>
          <w:szCs w:val="28"/>
        </w:rPr>
        <w:t>и</w:t>
      </w:r>
      <w:r w:rsidRPr="007E7D3C">
        <w:rPr>
          <w:rFonts w:ascii="Times New Roman" w:hAnsi="Times New Roman"/>
          <w:sz w:val="28"/>
          <w:szCs w:val="28"/>
        </w:rPr>
        <w:t>, 1,48</w:t>
      </w:r>
      <w:r w:rsidR="00D566DF">
        <w:rPr>
          <w:rFonts w:ascii="Times New Roman" w:hAnsi="Times New Roman"/>
          <w:sz w:val="28"/>
          <w:szCs w:val="28"/>
        </w:rPr>
        <w:t xml:space="preserve"> для группы, получавшей только </w:t>
      </w:r>
      <w:r>
        <w:rPr>
          <w:rFonts w:ascii="Times New Roman" w:hAnsi="Times New Roman"/>
          <w:sz w:val="28"/>
          <w:szCs w:val="28"/>
        </w:rPr>
        <w:t>Э</w:t>
      </w:r>
      <w:r w:rsidRPr="007E7D3C">
        <w:rPr>
          <w:rFonts w:ascii="Times New Roman" w:hAnsi="Times New Roman"/>
          <w:sz w:val="28"/>
          <w:szCs w:val="28"/>
        </w:rPr>
        <w:t>К</w:t>
      </w:r>
      <w:r w:rsidR="00D566DF">
        <w:rPr>
          <w:rFonts w:ascii="Times New Roman" w:hAnsi="Times New Roman"/>
          <w:sz w:val="28"/>
          <w:szCs w:val="28"/>
        </w:rPr>
        <w:t>С</w:t>
      </w:r>
      <w:r w:rsidRPr="007E7D3C">
        <w:rPr>
          <w:rFonts w:ascii="Times New Roman" w:hAnsi="Times New Roman"/>
          <w:sz w:val="28"/>
          <w:szCs w:val="28"/>
        </w:rPr>
        <w:t>, и 0,24 для группы, получавшей консервативное лечение. Средн</w:t>
      </w:r>
      <w:r>
        <w:rPr>
          <w:rFonts w:ascii="Times New Roman" w:hAnsi="Times New Roman"/>
          <w:sz w:val="28"/>
          <w:szCs w:val="28"/>
        </w:rPr>
        <w:t>яя стоимость за 1</w:t>
      </w:r>
      <w:r w:rsidRPr="007E7D3C">
        <w:rPr>
          <w:rFonts w:ascii="Times New Roman" w:hAnsi="Times New Roman"/>
          <w:sz w:val="28"/>
          <w:szCs w:val="28"/>
        </w:rPr>
        <w:t xml:space="preserve"> QALY составил</w:t>
      </w:r>
      <w:r>
        <w:rPr>
          <w:rFonts w:ascii="Times New Roman" w:hAnsi="Times New Roman"/>
          <w:sz w:val="28"/>
          <w:szCs w:val="28"/>
        </w:rPr>
        <w:t>а</w:t>
      </w:r>
      <w:r w:rsidRPr="007E7D3C">
        <w:rPr>
          <w:rFonts w:ascii="Times New Roman" w:hAnsi="Times New Roman"/>
          <w:sz w:val="28"/>
          <w:szCs w:val="28"/>
        </w:rPr>
        <w:t xml:space="preserve"> </w:t>
      </w:r>
      <w:r w:rsidRPr="00D16A24">
        <w:rPr>
          <w:rFonts w:ascii="Times New Roman" w:hAnsi="Times New Roman"/>
          <w:sz w:val="28"/>
          <w:szCs w:val="28"/>
        </w:rPr>
        <w:t xml:space="preserve">11839734 тенге или </w:t>
      </w:r>
      <w:r w:rsidRPr="007E7D3C">
        <w:rPr>
          <w:rFonts w:ascii="Times New Roman" w:hAnsi="Times New Roman"/>
          <w:sz w:val="28"/>
          <w:szCs w:val="28"/>
        </w:rPr>
        <w:t xml:space="preserve">30795,75 долларов США для пациентов с </w:t>
      </w:r>
      <w:r w:rsidR="00160BEC">
        <w:rPr>
          <w:rFonts w:ascii="Times New Roman" w:hAnsi="Times New Roman"/>
          <w:sz w:val="28"/>
          <w:szCs w:val="28"/>
        </w:rPr>
        <w:t>ГА</w:t>
      </w:r>
      <w:r w:rsidRPr="007E7D3C">
        <w:rPr>
          <w:rFonts w:ascii="Times New Roman" w:hAnsi="Times New Roman"/>
          <w:sz w:val="28"/>
          <w:szCs w:val="28"/>
        </w:rPr>
        <w:t>, п</w:t>
      </w:r>
      <w:r>
        <w:rPr>
          <w:rFonts w:ascii="Times New Roman" w:hAnsi="Times New Roman"/>
          <w:sz w:val="28"/>
          <w:szCs w:val="28"/>
        </w:rPr>
        <w:t>олучивших</w:t>
      </w:r>
      <w:r w:rsidRPr="007E7D3C">
        <w:rPr>
          <w:rFonts w:ascii="Times New Roman" w:hAnsi="Times New Roman"/>
          <w:sz w:val="28"/>
          <w:szCs w:val="28"/>
        </w:rPr>
        <w:t xml:space="preserve"> консервативное лечение, </w:t>
      </w:r>
      <w:r w:rsidRPr="00D16A24">
        <w:rPr>
          <w:rFonts w:ascii="Times New Roman" w:hAnsi="Times New Roman"/>
          <w:sz w:val="28"/>
          <w:szCs w:val="28"/>
        </w:rPr>
        <w:t xml:space="preserve">2431206 тенге или </w:t>
      </w:r>
      <w:r w:rsidRPr="007E7D3C">
        <w:rPr>
          <w:rFonts w:ascii="Times New Roman" w:hAnsi="Times New Roman"/>
          <w:sz w:val="28"/>
          <w:szCs w:val="28"/>
        </w:rPr>
        <w:t xml:space="preserve">6323,69 долларов США для пациентов с </w:t>
      </w:r>
      <w:r w:rsidR="00160BEC">
        <w:rPr>
          <w:rFonts w:ascii="Times New Roman" w:hAnsi="Times New Roman"/>
          <w:sz w:val="28"/>
          <w:szCs w:val="28"/>
        </w:rPr>
        <w:t>ГА</w:t>
      </w:r>
      <w:r w:rsidRPr="007E7D3C">
        <w:rPr>
          <w:rFonts w:ascii="Times New Roman" w:hAnsi="Times New Roman"/>
          <w:sz w:val="28"/>
          <w:szCs w:val="28"/>
        </w:rPr>
        <w:t>, п</w:t>
      </w:r>
      <w:r>
        <w:rPr>
          <w:rFonts w:ascii="Times New Roman" w:hAnsi="Times New Roman"/>
          <w:sz w:val="28"/>
          <w:szCs w:val="28"/>
        </w:rPr>
        <w:t xml:space="preserve">еренесших </w:t>
      </w:r>
      <w:r w:rsidR="00F268F4">
        <w:rPr>
          <w:rFonts w:ascii="Times New Roman" w:hAnsi="Times New Roman"/>
          <w:sz w:val="28"/>
          <w:szCs w:val="28"/>
        </w:rPr>
        <w:t>ЭКС</w:t>
      </w:r>
      <w:r>
        <w:rPr>
          <w:rFonts w:ascii="Times New Roman" w:hAnsi="Times New Roman"/>
          <w:sz w:val="28"/>
          <w:szCs w:val="28"/>
        </w:rPr>
        <w:t>,</w:t>
      </w:r>
      <w:r w:rsidRPr="007E7D3C">
        <w:rPr>
          <w:rFonts w:ascii="Times New Roman" w:hAnsi="Times New Roman"/>
          <w:sz w:val="28"/>
          <w:szCs w:val="28"/>
        </w:rPr>
        <w:t xml:space="preserve"> и </w:t>
      </w:r>
      <w:r w:rsidRPr="00D16A24">
        <w:rPr>
          <w:rFonts w:ascii="Times New Roman" w:hAnsi="Times New Roman"/>
          <w:sz w:val="28"/>
          <w:szCs w:val="28"/>
        </w:rPr>
        <w:t xml:space="preserve">1026631 тенге или </w:t>
      </w:r>
      <w:r w:rsidRPr="007E7D3C">
        <w:rPr>
          <w:rFonts w:ascii="Times New Roman" w:hAnsi="Times New Roman"/>
          <w:sz w:val="28"/>
          <w:szCs w:val="28"/>
        </w:rPr>
        <w:t>2670,32 долларов США для пациентов прошедших реабилитационный курс после ЭК</w:t>
      </w:r>
      <w:r w:rsidR="00D566DF">
        <w:rPr>
          <w:rFonts w:ascii="Times New Roman" w:hAnsi="Times New Roman"/>
          <w:sz w:val="28"/>
          <w:szCs w:val="28"/>
        </w:rPr>
        <w:t>С</w:t>
      </w:r>
      <w:r w:rsidRPr="007E7D3C">
        <w:rPr>
          <w:rFonts w:ascii="Times New Roman" w:hAnsi="Times New Roman"/>
          <w:sz w:val="28"/>
          <w:szCs w:val="28"/>
        </w:rPr>
        <w:t xml:space="preserve">. Коэффициент «затраты-полезность» </w:t>
      </w:r>
      <w:r>
        <w:rPr>
          <w:rFonts w:ascii="Times New Roman" w:hAnsi="Times New Roman"/>
          <w:sz w:val="28"/>
          <w:szCs w:val="28"/>
        </w:rPr>
        <w:t>(</w:t>
      </w:r>
      <w:r w:rsidRPr="00D16A24">
        <w:rPr>
          <w:rFonts w:ascii="Times New Roman" w:hAnsi="Times New Roman"/>
          <w:sz w:val="28"/>
          <w:szCs w:val="28"/>
        </w:rPr>
        <w:t>CUR</w:t>
      </w:r>
      <w:r>
        <w:rPr>
          <w:rFonts w:ascii="Times New Roman" w:hAnsi="Times New Roman"/>
          <w:sz w:val="28"/>
          <w:szCs w:val="28"/>
        </w:rPr>
        <w:t xml:space="preserve">) для группы пациентов, получивших </w:t>
      </w:r>
      <w:r w:rsidRPr="007E7D3C">
        <w:rPr>
          <w:rFonts w:ascii="Times New Roman" w:hAnsi="Times New Roman"/>
          <w:sz w:val="28"/>
          <w:szCs w:val="28"/>
        </w:rPr>
        <w:t>консервативно</w:t>
      </w:r>
      <w:r>
        <w:rPr>
          <w:rFonts w:ascii="Times New Roman" w:hAnsi="Times New Roman"/>
          <w:sz w:val="28"/>
          <w:szCs w:val="28"/>
        </w:rPr>
        <w:t>е</w:t>
      </w:r>
      <w:r w:rsidRPr="007E7D3C">
        <w:rPr>
          <w:rFonts w:ascii="Times New Roman" w:hAnsi="Times New Roman"/>
          <w:sz w:val="28"/>
          <w:szCs w:val="28"/>
        </w:rPr>
        <w:t xml:space="preserve"> лечени</w:t>
      </w:r>
      <w:r>
        <w:rPr>
          <w:rFonts w:ascii="Times New Roman" w:hAnsi="Times New Roman"/>
          <w:sz w:val="28"/>
          <w:szCs w:val="28"/>
        </w:rPr>
        <w:t>е,</w:t>
      </w:r>
      <w:r w:rsidRPr="007E7D3C">
        <w:rPr>
          <w:rFonts w:ascii="Times New Roman" w:hAnsi="Times New Roman"/>
          <w:sz w:val="28"/>
          <w:szCs w:val="28"/>
        </w:rPr>
        <w:t xml:space="preserve"> составил </w:t>
      </w:r>
      <w:r w:rsidRPr="004323D8">
        <w:rPr>
          <w:rFonts w:ascii="Times New Roman" w:hAnsi="Times New Roman"/>
          <w:sz w:val="28"/>
          <w:szCs w:val="28"/>
        </w:rPr>
        <w:t xml:space="preserve">1609738 тенге или </w:t>
      </w:r>
      <w:r w:rsidRPr="007E7D3C">
        <w:rPr>
          <w:rFonts w:ascii="Times New Roman" w:hAnsi="Times New Roman"/>
          <w:sz w:val="28"/>
          <w:szCs w:val="28"/>
        </w:rPr>
        <w:t>4187,01 долл</w:t>
      </w:r>
      <w:r>
        <w:rPr>
          <w:rFonts w:ascii="Times New Roman" w:hAnsi="Times New Roman"/>
          <w:sz w:val="28"/>
          <w:szCs w:val="28"/>
        </w:rPr>
        <w:t xml:space="preserve">аров США за 1 </w:t>
      </w:r>
      <w:r w:rsidRPr="007E7D3C">
        <w:rPr>
          <w:rFonts w:ascii="Times New Roman" w:hAnsi="Times New Roman"/>
          <w:sz w:val="28"/>
          <w:szCs w:val="28"/>
        </w:rPr>
        <w:t xml:space="preserve">QALY, </w:t>
      </w:r>
      <w:r w:rsidRPr="004323D8">
        <w:rPr>
          <w:rFonts w:ascii="Times New Roman" w:hAnsi="Times New Roman"/>
          <w:sz w:val="28"/>
          <w:szCs w:val="28"/>
        </w:rPr>
        <w:t>1504873 тенге или</w:t>
      </w:r>
      <w:r w:rsidRPr="007E7D3C">
        <w:rPr>
          <w:rFonts w:ascii="Times New Roman" w:hAnsi="Times New Roman"/>
          <w:sz w:val="28"/>
          <w:szCs w:val="28"/>
        </w:rPr>
        <w:t xml:space="preserve"> 3914,25 долл</w:t>
      </w:r>
      <w:r>
        <w:rPr>
          <w:rFonts w:ascii="Times New Roman" w:hAnsi="Times New Roman"/>
          <w:sz w:val="28"/>
          <w:szCs w:val="28"/>
        </w:rPr>
        <w:t xml:space="preserve">аров США за 1 </w:t>
      </w:r>
      <w:r w:rsidRPr="007E7D3C">
        <w:rPr>
          <w:rFonts w:ascii="Times New Roman" w:hAnsi="Times New Roman"/>
          <w:sz w:val="28"/>
          <w:szCs w:val="28"/>
        </w:rPr>
        <w:t xml:space="preserve">QALY </w:t>
      </w:r>
      <w:r>
        <w:rPr>
          <w:rFonts w:ascii="Times New Roman" w:hAnsi="Times New Roman"/>
          <w:sz w:val="28"/>
          <w:szCs w:val="28"/>
        </w:rPr>
        <w:t xml:space="preserve">для пациентов, получивших </w:t>
      </w:r>
      <w:r w:rsidR="00F268F4">
        <w:rPr>
          <w:rFonts w:ascii="Times New Roman" w:hAnsi="Times New Roman"/>
          <w:sz w:val="28"/>
          <w:szCs w:val="28"/>
        </w:rPr>
        <w:t>ЭКС</w:t>
      </w:r>
      <w:r>
        <w:rPr>
          <w:rFonts w:ascii="Times New Roman" w:hAnsi="Times New Roman"/>
          <w:sz w:val="28"/>
          <w:szCs w:val="28"/>
        </w:rPr>
        <w:t xml:space="preserve"> </w:t>
      </w:r>
      <w:r w:rsidRPr="007E7D3C">
        <w:rPr>
          <w:rFonts w:ascii="Times New Roman" w:hAnsi="Times New Roman"/>
          <w:sz w:val="28"/>
          <w:szCs w:val="28"/>
        </w:rPr>
        <w:t xml:space="preserve">и </w:t>
      </w:r>
      <w:r w:rsidRPr="004323D8">
        <w:rPr>
          <w:rFonts w:ascii="Times New Roman" w:hAnsi="Times New Roman"/>
          <w:sz w:val="28"/>
          <w:szCs w:val="28"/>
        </w:rPr>
        <w:t xml:space="preserve">1307279 тенге или </w:t>
      </w:r>
      <w:r w:rsidRPr="007E7D3C">
        <w:rPr>
          <w:rFonts w:ascii="Times New Roman" w:hAnsi="Times New Roman"/>
          <w:sz w:val="28"/>
          <w:szCs w:val="28"/>
        </w:rPr>
        <w:t>3400,30 долл</w:t>
      </w:r>
      <w:r>
        <w:rPr>
          <w:rFonts w:ascii="Times New Roman" w:hAnsi="Times New Roman"/>
          <w:sz w:val="28"/>
          <w:szCs w:val="28"/>
        </w:rPr>
        <w:t xml:space="preserve">аров США за 1 </w:t>
      </w:r>
      <w:r w:rsidRPr="007E7D3C">
        <w:rPr>
          <w:rFonts w:ascii="Times New Roman" w:hAnsi="Times New Roman"/>
          <w:sz w:val="28"/>
          <w:szCs w:val="28"/>
        </w:rPr>
        <w:t xml:space="preserve">QALY </w:t>
      </w:r>
      <w:r w:rsidR="00D566DF">
        <w:rPr>
          <w:rFonts w:ascii="Times New Roman" w:hAnsi="Times New Roman"/>
          <w:sz w:val="28"/>
          <w:szCs w:val="28"/>
        </w:rPr>
        <w:t xml:space="preserve">для пациентов, получивших </w:t>
      </w:r>
      <w:r>
        <w:rPr>
          <w:rFonts w:ascii="Times New Roman" w:hAnsi="Times New Roman"/>
          <w:sz w:val="28"/>
          <w:szCs w:val="28"/>
        </w:rPr>
        <w:t>ЭК</w:t>
      </w:r>
      <w:r w:rsidR="00D566DF">
        <w:rPr>
          <w:rFonts w:ascii="Times New Roman" w:hAnsi="Times New Roman"/>
          <w:sz w:val="28"/>
          <w:szCs w:val="28"/>
        </w:rPr>
        <w:t>С</w:t>
      </w:r>
      <w:r>
        <w:rPr>
          <w:rFonts w:ascii="Times New Roman" w:hAnsi="Times New Roman"/>
          <w:sz w:val="28"/>
          <w:szCs w:val="28"/>
        </w:rPr>
        <w:t xml:space="preserve"> с курсом послеоперационной реабилитации</w:t>
      </w:r>
      <w:r w:rsidR="00D566DF">
        <w:rPr>
          <w:rFonts w:ascii="Times New Roman" w:hAnsi="Times New Roman"/>
          <w:sz w:val="28"/>
          <w:szCs w:val="28"/>
        </w:rPr>
        <w:t xml:space="preserve">. И </w:t>
      </w:r>
      <w:r>
        <w:rPr>
          <w:rFonts w:ascii="Times New Roman" w:hAnsi="Times New Roman"/>
          <w:sz w:val="28"/>
          <w:szCs w:val="28"/>
        </w:rPr>
        <w:t>Э</w:t>
      </w:r>
      <w:r w:rsidRPr="007E7D3C">
        <w:rPr>
          <w:rFonts w:ascii="Times New Roman" w:hAnsi="Times New Roman"/>
          <w:sz w:val="28"/>
          <w:szCs w:val="28"/>
        </w:rPr>
        <w:t>К</w:t>
      </w:r>
      <w:r w:rsidR="00D566DF">
        <w:rPr>
          <w:rFonts w:ascii="Times New Roman" w:hAnsi="Times New Roman"/>
          <w:sz w:val="28"/>
          <w:szCs w:val="28"/>
        </w:rPr>
        <w:t>С</w:t>
      </w:r>
      <w:r w:rsidRPr="007E7D3C">
        <w:rPr>
          <w:rFonts w:ascii="Times New Roman" w:hAnsi="Times New Roman"/>
          <w:sz w:val="28"/>
          <w:szCs w:val="28"/>
        </w:rPr>
        <w:t xml:space="preserve">, и </w:t>
      </w:r>
      <w:r>
        <w:rPr>
          <w:rFonts w:ascii="Times New Roman" w:hAnsi="Times New Roman"/>
          <w:sz w:val="28"/>
          <w:szCs w:val="28"/>
        </w:rPr>
        <w:t>Э</w:t>
      </w:r>
      <w:r w:rsidRPr="007E7D3C">
        <w:rPr>
          <w:rFonts w:ascii="Times New Roman" w:hAnsi="Times New Roman"/>
          <w:sz w:val="28"/>
          <w:szCs w:val="28"/>
        </w:rPr>
        <w:t>К</w:t>
      </w:r>
      <w:r w:rsidR="00D566DF">
        <w:rPr>
          <w:rFonts w:ascii="Times New Roman" w:hAnsi="Times New Roman"/>
          <w:sz w:val="28"/>
          <w:szCs w:val="28"/>
        </w:rPr>
        <w:t>С</w:t>
      </w:r>
      <w:r w:rsidRPr="007E7D3C">
        <w:rPr>
          <w:rFonts w:ascii="Times New Roman" w:hAnsi="Times New Roman"/>
          <w:sz w:val="28"/>
          <w:szCs w:val="28"/>
        </w:rPr>
        <w:t xml:space="preserve"> с курсом реабилитации можно </w:t>
      </w:r>
      <w:r>
        <w:rPr>
          <w:rFonts w:ascii="Times New Roman" w:hAnsi="Times New Roman"/>
          <w:sz w:val="28"/>
          <w:szCs w:val="28"/>
        </w:rPr>
        <w:t>считать экономически выгодными</w:t>
      </w:r>
      <w:r w:rsidRPr="007E7D3C">
        <w:rPr>
          <w:rFonts w:ascii="Times New Roman" w:hAnsi="Times New Roman"/>
          <w:sz w:val="28"/>
          <w:szCs w:val="28"/>
        </w:rPr>
        <w:t>, поскольку ICER принимал отрицательные значения.</w:t>
      </w:r>
    </w:p>
    <w:p w14:paraId="10B1CE1A" w14:textId="77777777" w:rsidR="008E2AD8" w:rsidRPr="00001347" w:rsidRDefault="008E2AD8" w:rsidP="008E2AD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В соответствии с инициативой ВОЗ</w:t>
      </w:r>
      <w:r w:rsidRPr="00BA46C5">
        <w:rPr>
          <w:rFonts w:ascii="Times New Roman" w:hAnsi="Times New Roman"/>
          <w:sz w:val="28"/>
          <w:szCs w:val="28"/>
        </w:rPr>
        <w:t xml:space="preserve"> «Выбор экономически эффективных вмешательств» (“Choosing Interventions that are Cost-Effective” – CHOICE), стоимость </w:t>
      </w:r>
      <w:r>
        <w:rPr>
          <w:rFonts w:ascii="Times New Roman" w:hAnsi="Times New Roman"/>
          <w:sz w:val="28"/>
          <w:szCs w:val="28"/>
        </w:rPr>
        <w:t>за</w:t>
      </w:r>
      <w:r w:rsidRPr="00BA46C5">
        <w:rPr>
          <w:rFonts w:ascii="Times New Roman" w:hAnsi="Times New Roman"/>
          <w:sz w:val="28"/>
          <w:szCs w:val="28"/>
        </w:rPr>
        <w:t xml:space="preserve"> QALY сравнивается с ВВП страны, и вмешательство считается высокорентабельным, если оно не превышает ВВП на душу населения, экономически эффективным, если оно составляет 1-3 ВВП на душу населения и не рентабельн</w:t>
      </w:r>
      <w:r>
        <w:rPr>
          <w:rFonts w:ascii="Times New Roman" w:hAnsi="Times New Roman"/>
          <w:sz w:val="28"/>
          <w:szCs w:val="28"/>
        </w:rPr>
        <w:t>ым</w:t>
      </w:r>
      <w:r w:rsidRPr="00BA46C5">
        <w:rPr>
          <w:rFonts w:ascii="Times New Roman" w:hAnsi="Times New Roman"/>
          <w:sz w:val="28"/>
          <w:szCs w:val="28"/>
        </w:rPr>
        <w:t xml:space="preserve">, если превышает ВВП на душу населения более чем в 3 раза </w:t>
      </w:r>
      <w:commentRangeStart w:id="49"/>
      <w:r>
        <w:rPr>
          <w:rFonts w:ascii="Times New Roman" w:hAnsi="Times New Roman"/>
          <w:sz w:val="28"/>
          <w:szCs w:val="28"/>
        </w:rPr>
        <w:t>()</w:t>
      </w:r>
      <w:commentRangeEnd w:id="49"/>
      <w:r>
        <w:rPr>
          <w:rStyle w:val="ab"/>
        </w:rPr>
        <w:commentReference w:id="49"/>
      </w:r>
      <w:r w:rsidRPr="00BA46C5">
        <w:rPr>
          <w:rFonts w:ascii="Times New Roman" w:hAnsi="Times New Roman"/>
          <w:sz w:val="28"/>
          <w:szCs w:val="28"/>
        </w:rPr>
        <w:t xml:space="preserve">. Наше исследование показало, что средняя стоимость </w:t>
      </w:r>
      <w:r>
        <w:rPr>
          <w:rFonts w:ascii="Times New Roman" w:hAnsi="Times New Roman"/>
          <w:sz w:val="28"/>
          <w:szCs w:val="28"/>
        </w:rPr>
        <w:t>Э</w:t>
      </w:r>
      <w:r w:rsidRPr="00BA46C5">
        <w:rPr>
          <w:rFonts w:ascii="Times New Roman" w:hAnsi="Times New Roman"/>
          <w:sz w:val="28"/>
          <w:szCs w:val="28"/>
        </w:rPr>
        <w:t>К</w:t>
      </w:r>
      <w:r w:rsidR="00456C4E">
        <w:rPr>
          <w:rFonts w:ascii="Times New Roman" w:hAnsi="Times New Roman"/>
          <w:sz w:val="28"/>
          <w:szCs w:val="28"/>
        </w:rPr>
        <w:t>С</w:t>
      </w:r>
      <w:r w:rsidRPr="00BA46C5">
        <w:rPr>
          <w:rFonts w:ascii="Times New Roman" w:hAnsi="Times New Roman"/>
          <w:sz w:val="28"/>
          <w:szCs w:val="28"/>
        </w:rPr>
        <w:t xml:space="preserve"> составила 6323,69 долларов США за </w:t>
      </w:r>
      <w:r>
        <w:rPr>
          <w:rFonts w:ascii="Times New Roman" w:hAnsi="Times New Roman"/>
          <w:sz w:val="28"/>
          <w:szCs w:val="28"/>
        </w:rPr>
        <w:t>пр</w:t>
      </w:r>
      <w:r w:rsidRPr="00BA46C5">
        <w:rPr>
          <w:rFonts w:ascii="Times New Roman" w:hAnsi="Times New Roman"/>
          <w:sz w:val="28"/>
          <w:szCs w:val="28"/>
        </w:rPr>
        <w:t xml:space="preserve">ирост QALY, тогда как стоимость </w:t>
      </w:r>
      <w:r>
        <w:rPr>
          <w:rFonts w:ascii="Times New Roman" w:hAnsi="Times New Roman"/>
          <w:sz w:val="28"/>
          <w:szCs w:val="28"/>
        </w:rPr>
        <w:t>Э</w:t>
      </w:r>
      <w:r w:rsidRPr="00BA46C5">
        <w:rPr>
          <w:rFonts w:ascii="Times New Roman" w:hAnsi="Times New Roman"/>
          <w:sz w:val="28"/>
          <w:szCs w:val="28"/>
        </w:rPr>
        <w:t>К</w:t>
      </w:r>
      <w:r w:rsidR="00456C4E">
        <w:rPr>
          <w:rFonts w:ascii="Times New Roman" w:hAnsi="Times New Roman"/>
          <w:sz w:val="28"/>
          <w:szCs w:val="28"/>
        </w:rPr>
        <w:t>С</w:t>
      </w:r>
      <w:r w:rsidRPr="00BA46C5">
        <w:rPr>
          <w:rFonts w:ascii="Times New Roman" w:hAnsi="Times New Roman"/>
          <w:sz w:val="28"/>
          <w:szCs w:val="28"/>
        </w:rPr>
        <w:t xml:space="preserve"> с </w:t>
      </w:r>
      <w:r>
        <w:rPr>
          <w:rFonts w:ascii="Times New Roman" w:hAnsi="Times New Roman"/>
          <w:sz w:val="28"/>
          <w:szCs w:val="28"/>
        </w:rPr>
        <w:t xml:space="preserve">курсом </w:t>
      </w:r>
      <w:r w:rsidRPr="00BA46C5">
        <w:rPr>
          <w:rFonts w:ascii="Times New Roman" w:hAnsi="Times New Roman"/>
          <w:sz w:val="28"/>
          <w:szCs w:val="28"/>
        </w:rPr>
        <w:t>реабилитаци</w:t>
      </w:r>
      <w:r>
        <w:rPr>
          <w:rFonts w:ascii="Times New Roman" w:hAnsi="Times New Roman"/>
          <w:sz w:val="28"/>
          <w:szCs w:val="28"/>
        </w:rPr>
        <w:t>и</w:t>
      </w:r>
      <w:r w:rsidRPr="00BA46C5">
        <w:rPr>
          <w:rFonts w:ascii="Times New Roman" w:hAnsi="Times New Roman"/>
          <w:sz w:val="28"/>
          <w:szCs w:val="28"/>
        </w:rPr>
        <w:t xml:space="preserve"> составила 2670,32 долларов США. Поскольку в 2019 г</w:t>
      </w:r>
      <w:r>
        <w:rPr>
          <w:rFonts w:ascii="Times New Roman" w:hAnsi="Times New Roman"/>
          <w:sz w:val="28"/>
          <w:szCs w:val="28"/>
        </w:rPr>
        <w:t xml:space="preserve">оду </w:t>
      </w:r>
      <w:r w:rsidRPr="00BA46C5">
        <w:rPr>
          <w:rFonts w:ascii="Times New Roman" w:hAnsi="Times New Roman"/>
          <w:sz w:val="28"/>
          <w:szCs w:val="28"/>
        </w:rPr>
        <w:t>ВВП на душу населения составл</w:t>
      </w:r>
      <w:r>
        <w:rPr>
          <w:rFonts w:ascii="Times New Roman" w:hAnsi="Times New Roman"/>
          <w:sz w:val="28"/>
          <w:szCs w:val="28"/>
        </w:rPr>
        <w:t>ял</w:t>
      </w:r>
      <w:r w:rsidRPr="00BA46C5">
        <w:rPr>
          <w:rFonts w:ascii="Times New Roman" w:hAnsi="Times New Roman"/>
          <w:sz w:val="28"/>
          <w:szCs w:val="28"/>
        </w:rPr>
        <w:t xml:space="preserve"> 9812,39 долл. США</w:t>
      </w:r>
      <w:r>
        <w:rPr>
          <w:rFonts w:ascii="Times New Roman" w:hAnsi="Times New Roman"/>
          <w:sz w:val="28"/>
          <w:szCs w:val="28"/>
        </w:rPr>
        <w:t xml:space="preserve"> </w:t>
      </w:r>
      <w:commentRangeStart w:id="50"/>
      <w:r>
        <w:rPr>
          <w:rFonts w:ascii="Times New Roman" w:hAnsi="Times New Roman"/>
          <w:sz w:val="28"/>
          <w:szCs w:val="28"/>
        </w:rPr>
        <w:t>()</w:t>
      </w:r>
      <w:commentRangeEnd w:id="50"/>
      <w:r w:rsidRPr="00713743">
        <w:rPr>
          <w:rFonts w:ascii="Times New Roman" w:hAnsi="Times New Roman"/>
          <w:sz w:val="28"/>
          <w:szCs w:val="28"/>
        </w:rPr>
        <w:commentReference w:id="50"/>
      </w:r>
      <w:r>
        <w:rPr>
          <w:rFonts w:ascii="Times New Roman" w:hAnsi="Times New Roman"/>
          <w:sz w:val="28"/>
          <w:szCs w:val="28"/>
        </w:rPr>
        <w:t>, и</w:t>
      </w:r>
      <w:r w:rsidRPr="00BA46C5">
        <w:rPr>
          <w:rFonts w:ascii="Times New Roman" w:hAnsi="Times New Roman"/>
          <w:sz w:val="28"/>
          <w:szCs w:val="28"/>
        </w:rPr>
        <w:t xml:space="preserve"> ЭК</w:t>
      </w:r>
      <w:r w:rsidR="00456C4E">
        <w:rPr>
          <w:rFonts w:ascii="Times New Roman" w:hAnsi="Times New Roman"/>
          <w:sz w:val="28"/>
          <w:szCs w:val="28"/>
        </w:rPr>
        <w:t>С</w:t>
      </w:r>
      <w:r w:rsidRPr="00BA46C5">
        <w:rPr>
          <w:rFonts w:ascii="Times New Roman" w:hAnsi="Times New Roman"/>
          <w:sz w:val="28"/>
          <w:szCs w:val="28"/>
        </w:rPr>
        <w:t>, и ЭК</w:t>
      </w:r>
      <w:r w:rsidR="00456C4E">
        <w:rPr>
          <w:rFonts w:ascii="Times New Roman" w:hAnsi="Times New Roman"/>
          <w:sz w:val="28"/>
          <w:szCs w:val="28"/>
        </w:rPr>
        <w:t>С</w:t>
      </w:r>
      <w:r w:rsidRPr="00BA46C5">
        <w:rPr>
          <w:rFonts w:ascii="Times New Roman" w:hAnsi="Times New Roman"/>
          <w:sz w:val="28"/>
          <w:szCs w:val="28"/>
        </w:rPr>
        <w:t xml:space="preserve"> с </w:t>
      </w:r>
      <w:r>
        <w:rPr>
          <w:rFonts w:ascii="Times New Roman" w:hAnsi="Times New Roman"/>
          <w:sz w:val="28"/>
          <w:szCs w:val="28"/>
        </w:rPr>
        <w:t xml:space="preserve">курсом </w:t>
      </w:r>
      <w:r w:rsidRPr="00BA46C5">
        <w:rPr>
          <w:rFonts w:ascii="Times New Roman" w:hAnsi="Times New Roman"/>
          <w:sz w:val="28"/>
          <w:szCs w:val="28"/>
        </w:rPr>
        <w:t>реабилитаци</w:t>
      </w:r>
      <w:r>
        <w:rPr>
          <w:rFonts w:ascii="Times New Roman" w:hAnsi="Times New Roman"/>
          <w:sz w:val="28"/>
          <w:szCs w:val="28"/>
        </w:rPr>
        <w:t>и</w:t>
      </w:r>
      <w:r w:rsidRPr="00BA46C5">
        <w:rPr>
          <w:rFonts w:ascii="Times New Roman" w:hAnsi="Times New Roman"/>
          <w:sz w:val="28"/>
          <w:szCs w:val="28"/>
        </w:rPr>
        <w:t xml:space="preserve"> являются высокорентабельными вмешательствами.</w:t>
      </w:r>
      <w:r w:rsidR="00A118A4">
        <w:rPr>
          <w:rFonts w:ascii="Times New Roman" w:hAnsi="Times New Roman"/>
          <w:sz w:val="28"/>
          <w:szCs w:val="28"/>
        </w:rPr>
        <w:t xml:space="preserve"> </w:t>
      </w:r>
      <w:r w:rsidRPr="00713743">
        <w:rPr>
          <w:rFonts w:ascii="Times New Roman" w:hAnsi="Times New Roman"/>
          <w:sz w:val="28"/>
          <w:szCs w:val="28"/>
        </w:rPr>
        <w:t xml:space="preserve">В настоящее время </w:t>
      </w:r>
      <w:r>
        <w:rPr>
          <w:rFonts w:ascii="Times New Roman" w:hAnsi="Times New Roman"/>
          <w:sz w:val="28"/>
          <w:szCs w:val="28"/>
        </w:rPr>
        <w:t xml:space="preserve">достигнуто понимание </w:t>
      </w:r>
      <w:r w:rsidRPr="00713743">
        <w:rPr>
          <w:rFonts w:ascii="Times New Roman" w:hAnsi="Times New Roman"/>
          <w:sz w:val="28"/>
          <w:szCs w:val="28"/>
        </w:rPr>
        <w:t>то</w:t>
      </w:r>
      <w:r>
        <w:rPr>
          <w:rFonts w:ascii="Times New Roman" w:hAnsi="Times New Roman"/>
          <w:sz w:val="28"/>
          <w:szCs w:val="28"/>
        </w:rPr>
        <w:t>го</w:t>
      </w:r>
      <w:r w:rsidR="00456C4E">
        <w:rPr>
          <w:rFonts w:ascii="Times New Roman" w:hAnsi="Times New Roman"/>
          <w:sz w:val="28"/>
          <w:szCs w:val="28"/>
        </w:rPr>
        <w:t xml:space="preserve">, что пациенты, перенесшие </w:t>
      </w:r>
      <w:r w:rsidRPr="00713743">
        <w:rPr>
          <w:rFonts w:ascii="Times New Roman" w:hAnsi="Times New Roman"/>
          <w:sz w:val="28"/>
          <w:szCs w:val="28"/>
        </w:rPr>
        <w:t>ЭК</w:t>
      </w:r>
      <w:r w:rsidR="00456C4E">
        <w:rPr>
          <w:rFonts w:ascii="Times New Roman" w:hAnsi="Times New Roman"/>
          <w:sz w:val="28"/>
          <w:szCs w:val="28"/>
        </w:rPr>
        <w:t>С</w:t>
      </w:r>
      <w:r w:rsidRPr="00713743">
        <w:rPr>
          <w:rFonts w:ascii="Times New Roman" w:hAnsi="Times New Roman"/>
          <w:sz w:val="28"/>
          <w:szCs w:val="28"/>
        </w:rPr>
        <w:t>, должны пройти п</w:t>
      </w:r>
      <w:r>
        <w:rPr>
          <w:rFonts w:ascii="Times New Roman" w:hAnsi="Times New Roman"/>
          <w:sz w:val="28"/>
          <w:szCs w:val="28"/>
        </w:rPr>
        <w:t>ослеоп</w:t>
      </w:r>
      <w:r w:rsidRPr="00713743">
        <w:rPr>
          <w:rFonts w:ascii="Times New Roman" w:hAnsi="Times New Roman"/>
          <w:sz w:val="28"/>
          <w:szCs w:val="28"/>
        </w:rPr>
        <w:t xml:space="preserve">ерационную программу, </w:t>
      </w:r>
      <w:r>
        <w:rPr>
          <w:rFonts w:ascii="Times New Roman" w:hAnsi="Times New Roman"/>
          <w:sz w:val="28"/>
          <w:szCs w:val="28"/>
        </w:rPr>
        <w:t xml:space="preserve">состоящую из ЛФК и массажа, </w:t>
      </w:r>
      <w:r w:rsidRPr="00713743">
        <w:rPr>
          <w:rFonts w:ascii="Times New Roman" w:hAnsi="Times New Roman"/>
          <w:sz w:val="28"/>
          <w:szCs w:val="28"/>
        </w:rPr>
        <w:t xml:space="preserve">которая помогает достичь лучших функциональных </w:t>
      </w:r>
      <w:r>
        <w:rPr>
          <w:rFonts w:ascii="Times New Roman" w:hAnsi="Times New Roman"/>
          <w:sz w:val="28"/>
          <w:szCs w:val="28"/>
        </w:rPr>
        <w:t>исходов</w:t>
      </w:r>
      <w:r w:rsidRPr="00713743">
        <w:rPr>
          <w:rFonts w:ascii="Times New Roman" w:hAnsi="Times New Roman"/>
          <w:sz w:val="28"/>
          <w:szCs w:val="28"/>
        </w:rPr>
        <w:t xml:space="preserve"> после операции</w:t>
      </w:r>
      <w:r>
        <w:rPr>
          <w:rFonts w:ascii="Times New Roman" w:hAnsi="Times New Roman"/>
          <w:sz w:val="28"/>
          <w:szCs w:val="28"/>
        </w:rPr>
        <w:t xml:space="preserve"> </w:t>
      </w:r>
      <w:commentRangeStart w:id="51"/>
      <w:r>
        <w:rPr>
          <w:rFonts w:ascii="Times New Roman" w:hAnsi="Times New Roman"/>
          <w:sz w:val="28"/>
          <w:szCs w:val="28"/>
        </w:rPr>
        <w:t>()</w:t>
      </w:r>
      <w:commentRangeEnd w:id="51"/>
      <w:r>
        <w:rPr>
          <w:rStyle w:val="ab"/>
        </w:rPr>
        <w:commentReference w:id="51"/>
      </w:r>
      <w:r w:rsidRPr="00713743">
        <w:rPr>
          <w:rFonts w:ascii="Times New Roman" w:hAnsi="Times New Roman"/>
          <w:sz w:val="28"/>
          <w:szCs w:val="28"/>
        </w:rPr>
        <w:t>.</w:t>
      </w:r>
      <w:r>
        <w:rPr>
          <w:rFonts w:ascii="Times New Roman" w:hAnsi="Times New Roman"/>
          <w:sz w:val="28"/>
          <w:szCs w:val="28"/>
        </w:rPr>
        <w:t xml:space="preserve"> </w:t>
      </w:r>
      <w:r w:rsidRPr="00093AB7">
        <w:rPr>
          <w:rFonts w:ascii="Times New Roman" w:hAnsi="Times New Roman"/>
          <w:sz w:val="28"/>
          <w:szCs w:val="28"/>
        </w:rPr>
        <w:t xml:space="preserve">В </w:t>
      </w:r>
      <w:r>
        <w:rPr>
          <w:rFonts w:ascii="Times New Roman" w:hAnsi="Times New Roman"/>
          <w:sz w:val="28"/>
          <w:szCs w:val="28"/>
        </w:rPr>
        <w:t>Р</w:t>
      </w:r>
      <w:r w:rsidRPr="00093AB7">
        <w:rPr>
          <w:rFonts w:ascii="Times New Roman" w:hAnsi="Times New Roman"/>
          <w:sz w:val="28"/>
          <w:szCs w:val="28"/>
        </w:rPr>
        <w:t>К</w:t>
      </w:r>
      <w:r>
        <w:rPr>
          <w:rFonts w:ascii="Times New Roman" w:hAnsi="Times New Roman"/>
          <w:sz w:val="28"/>
          <w:szCs w:val="28"/>
        </w:rPr>
        <w:t xml:space="preserve"> </w:t>
      </w:r>
      <w:r w:rsidRPr="00093AB7">
        <w:rPr>
          <w:rFonts w:ascii="Times New Roman" w:hAnsi="Times New Roman"/>
          <w:sz w:val="28"/>
          <w:szCs w:val="28"/>
        </w:rPr>
        <w:t>курс</w:t>
      </w:r>
      <w:r>
        <w:rPr>
          <w:rFonts w:ascii="Times New Roman" w:hAnsi="Times New Roman"/>
          <w:sz w:val="28"/>
          <w:szCs w:val="28"/>
        </w:rPr>
        <w:t xml:space="preserve"> реабилитации</w:t>
      </w:r>
      <w:r w:rsidRPr="00093AB7">
        <w:rPr>
          <w:rFonts w:ascii="Times New Roman" w:hAnsi="Times New Roman"/>
          <w:sz w:val="28"/>
          <w:szCs w:val="28"/>
        </w:rPr>
        <w:t xml:space="preserve"> оплачивается из </w:t>
      </w:r>
      <w:r>
        <w:rPr>
          <w:rFonts w:ascii="Times New Roman" w:hAnsi="Times New Roman"/>
          <w:sz w:val="28"/>
          <w:szCs w:val="28"/>
        </w:rPr>
        <w:t>личных средств</w:t>
      </w:r>
      <w:r w:rsidRPr="00093AB7">
        <w:rPr>
          <w:rFonts w:ascii="Times New Roman" w:hAnsi="Times New Roman"/>
          <w:sz w:val="28"/>
          <w:szCs w:val="28"/>
        </w:rPr>
        <w:t xml:space="preserve">, </w:t>
      </w:r>
      <w:r>
        <w:rPr>
          <w:rFonts w:ascii="Times New Roman" w:hAnsi="Times New Roman"/>
          <w:sz w:val="28"/>
          <w:szCs w:val="28"/>
        </w:rPr>
        <w:t>а</w:t>
      </w:r>
      <w:r w:rsidRPr="00093AB7">
        <w:rPr>
          <w:rFonts w:ascii="Times New Roman" w:hAnsi="Times New Roman"/>
          <w:sz w:val="28"/>
          <w:szCs w:val="28"/>
        </w:rPr>
        <w:t xml:space="preserve"> его стоимость </w:t>
      </w:r>
      <w:r>
        <w:rPr>
          <w:rFonts w:ascii="Times New Roman" w:hAnsi="Times New Roman"/>
          <w:sz w:val="28"/>
          <w:szCs w:val="28"/>
        </w:rPr>
        <w:t xml:space="preserve">может быть </w:t>
      </w:r>
      <w:r w:rsidRPr="00093AB7">
        <w:rPr>
          <w:rFonts w:ascii="Times New Roman" w:hAnsi="Times New Roman"/>
          <w:sz w:val="28"/>
          <w:szCs w:val="28"/>
        </w:rPr>
        <w:t>недоступн</w:t>
      </w:r>
      <w:r>
        <w:rPr>
          <w:rFonts w:ascii="Times New Roman" w:hAnsi="Times New Roman"/>
          <w:sz w:val="28"/>
          <w:szCs w:val="28"/>
        </w:rPr>
        <w:t xml:space="preserve">ой </w:t>
      </w:r>
      <w:r w:rsidRPr="00093AB7">
        <w:rPr>
          <w:rFonts w:ascii="Times New Roman" w:hAnsi="Times New Roman"/>
          <w:sz w:val="28"/>
          <w:szCs w:val="28"/>
        </w:rPr>
        <w:t xml:space="preserve">для </w:t>
      </w:r>
      <w:r>
        <w:rPr>
          <w:rFonts w:ascii="Times New Roman" w:hAnsi="Times New Roman"/>
          <w:sz w:val="28"/>
          <w:szCs w:val="28"/>
        </w:rPr>
        <w:t xml:space="preserve">части </w:t>
      </w:r>
      <w:r w:rsidRPr="00093AB7">
        <w:rPr>
          <w:rFonts w:ascii="Times New Roman" w:hAnsi="Times New Roman"/>
          <w:sz w:val="28"/>
          <w:szCs w:val="28"/>
        </w:rPr>
        <w:t>пациентов.</w:t>
      </w:r>
    </w:p>
    <w:p w14:paraId="103C8780" w14:textId="77777777" w:rsidR="008E2AD8" w:rsidRPr="008E7F5E" w:rsidRDefault="008E2AD8" w:rsidP="008E2AD8">
      <w:pPr>
        <w:autoSpaceDE w:val="0"/>
        <w:autoSpaceDN w:val="0"/>
        <w:adjustRightInd w:val="0"/>
        <w:spacing w:after="0" w:line="240" w:lineRule="auto"/>
        <w:ind w:firstLine="567"/>
        <w:jc w:val="both"/>
        <w:rPr>
          <w:rFonts w:ascii="Times New Roman" w:hAnsi="Times New Roman"/>
          <w:sz w:val="20"/>
          <w:szCs w:val="20"/>
        </w:rPr>
      </w:pPr>
    </w:p>
    <w:p w14:paraId="7D26FAFC" w14:textId="77777777" w:rsidR="008E2AD8" w:rsidRPr="004323D8" w:rsidRDefault="008E2AD8" w:rsidP="008E2AD8">
      <w:pPr>
        <w:spacing w:after="0" w:line="240" w:lineRule="auto"/>
        <w:rPr>
          <w:rFonts w:ascii="Times New Roman" w:hAnsi="Times New Roman"/>
          <w:sz w:val="28"/>
          <w:szCs w:val="28"/>
          <w:shd w:val="clear" w:color="auto" w:fill="FFFFFF"/>
        </w:rPr>
        <w:sectPr w:rsidR="008E2AD8" w:rsidRPr="004323D8" w:rsidSect="008E2AD8">
          <w:pgSz w:w="11906" w:h="16838"/>
          <w:pgMar w:top="1134" w:right="1701" w:bottom="1134" w:left="851" w:header="709" w:footer="709" w:gutter="0"/>
          <w:cols w:space="708"/>
          <w:docGrid w:linePitch="360"/>
        </w:sectPr>
      </w:pPr>
    </w:p>
    <w:p w14:paraId="5B778C4F" w14:textId="77777777" w:rsidR="008E2AD8" w:rsidRDefault="008E2AD8" w:rsidP="008E2AD8">
      <w:pPr>
        <w:spacing w:after="0" w:line="240" w:lineRule="auto"/>
        <w:rPr>
          <w:rFonts w:ascii="Times New Roman" w:hAnsi="Times New Roman"/>
          <w:sz w:val="28"/>
          <w:szCs w:val="28"/>
        </w:rPr>
      </w:pPr>
      <w:r w:rsidRPr="00602DD2">
        <w:rPr>
          <w:rFonts w:ascii="Times New Roman" w:hAnsi="Times New Roman"/>
          <w:sz w:val="28"/>
          <w:szCs w:val="28"/>
        </w:rPr>
        <w:t xml:space="preserve">Таблица </w:t>
      </w:r>
      <w:r w:rsidR="00456C4E">
        <w:rPr>
          <w:rFonts w:ascii="Times New Roman" w:hAnsi="Times New Roman"/>
          <w:sz w:val="28"/>
          <w:szCs w:val="28"/>
        </w:rPr>
        <w:t>30</w:t>
      </w:r>
      <w:r w:rsidRPr="00602DD2">
        <w:rPr>
          <w:rFonts w:ascii="Times New Roman" w:hAnsi="Times New Roman"/>
          <w:sz w:val="28"/>
          <w:szCs w:val="28"/>
        </w:rPr>
        <w:t xml:space="preserve"> Фармакоэкономический анализ</w:t>
      </w:r>
      <w:r>
        <w:rPr>
          <w:rFonts w:ascii="Times New Roman" w:eastAsiaTheme="minorEastAsia" w:hAnsi="Times New Roman"/>
          <w:sz w:val="20"/>
          <w:szCs w:val="20"/>
        </w:rPr>
        <w:t xml:space="preserve"> </w:t>
      </w:r>
      <w:r w:rsidRPr="00B609C6">
        <w:rPr>
          <w:rFonts w:ascii="Times New Roman" w:eastAsiaTheme="minorEastAsia" w:hAnsi="Times New Roman"/>
          <w:sz w:val="20"/>
          <w:szCs w:val="20"/>
        </w:rPr>
        <w:t xml:space="preserve"> </w:t>
      </w:r>
      <w:r>
        <w:rPr>
          <w:rFonts w:ascii="Times New Roman" w:hAnsi="Times New Roman"/>
          <w:sz w:val="28"/>
          <w:szCs w:val="28"/>
        </w:rPr>
        <w:t>консервативной терапии, оперативного лечения и оперативного лечения с курсом послеоперационной реабилитации</w:t>
      </w:r>
    </w:p>
    <w:p w14:paraId="144E88CB" w14:textId="77777777" w:rsidR="008E2AD8" w:rsidRPr="00E77EAD" w:rsidRDefault="008E2AD8" w:rsidP="008E2AD8">
      <w:pPr>
        <w:spacing w:after="0" w:line="240" w:lineRule="auto"/>
        <w:rPr>
          <w:rFonts w:ascii="Times New Roman" w:eastAsiaTheme="minorEastAsia" w:hAnsi="Times New Roman"/>
          <w:sz w:val="26"/>
          <w:szCs w:val="26"/>
        </w:rPr>
      </w:pPr>
    </w:p>
    <w:tbl>
      <w:tblPr>
        <w:tblStyle w:val="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418"/>
        <w:gridCol w:w="1275"/>
        <w:gridCol w:w="1276"/>
        <w:gridCol w:w="1276"/>
        <w:gridCol w:w="1417"/>
        <w:gridCol w:w="1349"/>
        <w:gridCol w:w="1345"/>
        <w:gridCol w:w="1211"/>
      </w:tblGrid>
      <w:tr w:rsidR="008E2AD8" w:rsidRPr="00E77EAD" w14:paraId="49D680E9" w14:textId="77777777" w:rsidTr="008E2AD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19" w:type="dxa"/>
            <w:vMerge w:val="restart"/>
            <w:vAlign w:val="center"/>
            <w:hideMark/>
          </w:tcPr>
          <w:p w14:paraId="23E2A246" w14:textId="77777777" w:rsidR="008E2AD8" w:rsidRPr="00E77EAD" w:rsidRDefault="008E2AD8" w:rsidP="008E2AD8">
            <w:pPr>
              <w:jc w:val="center"/>
              <w:rPr>
                <w:rFonts w:ascii="Times New Roman" w:hAnsi="Times New Roman"/>
                <w:b w:val="0"/>
                <w:color w:val="000000"/>
                <w:sz w:val="26"/>
                <w:szCs w:val="26"/>
              </w:rPr>
            </w:pPr>
            <w:r w:rsidRPr="00E77EAD">
              <w:rPr>
                <w:rFonts w:ascii="Times New Roman" w:hAnsi="Times New Roman"/>
                <w:b w:val="0"/>
                <w:color w:val="000000"/>
                <w:sz w:val="26"/>
                <w:szCs w:val="26"/>
              </w:rPr>
              <w:t>Переменные</w:t>
            </w:r>
          </w:p>
        </w:tc>
        <w:tc>
          <w:tcPr>
            <w:tcW w:w="8011" w:type="dxa"/>
            <w:gridSpan w:val="6"/>
            <w:vAlign w:val="center"/>
            <w:hideMark/>
          </w:tcPr>
          <w:p w14:paraId="487818B1" w14:textId="77777777" w:rsidR="008E2AD8" w:rsidRPr="007C5217" w:rsidRDefault="008E2AD8" w:rsidP="008E2A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6"/>
                <w:szCs w:val="26"/>
              </w:rPr>
            </w:pPr>
            <w:r w:rsidRPr="007C5217">
              <w:rPr>
                <w:rFonts w:ascii="Times New Roman" w:hAnsi="Times New Roman"/>
                <w:b w:val="0"/>
                <w:sz w:val="26"/>
                <w:szCs w:val="26"/>
              </w:rPr>
              <w:t>Группы исследования</w:t>
            </w:r>
          </w:p>
        </w:tc>
        <w:tc>
          <w:tcPr>
            <w:tcW w:w="2556" w:type="dxa"/>
            <w:gridSpan w:val="2"/>
            <w:noWrap/>
            <w:vAlign w:val="center"/>
            <w:hideMark/>
          </w:tcPr>
          <w:p w14:paraId="42582028" w14:textId="77777777" w:rsidR="008E2AD8" w:rsidRPr="002D5916" w:rsidRDefault="008E2AD8" w:rsidP="008E2A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6"/>
                <w:szCs w:val="26"/>
              </w:rPr>
            </w:pPr>
            <w:r w:rsidRPr="002D5916">
              <w:rPr>
                <w:rFonts w:ascii="Times New Roman" w:hAnsi="Times New Roman"/>
                <w:b w:val="0"/>
                <w:sz w:val="26"/>
                <w:szCs w:val="26"/>
              </w:rPr>
              <w:t>Статистический тест</w:t>
            </w:r>
          </w:p>
        </w:tc>
      </w:tr>
      <w:tr w:rsidR="008E2AD8" w:rsidRPr="00E77EAD" w14:paraId="0CBA3EC9" w14:textId="77777777" w:rsidTr="008E2AD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19" w:type="dxa"/>
            <w:vMerge/>
            <w:tcBorders>
              <w:top w:val="none" w:sz="0" w:space="0" w:color="auto"/>
              <w:bottom w:val="none" w:sz="0" w:space="0" w:color="auto"/>
            </w:tcBorders>
            <w:vAlign w:val="center"/>
            <w:hideMark/>
          </w:tcPr>
          <w:p w14:paraId="451C5771" w14:textId="77777777" w:rsidR="008E2AD8" w:rsidRPr="00E77EAD" w:rsidRDefault="008E2AD8" w:rsidP="008E2AD8">
            <w:pPr>
              <w:jc w:val="center"/>
              <w:rPr>
                <w:rFonts w:ascii="Times New Roman" w:hAnsi="Times New Roman"/>
                <w:color w:val="000000"/>
                <w:sz w:val="26"/>
                <w:szCs w:val="26"/>
                <w:lang w:val="en-US"/>
              </w:rPr>
            </w:pPr>
          </w:p>
        </w:tc>
        <w:tc>
          <w:tcPr>
            <w:tcW w:w="2693" w:type="dxa"/>
            <w:gridSpan w:val="2"/>
            <w:tcBorders>
              <w:top w:val="none" w:sz="0" w:space="0" w:color="auto"/>
              <w:bottom w:val="none" w:sz="0" w:space="0" w:color="auto"/>
            </w:tcBorders>
            <w:vAlign w:val="center"/>
            <w:hideMark/>
          </w:tcPr>
          <w:p w14:paraId="6B5359FF" w14:textId="77777777" w:rsidR="008E2AD8" w:rsidRPr="002D5916"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6"/>
                <w:szCs w:val="26"/>
              </w:rPr>
            </w:pPr>
            <w:r>
              <w:rPr>
                <w:rFonts w:ascii="Times New Roman" w:hAnsi="Times New Roman"/>
                <w:color w:val="000000"/>
                <w:sz w:val="26"/>
                <w:szCs w:val="26"/>
              </w:rPr>
              <w:t>Консервативное лечение</w:t>
            </w:r>
          </w:p>
        </w:tc>
        <w:tc>
          <w:tcPr>
            <w:tcW w:w="2552" w:type="dxa"/>
            <w:gridSpan w:val="2"/>
            <w:tcBorders>
              <w:top w:val="none" w:sz="0" w:space="0" w:color="auto"/>
              <w:bottom w:val="none" w:sz="0" w:space="0" w:color="auto"/>
            </w:tcBorders>
            <w:vAlign w:val="center"/>
            <w:hideMark/>
          </w:tcPr>
          <w:p w14:paraId="77B08491" w14:textId="77777777" w:rsidR="008E2AD8" w:rsidRPr="007C5217"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6"/>
                <w:szCs w:val="26"/>
                <w:lang w:val="en-US"/>
              </w:rPr>
            </w:pPr>
            <w:r w:rsidRPr="007C5217">
              <w:rPr>
                <w:rFonts w:ascii="Times New Roman" w:hAnsi="Times New Roman"/>
                <w:sz w:val="26"/>
                <w:szCs w:val="26"/>
              </w:rPr>
              <w:t>Оперативное лечение</w:t>
            </w:r>
          </w:p>
        </w:tc>
        <w:tc>
          <w:tcPr>
            <w:tcW w:w="2766" w:type="dxa"/>
            <w:gridSpan w:val="2"/>
            <w:tcBorders>
              <w:top w:val="none" w:sz="0" w:space="0" w:color="auto"/>
              <w:bottom w:val="none" w:sz="0" w:space="0" w:color="auto"/>
            </w:tcBorders>
            <w:vAlign w:val="center"/>
            <w:hideMark/>
          </w:tcPr>
          <w:p w14:paraId="49DAB579"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6"/>
                <w:szCs w:val="26"/>
                <w:lang w:val="en-US"/>
              </w:rPr>
            </w:pPr>
            <w:r w:rsidRPr="007929DD">
              <w:rPr>
                <w:rFonts w:ascii="Times New Roman" w:hAnsi="Times New Roman"/>
                <w:sz w:val="26"/>
                <w:szCs w:val="26"/>
              </w:rPr>
              <w:t>Оперативное лечение с реабилитацией</w:t>
            </w:r>
          </w:p>
        </w:tc>
        <w:tc>
          <w:tcPr>
            <w:tcW w:w="2556" w:type="dxa"/>
            <w:gridSpan w:val="2"/>
            <w:tcBorders>
              <w:top w:val="none" w:sz="0" w:space="0" w:color="auto"/>
              <w:bottom w:val="none" w:sz="0" w:space="0" w:color="auto"/>
            </w:tcBorders>
            <w:noWrap/>
            <w:vAlign w:val="center"/>
            <w:hideMark/>
          </w:tcPr>
          <w:p w14:paraId="6670B41A"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6"/>
                <w:szCs w:val="26"/>
                <w:lang w:val="en-US"/>
              </w:rPr>
            </w:pPr>
            <w:r w:rsidRPr="00E77EAD">
              <w:rPr>
                <w:rFonts w:ascii="Times New Roman" w:hAnsi="Times New Roman"/>
                <w:color w:val="000000"/>
                <w:sz w:val="26"/>
                <w:szCs w:val="26"/>
                <w:lang w:val="en-US"/>
              </w:rPr>
              <w:t>ANOVA</w:t>
            </w:r>
          </w:p>
        </w:tc>
      </w:tr>
      <w:tr w:rsidR="008E2AD8" w:rsidRPr="00E77EAD" w14:paraId="196EA809" w14:textId="77777777" w:rsidTr="008E2AD8">
        <w:trPr>
          <w:trHeight w:val="471"/>
        </w:trPr>
        <w:tc>
          <w:tcPr>
            <w:cnfStyle w:val="001000000000" w:firstRow="0" w:lastRow="0" w:firstColumn="1" w:lastColumn="0" w:oddVBand="0" w:evenVBand="0" w:oddHBand="0" w:evenHBand="0" w:firstRowFirstColumn="0" w:firstRowLastColumn="0" w:lastRowFirstColumn="0" w:lastRowLastColumn="0"/>
            <w:tcW w:w="4219" w:type="dxa"/>
            <w:vMerge/>
            <w:vAlign w:val="center"/>
            <w:hideMark/>
          </w:tcPr>
          <w:p w14:paraId="600769BA" w14:textId="77777777" w:rsidR="008E2AD8" w:rsidRPr="00E77EAD" w:rsidRDefault="008E2AD8" w:rsidP="008E2AD8">
            <w:pPr>
              <w:rPr>
                <w:rFonts w:ascii="Times New Roman" w:hAnsi="Times New Roman"/>
                <w:color w:val="000000"/>
                <w:sz w:val="26"/>
                <w:szCs w:val="26"/>
              </w:rPr>
            </w:pPr>
          </w:p>
        </w:tc>
        <w:tc>
          <w:tcPr>
            <w:tcW w:w="1418" w:type="dxa"/>
            <w:vAlign w:val="center"/>
            <w:hideMark/>
          </w:tcPr>
          <w:p w14:paraId="176FF411"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6"/>
                <w:szCs w:val="26"/>
              </w:rPr>
            </w:pPr>
            <w:r>
              <w:rPr>
                <w:rFonts w:ascii="Times New Roman" w:hAnsi="Times New Roman"/>
                <w:color w:val="000000"/>
                <w:sz w:val="26"/>
                <w:szCs w:val="26"/>
              </w:rPr>
              <w:t xml:space="preserve">Среднее </w:t>
            </w:r>
          </w:p>
        </w:tc>
        <w:tc>
          <w:tcPr>
            <w:tcW w:w="1275" w:type="dxa"/>
            <w:vAlign w:val="center"/>
            <w:hideMark/>
          </w:tcPr>
          <w:p w14:paraId="3CF2EE71"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6"/>
                <w:szCs w:val="26"/>
              </w:rPr>
            </w:pPr>
            <w:r>
              <w:rPr>
                <w:rFonts w:ascii="Times New Roman" w:hAnsi="Times New Roman"/>
                <w:color w:val="000000"/>
                <w:sz w:val="26"/>
                <w:szCs w:val="26"/>
              </w:rPr>
              <w:t>СО</w:t>
            </w:r>
          </w:p>
        </w:tc>
        <w:tc>
          <w:tcPr>
            <w:tcW w:w="1276" w:type="dxa"/>
            <w:vAlign w:val="center"/>
            <w:hideMark/>
          </w:tcPr>
          <w:p w14:paraId="4EB23CB7"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6"/>
                <w:szCs w:val="26"/>
              </w:rPr>
            </w:pPr>
            <w:r>
              <w:rPr>
                <w:rFonts w:ascii="Times New Roman" w:hAnsi="Times New Roman"/>
                <w:color w:val="000000"/>
                <w:sz w:val="26"/>
                <w:szCs w:val="26"/>
              </w:rPr>
              <w:t xml:space="preserve">Среднее </w:t>
            </w:r>
          </w:p>
        </w:tc>
        <w:tc>
          <w:tcPr>
            <w:tcW w:w="1276" w:type="dxa"/>
            <w:vAlign w:val="center"/>
            <w:hideMark/>
          </w:tcPr>
          <w:p w14:paraId="26D02641"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6"/>
                <w:szCs w:val="26"/>
              </w:rPr>
            </w:pPr>
            <w:r>
              <w:rPr>
                <w:rFonts w:ascii="Times New Roman" w:hAnsi="Times New Roman"/>
                <w:color w:val="000000"/>
                <w:sz w:val="26"/>
                <w:szCs w:val="26"/>
              </w:rPr>
              <w:t>СО</w:t>
            </w:r>
          </w:p>
        </w:tc>
        <w:tc>
          <w:tcPr>
            <w:tcW w:w="1417" w:type="dxa"/>
            <w:vAlign w:val="center"/>
            <w:hideMark/>
          </w:tcPr>
          <w:p w14:paraId="1A584310"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6"/>
                <w:szCs w:val="26"/>
              </w:rPr>
            </w:pPr>
            <w:r>
              <w:rPr>
                <w:rFonts w:ascii="Times New Roman" w:hAnsi="Times New Roman"/>
                <w:color w:val="000000"/>
                <w:sz w:val="26"/>
                <w:szCs w:val="26"/>
              </w:rPr>
              <w:t xml:space="preserve">Среднее </w:t>
            </w:r>
          </w:p>
        </w:tc>
        <w:tc>
          <w:tcPr>
            <w:tcW w:w="1349" w:type="dxa"/>
            <w:vAlign w:val="center"/>
            <w:hideMark/>
          </w:tcPr>
          <w:p w14:paraId="4711802C"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6"/>
                <w:szCs w:val="26"/>
              </w:rPr>
            </w:pPr>
            <w:r>
              <w:rPr>
                <w:rFonts w:ascii="Times New Roman" w:hAnsi="Times New Roman"/>
                <w:color w:val="000000"/>
                <w:sz w:val="26"/>
                <w:szCs w:val="26"/>
              </w:rPr>
              <w:t>СО</w:t>
            </w:r>
          </w:p>
        </w:tc>
        <w:tc>
          <w:tcPr>
            <w:tcW w:w="1345" w:type="dxa"/>
            <w:vAlign w:val="center"/>
            <w:hideMark/>
          </w:tcPr>
          <w:p w14:paraId="056EFD24"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6"/>
                <w:szCs w:val="26"/>
              </w:rPr>
            </w:pPr>
            <w:r w:rsidRPr="00E77EAD">
              <w:rPr>
                <w:rFonts w:ascii="Times New Roman" w:hAnsi="Times New Roman"/>
                <w:color w:val="000000"/>
                <w:sz w:val="26"/>
                <w:szCs w:val="26"/>
                <w:lang w:val="en-US"/>
              </w:rPr>
              <w:t>F</w:t>
            </w:r>
          </w:p>
        </w:tc>
        <w:tc>
          <w:tcPr>
            <w:tcW w:w="1211" w:type="dxa"/>
            <w:vAlign w:val="center"/>
            <w:hideMark/>
          </w:tcPr>
          <w:p w14:paraId="0DF209CD" w14:textId="77777777" w:rsidR="008E2AD8" w:rsidRPr="00E77EAD" w:rsidRDefault="008E2AD8" w:rsidP="008E2AD8">
            <w:pPr>
              <w:ind w:right="-31" w:hanging="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6"/>
                <w:szCs w:val="26"/>
              </w:rPr>
            </w:pPr>
            <w:r w:rsidRPr="00E77EAD">
              <w:rPr>
                <w:rFonts w:ascii="Times New Roman" w:hAnsi="Times New Roman"/>
                <w:color w:val="000000"/>
                <w:sz w:val="26"/>
                <w:szCs w:val="26"/>
              </w:rPr>
              <w:t>p-</w:t>
            </w:r>
            <w:r>
              <w:rPr>
                <w:rFonts w:ascii="Times New Roman" w:hAnsi="Times New Roman"/>
                <w:color w:val="000000"/>
                <w:sz w:val="26"/>
                <w:szCs w:val="26"/>
              </w:rPr>
              <w:t>оценка</w:t>
            </w:r>
          </w:p>
        </w:tc>
      </w:tr>
      <w:tr w:rsidR="008E2AD8" w:rsidRPr="00E77EAD" w14:paraId="57B091AA" w14:textId="77777777" w:rsidTr="008E2AD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19" w:type="dxa"/>
            <w:vAlign w:val="center"/>
            <w:hideMark/>
          </w:tcPr>
          <w:p w14:paraId="45311B57" w14:textId="77777777" w:rsidR="008E2AD8" w:rsidRPr="00A76717" w:rsidRDefault="008E2AD8" w:rsidP="008E2AD8">
            <w:pPr>
              <w:rPr>
                <w:rFonts w:ascii="Times New Roman" w:hAnsi="Times New Roman"/>
                <w:b w:val="0"/>
                <w:color w:val="000000"/>
                <w:sz w:val="26"/>
                <w:szCs w:val="26"/>
              </w:rPr>
            </w:pPr>
            <w:r>
              <w:rPr>
                <w:rFonts w:ascii="Times New Roman" w:hAnsi="Times New Roman"/>
                <w:b w:val="0"/>
                <w:color w:val="000000"/>
                <w:sz w:val="26"/>
                <w:szCs w:val="26"/>
              </w:rPr>
              <w:t>И</w:t>
            </w:r>
            <w:r w:rsidRPr="00E77EAD">
              <w:rPr>
                <w:rFonts w:ascii="Times New Roman" w:hAnsi="Times New Roman"/>
                <w:b w:val="0"/>
                <w:color w:val="000000"/>
                <w:sz w:val="26"/>
                <w:szCs w:val="26"/>
              </w:rPr>
              <w:t xml:space="preserve">сходный </w:t>
            </w:r>
            <w:r>
              <w:rPr>
                <w:rFonts w:ascii="Times New Roman" w:hAnsi="Times New Roman"/>
                <w:b w:val="0"/>
                <w:color w:val="000000"/>
                <w:sz w:val="26"/>
                <w:szCs w:val="26"/>
              </w:rPr>
              <w:t>средний балл КЖ</w:t>
            </w:r>
          </w:p>
        </w:tc>
        <w:tc>
          <w:tcPr>
            <w:tcW w:w="1418" w:type="dxa"/>
            <w:noWrap/>
            <w:vAlign w:val="center"/>
            <w:hideMark/>
          </w:tcPr>
          <w:p w14:paraId="07F2A9AE"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59,</w:t>
            </w:r>
            <w:r w:rsidRPr="00E77EAD">
              <w:rPr>
                <w:rFonts w:ascii="Times New Roman" w:hAnsi="Times New Roman"/>
                <w:color w:val="000000" w:themeColor="text1"/>
                <w:sz w:val="26"/>
                <w:szCs w:val="26"/>
              </w:rPr>
              <w:t>88</w:t>
            </w:r>
          </w:p>
        </w:tc>
        <w:tc>
          <w:tcPr>
            <w:tcW w:w="1275" w:type="dxa"/>
            <w:noWrap/>
            <w:vAlign w:val="center"/>
            <w:hideMark/>
          </w:tcPr>
          <w:p w14:paraId="03644039"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sidRPr="00E77EAD">
              <w:rPr>
                <w:rFonts w:ascii="Times New Roman" w:hAnsi="Times New Roman"/>
                <w:color w:val="000000" w:themeColor="text1"/>
                <w:sz w:val="26"/>
                <w:szCs w:val="26"/>
              </w:rPr>
              <w:t>4</w:t>
            </w:r>
            <w:r>
              <w:rPr>
                <w:rFonts w:ascii="Times New Roman" w:hAnsi="Times New Roman"/>
                <w:color w:val="000000" w:themeColor="text1"/>
                <w:sz w:val="26"/>
                <w:szCs w:val="26"/>
              </w:rPr>
              <w:t>,</w:t>
            </w:r>
            <w:r w:rsidRPr="00E77EAD">
              <w:rPr>
                <w:rFonts w:ascii="Times New Roman" w:hAnsi="Times New Roman"/>
                <w:color w:val="000000" w:themeColor="text1"/>
                <w:sz w:val="26"/>
                <w:szCs w:val="26"/>
              </w:rPr>
              <w:t>77</w:t>
            </w:r>
          </w:p>
        </w:tc>
        <w:tc>
          <w:tcPr>
            <w:tcW w:w="1276" w:type="dxa"/>
            <w:noWrap/>
            <w:vAlign w:val="center"/>
            <w:hideMark/>
          </w:tcPr>
          <w:p w14:paraId="38006D2D"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63,</w:t>
            </w:r>
            <w:r w:rsidRPr="00E77EAD">
              <w:rPr>
                <w:rFonts w:ascii="Times New Roman" w:hAnsi="Times New Roman"/>
                <w:color w:val="000000" w:themeColor="text1"/>
                <w:sz w:val="26"/>
                <w:szCs w:val="26"/>
              </w:rPr>
              <w:t>26</w:t>
            </w:r>
          </w:p>
        </w:tc>
        <w:tc>
          <w:tcPr>
            <w:tcW w:w="1276" w:type="dxa"/>
            <w:noWrap/>
            <w:vAlign w:val="center"/>
            <w:hideMark/>
          </w:tcPr>
          <w:p w14:paraId="0369201B"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3,</w:t>
            </w:r>
            <w:r w:rsidRPr="00E77EAD">
              <w:rPr>
                <w:rFonts w:ascii="Times New Roman" w:hAnsi="Times New Roman"/>
                <w:color w:val="000000" w:themeColor="text1"/>
                <w:sz w:val="26"/>
                <w:szCs w:val="26"/>
              </w:rPr>
              <w:t>76</w:t>
            </w:r>
          </w:p>
        </w:tc>
        <w:tc>
          <w:tcPr>
            <w:tcW w:w="1417" w:type="dxa"/>
            <w:noWrap/>
            <w:vAlign w:val="center"/>
            <w:hideMark/>
          </w:tcPr>
          <w:p w14:paraId="73016D98"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63,</w:t>
            </w:r>
            <w:r w:rsidRPr="00E77EAD">
              <w:rPr>
                <w:rFonts w:ascii="Times New Roman" w:hAnsi="Times New Roman"/>
                <w:color w:val="000000" w:themeColor="text1"/>
                <w:sz w:val="26"/>
                <w:szCs w:val="26"/>
              </w:rPr>
              <w:t>93</w:t>
            </w:r>
          </w:p>
        </w:tc>
        <w:tc>
          <w:tcPr>
            <w:tcW w:w="1349" w:type="dxa"/>
            <w:noWrap/>
            <w:vAlign w:val="center"/>
            <w:hideMark/>
          </w:tcPr>
          <w:p w14:paraId="18D64C7E"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sidRPr="00E77EAD">
              <w:rPr>
                <w:rFonts w:ascii="Times New Roman" w:hAnsi="Times New Roman"/>
                <w:color w:val="000000" w:themeColor="text1"/>
                <w:sz w:val="26"/>
                <w:szCs w:val="26"/>
              </w:rPr>
              <w:t>1</w:t>
            </w:r>
            <w:r>
              <w:rPr>
                <w:rFonts w:ascii="Times New Roman" w:hAnsi="Times New Roman"/>
                <w:color w:val="000000" w:themeColor="text1"/>
                <w:sz w:val="26"/>
                <w:szCs w:val="26"/>
              </w:rPr>
              <w:t>,</w:t>
            </w:r>
            <w:r w:rsidRPr="00E77EAD">
              <w:rPr>
                <w:rFonts w:ascii="Times New Roman" w:hAnsi="Times New Roman"/>
                <w:color w:val="000000" w:themeColor="text1"/>
                <w:sz w:val="26"/>
                <w:szCs w:val="26"/>
              </w:rPr>
              <w:t>95</w:t>
            </w:r>
          </w:p>
        </w:tc>
        <w:tc>
          <w:tcPr>
            <w:tcW w:w="1345" w:type="dxa"/>
            <w:noWrap/>
            <w:vAlign w:val="center"/>
            <w:hideMark/>
          </w:tcPr>
          <w:p w14:paraId="70414361"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26,</w:t>
            </w:r>
            <w:r w:rsidRPr="00E77EAD">
              <w:rPr>
                <w:rFonts w:ascii="Times New Roman" w:hAnsi="Times New Roman"/>
                <w:color w:val="000000" w:themeColor="text1"/>
                <w:sz w:val="26"/>
                <w:szCs w:val="26"/>
              </w:rPr>
              <w:t>837</w:t>
            </w:r>
          </w:p>
        </w:tc>
        <w:tc>
          <w:tcPr>
            <w:tcW w:w="1211" w:type="dxa"/>
            <w:noWrap/>
            <w:vAlign w:val="center"/>
            <w:hideMark/>
          </w:tcPr>
          <w:p w14:paraId="12C2D6A1"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0,</w:t>
            </w:r>
            <w:r w:rsidRPr="00E77EAD">
              <w:rPr>
                <w:rFonts w:ascii="Times New Roman" w:hAnsi="Times New Roman"/>
                <w:color w:val="000000" w:themeColor="text1"/>
                <w:sz w:val="26"/>
                <w:szCs w:val="26"/>
              </w:rPr>
              <w:t>000</w:t>
            </w:r>
          </w:p>
        </w:tc>
      </w:tr>
      <w:tr w:rsidR="008E2AD8" w:rsidRPr="00E77EAD" w14:paraId="3A2EA072" w14:textId="77777777" w:rsidTr="008E2AD8">
        <w:trPr>
          <w:trHeight w:val="20"/>
        </w:trPr>
        <w:tc>
          <w:tcPr>
            <w:cnfStyle w:val="001000000000" w:firstRow="0" w:lastRow="0" w:firstColumn="1" w:lastColumn="0" w:oddVBand="0" w:evenVBand="0" w:oddHBand="0" w:evenHBand="0" w:firstRowFirstColumn="0" w:firstRowLastColumn="0" w:lastRowFirstColumn="0" w:lastRowLastColumn="0"/>
            <w:tcW w:w="4219" w:type="dxa"/>
            <w:vAlign w:val="center"/>
            <w:hideMark/>
          </w:tcPr>
          <w:p w14:paraId="2BD102EC" w14:textId="77777777" w:rsidR="008E2AD8" w:rsidRPr="005A3C10" w:rsidRDefault="008E2AD8" w:rsidP="008E2AD8">
            <w:pPr>
              <w:rPr>
                <w:rFonts w:ascii="Times New Roman" w:hAnsi="Times New Roman"/>
                <w:b w:val="0"/>
                <w:color w:val="000000"/>
                <w:sz w:val="26"/>
                <w:szCs w:val="26"/>
              </w:rPr>
            </w:pPr>
            <w:r>
              <w:rPr>
                <w:rFonts w:ascii="Times New Roman" w:hAnsi="Times New Roman"/>
                <w:b w:val="0"/>
                <w:color w:val="000000"/>
                <w:sz w:val="26"/>
                <w:szCs w:val="26"/>
              </w:rPr>
              <w:t>Средний балл КЖ через 12 месяцев</w:t>
            </w:r>
            <w:r w:rsidRPr="005A3C10">
              <w:rPr>
                <w:rFonts w:ascii="Times New Roman" w:hAnsi="Times New Roman"/>
                <w:b w:val="0"/>
                <w:color w:val="000000"/>
                <w:sz w:val="26"/>
                <w:szCs w:val="26"/>
              </w:rPr>
              <w:t xml:space="preserve"> </w:t>
            </w:r>
            <w:r>
              <w:rPr>
                <w:rFonts w:ascii="Times New Roman" w:hAnsi="Times New Roman"/>
                <w:b w:val="0"/>
                <w:color w:val="000000"/>
                <w:sz w:val="26"/>
                <w:szCs w:val="26"/>
              </w:rPr>
              <w:t>лечения</w:t>
            </w:r>
          </w:p>
        </w:tc>
        <w:tc>
          <w:tcPr>
            <w:tcW w:w="1418" w:type="dxa"/>
            <w:noWrap/>
            <w:vAlign w:val="center"/>
            <w:hideMark/>
          </w:tcPr>
          <w:p w14:paraId="0C69DB40"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63,</w:t>
            </w:r>
            <w:r w:rsidRPr="00E77EAD">
              <w:rPr>
                <w:rFonts w:ascii="Times New Roman" w:hAnsi="Times New Roman"/>
                <w:color w:val="000000" w:themeColor="text1"/>
                <w:sz w:val="26"/>
                <w:szCs w:val="26"/>
              </w:rPr>
              <w:t>04</w:t>
            </w:r>
          </w:p>
        </w:tc>
        <w:tc>
          <w:tcPr>
            <w:tcW w:w="1275" w:type="dxa"/>
            <w:noWrap/>
            <w:vAlign w:val="center"/>
            <w:hideMark/>
          </w:tcPr>
          <w:p w14:paraId="540CCC9D"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4,</w:t>
            </w:r>
            <w:r w:rsidRPr="00E77EAD">
              <w:rPr>
                <w:rFonts w:ascii="Times New Roman" w:hAnsi="Times New Roman"/>
                <w:color w:val="000000" w:themeColor="text1"/>
                <w:sz w:val="26"/>
                <w:szCs w:val="26"/>
              </w:rPr>
              <w:t>15</w:t>
            </w:r>
          </w:p>
        </w:tc>
        <w:tc>
          <w:tcPr>
            <w:tcW w:w="1276" w:type="dxa"/>
            <w:noWrap/>
            <w:vAlign w:val="center"/>
            <w:hideMark/>
          </w:tcPr>
          <w:p w14:paraId="0A127CE1"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80,</w:t>
            </w:r>
            <w:r w:rsidRPr="00E77EAD">
              <w:rPr>
                <w:rFonts w:ascii="Times New Roman" w:hAnsi="Times New Roman"/>
                <w:color w:val="000000" w:themeColor="text1"/>
                <w:sz w:val="26"/>
                <w:szCs w:val="26"/>
              </w:rPr>
              <w:t>38</w:t>
            </w:r>
          </w:p>
        </w:tc>
        <w:tc>
          <w:tcPr>
            <w:tcW w:w="1276" w:type="dxa"/>
            <w:noWrap/>
            <w:vAlign w:val="center"/>
            <w:hideMark/>
          </w:tcPr>
          <w:p w14:paraId="024D6F0D"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5,</w:t>
            </w:r>
            <w:r w:rsidRPr="00E77EAD">
              <w:rPr>
                <w:rFonts w:ascii="Times New Roman" w:hAnsi="Times New Roman"/>
                <w:color w:val="000000" w:themeColor="text1"/>
                <w:sz w:val="26"/>
                <w:szCs w:val="26"/>
              </w:rPr>
              <w:t>28</w:t>
            </w:r>
          </w:p>
        </w:tc>
        <w:tc>
          <w:tcPr>
            <w:tcW w:w="1417" w:type="dxa"/>
            <w:noWrap/>
            <w:vAlign w:val="center"/>
            <w:hideMark/>
          </w:tcPr>
          <w:p w14:paraId="6FA9F8BF"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91,</w:t>
            </w:r>
            <w:r w:rsidRPr="00E77EAD">
              <w:rPr>
                <w:rFonts w:ascii="Times New Roman" w:hAnsi="Times New Roman"/>
                <w:color w:val="000000" w:themeColor="text1"/>
                <w:sz w:val="26"/>
                <w:szCs w:val="26"/>
              </w:rPr>
              <w:t>07</w:t>
            </w:r>
          </w:p>
        </w:tc>
        <w:tc>
          <w:tcPr>
            <w:tcW w:w="1349" w:type="dxa"/>
            <w:noWrap/>
            <w:vAlign w:val="center"/>
            <w:hideMark/>
          </w:tcPr>
          <w:p w14:paraId="66B8ABFA"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2,</w:t>
            </w:r>
            <w:r w:rsidRPr="00E77EAD">
              <w:rPr>
                <w:rFonts w:ascii="Times New Roman" w:hAnsi="Times New Roman"/>
                <w:color w:val="000000" w:themeColor="text1"/>
                <w:sz w:val="26"/>
                <w:szCs w:val="26"/>
              </w:rPr>
              <w:t>63</w:t>
            </w:r>
          </w:p>
        </w:tc>
        <w:tc>
          <w:tcPr>
            <w:tcW w:w="1345" w:type="dxa"/>
            <w:noWrap/>
            <w:vAlign w:val="center"/>
            <w:hideMark/>
          </w:tcPr>
          <w:p w14:paraId="55AA78A6"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sidRPr="00E77EAD">
              <w:rPr>
                <w:rFonts w:ascii="Times New Roman" w:hAnsi="Times New Roman"/>
                <w:color w:val="000000" w:themeColor="text1"/>
                <w:sz w:val="26"/>
                <w:szCs w:val="26"/>
              </w:rPr>
              <w:t>995</w:t>
            </w:r>
            <w:r>
              <w:rPr>
                <w:rFonts w:ascii="Times New Roman" w:hAnsi="Times New Roman"/>
                <w:color w:val="000000" w:themeColor="text1"/>
                <w:sz w:val="26"/>
                <w:szCs w:val="26"/>
              </w:rPr>
              <w:t>,</w:t>
            </w:r>
            <w:r w:rsidRPr="00E77EAD">
              <w:rPr>
                <w:rFonts w:ascii="Times New Roman" w:hAnsi="Times New Roman"/>
                <w:color w:val="000000" w:themeColor="text1"/>
                <w:sz w:val="26"/>
                <w:szCs w:val="26"/>
              </w:rPr>
              <w:t>675</w:t>
            </w:r>
          </w:p>
        </w:tc>
        <w:tc>
          <w:tcPr>
            <w:tcW w:w="1211" w:type="dxa"/>
            <w:noWrap/>
            <w:vAlign w:val="center"/>
            <w:hideMark/>
          </w:tcPr>
          <w:p w14:paraId="07E3688D"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0,</w:t>
            </w:r>
            <w:r w:rsidRPr="00E77EAD">
              <w:rPr>
                <w:rFonts w:ascii="Times New Roman" w:hAnsi="Times New Roman"/>
                <w:color w:val="000000" w:themeColor="text1"/>
                <w:sz w:val="26"/>
                <w:szCs w:val="26"/>
              </w:rPr>
              <w:t>000</w:t>
            </w:r>
          </w:p>
        </w:tc>
      </w:tr>
      <w:tr w:rsidR="008E2AD8" w:rsidRPr="00E77EAD" w14:paraId="2FAE0B3F" w14:textId="77777777" w:rsidTr="008E2AD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19" w:type="dxa"/>
            <w:vAlign w:val="center"/>
            <w:hideMark/>
          </w:tcPr>
          <w:p w14:paraId="29CE0A3C" w14:textId="77777777" w:rsidR="008E2AD8" w:rsidRPr="00627515" w:rsidRDefault="008E2AD8" w:rsidP="008E2AD8">
            <w:pPr>
              <w:rPr>
                <w:rFonts w:ascii="Times New Roman" w:hAnsi="Times New Roman"/>
                <w:b w:val="0"/>
                <w:color w:val="000000"/>
                <w:sz w:val="26"/>
                <w:szCs w:val="26"/>
              </w:rPr>
            </w:pPr>
            <w:r w:rsidRPr="00E77EAD">
              <w:rPr>
                <w:rFonts w:ascii="Times New Roman" w:hAnsi="Times New Roman"/>
                <w:b w:val="0"/>
                <w:color w:val="000000"/>
                <w:sz w:val="26"/>
                <w:szCs w:val="26"/>
                <w:lang w:val="en-US"/>
              </w:rPr>
              <w:t>p</w:t>
            </w:r>
            <w:r w:rsidRPr="00627515">
              <w:rPr>
                <w:rFonts w:ascii="Times New Roman" w:hAnsi="Times New Roman"/>
                <w:b w:val="0"/>
                <w:color w:val="000000"/>
                <w:sz w:val="26"/>
                <w:szCs w:val="26"/>
              </w:rPr>
              <w:t>-</w:t>
            </w:r>
            <w:r>
              <w:rPr>
                <w:rFonts w:ascii="Times New Roman" w:hAnsi="Times New Roman"/>
                <w:b w:val="0"/>
                <w:color w:val="000000"/>
                <w:sz w:val="26"/>
                <w:szCs w:val="26"/>
              </w:rPr>
              <w:t>оценка улучшения КЖ через 12 месяцев лечения</w:t>
            </w:r>
          </w:p>
        </w:tc>
        <w:tc>
          <w:tcPr>
            <w:tcW w:w="2693" w:type="dxa"/>
            <w:gridSpan w:val="2"/>
            <w:vAlign w:val="center"/>
            <w:hideMark/>
          </w:tcPr>
          <w:p w14:paraId="606B6AF3"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0,</w:t>
            </w:r>
            <w:r w:rsidRPr="00E77EAD">
              <w:rPr>
                <w:rFonts w:ascii="Times New Roman" w:hAnsi="Times New Roman"/>
                <w:color w:val="000000" w:themeColor="text1"/>
                <w:sz w:val="26"/>
                <w:szCs w:val="26"/>
              </w:rPr>
              <w:t>523</w:t>
            </w:r>
          </w:p>
        </w:tc>
        <w:tc>
          <w:tcPr>
            <w:tcW w:w="2552" w:type="dxa"/>
            <w:gridSpan w:val="2"/>
            <w:vAlign w:val="center"/>
            <w:hideMark/>
          </w:tcPr>
          <w:p w14:paraId="13F2CD3D"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&lt;0,</w:t>
            </w:r>
            <w:r w:rsidRPr="00E77EAD">
              <w:rPr>
                <w:rFonts w:ascii="Times New Roman" w:hAnsi="Times New Roman"/>
                <w:color w:val="000000" w:themeColor="text1"/>
                <w:sz w:val="26"/>
                <w:szCs w:val="26"/>
              </w:rPr>
              <w:t>001</w:t>
            </w:r>
          </w:p>
        </w:tc>
        <w:tc>
          <w:tcPr>
            <w:tcW w:w="2766" w:type="dxa"/>
            <w:gridSpan w:val="2"/>
            <w:vAlign w:val="center"/>
            <w:hideMark/>
          </w:tcPr>
          <w:p w14:paraId="64B85248"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sidRPr="00E77EAD">
              <w:rPr>
                <w:rFonts w:ascii="Times New Roman" w:hAnsi="Times New Roman"/>
                <w:color w:val="000000" w:themeColor="text1"/>
                <w:sz w:val="26"/>
                <w:szCs w:val="26"/>
              </w:rPr>
              <w:t>&lt;0</w:t>
            </w:r>
            <w:r>
              <w:rPr>
                <w:rFonts w:ascii="Times New Roman" w:hAnsi="Times New Roman"/>
                <w:color w:val="000000" w:themeColor="text1"/>
                <w:sz w:val="26"/>
                <w:szCs w:val="26"/>
              </w:rPr>
              <w:t>,</w:t>
            </w:r>
            <w:r w:rsidRPr="00E77EAD">
              <w:rPr>
                <w:rFonts w:ascii="Times New Roman" w:hAnsi="Times New Roman"/>
                <w:color w:val="000000" w:themeColor="text1"/>
                <w:sz w:val="26"/>
                <w:szCs w:val="26"/>
              </w:rPr>
              <w:t>001</w:t>
            </w:r>
          </w:p>
        </w:tc>
        <w:tc>
          <w:tcPr>
            <w:tcW w:w="1345" w:type="dxa"/>
            <w:noWrap/>
            <w:vAlign w:val="center"/>
            <w:hideMark/>
          </w:tcPr>
          <w:p w14:paraId="0E398C0B"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w:t>
            </w:r>
          </w:p>
        </w:tc>
        <w:tc>
          <w:tcPr>
            <w:tcW w:w="1211" w:type="dxa"/>
            <w:noWrap/>
            <w:vAlign w:val="center"/>
            <w:hideMark/>
          </w:tcPr>
          <w:p w14:paraId="50BE4D73"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w:t>
            </w:r>
          </w:p>
        </w:tc>
      </w:tr>
      <w:tr w:rsidR="008E2AD8" w:rsidRPr="00E77EAD" w14:paraId="5EB09E5D" w14:textId="77777777" w:rsidTr="008E2AD8">
        <w:trPr>
          <w:trHeight w:val="706"/>
        </w:trPr>
        <w:tc>
          <w:tcPr>
            <w:cnfStyle w:val="001000000000" w:firstRow="0" w:lastRow="0" w:firstColumn="1" w:lastColumn="0" w:oddVBand="0" w:evenVBand="0" w:oddHBand="0" w:evenHBand="0" w:firstRowFirstColumn="0" w:firstRowLastColumn="0" w:lastRowFirstColumn="0" w:lastRowLastColumn="0"/>
            <w:tcW w:w="4219" w:type="dxa"/>
            <w:vAlign w:val="center"/>
            <w:hideMark/>
          </w:tcPr>
          <w:p w14:paraId="42F23AE4" w14:textId="77777777" w:rsidR="008E2AD8" w:rsidRPr="000E75DA" w:rsidRDefault="008E2AD8" w:rsidP="008E2AD8">
            <w:pPr>
              <w:rPr>
                <w:rFonts w:ascii="Times New Roman" w:hAnsi="Times New Roman"/>
                <w:b w:val="0"/>
                <w:color w:val="000000"/>
                <w:sz w:val="26"/>
                <w:szCs w:val="26"/>
              </w:rPr>
            </w:pPr>
            <w:r>
              <w:rPr>
                <w:rFonts w:ascii="Times New Roman" w:hAnsi="Times New Roman"/>
                <w:b w:val="0"/>
                <w:color w:val="000000"/>
                <w:sz w:val="26"/>
                <w:szCs w:val="26"/>
              </w:rPr>
              <w:t>Средние</w:t>
            </w:r>
            <w:r w:rsidRPr="000E75DA">
              <w:rPr>
                <w:rFonts w:ascii="Times New Roman" w:hAnsi="Times New Roman"/>
                <w:b w:val="0"/>
                <w:color w:val="000000"/>
                <w:sz w:val="26"/>
                <w:szCs w:val="26"/>
              </w:rPr>
              <w:t xml:space="preserve"> </w:t>
            </w:r>
            <w:r>
              <w:rPr>
                <w:rFonts w:ascii="Times New Roman" w:hAnsi="Times New Roman"/>
                <w:b w:val="0"/>
                <w:color w:val="000000"/>
                <w:sz w:val="26"/>
                <w:szCs w:val="26"/>
              </w:rPr>
              <w:t>затраты</w:t>
            </w:r>
            <w:r w:rsidRPr="000E75DA">
              <w:rPr>
                <w:rFonts w:ascii="Times New Roman" w:hAnsi="Times New Roman"/>
                <w:b w:val="0"/>
                <w:color w:val="000000"/>
                <w:sz w:val="26"/>
                <w:szCs w:val="26"/>
              </w:rPr>
              <w:t xml:space="preserve"> </w:t>
            </w:r>
            <w:r>
              <w:rPr>
                <w:rFonts w:ascii="Times New Roman" w:hAnsi="Times New Roman"/>
                <w:b w:val="0"/>
                <w:color w:val="000000"/>
                <w:sz w:val="26"/>
                <w:szCs w:val="26"/>
              </w:rPr>
              <w:t>через</w:t>
            </w:r>
            <w:r w:rsidRPr="000E75DA">
              <w:rPr>
                <w:rFonts w:ascii="Times New Roman" w:hAnsi="Times New Roman"/>
                <w:b w:val="0"/>
                <w:color w:val="000000"/>
                <w:sz w:val="26"/>
                <w:szCs w:val="26"/>
              </w:rPr>
              <w:t xml:space="preserve"> 12 </w:t>
            </w:r>
            <w:r>
              <w:rPr>
                <w:rFonts w:ascii="Times New Roman" w:hAnsi="Times New Roman"/>
                <w:b w:val="0"/>
                <w:color w:val="000000"/>
                <w:sz w:val="26"/>
                <w:szCs w:val="26"/>
              </w:rPr>
              <w:t>месяцев лечения</w:t>
            </w:r>
            <w:r w:rsidRPr="000E75DA">
              <w:rPr>
                <w:rFonts w:ascii="Times New Roman" w:hAnsi="Times New Roman"/>
                <w:b w:val="0"/>
                <w:color w:val="000000"/>
                <w:sz w:val="26"/>
                <w:szCs w:val="26"/>
              </w:rPr>
              <w:t xml:space="preserve">, </w:t>
            </w:r>
            <w:r>
              <w:rPr>
                <w:rFonts w:ascii="Times New Roman" w:hAnsi="Times New Roman"/>
                <w:b w:val="0"/>
                <w:color w:val="000000"/>
                <w:sz w:val="26"/>
                <w:szCs w:val="26"/>
              </w:rPr>
              <w:t>тенге</w:t>
            </w:r>
            <w:r w:rsidRPr="000E75DA">
              <w:rPr>
                <w:rFonts w:ascii="Times New Roman" w:hAnsi="Times New Roman"/>
                <w:b w:val="0"/>
                <w:color w:val="000000"/>
                <w:sz w:val="26"/>
                <w:szCs w:val="26"/>
              </w:rPr>
              <w:t>/</w:t>
            </w:r>
            <w:r>
              <w:rPr>
                <w:rFonts w:ascii="Times New Roman" w:hAnsi="Times New Roman"/>
                <w:b w:val="0"/>
                <w:color w:val="000000"/>
                <w:sz w:val="26"/>
                <w:szCs w:val="26"/>
              </w:rPr>
              <w:t>доллары США</w:t>
            </w:r>
          </w:p>
        </w:tc>
        <w:tc>
          <w:tcPr>
            <w:tcW w:w="1418" w:type="dxa"/>
            <w:noWrap/>
            <w:vAlign w:val="center"/>
            <w:hideMark/>
          </w:tcPr>
          <w:p w14:paraId="61CA0FD9"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sidRPr="00B03F5F">
              <w:rPr>
                <w:rFonts w:ascii="Times New Roman" w:hAnsi="Times New Roman"/>
                <w:color w:val="000000" w:themeColor="text1"/>
                <w:sz w:val="26"/>
                <w:szCs w:val="26"/>
              </w:rPr>
              <w:t>2270540</w:t>
            </w:r>
            <w:r w:rsidRPr="000E75DA">
              <w:rPr>
                <w:rFonts w:ascii="Times New Roman" w:hAnsi="Times New Roman"/>
                <w:b/>
                <w:color w:val="000000"/>
                <w:sz w:val="26"/>
                <w:szCs w:val="26"/>
              </w:rPr>
              <w:t>/</w:t>
            </w:r>
            <w:r>
              <w:rPr>
                <w:rFonts w:ascii="Times New Roman" w:hAnsi="Times New Roman"/>
                <w:b/>
                <w:color w:val="000000"/>
                <w:sz w:val="26"/>
                <w:szCs w:val="26"/>
              </w:rPr>
              <w:t xml:space="preserve"> </w:t>
            </w:r>
            <w:r>
              <w:rPr>
                <w:rFonts w:ascii="Times New Roman" w:hAnsi="Times New Roman"/>
                <w:color w:val="000000" w:themeColor="text1"/>
                <w:sz w:val="26"/>
                <w:szCs w:val="26"/>
              </w:rPr>
              <w:t>5905,</w:t>
            </w:r>
            <w:r w:rsidRPr="00E77EAD">
              <w:rPr>
                <w:rFonts w:ascii="Times New Roman" w:hAnsi="Times New Roman"/>
                <w:color w:val="000000" w:themeColor="text1"/>
                <w:sz w:val="26"/>
                <w:szCs w:val="26"/>
              </w:rPr>
              <w:t>79</w:t>
            </w:r>
          </w:p>
        </w:tc>
        <w:tc>
          <w:tcPr>
            <w:tcW w:w="1275" w:type="dxa"/>
            <w:noWrap/>
            <w:vAlign w:val="center"/>
            <w:hideMark/>
          </w:tcPr>
          <w:p w14:paraId="1FCEDB90"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sidRPr="00313B7D">
              <w:rPr>
                <w:rFonts w:ascii="Times New Roman" w:hAnsi="Times New Roman"/>
                <w:color w:val="000000" w:themeColor="text1"/>
                <w:sz w:val="26"/>
                <w:szCs w:val="26"/>
              </w:rPr>
              <w:t>132158</w:t>
            </w:r>
            <w:r>
              <w:rPr>
                <w:rFonts w:ascii="Times New Roman" w:hAnsi="Times New Roman"/>
                <w:color w:val="000000" w:themeColor="text1"/>
                <w:sz w:val="26"/>
                <w:szCs w:val="26"/>
                <w:lang w:val="en-US"/>
              </w:rPr>
              <w:t xml:space="preserve">/ </w:t>
            </w:r>
            <w:r>
              <w:rPr>
                <w:rFonts w:ascii="Times New Roman" w:hAnsi="Times New Roman"/>
                <w:color w:val="000000" w:themeColor="text1"/>
                <w:sz w:val="26"/>
                <w:szCs w:val="26"/>
              </w:rPr>
              <w:t>343,</w:t>
            </w:r>
            <w:r w:rsidRPr="00E77EAD">
              <w:rPr>
                <w:rFonts w:ascii="Times New Roman" w:hAnsi="Times New Roman"/>
                <w:color w:val="000000" w:themeColor="text1"/>
                <w:sz w:val="26"/>
                <w:szCs w:val="26"/>
              </w:rPr>
              <w:t>75</w:t>
            </w:r>
          </w:p>
        </w:tc>
        <w:tc>
          <w:tcPr>
            <w:tcW w:w="1276" w:type="dxa"/>
            <w:noWrap/>
            <w:vAlign w:val="center"/>
            <w:hideMark/>
          </w:tcPr>
          <w:p w14:paraId="5DC9F415"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lang w:val="en-US"/>
              </w:rPr>
              <w:t>198246</w:t>
            </w:r>
            <w:r>
              <w:rPr>
                <w:rFonts w:ascii="Times New Roman" w:hAnsi="Times New Roman"/>
                <w:color w:val="000000" w:themeColor="text1"/>
                <w:sz w:val="26"/>
                <w:szCs w:val="26"/>
              </w:rPr>
              <w:t>8</w:t>
            </w:r>
            <w:r>
              <w:rPr>
                <w:rFonts w:ascii="Times New Roman" w:hAnsi="Times New Roman"/>
                <w:color w:val="000000" w:themeColor="text1"/>
                <w:sz w:val="26"/>
                <w:szCs w:val="26"/>
                <w:lang w:val="en-US"/>
              </w:rPr>
              <w:t>/</w:t>
            </w:r>
            <w:r>
              <w:rPr>
                <w:rFonts w:ascii="Times New Roman" w:hAnsi="Times New Roman"/>
                <w:color w:val="000000" w:themeColor="text1"/>
                <w:sz w:val="26"/>
                <w:szCs w:val="26"/>
              </w:rPr>
              <w:t>5156,</w:t>
            </w:r>
            <w:r w:rsidRPr="00E77EAD">
              <w:rPr>
                <w:rFonts w:ascii="Times New Roman" w:hAnsi="Times New Roman"/>
                <w:color w:val="000000" w:themeColor="text1"/>
                <w:sz w:val="26"/>
                <w:szCs w:val="26"/>
              </w:rPr>
              <w:t>50</w:t>
            </w:r>
          </w:p>
        </w:tc>
        <w:tc>
          <w:tcPr>
            <w:tcW w:w="1276" w:type="dxa"/>
            <w:noWrap/>
            <w:vAlign w:val="center"/>
            <w:hideMark/>
          </w:tcPr>
          <w:p w14:paraId="27A5C27D"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lang w:val="en-US"/>
              </w:rPr>
              <w:t>162457/</w:t>
            </w:r>
            <w:r>
              <w:rPr>
                <w:rFonts w:ascii="Times New Roman" w:hAnsi="Times New Roman"/>
                <w:color w:val="000000" w:themeColor="text1"/>
                <w:sz w:val="26"/>
                <w:szCs w:val="26"/>
              </w:rPr>
              <w:t xml:space="preserve"> </w:t>
            </w:r>
            <w:r w:rsidRPr="00E77EAD">
              <w:rPr>
                <w:rFonts w:ascii="Times New Roman" w:hAnsi="Times New Roman"/>
                <w:color w:val="000000" w:themeColor="text1"/>
                <w:sz w:val="26"/>
                <w:szCs w:val="26"/>
              </w:rPr>
              <w:t>422</w:t>
            </w:r>
            <w:r>
              <w:rPr>
                <w:rFonts w:ascii="Times New Roman" w:hAnsi="Times New Roman"/>
                <w:color w:val="000000" w:themeColor="text1"/>
                <w:sz w:val="26"/>
                <w:szCs w:val="26"/>
              </w:rPr>
              <w:t>,</w:t>
            </w:r>
            <w:r w:rsidRPr="00E77EAD">
              <w:rPr>
                <w:rFonts w:ascii="Times New Roman" w:hAnsi="Times New Roman"/>
                <w:color w:val="000000" w:themeColor="text1"/>
                <w:sz w:val="26"/>
                <w:szCs w:val="26"/>
              </w:rPr>
              <w:t>56</w:t>
            </w:r>
          </w:p>
        </w:tc>
        <w:tc>
          <w:tcPr>
            <w:tcW w:w="1417" w:type="dxa"/>
            <w:noWrap/>
            <w:vAlign w:val="center"/>
            <w:hideMark/>
          </w:tcPr>
          <w:p w14:paraId="1D230EBA"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lang w:val="en-US"/>
              </w:rPr>
              <w:t>172216</w:t>
            </w:r>
            <w:r>
              <w:rPr>
                <w:rFonts w:ascii="Times New Roman" w:hAnsi="Times New Roman"/>
                <w:color w:val="000000" w:themeColor="text1"/>
                <w:sz w:val="26"/>
                <w:szCs w:val="26"/>
              </w:rPr>
              <w:t>6</w:t>
            </w:r>
            <w:r>
              <w:rPr>
                <w:rFonts w:ascii="Times New Roman" w:hAnsi="Times New Roman"/>
                <w:color w:val="000000" w:themeColor="text1"/>
                <w:sz w:val="26"/>
                <w:szCs w:val="26"/>
                <w:lang w:val="en-US"/>
              </w:rPr>
              <w:t>/</w:t>
            </w:r>
            <w:r>
              <w:rPr>
                <w:rFonts w:ascii="Times New Roman" w:hAnsi="Times New Roman"/>
                <w:color w:val="000000" w:themeColor="text1"/>
                <w:sz w:val="26"/>
                <w:szCs w:val="26"/>
              </w:rPr>
              <w:t xml:space="preserve"> 4479,</w:t>
            </w:r>
            <w:r w:rsidRPr="00E77EAD">
              <w:rPr>
                <w:rFonts w:ascii="Times New Roman" w:hAnsi="Times New Roman"/>
                <w:color w:val="000000" w:themeColor="text1"/>
                <w:sz w:val="26"/>
                <w:szCs w:val="26"/>
              </w:rPr>
              <w:t>44</w:t>
            </w:r>
          </w:p>
        </w:tc>
        <w:tc>
          <w:tcPr>
            <w:tcW w:w="1349" w:type="dxa"/>
            <w:noWrap/>
            <w:vAlign w:val="center"/>
            <w:hideMark/>
          </w:tcPr>
          <w:p w14:paraId="64F8BCD3"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lang w:val="en-US"/>
              </w:rPr>
              <w:t>119928/</w:t>
            </w:r>
            <w:r>
              <w:rPr>
                <w:rFonts w:ascii="Times New Roman" w:hAnsi="Times New Roman"/>
                <w:color w:val="000000" w:themeColor="text1"/>
                <w:sz w:val="26"/>
                <w:szCs w:val="26"/>
              </w:rPr>
              <w:t xml:space="preserve"> </w:t>
            </w:r>
            <w:r w:rsidRPr="00E77EAD">
              <w:rPr>
                <w:rFonts w:ascii="Times New Roman" w:hAnsi="Times New Roman"/>
                <w:color w:val="000000" w:themeColor="text1"/>
                <w:sz w:val="26"/>
                <w:szCs w:val="26"/>
              </w:rPr>
              <w:t>311</w:t>
            </w:r>
            <w:r>
              <w:rPr>
                <w:rFonts w:ascii="Times New Roman" w:hAnsi="Times New Roman"/>
                <w:color w:val="000000" w:themeColor="text1"/>
                <w:sz w:val="26"/>
                <w:szCs w:val="26"/>
              </w:rPr>
              <w:t>,</w:t>
            </w:r>
            <w:r w:rsidRPr="00E77EAD">
              <w:rPr>
                <w:rFonts w:ascii="Times New Roman" w:hAnsi="Times New Roman"/>
                <w:color w:val="000000" w:themeColor="text1"/>
                <w:sz w:val="26"/>
                <w:szCs w:val="26"/>
              </w:rPr>
              <w:t>94</w:t>
            </w:r>
          </w:p>
        </w:tc>
        <w:tc>
          <w:tcPr>
            <w:tcW w:w="1345" w:type="dxa"/>
            <w:noWrap/>
            <w:vAlign w:val="center"/>
            <w:hideMark/>
          </w:tcPr>
          <w:p w14:paraId="3570E0E4"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w:t>
            </w:r>
          </w:p>
        </w:tc>
        <w:tc>
          <w:tcPr>
            <w:tcW w:w="1211" w:type="dxa"/>
            <w:noWrap/>
            <w:vAlign w:val="center"/>
            <w:hideMark/>
          </w:tcPr>
          <w:p w14:paraId="4670566E"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w:t>
            </w:r>
          </w:p>
        </w:tc>
      </w:tr>
      <w:tr w:rsidR="008E2AD8" w:rsidRPr="00E77EAD" w14:paraId="335B86C9" w14:textId="77777777" w:rsidTr="008E2AD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19" w:type="dxa"/>
            <w:vAlign w:val="center"/>
            <w:hideMark/>
          </w:tcPr>
          <w:p w14:paraId="38B83EE9" w14:textId="77777777" w:rsidR="008E2AD8" w:rsidRPr="00D87A0D" w:rsidRDefault="008E2AD8" w:rsidP="008E2AD8">
            <w:pPr>
              <w:rPr>
                <w:rFonts w:ascii="Times New Roman" w:hAnsi="Times New Roman"/>
                <w:b w:val="0"/>
                <w:color w:val="000000"/>
                <w:sz w:val="26"/>
                <w:szCs w:val="26"/>
              </w:rPr>
            </w:pPr>
            <w:r>
              <w:rPr>
                <w:rFonts w:ascii="Times New Roman" w:hAnsi="Times New Roman"/>
                <w:b w:val="0"/>
                <w:color w:val="000000"/>
                <w:sz w:val="26"/>
                <w:szCs w:val="26"/>
              </w:rPr>
              <w:t xml:space="preserve">Средняя продолжительность жизни в </w:t>
            </w:r>
            <w:r w:rsidRPr="00D87A0D">
              <w:rPr>
                <w:rFonts w:ascii="Times New Roman" w:hAnsi="Times New Roman"/>
                <w:b w:val="0"/>
                <w:color w:val="000000"/>
                <w:sz w:val="26"/>
                <w:szCs w:val="26"/>
              </w:rPr>
              <w:t>2019</w:t>
            </w:r>
            <w:r>
              <w:rPr>
                <w:rFonts w:ascii="Times New Roman" w:hAnsi="Times New Roman"/>
                <w:b w:val="0"/>
                <w:color w:val="000000"/>
                <w:sz w:val="26"/>
                <w:szCs w:val="26"/>
              </w:rPr>
              <w:t xml:space="preserve"> году – </w:t>
            </w:r>
            <w:r w:rsidRPr="00D87A0D">
              <w:rPr>
                <w:rFonts w:ascii="Times New Roman" w:hAnsi="Times New Roman"/>
                <w:b w:val="0"/>
                <w:color w:val="000000"/>
                <w:sz w:val="26"/>
                <w:szCs w:val="26"/>
              </w:rPr>
              <w:t>73</w:t>
            </w:r>
            <w:r>
              <w:rPr>
                <w:rFonts w:ascii="Times New Roman" w:hAnsi="Times New Roman"/>
                <w:b w:val="0"/>
                <w:color w:val="000000"/>
                <w:sz w:val="26"/>
                <w:szCs w:val="26"/>
              </w:rPr>
              <w:t>,</w:t>
            </w:r>
            <w:r w:rsidRPr="00D87A0D">
              <w:rPr>
                <w:rFonts w:ascii="Times New Roman" w:hAnsi="Times New Roman"/>
                <w:b w:val="0"/>
                <w:color w:val="000000"/>
                <w:sz w:val="26"/>
                <w:szCs w:val="26"/>
              </w:rPr>
              <w:t xml:space="preserve">13 </w:t>
            </w:r>
            <w:r>
              <w:rPr>
                <w:rFonts w:ascii="Times New Roman" w:hAnsi="Times New Roman"/>
                <w:b w:val="0"/>
                <w:color w:val="000000"/>
                <w:sz w:val="26"/>
                <w:szCs w:val="26"/>
              </w:rPr>
              <w:t>года</w:t>
            </w:r>
          </w:p>
        </w:tc>
        <w:tc>
          <w:tcPr>
            <w:tcW w:w="1418" w:type="dxa"/>
            <w:noWrap/>
            <w:vAlign w:val="center"/>
            <w:hideMark/>
          </w:tcPr>
          <w:p w14:paraId="0F52446B"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8,</w:t>
            </w:r>
            <w:r w:rsidRPr="00E77EAD">
              <w:rPr>
                <w:rFonts w:ascii="Times New Roman" w:hAnsi="Times New Roman"/>
                <w:color w:val="000000" w:themeColor="text1"/>
                <w:sz w:val="26"/>
                <w:szCs w:val="26"/>
              </w:rPr>
              <w:t>08</w:t>
            </w:r>
          </w:p>
        </w:tc>
        <w:tc>
          <w:tcPr>
            <w:tcW w:w="1275" w:type="dxa"/>
            <w:noWrap/>
            <w:vAlign w:val="center"/>
            <w:hideMark/>
          </w:tcPr>
          <w:p w14:paraId="62177331"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3,</w:t>
            </w:r>
            <w:r w:rsidRPr="00E77EAD">
              <w:rPr>
                <w:rFonts w:ascii="Times New Roman" w:hAnsi="Times New Roman"/>
                <w:color w:val="000000" w:themeColor="text1"/>
                <w:sz w:val="26"/>
                <w:szCs w:val="26"/>
              </w:rPr>
              <w:t>1</w:t>
            </w:r>
            <w:r w:rsidRPr="00E77EAD">
              <w:rPr>
                <w:rFonts w:ascii="Times New Roman" w:hAnsi="Times New Roman"/>
                <w:color w:val="000000" w:themeColor="text1"/>
                <w:sz w:val="26"/>
                <w:szCs w:val="26"/>
                <w:lang w:val="en-US"/>
              </w:rPr>
              <w:t>9</w:t>
            </w:r>
          </w:p>
        </w:tc>
        <w:tc>
          <w:tcPr>
            <w:tcW w:w="1276" w:type="dxa"/>
            <w:noWrap/>
            <w:vAlign w:val="center"/>
            <w:hideMark/>
          </w:tcPr>
          <w:p w14:paraId="38AB1317"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8,</w:t>
            </w:r>
            <w:r w:rsidRPr="00E77EAD">
              <w:rPr>
                <w:rFonts w:ascii="Times New Roman" w:hAnsi="Times New Roman"/>
                <w:color w:val="000000" w:themeColor="text1"/>
                <w:sz w:val="26"/>
                <w:szCs w:val="26"/>
              </w:rPr>
              <w:t>4</w:t>
            </w:r>
            <w:r w:rsidRPr="00E77EAD">
              <w:rPr>
                <w:rFonts w:ascii="Times New Roman" w:hAnsi="Times New Roman"/>
                <w:color w:val="000000" w:themeColor="text1"/>
                <w:sz w:val="26"/>
                <w:szCs w:val="26"/>
                <w:lang w:val="en-US"/>
              </w:rPr>
              <w:t>7</w:t>
            </w:r>
          </w:p>
        </w:tc>
        <w:tc>
          <w:tcPr>
            <w:tcW w:w="1276" w:type="dxa"/>
            <w:noWrap/>
            <w:vAlign w:val="center"/>
            <w:hideMark/>
          </w:tcPr>
          <w:p w14:paraId="16082F9A"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3,</w:t>
            </w:r>
            <w:r w:rsidRPr="00E77EAD">
              <w:rPr>
                <w:rFonts w:ascii="Times New Roman" w:hAnsi="Times New Roman"/>
                <w:color w:val="000000" w:themeColor="text1"/>
                <w:sz w:val="26"/>
                <w:szCs w:val="26"/>
              </w:rPr>
              <w:t>01</w:t>
            </w:r>
          </w:p>
        </w:tc>
        <w:tc>
          <w:tcPr>
            <w:tcW w:w="1417" w:type="dxa"/>
            <w:noWrap/>
            <w:vAlign w:val="center"/>
            <w:hideMark/>
          </w:tcPr>
          <w:p w14:paraId="5316DD0B"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6,</w:t>
            </w:r>
            <w:r w:rsidRPr="00E77EAD">
              <w:rPr>
                <w:rFonts w:ascii="Times New Roman" w:hAnsi="Times New Roman"/>
                <w:color w:val="000000" w:themeColor="text1"/>
                <w:sz w:val="26"/>
                <w:szCs w:val="26"/>
              </w:rPr>
              <w:t>18</w:t>
            </w:r>
          </w:p>
        </w:tc>
        <w:tc>
          <w:tcPr>
            <w:tcW w:w="1349" w:type="dxa"/>
            <w:noWrap/>
            <w:vAlign w:val="center"/>
            <w:hideMark/>
          </w:tcPr>
          <w:p w14:paraId="2F2ACE62"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2,</w:t>
            </w:r>
            <w:r w:rsidRPr="00E77EAD">
              <w:rPr>
                <w:rFonts w:ascii="Times New Roman" w:hAnsi="Times New Roman"/>
                <w:color w:val="000000" w:themeColor="text1"/>
                <w:sz w:val="26"/>
                <w:szCs w:val="26"/>
              </w:rPr>
              <w:t>77</w:t>
            </w:r>
          </w:p>
        </w:tc>
        <w:tc>
          <w:tcPr>
            <w:tcW w:w="1345" w:type="dxa"/>
            <w:noWrap/>
            <w:vAlign w:val="center"/>
            <w:hideMark/>
          </w:tcPr>
          <w:p w14:paraId="183C41D9"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10,</w:t>
            </w:r>
            <w:r w:rsidRPr="00E77EAD">
              <w:rPr>
                <w:rFonts w:ascii="Times New Roman" w:hAnsi="Times New Roman"/>
                <w:color w:val="000000" w:themeColor="text1"/>
                <w:sz w:val="26"/>
                <w:szCs w:val="26"/>
              </w:rPr>
              <w:t>3945</w:t>
            </w:r>
          </w:p>
        </w:tc>
        <w:tc>
          <w:tcPr>
            <w:tcW w:w="1211" w:type="dxa"/>
            <w:noWrap/>
            <w:vAlign w:val="center"/>
            <w:hideMark/>
          </w:tcPr>
          <w:p w14:paraId="5AB6D6CE"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0,</w:t>
            </w:r>
            <w:r w:rsidRPr="00E77EAD">
              <w:rPr>
                <w:rFonts w:ascii="Times New Roman" w:hAnsi="Times New Roman"/>
                <w:color w:val="000000" w:themeColor="text1"/>
                <w:sz w:val="26"/>
                <w:szCs w:val="26"/>
              </w:rPr>
              <w:t>000</w:t>
            </w:r>
          </w:p>
        </w:tc>
      </w:tr>
      <w:tr w:rsidR="008E2AD8" w:rsidRPr="00E77EAD" w14:paraId="640A1555" w14:textId="77777777" w:rsidTr="008E2AD8">
        <w:trPr>
          <w:trHeight w:val="20"/>
        </w:trPr>
        <w:tc>
          <w:tcPr>
            <w:cnfStyle w:val="001000000000" w:firstRow="0" w:lastRow="0" w:firstColumn="1" w:lastColumn="0" w:oddVBand="0" w:evenVBand="0" w:oddHBand="0" w:evenHBand="0" w:firstRowFirstColumn="0" w:firstRowLastColumn="0" w:lastRowFirstColumn="0" w:lastRowLastColumn="0"/>
            <w:tcW w:w="4219" w:type="dxa"/>
            <w:vAlign w:val="center"/>
            <w:hideMark/>
          </w:tcPr>
          <w:p w14:paraId="594EA0B7" w14:textId="77777777" w:rsidR="008E2AD8" w:rsidRPr="00675AC7" w:rsidRDefault="008E2AD8" w:rsidP="008E2AD8">
            <w:pPr>
              <w:rPr>
                <w:rFonts w:ascii="Times New Roman" w:hAnsi="Times New Roman"/>
                <w:b w:val="0"/>
                <w:color w:val="000000"/>
                <w:sz w:val="26"/>
                <w:szCs w:val="26"/>
              </w:rPr>
            </w:pPr>
            <w:r>
              <w:rPr>
                <w:rFonts w:ascii="Times New Roman" w:hAnsi="Times New Roman"/>
                <w:b w:val="0"/>
                <w:color w:val="000000"/>
                <w:sz w:val="26"/>
                <w:szCs w:val="26"/>
              </w:rPr>
              <w:t>Среднее изменение</w:t>
            </w:r>
            <w:r w:rsidRPr="00675AC7">
              <w:rPr>
                <w:rFonts w:ascii="Times New Roman" w:hAnsi="Times New Roman"/>
                <w:b w:val="0"/>
                <w:color w:val="000000"/>
                <w:sz w:val="26"/>
                <w:szCs w:val="26"/>
              </w:rPr>
              <w:t xml:space="preserve"> </w:t>
            </w:r>
            <w:r>
              <w:rPr>
                <w:rFonts w:ascii="Times New Roman" w:hAnsi="Times New Roman"/>
                <w:b w:val="0"/>
                <w:color w:val="000000"/>
                <w:sz w:val="26"/>
                <w:szCs w:val="26"/>
                <w:lang w:val="en-US"/>
              </w:rPr>
              <w:t>QALY</w:t>
            </w:r>
            <w:r w:rsidRPr="00675AC7">
              <w:rPr>
                <w:rFonts w:ascii="Times New Roman" w:hAnsi="Times New Roman"/>
                <w:b w:val="0"/>
                <w:color w:val="000000"/>
                <w:sz w:val="26"/>
                <w:szCs w:val="26"/>
              </w:rPr>
              <w:t xml:space="preserve"> </w:t>
            </w:r>
            <w:r>
              <w:rPr>
                <w:rFonts w:ascii="Times New Roman" w:hAnsi="Times New Roman"/>
                <w:b w:val="0"/>
                <w:color w:val="000000"/>
                <w:sz w:val="26"/>
                <w:szCs w:val="26"/>
              </w:rPr>
              <w:t>через</w:t>
            </w:r>
            <w:r w:rsidRPr="00675AC7">
              <w:rPr>
                <w:rFonts w:ascii="Times New Roman" w:hAnsi="Times New Roman"/>
                <w:b w:val="0"/>
                <w:color w:val="000000"/>
                <w:sz w:val="26"/>
                <w:szCs w:val="26"/>
              </w:rPr>
              <w:t xml:space="preserve"> 12 </w:t>
            </w:r>
            <w:r>
              <w:rPr>
                <w:rFonts w:ascii="Times New Roman" w:hAnsi="Times New Roman"/>
                <w:b w:val="0"/>
                <w:color w:val="000000"/>
                <w:sz w:val="26"/>
                <w:szCs w:val="26"/>
              </w:rPr>
              <w:t>месяцев</w:t>
            </w:r>
          </w:p>
        </w:tc>
        <w:tc>
          <w:tcPr>
            <w:tcW w:w="1418" w:type="dxa"/>
            <w:noWrap/>
            <w:vAlign w:val="center"/>
            <w:hideMark/>
          </w:tcPr>
          <w:p w14:paraId="38786233"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0,</w:t>
            </w:r>
            <w:r w:rsidRPr="00E77EAD">
              <w:rPr>
                <w:rFonts w:ascii="Times New Roman" w:hAnsi="Times New Roman"/>
                <w:color w:val="000000" w:themeColor="text1"/>
                <w:sz w:val="26"/>
                <w:szCs w:val="26"/>
              </w:rPr>
              <w:t>24</w:t>
            </w:r>
          </w:p>
        </w:tc>
        <w:tc>
          <w:tcPr>
            <w:tcW w:w="1275" w:type="dxa"/>
            <w:noWrap/>
            <w:vAlign w:val="center"/>
            <w:hideMark/>
          </w:tcPr>
          <w:p w14:paraId="7D5C1092"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sidRPr="00E77EAD">
              <w:rPr>
                <w:rFonts w:ascii="Times New Roman" w:hAnsi="Times New Roman"/>
                <w:color w:val="000000" w:themeColor="text1"/>
                <w:sz w:val="26"/>
                <w:szCs w:val="26"/>
              </w:rPr>
              <w:t>0</w:t>
            </w:r>
            <w:r>
              <w:rPr>
                <w:rFonts w:ascii="Times New Roman" w:hAnsi="Times New Roman"/>
                <w:color w:val="000000" w:themeColor="text1"/>
                <w:sz w:val="26"/>
                <w:szCs w:val="26"/>
              </w:rPr>
              <w:t>,</w:t>
            </w:r>
            <w:r w:rsidRPr="00E77EAD">
              <w:rPr>
                <w:rFonts w:ascii="Times New Roman" w:hAnsi="Times New Roman"/>
                <w:color w:val="000000" w:themeColor="text1"/>
                <w:sz w:val="26"/>
                <w:szCs w:val="26"/>
              </w:rPr>
              <w:t>28</w:t>
            </w:r>
          </w:p>
        </w:tc>
        <w:tc>
          <w:tcPr>
            <w:tcW w:w="1276" w:type="dxa"/>
            <w:noWrap/>
            <w:vAlign w:val="center"/>
            <w:hideMark/>
          </w:tcPr>
          <w:p w14:paraId="4FF4AD45"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1,</w:t>
            </w:r>
            <w:r w:rsidRPr="00E77EAD">
              <w:rPr>
                <w:rFonts w:ascii="Times New Roman" w:hAnsi="Times New Roman"/>
                <w:color w:val="000000" w:themeColor="text1"/>
                <w:sz w:val="26"/>
                <w:szCs w:val="26"/>
              </w:rPr>
              <w:t>4</w:t>
            </w:r>
            <w:r w:rsidRPr="00E77EAD">
              <w:rPr>
                <w:rFonts w:ascii="Times New Roman" w:hAnsi="Times New Roman"/>
                <w:color w:val="000000" w:themeColor="text1"/>
                <w:sz w:val="26"/>
                <w:szCs w:val="26"/>
                <w:lang w:val="en-US"/>
              </w:rPr>
              <w:t>8</w:t>
            </w:r>
          </w:p>
        </w:tc>
        <w:tc>
          <w:tcPr>
            <w:tcW w:w="1276" w:type="dxa"/>
            <w:noWrap/>
            <w:vAlign w:val="center"/>
            <w:hideMark/>
          </w:tcPr>
          <w:p w14:paraId="78A81032"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sidRPr="00E77EAD">
              <w:rPr>
                <w:rFonts w:ascii="Times New Roman" w:hAnsi="Times New Roman"/>
                <w:color w:val="000000" w:themeColor="text1"/>
                <w:sz w:val="26"/>
                <w:szCs w:val="26"/>
              </w:rPr>
              <w:t>0</w:t>
            </w:r>
            <w:r>
              <w:rPr>
                <w:rFonts w:ascii="Times New Roman" w:hAnsi="Times New Roman"/>
                <w:color w:val="000000" w:themeColor="text1"/>
                <w:sz w:val="26"/>
                <w:szCs w:val="26"/>
              </w:rPr>
              <w:t>,</w:t>
            </w:r>
            <w:r w:rsidRPr="00E77EAD">
              <w:rPr>
                <w:rFonts w:ascii="Times New Roman" w:hAnsi="Times New Roman"/>
                <w:color w:val="000000" w:themeColor="text1"/>
                <w:sz w:val="26"/>
                <w:szCs w:val="26"/>
              </w:rPr>
              <w:t>8</w:t>
            </w:r>
            <w:r w:rsidRPr="00E77EAD">
              <w:rPr>
                <w:rFonts w:ascii="Times New Roman" w:hAnsi="Times New Roman"/>
                <w:color w:val="000000" w:themeColor="text1"/>
                <w:sz w:val="26"/>
                <w:szCs w:val="26"/>
                <w:lang w:val="en-US"/>
              </w:rPr>
              <w:t>3</w:t>
            </w:r>
          </w:p>
        </w:tc>
        <w:tc>
          <w:tcPr>
            <w:tcW w:w="1417" w:type="dxa"/>
            <w:noWrap/>
            <w:vAlign w:val="center"/>
            <w:hideMark/>
          </w:tcPr>
          <w:p w14:paraId="62825017"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1,</w:t>
            </w:r>
            <w:r w:rsidRPr="00E77EAD">
              <w:rPr>
                <w:rFonts w:ascii="Times New Roman" w:hAnsi="Times New Roman"/>
                <w:color w:val="000000" w:themeColor="text1"/>
                <w:sz w:val="26"/>
                <w:szCs w:val="26"/>
              </w:rPr>
              <w:t>66</w:t>
            </w:r>
          </w:p>
        </w:tc>
        <w:tc>
          <w:tcPr>
            <w:tcW w:w="1349" w:type="dxa"/>
            <w:noWrap/>
            <w:vAlign w:val="center"/>
            <w:hideMark/>
          </w:tcPr>
          <w:p w14:paraId="3C475AFF"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sidRPr="00E77EAD">
              <w:rPr>
                <w:rFonts w:ascii="Times New Roman" w:hAnsi="Times New Roman"/>
                <w:color w:val="000000" w:themeColor="text1"/>
                <w:sz w:val="26"/>
                <w:szCs w:val="26"/>
              </w:rPr>
              <w:t>0</w:t>
            </w:r>
            <w:r>
              <w:rPr>
                <w:rFonts w:ascii="Times New Roman" w:hAnsi="Times New Roman"/>
                <w:color w:val="000000" w:themeColor="text1"/>
                <w:sz w:val="26"/>
                <w:szCs w:val="26"/>
              </w:rPr>
              <w:t>,</w:t>
            </w:r>
            <w:r w:rsidRPr="00E77EAD">
              <w:rPr>
                <w:rFonts w:ascii="Times New Roman" w:hAnsi="Times New Roman"/>
                <w:color w:val="000000" w:themeColor="text1"/>
                <w:sz w:val="26"/>
                <w:szCs w:val="26"/>
              </w:rPr>
              <w:t>70</w:t>
            </w:r>
          </w:p>
        </w:tc>
        <w:tc>
          <w:tcPr>
            <w:tcW w:w="1345" w:type="dxa"/>
            <w:noWrap/>
            <w:vAlign w:val="center"/>
            <w:hideMark/>
          </w:tcPr>
          <w:p w14:paraId="187ABDE8" w14:textId="77777777" w:rsidR="008E2AD8" w:rsidRPr="00E77EAD" w:rsidRDefault="008E2AD8" w:rsidP="008E2AD8">
            <w:pPr>
              <w:ind w:right="-108" w:hanging="3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162,</w:t>
            </w:r>
            <w:r w:rsidRPr="00E77EAD">
              <w:rPr>
                <w:rFonts w:ascii="Times New Roman" w:hAnsi="Times New Roman"/>
                <w:color w:val="000000" w:themeColor="text1"/>
                <w:sz w:val="26"/>
                <w:szCs w:val="26"/>
              </w:rPr>
              <w:t>44508</w:t>
            </w:r>
          </w:p>
        </w:tc>
        <w:tc>
          <w:tcPr>
            <w:tcW w:w="1211" w:type="dxa"/>
            <w:noWrap/>
            <w:vAlign w:val="center"/>
            <w:hideMark/>
          </w:tcPr>
          <w:p w14:paraId="37D43BE2"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0,</w:t>
            </w:r>
            <w:r w:rsidRPr="00E77EAD">
              <w:rPr>
                <w:rFonts w:ascii="Times New Roman" w:hAnsi="Times New Roman"/>
                <w:color w:val="000000" w:themeColor="text1"/>
                <w:sz w:val="26"/>
                <w:szCs w:val="26"/>
              </w:rPr>
              <w:t>000</w:t>
            </w:r>
          </w:p>
        </w:tc>
      </w:tr>
      <w:tr w:rsidR="008E2AD8" w:rsidRPr="00E77EAD" w14:paraId="0B4B2463" w14:textId="77777777" w:rsidTr="008E2AD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19" w:type="dxa"/>
            <w:vAlign w:val="center"/>
            <w:hideMark/>
          </w:tcPr>
          <w:p w14:paraId="71E13B9D" w14:textId="77777777" w:rsidR="008E2AD8" w:rsidRPr="00A86C43" w:rsidRDefault="008E2AD8" w:rsidP="008E2AD8">
            <w:pPr>
              <w:rPr>
                <w:rFonts w:ascii="Times New Roman" w:hAnsi="Times New Roman"/>
                <w:b w:val="0"/>
                <w:color w:val="000000"/>
                <w:sz w:val="26"/>
                <w:szCs w:val="26"/>
              </w:rPr>
            </w:pPr>
            <w:r>
              <w:rPr>
                <w:rFonts w:ascii="Times New Roman" w:hAnsi="Times New Roman"/>
                <w:b w:val="0"/>
                <w:color w:val="000000"/>
                <w:sz w:val="26"/>
                <w:szCs w:val="26"/>
              </w:rPr>
              <w:t>Среднее изменение</w:t>
            </w:r>
            <w:r w:rsidRPr="00675AC7">
              <w:rPr>
                <w:rFonts w:ascii="Times New Roman" w:hAnsi="Times New Roman"/>
                <w:b w:val="0"/>
                <w:color w:val="000000"/>
                <w:sz w:val="26"/>
                <w:szCs w:val="26"/>
              </w:rPr>
              <w:t xml:space="preserve"> </w:t>
            </w:r>
            <w:r>
              <w:rPr>
                <w:rFonts w:ascii="Times New Roman" w:hAnsi="Times New Roman"/>
                <w:b w:val="0"/>
                <w:color w:val="000000"/>
                <w:sz w:val="26"/>
                <w:szCs w:val="26"/>
                <w:lang w:val="en-US"/>
              </w:rPr>
              <w:t>QALY</w:t>
            </w:r>
            <w:r w:rsidRPr="00675AC7">
              <w:rPr>
                <w:rFonts w:ascii="Times New Roman" w:hAnsi="Times New Roman"/>
                <w:b w:val="0"/>
                <w:color w:val="000000"/>
                <w:sz w:val="26"/>
                <w:szCs w:val="26"/>
              </w:rPr>
              <w:t xml:space="preserve"> </w:t>
            </w:r>
            <w:r>
              <w:rPr>
                <w:rFonts w:ascii="Times New Roman" w:hAnsi="Times New Roman"/>
                <w:b w:val="0"/>
                <w:color w:val="000000"/>
                <w:sz w:val="26"/>
                <w:szCs w:val="26"/>
              </w:rPr>
              <w:t>через</w:t>
            </w:r>
            <w:r w:rsidRPr="00675AC7">
              <w:rPr>
                <w:rFonts w:ascii="Times New Roman" w:hAnsi="Times New Roman"/>
                <w:b w:val="0"/>
                <w:color w:val="000000"/>
                <w:sz w:val="26"/>
                <w:szCs w:val="26"/>
              </w:rPr>
              <w:t xml:space="preserve"> 12 </w:t>
            </w:r>
            <w:r>
              <w:rPr>
                <w:rFonts w:ascii="Times New Roman" w:hAnsi="Times New Roman"/>
                <w:b w:val="0"/>
                <w:color w:val="000000"/>
                <w:sz w:val="26"/>
                <w:szCs w:val="26"/>
              </w:rPr>
              <w:t>месяцев</w:t>
            </w:r>
            <w:r w:rsidRPr="00A86C43">
              <w:rPr>
                <w:rFonts w:ascii="Times New Roman" w:hAnsi="Times New Roman"/>
                <w:b w:val="0"/>
                <w:color w:val="000000"/>
                <w:sz w:val="26"/>
                <w:szCs w:val="26"/>
              </w:rPr>
              <w:t xml:space="preserve"> (3 %</w:t>
            </w:r>
            <w:r>
              <w:rPr>
                <w:rFonts w:ascii="Times New Roman" w:hAnsi="Times New Roman"/>
                <w:b w:val="0"/>
                <w:color w:val="000000"/>
                <w:sz w:val="26"/>
                <w:szCs w:val="26"/>
              </w:rPr>
              <w:t xml:space="preserve"> дисконтирование</w:t>
            </w:r>
            <w:r w:rsidRPr="00A86C43">
              <w:rPr>
                <w:rFonts w:ascii="Times New Roman" w:hAnsi="Times New Roman"/>
                <w:b w:val="0"/>
                <w:color w:val="000000"/>
                <w:sz w:val="26"/>
                <w:szCs w:val="26"/>
              </w:rPr>
              <w:t>)</w:t>
            </w:r>
          </w:p>
        </w:tc>
        <w:tc>
          <w:tcPr>
            <w:tcW w:w="1418" w:type="dxa"/>
            <w:noWrap/>
            <w:vAlign w:val="center"/>
            <w:hideMark/>
          </w:tcPr>
          <w:p w14:paraId="68B8D8CA"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0,</w:t>
            </w:r>
            <w:r w:rsidRPr="00E77EAD">
              <w:rPr>
                <w:rFonts w:ascii="Times New Roman" w:hAnsi="Times New Roman"/>
                <w:color w:val="000000" w:themeColor="text1"/>
                <w:sz w:val="26"/>
                <w:szCs w:val="26"/>
              </w:rPr>
              <w:t>23</w:t>
            </w:r>
          </w:p>
        </w:tc>
        <w:tc>
          <w:tcPr>
            <w:tcW w:w="1275" w:type="dxa"/>
            <w:noWrap/>
            <w:vAlign w:val="center"/>
            <w:hideMark/>
          </w:tcPr>
          <w:p w14:paraId="1661A6CF"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0,</w:t>
            </w:r>
            <w:r w:rsidRPr="00E77EAD">
              <w:rPr>
                <w:rFonts w:ascii="Times New Roman" w:hAnsi="Times New Roman"/>
                <w:color w:val="000000" w:themeColor="text1"/>
                <w:sz w:val="26"/>
                <w:szCs w:val="26"/>
              </w:rPr>
              <w:t>27</w:t>
            </w:r>
          </w:p>
        </w:tc>
        <w:tc>
          <w:tcPr>
            <w:tcW w:w="1276" w:type="dxa"/>
            <w:noWrap/>
            <w:vAlign w:val="center"/>
            <w:hideMark/>
          </w:tcPr>
          <w:p w14:paraId="3B491C7B"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1,</w:t>
            </w:r>
            <w:r w:rsidRPr="00E77EAD">
              <w:rPr>
                <w:rFonts w:ascii="Times New Roman" w:hAnsi="Times New Roman"/>
                <w:color w:val="000000" w:themeColor="text1"/>
                <w:sz w:val="26"/>
                <w:szCs w:val="26"/>
              </w:rPr>
              <w:t>43</w:t>
            </w:r>
          </w:p>
        </w:tc>
        <w:tc>
          <w:tcPr>
            <w:tcW w:w="1276" w:type="dxa"/>
            <w:noWrap/>
            <w:vAlign w:val="center"/>
            <w:hideMark/>
          </w:tcPr>
          <w:p w14:paraId="7ED666E2"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0,</w:t>
            </w:r>
            <w:r w:rsidRPr="00E77EAD">
              <w:rPr>
                <w:rFonts w:ascii="Times New Roman" w:hAnsi="Times New Roman"/>
                <w:color w:val="000000" w:themeColor="text1"/>
                <w:sz w:val="26"/>
                <w:szCs w:val="26"/>
              </w:rPr>
              <w:t>80</w:t>
            </w:r>
          </w:p>
        </w:tc>
        <w:tc>
          <w:tcPr>
            <w:tcW w:w="1417" w:type="dxa"/>
            <w:noWrap/>
            <w:vAlign w:val="center"/>
            <w:hideMark/>
          </w:tcPr>
          <w:p w14:paraId="0235E1E5"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1,</w:t>
            </w:r>
            <w:r w:rsidRPr="00E77EAD">
              <w:rPr>
                <w:rFonts w:ascii="Times New Roman" w:hAnsi="Times New Roman"/>
                <w:color w:val="000000" w:themeColor="text1"/>
                <w:sz w:val="26"/>
                <w:szCs w:val="26"/>
              </w:rPr>
              <w:t>61</w:t>
            </w:r>
          </w:p>
        </w:tc>
        <w:tc>
          <w:tcPr>
            <w:tcW w:w="1349" w:type="dxa"/>
            <w:noWrap/>
            <w:vAlign w:val="center"/>
            <w:hideMark/>
          </w:tcPr>
          <w:p w14:paraId="6827AFFB"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0,</w:t>
            </w:r>
            <w:r w:rsidRPr="00E77EAD">
              <w:rPr>
                <w:rFonts w:ascii="Times New Roman" w:hAnsi="Times New Roman"/>
                <w:color w:val="000000" w:themeColor="text1"/>
                <w:sz w:val="26"/>
                <w:szCs w:val="26"/>
              </w:rPr>
              <w:t>68</w:t>
            </w:r>
          </w:p>
        </w:tc>
        <w:tc>
          <w:tcPr>
            <w:tcW w:w="1345" w:type="dxa"/>
            <w:noWrap/>
            <w:vAlign w:val="center"/>
            <w:hideMark/>
          </w:tcPr>
          <w:p w14:paraId="55972D51" w14:textId="77777777" w:rsidR="008E2AD8" w:rsidRPr="00E77EAD" w:rsidRDefault="008E2AD8" w:rsidP="008E2AD8">
            <w:pPr>
              <w:ind w:right="-108" w:hanging="3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162,</w:t>
            </w:r>
            <w:r w:rsidRPr="00E77EAD">
              <w:rPr>
                <w:rFonts w:ascii="Times New Roman" w:hAnsi="Times New Roman"/>
                <w:color w:val="000000" w:themeColor="text1"/>
                <w:sz w:val="26"/>
                <w:szCs w:val="26"/>
              </w:rPr>
              <w:t>84544</w:t>
            </w:r>
          </w:p>
        </w:tc>
        <w:tc>
          <w:tcPr>
            <w:tcW w:w="1211" w:type="dxa"/>
            <w:noWrap/>
            <w:vAlign w:val="center"/>
            <w:hideMark/>
          </w:tcPr>
          <w:p w14:paraId="23B253F2"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0,</w:t>
            </w:r>
            <w:r w:rsidRPr="00E77EAD">
              <w:rPr>
                <w:rFonts w:ascii="Times New Roman" w:hAnsi="Times New Roman"/>
                <w:color w:val="000000" w:themeColor="text1"/>
                <w:sz w:val="26"/>
                <w:szCs w:val="26"/>
              </w:rPr>
              <w:t>000</w:t>
            </w:r>
          </w:p>
        </w:tc>
      </w:tr>
      <w:tr w:rsidR="008E2AD8" w:rsidRPr="00E77EAD" w14:paraId="1D916834" w14:textId="77777777" w:rsidTr="008E2AD8">
        <w:trPr>
          <w:trHeight w:val="20"/>
        </w:trPr>
        <w:tc>
          <w:tcPr>
            <w:cnfStyle w:val="001000000000" w:firstRow="0" w:lastRow="0" w:firstColumn="1" w:lastColumn="0" w:oddVBand="0" w:evenVBand="0" w:oddHBand="0" w:evenHBand="0" w:firstRowFirstColumn="0" w:firstRowLastColumn="0" w:lastRowFirstColumn="0" w:lastRowLastColumn="0"/>
            <w:tcW w:w="4219" w:type="dxa"/>
            <w:vAlign w:val="center"/>
            <w:hideMark/>
          </w:tcPr>
          <w:p w14:paraId="5CBFA9A7" w14:textId="77777777" w:rsidR="008E2AD8" w:rsidRPr="00AF4289" w:rsidRDefault="008E2AD8" w:rsidP="008E2AD8">
            <w:pPr>
              <w:rPr>
                <w:rFonts w:ascii="Times New Roman" w:hAnsi="Times New Roman"/>
                <w:b w:val="0"/>
                <w:color w:val="000000"/>
                <w:sz w:val="26"/>
                <w:szCs w:val="26"/>
              </w:rPr>
            </w:pPr>
            <w:r>
              <w:rPr>
                <w:rFonts w:ascii="Times New Roman" w:hAnsi="Times New Roman"/>
                <w:b w:val="0"/>
                <w:color w:val="000000"/>
                <w:sz w:val="26"/>
                <w:szCs w:val="26"/>
              </w:rPr>
              <w:t>Стоимость за</w:t>
            </w:r>
            <w:r w:rsidRPr="00AF4289">
              <w:rPr>
                <w:rFonts w:ascii="Times New Roman" w:hAnsi="Times New Roman"/>
                <w:b w:val="0"/>
                <w:color w:val="000000"/>
                <w:sz w:val="26"/>
                <w:szCs w:val="26"/>
              </w:rPr>
              <w:t xml:space="preserve"> </w:t>
            </w:r>
            <w:r>
              <w:rPr>
                <w:rFonts w:ascii="Times New Roman" w:hAnsi="Times New Roman"/>
                <w:b w:val="0"/>
                <w:color w:val="000000"/>
                <w:sz w:val="26"/>
                <w:szCs w:val="26"/>
                <w:lang w:val="en-US"/>
              </w:rPr>
              <w:t>QALY</w:t>
            </w:r>
            <w:r w:rsidRPr="000E75DA">
              <w:rPr>
                <w:rFonts w:ascii="Times New Roman" w:hAnsi="Times New Roman"/>
                <w:b w:val="0"/>
                <w:color w:val="000000"/>
                <w:sz w:val="26"/>
                <w:szCs w:val="26"/>
              </w:rPr>
              <w:t xml:space="preserve">, </w:t>
            </w:r>
            <w:r>
              <w:rPr>
                <w:rFonts w:ascii="Times New Roman" w:hAnsi="Times New Roman"/>
                <w:b w:val="0"/>
                <w:color w:val="000000"/>
                <w:sz w:val="26"/>
                <w:szCs w:val="26"/>
              </w:rPr>
              <w:t>тенге</w:t>
            </w:r>
            <w:r w:rsidRPr="000E75DA">
              <w:rPr>
                <w:rFonts w:ascii="Times New Roman" w:hAnsi="Times New Roman"/>
                <w:b w:val="0"/>
                <w:color w:val="000000"/>
                <w:sz w:val="26"/>
                <w:szCs w:val="26"/>
              </w:rPr>
              <w:t>/</w:t>
            </w:r>
            <w:r>
              <w:rPr>
                <w:rFonts w:ascii="Times New Roman" w:hAnsi="Times New Roman"/>
                <w:b w:val="0"/>
                <w:color w:val="000000"/>
                <w:sz w:val="26"/>
                <w:szCs w:val="26"/>
              </w:rPr>
              <w:t>доллары США</w:t>
            </w:r>
          </w:p>
        </w:tc>
        <w:tc>
          <w:tcPr>
            <w:tcW w:w="1418" w:type="dxa"/>
            <w:noWrap/>
            <w:vAlign w:val="center"/>
            <w:hideMark/>
          </w:tcPr>
          <w:p w14:paraId="3FDC54A5"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sidRPr="000E2776">
              <w:rPr>
                <w:rFonts w:ascii="Times New Roman" w:hAnsi="Times New Roman"/>
                <w:color w:val="000000" w:themeColor="text1"/>
                <w:sz w:val="26"/>
                <w:szCs w:val="26"/>
              </w:rPr>
              <w:t>11839734/</w:t>
            </w:r>
            <w:r>
              <w:rPr>
                <w:rFonts w:ascii="Times New Roman" w:hAnsi="Times New Roman"/>
                <w:color w:val="000000" w:themeColor="text1"/>
                <w:sz w:val="26"/>
                <w:szCs w:val="26"/>
              </w:rPr>
              <w:t>30795,</w:t>
            </w:r>
            <w:r w:rsidRPr="00E77EAD">
              <w:rPr>
                <w:rFonts w:ascii="Times New Roman" w:hAnsi="Times New Roman"/>
                <w:color w:val="000000" w:themeColor="text1"/>
                <w:sz w:val="26"/>
                <w:szCs w:val="26"/>
              </w:rPr>
              <w:t>75</w:t>
            </w:r>
          </w:p>
        </w:tc>
        <w:tc>
          <w:tcPr>
            <w:tcW w:w="1275" w:type="dxa"/>
            <w:noWrap/>
            <w:vAlign w:val="center"/>
            <w:hideMark/>
          </w:tcPr>
          <w:p w14:paraId="02A803C7"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sidRPr="000E2776">
              <w:rPr>
                <w:rFonts w:ascii="Times New Roman" w:hAnsi="Times New Roman"/>
                <w:color w:val="000000" w:themeColor="text1"/>
                <w:sz w:val="26"/>
                <w:szCs w:val="26"/>
              </w:rPr>
              <w:t>7173016/</w:t>
            </w:r>
            <w:r w:rsidRPr="00E77EAD">
              <w:rPr>
                <w:rFonts w:ascii="Times New Roman" w:hAnsi="Times New Roman"/>
                <w:color w:val="000000" w:themeColor="text1"/>
                <w:sz w:val="26"/>
                <w:szCs w:val="26"/>
              </w:rPr>
              <w:t>18657</w:t>
            </w:r>
            <w:r>
              <w:rPr>
                <w:rFonts w:ascii="Times New Roman" w:hAnsi="Times New Roman"/>
                <w:color w:val="000000" w:themeColor="text1"/>
                <w:sz w:val="26"/>
                <w:szCs w:val="26"/>
              </w:rPr>
              <w:t>,</w:t>
            </w:r>
            <w:r w:rsidRPr="00E77EAD">
              <w:rPr>
                <w:rFonts w:ascii="Times New Roman" w:hAnsi="Times New Roman"/>
                <w:color w:val="000000" w:themeColor="text1"/>
                <w:sz w:val="26"/>
                <w:szCs w:val="26"/>
              </w:rPr>
              <w:t>38</w:t>
            </w:r>
          </w:p>
        </w:tc>
        <w:tc>
          <w:tcPr>
            <w:tcW w:w="1276" w:type="dxa"/>
            <w:noWrap/>
            <w:vAlign w:val="center"/>
            <w:hideMark/>
          </w:tcPr>
          <w:p w14:paraId="02A5A7DD"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sidRPr="009B2F30">
              <w:rPr>
                <w:rFonts w:ascii="Times New Roman" w:hAnsi="Times New Roman"/>
                <w:color w:val="000000" w:themeColor="text1"/>
                <w:sz w:val="26"/>
                <w:szCs w:val="26"/>
              </w:rPr>
              <w:t>2431206/</w:t>
            </w:r>
            <w:r w:rsidRPr="00E77EAD">
              <w:rPr>
                <w:rFonts w:ascii="Times New Roman" w:hAnsi="Times New Roman"/>
                <w:color w:val="000000" w:themeColor="text1"/>
                <w:sz w:val="26"/>
                <w:szCs w:val="26"/>
              </w:rPr>
              <w:t>6323</w:t>
            </w:r>
            <w:r>
              <w:rPr>
                <w:rFonts w:ascii="Times New Roman" w:hAnsi="Times New Roman"/>
                <w:color w:val="000000" w:themeColor="text1"/>
                <w:sz w:val="26"/>
                <w:szCs w:val="26"/>
              </w:rPr>
              <w:t>,</w:t>
            </w:r>
            <w:r w:rsidRPr="00E77EAD">
              <w:rPr>
                <w:rFonts w:ascii="Times New Roman" w:hAnsi="Times New Roman"/>
                <w:color w:val="000000" w:themeColor="text1"/>
                <w:sz w:val="26"/>
                <w:szCs w:val="26"/>
              </w:rPr>
              <w:t>69</w:t>
            </w:r>
          </w:p>
        </w:tc>
        <w:tc>
          <w:tcPr>
            <w:tcW w:w="1276" w:type="dxa"/>
            <w:noWrap/>
            <w:vAlign w:val="center"/>
            <w:hideMark/>
          </w:tcPr>
          <w:p w14:paraId="2825701A"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sidRPr="00AF06AC">
              <w:rPr>
                <w:rFonts w:ascii="Times New Roman" w:hAnsi="Times New Roman"/>
                <w:color w:val="000000" w:themeColor="text1"/>
                <w:sz w:val="26"/>
                <w:szCs w:val="26"/>
                <w:lang w:val="en-US"/>
              </w:rPr>
              <w:t>51197220/13316</w:t>
            </w:r>
            <w:r>
              <w:rPr>
                <w:rFonts w:ascii="Times New Roman" w:hAnsi="Times New Roman"/>
                <w:color w:val="000000" w:themeColor="text1"/>
                <w:sz w:val="26"/>
                <w:szCs w:val="26"/>
              </w:rPr>
              <w:t>,</w:t>
            </w:r>
            <w:r w:rsidRPr="00E77EAD">
              <w:rPr>
                <w:rFonts w:ascii="Times New Roman" w:hAnsi="Times New Roman"/>
                <w:color w:val="000000" w:themeColor="text1"/>
                <w:sz w:val="26"/>
                <w:szCs w:val="26"/>
              </w:rPr>
              <w:t>5</w:t>
            </w:r>
            <w:r w:rsidRPr="00E77EAD">
              <w:rPr>
                <w:rFonts w:ascii="Times New Roman" w:hAnsi="Times New Roman"/>
                <w:color w:val="000000" w:themeColor="text1"/>
                <w:sz w:val="26"/>
                <w:szCs w:val="26"/>
                <w:lang w:val="en-US"/>
              </w:rPr>
              <w:t>7</w:t>
            </w:r>
          </w:p>
        </w:tc>
        <w:tc>
          <w:tcPr>
            <w:tcW w:w="1417" w:type="dxa"/>
            <w:noWrap/>
            <w:vAlign w:val="center"/>
            <w:hideMark/>
          </w:tcPr>
          <w:p w14:paraId="3F4A635E"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sidRPr="00AF06AC">
              <w:rPr>
                <w:rFonts w:ascii="Times New Roman" w:hAnsi="Times New Roman"/>
                <w:color w:val="000000" w:themeColor="text1"/>
                <w:sz w:val="26"/>
                <w:szCs w:val="26"/>
              </w:rPr>
              <w:t>1026631/</w:t>
            </w:r>
            <w:r>
              <w:rPr>
                <w:rFonts w:ascii="Times New Roman" w:hAnsi="Times New Roman"/>
                <w:color w:val="000000" w:themeColor="text1"/>
                <w:sz w:val="26"/>
                <w:szCs w:val="26"/>
              </w:rPr>
              <w:t xml:space="preserve"> </w:t>
            </w:r>
            <w:r w:rsidRPr="00E77EAD">
              <w:rPr>
                <w:rFonts w:ascii="Times New Roman" w:hAnsi="Times New Roman"/>
                <w:color w:val="000000" w:themeColor="text1"/>
                <w:sz w:val="26"/>
                <w:szCs w:val="26"/>
              </w:rPr>
              <w:t>2670</w:t>
            </w:r>
            <w:r>
              <w:rPr>
                <w:rFonts w:ascii="Times New Roman" w:hAnsi="Times New Roman"/>
                <w:color w:val="000000" w:themeColor="text1"/>
                <w:sz w:val="26"/>
                <w:szCs w:val="26"/>
              </w:rPr>
              <w:t>,</w:t>
            </w:r>
            <w:r w:rsidRPr="00E77EAD">
              <w:rPr>
                <w:rFonts w:ascii="Times New Roman" w:hAnsi="Times New Roman"/>
                <w:color w:val="000000" w:themeColor="text1"/>
                <w:sz w:val="26"/>
                <w:szCs w:val="26"/>
              </w:rPr>
              <w:t>3</w:t>
            </w:r>
            <w:r w:rsidRPr="00AF06AC">
              <w:rPr>
                <w:rFonts w:ascii="Times New Roman" w:hAnsi="Times New Roman"/>
                <w:color w:val="000000" w:themeColor="text1"/>
                <w:sz w:val="26"/>
                <w:szCs w:val="26"/>
              </w:rPr>
              <w:t>2</w:t>
            </w:r>
          </w:p>
        </w:tc>
        <w:tc>
          <w:tcPr>
            <w:tcW w:w="1349" w:type="dxa"/>
            <w:noWrap/>
            <w:vAlign w:val="center"/>
            <w:hideMark/>
          </w:tcPr>
          <w:p w14:paraId="23D2DBC0"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sidRPr="009F5022">
              <w:rPr>
                <w:rFonts w:ascii="Times New Roman" w:hAnsi="Times New Roman"/>
                <w:color w:val="000000" w:themeColor="text1"/>
                <w:sz w:val="26"/>
                <w:szCs w:val="26"/>
              </w:rPr>
              <w:t>667173/</w:t>
            </w:r>
            <w:r>
              <w:rPr>
                <w:rFonts w:ascii="Times New Roman" w:hAnsi="Times New Roman"/>
                <w:color w:val="000000" w:themeColor="text1"/>
                <w:sz w:val="26"/>
                <w:szCs w:val="26"/>
              </w:rPr>
              <w:t xml:space="preserve"> </w:t>
            </w:r>
            <w:r w:rsidRPr="00E77EAD">
              <w:rPr>
                <w:rFonts w:ascii="Times New Roman" w:hAnsi="Times New Roman"/>
                <w:color w:val="000000" w:themeColor="text1"/>
                <w:sz w:val="26"/>
                <w:szCs w:val="26"/>
              </w:rPr>
              <w:t>1735</w:t>
            </w:r>
            <w:r>
              <w:rPr>
                <w:rFonts w:ascii="Times New Roman" w:hAnsi="Times New Roman"/>
                <w:color w:val="000000" w:themeColor="text1"/>
                <w:sz w:val="26"/>
                <w:szCs w:val="26"/>
              </w:rPr>
              <w:t>,</w:t>
            </w:r>
            <w:r w:rsidRPr="00E77EAD">
              <w:rPr>
                <w:rFonts w:ascii="Times New Roman" w:hAnsi="Times New Roman"/>
                <w:color w:val="000000" w:themeColor="text1"/>
                <w:sz w:val="26"/>
                <w:szCs w:val="26"/>
              </w:rPr>
              <w:t>3</w:t>
            </w:r>
            <w:r w:rsidRPr="009F5022">
              <w:rPr>
                <w:rFonts w:ascii="Times New Roman" w:hAnsi="Times New Roman"/>
                <w:color w:val="000000" w:themeColor="text1"/>
                <w:sz w:val="26"/>
                <w:szCs w:val="26"/>
              </w:rPr>
              <w:t>5</w:t>
            </w:r>
          </w:p>
        </w:tc>
        <w:tc>
          <w:tcPr>
            <w:tcW w:w="1345" w:type="dxa"/>
            <w:noWrap/>
            <w:vAlign w:val="center"/>
            <w:hideMark/>
          </w:tcPr>
          <w:p w14:paraId="6B451CFB" w14:textId="77777777" w:rsidR="008E2AD8" w:rsidRPr="00E77EAD" w:rsidRDefault="008E2AD8" w:rsidP="008E2AD8">
            <w:pPr>
              <w:ind w:right="-108" w:hanging="3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96,</w:t>
            </w:r>
            <w:r w:rsidRPr="00E77EAD">
              <w:rPr>
                <w:rFonts w:ascii="Times New Roman" w:hAnsi="Times New Roman"/>
                <w:color w:val="000000" w:themeColor="text1"/>
                <w:sz w:val="26"/>
                <w:szCs w:val="26"/>
              </w:rPr>
              <w:t>418735</w:t>
            </w:r>
          </w:p>
        </w:tc>
        <w:tc>
          <w:tcPr>
            <w:tcW w:w="1211" w:type="dxa"/>
            <w:noWrap/>
            <w:vAlign w:val="center"/>
            <w:hideMark/>
          </w:tcPr>
          <w:p w14:paraId="5575A6EB"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0,</w:t>
            </w:r>
            <w:r w:rsidRPr="00E77EAD">
              <w:rPr>
                <w:rFonts w:ascii="Times New Roman" w:hAnsi="Times New Roman"/>
                <w:color w:val="000000" w:themeColor="text1"/>
                <w:sz w:val="26"/>
                <w:szCs w:val="26"/>
              </w:rPr>
              <w:t>000</w:t>
            </w:r>
          </w:p>
        </w:tc>
      </w:tr>
      <w:tr w:rsidR="008E2AD8" w:rsidRPr="00E77EAD" w14:paraId="4E75D703" w14:textId="77777777" w:rsidTr="008E2AD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19" w:type="dxa"/>
            <w:vAlign w:val="center"/>
            <w:hideMark/>
          </w:tcPr>
          <w:p w14:paraId="6E575CC4" w14:textId="77777777" w:rsidR="008E2AD8" w:rsidRPr="00522BDC" w:rsidRDefault="008E2AD8" w:rsidP="008E2AD8">
            <w:pPr>
              <w:rPr>
                <w:rFonts w:ascii="Times New Roman" w:hAnsi="Times New Roman"/>
                <w:b w:val="0"/>
                <w:color w:val="000000"/>
                <w:sz w:val="26"/>
                <w:szCs w:val="26"/>
              </w:rPr>
            </w:pPr>
            <w:r>
              <w:rPr>
                <w:rFonts w:ascii="Times New Roman" w:hAnsi="Times New Roman"/>
                <w:b w:val="0"/>
                <w:color w:val="000000"/>
                <w:sz w:val="26"/>
                <w:szCs w:val="26"/>
              </w:rPr>
              <w:t>Стоимость за</w:t>
            </w:r>
            <w:r w:rsidRPr="00AF4289">
              <w:rPr>
                <w:rFonts w:ascii="Times New Roman" w:hAnsi="Times New Roman"/>
                <w:b w:val="0"/>
                <w:color w:val="000000"/>
                <w:sz w:val="26"/>
                <w:szCs w:val="26"/>
              </w:rPr>
              <w:t xml:space="preserve"> </w:t>
            </w:r>
            <w:r>
              <w:rPr>
                <w:rFonts w:ascii="Times New Roman" w:hAnsi="Times New Roman"/>
                <w:b w:val="0"/>
                <w:color w:val="000000"/>
                <w:sz w:val="26"/>
                <w:szCs w:val="26"/>
                <w:lang w:val="en-US"/>
              </w:rPr>
              <w:t>QALY</w:t>
            </w:r>
            <w:r w:rsidRPr="000E75DA">
              <w:rPr>
                <w:rFonts w:ascii="Times New Roman" w:hAnsi="Times New Roman"/>
                <w:b w:val="0"/>
                <w:color w:val="000000"/>
                <w:sz w:val="26"/>
                <w:szCs w:val="26"/>
              </w:rPr>
              <w:t xml:space="preserve">, </w:t>
            </w:r>
            <w:r>
              <w:rPr>
                <w:rFonts w:ascii="Times New Roman" w:hAnsi="Times New Roman"/>
                <w:b w:val="0"/>
                <w:color w:val="000000"/>
                <w:sz w:val="26"/>
                <w:szCs w:val="26"/>
              </w:rPr>
              <w:t>тенге</w:t>
            </w:r>
            <w:r w:rsidRPr="000E75DA">
              <w:rPr>
                <w:rFonts w:ascii="Times New Roman" w:hAnsi="Times New Roman"/>
                <w:b w:val="0"/>
                <w:color w:val="000000"/>
                <w:sz w:val="26"/>
                <w:szCs w:val="26"/>
              </w:rPr>
              <w:t>/</w:t>
            </w:r>
            <w:r>
              <w:rPr>
                <w:rFonts w:ascii="Times New Roman" w:hAnsi="Times New Roman"/>
                <w:b w:val="0"/>
                <w:color w:val="000000"/>
                <w:sz w:val="26"/>
                <w:szCs w:val="26"/>
              </w:rPr>
              <w:t xml:space="preserve">доллары США </w:t>
            </w:r>
            <w:r w:rsidRPr="00A86C43">
              <w:rPr>
                <w:rFonts w:ascii="Times New Roman" w:hAnsi="Times New Roman"/>
                <w:b w:val="0"/>
                <w:color w:val="000000"/>
                <w:sz w:val="26"/>
                <w:szCs w:val="26"/>
              </w:rPr>
              <w:t>(3 %</w:t>
            </w:r>
            <w:r>
              <w:rPr>
                <w:rFonts w:ascii="Times New Roman" w:hAnsi="Times New Roman"/>
                <w:b w:val="0"/>
                <w:color w:val="000000"/>
                <w:sz w:val="26"/>
                <w:szCs w:val="26"/>
              </w:rPr>
              <w:t xml:space="preserve"> дисконтирование</w:t>
            </w:r>
            <w:r w:rsidRPr="00A86C43">
              <w:rPr>
                <w:rFonts w:ascii="Times New Roman" w:hAnsi="Times New Roman"/>
                <w:b w:val="0"/>
                <w:color w:val="000000"/>
                <w:sz w:val="26"/>
                <w:szCs w:val="26"/>
              </w:rPr>
              <w:t>)</w:t>
            </w:r>
          </w:p>
        </w:tc>
        <w:tc>
          <w:tcPr>
            <w:tcW w:w="1418" w:type="dxa"/>
            <w:noWrap/>
            <w:vAlign w:val="center"/>
            <w:hideMark/>
          </w:tcPr>
          <w:p w14:paraId="288ECF27" w14:textId="77777777" w:rsidR="008E2AD8" w:rsidRPr="00396F8E"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sidRPr="00396F8E">
              <w:rPr>
                <w:rFonts w:ascii="Times New Roman" w:hAnsi="Times New Roman"/>
                <w:color w:val="000000" w:themeColor="text1"/>
                <w:sz w:val="26"/>
                <w:szCs w:val="26"/>
              </w:rPr>
              <w:t>12194925/</w:t>
            </w:r>
            <w:r>
              <w:rPr>
                <w:rFonts w:ascii="Times New Roman" w:hAnsi="Times New Roman"/>
                <w:color w:val="000000" w:themeColor="text1"/>
                <w:sz w:val="26"/>
                <w:szCs w:val="26"/>
              </w:rPr>
              <w:t>31719,</w:t>
            </w:r>
            <w:r w:rsidRPr="00E77EAD">
              <w:rPr>
                <w:rFonts w:ascii="Times New Roman" w:hAnsi="Times New Roman"/>
                <w:color w:val="000000" w:themeColor="text1"/>
                <w:sz w:val="26"/>
                <w:szCs w:val="26"/>
              </w:rPr>
              <w:t>62</w:t>
            </w:r>
          </w:p>
        </w:tc>
        <w:tc>
          <w:tcPr>
            <w:tcW w:w="1275" w:type="dxa"/>
            <w:noWrap/>
            <w:vAlign w:val="center"/>
            <w:hideMark/>
          </w:tcPr>
          <w:p w14:paraId="09ADE011"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sidRPr="00396F8E">
              <w:rPr>
                <w:rFonts w:ascii="Times New Roman" w:hAnsi="Times New Roman"/>
                <w:color w:val="000000" w:themeColor="text1"/>
                <w:sz w:val="26"/>
                <w:szCs w:val="26"/>
              </w:rPr>
              <w:t>7388206/</w:t>
            </w:r>
            <w:r>
              <w:rPr>
                <w:rFonts w:ascii="Times New Roman" w:hAnsi="Times New Roman"/>
                <w:color w:val="000000" w:themeColor="text1"/>
                <w:sz w:val="26"/>
                <w:szCs w:val="26"/>
              </w:rPr>
              <w:t>19217,</w:t>
            </w:r>
            <w:r w:rsidRPr="00E77EAD">
              <w:rPr>
                <w:rFonts w:ascii="Times New Roman" w:hAnsi="Times New Roman"/>
                <w:color w:val="000000" w:themeColor="text1"/>
                <w:sz w:val="26"/>
                <w:szCs w:val="26"/>
              </w:rPr>
              <w:t>10</w:t>
            </w:r>
          </w:p>
        </w:tc>
        <w:tc>
          <w:tcPr>
            <w:tcW w:w="1276" w:type="dxa"/>
            <w:noWrap/>
            <w:vAlign w:val="center"/>
            <w:hideMark/>
          </w:tcPr>
          <w:p w14:paraId="6E7997EE"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sidRPr="00396F8E">
              <w:rPr>
                <w:rFonts w:ascii="Times New Roman" w:hAnsi="Times New Roman"/>
                <w:color w:val="000000" w:themeColor="text1"/>
                <w:sz w:val="26"/>
                <w:szCs w:val="26"/>
              </w:rPr>
              <w:t>2504142/</w:t>
            </w:r>
            <w:r w:rsidRPr="00E77EAD">
              <w:rPr>
                <w:rFonts w:ascii="Times New Roman" w:hAnsi="Times New Roman"/>
                <w:color w:val="000000" w:themeColor="text1"/>
                <w:sz w:val="26"/>
                <w:szCs w:val="26"/>
              </w:rPr>
              <w:t>6513</w:t>
            </w:r>
            <w:r>
              <w:rPr>
                <w:rFonts w:ascii="Times New Roman" w:hAnsi="Times New Roman"/>
                <w:color w:val="000000" w:themeColor="text1"/>
                <w:sz w:val="26"/>
                <w:szCs w:val="26"/>
              </w:rPr>
              <w:t>,</w:t>
            </w:r>
            <w:r w:rsidRPr="00E77EAD">
              <w:rPr>
                <w:rFonts w:ascii="Times New Roman" w:hAnsi="Times New Roman"/>
                <w:color w:val="000000" w:themeColor="text1"/>
                <w:sz w:val="26"/>
                <w:szCs w:val="26"/>
              </w:rPr>
              <w:t>40</w:t>
            </w:r>
          </w:p>
        </w:tc>
        <w:tc>
          <w:tcPr>
            <w:tcW w:w="1276" w:type="dxa"/>
            <w:noWrap/>
            <w:vAlign w:val="center"/>
            <w:hideMark/>
          </w:tcPr>
          <w:p w14:paraId="49C688A9"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sidRPr="00396F8E">
              <w:rPr>
                <w:rFonts w:ascii="Times New Roman" w:hAnsi="Times New Roman"/>
                <w:color w:val="000000" w:themeColor="text1"/>
                <w:sz w:val="26"/>
                <w:szCs w:val="26"/>
              </w:rPr>
              <w:t>5273276/</w:t>
            </w:r>
            <w:r>
              <w:rPr>
                <w:rFonts w:ascii="Times New Roman" w:hAnsi="Times New Roman"/>
                <w:color w:val="000000" w:themeColor="text1"/>
                <w:sz w:val="26"/>
                <w:szCs w:val="26"/>
              </w:rPr>
              <w:t>13716,</w:t>
            </w:r>
            <w:r w:rsidRPr="00E77EAD">
              <w:rPr>
                <w:rFonts w:ascii="Times New Roman" w:hAnsi="Times New Roman"/>
                <w:color w:val="000000" w:themeColor="text1"/>
                <w:sz w:val="26"/>
                <w:szCs w:val="26"/>
              </w:rPr>
              <w:t>06</w:t>
            </w:r>
          </w:p>
        </w:tc>
        <w:tc>
          <w:tcPr>
            <w:tcW w:w="1417" w:type="dxa"/>
            <w:noWrap/>
            <w:vAlign w:val="center"/>
            <w:hideMark/>
          </w:tcPr>
          <w:p w14:paraId="60759754"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sidRPr="00396F8E">
              <w:rPr>
                <w:rFonts w:ascii="Times New Roman" w:hAnsi="Times New Roman"/>
                <w:color w:val="000000" w:themeColor="text1"/>
                <w:sz w:val="26"/>
                <w:szCs w:val="26"/>
              </w:rPr>
              <w:t xml:space="preserve">1057430/ </w:t>
            </w:r>
            <w:r>
              <w:rPr>
                <w:rFonts w:ascii="Times New Roman" w:hAnsi="Times New Roman"/>
                <w:color w:val="000000" w:themeColor="text1"/>
                <w:sz w:val="26"/>
                <w:szCs w:val="26"/>
              </w:rPr>
              <w:t>2750,</w:t>
            </w:r>
            <w:r w:rsidRPr="00E77EAD">
              <w:rPr>
                <w:rFonts w:ascii="Times New Roman" w:hAnsi="Times New Roman"/>
                <w:color w:val="000000" w:themeColor="text1"/>
                <w:sz w:val="26"/>
                <w:szCs w:val="26"/>
              </w:rPr>
              <w:t>4</w:t>
            </w:r>
            <w:r w:rsidRPr="00396F8E">
              <w:rPr>
                <w:rFonts w:ascii="Times New Roman" w:hAnsi="Times New Roman"/>
                <w:color w:val="000000" w:themeColor="text1"/>
                <w:sz w:val="26"/>
                <w:szCs w:val="26"/>
              </w:rPr>
              <w:t>3</w:t>
            </w:r>
          </w:p>
        </w:tc>
        <w:tc>
          <w:tcPr>
            <w:tcW w:w="1349" w:type="dxa"/>
            <w:noWrap/>
            <w:vAlign w:val="center"/>
            <w:hideMark/>
          </w:tcPr>
          <w:p w14:paraId="1A3B6CDA"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sidRPr="00396F8E">
              <w:rPr>
                <w:rFonts w:ascii="Times New Roman" w:hAnsi="Times New Roman"/>
                <w:color w:val="000000" w:themeColor="text1"/>
                <w:sz w:val="26"/>
                <w:szCs w:val="26"/>
              </w:rPr>
              <w:t xml:space="preserve">687188/ </w:t>
            </w:r>
            <w:r>
              <w:rPr>
                <w:rFonts w:ascii="Times New Roman" w:hAnsi="Times New Roman"/>
                <w:color w:val="000000" w:themeColor="text1"/>
                <w:sz w:val="26"/>
                <w:szCs w:val="26"/>
              </w:rPr>
              <w:t>1787,</w:t>
            </w:r>
            <w:r w:rsidRPr="00E77EAD">
              <w:rPr>
                <w:rFonts w:ascii="Times New Roman" w:hAnsi="Times New Roman"/>
                <w:color w:val="000000" w:themeColor="text1"/>
                <w:sz w:val="26"/>
                <w:szCs w:val="26"/>
              </w:rPr>
              <w:t>4</w:t>
            </w:r>
            <w:r w:rsidRPr="00396F8E">
              <w:rPr>
                <w:rFonts w:ascii="Times New Roman" w:hAnsi="Times New Roman"/>
                <w:color w:val="000000" w:themeColor="text1"/>
                <w:sz w:val="26"/>
                <w:szCs w:val="26"/>
              </w:rPr>
              <w:t>1</w:t>
            </w:r>
          </w:p>
        </w:tc>
        <w:tc>
          <w:tcPr>
            <w:tcW w:w="1345" w:type="dxa"/>
            <w:noWrap/>
            <w:vAlign w:val="center"/>
            <w:hideMark/>
          </w:tcPr>
          <w:p w14:paraId="74CB99EB" w14:textId="77777777" w:rsidR="008E2AD8" w:rsidRPr="00E77EAD" w:rsidRDefault="008E2AD8" w:rsidP="008E2AD8">
            <w:pPr>
              <w:ind w:right="-108" w:hanging="3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96,</w:t>
            </w:r>
            <w:r w:rsidRPr="00E77EAD">
              <w:rPr>
                <w:rFonts w:ascii="Times New Roman" w:hAnsi="Times New Roman"/>
                <w:color w:val="000000" w:themeColor="text1"/>
                <w:sz w:val="26"/>
                <w:szCs w:val="26"/>
              </w:rPr>
              <w:t>418727</w:t>
            </w:r>
          </w:p>
        </w:tc>
        <w:tc>
          <w:tcPr>
            <w:tcW w:w="1211" w:type="dxa"/>
            <w:noWrap/>
            <w:vAlign w:val="center"/>
            <w:hideMark/>
          </w:tcPr>
          <w:p w14:paraId="41DCCB73"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0,</w:t>
            </w:r>
            <w:r w:rsidRPr="00E77EAD">
              <w:rPr>
                <w:rFonts w:ascii="Times New Roman" w:hAnsi="Times New Roman"/>
                <w:color w:val="000000" w:themeColor="text1"/>
                <w:sz w:val="26"/>
                <w:szCs w:val="26"/>
              </w:rPr>
              <w:t>000</w:t>
            </w:r>
          </w:p>
        </w:tc>
      </w:tr>
      <w:tr w:rsidR="008E2AD8" w:rsidRPr="00E77EAD" w14:paraId="426ADCBF" w14:textId="77777777" w:rsidTr="008E2AD8">
        <w:trPr>
          <w:trHeight w:val="20"/>
        </w:trPr>
        <w:tc>
          <w:tcPr>
            <w:cnfStyle w:val="001000000000" w:firstRow="0" w:lastRow="0" w:firstColumn="1" w:lastColumn="0" w:oddVBand="0" w:evenVBand="0" w:oddHBand="0" w:evenHBand="0" w:firstRowFirstColumn="0" w:firstRowLastColumn="0" w:lastRowFirstColumn="0" w:lastRowLastColumn="0"/>
            <w:tcW w:w="4219" w:type="dxa"/>
            <w:vAlign w:val="center"/>
            <w:hideMark/>
          </w:tcPr>
          <w:p w14:paraId="19C67EEF" w14:textId="77777777" w:rsidR="008E2AD8" w:rsidRPr="00E77EAD" w:rsidRDefault="008E2AD8" w:rsidP="008E2AD8">
            <w:pPr>
              <w:rPr>
                <w:rFonts w:ascii="Times New Roman" w:hAnsi="Times New Roman"/>
                <w:b w:val="0"/>
                <w:color w:val="000000"/>
                <w:sz w:val="26"/>
                <w:szCs w:val="26"/>
                <w:lang w:val="en-US"/>
              </w:rPr>
            </w:pPr>
            <w:r w:rsidRPr="00E77EAD">
              <w:rPr>
                <w:rFonts w:ascii="Times New Roman" w:hAnsi="Times New Roman"/>
                <w:b w:val="0"/>
                <w:color w:val="000000"/>
                <w:sz w:val="26"/>
                <w:szCs w:val="26"/>
                <w:lang w:val="en-US"/>
              </w:rPr>
              <w:t>CUR</w:t>
            </w:r>
            <w:r w:rsidRPr="000E75DA">
              <w:rPr>
                <w:rFonts w:ascii="Times New Roman" w:hAnsi="Times New Roman"/>
                <w:b w:val="0"/>
                <w:color w:val="000000"/>
                <w:sz w:val="26"/>
                <w:szCs w:val="26"/>
              </w:rPr>
              <w:t xml:space="preserve">, </w:t>
            </w:r>
            <w:r>
              <w:rPr>
                <w:rFonts w:ascii="Times New Roman" w:hAnsi="Times New Roman"/>
                <w:b w:val="0"/>
                <w:color w:val="000000"/>
                <w:sz w:val="26"/>
                <w:szCs w:val="26"/>
              </w:rPr>
              <w:t>тенге</w:t>
            </w:r>
            <w:r w:rsidRPr="000E75DA">
              <w:rPr>
                <w:rFonts w:ascii="Times New Roman" w:hAnsi="Times New Roman"/>
                <w:b w:val="0"/>
                <w:color w:val="000000"/>
                <w:sz w:val="26"/>
                <w:szCs w:val="26"/>
              </w:rPr>
              <w:t>/</w:t>
            </w:r>
            <w:r>
              <w:rPr>
                <w:rFonts w:ascii="Times New Roman" w:hAnsi="Times New Roman"/>
                <w:b w:val="0"/>
                <w:color w:val="000000"/>
                <w:sz w:val="26"/>
                <w:szCs w:val="26"/>
              </w:rPr>
              <w:t>доллары</w:t>
            </w:r>
          </w:p>
        </w:tc>
        <w:tc>
          <w:tcPr>
            <w:tcW w:w="1418" w:type="dxa"/>
            <w:noWrap/>
            <w:vAlign w:val="center"/>
            <w:hideMark/>
          </w:tcPr>
          <w:p w14:paraId="6F005F6D"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sidRPr="00775363">
              <w:rPr>
                <w:rFonts w:ascii="Times New Roman" w:hAnsi="Times New Roman"/>
                <w:color w:val="000000" w:themeColor="text1"/>
                <w:sz w:val="26"/>
                <w:szCs w:val="26"/>
              </w:rPr>
              <w:t>1609738</w:t>
            </w:r>
            <w:r w:rsidRPr="00396F8E">
              <w:rPr>
                <w:rFonts w:ascii="Times New Roman" w:hAnsi="Times New Roman"/>
                <w:color w:val="000000" w:themeColor="text1"/>
                <w:sz w:val="26"/>
                <w:szCs w:val="26"/>
              </w:rPr>
              <w:t>/</w:t>
            </w:r>
            <w:r>
              <w:rPr>
                <w:rFonts w:ascii="Times New Roman" w:hAnsi="Times New Roman"/>
                <w:color w:val="000000" w:themeColor="text1"/>
                <w:sz w:val="26"/>
                <w:szCs w:val="26"/>
              </w:rPr>
              <w:t xml:space="preserve"> 4187,</w:t>
            </w:r>
            <w:r w:rsidRPr="00E77EAD">
              <w:rPr>
                <w:rFonts w:ascii="Times New Roman" w:hAnsi="Times New Roman"/>
                <w:color w:val="000000" w:themeColor="text1"/>
                <w:sz w:val="26"/>
                <w:szCs w:val="26"/>
              </w:rPr>
              <w:t>01</w:t>
            </w:r>
          </w:p>
        </w:tc>
        <w:tc>
          <w:tcPr>
            <w:tcW w:w="1275" w:type="dxa"/>
            <w:noWrap/>
            <w:vAlign w:val="center"/>
            <w:hideMark/>
          </w:tcPr>
          <w:p w14:paraId="7C59D92C"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211384</w:t>
            </w:r>
            <w:r w:rsidRPr="00396F8E">
              <w:rPr>
                <w:rFonts w:ascii="Times New Roman" w:hAnsi="Times New Roman"/>
                <w:color w:val="000000" w:themeColor="text1"/>
                <w:sz w:val="26"/>
                <w:szCs w:val="26"/>
              </w:rPr>
              <w:t>/</w:t>
            </w:r>
            <w:r>
              <w:rPr>
                <w:rFonts w:ascii="Times New Roman" w:hAnsi="Times New Roman"/>
                <w:color w:val="000000" w:themeColor="text1"/>
                <w:sz w:val="26"/>
                <w:szCs w:val="26"/>
              </w:rPr>
              <w:t xml:space="preserve"> </w:t>
            </w:r>
            <w:r w:rsidRPr="00E77EAD">
              <w:rPr>
                <w:rFonts w:ascii="Times New Roman" w:hAnsi="Times New Roman"/>
                <w:color w:val="000000" w:themeColor="text1"/>
                <w:sz w:val="26"/>
                <w:szCs w:val="26"/>
              </w:rPr>
              <w:t>549</w:t>
            </w:r>
            <w:r>
              <w:rPr>
                <w:rFonts w:ascii="Times New Roman" w:hAnsi="Times New Roman"/>
                <w:color w:val="000000" w:themeColor="text1"/>
                <w:sz w:val="26"/>
                <w:szCs w:val="26"/>
              </w:rPr>
              <w:t>,</w:t>
            </w:r>
            <w:r w:rsidRPr="00E77EAD">
              <w:rPr>
                <w:rFonts w:ascii="Times New Roman" w:hAnsi="Times New Roman"/>
                <w:color w:val="000000" w:themeColor="text1"/>
                <w:sz w:val="26"/>
                <w:szCs w:val="26"/>
              </w:rPr>
              <w:t>8</w:t>
            </w:r>
            <w:r w:rsidRPr="00E77EAD">
              <w:rPr>
                <w:rFonts w:ascii="Times New Roman" w:hAnsi="Times New Roman"/>
                <w:color w:val="000000" w:themeColor="text1"/>
                <w:sz w:val="26"/>
                <w:szCs w:val="26"/>
                <w:lang w:val="en-US"/>
              </w:rPr>
              <w:t>2</w:t>
            </w:r>
          </w:p>
        </w:tc>
        <w:tc>
          <w:tcPr>
            <w:tcW w:w="1276" w:type="dxa"/>
            <w:noWrap/>
            <w:vAlign w:val="center"/>
            <w:hideMark/>
          </w:tcPr>
          <w:p w14:paraId="1DED6180"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1504873</w:t>
            </w:r>
            <w:r w:rsidRPr="00396F8E">
              <w:rPr>
                <w:rFonts w:ascii="Times New Roman" w:hAnsi="Times New Roman"/>
                <w:color w:val="000000" w:themeColor="text1"/>
                <w:sz w:val="26"/>
                <w:szCs w:val="26"/>
              </w:rPr>
              <w:t>/</w:t>
            </w:r>
            <w:r>
              <w:rPr>
                <w:rFonts w:ascii="Times New Roman" w:hAnsi="Times New Roman"/>
                <w:color w:val="000000" w:themeColor="text1"/>
                <w:sz w:val="26"/>
                <w:szCs w:val="26"/>
              </w:rPr>
              <w:t>3914,</w:t>
            </w:r>
            <w:r w:rsidRPr="00E77EAD">
              <w:rPr>
                <w:rFonts w:ascii="Times New Roman" w:hAnsi="Times New Roman"/>
                <w:color w:val="000000" w:themeColor="text1"/>
                <w:sz w:val="26"/>
                <w:szCs w:val="26"/>
              </w:rPr>
              <w:t>25</w:t>
            </w:r>
          </w:p>
        </w:tc>
        <w:tc>
          <w:tcPr>
            <w:tcW w:w="1276" w:type="dxa"/>
            <w:noWrap/>
            <w:vAlign w:val="center"/>
            <w:hideMark/>
          </w:tcPr>
          <w:p w14:paraId="36C2305C"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123319</w:t>
            </w:r>
            <w:r w:rsidRPr="00396F8E">
              <w:rPr>
                <w:rFonts w:ascii="Times New Roman" w:hAnsi="Times New Roman"/>
                <w:color w:val="000000" w:themeColor="text1"/>
                <w:sz w:val="26"/>
                <w:szCs w:val="26"/>
              </w:rPr>
              <w:t>/</w:t>
            </w:r>
            <w:r>
              <w:rPr>
                <w:rFonts w:ascii="Times New Roman" w:hAnsi="Times New Roman"/>
                <w:color w:val="000000" w:themeColor="text1"/>
                <w:sz w:val="26"/>
                <w:szCs w:val="26"/>
              </w:rPr>
              <w:t xml:space="preserve"> </w:t>
            </w:r>
            <w:r w:rsidRPr="00E77EAD">
              <w:rPr>
                <w:rFonts w:ascii="Times New Roman" w:hAnsi="Times New Roman"/>
                <w:color w:val="000000" w:themeColor="text1"/>
                <w:sz w:val="26"/>
                <w:szCs w:val="26"/>
              </w:rPr>
              <w:t>320</w:t>
            </w:r>
            <w:r>
              <w:rPr>
                <w:rFonts w:ascii="Times New Roman" w:hAnsi="Times New Roman"/>
                <w:color w:val="000000" w:themeColor="text1"/>
                <w:sz w:val="26"/>
                <w:szCs w:val="26"/>
              </w:rPr>
              <w:t>,</w:t>
            </w:r>
            <w:r w:rsidRPr="00E77EAD">
              <w:rPr>
                <w:rFonts w:ascii="Times New Roman" w:hAnsi="Times New Roman"/>
                <w:color w:val="000000" w:themeColor="text1"/>
                <w:sz w:val="26"/>
                <w:szCs w:val="26"/>
              </w:rPr>
              <w:t>76</w:t>
            </w:r>
          </w:p>
        </w:tc>
        <w:tc>
          <w:tcPr>
            <w:tcW w:w="1417" w:type="dxa"/>
            <w:noWrap/>
            <w:vAlign w:val="center"/>
            <w:hideMark/>
          </w:tcPr>
          <w:p w14:paraId="52C6107D"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1307279</w:t>
            </w:r>
            <w:r w:rsidRPr="00396F8E">
              <w:rPr>
                <w:rFonts w:ascii="Times New Roman" w:hAnsi="Times New Roman"/>
                <w:color w:val="000000" w:themeColor="text1"/>
                <w:sz w:val="26"/>
                <w:szCs w:val="26"/>
              </w:rPr>
              <w:t>/</w:t>
            </w:r>
            <w:r>
              <w:rPr>
                <w:rFonts w:ascii="Times New Roman" w:hAnsi="Times New Roman"/>
                <w:color w:val="000000" w:themeColor="text1"/>
                <w:sz w:val="26"/>
                <w:szCs w:val="26"/>
              </w:rPr>
              <w:t xml:space="preserve"> 3400,</w:t>
            </w:r>
            <w:r w:rsidRPr="00E77EAD">
              <w:rPr>
                <w:rFonts w:ascii="Times New Roman" w:hAnsi="Times New Roman"/>
                <w:color w:val="000000" w:themeColor="text1"/>
                <w:sz w:val="26"/>
                <w:szCs w:val="26"/>
                <w:lang w:val="en-US"/>
              </w:rPr>
              <w:t>30</w:t>
            </w:r>
          </w:p>
        </w:tc>
        <w:tc>
          <w:tcPr>
            <w:tcW w:w="1349" w:type="dxa"/>
            <w:noWrap/>
            <w:vAlign w:val="center"/>
            <w:hideMark/>
          </w:tcPr>
          <w:p w14:paraId="137367CD"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91014</w:t>
            </w:r>
            <w:r w:rsidRPr="00396F8E">
              <w:rPr>
                <w:rFonts w:ascii="Times New Roman" w:hAnsi="Times New Roman"/>
                <w:color w:val="000000" w:themeColor="text1"/>
                <w:sz w:val="26"/>
                <w:szCs w:val="26"/>
              </w:rPr>
              <w:t>/</w:t>
            </w:r>
            <w:r>
              <w:rPr>
                <w:rFonts w:ascii="Times New Roman" w:hAnsi="Times New Roman"/>
                <w:color w:val="000000" w:themeColor="text1"/>
                <w:sz w:val="26"/>
                <w:szCs w:val="26"/>
              </w:rPr>
              <w:t xml:space="preserve"> </w:t>
            </w:r>
            <w:r w:rsidRPr="00E77EAD">
              <w:rPr>
                <w:rFonts w:ascii="Times New Roman" w:hAnsi="Times New Roman"/>
                <w:color w:val="000000" w:themeColor="text1"/>
                <w:sz w:val="26"/>
                <w:szCs w:val="26"/>
              </w:rPr>
              <w:t>236</w:t>
            </w:r>
            <w:r>
              <w:rPr>
                <w:rFonts w:ascii="Times New Roman" w:hAnsi="Times New Roman"/>
                <w:color w:val="000000" w:themeColor="text1"/>
                <w:sz w:val="26"/>
                <w:szCs w:val="26"/>
              </w:rPr>
              <w:t>,</w:t>
            </w:r>
            <w:r w:rsidRPr="00E77EAD">
              <w:rPr>
                <w:rFonts w:ascii="Times New Roman" w:hAnsi="Times New Roman"/>
                <w:color w:val="000000" w:themeColor="text1"/>
                <w:sz w:val="26"/>
                <w:szCs w:val="26"/>
              </w:rPr>
              <w:t>7</w:t>
            </w:r>
            <w:r w:rsidRPr="00E77EAD">
              <w:rPr>
                <w:rFonts w:ascii="Times New Roman" w:hAnsi="Times New Roman"/>
                <w:color w:val="000000" w:themeColor="text1"/>
                <w:sz w:val="26"/>
                <w:szCs w:val="26"/>
                <w:lang w:val="en-US"/>
              </w:rPr>
              <w:t>3</w:t>
            </w:r>
          </w:p>
        </w:tc>
        <w:tc>
          <w:tcPr>
            <w:tcW w:w="1345" w:type="dxa"/>
            <w:noWrap/>
            <w:vAlign w:val="center"/>
            <w:hideMark/>
          </w:tcPr>
          <w:p w14:paraId="4D61D586" w14:textId="77777777" w:rsidR="008E2AD8" w:rsidRPr="00E77EAD" w:rsidRDefault="008E2AD8" w:rsidP="008E2AD8">
            <w:pPr>
              <w:ind w:right="-108" w:hanging="3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65,</w:t>
            </w:r>
            <w:r w:rsidRPr="00E77EAD">
              <w:rPr>
                <w:rFonts w:ascii="Times New Roman" w:hAnsi="Times New Roman"/>
                <w:color w:val="000000" w:themeColor="text1"/>
                <w:sz w:val="26"/>
                <w:szCs w:val="26"/>
              </w:rPr>
              <w:t>000559</w:t>
            </w:r>
          </w:p>
        </w:tc>
        <w:tc>
          <w:tcPr>
            <w:tcW w:w="1211" w:type="dxa"/>
            <w:noWrap/>
            <w:vAlign w:val="center"/>
            <w:hideMark/>
          </w:tcPr>
          <w:p w14:paraId="3D495C68" w14:textId="77777777" w:rsidR="008E2AD8" w:rsidRPr="00E77EAD"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0,</w:t>
            </w:r>
            <w:r w:rsidRPr="00E77EAD">
              <w:rPr>
                <w:rFonts w:ascii="Times New Roman" w:hAnsi="Times New Roman"/>
                <w:color w:val="000000" w:themeColor="text1"/>
                <w:sz w:val="26"/>
                <w:szCs w:val="26"/>
              </w:rPr>
              <w:t>000</w:t>
            </w:r>
          </w:p>
        </w:tc>
      </w:tr>
      <w:tr w:rsidR="008E2AD8" w:rsidRPr="00E77EAD" w14:paraId="52A2CCE7" w14:textId="77777777" w:rsidTr="008E2AD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19" w:type="dxa"/>
            <w:vAlign w:val="center"/>
            <w:hideMark/>
          </w:tcPr>
          <w:p w14:paraId="18A3527F" w14:textId="77777777" w:rsidR="008E2AD8" w:rsidRPr="00E77EAD" w:rsidRDefault="008E2AD8" w:rsidP="008E2AD8">
            <w:pPr>
              <w:rPr>
                <w:rFonts w:ascii="Times New Roman" w:hAnsi="Times New Roman"/>
                <w:b w:val="0"/>
                <w:color w:val="000000"/>
                <w:sz w:val="26"/>
                <w:szCs w:val="26"/>
                <w:lang w:val="en-US"/>
              </w:rPr>
            </w:pPr>
            <w:r w:rsidRPr="00E77EAD">
              <w:rPr>
                <w:rFonts w:ascii="Times New Roman" w:hAnsi="Times New Roman"/>
                <w:b w:val="0"/>
                <w:color w:val="000000"/>
                <w:sz w:val="26"/>
                <w:szCs w:val="26"/>
                <w:lang w:val="en-US"/>
              </w:rPr>
              <w:t>ICER</w:t>
            </w:r>
          </w:p>
        </w:tc>
        <w:tc>
          <w:tcPr>
            <w:tcW w:w="1418" w:type="dxa"/>
            <w:noWrap/>
            <w:vAlign w:val="center"/>
            <w:hideMark/>
          </w:tcPr>
          <w:p w14:paraId="4CA09413"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p>
        </w:tc>
        <w:tc>
          <w:tcPr>
            <w:tcW w:w="1275" w:type="dxa"/>
            <w:noWrap/>
            <w:vAlign w:val="center"/>
            <w:hideMark/>
          </w:tcPr>
          <w:p w14:paraId="475D70BF"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p>
        </w:tc>
        <w:tc>
          <w:tcPr>
            <w:tcW w:w="1276" w:type="dxa"/>
            <w:noWrap/>
            <w:vAlign w:val="center"/>
            <w:hideMark/>
          </w:tcPr>
          <w:p w14:paraId="66BB330A"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-606,</w:t>
            </w:r>
            <w:r w:rsidRPr="00E77EAD">
              <w:rPr>
                <w:rFonts w:ascii="Times New Roman" w:hAnsi="Times New Roman"/>
                <w:color w:val="000000" w:themeColor="text1"/>
                <w:sz w:val="26"/>
                <w:szCs w:val="26"/>
              </w:rPr>
              <w:t>32</w:t>
            </w:r>
          </w:p>
        </w:tc>
        <w:tc>
          <w:tcPr>
            <w:tcW w:w="1276" w:type="dxa"/>
            <w:noWrap/>
            <w:vAlign w:val="center"/>
            <w:hideMark/>
          </w:tcPr>
          <w:p w14:paraId="36A1F6CD"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p>
        </w:tc>
        <w:tc>
          <w:tcPr>
            <w:tcW w:w="1417" w:type="dxa"/>
            <w:noWrap/>
            <w:vAlign w:val="center"/>
            <w:hideMark/>
          </w:tcPr>
          <w:p w14:paraId="7E85ED16"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r>
              <w:rPr>
                <w:rFonts w:ascii="Times New Roman" w:hAnsi="Times New Roman"/>
                <w:color w:val="000000" w:themeColor="text1"/>
                <w:sz w:val="26"/>
                <w:szCs w:val="26"/>
              </w:rPr>
              <w:t>-3581,</w:t>
            </w:r>
            <w:r w:rsidRPr="00E77EAD">
              <w:rPr>
                <w:rFonts w:ascii="Times New Roman" w:hAnsi="Times New Roman"/>
                <w:color w:val="000000" w:themeColor="text1"/>
                <w:sz w:val="26"/>
                <w:szCs w:val="26"/>
              </w:rPr>
              <w:t>4</w:t>
            </w:r>
            <w:r w:rsidRPr="00E77EAD">
              <w:rPr>
                <w:rFonts w:ascii="Times New Roman" w:hAnsi="Times New Roman"/>
                <w:color w:val="000000" w:themeColor="text1"/>
                <w:sz w:val="26"/>
                <w:szCs w:val="26"/>
                <w:lang w:val="en-US"/>
              </w:rPr>
              <w:t>2</w:t>
            </w:r>
          </w:p>
        </w:tc>
        <w:tc>
          <w:tcPr>
            <w:tcW w:w="1349" w:type="dxa"/>
            <w:noWrap/>
            <w:vAlign w:val="center"/>
            <w:hideMark/>
          </w:tcPr>
          <w:p w14:paraId="72E5644B"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p>
        </w:tc>
        <w:tc>
          <w:tcPr>
            <w:tcW w:w="1345" w:type="dxa"/>
            <w:noWrap/>
            <w:vAlign w:val="center"/>
            <w:hideMark/>
          </w:tcPr>
          <w:p w14:paraId="65458276"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p>
        </w:tc>
        <w:tc>
          <w:tcPr>
            <w:tcW w:w="1211" w:type="dxa"/>
            <w:noWrap/>
            <w:vAlign w:val="center"/>
            <w:hideMark/>
          </w:tcPr>
          <w:p w14:paraId="36AAD464" w14:textId="77777777" w:rsidR="008E2AD8" w:rsidRPr="00E77EAD"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6"/>
                <w:szCs w:val="26"/>
              </w:rPr>
            </w:pPr>
          </w:p>
        </w:tc>
      </w:tr>
    </w:tbl>
    <w:p w14:paraId="4A9BAC2F" w14:textId="77777777" w:rsidR="008E2AD8" w:rsidRDefault="008E2AD8" w:rsidP="008E2AD8">
      <w:pPr>
        <w:spacing w:after="0" w:line="480" w:lineRule="auto"/>
        <w:rPr>
          <w:rFonts w:ascii="Times New Roman" w:eastAsiaTheme="minorEastAsia" w:hAnsi="Times New Roman"/>
          <w:sz w:val="20"/>
          <w:szCs w:val="20"/>
          <w:lang w:val="en-US"/>
        </w:rPr>
      </w:pPr>
    </w:p>
    <w:p w14:paraId="512960FD" w14:textId="77777777" w:rsidR="008E2AD8" w:rsidRDefault="008E2AD8" w:rsidP="008E2AD8">
      <w:pPr>
        <w:rPr>
          <w:rFonts w:ascii="Times New Roman" w:hAnsi="Times New Roman"/>
          <w:sz w:val="28"/>
          <w:szCs w:val="28"/>
        </w:rPr>
        <w:sectPr w:rsidR="008E2AD8" w:rsidSect="008E2AD8">
          <w:pgSz w:w="16838" w:h="11906" w:orient="landscape"/>
          <w:pgMar w:top="1701" w:right="1134" w:bottom="851" w:left="1134" w:header="709" w:footer="709" w:gutter="0"/>
          <w:cols w:space="708"/>
          <w:docGrid w:linePitch="360"/>
        </w:sectPr>
      </w:pPr>
    </w:p>
    <w:p w14:paraId="3B7AA28D" w14:textId="77777777" w:rsidR="008E2AD8" w:rsidRDefault="008E2AD8" w:rsidP="008E2AD8">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таблице </w:t>
      </w:r>
      <w:r w:rsidR="00EC482A">
        <w:rPr>
          <w:rFonts w:ascii="Times New Roman" w:hAnsi="Times New Roman"/>
          <w:sz w:val="28"/>
          <w:szCs w:val="28"/>
        </w:rPr>
        <w:t>31</w:t>
      </w:r>
      <w:r>
        <w:rPr>
          <w:rFonts w:ascii="Times New Roman" w:hAnsi="Times New Roman"/>
          <w:sz w:val="28"/>
          <w:szCs w:val="28"/>
        </w:rPr>
        <w:t xml:space="preserve"> отображены р</w:t>
      </w:r>
      <w:r w:rsidRPr="008A2E09">
        <w:rPr>
          <w:rFonts w:ascii="Times New Roman" w:hAnsi="Times New Roman"/>
          <w:sz w:val="28"/>
          <w:szCs w:val="28"/>
        </w:rPr>
        <w:t>асчетные значения QALY для различных подгрупп пациентов</w:t>
      </w:r>
      <w:r>
        <w:rPr>
          <w:rFonts w:ascii="Times New Roman" w:hAnsi="Times New Roman"/>
          <w:sz w:val="28"/>
          <w:szCs w:val="28"/>
        </w:rPr>
        <w:t xml:space="preserve">. </w:t>
      </w:r>
      <w:r w:rsidRPr="00BA7456">
        <w:rPr>
          <w:rFonts w:ascii="Times New Roman" w:hAnsi="Times New Roman"/>
          <w:sz w:val="28"/>
          <w:szCs w:val="28"/>
        </w:rPr>
        <w:t>В группе оперативного вмешательства стоимость изменения QALY была выше у пожилых пациентов (13889690</w:t>
      </w:r>
      <w:r>
        <w:rPr>
          <w:rFonts w:ascii="Times New Roman" w:hAnsi="Times New Roman"/>
          <w:sz w:val="28"/>
          <w:szCs w:val="28"/>
        </w:rPr>
        <w:t xml:space="preserve"> тенге или </w:t>
      </w:r>
      <w:r w:rsidRPr="00BA7456">
        <w:rPr>
          <w:rFonts w:ascii="Times New Roman" w:hAnsi="Times New Roman"/>
          <w:sz w:val="28"/>
          <w:szCs w:val="28"/>
        </w:rPr>
        <w:t xml:space="preserve">36127.79 долларов США) по сравнению с более молодыми </w:t>
      </w:r>
      <w:r>
        <w:rPr>
          <w:rFonts w:ascii="Times New Roman" w:hAnsi="Times New Roman"/>
          <w:sz w:val="28"/>
          <w:szCs w:val="28"/>
        </w:rPr>
        <w:t xml:space="preserve">пациентами </w:t>
      </w:r>
      <w:r w:rsidRPr="00BA7456">
        <w:rPr>
          <w:rFonts w:ascii="Times New Roman" w:hAnsi="Times New Roman"/>
          <w:sz w:val="28"/>
          <w:szCs w:val="28"/>
        </w:rPr>
        <w:t>(</w:t>
      </w:r>
      <w:r w:rsidRPr="00830DFF">
        <w:rPr>
          <w:rFonts w:ascii="Times New Roman" w:hAnsi="Times New Roman"/>
          <w:sz w:val="28"/>
          <w:szCs w:val="28"/>
        </w:rPr>
        <w:t>10211830</w:t>
      </w:r>
      <w:r>
        <w:rPr>
          <w:rFonts w:ascii="Times New Roman" w:hAnsi="Times New Roman"/>
          <w:sz w:val="28"/>
          <w:szCs w:val="28"/>
        </w:rPr>
        <w:t xml:space="preserve"> тенге или </w:t>
      </w:r>
      <w:r w:rsidRPr="00BA7456">
        <w:rPr>
          <w:rFonts w:ascii="Times New Roman" w:hAnsi="Times New Roman"/>
          <w:sz w:val="28"/>
          <w:szCs w:val="28"/>
        </w:rPr>
        <w:t>26561.49</w:t>
      </w:r>
      <w:r>
        <w:rPr>
          <w:rFonts w:ascii="Times New Roman" w:hAnsi="Times New Roman"/>
          <w:sz w:val="28"/>
          <w:szCs w:val="28"/>
        </w:rPr>
        <w:t xml:space="preserve"> </w:t>
      </w:r>
      <w:r w:rsidRPr="00BA7456">
        <w:rPr>
          <w:rFonts w:ascii="Times New Roman" w:hAnsi="Times New Roman"/>
          <w:sz w:val="28"/>
          <w:szCs w:val="28"/>
        </w:rPr>
        <w:t>долларов США), а средний показатель</w:t>
      </w:r>
      <w:r>
        <w:rPr>
          <w:rFonts w:ascii="Times New Roman" w:hAnsi="Times New Roman"/>
          <w:sz w:val="28"/>
          <w:szCs w:val="28"/>
        </w:rPr>
        <w:t xml:space="preserve"> изменения</w:t>
      </w:r>
      <w:r w:rsidRPr="00BA7456">
        <w:rPr>
          <w:rFonts w:ascii="Times New Roman" w:hAnsi="Times New Roman"/>
          <w:sz w:val="28"/>
          <w:szCs w:val="28"/>
        </w:rPr>
        <w:t xml:space="preserve"> QALY был ниже (</w:t>
      </w:r>
      <w:r w:rsidRPr="007C54F7">
        <w:rPr>
          <w:rFonts w:ascii="Times New Roman" w:hAnsi="Times New Roman"/>
          <w:sz w:val="28"/>
          <w:szCs w:val="28"/>
        </w:rPr>
        <w:t>0.28 в сравнении с 0,19</w:t>
      </w:r>
      <w:r w:rsidRPr="00BA7456">
        <w:rPr>
          <w:rFonts w:ascii="Times New Roman" w:hAnsi="Times New Roman"/>
          <w:sz w:val="28"/>
          <w:szCs w:val="28"/>
        </w:rPr>
        <w:t xml:space="preserve">). </w:t>
      </w:r>
      <w:r>
        <w:rPr>
          <w:rFonts w:ascii="Times New Roman" w:hAnsi="Times New Roman"/>
          <w:sz w:val="28"/>
          <w:szCs w:val="28"/>
        </w:rPr>
        <w:t xml:space="preserve">Пациенты с 4 стадией ГА имели более высокий средний показатель изменения </w:t>
      </w:r>
      <w:r w:rsidRPr="00BA7456">
        <w:rPr>
          <w:rFonts w:ascii="Times New Roman" w:hAnsi="Times New Roman"/>
          <w:sz w:val="28"/>
          <w:szCs w:val="28"/>
        </w:rPr>
        <w:t>QALY</w:t>
      </w:r>
      <w:r>
        <w:rPr>
          <w:rFonts w:ascii="Times New Roman" w:hAnsi="Times New Roman"/>
          <w:sz w:val="28"/>
          <w:szCs w:val="28"/>
        </w:rPr>
        <w:t xml:space="preserve"> после оперативного вмешательства</w:t>
      </w:r>
      <w:r w:rsidRPr="00BA7456">
        <w:rPr>
          <w:rFonts w:ascii="Times New Roman" w:hAnsi="Times New Roman"/>
          <w:sz w:val="28"/>
          <w:szCs w:val="28"/>
        </w:rPr>
        <w:t xml:space="preserve"> </w:t>
      </w:r>
      <w:r>
        <w:rPr>
          <w:rFonts w:ascii="Times New Roman" w:hAnsi="Times New Roman"/>
          <w:sz w:val="28"/>
          <w:szCs w:val="28"/>
        </w:rPr>
        <w:t xml:space="preserve">(1,51), чем пациенты </w:t>
      </w:r>
      <w:r w:rsidRPr="00BA7456">
        <w:rPr>
          <w:rFonts w:ascii="Times New Roman" w:hAnsi="Times New Roman"/>
          <w:sz w:val="28"/>
          <w:szCs w:val="28"/>
        </w:rPr>
        <w:t xml:space="preserve">с 3-й стадией </w:t>
      </w:r>
      <w:r>
        <w:rPr>
          <w:rFonts w:ascii="Times New Roman" w:hAnsi="Times New Roman"/>
          <w:sz w:val="28"/>
          <w:szCs w:val="28"/>
        </w:rPr>
        <w:t>ГА (1,47)</w:t>
      </w:r>
      <w:r w:rsidRPr="00BA7456">
        <w:rPr>
          <w:rFonts w:ascii="Times New Roman" w:hAnsi="Times New Roman"/>
          <w:sz w:val="28"/>
          <w:szCs w:val="28"/>
        </w:rPr>
        <w:t xml:space="preserve">. Тем не менее, те же пациенты имели более высокие затраты на </w:t>
      </w:r>
      <w:r>
        <w:rPr>
          <w:rFonts w:ascii="Times New Roman" w:hAnsi="Times New Roman"/>
          <w:sz w:val="28"/>
          <w:szCs w:val="28"/>
        </w:rPr>
        <w:t>изменение стоимости 1</w:t>
      </w:r>
      <w:r w:rsidRPr="00BA7456">
        <w:rPr>
          <w:rFonts w:ascii="Times New Roman" w:hAnsi="Times New Roman"/>
          <w:sz w:val="28"/>
          <w:szCs w:val="28"/>
        </w:rPr>
        <w:t xml:space="preserve"> QALY</w:t>
      </w:r>
      <w:r>
        <w:rPr>
          <w:rFonts w:ascii="Times New Roman" w:hAnsi="Times New Roman"/>
          <w:sz w:val="28"/>
          <w:szCs w:val="28"/>
        </w:rPr>
        <w:t xml:space="preserve"> (</w:t>
      </w:r>
      <w:r w:rsidRPr="00FE0AA1">
        <w:rPr>
          <w:rFonts w:ascii="Times New Roman" w:hAnsi="Times New Roman"/>
          <w:sz w:val="28"/>
          <w:szCs w:val="28"/>
        </w:rPr>
        <w:t>1135519</w:t>
      </w:r>
      <w:r>
        <w:rPr>
          <w:rFonts w:ascii="Times New Roman" w:hAnsi="Times New Roman"/>
          <w:sz w:val="28"/>
          <w:szCs w:val="28"/>
        </w:rPr>
        <w:t xml:space="preserve">5 тенге или </w:t>
      </w:r>
      <w:r w:rsidRPr="00FE0AA1">
        <w:rPr>
          <w:rFonts w:ascii="Times New Roman" w:hAnsi="Times New Roman"/>
          <w:sz w:val="28"/>
          <w:szCs w:val="28"/>
        </w:rPr>
        <w:t>29535.44 долларов США</w:t>
      </w:r>
      <w:r>
        <w:rPr>
          <w:rFonts w:ascii="Times New Roman" w:hAnsi="Times New Roman"/>
          <w:sz w:val="28"/>
          <w:szCs w:val="28"/>
        </w:rPr>
        <w:t>)</w:t>
      </w:r>
      <w:r w:rsidRPr="00BA7456">
        <w:rPr>
          <w:rFonts w:ascii="Times New Roman" w:hAnsi="Times New Roman"/>
          <w:sz w:val="28"/>
          <w:szCs w:val="28"/>
        </w:rPr>
        <w:t>.</w:t>
      </w:r>
    </w:p>
    <w:p w14:paraId="6ABAD07D" w14:textId="77777777" w:rsidR="008E2AD8" w:rsidRDefault="008E2AD8" w:rsidP="008E2AD8">
      <w:pPr>
        <w:spacing w:after="0" w:line="240" w:lineRule="auto"/>
        <w:ind w:firstLine="567"/>
        <w:jc w:val="both"/>
        <w:rPr>
          <w:rFonts w:ascii="Times New Roman" w:hAnsi="Times New Roman"/>
          <w:sz w:val="28"/>
          <w:szCs w:val="28"/>
        </w:rPr>
      </w:pPr>
      <w:r w:rsidRPr="00BA7456">
        <w:rPr>
          <w:rFonts w:ascii="Times New Roman" w:hAnsi="Times New Roman"/>
          <w:sz w:val="28"/>
          <w:szCs w:val="28"/>
        </w:rPr>
        <w:t xml:space="preserve">Проведение хирургического </w:t>
      </w:r>
      <w:r>
        <w:rPr>
          <w:rFonts w:ascii="Times New Roman" w:hAnsi="Times New Roman"/>
          <w:sz w:val="28"/>
          <w:szCs w:val="28"/>
        </w:rPr>
        <w:t>вмешательства</w:t>
      </w:r>
      <w:r w:rsidRPr="00BA7456">
        <w:rPr>
          <w:rFonts w:ascii="Times New Roman" w:hAnsi="Times New Roman"/>
          <w:sz w:val="28"/>
          <w:szCs w:val="28"/>
        </w:rPr>
        <w:t xml:space="preserve"> </w:t>
      </w:r>
      <w:r>
        <w:rPr>
          <w:rFonts w:ascii="Times New Roman" w:hAnsi="Times New Roman"/>
          <w:sz w:val="28"/>
          <w:szCs w:val="28"/>
        </w:rPr>
        <w:t xml:space="preserve">в организации здравоохранение </w:t>
      </w:r>
      <w:r w:rsidRPr="00BA7456">
        <w:rPr>
          <w:rFonts w:ascii="Times New Roman" w:hAnsi="Times New Roman"/>
          <w:sz w:val="28"/>
          <w:szCs w:val="28"/>
        </w:rPr>
        <w:t xml:space="preserve">на уровне областного центра привело к более высокому среднему </w:t>
      </w:r>
      <w:r>
        <w:rPr>
          <w:rFonts w:ascii="Times New Roman" w:hAnsi="Times New Roman"/>
          <w:sz w:val="28"/>
          <w:szCs w:val="28"/>
        </w:rPr>
        <w:t>изменению</w:t>
      </w:r>
      <w:r w:rsidRPr="00BA7456">
        <w:rPr>
          <w:rFonts w:ascii="Times New Roman" w:hAnsi="Times New Roman"/>
          <w:sz w:val="28"/>
          <w:szCs w:val="28"/>
        </w:rPr>
        <w:t xml:space="preserve"> QALY как в группе ЭК</w:t>
      </w:r>
      <w:r w:rsidR="00EC482A">
        <w:rPr>
          <w:rFonts w:ascii="Times New Roman" w:hAnsi="Times New Roman"/>
          <w:sz w:val="28"/>
          <w:szCs w:val="28"/>
        </w:rPr>
        <w:t>С</w:t>
      </w:r>
      <w:r w:rsidRPr="00BA7456">
        <w:rPr>
          <w:rFonts w:ascii="Times New Roman" w:hAnsi="Times New Roman"/>
          <w:sz w:val="28"/>
          <w:szCs w:val="28"/>
        </w:rPr>
        <w:t>, так и в группе ЭК</w:t>
      </w:r>
      <w:r w:rsidR="00EC482A">
        <w:rPr>
          <w:rFonts w:ascii="Times New Roman" w:hAnsi="Times New Roman"/>
          <w:sz w:val="28"/>
          <w:szCs w:val="28"/>
        </w:rPr>
        <w:t>С</w:t>
      </w:r>
      <w:r w:rsidRPr="00BA7456">
        <w:rPr>
          <w:rFonts w:ascii="Times New Roman" w:hAnsi="Times New Roman"/>
          <w:sz w:val="28"/>
          <w:szCs w:val="28"/>
        </w:rPr>
        <w:t xml:space="preserve"> с реабилитацией</w:t>
      </w:r>
      <w:r>
        <w:rPr>
          <w:rFonts w:ascii="Times New Roman" w:hAnsi="Times New Roman"/>
          <w:sz w:val="28"/>
          <w:szCs w:val="28"/>
        </w:rPr>
        <w:t>: 1,59 и 1,80, соответственно.</w:t>
      </w:r>
      <w:r w:rsidRPr="00BA7456">
        <w:rPr>
          <w:rFonts w:ascii="Times New Roman" w:hAnsi="Times New Roman"/>
          <w:sz w:val="28"/>
          <w:szCs w:val="28"/>
        </w:rPr>
        <w:t xml:space="preserve"> Тем не менее, </w:t>
      </w:r>
      <w:r>
        <w:rPr>
          <w:rFonts w:ascii="Times New Roman" w:hAnsi="Times New Roman"/>
          <w:sz w:val="28"/>
          <w:szCs w:val="28"/>
        </w:rPr>
        <w:t xml:space="preserve">те </w:t>
      </w:r>
      <w:r w:rsidRPr="00BA7456">
        <w:rPr>
          <w:rFonts w:ascii="Times New Roman" w:hAnsi="Times New Roman"/>
          <w:sz w:val="28"/>
          <w:szCs w:val="28"/>
        </w:rPr>
        <w:t>пациенты</w:t>
      </w:r>
      <w:r>
        <w:rPr>
          <w:rFonts w:ascii="Times New Roman" w:hAnsi="Times New Roman"/>
          <w:sz w:val="28"/>
          <w:szCs w:val="28"/>
        </w:rPr>
        <w:t>, которые были про</w:t>
      </w:r>
      <w:r w:rsidRPr="00BA7456">
        <w:rPr>
          <w:rFonts w:ascii="Times New Roman" w:hAnsi="Times New Roman"/>
          <w:sz w:val="28"/>
          <w:szCs w:val="28"/>
        </w:rPr>
        <w:t>оперированы на уровне областного центра, имели более высок</w:t>
      </w:r>
      <w:r>
        <w:rPr>
          <w:rFonts w:ascii="Times New Roman" w:hAnsi="Times New Roman"/>
          <w:sz w:val="28"/>
          <w:szCs w:val="28"/>
        </w:rPr>
        <w:t xml:space="preserve">ую стоимость </w:t>
      </w:r>
      <w:r w:rsidRPr="00BA7456">
        <w:rPr>
          <w:rFonts w:ascii="Times New Roman" w:hAnsi="Times New Roman"/>
          <w:sz w:val="28"/>
          <w:szCs w:val="28"/>
        </w:rPr>
        <w:t>на прирост</w:t>
      </w:r>
      <w:r>
        <w:rPr>
          <w:rFonts w:ascii="Times New Roman" w:hAnsi="Times New Roman"/>
          <w:sz w:val="28"/>
          <w:szCs w:val="28"/>
        </w:rPr>
        <w:t xml:space="preserve"> 1</w:t>
      </w:r>
      <w:r w:rsidRPr="00BA7456">
        <w:rPr>
          <w:rFonts w:ascii="Times New Roman" w:hAnsi="Times New Roman"/>
          <w:sz w:val="28"/>
          <w:szCs w:val="28"/>
        </w:rPr>
        <w:t xml:space="preserve"> QALY </w:t>
      </w:r>
      <w:r>
        <w:rPr>
          <w:rFonts w:ascii="Times New Roman" w:hAnsi="Times New Roman"/>
          <w:sz w:val="28"/>
          <w:szCs w:val="28"/>
        </w:rPr>
        <w:t>(</w:t>
      </w:r>
      <w:r w:rsidRPr="00DC569D">
        <w:rPr>
          <w:rFonts w:ascii="Times New Roman" w:hAnsi="Times New Roman"/>
          <w:sz w:val="28"/>
          <w:szCs w:val="28"/>
        </w:rPr>
        <w:t>3814812</w:t>
      </w:r>
      <w:r>
        <w:rPr>
          <w:rFonts w:ascii="Times New Roman" w:hAnsi="Times New Roman"/>
          <w:sz w:val="28"/>
          <w:szCs w:val="28"/>
        </w:rPr>
        <w:t xml:space="preserve"> тенге или </w:t>
      </w:r>
      <w:r w:rsidRPr="00DC569D">
        <w:rPr>
          <w:rFonts w:ascii="Times New Roman" w:hAnsi="Times New Roman"/>
          <w:sz w:val="28"/>
          <w:szCs w:val="28"/>
        </w:rPr>
        <w:t>9922.52 долларов США</w:t>
      </w:r>
      <w:r>
        <w:rPr>
          <w:rFonts w:ascii="Times New Roman" w:hAnsi="Times New Roman"/>
          <w:sz w:val="28"/>
          <w:szCs w:val="28"/>
        </w:rPr>
        <w:t xml:space="preserve">), </w:t>
      </w:r>
      <w:r w:rsidRPr="00BA7456">
        <w:rPr>
          <w:rFonts w:ascii="Times New Roman" w:hAnsi="Times New Roman"/>
          <w:sz w:val="28"/>
          <w:szCs w:val="28"/>
        </w:rPr>
        <w:t xml:space="preserve">по сравнению с </w:t>
      </w:r>
      <w:r>
        <w:rPr>
          <w:rFonts w:ascii="Times New Roman" w:hAnsi="Times New Roman"/>
          <w:sz w:val="28"/>
          <w:szCs w:val="28"/>
        </w:rPr>
        <w:t>пациентами, про</w:t>
      </w:r>
      <w:r w:rsidRPr="00BA7456">
        <w:rPr>
          <w:rFonts w:ascii="Times New Roman" w:hAnsi="Times New Roman"/>
          <w:sz w:val="28"/>
          <w:szCs w:val="28"/>
        </w:rPr>
        <w:t>оперированными в к</w:t>
      </w:r>
      <w:r>
        <w:rPr>
          <w:rFonts w:ascii="Times New Roman" w:hAnsi="Times New Roman"/>
          <w:sz w:val="28"/>
          <w:szCs w:val="28"/>
        </w:rPr>
        <w:t xml:space="preserve">линиках одного из городов республиканского значения (2861232 тенге или </w:t>
      </w:r>
      <w:r w:rsidRPr="00946BD8">
        <w:rPr>
          <w:rFonts w:ascii="Times New Roman" w:hAnsi="Times New Roman"/>
          <w:sz w:val="28"/>
          <w:szCs w:val="28"/>
        </w:rPr>
        <w:t>7442.21 долларов США</w:t>
      </w:r>
      <w:r>
        <w:rPr>
          <w:rFonts w:ascii="Times New Roman" w:hAnsi="Times New Roman"/>
          <w:sz w:val="28"/>
          <w:szCs w:val="28"/>
        </w:rPr>
        <w:t>)</w:t>
      </w:r>
      <w:r w:rsidRPr="00BA7456">
        <w:rPr>
          <w:rFonts w:ascii="Times New Roman" w:hAnsi="Times New Roman"/>
          <w:sz w:val="28"/>
          <w:szCs w:val="28"/>
        </w:rPr>
        <w:t xml:space="preserve">. Что касается группы </w:t>
      </w:r>
      <w:r w:rsidR="000666BF">
        <w:rPr>
          <w:rFonts w:ascii="Times New Roman" w:hAnsi="Times New Roman"/>
          <w:sz w:val="28"/>
          <w:szCs w:val="28"/>
        </w:rPr>
        <w:t xml:space="preserve">пациентов, получивших </w:t>
      </w:r>
      <w:r>
        <w:rPr>
          <w:rFonts w:ascii="Times New Roman" w:hAnsi="Times New Roman"/>
          <w:sz w:val="28"/>
          <w:szCs w:val="28"/>
        </w:rPr>
        <w:t>ЭК</w:t>
      </w:r>
      <w:r w:rsidR="000666BF">
        <w:rPr>
          <w:rFonts w:ascii="Times New Roman" w:hAnsi="Times New Roman"/>
          <w:sz w:val="28"/>
          <w:szCs w:val="28"/>
        </w:rPr>
        <w:t>С</w:t>
      </w:r>
      <w:r w:rsidRPr="00BA7456">
        <w:rPr>
          <w:rFonts w:ascii="Times New Roman" w:hAnsi="Times New Roman"/>
          <w:sz w:val="28"/>
          <w:szCs w:val="28"/>
        </w:rPr>
        <w:t xml:space="preserve"> с реабилитацией, то стоимость на прирост</w:t>
      </w:r>
      <w:r>
        <w:rPr>
          <w:rFonts w:ascii="Times New Roman" w:hAnsi="Times New Roman"/>
          <w:sz w:val="28"/>
          <w:szCs w:val="28"/>
        </w:rPr>
        <w:t xml:space="preserve"> 1</w:t>
      </w:r>
      <w:r w:rsidRPr="00BA7456">
        <w:rPr>
          <w:rFonts w:ascii="Times New Roman" w:hAnsi="Times New Roman"/>
          <w:sz w:val="28"/>
          <w:szCs w:val="28"/>
        </w:rPr>
        <w:t xml:space="preserve"> QALY </w:t>
      </w:r>
      <w:r>
        <w:rPr>
          <w:rFonts w:ascii="Times New Roman" w:hAnsi="Times New Roman"/>
          <w:sz w:val="28"/>
          <w:szCs w:val="28"/>
        </w:rPr>
        <w:t>была выше у тех пациентов</w:t>
      </w:r>
      <w:r w:rsidRPr="00BA7456">
        <w:rPr>
          <w:rFonts w:ascii="Times New Roman" w:hAnsi="Times New Roman"/>
          <w:sz w:val="28"/>
          <w:szCs w:val="28"/>
        </w:rPr>
        <w:t xml:space="preserve">, которые </w:t>
      </w:r>
      <w:r>
        <w:rPr>
          <w:rFonts w:ascii="Times New Roman" w:hAnsi="Times New Roman"/>
          <w:sz w:val="28"/>
          <w:szCs w:val="28"/>
        </w:rPr>
        <w:t>были про</w:t>
      </w:r>
      <w:r w:rsidRPr="00BA7456">
        <w:rPr>
          <w:rFonts w:ascii="Times New Roman" w:hAnsi="Times New Roman"/>
          <w:sz w:val="28"/>
          <w:szCs w:val="28"/>
        </w:rPr>
        <w:t>оперирова</w:t>
      </w:r>
      <w:r>
        <w:rPr>
          <w:rFonts w:ascii="Times New Roman" w:hAnsi="Times New Roman"/>
          <w:sz w:val="28"/>
          <w:szCs w:val="28"/>
        </w:rPr>
        <w:t>ны</w:t>
      </w:r>
      <w:r w:rsidRPr="00BA7456">
        <w:rPr>
          <w:rFonts w:ascii="Times New Roman" w:hAnsi="Times New Roman"/>
          <w:sz w:val="28"/>
          <w:szCs w:val="28"/>
        </w:rPr>
        <w:t xml:space="preserve"> </w:t>
      </w:r>
      <w:r>
        <w:rPr>
          <w:rFonts w:ascii="Times New Roman" w:hAnsi="Times New Roman"/>
          <w:sz w:val="28"/>
          <w:szCs w:val="28"/>
        </w:rPr>
        <w:t>в клиниках</w:t>
      </w:r>
      <w:r w:rsidRPr="00BA7456">
        <w:rPr>
          <w:rFonts w:ascii="Times New Roman" w:hAnsi="Times New Roman"/>
          <w:sz w:val="28"/>
          <w:szCs w:val="28"/>
        </w:rPr>
        <w:t xml:space="preserve"> </w:t>
      </w:r>
      <w:r>
        <w:rPr>
          <w:rFonts w:ascii="Times New Roman" w:hAnsi="Times New Roman"/>
          <w:sz w:val="28"/>
          <w:szCs w:val="28"/>
        </w:rPr>
        <w:t xml:space="preserve">городов республиканского значения (1652282 тенге или </w:t>
      </w:r>
      <w:r w:rsidRPr="00FE3706">
        <w:rPr>
          <w:rFonts w:ascii="Times New Roman" w:hAnsi="Times New Roman"/>
          <w:sz w:val="28"/>
          <w:szCs w:val="28"/>
        </w:rPr>
        <w:t>4297.67 долларов США</w:t>
      </w:r>
      <w:r>
        <w:rPr>
          <w:rFonts w:ascii="Times New Roman" w:hAnsi="Times New Roman"/>
          <w:sz w:val="28"/>
          <w:szCs w:val="28"/>
        </w:rPr>
        <w:t>)</w:t>
      </w:r>
      <w:r w:rsidRPr="00BA7456">
        <w:rPr>
          <w:rFonts w:ascii="Times New Roman" w:hAnsi="Times New Roman"/>
          <w:sz w:val="28"/>
          <w:szCs w:val="28"/>
        </w:rPr>
        <w:t>.</w:t>
      </w:r>
    </w:p>
    <w:p w14:paraId="1BDD4060" w14:textId="77777777" w:rsidR="008E2AD8" w:rsidRDefault="008E2AD8" w:rsidP="008E2AD8">
      <w:pPr>
        <w:spacing w:after="0" w:line="240" w:lineRule="auto"/>
        <w:ind w:firstLine="567"/>
        <w:jc w:val="both"/>
        <w:rPr>
          <w:rFonts w:ascii="Times New Roman" w:hAnsi="Times New Roman"/>
          <w:sz w:val="28"/>
          <w:szCs w:val="28"/>
        </w:rPr>
      </w:pPr>
      <w:r w:rsidRPr="00AD095D">
        <w:rPr>
          <w:rFonts w:ascii="Times New Roman" w:hAnsi="Times New Roman"/>
          <w:sz w:val="28"/>
          <w:szCs w:val="28"/>
        </w:rPr>
        <w:t>В ряде международных исследований, посвященных экономической оценке ЭК</w:t>
      </w:r>
      <w:r w:rsidR="000666BF">
        <w:rPr>
          <w:rFonts w:ascii="Times New Roman" w:hAnsi="Times New Roman"/>
          <w:sz w:val="28"/>
          <w:szCs w:val="28"/>
        </w:rPr>
        <w:t>С</w:t>
      </w:r>
      <w:r w:rsidRPr="00AD095D">
        <w:rPr>
          <w:rFonts w:ascii="Times New Roman" w:hAnsi="Times New Roman"/>
          <w:sz w:val="28"/>
          <w:szCs w:val="28"/>
        </w:rPr>
        <w:t xml:space="preserve"> в сравнении с консервативным лечением, доказана клинико-экономическая эффективность хирургического подхода, что обусловлено улучшением качества жизни пациентов </w:t>
      </w:r>
      <w:commentRangeStart w:id="52"/>
      <w:r w:rsidRPr="00AD095D">
        <w:rPr>
          <w:rFonts w:ascii="Times New Roman" w:hAnsi="Times New Roman"/>
          <w:sz w:val="28"/>
          <w:szCs w:val="28"/>
        </w:rPr>
        <w:t>()</w:t>
      </w:r>
      <w:commentRangeEnd w:id="52"/>
      <w:r w:rsidRPr="00AD095D">
        <w:rPr>
          <w:rFonts w:ascii="Times New Roman" w:hAnsi="Times New Roman"/>
          <w:sz w:val="28"/>
          <w:szCs w:val="28"/>
        </w:rPr>
        <w:commentReference w:id="52"/>
      </w:r>
      <w:r w:rsidRPr="00AD095D">
        <w:rPr>
          <w:rFonts w:ascii="Times New Roman" w:hAnsi="Times New Roman"/>
          <w:sz w:val="28"/>
          <w:szCs w:val="28"/>
        </w:rPr>
        <w:t xml:space="preserve">. Согласно результатам исследования Dakin с соавторами, качество жизни, в среднем, улучшилось с 0∙39 до операции до 0∙71 через год после операции и затем подвергалось лишь постепенному снижению </w:t>
      </w:r>
      <w:commentRangeStart w:id="53"/>
      <w:r w:rsidRPr="00AD095D">
        <w:rPr>
          <w:rFonts w:ascii="Times New Roman" w:hAnsi="Times New Roman"/>
          <w:sz w:val="28"/>
          <w:szCs w:val="28"/>
        </w:rPr>
        <w:t>()</w:t>
      </w:r>
      <w:commentRangeEnd w:id="53"/>
      <w:r w:rsidRPr="00AD095D">
        <w:rPr>
          <w:rFonts w:ascii="Times New Roman" w:hAnsi="Times New Roman"/>
          <w:sz w:val="28"/>
          <w:szCs w:val="28"/>
        </w:rPr>
        <w:commentReference w:id="53"/>
      </w:r>
      <w:r w:rsidRPr="00AD095D">
        <w:rPr>
          <w:rFonts w:ascii="Times New Roman" w:hAnsi="Times New Roman"/>
          <w:sz w:val="28"/>
          <w:szCs w:val="28"/>
        </w:rPr>
        <w:t xml:space="preserve">. </w:t>
      </w:r>
    </w:p>
    <w:p w14:paraId="11FB6B1C" w14:textId="77777777" w:rsidR="008E2AD8" w:rsidRDefault="008E2AD8" w:rsidP="008E2AD8">
      <w:pPr>
        <w:spacing w:after="0" w:line="240" w:lineRule="auto"/>
        <w:ind w:firstLine="567"/>
        <w:jc w:val="both"/>
        <w:rPr>
          <w:rFonts w:ascii="Times New Roman" w:hAnsi="Times New Roman"/>
          <w:sz w:val="28"/>
          <w:szCs w:val="28"/>
        </w:rPr>
      </w:pPr>
      <w:r w:rsidRPr="00AD095D">
        <w:rPr>
          <w:rFonts w:ascii="Times New Roman" w:hAnsi="Times New Roman"/>
          <w:sz w:val="28"/>
          <w:szCs w:val="28"/>
        </w:rPr>
        <w:t xml:space="preserve">Тем не менее, существуют различия в </w:t>
      </w:r>
      <w:r>
        <w:rPr>
          <w:rFonts w:ascii="Times New Roman" w:hAnsi="Times New Roman"/>
          <w:sz w:val="28"/>
          <w:szCs w:val="28"/>
        </w:rPr>
        <w:t>стоимости</w:t>
      </w:r>
      <w:r w:rsidRPr="00AD095D">
        <w:rPr>
          <w:rFonts w:ascii="Times New Roman" w:hAnsi="Times New Roman"/>
          <w:sz w:val="28"/>
          <w:szCs w:val="28"/>
        </w:rPr>
        <w:t xml:space="preserve"> и преимуществах ЭК</w:t>
      </w:r>
      <w:r w:rsidR="000666BF">
        <w:rPr>
          <w:rFonts w:ascii="Times New Roman" w:hAnsi="Times New Roman"/>
          <w:sz w:val="28"/>
          <w:szCs w:val="28"/>
        </w:rPr>
        <w:t>С</w:t>
      </w:r>
      <w:r w:rsidRPr="00AD095D">
        <w:rPr>
          <w:rFonts w:ascii="Times New Roman" w:hAnsi="Times New Roman"/>
          <w:sz w:val="28"/>
          <w:szCs w:val="28"/>
        </w:rPr>
        <w:t xml:space="preserve"> </w:t>
      </w:r>
      <w:r>
        <w:rPr>
          <w:rFonts w:ascii="Times New Roman" w:hAnsi="Times New Roman"/>
          <w:sz w:val="28"/>
          <w:szCs w:val="28"/>
        </w:rPr>
        <w:t>у</w:t>
      </w:r>
      <w:r w:rsidRPr="00AD095D">
        <w:rPr>
          <w:rFonts w:ascii="Times New Roman" w:hAnsi="Times New Roman"/>
          <w:sz w:val="28"/>
          <w:szCs w:val="28"/>
        </w:rPr>
        <w:t xml:space="preserve"> </w:t>
      </w:r>
      <w:r>
        <w:rPr>
          <w:rFonts w:ascii="Times New Roman" w:hAnsi="Times New Roman"/>
          <w:sz w:val="28"/>
          <w:szCs w:val="28"/>
        </w:rPr>
        <w:t xml:space="preserve">разных категорий </w:t>
      </w:r>
      <w:r w:rsidRPr="00AD095D">
        <w:rPr>
          <w:rFonts w:ascii="Times New Roman" w:hAnsi="Times New Roman"/>
          <w:sz w:val="28"/>
          <w:szCs w:val="28"/>
        </w:rPr>
        <w:t>пациентов</w:t>
      </w:r>
      <w:r>
        <w:rPr>
          <w:rFonts w:ascii="Times New Roman" w:hAnsi="Times New Roman"/>
          <w:sz w:val="28"/>
          <w:szCs w:val="28"/>
        </w:rPr>
        <w:t>. Так,</w:t>
      </w:r>
      <w:r w:rsidRPr="00AD095D">
        <w:rPr>
          <w:rFonts w:ascii="Times New Roman" w:hAnsi="Times New Roman"/>
          <w:sz w:val="28"/>
          <w:szCs w:val="28"/>
        </w:rPr>
        <w:t xml:space="preserve"> операция более рентабельна у более молодых пациентов, у пациентов с более тяжелыми симптомами</w:t>
      </w:r>
      <w:r>
        <w:rPr>
          <w:rFonts w:ascii="Times New Roman" w:hAnsi="Times New Roman"/>
          <w:sz w:val="28"/>
          <w:szCs w:val="28"/>
        </w:rPr>
        <w:t xml:space="preserve"> ГА</w:t>
      </w:r>
      <w:r w:rsidRPr="00AD095D">
        <w:rPr>
          <w:rFonts w:ascii="Times New Roman" w:hAnsi="Times New Roman"/>
          <w:sz w:val="28"/>
          <w:szCs w:val="28"/>
        </w:rPr>
        <w:t xml:space="preserve"> до операции, а также у пациентов, оперированных в крупных медицинских центрах. </w:t>
      </w:r>
      <w:r>
        <w:rPr>
          <w:rFonts w:ascii="Times New Roman" w:hAnsi="Times New Roman"/>
          <w:sz w:val="28"/>
          <w:szCs w:val="28"/>
        </w:rPr>
        <w:t xml:space="preserve">Не смотря на то, что </w:t>
      </w:r>
      <w:r w:rsidRPr="00AD095D">
        <w:rPr>
          <w:rFonts w:ascii="Times New Roman" w:hAnsi="Times New Roman"/>
          <w:sz w:val="28"/>
          <w:szCs w:val="28"/>
        </w:rPr>
        <w:t>от</w:t>
      </w:r>
      <w:r>
        <w:rPr>
          <w:rFonts w:ascii="Times New Roman" w:hAnsi="Times New Roman"/>
          <w:sz w:val="28"/>
          <w:szCs w:val="28"/>
        </w:rPr>
        <w:t>кладывание ЭК</w:t>
      </w:r>
      <w:r w:rsidR="000666BF">
        <w:rPr>
          <w:rFonts w:ascii="Times New Roman" w:hAnsi="Times New Roman"/>
          <w:sz w:val="28"/>
          <w:szCs w:val="28"/>
        </w:rPr>
        <w:t>С</w:t>
      </w:r>
      <w:r>
        <w:rPr>
          <w:rFonts w:ascii="Times New Roman" w:hAnsi="Times New Roman"/>
          <w:sz w:val="28"/>
          <w:szCs w:val="28"/>
        </w:rPr>
        <w:t xml:space="preserve"> </w:t>
      </w:r>
      <w:r w:rsidRPr="00AD095D">
        <w:rPr>
          <w:rFonts w:ascii="Times New Roman" w:hAnsi="Times New Roman"/>
          <w:sz w:val="28"/>
          <w:szCs w:val="28"/>
        </w:rPr>
        <w:t>до</w:t>
      </w:r>
      <w:r>
        <w:rPr>
          <w:rFonts w:ascii="Times New Roman" w:hAnsi="Times New Roman"/>
          <w:sz w:val="28"/>
          <w:szCs w:val="28"/>
        </w:rPr>
        <w:t xml:space="preserve"> момента, когда пациент достигнет</w:t>
      </w:r>
      <w:r w:rsidRPr="00AD095D">
        <w:rPr>
          <w:rFonts w:ascii="Times New Roman" w:hAnsi="Times New Roman"/>
          <w:sz w:val="28"/>
          <w:szCs w:val="28"/>
        </w:rPr>
        <w:t xml:space="preserve"> более старшего возрас</w:t>
      </w:r>
      <w:r>
        <w:rPr>
          <w:rFonts w:ascii="Times New Roman" w:hAnsi="Times New Roman"/>
          <w:sz w:val="28"/>
          <w:szCs w:val="28"/>
        </w:rPr>
        <w:t xml:space="preserve">та может показаться экономически эффективным </w:t>
      </w:r>
      <w:r w:rsidRPr="00AD095D">
        <w:rPr>
          <w:rFonts w:ascii="Times New Roman" w:hAnsi="Times New Roman"/>
          <w:sz w:val="28"/>
          <w:szCs w:val="28"/>
        </w:rPr>
        <w:t xml:space="preserve">в краткосрочной перспективе, это нерентабельная стратегия в долгосрочной перспективе </w:t>
      </w:r>
      <w:commentRangeStart w:id="54"/>
      <w:r>
        <w:rPr>
          <w:rFonts w:ascii="Times New Roman" w:hAnsi="Times New Roman"/>
          <w:sz w:val="28"/>
          <w:szCs w:val="28"/>
        </w:rPr>
        <w:t>()</w:t>
      </w:r>
      <w:commentRangeEnd w:id="54"/>
      <w:r>
        <w:rPr>
          <w:rStyle w:val="ab"/>
        </w:rPr>
        <w:commentReference w:id="54"/>
      </w:r>
      <w:r w:rsidRPr="00AD095D">
        <w:rPr>
          <w:rFonts w:ascii="Times New Roman" w:hAnsi="Times New Roman"/>
          <w:sz w:val="28"/>
          <w:szCs w:val="28"/>
        </w:rPr>
        <w:t>. Несмотря на то, что пациенты с ожирением и сопутствующ</w:t>
      </w:r>
      <w:r>
        <w:rPr>
          <w:rFonts w:ascii="Times New Roman" w:hAnsi="Times New Roman"/>
          <w:sz w:val="28"/>
          <w:szCs w:val="28"/>
        </w:rPr>
        <w:t xml:space="preserve">ими заболеваниями </w:t>
      </w:r>
      <w:r w:rsidRPr="00AD095D">
        <w:rPr>
          <w:rFonts w:ascii="Times New Roman" w:hAnsi="Times New Roman"/>
          <w:sz w:val="28"/>
          <w:szCs w:val="28"/>
        </w:rPr>
        <w:t xml:space="preserve">несут более высокие медицинские расходы, операция по-прежнему остается </w:t>
      </w:r>
      <w:r>
        <w:rPr>
          <w:rFonts w:ascii="Times New Roman" w:hAnsi="Times New Roman"/>
          <w:sz w:val="28"/>
          <w:szCs w:val="28"/>
        </w:rPr>
        <w:t>экономически эффективной</w:t>
      </w:r>
      <w:r w:rsidRPr="00AD095D">
        <w:rPr>
          <w:rFonts w:ascii="Times New Roman" w:hAnsi="Times New Roman"/>
          <w:sz w:val="28"/>
          <w:szCs w:val="28"/>
        </w:rPr>
        <w:t>, исходя из порога, установленного Национальным институтом здравоохранения и клинического совершенства</w:t>
      </w:r>
      <w:r>
        <w:rPr>
          <w:rFonts w:ascii="Times New Roman" w:hAnsi="Times New Roman"/>
          <w:sz w:val="28"/>
          <w:szCs w:val="28"/>
        </w:rPr>
        <w:t xml:space="preserve"> (</w:t>
      </w:r>
      <w:r>
        <w:rPr>
          <w:rFonts w:ascii="Times New Roman" w:hAnsi="Times New Roman"/>
          <w:sz w:val="28"/>
          <w:szCs w:val="28"/>
          <w:lang w:val="en-US"/>
        </w:rPr>
        <w:t>National</w:t>
      </w:r>
      <w:r w:rsidRPr="00561074">
        <w:rPr>
          <w:rFonts w:ascii="Times New Roman" w:hAnsi="Times New Roman"/>
          <w:sz w:val="28"/>
          <w:szCs w:val="28"/>
        </w:rPr>
        <w:t xml:space="preserve"> </w:t>
      </w:r>
      <w:r>
        <w:rPr>
          <w:rFonts w:ascii="Times New Roman" w:hAnsi="Times New Roman"/>
          <w:sz w:val="28"/>
          <w:szCs w:val="28"/>
          <w:lang w:val="en-US"/>
        </w:rPr>
        <w:t>Institute</w:t>
      </w:r>
      <w:r w:rsidRPr="00561074">
        <w:rPr>
          <w:rFonts w:ascii="Times New Roman" w:hAnsi="Times New Roman"/>
          <w:sz w:val="28"/>
          <w:szCs w:val="28"/>
        </w:rPr>
        <w:t xml:space="preserve"> </w:t>
      </w:r>
      <w:r>
        <w:rPr>
          <w:rFonts w:ascii="Times New Roman" w:hAnsi="Times New Roman"/>
          <w:sz w:val="28"/>
          <w:szCs w:val="28"/>
          <w:lang w:val="en-US"/>
        </w:rPr>
        <w:t>for</w:t>
      </w:r>
      <w:r w:rsidRPr="00561074">
        <w:rPr>
          <w:rFonts w:ascii="Times New Roman" w:hAnsi="Times New Roman"/>
          <w:sz w:val="28"/>
          <w:szCs w:val="28"/>
        </w:rPr>
        <w:t xml:space="preserve"> </w:t>
      </w:r>
      <w:r>
        <w:rPr>
          <w:rFonts w:ascii="Times New Roman" w:hAnsi="Times New Roman"/>
          <w:sz w:val="28"/>
          <w:szCs w:val="28"/>
          <w:lang w:val="en-US"/>
        </w:rPr>
        <w:t>Clinical</w:t>
      </w:r>
      <w:r w:rsidRPr="00561074">
        <w:rPr>
          <w:rFonts w:ascii="Times New Roman" w:hAnsi="Times New Roman"/>
          <w:sz w:val="28"/>
          <w:szCs w:val="28"/>
        </w:rPr>
        <w:t xml:space="preserve"> </w:t>
      </w:r>
      <w:r>
        <w:rPr>
          <w:rFonts w:ascii="Times New Roman" w:hAnsi="Times New Roman"/>
          <w:sz w:val="28"/>
          <w:szCs w:val="28"/>
          <w:lang w:val="en-US"/>
        </w:rPr>
        <w:t>excellence</w:t>
      </w:r>
      <w:r w:rsidRPr="00561074">
        <w:rPr>
          <w:rFonts w:ascii="Times New Roman" w:hAnsi="Times New Roman"/>
          <w:sz w:val="28"/>
          <w:szCs w:val="28"/>
        </w:rPr>
        <w:t xml:space="preserve"> </w:t>
      </w:r>
      <w:r>
        <w:rPr>
          <w:rFonts w:ascii="Times New Roman" w:hAnsi="Times New Roman"/>
          <w:sz w:val="28"/>
          <w:szCs w:val="28"/>
        </w:rPr>
        <w:t>–</w:t>
      </w:r>
      <w:r w:rsidRPr="00561074">
        <w:rPr>
          <w:rFonts w:ascii="Times New Roman" w:hAnsi="Times New Roman"/>
          <w:sz w:val="28"/>
          <w:szCs w:val="28"/>
        </w:rPr>
        <w:t xml:space="preserve"> </w:t>
      </w:r>
      <w:r>
        <w:rPr>
          <w:rFonts w:ascii="Times New Roman" w:hAnsi="Times New Roman"/>
          <w:sz w:val="28"/>
          <w:szCs w:val="28"/>
        </w:rPr>
        <w:t xml:space="preserve">NICE) Великобритании. В пользу этого свидетельствуют </w:t>
      </w:r>
      <w:r w:rsidRPr="00BA7456">
        <w:rPr>
          <w:rFonts w:ascii="Times New Roman" w:hAnsi="Times New Roman"/>
          <w:sz w:val="28"/>
          <w:szCs w:val="28"/>
        </w:rPr>
        <w:t xml:space="preserve">затраты на </w:t>
      </w:r>
      <w:r>
        <w:rPr>
          <w:rFonts w:ascii="Times New Roman" w:hAnsi="Times New Roman"/>
          <w:sz w:val="28"/>
          <w:szCs w:val="28"/>
        </w:rPr>
        <w:t>изменение стоимости 1</w:t>
      </w:r>
      <w:r w:rsidRPr="00BA7456">
        <w:rPr>
          <w:rFonts w:ascii="Times New Roman" w:hAnsi="Times New Roman"/>
          <w:sz w:val="28"/>
          <w:szCs w:val="28"/>
        </w:rPr>
        <w:t xml:space="preserve"> QALY</w:t>
      </w:r>
      <w:r>
        <w:rPr>
          <w:rFonts w:ascii="Times New Roman" w:hAnsi="Times New Roman"/>
          <w:sz w:val="28"/>
          <w:szCs w:val="28"/>
        </w:rPr>
        <w:t>, которые составляют</w:t>
      </w:r>
      <w:r w:rsidRPr="00AD095D">
        <w:rPr>
          <w:rFonts w:ascii="Times New Roman" w:hAnsi="Times New Roman"/>
          <w:sz w:val="28"/>
          <w:szCs w:val="28"/>
        </w:rPr>
        <w:t xml:space="preserve"> 20 000–30 000 фунтов стерлингов за каждый полученный QALY </w:t>
      </w:r>
      <w:commentRangeStart w:id="55"/>
      <w:r>
        <w:rPr>
          <w:rFonts w:ascii="Times New Roman" w:hAnsi="Times New Roman"/>
          <w:sz w:val="28"/>
          <w:szCs w:val="28"/>
        </w:rPr>
        <w:t>()</w:t>
      </w:r>
      <w:commentRangeEnd w:id="55"/>
      <w:r>
        <w:rPr>
          <w:rStyle w:val="ab"/>
        </w:rPr>
        <w:commentReference w:id="55"/>
      </w:r>
      <w:r w:rsidRPr="00AD095D">
        <w:rPr>
          <w:rFonts w:ascii="Times New Roman" w:hAnsi="Times New Roman"/>
          <w:sz w:val="28"/>
          <w:szCs w:val="28"/>
        </w:rPr>
        <w:t>.</w:t>
      </w:r>
    </w:p>
    <w:p w14:paraId="7548C88A" w14:textId="77777777" w:rsidR="008E2AD8" w:rsidRPr="001030F3" w:rsidRDefault="008E2AD8" w:rsidP="008E2AD8">
      <w:pPr>
        <w:rPr>
          <w:rFonts w:ascii="Times New Roman" w:eastAsiaTheme="minorEastAsia" w:hAnsi="Times New Roman"/>
          <w:sz w:val="20"/>
          <w:szCs w:val="20"/>
        </w:rPr>
      </w:pPr>
      <w:r w:rsidRPr="001030F3">
        <w:rPr>
          <w:rFonts w:ascii="Times New Roman" w:eastAsiaTheme="minorEastAsia" w:hAnsi="Times New Roman"/>
          <w:sz w:val="20"/>
          <w:szCs w:val="20"/>
        </w:rPr>
        <w:br w:type="page"/>
      </w:r>
    </w:p>
    <w:p w14:paraId="04425F41" w14:textId="77777777" w:rsidR="008E2AD8" w:rsidRPr="001030F3" w:rsidRDefault="008E2AD8" w:rsidP="008E2AD8">
      <w:pPr>
        <w:spacing w:after="0" w:line="480" w:lineRule="auto"/>
        <w:rPr>
          <w:rFonts w:ascii="Times New Roman" w:eastAsiaTheme="minorEastAsia" w:hAnsi="Times New Roman"/>
          <w:sz w:val="20"/>
          <w:szCs w:val="20"/>
        </w:rPr>
        <w:sectPr w:rsidR="008E2AD8" w:rsidRPr="001030F3" w:rsidSect="008E2AD8">
          <w:pgSz w:w="11906" w:h="16838"/>
          <w:pgMar w:top="1134" w:right="1701" w:bottom="1134" w:left="851" w:header="709" w:footer="709" w:gutter="0"/>
          <w:cols w:space="708"/>
          <w:docGrid w:linePitch="360"/>
        </w:sectPr>
      </w:pPr>
    </w:p>
    <w:p w14:paraId="014D03AE" w14:textId="77777777" w:rsidR="008E2AD8" w:rsidRDefault="008E2AD8" w:rsidP="008E2AD8">
      <w:pPr>
        <w:spacing w:after="0" w:line="240" w:lineRule="auto"/>
        <w:rPr>
          <w:rFonts w:ascii="Times New Roman" w:hAnsi="Times New Roman"/>
          <w:sz w:val="28"/>
          <w:szCs w:val="28"/>
        </w:rPr>
      </w:pPr>
      <w:r w:rsidRPr="008A2E09">
        <w:rPr>
          <w:rFonts w:ascii="Times New Roman" w:hAnsi="Times New Roman"/>
          <w:sz w:val="28"/>
          <w:szCs w:val="28"/>
        </w:rPr>
        <w:t xml:space="preserve">Таблица </w:t>
      </w:r>
      <w:r w:rsidR="00EC482A">
        <w:rPr>
          <w:rFonts w:ascii="Times New Roman" w:hAnsi="Times New Roman"/>
          <w:sz w:val="28"/>
          <w:szCs w:val="28"/>
        </w:rPr>
        <w:t>31</w:t>
      </w:r>
      <w:r w:rsidRPr="008A2E09">
        <w:rPr>
          <w:rFonts w:ascii="Times New Roman" w:hAnsi="Times New Roman"/>
          <w:sz w:val="28"/>
          <w:szCs w:val="28"/>
        </w:rPr>
        <w:t xml:space="preserve"> Расчетные значения QALY для различных подгрупп пациентов</w:t>
      </w:r>
    </w:p>
    <w:p w14:paraId="0292CD22" w14:textId="77777777" w:rsidR="008E2AD8" w:rsidRPr="008A2E09" w:rsidRDefault="008E2AD8" w:rsidP="008E2AD8">
      <w:pPr>
        <w:spacing w:after="0" w:line="240" w:lineRule="auto"/>
        <w:rPr>
          <w:rFonts w:ascii="Times New Roman" w:hAnsi="Times New Roman"/>
          <w:sz w:val="28"/>
          <w:szCs w:val="28"/>
        </w:rPr>
      </w:pPr>
    </w:p>
    <w:tbl>
      <w:tblPr>
        <w:tblStyle w:val="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51"/>
        <w:gridCol w:w="850"/>
        <w:gridCol w:w="851"/>
        <w:gridCol w:w="850"/>
        <w:gridCol w:w="851"/>
        <w:gridCol w:w="769"/>
        <w:gridCol w:w="961"/>
        <w:gridCol w:w="821"/>
        <w:gridCol w:w="809"/>
        <w:gridCol w:w="564"/>
        <w:gridCol w:w="862"/>
        <w:gridCol w:w="862"/>
        <w:gridCol w:w="763"/>
        <w:gridCol w:w="775"/>
        <w:gridCol w:w="43"/>
        <w:gridCol w:w="709"/>
        <w:gridCol w:w="11"/>
        <w:gridCol w:w="775"/>
      </w:tblGrid>
      <w:tr w:rsidR="008E2AD8" w:rsidRPr="00C05F41" w14:paraId="425AA4B1" w14:textId="77777777" w:rsidTr="008E2AD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09" w:type="dxa"/>
            <w:vMerge w:val="restart"/>
            <w:tcBorders>
              <w:bottom w:val="none" w:sz="0" w:space="0" w:color="auto"/>
            </w:tcBorders>
            <w:vAlign w:val="center"/>
          </w:tcPr>
          <w:p w14:paraId="54D43731" w14:textId="77777777" w:rsidR="008E2AD8" w:rsidRPr="00C05F41" w:rsidRDefault="008E2AD8" w:rsidP="008E2AD8">
            <w:pPr>
              <w:rPr>
                <w:rFonts w:ascii="Times New Roman" w:hAnsi="Times New Roman"/>
                <w:b w:val="0"/>
              </w:rPr>
            </w:pPr>
            <w:r w:rsidRPr="00C05F41">
              <w:rPr>
                <w:rFonts w:ascii="Times New Roman" w:hAnsi="Times New Roman"/>
                <w:b w:val="0"/>
              </w:rPr>
              <w:t>Переменные</w:t>
            </w:r>
          </w:p>
        </w:tc>
        <w:tc>
          <w:tcPr>
            <w:tcW w:w="9901" w:type="dxa"/>
            <w:gridSpan w:val="12"/>
            <w:vMerge w:val="restart"/>
            <w:tcBorders>
              <w:bottom w:val="none" w:sz="0" w:space="0" w:color="auto"/>
            </w:tcBorders>
            <w:vAlign w:val="center"/>
          </w:tcPr>
          <w:p w14:paraId="6C562DB9" w14:textId="77777777" w:rsidR="008E2AD8" w:rsidRPr="00C05F41" w:rsidRDefault="008E2AD8" w:rsidP="008E2A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C05F41">
              <w:rPr>
                <w:rFonts w:ascii="Times New Roman" w:hAnsi="Times New Roman"/>
                <w:b w:val="0"/>
              </w:rPr>
              <w:t>Группы исследования</w:t>
            </w:r>
          </w:p>
        </w:tc>
        <w:tc>
          <w:tcPr>
            <w:tcW w:w="3076" w:type="dxa"/>
            <w:gridSpan w:val="6"/>
            <w:tcBorders>
              <w:bottom w:val="none" w:sz="0" w:space="0" w:color="auto"/>
            </w:tcBorders>
            <w:vAlign w:val="center"/>
          </w:tcPr>
          <w:p w14:paraId="4124F869" w14:textId="77777777" w:rsidR="008E2AD8" w:rsidRPr="00C05F41" w:rsidRDefault="008E2AD8" w:rsidP="008E2A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C05F41">
              <w:rPr>
                <w:rFonts w:ascii="Times New Roman" w:hAnsi="Times New Roman"/>
                <w:b w:val="0"/>
                <w:bCs w:val="0"/>
              </w:rPr>
              <w:t>Статистический тест</w:t>
            </w:r>
          </w:p>
        </w:tc>
      </w:tr>
      <w:tr w:rsidR="008E2AD8" w:rsidRPr="00C05F41" w14:paraId="69E9B2DA" w14:textId="77777777" w:rsidTr="008E2AD8">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809" w:type="dxa"/>
            <w:vMerge/>
            <w:tcBorders>
              <w:top w:val="none" w:sz="0" w:space="0" w:color="auto"/>
              <w:bottom w:val="none" w:sz="0" w:space="0" w:color="auto"/>
            </w:tcBorders>
            <w:vAlign w:val="center"/>
            <w:hideMark/>
          </w:tcPr>
          <w:p w14:paraId="2A6CFE42" w14:textId="77777777" w:rsidR="008E2AD8" w:rsidRPr="00C05F41" w:rsidRDefault="008E2AD8" w:rsidP="008E2AD8">
            <w:pPr>
              <w:jc w:val="center"/>
              <w:rPr>
                <w:rFonts w:ascii="Times New Roman" w:hAnsi="Times New Roman"/>
                <w:b w:val="0"/>
              </w:rPr>
            </w:pPr>
          </w:p>
        </w:tc>
        <w:tc>
          <w:tcPr>
            <w:tcW w:w="9901" w:type="dxa"/>
            <w:gridSpan w:val="12"/>
            <w:vMerge/>
            <w:tcBorders>
              <w:top w:val="none" w:sz="0" w:space="0" w:color="auto"/>
              <w:bottom w:val="none" w:sz="0" w:space="0" w:color="auto"/>
            </w:tcBorders>
            <w:vAlign w:val="center"/>
            <w:hideMark/>
          </w:tcPr>
          <w:p w14:paraId="3262E94B"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c>
          <w:tcPr>
            <w:tcW w:w="1581" w:type="dxa"/>
            <w:gridSpan w:val="3"/>
            <w:vMerge w:val="restart"/>
            <w:tcBorders>
              <w:top w:val="none" w:sz="0" w:space="0" w:color="auto"/>
              <w:bottom w:val="none" w:sz="0" w:space="0" w:color="auto"/>
            </w:tcBorders>
            <w:vAlign w:val="center"/>
            <w:hideMark/>
          </w:tcPr>
          <w:p w14:paraId="179CA862"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C05F41">
              <w:rPr>
                <w:rFonts w:ascii="Times New Roman" w:hAnsi="Times New Roman"/>
                <w:bCs/>
              </w:rPr>
              <w:t>Изменение QALY</w:t>
            </w:r>
            <w:r>
              <w:rPr>
                <w:rFonts w:ascii="Times New Roman" w:hAnsi="Times New Roman"/>
                <w:bCs/>
              </w:rPr>
              <w:t>,</w:t>
            </w:r>
            <w:r w:rsidRPr="00C05F41">
              <w:rPr>
                <w:rFonts w:ascii="Times New Roman" w:hAnsi="Times New Roman"/>
                <w:bCs/>
              </w:rPr>
              <w:t xml:space="preserve"> MANOVA</w:t>
            </w:r>
          </w:p>
        </w:tc>
        <w:tc>
          <w:tcPr>
            <w:tcW w:w="1495" w:type="dxa"/>
            <w:gridSpan w:val="3"/>
            <w:vMerge w:val="restart"/>
            <w:tcBorders>
              <w:top w:val="none" w:sz="0" w:space="0" w:color="auto"/>
              <w:bottom w:val="none" w:sz="0" w:space="0" w:color="auto"/>
            </w:tcBorders>
            <w:vAlign w:val="center"/>
            <w:hideMark/>
          </w:tcPr>
          <w:p w14:paraId="6FF46BAD" w14:textId="77777777" w:rsidR="008E2AD8"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C05F41">
              <w:rPr>
                <w:rFonts w:ascii="Times New Roman" w:hAnsi="Times New Roman"/>
                <w:bCs/>
              </w:rPr>
              <w:t>Стоимость за QALY</w:t>
            </w:r>
            <w:r>
              <w:rPr>
                <w:rFonts w:ascii="Times New Roman" w:hAnsi="Times New Roman"/>
                <w:bCs/>
              </w:rPr>
              <w:t>,,</w:t>
            </w:r>
          </w:p>
          <w:p w14:paraId="0ED3AEE8"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C05F41">
              <w:rPr>
                <w:rFonts w:ascii="Times New Roman" w:hAnsi="Times New Roman"/>
                <w:bCs/>
              </w:rPr>
              <w:t>MANOVA</w:t>
            </w:r>
          </w:p>
        </w:tc>
      </w:tr>
      <w:tr w:rsidR="008E2AD8" w:rsidRPr="00C05F41" w14:paraId="09E43B18" w14:textId="77777777" w:rsidTr="008E2AD8">
        <w:trPr>
          <w:trHeight w:val="20"/>
        </w:trPr>
        <w:tc>
          <w:tcPr>
            <w:cnfStyle w:val="001000000000" w:firstRow="0" w:lastRow="0" w:firstColumn="1" w:lastColumn="0" w:oddVBand="0" w:evenVBand="0" w:oddHBand="0" w:evenHBand="0" w:firstRowFirstColumn="0" w:firstRowLastColumn="0" w:lastRowFirstColumn="0" w:lastRowLastColumn="0"/>
            <w:tcW w:w="1809" w:type="dxa"/>
            <w:vMerge/>
            <w:hideMark/>
          </w:tcPr>
          <w:p w14:paraId="457F345B" w14:textId="77777777" w:rsidR="008E2AD8" w:rsidRPr="00C05F41" w:rsidRDefault="008E2AD8" w:rsidP="008E2AD8">
            <w:pPr>
              <w:rPr>
                <w:rFonts w:ascii="Times New Roman" w:hAnsi="Times New Roman"/>
              </w:rPr>
            </w:pPr>
          </w:p>
        </w:tc>
        <w:tc>
          <w:tcPr>
            <w:tcW w:w="3402" w:type="dxa"/>
            <w:gridSpan w:val="4"/>
            <w:vAlign w:val="center"/>
            <w:hideMark/>
          </w:tcPr>
          <w:p w14:paraId="3C0854C3"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C05F41">
              <w:rPr>
                <w:rFonts w:ascii="Times New Roman" w:hAnsi="Times New Roman"/>
                <w:color w:val="000000"/>
              </w:rPr>
              <w:t>Консервативное лечение</w:t>
            </w:r>
          </w:p>
        </w:tc>
        <w:tc>
          <w:tcPr>
            <w:tcW w:w="3402" w:type="dxa"/>
            <w:gridSpan w:val="4"/>
            <w:vAlign w:val="center"/>
            <w:hideMark/>
          </w:tcPr>
          <w:p w14:paraId="26A87E2E"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US"/>
              </w:rPr>
            </w:pPr>
            <w:r w:rsidRPr="00C05F41">
              <w:rPr>
                <w:rFonts w:ascii="Times New Roman" w:hAnsi="Times New Roman"/>
              </w:rPr>
              <w:t>Оперативное лечение</w:t>
            </w:r>
          </w:p>
        </w:tc>
        <w:tc>
          <w:tcPr>
            <w:tcW w:w="3097" w:type="dxa"/>
            <w:gridSpan w:val="4"/>
            <w:vAlign w:val="center"/>
            <w:hideMark/>
          </w:tcPr>
          <w:p w14:paraId="28FD6D2D"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US"/>
              </w:rPr>
            </w:pPr>
            <w:r w:rsidRPr="00C05F41">
              <w:rPr>
                <w:rFonts w:ascii="Times New Roman" w:hAnsi="Times New Roman"/>
              </w:rPr>
              <w:t>Оперативное лечение с реабилитацией</w:t>
            </w:r>
          </w:p>
        </w:tc>
        <w:tc>
          <w:tcPr>
            <w:tcW w:w="1581" w:type="dxa"/>
            <w:gridSpan w:val="3"/>
            <w:vMerge/>
            <w:vAlign w:val="center"/>
            <w:hideMark/>
          </w:tcPr>
          <w:p w14:paraId="1D520F3F"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495" w:type="dxa"/>
            <w:gridSpan w:val="3"/>
            <w:vMerge/>
            <w:vAlign w:val="center"/>
            <w:hideMark/>
          </w:tcPr>
          <w:p w14:paraId="701FAAB1"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8E2AD8" w:rsidRPr="00C05F41" w14:paraId="76C83EA5" w14:textId="77777777" w:rsidTr="008E2AD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09" w:type="dxa"/>
            <w:vMerge/>
            <w:tcBorders>
              <w:top w:val="none" w:sz="0" w:space="0" w:color="auto"/>
              <w:bottom w:val="none" w:sz="0" w:space="0" w:color="auto"/>
            </w:tcBorders>
            <w:hideMark/>
          </w:tcPr>
          <w:p w14:paraId="13BBC5B0" w14:textId="77777777" w:rsidR="008E2AD8" w:rsidRPr="00C05F41" w:rsidRDefault="008E2AD8" w:rsidP="008E2AD8">
            <w:pPr>
              <w:rPr>
                <w:rFonts w:ascii="Times New Roman" w:hAnsi="Times New Roman"/>
              </w:rPr>
            </w:pPr>
          </w:p>
        </w:tc>
        <w:tc>
          <w:tcPr>
            <w:tcW w:w="1701" w:type="dxa"/>
            <w:gridSpan w:val="2"/>
            <w:tcBorders>
              <w:top w:val="none" w:sz="0" w:space="0" w:color="auto"/>
              <w:bottom w:val="none" w:sz="0" w:space="0" w:color="auto"/>
            </w:tcBorders>
            <w:vAlign w:val="center"/>
            <w:hideMark/>
          </w:tcPr>
          <w:p w14:paraId="259BACBB"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5F41">
              <w:rPr>
                <w:rFonts w:ascii="Times New Roman" w:hAnsi="Times New Roman"/>
                <w:bCs/>
              </w:rPr>
              <w:t>Изменение QALY</w:t>
            </w:r>
          </w:p>
        </w:tc>
        <w:tc>
          <w:tcPr>
            <w:tcW w:w="1701" w:type="dxa"/>
            <w:gridSpan w:val="2"/>
            <w:tcBorders>
              <w:top w:val="none" w:sz="0" w:space="0" w:color="auto"/>
              <w:bottom w:val="none" w:sz="0" w:space="0" w:color="auto"/>
            </w:tcBorders>
            <w:vAlign w:val="center"/>
            <w:hideMark/>
          </w:tcPr>
          <w:p w14:paraId="603E59D3"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5F41">
              <w:rPr>
                <w:rFonts w:ascii="Times New Roman" w:hAnsi="Times New Roman"/>
                <w:bCs/>
              </w:rPr>
              <w:t>Стоимость за QALY</w:t>
            </w:r>
          </w:p>
        </w:tc>
        <w:tc>
          <w:tcPr>
            <w:tcW w:w="1620" w:type="dxa"/>
            <w:gridSpan w:val="2"/>
            <w:tcBorders>
              <w:top w:val="none" w:sz="0" w:space="0" w:color="auto"/>
              <w:bottom w:val="none" w:sz="0" w:space="0" w:color="auto"/>
            </w:tcBorders>
            <w:vAlign w:val="center"/>
            <w:hideMark/>
          </w:tcPr>
          <w:p w14:paraId="5308CFF7"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5F41">
              <w:rPr>
                <w:rFonts w:ascii="Times New Roman" w:hAnsi="Times New Roman"/>
                <w:bCs/>
              </w:rPr>
              <w:t>Изменение QALY</w:t>
            </w:r>
          </w:p>
        </w:tc>
        <w:tc>
          <w:tcPr>
            <w:tcW w:w="1782" w:type="dxa"/>
            <w:gridSpan w:val="2"/>
            <w:tcBorders>
              <w:top w:val="none" w:sz="0" w:space="0" w:color="auto"/>
              <w:bottom w:val="none" w:sz="0" w:space="0" w:color="auto"/>
            </w:tcBorders>
            <w:vAlign w:val="center"/>
            <w:hideMark/>
          </w:tcPr>
          <w:p w14:paraId="141F082E"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5F41">
              <w:rPr>
                <w:rFonts w:ascii="Times New Roman" w:hAnsi="Times New Roman"/>
                <w:bCs/>
              </w:rPr>
              <w:t>Стоимость за QALY</w:t>
            </w:r>
          </w:p>
        </w:tc>
        <w:tc>
          <w:tcPr>
            <w:tcW w:w="1373" w:type="dxa"/>
            <w:gridSpan w:val="2"/>
            <w:tcBorders>
              <w:top w:val="none" w:sz="0" w:space="0" w:color="auto"/>
              <w:bottom w:val="none" w:sz="0" w:space="0" w:color="auto"/>
            </w:tcBorders>
            <w:vAlign w:val="center"/>
            <w:hideMark/>
          </w:tcPr>
          <w:p w14:paraId="05899133"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5F41">
              <w:rPr>
                <w:rFonts w:ascii="Times New Roman" w:hAnsi="Times New Roman"/>
                <w:bCs/>
              </w:rPr>
              <w:t>Изменение QALY</w:t>
            </w:r>
          </w:p>
        </w:tc>
        <w:tc>
          <w:tcPr>
            <w:tcW w:w="1724" w:type="dxa"/>
            <w:gridSpan w:val="2"/>
            <w:tcBorders>
              <w:top w:val="none" w:sz="0" w:space="0" w:color="auto"/>
              <w:bottom w:val="none" w:sz="0" w:space="0" w:color="auto"/>
            </w:tcBorders>
            <w:vAlign w:val="center"/>
            <w:hideMark/>
          </w:tcPr>
          <w:p w14:paraId="099405C2"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5F41">
              <w:rPr>
                <w:rFonts w:ascii="Times New Roman" w:hAnsi="Times New Roman"/>
                <w:bCs/>
              </w:rPr>
              <w:t>Стоимость за QALY</w:t>
            </w:r>
          </w:p>
        </w:tc>
        <w:tc>
          <w:tcPr>
            <w:tcW w:w="1581" w:type="dxa"/>
            <w:gridSpan w:val="3"/>
            <w:vMerge/>
            <w:tcBorders>
              <w:top w:val="none" w:sz="0" w:space="0" w:color="auto"/>
              <w:bottom w:val="none" w:sz="0" w:space="0" w:color="auto"/>
            </w:tcBorders>
            <w:vAlign w:val="center"/>
            <w:hideMark/>
          </w:tcPr>
          <w:p w14:paraId="0EAD87BF"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495" w:type="dxa"/>
            <w:gridSpan w:val="3"/>
            <w:vMerge/>
            <w:tcBorders>
              <w:top w:val="none" w:sz="0" w:space="0" w:color="auto"/>
              <w:bottom w:val="none" w:sz="0" w:space="0" w:color="auto"/>
            </w:tcBorders>
            <w:vAlign w:val="center"/>
            <w:hideMark/>
          </w:tcPr>
          <w:p w14:paraId="323D5A91"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8E2AD8" w:rsidRPr="00C05F41" w14:paraId="4210A09D" w14:textId="77777777" w:rsidTr="008E2AD8">
        <w:trPr>
          <w:trHeight w:val="20"/>
        </w:trPr>
        <w:tc>
          <w:tcPr>
            <w:cnfStyle w:val="001000000000" w:firstRow="0" w:lastRow="0" w:firstColumn="1" w:lastColumn="0" w:oddVBand="0" w:evenVBand="0" w:oddHBand="0" w:evenHBand="0" w:firstRowFirstColumn="0" w:firstRowLastColumn="0" w:lastRowFirstColumn="0" w:lastRowLastColumn="0"/>
            <w:tcW w:w="1809" w:type="dxa"/>
            <w:vMerge/>
            <w:hideMark/>
          </w:tcPr>
          <w:p w14:paraId="7B183533" w14:textId="77777777" w:rsidR="008E2AD8" w:rsidRPr="00C05F41" w:rsidRDefault="008E2AD8" w:rsidP="008E2AD8">
            <w:pPr>
              <w:rPr>
                <w:rFonts w:ascii="Times New Roman" w:hAnsi="Times New Roman"/>
              </w:rPr>
            </w:pPr>
          </w:p>
        </w:tc>
        <w:tc>
          <w:tcPr>
            <w:tcW w:w="851" w:type="dxa"/>
            <w:vAlign w:val="center"/>
            <w:hideMark/>
          </w:tcPr>
          <w:p w14:paraId="6ABDF011" w14:textId="77777777" w:rsidR="008E2AD8" w:rsidRPr="00391A22" w:rsidRDefault="008E2AD8" w:rsidP="008E2AD8">
            <w:pPr>
              <w:ind w:right="-108" w:hanging="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391A22">
              <w:rPr>
                <w:rFonts w:ascii="Times New Roman" w:hAnsi="Times New Roman"/>
                <w:color w:val="000000"/>
              </w:rPr>
              <w:t xml:space="preserve">Среднее </w:t>
            </w:r>
          </w:p>
        </w:tc>
        <w:tc>
          <w:tcPr>
            <w:tcW w:w="850" w:type="dxa"/>
            <w:vAlign w:val="center"/>
            <w:hideMark/>
          </w:tcPr>
          <w:p w14:paraId="13AFB6D6" w14:textId="77777777" w:rsidR="008E2AD8" w:rsidRPr="00391A22"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391A22">
              <w:rPr>
                <w:rFonts w:ascii="Times New Roman" w:hAnsi="Times New Roman"/>
                <w:color w:val="000000"/>
              </w:rPr>
              <w:t>СО</w:t>
            </w:r>
          </w:p>
        </w:tc>
        <w:tc>
          <w:tcPr>
            <w:tcW w:w="851" w:type="dxa"/>
            <w:vAlign w:val="center"/>
            <w:hideMark/>
          </w:tcPr>
          <w:p w14:paraId="5705F07B" w14:textId="77777777" w:rsidR="008E2AD8" w:rsidRPr="00391A22" w:rsidRDefault="008E2AD8" w:rsidP="008E2AD8">
            <w:pPr>
              <w:ind w:right="-108" w:hanging="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391A22">
              <w:rPr>
                <w:rFonts w:ascii="Times New Roman" w:hAnsi="Times New Roman"/>
                <w:color w:val="000000"/>
              </w:rPr>
              <w:t xml:space="preserve">Среднее </w:t>
            </w:r>
          </w:p>
        </w:tc>
        <w:tc>
          <w:tcPr>
            <w:tcW w:w="850" w:type="dxa"/>
            <w:vAlign w:val="center"/>
            <w:hideMark/>
          </w:tcPr>
          <w:p w14:paraId="19E77621" w14:textId="77777777" w:rsidR="008E2AD8" w:rsidRPr="00391A22"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391A22">
              <w:rPr>
                <w:rFonts w:ascii="Times New Roman" w:hAnsi="Times New Roman"/>
                <w:color w:val="000000"/>
              </w:rPr>
              <w:t>СО</w:t>
            </w:r>
          </w:p>
        </w:tc>
        <w:tc>
          <w:tcPr>
            <w:tcW w:w="851" w:type="dxa"/>
            <w:vAlign w:val="center"/>
            <w:hideMark/>
          </w:tcPr>
          <w:p w14:paraId="5FAB827D" w14:textId="77777777" w:rsidR="008E2AD8" w:rsidRPr="00391A22" w:rsidRDefault="008E2AD8" w:rsidP="008E2AD8">
            <w:pPr>
              <w:ind w:right="-108" w:hanging="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391A22">
              <w:rPr>
                <w:rFonts w:ascii="Times New Roman" w:hAnsi="Times New Roman"/>
                <w:color w:val="000000"/>
              </w:rPr>
              <w:t xml:space="preserve">Среднее </w:t>
            </w:r>
          </w:p>
        </w:tc>
        <w:tc>
          <w:tcPr>
            <w:tcW w:w="769" w:type="dxa"/>
            <w:vAlign w:val="center"/>
            <w:hideMark/>
          </w:tcPr>
          <w:p w14:paraId="51B9DF95" w14:textId="77777777" w:rsidR="008E2AD8" w:rsidRPr="00391A22"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391A22">
              <w:rPr>
                <w:rFonts w:ascii="Times New Roman" w:hAnsi="Times New Roman"/>
                <w:color w:val="000000"/>
              </w:rPr>
              <w:t>СО</w:t>
            </w:r>
          </w:p>
        </w:tc>
        <w:tc>
          <w:tcPr>
            <w:tcW w:w="961" w:type="dxa"/>
            <w:vAlign w:val="center"/>
            <w:hideMark/>
          </w:tcPr>
          <w:p w14:paraId="62C33FBA" w14:textId="77777777" w:rsidR="008E2AD8" w:rsidRPr="00391A22" w:rsidRDefault="008E2AD8" w:rsidP="008E2AD8">
            <w:pPr>
              <w:ind w:right="-79" w:hanging="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391A22">
              <w:rPr>
                <w:rFonts w:ascii="Times New Roman" w:hAnsi="Times New Roman"/>
                <w:color w:val="000000"/>
              </w:rPr>
              <w:t xml:space="preserve">Среднее </w:t>
            </w:r>
          </w:p>
        </w:tc>
        <w:tc>
          <w:tcPr>
            <w:tcW w:w="821" w:type="dxa"/>
            <w:vAlign w:val="center"/>
            <w:hideMark/>
          </w:tcPr>
          <w:p w14:paraId="7770B249" w14:textId="77777777" w:rsidR="008E2AD8" w:rsidRPr="00391A22"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391A22">
              <w:rPr>
                <w:rFonts w:ascii="Times New Roman" w:hAnsi="Times New Roman"/>
                <w:color w:val="000000"/>
              </w:rPr>
              <w:t>СО</w:t>
            </w:r>
          </w:p>
        </w:tc>
        <w:tc>
          <w:tcPr>
            <w:tcW w:w="809" w:type="dxa"/>
            <w:vAlign w:val="center"/>
            <w:hideMark/>
          </w:tcPr>
          <w:p w14:paraId="3974940E" w14:textId="77777777" w:rsidR="008E2AD8" w:rsidRPr="00391A22" w:rsidRDefault="008E2AD8" w:rsidP="008E2AD8">
            <w:pPr>
              <w:ind w:right="-150" w:hanging="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391A22">
              <w:rPr>
                <w:rFonts w:ascii="Times New Roman" w:hAnsi="Times New Roman"/>
                <w:color w:val="000000"/>
              </w:rPr>
              <w:t xml:space="preserve">Среднее </w:t>
            </w:r>
          </w:p>
        </w:tc>
        <w:tc>
          <w:tcPr>
            <w:tcW w:w="564" w:type="dxa"/>
            <w:vAlign w:val="center"/>
            <w:hideMark/>
          </w:tcPr>
          <w:p w14:paraId="4860A88A" w14:textId="77777777" w:rsidR="008E2AD8" w:rsidRPr="00391A22"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391A22">
              <w:rPr>
                <w:rFonts w:ascii="Times New Roman" w:hAnsi="Times New Roman"/>
                <w:color w:val="000000"/>
              </w:rPr>
              <w:t>СО</w:t>
            </w:r>
          </w:p>
        </w:tc>
        <w:tc>
          <w:tcPr>
            <w:tcW w:w="862" w:type="dxa"/>
            <w:vAlign w:val="center"/>
            <w:hideMark/>
          </w:tcPr>
          <w:p w14:paraId="3F2E8C9A" w14:textId="77777777" w:rsidR="008E2AD8" w:rsidRPr="00391A22" w:rsidRDefault="008E2AD8" w:rsidP="008E2AD8">
            <w:pPr>
              <w:ind w:right="-141" w:hanging="6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391A22">
              <w:rPr>
                <w:rFonts w:ascii="Times New Roman" w:hAnsi="Times New Roman"/>
                <w:color w:val="000000"/>
              </w:rPr>
              <w:t xml:space="preserve">Среднее </w:t>
            </w:r>
          </w:p>
        </w:tc>
        <w:tc>
          <w:tcPr>
            <w:tcW w:w="862" w:type="dxa"/>
            <w:vAlign w:val="center"/>
            <w:hideMark/>
          </w:tcPr>
          <w:p w14:paraId="77D4BAF2" w14:textId="77777777" w:rsidR="008E2AD8" w:rsidRPr="00391A22"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391A22">
              <w:rPr>
                <w:rFonts w:ascii="Times New Roman" w:hAnsi="Times New Roman"/>
                <w:color w:val="000000"/>
              </w:rPr>
              <w:t>СО</w:t>
            </w:r>
          </w:p>
        </w:tc>
        <w:tc>
          <w:tcPr>
            <w:tcW w:w="763" w:type="dxa"/>
            <w:vAlign w:val="center"/>
            <w:hideMark/>
          </w:tcPr>
          <w:p w14:paraId="3714CF4C"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05F41">
              <w:rPr>
                <w:rFonts w:ascii="Times New Roman" w:hAnsi="Times New Roman"/>
              </w:rPr>
              <w:t>F</w:t>
            </w:r>
          </w:p>
        </w:tc>
        <w:tc>
          <w:tcPr>
            <w:tcW w:w="818" w:type="dxa"/>
            <w:gridSpan w:val="2"/>
            <w:vAlign w:val="center"/>
            <w:hideMark/>
          </w:tcPr>
          <w:p w14:paraId="34617A57" w14:textId="77777777" w:rsidR="008E2AD8" w:rsidRPr="00C05F41" w:rsidRDefault="008E2AD8" w:rsidP="008E2AD8">
            <w:pPr>
              <w:ind w:right="-108" w:hanging="1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05F41">
              <w:rPr>
                <w:rFonts w:ascii="Times New Roman" w:hAnsi="Times New Roman"/>
              </w:rPr>
              <w:t>p-</w:t>
            </w:r>
            <w:r>
              <w:rPr>
                <w:rFonts w:ascii="Times New Roman" w:hAnsi="Times New Roman"/>
              </w:rPr>
              <w:t>оценка</w:t>
            </w:r>
          </w:p>
        </w:tc>
        <w:tc>
          <w:tcPr>
            <w:tcW w:w="709" w:type="dxa"/>
            <w:vAlign w:val="center"/>
            <w:hideMark/>
          </w:tcPr>
          <w:p w14:paraId="1A9F2C61"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05F41">
              <w:rPr>
                <w:rFonts w:ascii="Times New Roman" w:hAnsi="Times New Roman"/>
              </w:rPr>
              <w:t>F</w:t>
            </w:r>
          </w:p>
        </w:tc>
        <w:tc>
          <w:tcPr>
            <w:tcW w:w="786" w:type="dxa"/>
            <w:gridSpan w:val="2"/>
            <w:vAlign w:val="center"/>
            <w:hideMark/>
          </w:tcPr>
          <w:p w14:paraId="677657BB" w14:textId="77777777" w:rsidR="008E2AD8" w:rsidRPr="00C05F41" w:rsidRDefault="008E2AD8" w:rsidP="008E2AD8">
            <w:pPr>
              <w:ind w:left="-108" w:right="-33" w:hanging="1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05F41">
              <w:rPr>
                <w:rFonts w:ascii="Times New Roman" w:hAnsi="Times New Roman"/>
              </w:rPr>
              <w:t>p-</w:t>
            </w:r>
            <w:r>
              <w:rPr>
                <w:rFonts w:ascii="Times New Roman" w:hAnsi="Times New Roman"/>
              </w:rPr>
              <w:t>оценка</w:t>
            </w:r>
          </w:p>
        </w:tc>
      </w:tr>
      <w:tr w:rsidR="008E2AD8" w:rsidRPr="00C05F41" w14:paraId="2EFCFB24" w14:textId="77777777" w:rsidTr="008E2AD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09" w:type="dxa"/>
            <w:hideMark/>
          </w:tcPr>
          <w:p w14:paraId="12EE6E4C" w14:textId="77777777" w:rsidR="008E2AD8" w:rsidRPr="00FC0D1B" w:rsidRDefault="008E2AD8" w:rsidP="008E2AD8">
            <w:pPr>
              <w:rPr>
                <w:rFonts w:ascii="Times New Roman" w:hAnsi="Times New Roman"/>
                <w:b w:val="0"/>
              </w:rPr>
            </w:pPr>
            <w:r w:rsidRPr="00FC0D1B">
              <w:rPr>
                <w:rFonts w:ascii="Times New Roman" w:hAnsi="Times New Roman"/>
                <w:b w:val="0"/>
              </w:rPr>
              <w:t>Возраст в годах:</w:t>
            </w:r>
          </w:p>
          <w:p w14:paraId="600A031E" w14:textId="77777777" w:rsidR="008E2AD8" w:rsidRPr="00FC0D1B" w:rsidRDefault="008E2AD8" w:rsidP="008E2AD8">
            <w:pPr>
              <w:rPr>
                <w:rFonts w:ascii="Times New Roman" w:hAnsi="Times New Roman"/>
                <w:b w:val="0"/>
                <w:bCs w:val="0"/>
              </w:rPr>
            </w:pPr>
            <w:r>
              <w:rPr>
                <w:rFonts w:ascii="Times New Roman" w:hAnsi="Times New Roman"/>
                <w:b w:val="0"/>
                <w:bCs w:val="0"/>
              </w:rPr>
              <w:t xml:space="preserve">      </w:t>
            </w:r>
            <w:r w:rsidRPr="00FC0D1B">
              <w:rPr>
                <w:rFonts w:ascii="Times New Roman" w:hAnsi="Times New Roman"/>
                <w:b w:val="0"/>
                <w:bCs w:val="0"/>
                <w:lang w:val="en-US"/>
              </w:rPr>
              <w:t>≥ 65</w:t>
            </w:r>
          </w:p>
        </w:tc>
        <w:tc>
          <w:tcPr>
            <w:tcW w:w="851" w:type="dxa"/>
            <w:noWrap/>
            <w:hideMark/>
          </w:tcPr>
          <w:p w14:paraId="7B2687DC"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0.28</w:t>
            </w:r>
          </w:p>
        </w:tc>
        <w:tc>
          <w:tcPr>
            <w:tcW w:w="850" w:type="dxa"/>
            <w:noWrap/>
            <w:hideMark/>
          </w:tcPr>
          <w:p w14:paraId="10370DB1" w14:textId="77777777" w:rsidR="008E2AD8" w:rsidRPr="00C05F41" w:rsidRDefault="008E2AD8" w:rsidP="008E2AD8">
            <w:pPr>
              <w:ind w:right="-94" w:hanging="1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0.36</w:t>
            </w:r>
          </w:p>
        </w:tc>
        <w:tc>
          <w:tcPr>
            <w:tcW w:w="851" w:type="dxa"/>
            <w:noWrap/>
            <w:hideMark/>
          </w:tcPr>
          <w:p w14:paraId="2B150210" w14:textId="77777777" w:rsidR="008E2AD8" w:rsidRPr="00C05F41" w:rsidRDefault="008E2AD8" w:rsidP="008E2AD8">
            <w:pPr>
              <w:ind w:right="-115" w:hanging="1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26561.49</w:t>
            </w:r>
          </w:p>
        </w:tc>
        <w:tc>
          <w:tcPr>
            <w:tcW w:w="850" w:type="dxa"/>
            <w:noWrap/>
            <w:hideMark/>
          </w:tcPr>
          <w:p w14:paraId="5FFCF395" w14:textId="77777777" w:rsidR="008E2AD8" w:rsidRPr="00C05F41" w:rsidRDefault="008E2AD8" w:rsidP="008E2AD8">
            <w:pPr>
              <w:ind w:left="-108" w:right="-108" w:firstLine="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13661.86</w:t>
            </w:r>
          </w:p>
        </w:tc>
        <w:tc>
          <w:tcPr>
            <w:tcW w:w="851" w:type="dxa"/>
            <w:noWrap/>
            <w:hideMark/>
          </w:tcPr>
          <w:p w14:paraId="061977D2"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1.75</w:t>
            </w:r>
          </w:p>
        </w:tc>
        <w:tc>
          <w:tcPr>
            <w:tcW w:w="769" w:type="dxa"/>
            <w:noWrap/>
            <w:hideMark/>
          </w:tcPr>
          <w:p w14:paraId="1A165ADB" w14:textId="77777777" w:rsidR="008E2AD8" w:rsidRPr="00C05F41" w:rsidRDefault="008E2AD8" w:rsidP="008E2AD8">
            <w:pPr>
              <w:ind w:hanging="3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0.77</w:t>
            </w:r>
          </w:p>
        </w:tc>
        <w:tc>
          <w:tcPr>
            <w:tcW w:w="961" w:type="dxa"/>
            <w:noWrap/>
            <w:hideMark/>
          </w:tcPr>
          <w:p w14:paraId="66A83370" w14:textId="77777777" w:rsidR="008E2AD8" w:rsidRPr="00C05F41" w:rsidRDefault="008E2AD8" w:rsidP="008E2AD8">
            <w:pPr>
              <w:ind w:hanging="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5756.39</w:t>
            </w:r>
          </w:p>
        </w:tc>
        <w:tc>
          <w:tcPr>
            <w:tcW w:w="821" w:type="dxa"/>
            <w:noWrap/>
            <w:hideMark/>
          </w:tcPr>
          <w:p w14:paraId="5DCA2C26" w14:textId="77777777" w:rsidR="008E2AD8" w:rsidRPr="00C05F41" w:rsidRDefault="008E2AD8" w:rsidP="008E2AD8">
            <w:pPr>
              <w:ind w:right="-110" w:hanging="13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15493.72</w:t>
            </w:r>
          </w:p>
        </w:tc>
        <w:tc>
          <w:tcPr>
            <w:tcW w:w="809" w:type="dxa"/>
            <w:noWrap/>
            <w:hideMark/>
          </w:tcPr>
          <w:p w14:paraId="300C8D31"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2.43</w:t>
            </w:r>
          </w:p>
        </w:tc>
        <w:tc>
          <w:tcPr>
            <w:tcW w:w="564" w:type="dxa"/>
            <w:noWrap/>
            <w:hideMark/>
          </w:tcPr>
          <w:p w14:paraId="6C914D0A" w14:textId="77777777" w:rsidR="008E2AD8" w:rsidRPr="00C05F41" w:rsidRDefault="008E2AD8" w:rsidP="008E2AD8">
            <w:pPr>
              <w:ind w:hanging="6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0.34</w:t>
            </w:r>
          </w:p>
        </w:tc>
        <w:tc>
          <w:tcPr>
            <w:tcW w:w="862" w:type="dxa"/>
            <w:noWrap/>
            <w:hideMark/>
          </w:tcPr>
          <w:p w14:paraId="1D457A56" w14:textId="77777777" w:rsidR="008E2AD8" w:rsidRPr="00C05F41" w:rsidRDefault="008E2AD8" w:rsidP="008E2AD8">
            <w:pPr>
              <w:ind w:left="-63" w:right="-14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1469.48</w:t>
            </w:r>
          </w:p>
        </w:tc>
        <w:tc>
          <w:tcPr>
            <w:tcW w:w="862" w:type="dxa"/>
            <w:noWrap/>
            <w:hideMark/>
          </w:tcPr>
          <w:p w14:paraId="0D72F8E8"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240.33</w:t>
            </w:r>
          </w:p>
        </w:tc>
        <w:tc>
          <w:tcPr>
            <w:tcW w:w="763" w:type="dxa"/>
            <w:vMerge w:val="restart"/>
            <w:noWrap/>
            <w:hideMark/>
          </w:tcPr>
          <w:p w14:paraId="0EC39096" w14:textId="77777777" w:rsidR="008E2AD8" w:rsidRPr="00C05F41" w:rsidRDefault="008E2AD8" w:rsidP="008E2AD8">
            <w:pPr>
              <w:ind w:right="-76" w:hanging="1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C05F41">
              <w:rPr>
                <w:rFonts w:ascii="Times New Roman" w:hAnsi="Times New Roman"/>
                <w:bCs/>
              </w:rPr>
              <w:t>99.888</w:t>
            </w:r>
          </w:p>
        </w:tc>
        <w:tc>
          <w:tcPr>
            <w:tcW w:w="818" w:type="dxa"/>
            <w:gridSpan w:val="2"/>
            <w:vMerge w:val="restart"/>
            <w:noWrap/>
            <w:hideMark/>
          </w:tcPr>
          <w:p w14:paraId="7F8E75B9" w14:textId="77777777" w:rsidR="008E2AD8" w:rsidRPr="00C05F41" w:rsidRDefault="008E2AD8" w:rsidP="008E2AD8">
            <w:pPr>
              <w:ind w:right="-22" w:firstLine="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5F41">
              <w:rPr>
                <w:rFonts w:ascii="Times New Roman" w:hAnsi="Times New Roman"/>
              </w:rPr>
              <w:t>&lt;0.001</w:t>
            </w:r>
          </w:p>
        </w:tc>
        <w:tc>
          <w:tcPr>
            <w:tcW w:w="709" w:type="dxa"/>
            <w:vMerge w:val="restart"/>
            <w:noWrap/>
            <w:hideMark/>
          </w:tcPr>
          <w:p w14:paraId="174732FF" w14:textId="77777777" w:rsidR="008E2AD8" w:rsidRPr="00C05F41" w:rsidRDefault="008E2AD8" w:rsidP="008E2AD8">
            <w:pPr>
              <w:ind w:right="-97" w:hanging="6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5F41">
              <w:rPr>
                <w:rFonts w:ascii="Times New Roman" w:hAnsi="Times New Roman"/>
              </w:rPr>
              <w:t>55.017</w:t>
            </w:r>
          </w:p>
        </w:tc>
        <w:tc>
          <w:tcPr>
            <w:tcW w:w="786" w:type="dxa"/>
            <w:gridSpan w:val="2"/>
            <w:vMerge w:val="restart"/>
            <w:noWrap/>
            <w:hideMark/>
          </w:tcPr>
          <w:p w14:paraId="217C0C9F" w14:textId="77777777" w:rsidR="008E2AD8" w:rsidRPr="00C05F41" w:rsidRDefault="008E2AD8" w:rsidP="008E2AD8">
            <w:pPr>
              <w:ind w:left="-108" w:right="-33" w:hanging="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5F41">
              <w:rPr>
                <w:rFonts w:ascii="Times New Roman" w:hAnsi="Times New Roman"/>
              </w:rPr>
              <w:t>&lt;0.001</w:t>
            </w:r>
          </w:p>
        </w:tc>
      </w:tr>
      <w:tr w:rsidR="008E2AD8" w:rsidRPr="00C05F41" w14:paraId="4AE6A22C" w14:textId="77777777" w:rsidTr="008E2AD8">
        <w:trPr>
          <w:trHeight w:val="20"/>
        </w:trPr>
        <w:tc>
          <w:tcPr>
            <w:cnfStyle w:val="001000000000" w:firstRow="0" w:lastRow="0" w:firstColumn="1" w:lastColumn="0" w:oddVBand="0" w:evenVBand="0" w:oddHBand="0" w:evenHBand="0" w:firstRowFirstColumn="0" w:firstRowLastColumn="0" w:lastRowFirstColumn="0" w:lastRowLastColumn="0"/>
            <w:tcW w:w="1809" w:type="dxa"/>
            <w:hideMark/>
          </w:tcPr>
          <w:p w14:paraId="3A3B6394" w14:textId="77777777" w:rsidR="008E2AD8" w:rsidRPr="00FC0D1B" w:rsidRDefault="008E2AD8" w:rsidP="008E2AD8">
            <w:pPr>
              <w:rPr>
                <w:rFonts w:ascii="Times New Roman" w:hAnsi="Times New Roman"/>
                <w:b w:val="0"/>
              </w:rPr>
            </w:pPr>
            <w:r>
              <w:rPr>
                <w:rFonts w:ascii="Times New Roman" w:hAnsi="Times New Roman"/>
                <w:b w:val="0"/>
              </w:rPr>
              <w:t xml:space="preserve">      </w:t>
            </w:r>
            <w:r w:rsidRPr="00FC0D1B">
              <w:rPr>
                <w:rFonts w:ascii="Times New Roman" w:hAnsi="Times New Roman"/>
                <w:b w:val="0"/>
                <w:lang w:val="en-US"/>
              </w:rPr>
              <w:t>&lt; 65</w:t>
            </w:r>
          </w:p>
        </w:tc>
        <w:tc>
          <w:tcPr>
            <w:tcW w:w="851" w:type="dxa"/>
            <w:noWrap/>
            <w:hideMark/>
          </w:tcPr>
          <w:p w14:paraId="1367F3E5"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0.19</w:t>
            </w:r>
          </w:p>
        </w:tc>
        <w:tc>
          <w:tcPr>
            <w:tcW w:w="850" w:type="dxa"/>
            <w:noWrap/>
            <w:hideMark/>
          </w:tcPr>
          <w:p w14:paraId="1604447A"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0.14</w:t>
            </w:r>
          </w:p>
        </w:tc>
        <w:tc>
          <w:tcPr>
            <w:tcW w:w="851" w:type="dxa"/>
            <w:noWrap/>
            <w:hideMark/>
          </w:tcPr>
          <w:p w14:paraId="3CC3BD35" w14:textId="77777777" w:rsidR="008E2AD8" w:rsidRPr="00C05F41" w:rsidRDefault="008E2AD8" w:rsidP="008E2AD8">
            <w:pPr>
              <w:ind w:right="-115" w:hanging="1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36127.79</w:t>
            </w:r>
          </w:p>
        </w:tc>
        <w:tc>
          <w:tcPr>
            <w:tcW w:w="850" w:type="dxa"/>
            <w:noWrap/>
            <w:hideMark/>
          </w:tcPr>
          <w:p w14:paraId="3C3E7FA2" w14:textId="77777777" w:rsidR="008E2AD8" w:rsidRPr="00C05F41" w:rsidRDefault="008E2AD8" w:rsidP="008E2AD8">
            <w:pPr>
              <w:ind w:left="-108" w:right="-108" w:firstLine="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22512.10</w:t>
            </w:r>
          </w:p>
        </w:tc>
        <w:tc>
          <w:tcPr>
            <w:tcW w:w="851" w:type="dxa"/>
            <w:noWrap/>
            <w:hideMark/>
          </w:tcPr>
          <w:p w14:paraId="44B33A79"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0.81</w:t>
            </w:r>
          </w:p>
        </w:tc>
        <w:tc>
          <w:tcPr>
            <w:tcW w:w="769" w:type="dxa"/>
            <w:noWrap/>
            <w:hideMark/>
          </w:tcPr>
          <w:p w14:paraId="2AD71EE2" w14:textId="77777777" w:rsidR="008E2AD8" w:rsidRPr="00C05F41" w:rsidRDefault="008E2AD8" w:rsidP="008E2AD8">
            <w:pPr>
              <w:ind w:hanging="3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0.53</w:t>
            </w:r>
          </w:p>
        </w:tc>
        <w:tc>
          <w:tcPr>
            <w:tcW w:w="961" w:type="dxa"/>
            <w:noWrap/>
            <w:hideMark/>
          </w:tcPr>
          <w:p w14:paraId="19C87F4C" w14:textId="77777777" w:rsidR="008E2AD8" w:rsidRPr="00C05F41" w:rsidRDefault="008E2AD8" w:rsidP="008E2AD8">
            <w:pPr>
              <w:ind w:hanging="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7710.43</w:t>
            </w:r>
          </w:p>
        </w:tc>
        <w:tc>
          <w:tcPr>
            <w:tcW w:w="821" w:type="dxa"/>
            <w:noWrap/>
            <w:hideMark/>
          </w:tcPr>
          <w:p w14:paraId="3BC84D1E" w14:textId="77777777" w:rsidR="008E2AD8" w:rsidRPr="00C05F41" w:rsidRDefault="008E2AD8" w:rsidP="008E2AD8">
            <w:pPr>
              <w:ind w:right="-110" w:hanging="13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5122.23</w:t>
            </w:r>
          </w:p>
        </w:tc>
        <w:tc>
          <w:tcPr>
            <w:tcW w:w="809" w:type="dxa"/>
            <w:noWrap/>
            <w:hideMark/>
          </w:tcPr>
          <w:p w14:paraId="0E434ED2"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1.28</w:t>
            </w:r>
          </w:p>
        </w:tc>
        <w:tc>
          <w:tcPr>
            <w:tcW w:w="564" w:type="dxa"/>
            <w:noWrap/>
            <w:hideMark/>
          </w:tcPr>
          <w:p w14:paraId="47337660" w14:textId="77777777" w:rsidR="008E2AD8" w:rsidRPr="00C05F41" w:rsidRDefault="008E2AD8" w:rsidP="008E2AD8">
            <w:pPr>
              <w:ind w:hanging="6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0.49</w:t>
            </w:r>
          </w:p>
        </w:tc>
        <w:tc>
          <w:tcPr>
            <w:tcW w:w="862" w:type="dxa"/>
            <w:noWrap/>
            <w:hideMark/>
          </w:tcPr>
          <w:p w14:paraId="1C512189" w14:textId="77777777" w:rsidR="008E2AD8" w:rsidRPr="00C05F41" w:rsidRDefault="008E2AD8" w:rsidP="008E2AD8">
            <w:pPr>
              <w:ind w:left="-63" w:right="-14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3270.74</w:t>
            </w:r>
          </w:p>
        </w:tc>
        <w:tc>
          <w:tcPr>
            <w:tcW w:w="862" w:type="dxa"/>
            <w:noWrap/>
            <w:hideMark/>
          </w:tcPr>
          <w:p w14:paraId="6F804462" w14:textId="77777777" w:rsidR="008E2AD8" w:rsidRPr="00C05F41" w:rsidRDefault="008E2AD8" w:rsidP="008E2AD8">
            <w:pPr>
              <w:ind w:right="-26" w:hanging="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1848.88</w:t>
            </w:r>
          </w:p>
        </w:tc>
        <w:tc>
          <w:tcPr>
            <w:tcW w:w="763" w:type="dxa"/>
            <w:vMerge/>
            <w:hideMark/>
          </w:tcPr>
          <w:p w14:paraId="26CC459C" w14:textId="77777777" w:rsidR="008E2AD8" w:rsidRPr="00C05F41" w:rsidRDefault="008E2AD8" w:rsidP="008E2AD8">
            <w:pPr>
              <w:ind w:right="-76" w:hanging="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818" w:type="dxa"/>
            <w:gridSpan w:val="2"/>
            <w:vMerge/>
            <w:hideMark/>
          </w:tcPr>
          <w:p w14:paraId="05973BA1" w14:textId="77777777" w:rsidR="008E2AD8" w:rsidRPr="00C05F41" w:rsidRDefault="008E2AD8" w:rsidP="008E2AD8">
            <w:pPr>
              <w:ind w:right="-22" w:firstLine="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709" w:type="dxa"/>
            <w:vMerge/>
            <w:hideMark/>
          </w:tcPr>
          <w:p w14:paraId="15D74DAF" w14:textId="77777777" w:rsidR="008E2AD8" w:rsidRPr="00C05F41" w:rsidRDefault="008E2AD8" w:rsidP="008E2AD8">
            <w:pPr>
              <w:ind w:right="-97" w:hanging="6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786" w:type="dxa"/>
            <w:gridSpan w:val="2"/>
            <w:vMerge/>
            <w:hideMark/>
          </w:tcPr>
          <w:p w14:paraId="7FCBDCE8" w14:textId="77777777" w:rsidR="008E2AD8" w:rsidRPr="00C05F41" w:rsidRDefault="008E2AD8" w:rsidP="008E2AD8">
            <w:pPr>
              <w:ind w:left="-108" w:right="-33" w:hanging="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8E2AD8" w:rsidRPr="00C05F41" w14:paraId="657C8ED6" w14:textId="77777777" w:rsidTr="008E2AD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09" w:type="dxa"/>
            <w:hideMark/>
          </w:tcPr>
          <w:p w14:paraId="0CE84F6C" w14:textId="77777777" w:rsidR="008E2AD8" w:rsidRPr="00FC0D1B" w:rsidRDefault="008E2AD8" w:rsidP="008E2AD8">
            <w:pPr>
              <w:rPr>
                <w:rFonts w:ascii="Times New Roman" w:hAnsi="Times New Roman"/>
                <w:b w:val="0"/>
              </w:rPr>
            </w:pPr>
            <w:r w:rsidRPr="00FC0D1B">
              <w:rPr>
                <w:rFonts w:ascii="Times New Roman" w:hAnsi="Times New Roman"/>
                <w:b w:val="0"/>
              </w:rPr>
              <w:t>Пол:</w:t>
            </w:r>
          </w:p>
          <w:p w14:paraId="473BA91E" w14:textId="77777777" w:rsidR="008E2AD8" w:rsidRPr="00FC0D1B" w:rsidRDefault="008E2AD8" w:rsidP="008E2AD8">
            <w:pPr>
              <w:rPr>
                <w:rFonts w:ascii="Times New Roman" w:hAnsi="Times New Roman"/>
                <w:b w:val="0"/>
              </w:rPr>
            </w:pPr>
            <w:r>
              <w:rPr>
                <w:rFonts w:ascii="Times New Roman" w:hAnsi="Times New Roman"/>
                <w:b w:val="0"/>
              </w:rPr>
              <w:t xml:space="preserve">       </w:t>
            </w:r>
            <w:r w:rsidRPr="00FC0D1B">
              <w:rPr>
                <w:rFonts w:ascii="Times New Roman" w:hAnsi="Times New Roman"/>
                <w:b w:val="0"/>
              </w:rPr>
              <w:t>Мужской</w:t>
            </w:r>
          </w:p>
        </w:tc>
        <w:tc>
          <w:tcPr>
            <w:tcW w:w="851" w:type="dxa"/>
            <w:noWrap/>
            <w:hideMark/>
          </w:tcPr>
          <w:p w14:paraId="56D3B74B"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0.27</w:t>
            </w:r>
          </w:p>
        </w:tc>
        <w:tc>
          <w:tcPr>
            <w:tcW w:w="850" w:type="dxa"/>
            <w:noWrap/>
            <w:hideMark/>
          </w:tcPr>
          <w:p w14:paraId="132B9875"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0.32</w:t>
            </w:r>
          </w:p>
        </w:tc>
        <w:tc>
          <w:tcPr>
            <w:tcW w:w="851" w:type="dxa"/>
            <w:noWrap/>
            <w:hideMark/>
          </w:tcPr>
          <w:p w14:paraId="0A847CAD" w14:textId="77777777" w:rsidR="008E2AD8" w:rsidRPr="00C05F41" w:rsidRDefault="008E2AD8" w:rsidP="008E2AD8">
            <w:pPr>
              <w:ind w:right="-115" w:hanging="1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30369.68</w:t>
            </w:r>
          </w:p>
        </w:tc>
        <w:tc>
          <w:tcPr>
            <w:tcW w:w="850" w:type="dxa"/>
            <w:noWrap/>
            <w:hideMark/>
          </w:tcPr>
          <w:p w14:paraId="17AFA6DB" w14:textId="77777777" w:rsidR="008E2AD8" w:rsidRPr="00C05F41" w:rsidRDefault="008E2AD8" w:rsidP="008E2AD8">
            <w:pPr>
              <w:ind w:left="-108" w:right="-108" w:firstLine="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20907.10</w:t>
            </w:r>
          </w:p>
        </w:tc>
        <w:tc>
          <w:tcPr>
            <w:tcW w:w="851" w:type="dxa"/>
            <w:noWrap/>
            <w:hideMark/>
          </w:tcPr>
          <w:p w14:paraId="48A0E744"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1.51</w:t>
            </w:r>
          </w:p>
        </w:tc>
        <w:tc>
          <w:tcPr>
            <w:tcW w:w="769" w:type="dxa"/>
            <w:noWrap/>
            <w:hideMark/>
          </w:tcPr>
          <w:p w14:paraId="5FD4EF06" w14:textId="77777777" w:rsidR="008E2AD8" w:rsidRPr="00C05F41" w:rsidRDefault="008E2AD8" w:rsidP="008E2AD8">
            <w:pPr>
              <w:ind w:hanging="3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0.84</w:t>
            </w:r>
          </w:p>
        </w:tc>
        <w:tc>
          <w:tcPr>
            <w:tcW w:w="961" w:type="dxa"/>
            <w:noWrap/>
            <w:hideMark/>
          </w:tcPr>
          <w:p w14:paraId="06E2926C" w14:textId="77777777" w:rsidR="008E2AD8" w:rsidRPr="00C05F41" w:rsidRDefault="008E2AD8" w:rsidP="008E2AD8">
            <w:pPr>
              <w:ind w:hanging="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6668.43</w:t>
            </w:r>
          </w:p>
        </w:tc>
        <w:tc>
          <w:tcPr>
            <w:tcW w:w="821" w:type="dxa"/>
            <w:noWrap/>
            <w:hideMark/>
          </w:tcPr>
          <w:p w14:paraId="3D17F986" w14:textId="77777777" w:rsidR="008E2AD8" w:rsidRPr="00C05F41" w:rsidRDefault="008E2AD8" w:rsidP="008E2AD8">
            <w:pPr>
              <w:ind w:right="-110" w:hanging="13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15421.07</w:t>
            </w:r>
          </w:p>
        </w:tc>
        <w:tc>
          <w:tcPr>
            <w:tcW w:w="809" w:type="dxa"/>
            <w:noWrap/>
            <w:hideMark/>
          </w:tcPr>
          <w:p w14:paraId="5BCC5DAC"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1.57</w:t>
            </w:r>
          </w:p>
        </w:tc>
        <w:tc>
          <w:tcPr>
            <w:tcW w:w="564" w:type="dxa"/>
            <w:noWrap/>
            <w:hideMark/>
          </w:tcPr>
          <w:p w14:paraId="4A328113" w14:textId="77777777" w:rsidR="008E2AD8" w:rsidRPr="00C05F41" w:rsidRDefault="008E2AD8" w:rsidP="008E2AD8">
            <w:pPr>
              <w:ind w:hanging="6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0.68</w:t>
            </w:r>
          </w:p>
        </w:tc>
        <w:tc>
          <w:tcPr>
            <w:tcW w:w="862" w:type="dxa"/>
            <w:noWrap/>
            <w:hideMark/>
          </w:tcPr>
          <w:p w14:paraId="0E8E9DD5" w14:textId="77777777" w:rsidR="008E2AD8" w:rsidRPr="00C05F41" w:rsidRDefault="008E2AD8" w:rsidP="008E2AD8">
            <w:pPr>
              <w:ind w:left="-63" w:right="-14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2832.22</w:t>
            </w:r>
          </w:p>
        </w:tc>
        <w:tc>
          <w:tcPr>
            <w:tcW w:w="862" w:type="dxa"/>
            <w:noWrap/>
            <w:hideMark/>
          </w:tcPr>
          <w:p w14:paraId="1049A563" w14:textId="77777777" w:rsidR="008E2AD8" w:rsidRPr="00C05F41" w:rsidRDefault="008E2AD8" w:rsidP="008E2AD8">
            <w:pPr>
              <w:ind w:right="-26" w:hanging="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1782.86</w:t>
            </w:r>
          </w:p>
        </w:tc>
        <w:tc>
          <w:tcPr>
            <w:tcW w:w="763" w:type="dxa"/>
            <w:vMerge w:val="restart"/>
            <w:noWrap/>
            <w:hideMark/>
          </w:tcPr>
          <w:p w14:paraId="745A727F" w14:textId="77777777" w:rsidR="008E2AD8" w:rsidRPr="00C05F41" w:rsidRDefault="008E2AD8" w:rsidP="008E2AD8">
            <w:pPr>
              <w:ind w:right="-76" w:hanging="1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C05F41">
              <w:rPr>
                <w:rFonts w:ascii="Times New Roman" w:hAnsi="Times New Roman"/>
                <w:bCs/>
              </w:rPr>
              <w:t>58.329</w:t>
            </w:r>
          </w:p>
        </w:tc>
        <w:tc>
          <w:tcPr>
            <w:tcW w:w="818" w:type="dxa"/>
            <w:gridSpan w:val="2"/>
            <w:vMerge w:val="restart"/>
            <w:noWrap/>
            <w:hideMark/>
          </w:tcPr>
          <w:p w14:paraId="4CE7606E" w14:textId="77777777" w:rsidR="008E2AD8" w:rsidRPr="00C05F41" w:rsidRDefault="008E2AD8" w:rsidP="008E2AD8">
            <w:pPr>
              <w:ind w:right="-22" w:firstLine="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5F41">
              <w:rPr>
                <w:rFonts w:ascii="Times New Roman" w:hAnsi="Times New Roman"/>
              </w:rPr>
              <w:t>&lt;0.001</w:t>
            </w:r>
          </w:p>
        </w:tc>
        <w:tc>
          <w:tcPr>
            <w:tcW w:w="709" w:type="dxa"/>
            <w:vMerge w:val="restart"/>
            <w:noWrap/>
            <w:hideMark/>
          </w:tcPr>
          <w:p w14:paraId="636B442F" w14:textId="77777777" w:rsidR="008E2AD8" w:rsidRPr="00C05F41" w:rsidRDefault="008E2AD8" w:rsidP="008E2AD8">
            <w:pPr>
              <w:ind w:right="-97" w:hanging="6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5F41">
              <w:rPr>
                <w:rFonts w:ascii="Times New Roman" w:hAnsi="Times New Roman"/>
              </w:rPr>
              <w:t>37.233</w:t>
            </w:r>
          </w:p>
        </w:tc>
        <w:tc>
          <w:tcPr>
            <w:tcW w:w="786" w:type="dxa"/>
            <w:gridSpan w:val="2"/>
            <w:vMerge w:val="restart"/>
            <w:noWrap/>
            <w:hideMark/>
          </w:tcPr>
          <w:p w14:paraId="2523B251" w14:textId="77777777" w:rsidR="008E2AD8" w:rsidRPr="00C05F41" w:rsidRDefault="008E2AD8" w:rsidP="008E2AD8">
            <w:pPr>
              <w:ind w:left="-108" w:right="-33" w:hanging="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5F41">
              <w:rPr>
                <w:rFonts w:ascii="Times New Roman" w:hAnsi="Times New Roman"/>
              </w:rPr>
              <w:t>&lt;0.001</w:t>
            </w:r>
          </w:p>
        </w:tc>
      </w:tr>
      <w:tr w:rsidR="008E2AD8" w:rsidRPr="00C05F41" w14:paraId="334AF722" w14:textId="77777777" w:rsidTr="008E2AD8">
        <w:trPr>
          <w:trHeight w:val="20"/>
        </w:trPr>
        <w:tc>
          <w:tcPr>
            <w:cnfStyle w:val="001000000000" w:firstRow="0" w:lastRow="0" w:firstColumn="1" w:lastColumn="0" w:oddVBand="0" w:evenVBand="0" w:oddHBand="0" w:evenHBand="0" w:firstRowFirstColumn="0" w:firstRowLastColumn="0" w:lastRowFirstColumn="0" w:lastRowLastColumn="0"/>
            <w:tcW w:w="1809" w:type="dxa"/>
            <w:hideMark/>
          </w:tcPr>
          <w:p w14:paraId="76809788" w14:textId="77777777" w:rsidR="008E2AD8" w:rsidRPr="00FC0D1B" w:rsidRDefault="008E2AD8" w:rsidP="008E2AD8">
            <w:pPr>
              <w:rPr>
                <w:rFonts w:ascii="Times New Roman" w:hAnsi="Times New Roman"/>
                <w:b w:val="0"/>
              </w:rPr>
            </w:pPr>
            <w:r>
              <w:rPr>
                <w:rFonts w:ascii="Times New Roman" w:hAnsi="Times New Roman"/>
                <w:b w:val="0"/>
              </w:rPr>
              <w:t xml:space="preserve">       </w:t>
            </w:r>
            <w:r w:rsidRPr="00FC0D1B">
              <w:rPr>
                <w:rFonts w:ascii="Times New Roman" w:hAnsi="Times New Roman"/>
                <w:b w:val="0"/>
              </w:rPr>
              <w:t>Женский</w:t>
            </w:r>
          </w:p>
        </w:tc>
        <w:tc>
          <w:tcPr>
            <w:tcW w:w="851" w:type="dxa"/>
            <w:noWrap/>
            <w:hideMark/>
          </w:tcPr>
          <w:p w14:paraId="3E423CE9"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0.15</w:t>
            </w:r>
          </w:p>
        </w:tc>
        <w:tc>
          <w:tcPr>
            <w:tcW w:w="850" w:type="dxa"/>
            <w:noWrap/>
            <w:hideMark/>
          </w:tcPr>
          <w:p w14:paraId="0E277DE8"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0.06</w:t>
            </w:r>
          </w:p>
        </w:tc>
        <w:tc>
          <w:tcPr>
            <w:tcW w:w="851" w:type="dxa"/>
            <w:noWrap/>
            <w:hideMark/>
          </w:tcPr>
          <w:p w14:paraId="1C15D6CB" w14:textId="77777777" w:rsidR="008E2AD8" w:rsidRPr="00C05F41" w:rsidRDefault="008E2AD8" w:rsidP="008E2AD8">
            <w:pPr>
              <w:ind w:right="-115" w:hanging="1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31994.08</w:t>
            </w:r>
          </w:p>
        </w:tc>
        <w:tc>
          <w:tcPr>
            <w:tcW w:w="850" w:type="dxa"/>
            <w:noWrap/>
            <w:hideMark/>
          </w:tcPr>
          <w:p w14:paraId="0CDDF55A" w14:textId="77777777" w:rsidR="008E2AD8" w:rsidRPr="00C05F41" w:rsidRDefault="008E2AD8" w:rsidP="008E2AD8">
            <w:pPr>
              <w:ind w:left="-108" w:right="-108" w:firstLine="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10088.39</w:t>
            </w:r>
          </w:p>
        </w:tc>
        <w:tc>
          <w:tcPr>
            <w:tcW w:w="851" w:type="dxa"/>
            <w:noWrap/>
            <w:hideMark/>
          </w:tcPr>
          <w:p w14:paraId="3A1A3BBD"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1.40</w:t>
            </w:r>
          </w:p>
        </w:tc>
        <w:tc>
          <w:tcPr>
            <w:tcW w:w="769" w:type="dxa"/>
            <w:noWrap/>
            <w:hideMark/>
          </w:tcPr>
          <w:p w14:paraId="1B72846C" w14:textId="77777777" w:rsidR="008E2AD8" w:rsidRPr="00C05F41" w:rsidRDefault="008E2AD8" w:rsidP="008E2AD8">
            <w:pPr>
              <w:ind w:hanging="3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0.81</w:t>
            </w:r>
          </w:p>
        </w:tc>
        <w:tc>
          <w:tcPr>
            <w:tcW w:w="961" w:type="dxa"/>
            <w:noWrap/>
            <w:hideMark/>
          </w:tcPr>
          <w:p w14:paraId="134EF702" w14:textId="77777777" w:rsidR="008E2AD8" w:rsidRPr="00C05F41" w:rsidRDefault="008E2AD8" w:rsidP="008E2AD8">
            <w:pPr>
              <w:ind w:hanging="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5481.00</w:t>
            </w:r>
          </w:p>
        </w:tc>
        <w:tc>
          <w:tcPr>
            <w:tcW w:w="821" w:type="dxa"/>
            <w:noWrap/>
            <w:hideMark/>
          </w:tcPr>
          <w:p w14:paraId="5766BE0C" w14:textId="77777777" w:rsidR="008E2AD8" w:rsidRPr="00C05F41" w:rsidRDefault="008E2AD8" w:rsidP="008E2AD8">
            <w:pPr>
              <w:ind w:right="-110" w:hanging="13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5807.60</w:t>
            </w:r>
          </w:p>
        </w:tc>
        <w:tc>
          <w:tcPr>
            <w:tcW w:w="809" w:type="dxa"/>
            <w:noWrap/>
            <w:hideMark/>
          </w:tcPr>
          <w:p w14:paraId="1B95C6A7"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2.39</w:t>
            </w:r>
          </w:p>
        </w:tc>
        <w:tc>
          <w:tcPr>
            <w:tcW w:w="564" w:type="dxa"/>
            <w:noWrap/>
            <w:hideMark/>
          </w:tcPr>
          <w:p w14:paraId="5BF2A48C" w14:textId="77777777" w:rsidR="008E2AD8" w:rsidRPr="00C05F41" w:rsidRDefault="008E2AD8" w:rsidP="008E2AD8">
            <w:pPr>
              <w:ind w:hanging="6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0.41</w:t>
            </w:r>
          </w:p>
        </w:tc>
        <w:tc>
          <w:tcPr>
            <w:tcW w:w="862" w:type="dxa"/>
            <w:noWrap/>
            <w:hideMark/>
          </w:tcPr>
          <w:p w14:paraId="069F6B53" w14:textId="77777777" w:rsidR="008E2AD8" w:rsidRPr="00C05F41" w:rsidRDefault="008E2AD8" w:rsidP="008E2AD8">
            <w:pPr>
              <w:ind w:left="-63" w:right="-14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1444.48</w:t>
            </w:r>
          </w:p>
        </w:tc>
        <w:tc>
          <w:tcPr>
            <w:tcW w:w="862" w:type="dxa"/>
            <w:noWrap/>
            <w:hideMark/>
          </w:tcPr>
          <w:p w14:paraId="2CE5082D" w14:textId="77777777" w:rsidR="008E2AD8" w:rsidRPr="00C05F41" w:rsidRDefault="008E2AD8" w:rsidP="008E2AD8">
            <w:pPr>
              <w:ind w:right="-26" w:hanging="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282.74</w:t>
            </w:r>
          </w:p>
        </w:tc>
        <w:tc>
          <w:tcPr>
            <w:tcW w:w="763" w:type="dxa"/>
            <w:vMerge/>
            <w:hideMark/>
          </w:tcPr>
          <w:p w14:paraId="69776296"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818" w:type="dxa"/>
            <w:gridSpan w:val="2"/>
            <w:vMerge/>
            <w:hideMark/>
          </w:tcPr>
          <w:p w14:paraId="240E1632"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709" w:type="dxa"/>
            <w:vMerge/>
            <w:hideMark/>
          </w:tcPr>
          <w:p w14:paraId="4B763FC0"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786" w:type="dxa"/>
            <w:gridSpan w:val="2"/>
            <w:vMerge/>
            <w:hideMark/>
          </w:tcPr>
          <w:p w14:paraId="12787C73"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8E2AD8" w:rsidRPr="00C05F41" w14:paraId="45F97BC9" w14:textId="77777777" w:rsidTr="008E2AD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09" w:type="dxa"/>
            <w:hideMark/>
          </w:tcPr>
          <w:p w14:paraId="5DF7A566" w14:textId="77777777" w:rsidR="008E2AD8" w:rsidRPr="00FC0D1B" w:rsidRDefault="008E2AD8" w:rsidP="008E2AD8">
            <w:pPr>
              <w:rPr>
                <w:rFonts w:ascii="Times New Roman" w:hAnsi="Times New Roman"/>
                <w:b w:val="0"/>
                <w:bCs w:val="0"/>
              </w:rPr>
            </w:pPr>
            <w:r w:rsidRPr="00FC0D1B">
              <w:rPr>
                <w:rFonts w:ascii="Times New Roman" w:hAnsi="Times New Roman"/>
                <w:b w:val="0"/>
              </w:rPr>
              <w:t>Стадия ГА:</w:t>
            </w:r>
          </w:p>
          <w:p w14:paraId="00910FED" w14:textId="77777777" w:rsidR="008E2AD8" w:rsidRPr="00391A22" w:rsidRDefault="008E2AD8" w:rsidP="008E2AD8">
            <w:pPr>
              <w:rPr>
                <w:rFonts w:ascii="Times New Roman" w:hAnsi="Times New Roman"/>
                <w:b w:val="0"/>
              </w:rPr>
            </w:pPr>
            <w:r>
              <w:rPr>
                <w:rFonts w:ascii="Times New Roman" w:hAnsi="Times New Roman"/>
                <w:b w:val="0"/>
              </w:rPr>
              <w:t xml:space="preserve">       </w:t>
            </w:r>
            <w:r w:rsidRPr="00FC0D1B">
              <w:rPr>
                <w:rFonts w:ascii="Times New Roman" w:hAnsi="Times New Roman"/>
                <w:b w:val="0"/>
                <w:lang w:val="en-US"/>
              </w:rPr>
              <w:t>3</w:t>
            </w:r>
            <w:r>
              <w:rPr>
                <w:rFonts w:ascii="Times New Roman" w:hAnsi="Times New Roman"/>
                <w:b w:val="0"/>
              </w:rPr>
              <w:t xml:space="preserve"> стадия</w:t>
            </w:r>
          </w:p>
        </w:tc>
        <w:tc>
          <w:tcPr>
            <w:tcW w:w="851" w:type="dxa"/>
            <w:noWrap/>
            <w:hideMark/>
          </w:tcPr>
          <w:p w14:paraId="581CB0B7"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0.25</w:t>
            </w:r>
          </w:p>
        </w:tc>
        <w:tc>
          <w:tcPr>
            <w:tcW w:w="850" w:type="dxa"/>
            <w:noWrap/>
            <w:hideMark/>
          </w:tcPr>
          <w:p w14:paraId="5FB45078"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0.35</w:t>
            </w:r>
          </w:p>
        </w:tc>
        <w:tc>
          <w:tcPr>
            <w:tcW w:w="851" w:type="dxa"/>
            <w:noWrap/>
            <w:hideMark/>
          </w:tcPr>
          <w:p w14:paraId="237FF7CB" w14:textId="77777777" w:rsidR="008E2AD8" w:rsidRPr="00C05F41" w:rsidRDefault="008E2AD8" w:rsidP="008E2AD8">
            <w:pPr>
              <w:ind w:right="-115" w:hanging="1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31731.98</w:t>
            </w:r>
          </w:p>
        </w:tc>
        <w:tc>
          <w:tcPr>
            <w:tcW w:w="850" w:type="dxa"/>
            <w:noWrap/>
            <w:hideMark/>
          </w:tcPr>
          <w:p w14:paraId="7F51E54F" w14:textId="77777777" w:rsidR="008E2AD8" w:rsidRPr="00C05F41" w:rsidRDefault="008E2AD8" w:rsidP="008E2AD8">
            <w:pPr>
              <w:ind w:left="-108" w:right="-108" w:firstLine="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17469.50</w:t>
            </w:r>
          </w:p>
        </w:tc>
        <w:tc>
          <w:tcPr>
            <w:tcW w:w="851" w:type="dxa"/>
            <w:noWrap/>
            <w:hideMark/>
          </w:tcPr>
          <w:p w14:paraId="03D6FB3E"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1.47</w:t>
            </w:r>
          </w:p>
        </w:tc>
        <w:tc>
          <w:tcPr>
            <w:tcW w:w="769" w:type="dxa"/>
            <w:noWrap/>
            <w:hideMark/>
          </w:tcPr>
          <w:p w14:paraId="69713098" w14:textId="77777777" w:rsidR="008E2AD8" w:rsidRPr="00C05F41" w:rsidRDefault="008E2AD8" w:rsidP="008E2AD8">
            <w:pPr>
              <w:ind w:hanging="3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0.78</w:t>
            </w:r>
          </w:p>
        </w:tc>
        <w:tc>
          <w:tcPr>
            <w:tcW w:w="961" w:type="dxa"/>
            <w:noWrap/>
            <w:hideMark/>
          </w:tcPr>
          <w:p w14:paraId="36622477" w14:textId="77777777" w:rsidR="008E2AD8" w:rsidRPr="00C05F41" w:rsidRDefault="008E2AD8" w:rsidP="008E2AD8">
            <w:pPr>
              <w:ind w:hanging="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4294.71</w:t>
            </w:r>
          </w:p>
        </w:tc>
        <w:tc>
          <w:tcPr>
            <w:tcW w:w="821" w:type="dxa"/>
            <w:noWrap/>
            <w:hideMark/>
          </w:tcPr>
          <w:p w14:paraId="6E1DBCA0" w14:textId="77777777" w:rsidR="008E2AD8" w:rsidRPr="00C05F41" w:rsidRDefault="008E2AD8" w:rsidP="008E2AD8">
            <w:pPr>
              <w:ind w:right="-110" w:hanging="13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4041.79</w:t>
            </w:r>
          </w:p>
        </w:tc>
        <w:tc>
          <w:tcPr>
            <w:tcW w:w="809" w:type="dxa"/>
            <w:noWrap/>
            <w:hideMark/>
          </w:tcPr>
          <w:p w14:paraId="05DA2656"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1.64</w:t>
            </w:r>
          </w:p>
        </w:tc>
        <w:tc>
          <w:tcPr>
            <w:tcW w:w="564" w:type="dxa"/>
            <w:noWrap/>
            <w:hideMark/>
          </w:tcPr>
          <w:p w14:paraId="1CFD6D69" w14:textId="77777777" w:rsidR="008E2AD8" w:rsidRPr="00C05F41" w:rsidRDefault="008E2AD8" w:rsidP="008E2AD8">
            <w:pPr>
              <w:ind w:hanging="6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0.80</w:t>
            </w:r>
          </w:p>
        </w:tc>
        <w:tc>
          <w:tcPr>
            <w:tcW w:w="862" w:type="dxa"/>
            <w:noWrap/>
            <w:hideMark/>
          </w:tcPr>
          <w:p w14:paraId="415B2984" w14:textId="77777777" w:rsidR="008E2AD8" w:rsidRPr="00C05F41" w:rsidRDefault="008E2AD8" w:rsidP="008E2AD8">
            <w:pPr>
              <w:ind w:left="-63" w:right="-14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2879.81</w:t>
            </w:r>
          </w:p>
        </w:tc>
        <w:tc>
          <w:tcPr>
            <w:tcW w:w="862" w:type="dxa"/>
            <w:noWrap/>
            <w:hideMark/>
          </w:tcPr>
          <w:p w14:paraId="615474A8" w14:textId="77777777" w:rsidR="008E2AD8" w:rsidRPr="00C05F41" w:rsidRDefault="008E2AD8" w:rsidP="008E2AD8">
            <w:pPr>
              <w:ind w:right="-26" w:hanging="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2007.67</w:t>
            </w:r>
          </w:p>
        </w:tc>
        <w:tc>
          <w:tcPr>
            <w:tcW w:w="763" w:type="dxa"/>
            <w:vMerge w:val="restart"/>
            <w:noWrap/>
            <w:hideMark/>
          </w:tcPr>
          <w:p w14:paraId="000C4AB8"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C05F41">
              <w:rPr>
                <w:rFonts w:ascii="Times New Roman" w:hAnsi="Times New Roman"/>
                <w:bCs/>
              </w:rPr>
              <w:t>0.018</w:t>
            </w:r>
          </w:p>
        </w:tc>
        <w:tc>
          <w:tcPr>
            <w:tcW w:w="818" w:type="dxa"/>
            <w:gridSpan w:val="2"/>
            <w:vMerge w:val="restart"/>
            <w:noWrap/>
            <w:hideMark/>
          </w:tcPr>
          <w:p w14:paraId="729B27B8"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5F41">
              <w:rPr>
                <w:rFonts w:ascii="Times New Roman" w:hAnsi="Times New Roman"/>
              </w:rPr>
              <w:t>0.893</w:t>
            </w:r>
          </w:p>
        </w:tc>
        <w:tc>
          <w:tcPr>
            <w:tcW w:w="709" w:type="dxa"/>
            <w:vMerge w:val="restart"/>
            <w:noWrap/>
            <w:hideMark/>
          </w:tcPr>
          <w:p w14:paraId="454FA47F" w14:textId="77777777" w:rsidR="008E2AD8" w:rsidRPr="00C05F41" w:rsidRDefault="008E2AD8" w:rsidP="008E2AD8">
            <w:pPr>
              <w:ind w:right="-45" w:hanging="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5F41">
              <w:rPr>
                <w:rFonts w:ascii="Times New Roman" w:hAnsi="Times New Roman"/>
              </w:rPr>
              <w:t>0.632</w:t>
            </w:r>
          </w:p>
        </w:tc>
        <w:tc>
          <w:tcPr>
            <w:tcW w:w="786" w:type="dxa"/>
            <w:gridSpan w:val="2"/>
            <w:vMerge w:val="restart"/>
            <w:noWrap/>
            <w:hideMark/>
          </w:tcPr>
          <w:p w14:paraId="1B667DEC"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5F41">
              <w:rPr>
                <w:rFonts w:ascii="Times New Roman" w:hAnsi="Times New Roman"/>
              </w:rPr>
              <w:t>0.428</w:t>
            </w:r>
          </w:p>
        </w:tc>
      </w:tr>
      <w:tr w:rsidR="008E2AD8" w:rsidRPr="00C05F41" w14:paraId="5C702677" w14:textId="77777777" w:rsidTr="008E2AD8">
        <w:trPr>
          <w:trHeight w:val="20"/>
        </w:trPr>
        <w:tc>
          <w:tcPr>
            <w:cnfStyle w:val="001000000000" w:firstRow="0" w:lastRow="0" w:firstColumn="1" w:lastColumn="0" w:oddVBand="0" w:evenVBand="0" w:oddHBand="0" w:evenHBand="0" w:firstRowFirstColumn="0" w:firstRowLastColumn="0" w:lastRowFirstColumn="0" w:lastRowLastColumn="0"/>
            <w:tcW w:w="1809" w:type="dxa"/>
            <w:hideMark/>
          </w:tcPr>
          <w:p w14:paraId="0F0E9894" w14:textId="77777777" w:rsidR="008E2AD8" w:rsidRPr="00391A22" w:rsidRDefault="008E2AD8" w:rsidP="008E2AD8">
            <w:pPr>
              <w:rPr>
                <w:rFonts w:ascii="Times New Roman" w:hAnsi="Times New Roman"/>
                <w:b w:val="0"/>
              </w:rPr>
            </w:pPr>
            <w:r>
              <w:rPr>
                <w:rFonts w:ascii="Times New Roman" w:hAnsi="Times New Roman"/>
                <w:b w:val="0"/>
              </w:rPr>
              <w:t xml:space="preserve">       </w:t>
            </w:r>
            <w:r w:rsidRPr="00FC0D1B">
              <w:rPr>
                <w:rFonts w:ascii="Times New Roman" w:hAnsi="Times New Roman"/>
                <w:b w:val="0"/>
                <w:lang w:val="en-US"/>
              </w:rPr>
              <w:t>4</w:t>
            </w:r>
            <w:r>
              <w:rPr>
                <w:rFonts w:ascii="Times New Roman" w:hAnsi="Times New Roman"/>
                <w:b w:val="0"/>
              </w:rPr>
              <w:t xml:space="preserve"> стадия</w:t>
            </w:r>
          </w:p>
        </w:tc>
        <w:tc>
          <w:tcPr>
            <w:tcW w:w="851" w:type="dxa"/>
            <w:noWrap/>
            <w:hideMark/>
          </w:tcPr>
          <w:p w14:paraId="3E000EFA"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0.22</w:t>
            </w:r>
          </w:p>
        </w:tc>
        <w:tc>
          <w:tcPr>
            <w:tcW w:w="850" w:type="dxa"/>
            <w:noWrap/>
            <w:hideMark/>
          </w:tcPr>
          <w:p w14:paraId="234B62EA"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0.17</w:t>
            </w:r>
          </w:p>
        </w:tc>
        <w:tc>
          <w:tcPr>
            <w:tcW w:w="851" w:type="dxa"/>
            <w:noWrap/>
            <w:hideMark/>
          </w:tcPr>
          <w:p w14:paraId="1E1E7989" w14:textId="77777777" w:rsidR="008E2AD8" w:rsidRPr="00C05F41" w:rsidRDefault="008E2AD8" w:rsidP="008E2AD8">
            <w:pPr>
              <w:ind w:right="-115" w:hanging="1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29535.44</w:t>
            </w:r>
          </w:p>
        </w:tc>
        <w:tc>
          <w:tcPr>
            <w:tcW w:w="850" w:type="dxa"/>
            <w:noWrap/>
            <w:hideMark/>
          </w:tcPr>
          <w:p w14:paraId="12293E09" w14:textId="77777777" w:rsidR="008E2AD8" w:rsidRPr="00C05F41" w:rsidRDefault="008E2AD8" w:rsidP="008E2AD8">
            <w:pPr>
              <w:ind w:left="-108" w:right="-108" w:firstLine="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20252.43</w:t>
            </w:r>
          </w:p>
        </w:tc>
        <w:tc>
          <w:tcPr>
            <w:tcW w:w="851" w:type="dxa"/>
            <w:noWrap/>
            <w:hideMark/>
          </w:tcPr>
          <w:p w14:paraId="533D9AC3"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1.51</w:t>
            </w:r>
          </w:p>
        </w:tc>
        <w:tc>
          <w:tcPr>
            <w:tcW w:w="769" w:type="dxa"/>
            <w:noWrap/>
            <w:hideMark/>
          </w:tcPr>
          <w:p w14:paraId="7D670D38" w14:textId="77777777" w:rsidR="008E2AD8" w:rsidRPr="00C05F41" w:rsidRDefault="008E2AD8" w:rsidP="008E2AD8">
            <w:pPr>
              <w:ind w:hanging="3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1.04</w:t>
            </w:r>
          </w:p>
        </w:tc>
        <w:tc>
          <w:tcPr>
            <w:tcW w:w="961" w:type="dxa"/>
            <w:noWrap/>
            <w:hideMark/>
          </w:tcPr>
          <w:p w14:paraId="75730A23" w14:textId="77777777" w:rsidR="008E2AD8" w:rsidRPr="00C05F41" w:rsidRDefault="008E2AD8" w:rsidP="008E2AD8">
            <w:pPr>
              <w:ind w:left="-27" w:right="-79" w:hanging="4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14777.76</w:t>
            </w:r>
          </w:p>
        </w:tc>
        <w:tc>
          <w:tcPr>
            <w:tcW w:w="821" w:type="dxa"/>
            <w:noWrap/>
            <w:hideMark/>
          </w:tcPr>
          <w:p w14:paraId="5958D707" w14:textId="77777777" w:rsidR="008E2AD8" w:rsidRPr="00C05F41" w:rsidRDefault="008E2AD8" w:rsidP="008E2AD8">
            <w:pPr>
              <w:ind w:right="-110" w:hanging="13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28529.46</w:t>
            </w:r>
          </w:p>
        </w:tc>
        <w:tc>
          <w:tcPr>
            <w:tcW w:w="809" w:type="dxa"/>
            <w:noWrap/>
            <w:hideMark/>
          </w:tcPr>
          <w:p w14:paraId="403DFA30"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1.74</w:t>
            </w:r>
          </w:p>
        </w:tc>
        <w:tc>
          <w:tcPr>
            <w:tcW w:w="564" w:type="dxa"/>
            <w:noWrap/>
            <w:hideMark/>
          </w:tcPr>
          <w:p w14:paraId="24B3EAB1" w14:textId="77777777" w:rsidR="008E2AD8" w:rsidRPr="00C05F41" w:rsidRDefault="008E2AD8" w:rsidP="008E2AD8">
            <w:pPr>
              <w:ind w:hanging="6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0.39</w:t>
            </w:r>
          </w:p>
        </w:tc>
        <w:tc>
          <w:tcPr>
            <w:tcW w:w="862" w:type="dxa"/>
            <w:noWrap/>
            <w:hideMark/>
          </w:tcPr>
          <w:p w14:paraId="253F4751" w14:textId="77777777" w:rsidR="008E2AD8" w:rsidRPr="00C05F41" w:rsidRDefault="008E2AD8" w:rsidP="008E2AD8">
            <w:pPr>
              <w:ind w:left="-63" w:right="-14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2140.42</w:t>
            </w:r>
          </w:p>
        </w:tc>
        <w:tc>
          <w:tcPr>
            <w:tcW w:w="862" w:type="dxa"/>
            <w:noWrap/>
            <w:hideMark/>
          </w:tcPr>
          <w:p w14:paraId="079FBF0D" w14:textId="77777777" w:rsidR="008E2AD8" w:rsidRPr="00C05F41" w:rsidRDefault="008E2AD8" w:rsidP="008E2AD8">
            <w:pPr>
              <w:ind w:right="-26" w:hanging="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328.10</w:t>
            </w:r>
          </w:p>
        </w:tc>
        <w:tc>
          <w:tcPr>
            <w:tcW w:w="763" w:type="dxa"/>
            <w:vMerge/>
            <w:hideMark/>
          </w:tcPr>
          <w:p w14:paraId="16711A49"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818" w:type="dxa"/>
            <w:gridSpan w:val="2"/>
            <w:vMerge/>
            <w:hideMark/>
          </w:tcPr>
          <w:p w14:paraId="0C0A1DB7"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709" w:type="dxa"/>
            <w:vMerge/>
            <w:hideMark/>
          </w:tcPr>
          <w:p w14:paraId="7B22BBFC" w14:textId="77777777" w:rsidR="008E2AD8" w:rsidRPr="00C05F41" w:rsidRDefault="008E2AD8" w:rsidP="008E2AD8">
            <w:pPr>
              <w:ind w:right="-45" w:hanging="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786" w:type="dxa"/>
            <w:gridSpan w:val="2"/>
            <w:vMerge/>
            <w:hideMark/>
          </w:tcPr>
          <w:p w14:paraId="7E92AFD3"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8E2AD8" w:rsidRPr="00C05F41" w14:paraId="44891930" w14:textId="77777777" w:rsidTr="008E2AD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09" w:type="dxa"/>
            <w:hideMark/>
          </w:tcPr>
          <w:p w14:paraId="558083F6" w14:textId="77777777" w:rsidR="008E2AD8" w:rsidRPr="00FC0D1B" w:rsidRDefault="008E2AD8" w:rsidP="008E2AD8">
            <w:pPr>
              <w:rPr>
                <w:rFonts w:ascii="Times New Roman" w:hAnsi="Times New Roman"/>
                <w:b w:val="0"/>
                <w:bCs w:val="0"/>
              </w:rPr>
            </w:pPr>
            <w:r w:rsidRPr="00FC0D1B">
              <w:rPr>
                <w:rFonts w:ascii="Times New Roman" w:hAnsi="Times New Roman"/>
                <w:b w:val="0"/>
              </w:rPr>
              <w:t>ИМТ:</w:t>
            </w:r>
          </w:p>
          <w:p w14:paraId="3E536150" w14:textId="77777777" w:rsidR="008E2AD8" w:rsidRPr="00FC0D1B" w:rsidRDefault="008E2AD8" w:rsidP="008E2AD8">
            <w:pPr>
              <w:rPr>
                <w:rFonts w:ascii="Times New Roman" w:hAnsi="Times New Roman"/>
                <w:b w:val="0"/>
              </w:rPr>
            </w:pPr>
            <w:r>
              <w:rPr>
                <w:rFonts w:ascii="Times New Roman" w:hAnsi="Times New Roman"/>
                <w:b w:val="0"/>
              </w:rPr>
              <w:t xml:space="preserve">        </w:t>
            </w:r>
            <w:r w:rsidRPr="00FC0D1B">
              <w:rPr>
                <w:rFonts w:ascii="Times New Roman" w:hAnsi="Times New Roman"/>
                <w:b w:val="0"/>
                <w:lang w:val="en-US"/>
              </w:rPr>
              <w:t>&lt; 25.0</w:t>
            </w:r>
          </w:p>
        </w:tc>
        <w:tc>
          <w:tcPr>
            <w:tcW w:w="851" w:type="dxa"/>
            <w:noWrap/>
            <w:hideMark/>
          </w:tcPr>
          <w:p w14:paraId="1FC917F3"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0.26</w:t>
            </w:r>
          </w:p>
        </w:tc>
        <w:tc>
          <w:tcPr>
            <w:tcW w:w="850" w:type="dxa"/>
            <w:noWrap/>
            <w:hideMark/>
          </w:tcPr>
          <w:p w14:paraId="00A88F9C"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0.34</w:t>
            </w:r>
          </w:p>
        </w:tc>
        <w:tc>
          <w:tcPr>
            <w:tcW w:w="851" w:type="dxa"/>
            <w:noWrap/>
            <w:hideMark/>
          </w:tcPr>
          <w:p w14:paraId="5D9A0E57" w14:textId="77777777" w:rsidR="008E2AD8" w:rsidRPr="00C05F41" w:rsidRDefault="008E2AD8" w:rsidP="008E2AD8">
            <w:pPr>
              <w:ind w:right="-115" w:hanging="1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30901.42</w:t>
            </w:r>
          </w:p>
        </w:tc>
        <w:tc>
          <w:tcPr>
            <w:tcW w:w="850" w:type="dxa"/>
            <w:noWrap/>
            <w:hideMark/>
          </w:tcPr>
          <w:p w14:paraId="7A25020F" w14:textId="77777777" w:rsidR="008E2AD8" w:rsidRPr="00C05F41" w:rsidRDefault="008E2AD8" w:rsidP="008E2AD8">
            <w:pPr>
              <w:ind w:left="-108" w:right="-108" w:firstLine="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18140.63</w:t>
            </w:r>
          </w:p>
        </w:tc>
        <w:tc>
          <w:tcPr>
            <w:tcW w:w="851" w:type="dxa"/>
            <w:noWrap/>
            <w:hideMark/>
          </w:tcPr>
          <w:p w14:paraId="78CCF8AD"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1.34</w:t>
            </w:r>
          </w:p>
        </w:tc>
        <w:tc>
          <w:tcPr>
            <w:tcW w:w="769" w:type="dxa"/>
            <w:noWrap/>
            <w:hideMark/>
          </w:tcPr>
          <w:p w14:paraId="6A6CEF2B" w14:textId="77777777" w:rsidR="008E2AD8" w:rsidRPr="00C05F41" w:rsidRDefault="008E2AD8" w:rsidP="008E2AD8">
            <w:pPr>
              <w:ind w:hanging="3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0.91</w:t>
            </w:r>
          </w:p>
        </w:tc>
        <w:tc>
          <w:tcPr>
            <w:tcW w:w="961" w:type="dxa"/>
            <w:noWrap/>
            <w:hideMark/>
          </w:tcPr>
          <w:p w14:paraId="70203B3B" w14:textId="77777777" w:rsidR="008E2AD8" w:rsidRPr="00C05F41" w:rsidRDefault="008E2AD8" w:rsidP="008E2AD8">
            <w:pPr>
              <w:ind w:hanging="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5615.30</w:t>
            </w:r>
          </w:p>
        </w:tc>
        <w:tc>
          <w:tcPr>
            <w:tcW w:w="821" w:type="dxa"/>
            <w:noWrap/>
            <w:hideMark/>
          </w:tcPr>
          <w:p w14:paraId="1F8D34E1" w14:textId="77777777" w:rsidR="008E2AD8" w:rsidRPr="00C05F41" w:rsidRDefault="008E2AD8" w:rsidP="008E2AD8">
            <w:pPr>
              <w:ind w:right="-110" w:hanging="13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4981.50</w:t>
            </w:r>
          </w:p>
        </w:tc>
        <w:tc>
          <w:tcPr>
            <w:tcW w:w="809" w:type="dxa"/>
            <w:noWrap/>
            <w:hideMark/>
          </w:tcPr>
          <w:p w14:paraId="07326BB1"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1.95</w:t>
            </w:r>
          </w:p>
        </w:tc>
        <w:tc>
          <w:tcPr>
            <w:tcW w:w="564" w:type="dxa"/>
            <w:noWrap/>
            <w:hideMark/>
          </w:tcPr>
          <w:p w14:paraId="345A1182" w14:textId="77777777" w:rsidR="008E2AD8" w:rsidRPr="00C05F41" w:rsidRDefault="008E2AD8" w:rsidP="008E2AD8">
            <w:pPr>
              <w:ind w:hanging="6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0.58</w:t>
            </w:r>
          </w:p>
        </w:tc>
        <w:tc>
          <w:tcPr>
            <w:tcW w:w="862" w:type="dxa"/>
            <w:noWrap/>
            <w:hideMark/>
          </w:tcPr>
          <w:p w14:paraId="7E5E8882" w14:textId="77777777" w:rsidR="008E2AD8" w:rsidRPr="00C05F41" w:rsidRDefault="008E2AD8" w:rsidP="008E2AD8">
            <w:pPr>
              <w:ind w:left="-63" w:right="-14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1918.60</w:t>
            </w:r>
          </w:p>
        </w:tc>
        <w:tc>
          <w:tcPr>
            <w:tcW w:w="862" w:type="dxa"/>
            <w:noWrap/>
            <w:hideMark/>
          </w:tcPr>
          <w:p w14:paraId="0BA7CCBB" w14:textId="77777777" w:rsidR="008E2AD8" w:rsidRPr="00C05F41" w:rsidRDefault="008E2AD8" w:rsidP="008E2AD8">
            <w:pPr>
              <w:ind w:right="-26" w:hanging="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518.39</w:t>
            </w:r>
          </w:p>
        </w:tc>
        <w:tc>
          <w:tcPr>
            <w:tcW w:w="763" w:type="dxa"/>
            <w:vMerge w:val="restart"/>
            <w:noWrap/>
            <w:hideMark/>
          </w:tcPr>
          <w:p w14:paraId="3F65CBD2"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C05F41">
              <w:rPr>
                <w:rFonts w:ascii="Times New Roman" w:hAnsi="Times New Roman"/>
                <w:bCs/>
              </w:rPr>
              <w:t>3.007</w:t>
            </w:r>
          </w:p>
        </w:tc>
        <w:tc>
          <w:tcPr>
            <w:tcW w:w="818" w:type="dxa"/>
            <w:gridSpan w:val="2"/>
            <w:vMerge w:val="restart"/>
            <w:noWrap/>
            <w:hideMark/>
          </w:tcPr>
          <w:p w14:paraId="3F48FF5F"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5F41">
              <w:rPr>
                <w:rFonts w:ascii="Times New Roman" w:hAnsi="Times New Roman"/>
              </w:rPr>
              <w:t>0.053</w:t>
            </w:r>
          </w:p>
        </w:tc>
        <w:tc>
          <w:tcPr>
            <w:tcW w:w="709" w:type="dxa"/>
            <w:vMerge w:val="restart"/>
            <w:noWrap/>
            <w:hideMark/>
          </w:tcPr>
          <w:p w14:paraId="6E79AF4F" w14:textId="77777777" w:rsidR="008E2AD8" w:rsidRPr="00C05F41" w:rsidRDefault="008E2AD8" w:rsidP="008E2AD8">
            <w:pPr>
              <w:ind w:right="-45" w:hanging="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5F41">
              <w:rPr>
                <w:rFonts w:ascii="Times New Roman" w:hAnsi="Times New Roman"/>
              </w:rPr>
              <w:t>1.949</w:t>
            </w:r>
          </w:p>
        </w:tc>
        <w:tc>
          <w:tcPr>
            <w:tcW w:w="786" w:type="dxa"/>
            <w:gridSpan w:val="2"/>
            <w:vMerge w:val="restart"/>
            <w:noWrap/>
            <w:hideMark/>
          </w:tcPr>
          <w:p w14:paraId="4D4754B2"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05F41">
              <w:rPr>
                <w:rFonts w:ascii="Times New Roman" w:hAnsi="Times New Roman"/>
              </w:rPr>
              <w:t>0.146</w:t>
            </w:r>
          </w:p>
        </w:tc>
      </w:tr>
      <w:tr w:rsidR="008E2AD8" w:rsidRPr="00C05F41" w14:paraId="3DAF275D" w14:textId="77777777" w:rsidTr="008E2AD8">
        <w:trPr>
          <w:trHeight w:val="20"/>
        </w:trPr>
        <w:tc>
          <w:tcPr>
            <w:cnfStyle w:val="001000000000" w:firstRow="0" w:lastRow="0" w:firstColumn="1" w:lastColumn="0" w:oddVBand="0" w:evenVBand="0" w:oddHBand="0" w:evenHBand="0" w:firstRowFirstColumn="0" w:firstRowLastColumn="0" w:lastRowFirstColumn="0" w:lastRowLastColumn="0"/>
            <w:tcW w:w="1809" w:type="dxa"/>
            <w:hideMark/>
          </w:tcPr>
          <w:p w14:paraId="5A982F30" w14:textId="77777777" w:rsidR="008E2AD8" w:rsidRPr="00FC0D1B" w:rsidRDefault="008E2AD8" w:rsidP="008E2AD8">
            <w:pPr>
              <w:rPr>
                <w:rFonts w:ascii="Times New Roman" w:hAnsi="Times New Roman"/>
                <w:b w:val="0"/>
              </w:rPr>
            </w:pPr>
            <w:r>
              <w:rPr>
                <w:rFonts w:ascii="Times New Roman" w:hAnsi="Times New Roman"/>
                <w:b w:val="0"/>
              </w:rPr>
              <w:t xml:space="preserve">        </w:t>
            </w:r>
            <w:r w:rsidRPr="00FC0D1B">
              <w:rPr>
                <w:rFonts w:ascii="Times New Roman" w:hAnsi="Times New Roman"/>
                <w:b w:val="0"/>
                <w:lang w:val="en-US"/>
              </w:rPr>
              <w:t>25.0-29.9</w:t>
            </w:r>
          </w:p>
        </w:tc>
        <w:tc>
          <w:tcPr>
            <w:tcW w:w="851" w:type="dxa"/>
            <w:noWrap/>
            <w:hideMark/>
          </w:tcPr>
          <w:p w14:paraId="1B571BBB"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850" w:type="dxa"/>
            <w:noWrap/>
            <w:hideMark/>
          </w:tcPr>
          <w:p w14:paraId="77CF9FDC"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851" w:type="dxa"/>
            <w:noWrap/>
            <w:hideMark/>
          </w:tcPr>
          <w:p w14:paraId="7334AD56" w14:textId="77777777" w:rsidR="008E2AD8" w:rsidRPr="00C05F41" w:rsidRDefault="008E2AD8" w:rsidP="008E2AD8">
            <w:pPr>
              <w:ind w:right="-115" w:hanging="1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850" w:type="dxa"/>
            <w:noWrap/>
            <w:hideMark/>
          </w:tcPr>
          <w:p w14:paraId="46EAA42B" w14:textId="77777777" w:rsidR="008E2AD8" w:rsidRPr="00C05F41" w:rsidRDefault="008E2AD8" w:rsidP="008E2AD8">
            <w:pPr>
              <w:ind w:left="-108" w:right="-108" w:firstLine="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851" w:type="dxa"/>
            <w:noWrap/>
            <w:hideMark/>
          </w:tcPr>
          <w:p w14:paraId="32A8DD10"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1.35</w:t>
            </w:r>
          </w:p>
        </w:tc>
        <w:tc>
          <w:tcPr>
            <w:tcW w:w="769" w:type="dxa"/>
            <w:noWrap/>
            <w:hideMark/>
          </w:tcPr>
          <w:p w14:paraId="133587AE" w14:textId="77777777" w:rsidR="008E2AD8" w:rsidRPr="00C05F41" w:rsidRDefault="008E2AD8" w:rsidP="008E2AD8">
            <w:pPr>
              <w:ind w:hanging="3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0.45</w:t>
            </w:r>
          </w:p>
        </w:tc>
        <w:tc>
          <w:tcPr>
            <w:tcW w:w="961" w:type="dxa"/>
            <w:noWrap/>
            <w:hideMark/>
          </w:tcPr>
          <w:p w14:paraId="07A2E206" w14:textId="77777777" w:rsidR="008E2AD8" w:rsidRPr="00C05F41" w:rsidRDefault="008E2AD8" w:rsidP="008E2AD8">
            <w:pPr>
              <w:ind w:hanging="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3114.80</w:t>
            </w:r>
          </w:p>
        </w:tc>
        <w:tc>
          <w:tcPr>
            <w:tcW w:w="821" w:type="dxa"/>
            <w:noWrap/>
            <w:hideMark/>
          </w:tcPr>
          <w:p w14:paraId="0EC5C26B" w14:textId="77777777" w:rsidR="008E2AD8" w:rsidRPr="00C05F41" w:rsidRDefault="008E2AD8" w:rsidP="008E2AD8">
            <w:pPr>
              <w:ind w:right="-110" w:hanging="13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959.90</w:t>
            </w:r>
          </w:p>
        </w:tc>
        <w:tc>
          <w:tcPr>
            <w:tcW w:w="809" w:type="dxa"/>
            <w:noWrap/>
            <w:hideMark/>
          </w:tcPr>
          <w:p w14:paraId="53C04C3A"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1.85</w:t>
            </w:r>
          </w:p>
        </w:tc>
        <w:tc>
          <w:tcPr>
            <w:tcW w:w="564" w:type="dxa"/>
            <w:noWrap/>
            <w:hideMark/>
          </w:tcPr>
          <w:p w14:paraId="1339203E" w14:textId="77777777" w:rsidR="008E2AD8" w:rsidRPr="00C05F41" w:rsidRDefault="008E2AD8" w:rsidP="008E2AD8">
            <w:pPr>
              <w:ind w:hanging="6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0.00</w:t>
            </w:r>
          </w:p>
        </w:tc>
        <w:tc>
          <w:tcPr>
            <w:tcW w:w="862" w:type="dxa"/>
            <w:noWrap/>
            <w:hideMark/>
          </w:tcPr>
          <w:p w14:paraId="1196B5D4" w14:textId="77777777" w:rsidR="008E2AD8" w:rsidRPr="00C05F41" w:rsidRDefault="008E2AD8" w:rsidP="008E2AD8">
            <w:pPr>
              <w:ind w:left="-63" w:right="-14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1775.40</w:t>
            </w:r>
          </w:p>
        </w:tc>
        <w:tc>
          <w:tcPr>
            <w:tcW w:w="862" w:type="dxa"/>
            <w:noWrap/>
            <w:hideMark/>
          </w:tcPr>
          <w:p w14:paraId="5DCA4E8B" w14:textId="77777777" w:rsidR="008E2AD8" w:rsidRPr="00C05F41" w:rsidRDefault="008E2AD8" w:rsidP="008E2AD8">
            <w:pPr>
              <w:ind w:right="-26" w:hanging="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0.00</w:t>
            </w:r>
          </w:p>
        </w:tc>
        <w:tc>
          <w:tcPr>
            <w:tcW w:w="763" w:type="dxa"/>
            <w:vMerge/>
            <w:hideMark/>
          </w:tcPr>
          <w:p w14:paraId="3534241B"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818" w:type="dxa"/>
            <w:gridSpan w:val="2"/>
            <w:vMerge/>
            <w:hideMark/>
          </w:tcPr>
          <w:p w14:paraId="2C59F215"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709" w:type="dxa"/>
            <w:vMerge/>
            <w:hideMark/>
          </w:tcPr>
          <w:p w14:paraId="11A8D40B"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786" w:type="dxa"/>
            <w:gridSpan w:val="2"/>
            <w:vMerge/>
            <w:hideMark/>
          </w:tcPr>
          <w:p w14:paraId="14DB5741"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8E2AD8" w:rsidRPr="00C05F41" w14:paraId="20F98B12" w14:textId="77777777" w:rsidTr="008E2AD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09" w:type="dxa"/>
            <w:hideMark/>
          </w:tcPr>
          <w:p w14:paraId="0385F0F5" w14:textId="77777777" w:rsidR="008E2AD8" w:rsidRPr="00FC0D1B" w:rsidRDefault="008E2AD8" w:rsidP="008E2AD8">
            <w:pPr>
              <w:rPr>
                <w:rFonts w:ascii="Times New Roman" w:hAnsi="Times New Roman"/>
                <w:b w:val="0"/>
              </w:rPr>
            </w:pPr>
            <w:r w:rsidRPr="00FC0D1B">
              <w:rPr>
                <w:rFonts w:ascii="Times New Roman" w:hAnsi="Times New Roman"/>
                <w:b w:val="0"/>
                <w:lang w:val="en-US"/>
              </w:rPr>
              <w:t xml:space="preserve"> </w:t>
            </w:r>
            <w:r>
              <w:rPr>
                <w:rFonts w:ascii="Times New Roman" w:hAnsi="Times New Roman"/>
                <w:b w:val="0"/>
              </w:rPr>
              <w:t xml:space="preserve">       </w:t>
            </w:r>
            <w:r w:rsidRPr="00FC0D1B">
              <w:rPr>
                <w:rFonts w:ascii="Times New Roman" w:hAnsi="Times New Roman"/>
                <w:b w:val="0"/>
                <w:lang w:val="en-US"/>
              </w:rPr>
              <w:t>≥ 30.0</w:t>
            </w:r>
          </w:p>
        </w:tc>
        <w:tc>
          <w:tcPr>
            <w:tcW w:w="851" w:type="dxa"/>
            <w:noWrap/>
            <w:hideMark/>
          </w:tcPr>
          <w:p w14:paraId="44799622"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0.22</w:t>
            </w:r>
          </w:p>
        </w:tc>
        <w:tc>
          <w:tcPr>
            <w:tcW w:w="850" w:type="dxa"/>
            <w:noWrap/>
            <w:hideMark/>
          </w:tcPr>
          <w:p w14:paraId="078179DC"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0.18</w:t>
            </w:r>
          </w:p>
        </w:tc>
        <w:tc>
          <w:tcPr>
            <w:tcW w:w="851" w:type="dxa"/>
            <w:noWrap/>
            <w:hideMark/>
          </w:tcPr>
          <w:p w14:paraId="0D2CA8CB" w14:textId="77777777" w:rsidR="008E2AD8" w:rsidRPr="00C05F41" w:rsidRDefault="008E2AD8" w:rsidP="008E2AD8">
            <w:pPr>
              <w:ind w:right="-115" w:hanging="1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30632.85</w:t>
            </w:r>
          </w:p>
        </w:tc>
        <w:tc>
          <w:tcPr>
            <w:tcW w:w="850" w:type="dxa"/>
            <w:noWrap/>
            <w:hideMark/>
          </w:tcPr>
          <w:p w14:paraId="05542C3F" w14:textId="77777777" w:rsidR="008E2AD8" w:rsidRPr="00C05F41" w:rsidRDefault="008E2AD8" w:rsidP="008E2AD8">
            <w:pPr>
              <w:ind w:left="-108" w:right="-108" w:firstLine="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19621.27</w:t>
            </w:r>
          </w:p>
        </w:tc>
        <w:tc>
          <w:tcPr>
            <w:tcW w:w="851" w:type="dxa"/>
            <w:noWrap/>
            <w:hideMark/>
          </w:tcPr>
          <w:p w14:paraId="09321EB8"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1.72</w:t>
            </w:r>
          </w:p>
        </w:tc>
        <w:tc>
          <w:tcPr>
            <w:tcW w:w="769" w:type="dxa"/>
            <w:noWrap/>
            <w:hideMark/>
          </w:tcPr>
          <w:p w14:paraId="62D1244D" w14:textId="77777777" w:rsidR="008E2AD8" w:rsidRPr="00C05F41" w:rsidRDefault="008E2AD8" w:rsidP="008E2AD8">
            <w:pPr>
              <w:ind w:hanging="3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0.85</w:t>
            </w:r>
          </w:p>
        </w:tc>
        <w:tc>
          <w:tcPr>
            <w:tcW w:w="961" w:type="dxa"/>
            <w:noWrap/>
            <w:hideMark/>
          </w:tcPr>
          <w:p w14:paraId="0C6A854D" w14:textId="77777777" w:rsidR="008E2AD8" w:rsidRPr="00C05F41" w:rsidRDefault="008E2AD8" w:rsidP="008E2AD8">
            <w:pPr>
              <w:ind w:hanging="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8975.59</w:t>
            </w:r>
          </w:p>
        </w:tc>
        <w:tc>
          <w:tcPr>
            <w:tcW w:w="821" w:type="dxa"/>
            <w:noWrap/>
            <w:hideMark/>
          </w:tcPr>
          <w:p w14:paraId="6D88A0F4" w14:textId="77777777" w:rsidR="008E2AD8" w:rsidRPr="00C05F41" w:rsidRDefault="008E2AD8" w:rsidP="008E2AD8">
            <w:pPr>
              <w:ind w:right="-110" w:hanging="13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21651.69</w:t>
            </w:r>
          </w:p>
        </w:tc>
        <w:tc>
          <w:tcPr>
            <w:tcW w:w="809" w:type="dxa"/>
            <w:noWrap/>
            <w:hideMark/>
          </w:tcPr>
          <w:p w14:paraId="2D93A382"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1.08</w:t>
            </w:r>
          </w:p>
        </w:tc>
        <w:tc>
          <w:tcPr>
            <w:tcW w:w="564" w:type="dxa"/>
            <w:noWrap/>
            <w:hideMark/>
          </w:tcPr>
          <w:p w14:paraId="13F4773D" w14:textId="77777777" w:rsidR="008E2AD8" w:rsidRPr="00C05F41" w:rsidRDefault="008E2AD8" w:rsidP="008E2AD8">
            <w:pPr>
              <w:ind w:hanging="6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0.62</w:t>
            </w:r>
          </w:p>
        </w:tc>
        <w:tc>
          <w:tcPr>
            <w:tcW w:w="862" w:type="dxa"/>
            <w:noWrap/>
            <w:hideMark/>
          </w:tcPr>
          <w:p w14:paraId="248F1DCD" w14:textId="77777777" w:rsidR="008E2AD8" w:rsidRPr="00C05F41" w:rsidRDefault="008E2AD8" w:rsidP="008E2AD8">
            <w:pPr>
              <w:ind w:left="-63" w:right="-14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4315.06</w:t>
            </w:r>
          </w:p>
        </w:tc>
        <w:tc>
          <w:tcPr>
            <w:tcW w:w="862" w:type="dxa"/>
            <w:noWrap/>
            <w:hideMark/>
          </w:tcPr>
          <w:p w14:paraId="2177159F" w14:textId="77777777" w:rsidR="008E2AD8" w:rsidRPr="00C05F41" w:rsidRDefault="008E2AD8" w:rsidP="008E2AD8">
            <w:pPr>
              <w:ind w:right="-26" w:hanging="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2266.39</w:t>
            </w:r>
          </w:p>
        </w:tc>
        <w:tc>
          <w:tcPr>
            <w:tcW w:w="763" w:type="dxa"/>
            <w:vMerge/>
            <w:hideMark/>
          </w:tcPr>
          <w:p w14:paraId="7085278F"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
        </w:tc>
        <w:tc>
          <w:tcPr>
            <w:tcW w:w="818" w:type="dxa"/>
            <w:gridSpan w:val="2"/>
            <w:vMerge/>
            <w:hideMark/>
          </w:tcPr>
          <w:p w14:paraId="3F4B9EFF"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709" w:type="dxa"/>
            <w:vMerge/>
            <w:hideMark/>
          </w:tcPr>
          <w:p w14:paraId="531F74D4"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786" w:type="dxa"/>
            <w:gridSpan w:val="2"/>
            <w:vMerge/>
            <w:hideMark/>
          </w:tcPr>
          <w:p w14:paraId="78D1BAD6"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8E2AD8" w:rsidRPr="00C05F41" w14:paraId="075D94C8" w14:textId="77777777" w:rsidTr="008E2AD8">
        <w:trPr>
          <w:trHeight w:val="20"/>
        </w:trPr>
        <w:tc>
          <w:tcPr>
            <w:cnfStyle w:val="001000000000" w:firstRow="0" w:lastRow="0" w:firstColumn="1" w:lastColumn="0" w:oddVBand="0" w:evenVBand="0" w:oddHBand="0" w:evenHBand="0" w:firstRowFirstColumn="0" w:firstRowLastColumn="0" w:lastRowFirstColumn="0" w:lastRowLastColumn="0"/>
            <w:tcW w:w="1809" w:type="dxa"/>
            <w:hideMark/>
          </w:tcPr>
          <w:p w14:paraId="2058F799" w14:textId="77777777" w:rsidR="008E2AD8" w:rsidRPr="00FC0D1B" w:rsidRDefault="008E2AD8" w:rsidP="008E2AD8">
            <w:pPr>
              <w:rPr>
                <w:rFonts w:ascii="Times New Roman" w:hAnsi="Times New Roman"/>
                <w:b w:val="0"/>
              </w:rPr>
            </w:pPr>
            <w:r w:rsidRPr="00FC0D1B">
              <w:rPr>
                <w:rFonts w:ascii="Times New Roman" w:hAnsi="Times New Roman"/>
                <w:b w:val="0"/>
              </w:rPr>
              <w:t>Место вмешательства:</w:t>
            </w:r>
          </w:p>
          <w:p w14:paraId="101F7C0E" w14:textId="77777777" w:rsidR="008E2AD8" w:rsidRPr="00FC0D1B" w:rsidRDefault="008E2AD8" w:rsidP="008E2AD8">
            <w:pPr>
              <w:rPr>
                <w:rFonts w:ascii="Times New Roman" w:hAnsi="Times New Roman"/>
                <w:b w:val="0"/>
              </w:rPr>
            </w:pPr>
            <w:r w:rsidRPr="00FC0D1B">
              <w:rPr>
                <w:rFonts w:ascii="Times New Roman" w:hAnsi="Times New Roman"/>
                <w:b w:val="0"/>
              </w:rPr>
              <w:t xml:space="preserve">       </w:t>
            </w:r>
            <w:r>
              <w:rPr>
                <w:rFonts w:ascii="Times New Roman" w:hAnsi="Times New Roman"/>
                <w:b w:val="0"/>
              </w:rPr>
              <w:t>ГРЗ</w:t>
            </w:r>
          </w:p>
        </w:tc>
        <w:tc>
          <w:tcPr>
            <w:tcW w:w="851" w:type="dxa"/>
            <w:noWrap/>
            <w:hideMark/>
          </w:tcPr>
          <w:p w14:paraId="22E6E5E7"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w:t>
            </w:r>
          </w:p>
        </w:tc>
        <w:tc>
          <w:tcPr>
            <w:tcW w:w="850" w:type="dxa"/>
            <w:noWrap/>
            <w:hideMark/>
          </w:tcPr>
          <w:p w14:paraId="0F0E86F8"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w:t>
            </w:r>
          </w:p>
        </w:tc>
        <w:tc>
          <w:tcPr>
            <w:tcW w:w="851" w:type="dxa"/>
            <w:noWrap/>
            <w:hideMark/>
          </w:tcPr>
          <w:p w14:paraId="3B5C867A"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w:t>
            </w:r>
          </w:p>
        </w:tc>
        <w:tc>
          <w:tcPr>
            <w:tcW w:w="850" w:type="dxa"/>
            <w:noWrap/>
            <w:hideMark/>
          </w:tcPr>
          <w:p w14:paraId="679FBA81"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w:t>
            </w:r>
          </w:p>
        </w:tc>
        <w:tc>
          <w:tcPr>
            <w:tcW w:w="851" w:type="dxa"/>
            <w:noWrap/>
            <w:hideMark/>
          </w:tcPr>
          <w:p w14:paraId="75C2CBF0" w14:textId="77777777" w:rsidR="008E2AD8" w:rsidRPr="00D32A90"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D32A90">
              <w:rPr>
                <w:rFonts w:ascii="Times New Roman" w:hAnsi="Times New Roman"/>
                <w:color w:val="000000" w:themeColor="text1"/>
              </w:rPr>
              <w:t>1.42</w:t>
            </w:r>
          </w:p>
        </w:tc>
        <w:tc>
          <w:tcPr>
            <w:tcW w:w="769" w:type="dxa"/>
            <w:noWrap/>
            <w:hideMark/>
          </w:tcPr>
          <w:p w14:paraId="4D16B7AA" w14:textId="77777777" w:rsidR="008E2AD8" w:rsidRPr="00D32A90" w:rsidRDefault="008E2AD8" w:rsidP="008E2AD8">
            <w:pPr>
              <w:ind w:hanging="3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D32A90">
              <w:rPr>
                <w:rFonts w:ascii="Times New Roman" w:hAnsi="Times New Roman"/>
                <w:color w:val="000000" w:themeColor="text1"/>
              </w:rPr>
              <w:t>0.79</w:t>
            </w:r>
          </w:p>
        </w:tc>
        <w:tc>
          <w:tcPr>
            <w:tcW w:w="961" w:type="dxa"/>
            <w:noWrap/>
            <w:hideMark/>
          </w:tcPr>
          <w:p w14:paraId="7B90C9CC" w14:textId="77777777" w:rsidR="008E2AD8" w:rsidRPr="00D32A90"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D32A90">
              <w:rPr>
                <w:rFonts w:ascii="Times New Roman" w:hAnsi="Times New Roman"/>
                <w:color w:val="000000" w:themeColor="text1"/>
              </w:rPr>
              <w:t>7442.21</w:t>
            </w:r>
          </w:p>
        </w:tc>
        <w:tc>
          <w:tcPr>
            <w:tcW w:w="821" w:type="dxa"/>
            <w:noWrap/>
            <w:hideMark/>
          </w:tcPr>
          <w:p w14:paraId="7C9A9D87" w14:textId="77777777" w:rsidR="008E2AD8" w:rsidRPr="00D32A90" w:rsidRDefault="008E2AD8" w:rsidP="008E2AD8">
            <w:pPr>
              <w:ind w:right="-110" w:hanging="13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D32A90">
              <w:rPr>
                <w:rFonts w:ascii="Times New Roman" w:hAnsi="Times New Roman"/>
                <w:color w:val="000000" w:themeColor="text1"/>
              </w:rPr>
              <w:t>16567.13</w:t>
            </w:r>
          </w:p>
        </w:tc>
        <w:tc>
          <w:tcPr>
            <w:tcW w:w="809" w:type="dxa"/>
            <w:noWrap/>
            <w:hideMark/>
          </w:tcPr>
          <w:p w14:paraId="529A3F26" w14:textId="77777777" w:rsidR="008E2AD8" w:rsidRPr="00D32A90"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D32A90">
              <w:rPr>
                <w:rFonts w:ascii="Times New Roman" w:hAnsi="Times New Roman"/>
                <w:color w:val="000000" w:themeColor="text1"/>
              </w:rPr>
              <w:t>1.62</w:t>
            </w:r>
          </w:p>
        </w:tc>
        <w:tc>
          <w:tcPr>
            <w:tcW w:w="564" w:type="dxa"/>
            <w:noWrap/>
            <w:hideMark/>
          </w:tcPr>
          <w:p w14:paraId="02757F6F" w14:textId="77777777" w:rsidR="008E2AD8" w:rsidRPr="00D32A90" w:rsidRDefault="008E2AD8" w:rsidP="008E2AD8">
            <w:pPr>
              <w:ind w:hanging="6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D32A90">
              <w:rPr>
                <w:rFonts w:ascii="Times New Roman" w:hAnsi="Times New Roman"/>
                <w:color w:val="000000" w:themeColor="text1"/>
              </w:rPr>
              <w:t>0.91</w:t>
            </w:r>
          </w:p>
        </w:tc>
        <w:tc>
          <w:tcPr>
            <w:tcW w:w="862" w:type="dxa"/>
            <w:noWrap/>
            <w:hideMark/>
          </w:tcPr>
          <w:p w14:paraId="70A664A4" w14:textId="77777777" w:rsidR="008E2AD8" w:rsidRPr="00D32A90" w:rsidRDefault="008E2AD8" w:rsidP="008E2AD8">
            <w:pPr>
              <w:ind w:right="-45" w:hanging="6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D32A90">
              <w:rPr>
                <w:rFonts w:ascii="Times New Roman" w:hAnsi="Times New Roman"/>
                <w:color w:val="000000" w:themeColor="text1"/>
              </w:rPr>
              <w:t>4297.67</w:t>
            </w:r>
          </w:p>
        </w:tc>
        <w:tc>
          <w:tcPr>
            <w:tcW w:w="862" w:type="dxa"/>
            <w:noWrap/>
            <w:hideMark/>
          </w:tcPr>
          <w:p w14:paraId="3A6FE4F0" w14:textId="77777777" w:rsidR="008E2AD8" w:rsidRPr="00D32A90" w:rsidRDefault="008E2AD8" w:rsidP="008E2AD8">
            <w:pPr>
              <w:ind w:right="-26" w:hanging="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D32A90">
              <w:rPr>
                <w:rFonts w:ascii="Times New Roman" w:hAnsi="Times New Roman"/>
                <w:color w:val="000000" w:themeColor="text1"/>
              </w:rPr>
              <w:t>3083.06</w:t>
            </w:r>
          </w:p>
        </w:tc>
        <w:tc>
          <w:tcPr>
            <w:tcW w:w="763" w:type="dxa"/>
            <w:vMerge w:val="restart"/>
            <w:noWrap/>
            <w:hideMark/>
          </w:tcPr>
          <w:p w14:paraId="71AE913E" w14:textId="77777777" w:rsidR="008E2AD8" w:rsidRPr="00D32A90"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D32A90">
              <w:rPr>
                <w:rFonts w:ascii="Times New Roman" w:hAnsi="Times New Roman"/>
                <w:bCs/>
              </w:rPr>
              <w:t>0.937</w:t>
            </w:r>
          </w:p>
        </w:tc>
        <w:tc>
          <w:tcPr>
            <w:tcW w:w="775" w:type="dxa"/>
            <w:vMerge w:val="restart"/>
            <w:noWrap/>
            <w:hideMark/>
          </w:tcPr>
          <w:p w14:paraId="5106F15B" w14:textId="77777777" w:rsidR="008E2AD8" w:rsidRPr="00D32A90"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32A90">
              <w:rPr>
                <w:rFonts w:ascii="Times New Roman" w:hAnsi="Times New Roman"/>
              </w:rPr>
              <w:t>0.336</w:t>
            </w:r>
          </w:p>
        </w:tc>
        <w:tc>
          <w:tcPr>
            <w:tcW w:w="763" w:type="dxa"/>
            <w:gridSpan w:val="3"/>
            <w:vMerge w:val="restart"/>
            <w:noWrap/>
            <w:hideMark/>
          </w:tcPr>
          <w:p w14:paraId="12661763" w14:textId="77777777" w:rsidR="008E2AD8" w:rsidRPr="00D32A90"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32A90">
              <w:rPr>
                <w:rFonts w:ascii="Times New Roman" w:hAnsi="Times New Roman"/>
              </w:rPr>
              <w:t>0.015</w:t>
            </w:r>
          </w:p>
        </w:tc>
        <w:tc>
          <w:tcPr>
            <w:tcW w:w="775" w:type="dxa"/>
            <w:vMerge w:val="restart"/>
            <w:noWrap/>
            <w:hideMark/>
          </w:tcPr>
          <w:p w14:paraId="719BF6F2" w14:textId="77777777" w:rsidR="008E2AD8" w:rsidRPr="00D32A90"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32A90">
              <w:rPr>
                <w:rFonts w:ascii="Times New Roman" w:hAnsi="Times New Roman"/>
              </w:rPr>
              <w:t>0.901</w:t>
            </w:r>
          </w:p>
        </w:tc>
      </w:tr>
      <w:tr w:rsidR="008E2AD8" w:rsidRPr="00C05F41" w14:paraId="09AC5B9A" w14:textId="77777777" w:rsidTr="008E2AD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09" w:type="dxa"/>
            <w:hideMark/>
          </w:tcPr>
          <w:p w14:paraId="2C2181AB" w14:textId="77777777" w:rsidR="008E2AD8" w:rsidRPr="00FC0D1B" w:rsidRDefault="008E2AD8" w:rsidP="008E2AD8">
            <w:pPr>
              <w:rPr>
                <w:rFonts w:ascii="Times New Roman" w:hAnsi="Times New Roman"/>
                <w:b w:val="0"/>
              </w:rPr>
            </w:pPr>
            <w:r>
              <w:rPr>
                <w:rFonts w:ascii="Times New Roman" w:hAnsi="Times New Roman"/>
                <w:b w:val="0"/>
              </w:rPr>
              <w:t xml:space="preserve">       ГОЗ</w:t>
            </w:r>
          </w:p>
        </w:tc>
        <w:tc>
          <w:tcPr>
            <w:tcW w:w="851" w:type="dxa"/>
            <w:noWrap/>
            <w:hideMark/>
          </w:tcPr>
          <w:p w14:paraId="1C783BC3"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w:t>
            </w:r>
          </w:p>
        </w:tc>
        <w:tc>
          <w:tcPr>
            <w:tcW w:w="850" w:type="dxa"/>
            <w:noWrap/>
            <w:hideMark/>
          </w:tcPr>
          <w:p w14:paraId="4B997BFC"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w:t>
            </w:r>
          </w:p>
        </w:tc>
        <w:tc>
          <w:tcPr>
            <w:tcW w:w="851" w:type="dxa"/>
            <w:noWrap/>
            <w:hideMark/>
          </w:tcPr>
          <w:p w14:paraId="5A364BB6"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w:t>
            </w:r>
          </w:p>
        </w:tc>
        <w:tc>
          <w:tcPr>
            <w:tcW w:w="850" w:type="dxa"/>
            <w:noWrap/>
            <w:hideMark/>
          </w:tcPr>
          <w:p w14:paraId="700364CC"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w:t>
            </w:r>
          </w:p>
        </w:tc>
        <w:tc>
          <w:tcPr>
            <w:tcW w:w="851" w:type="dxa"/>
            <w:noWrap/>
            <w:hideMark/>
          </w:tcPr>
          <w:p w14:paraId="4D3EE496" w14:textId="77777777" w:rsidR="008E2AD8" w:rsidRPr="00DC4498"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DC4498">
              <w:rPr>
                <w:rFonts w:ascii="Times New Roman" w:hAnsi="Times New Roman"/>
                <w:color w:val="000000" w:themeColor="text1"/>
              </w:rPr>
              <w:t>1.59</w:t>
            </w:r>
          </w:p>
        </w:tc>
        <w:tc>
          <w:tcPr>
            <w:tcW w:w="769" w:type="dxa"/>
            <w:noWrap/>
            <w:hideMark/>
          </w:tcPr>
          <w:p w14:paraId="00D43FB7" w14:textId="77777777" w:rsidR="008E2AD8" w:rsidRPr="00DC4498" w:rsidRDefault="008E2AD8" w:rsidP="008E2AD8">
            <w:pPr>
              <w:ind w:right="-55" w:hanging="3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DC4498">
              <w:rPr>
                <w:rFonts w:ascii="Times New Roman" w:hAnsi="Times New Roman"/>
                <w:color w:val="000000" w:themeColor="text1"/>
              </w:rPr>
              <w:t>0.89</w:t>
            </w:r>
          </w:p>
        </w:tc>
        <w:tc>
          <w:tcPr>
            <w:tcW w:w="961" w:type="dxa"/>
            <w:noWrap/>
            <w:hideMark/>
          </w:tcPr>
          <w:p w14:paraId="699CEE33" w14:textId="77777777" w:rsidR="008E2AD8" w:rsidRPr="00DC4498"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DC4498">
              <w:rPr>
                <w:rFonts w:ascii="Times New Roman" w:hAnsi="Times New Roman"/>
                <w:color w:val="000000" w:themeColor="text1"/>
              </w:rPr>
              <w:t>9922.52</w:t>
            </w:r>
          </w:p>
        </w:tc>
        <w:tc>
          <w:tcPr>
            <w:tcW w:w="821" w:type="dxa"/>
            <w:noWrap/>
            <w:hideMark/>
          </w:tcPr>
          <w:p w14:paraId="446B0680" w14:textId="77777777" w:rsidR="008E2AD8" w:rsidRPr="00DC4498" w:rsidRDefault="008E2AD8" w:rsidP="008E2AD8">
            <w:pPr>
              <w:ind w:right="-110" w:hanging="13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DC4498">
              <w:rPr>
                <w:rFonts w:ascii="Times New Roman" w:hAnsi="Times New Roman"/>
                <w:color w:val="000000" w:themeColor="text1"/>
              </w:rPr>
              <w:t>20369.16</w:t>
            </w:r>
          </w:p>
        </w:tc>
        <w:tc>
          <w:tcPr>
            <w:tcW w:w="809" w:type="dxa"/>
            <w:noWrap/>
            <w:hideMark/>
          </w:tcPr>
          <w:p w14:paraId="58E537FC" w14:textId="77777777" w:rsidR="008E2AD8" w:rsidRPr="00DC4498"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DC4498">
              <w:rPr>
                <w:rFonts w:ascii="Times New Roman" w:hAnsi="Times New Roman"/>
                <w:color w:val="000000" w:themeColor="text1"/>
              </w:rPr>
              <w:t>1.80</w:t>
            </w:r>
          </w:p>
        </w:tc>
        <w:tc>
          <w:tcPr>
            <w:tcW w:w="564" w:type="dxa"/>
            <w:noWrap/>
            <w:hideMark/>
          </w:tcPr>
          <w:p w14:paraId="6CA1B66E" w14:textId="77777777" w:rsidR="008E2AD8" w:rsidRPr="00DC4498" w:rsidRDefault="008E2AD8" w:rsidP="008E2AD8">
            <w:pPr>
              <w:ind w:right="-24" w:hanging="6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DC4498">
              <w:rPr>
                <w:rFonts w:ascii="Times New Roman" w:hAnsi="Times New Roman"/>
                <w:color w:val="000000" w:themeColor="text1"/>
              </w:rPr>
              <w:t>0.50</w:t>
            </w:r>
          </w:p>
        </w:tc>
        <w:tc>
          <w:tcPr>
            <w:tcW w:w="862" w:type="dxa"/>
            <w:noWrap/>
            <w:hideMark/>
          </w:tcPr>
          <w:p w14:paraId="12E08BC8" w14:textId="77777777" w:rsidR="008E2AD8" w:rsidRPr="00DC4498" w:rsidRDefault="008E2AD8" w:rsidP="008E2AD8">
            <w:pPr>
              <w:ind w:right="-13" w:hanging="6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DC4498">
              <w:rPr>
                <w:rFonts w:ascii="Times New Roman" w:hAnsi="Times New Roman"/>
                <w:color w:val="000000" w:themeColor="text1"/>
              </w:rPr>
              <w:t>2646.72</w:t>
            </w:r>
          </w:p>
        </w:tc>
        <w:tc>
          <w:tcPr>
            <w:tcW w:w="862" w:type="dxa"/>
            <w:noWrap/>
            <w:hideMark/>
          </w:tcPr>
          <w:p w14:paraId="4B5F27D6" w14:textId="77777777" w:rsidR="008E2AD8" w:rsidRPr="00DC4498" w:rsidRDefault="008E2AD8" w:rsidP="008E2AD8">
            <w:pPr>
              <w:ind w:right="-26" w:hanging="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DC4498">
              <w:rPr>
                <w:rFonts w:ascii="Times New Roman" w:hAnsi="Times New Roman"/>
                <w:color w:val="000000" w:themeColor="text1"/>
              </w:rPr>
              <w:t>625.88</w:t>
            </w:r>
          </w:p>
        </w:tc>
        <w:tc>
          <w:tcPr>
            <w:tcW w:w="763" w:type="dxa"/>
            <w:vMerge/>
            <w:hideMark/>
          </w:tcPr>
          <w:p w14:paraId="1C880EB7" w14:textId="77777777" w:rsidR="008E2AD8" w:rsidRPr="00DC4498"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
        </w:tc>
        <w:tc>
          <w:tcPr>
            <w:tcW w:w="775" w:type="dxa"/>
            <w:vMerge/>
            <w:hideMark/>
          </w:tcPr>
          <w:p w14:paraId="2AA95162" w14:textId="77777777" w:rsidR="008E2AD8" w:rsidRPr="00DC4498"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763" w:type="dxa"/>
            <w:gridSpan w:val="3"/>
            <w:vMerge/>
            <w:hideMark/>
          </w:tcPr>
          <w:p w14:paraId="3CA3DA58" w14:textId="77777777" w:rsidR="008E2AD8" w:rsidRPr="00DC4498"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775" w:type="dxa"/>
            <w:vMerge/>
            <w:hideMark/>
          </w:tcPr>
          <w:p w14:paraId="74FC2F38" w14:textId="77777777" w:rsidR="008E2AD8" w:rsidRPr="00DC4498"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8E2AD8" w:rsidRPr="00C05F41" w14:paraId="30873CE7" w14:textId="77777777" w:rsidTr="008E2AD8">
        <w:trPr>
          <w:trHeight w:val="20"/>
        </w:trPr>
        <w:tc>
          <w:tcPr>
            <w:cnfStyle w:val="001000000000" w:firstRow="0" w:lastRow="0" w:firstColumn="1" w:lastColumn="0" w:oddVBand="0" w:evenVBand="0" w:oddHBand="0" w:evenHBand="0" w:firstRowFirstColumn="0" w:firstRowLastColumn="0" w:lastRowFirstColumn="0" w:lastRowLastColumn="0"/>
            <w:tcW w:w="1809" w:type="dxa"/>
            <w:hideMark/>
          </w:tcPr>
          <w:p w14:paraId="3442D7EC" w14:textId="77777777" w:rsidR="008E2AD8" w:rsidRPr="00FC0D1B" w:rsidRDefault="008E2AD8" w:rsidP="008E2AD8">
            <w:pPr>
              <w:rPr>
                <w:rFonts w:ascii="Times New Roman" w:hAnsi="Times New Roman"/>
                <w:b w:val="0"/>
              </w:rPr>
            </w:pPr>
            <w:r w:rsidRPr="00FC0D1B">
              <w:rPr>
                <w:rFonts w:ascii="Times New Roman" w:hAnsi="Times New Roman"/>
                <w:b w:val="0"/>
              </w:rPr>
              <w:t xml:space="preserve">Необходимость ревизии </w:t>
            </w:r>
            <w:r>
              <w:rPr>
                <w:rFonts w:ascii="Times New Roman" w:hAnsi="Times New Roman"/>
                <w:b w:val="0"/>
              </w:rPr>
              <w:t>первые</w:t>
            </w:r>
            <w:r w:rsidRPr="00FC0D1B">
              <w:rPr>
                <w:rFonts w:ascii="Times New Roman" w:hAnsi="Times New Roman"/>
                <w:b w:val="0"/>
              </w:rPr>
              <w:t xml:space="preserve"> 12 месяцев</w:t>
            </w:r>
          </w:p>
          <w:p w14:paraId="03623C53" w14:textId="77777777" w:rsidR="008E2AD8" w:rsidRPr="00FC0D1B" w:rsidRDefault="008E2AD8" w:rsidP="008E2AD8">
            <w:pPr>
              <w:rPr>
                <w:rFonts w:ascii="Times New Roman" w:hAnsi="Times New Roman"/>
                <w:b w:val="0"/>
              </w:rPr>
            </w:pPr>
            <w:r w:rsidRPr="00FC0D1B">
              <w:rPr>
                <w:rFonts w:ascii="Times New Roman" w:hAnsi="Times New Roman"/>
                <w:b w:val="0"/>
              </w:rPr>
              <w:t xml:space="preserve">       Нет</w:t>
            </w:r>
          </w:p>
        </w:tc>
        <w:tc>
          <w:tcPr>
            <w:tcW w:w="851" w:type="dxa"/>
            <w:noWrap/>
            <w:hideMark/>
          </w:tcPr>
          <w:p w14:paraId="6AB0E97B"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w:t>
            </w:r>
          </w:p>
        </w:tc>
        <w:tc>
          <w:tcPr>
            <w:tcW w:w="850" w:type="dxa"/>
            <w:noWrap/>
            <w:hideMark/>
          </w:tcPr>
          <w:p w14:paraId="1FFA0FC4"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w:t>
            </w:r>
          </w:p>
        </w:tc>
        <w:tc>
          <w:tcPr>
            <w:tcW w:w="851" w:type="dxa"/>
            <w:noWrap/>
            <w:hideMark/>
          </w:tcPr>
          <w:p w14:paraId="573BA440"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w:t>
            </w:r>
          </w:p>
        </w:tc>
        <w:tc>
          <w:tcPr>
            <w:tcW w:w="850" w:type="dxa"/>
            <w:noWrap/>
            <w:hideMark/>
          </w:tcPr>
          <w:p w14:paraId="2619011F" w14:textId="77777777" w:rsidR="008E2AD8" w:rsidRPr="00C05F41"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w:t>
            </w:r>
          </w:p>
        </w:tc>
        <w:tc>
          <w:tcPr>
            <w:tcW w:w="851" w:type="dxa"/>
            <w:noWrap/>
            <w:hideMark/>
          </w:tcPr>
          <w:p w14:paraId="284CBBE2" w14:textId="77777777" w:rsidR="008E2AD8" w:rsidRPr="00DC4498"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DC4498">
              <w:rPr>
                <w:rFonts w:ascii="Times New Roman" w:hAnsi="Times New Roman"/>
                <w:color w:val="000000" w:themeColor="text1"/>
              </w:rPr>
              <w:t>1.47</w:t>
            </w:r>
          </w:p>
        </w:tc>
        <w:tc>
          <w:tcPr>
            <w:tcW w:w="769" w:type="dxa"/>
            <w:noWrap/>
            <w:hideMark/>
          </w:tcPr>
          <w:p w14:paraId="22D09ABB" w14:textId="77777777" w:rsidR="008E2AD8" w:rsidRPr="00DC4498" w:rsidRDefault="008E2AD8" w:rsidP="008E2AD8">
            <w:pPr>
              <w:ind w:right="-55" w:hanging="3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DC4498">
              <w:rPr>
                <w:rFonts w:ascii="Times New Roman" w:hAnsi="Times New Roman"/>
                <w:color w:val="000000" w:themeColor="text1"/>
              </w:rPr>
              <w:t>0.78</w:t>
            </w:r>
          </w:p>
        </w:tc>
        <w:tc>
          <w:tcPr>
            <w:tcW w:w="961" w:type="dxa"/>
            <w:noWrap/>
            <w:hideMark/>
          </w:tcPr>
          <w:p w14:paraId="37CCB24E" w14:textId="77777777" w:rsidR="008E2AD8" w:rsidRPr="00DC4498"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DC4498">
              <w:rPr>
                <w:rFonts w:ascii="Times New Roman" w:hAnsi="Times New Roman"/>
                <w:color w:val="000000" w:themeColor="text1"/>
              </w:rPr>
              <w:t>4294.71</w:t>
            </w:r>
          </w:p>
        </w:tc>
        <w:tc>
          <w:tcPr>
            <w:tcW w:w="821" w:type="dxa"/>
            <w:noWrap/>
            <w:hideMark/>
          </w:tcPr>
          <w:p w14:paraId="42E120EB" w14:textId="77777777" w:rsidR="008E2AD8" w:rsidRPr="00DC4498" w:rsidRDefault="008E2AD8" w:rsidP="008E2AD8">
            <w:pPr>
              <w:ind w:right="-110" w:hanging="13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DC4498">
              <w:rPr>
                <w:rFonts w:ascii="Times New Roman" w:hAnsi="Times New Roman"/>
                <w:color w:val="000000" w:themeColor="text1"/>
              </w:rPr>
              <w:t>4041.79</w:t>
            </w:r>
          </w:p>
        </w:tc>
        <w:tc>
          <w:tcPr>
            <w:tcW w:w="809" w:type="dxa"/>
            <w:noWrap/>
            <w:hideMark/>
          </w:tcPr>
          <w:p w14:paraId="51B8B541" w14:textId="77777777" w:rsidR="008E2AD8" w:rsidRPr="00DC4498"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DC4498">
              <w:rPr>
                <w:rFonts w:ascii="Times New Roman" w:hAnsi="Times New Roman"/>
                <w:color w:val="000000" w:themeColor="text1"/>
              </w:rPr>
              <w:t>1.36</w:t>
            </w:r>
          </w:p>
        </w:tc>
        <w:tc>
          <w:tcPr>
            <w:tcW w:w="564" w:type="dxa"/>
            <w:noWrap/>
            <w:hideMark/>
          </w:tcPr>
          <w:p w14:paraId="360E6F4E" w14:textId="77777777" w:rsidR="008E2AD8" w:rsidRPr="00DC4498" w:rsidRDefault="008E2AD8" w:rsidP="008E2AD8">
            <w:pPr>
              <w:ind w:right="-24" w:hanging="6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DC4498">
              <w:rPr>
                <w:rFonts w:ascii="Times New Roman" w:hAnsi="Times New Roman"/>
                <w:color w:val="000000" w:themeColor="text1"/>
              </w:rPr>
              <w:t>0.85</w:t>
            </w:r>
          </w:p>
        </w:tc>
        <w:tc>
          <w:tcPr>
            <w:tcW w:w="862" w:type="dxa"/>
            <w:noWrap/>
            <w:hideMark/>
          </w:tcPr>
          <w:p w14:paraId="62D0E45E" w14:textId="77777777" w:rsidR="008E2AD8" w:rsidRPr="00DC4498" w:rsidRDefault="008E2AD8" w:rsidP="008E2AD8">
            <w:pPr>
              <w:ind w:right="-13" w:hanging="6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DC4498">
              <w:rPr>
                <w:rFonts w:ascii="Times New Roman" w:hAnsi="Times New Roman"/>
                <w:color w:val="000000" w:themeColor="text1"/>
              </w:rPr>
              <w:t>3776.41</w:t>
            </w:r>
          </w:p>
        </w:tc>
        <w:tc>
          <w:tcPr>
            <w:tcW w:w="862" w:type="dxa"/>
            <w:noWrap/>
            <w:hideMark/>
          </w:tcPr>
          <w:p w14:paraId="02D5CC9C" w14:textId="77777777" w:rsidR="008E2AD8" w:rsidRPr="00DC4498" w:rsidRDefault="008E2AD8" w:rsidP="008E2AD8">
            <w:pPr>
              <w:ind w:right="-26" w:hanging="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DC4498">
              <w:rPr>
                <w:rFonts w:ascii="Times New Roman" w:hAnsi="Times New Roman"/>
                <w:color w:val="000000" w:themeColor="text1"/>
              </w:rPr>
              <w:t>2375.60</w:t>
            </w:r>
          </w:p>
        </w:tc>
        <w:tc>
          <w:tcPr>
            <w:tcW w:w="763" w:type="dxa"/>
            <w:vMerge w:val="restart"/>
            <w:noWrap/>
          </w:tcPr>
          <w:p w14:paraId="5F1723B5" w14:textId="77777777" w:rsidR="008E2AD8" w:rsidRPr="00DC4498"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Pr>
                <w:rFonts w:ascii="Times New Roman" w:hAnsi="Times New Roman"/>
                <w:bCs/>
              </w:rPr>
              <w:t>-</w:t>
            </w:r>
          </w:p>
        </w:tc>
        <w:tc>
          <w:tcPr>
            <w:tcW w:w="775" w:type="dxa"/>
            <w:vMerge w:val="restart"/>
            <w:noWrap/>
          </w:tcPr>
          <w:p w14:paraId="15C1C8F3" w14:textId="77777777" w:rsidR="008E2AD8" w:rsidRPr="00DC4498"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763" w:type="dxa"/>
            <w:gridSpan w:val="3"/>
            <w:vMerge w:val="restart"/>
            <w:noWrap/>
            <w:hideMark/>
          </w:tcPr>
          <w:p w14:paraId="4646D5DD" w14:textId="77777777" w:rsidR="008E2AD8" w:rsidRPr="00DC4498"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775" w:type="dxa"/>
            <w:vMerge w:val="restart"/>
            <w:noWrap/>
            <w:hideMark/>
          </w:tcPr>
          <w:p w14:paraId="268752FB" w14:textId="77777777" w:rsidR="008E2AD8" w:rsidRPr="00DC4498" w:rsidRDefault="008E2AD8" w:rsidP="008E2A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r>
      <w:tr w:rsidR="008E2AD8" w:rsidRPr="00C05F41" w14:paraId="53EC816C" w14:textId="77777777" w:rsidTr="008E2AD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09" w:type="dxa"/>
            <w:hideMark/>
          </w:tcPr>
          <w:p w14:paraId="4F383BF7" w14:textId="77777777" w:rsidR="008E2AD8" w:rsidRPr="00FC0D1B" w:rsidRDefault="008E2AD8" w:rsidP="008E2AD8">
            <w:pPr>
              <w:autoSpaceDE w:val="0"/>
              <w:autoSpaceDN w:val="0"/>
              <w:adjustRightInd w:val="0"/>
              <w:jc w:val="both"/>
              <w:rPr>
                <w:rFonts w:ascii="Times New Roman" w:hAnsi="Times New Roman"/>
                <w:b w:val="0"/>
              </w:rPr>
            </w:pPr>
            <w:r w:rsidRPr="00FC0D1B">
              <w:rPr>
                <w:rFonts w:ascii="Times New Roman" w:hAnsi="Times New Roman"/>
                <w:b w:val="0"/>
              </w:rPr>
              <w:t xml:space="preserve">       Да</w:t>
            </w:r>
          </w:p>
        </w:tc>
        <w:tc>
          <w:tcPr>
            <w:tcW w:w="851" w:type="dxa"/>
            <w:noWrap/>
            <w:hideMark/>
          </w:tcPr>
          <w:p w14:paraId="3B614899"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w:t>
            </w:r>
          </w:p>
        </w:tc>
        <w:tc>
          <w:tcPr>
            <w:tcW w:w="850" w:type="dxa"/>
            <w:noWrap/>
            <w:hideMark/>
          </w:tcPr>
          <w:p w14:paraId="1E2AF591"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w:t>
            </w:r>
          </w:p>
        </w:tc>
        <w:tc>
          <w:tcPr>
            <w:tcW w:w="851" w:type="dxa"/>
            <w:noWrap/>
            <w:hideMark/>
          </w:tcPr>
          <w:p w14:paraId="711B894C"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w:t>
            </w:r>
          </w:p>
        </w:tc>
        <w:tc>
          <w:tcPr>
            <w:tcW w:w="850" w:type="dxa"/>
            <w:noWrap/>
            <w:hideMark/>
          </w:tcPr>
          <w:p w14:paraId="486F2FB4"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w:t>
            </w:r>
          </w:p>
        </w:tc>
        <w:tc>
          <w:tcPr>
            <w:tcW w:w="851" w:type="dxa"/>
            <w:noWrap/>
            <w:hideMark/>
          </w:tcPr>
          <w:p w14:paraId="6C85F969"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p>
        </w:tc>
        <w:tc>
          <w:tcPr>
            <w:tcW w:w="769" w:type="dxa"/>
            <w:noWrap/>
            <w:hideMark/>
          </w:tcPr>
          <w:p w14:paraId="6ABE15FF"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p>
        </w:tc>
        <w:tc>
          <w:tcPr>
            <w:tcW w:w="961" w:type="dxa"/>
            <w:noWrap/>
            <w:hideMark/>
          </w:tcPr>
          <w:p w14:paraId="195EC45C"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p>
        </w:tc>
        <w:tc>
          <w:tcPr>
            <w:tcW w:w="821" w:type="dxa"/>
            <w:noWrap/>
            <w:hideMark/>
          </w:tcPr>
          <w:p w14:paraId="639FC666"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p>
        </w:tc>
        <w:tc>
          <w:tcPr>
            <w:tcW w:w="809" w:type="dxa"/>
            <w:noWrap/>
            <w:hideMark/>
          </w:tcPr>
          <w:p w14:paraId="038B341D"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1.77</w:t>
            </w:r>
          </w:p>
        </w:tc>
        <w:tc>
          <w:tcPr>
            <w:tcW w:w="564" w:type="dxa"/>
            <w:noWrap/>
            <w:hideMark/>
          </w:tcPr>
          <w:p w14:paraId="0E5AF615" w14:textId="77777777" w:rsidR="008E2AD8" w:rsidRPr="00C05F41" w:rsidRDefault="008E2AD8" w:rsidP="008E2AD8">
            <w:pPr>
              <w:ind w:right="-24" w:hanging="6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0.59</w:t>
            </w:r>
          </w:p>
        </w:tc>
        <w:tc>
          <w:tcPr>
            <w:tcW w:w="862" w:type="dxa"/>
            <w:noWrap/>
            <w:hideMark/>
          </w:tcPr>
          <w:p w14:paraId="529F4A49" w14:textId="77777777" w:rsidR="008E2AD8" w:rsidRPr="00C05F41" w:rsidRDefault="008E2AD8" w:rsidP="008E2AD8">
            <w:pPr>
              <w:ind w:right="-13" w:hanging="6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2017.91</w:t>
            </w:r>
          </w:p>
        </w:tc>
        <w:tc>
          <w:tcPr>
            <w:tcW w:w="862" w:type="dxa"/>
            <w:noWrap/>
            <w:hideMark/>
          </w:tcPr>
          <w:p w14:paraId="43F1B760" w14:textId="77777777" w:rsidR="008E2AD8" w:rsidRPr="00C05F41" w:rsidRDefault="008E2AD8" w:rsidP="008E2A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C05F41">
              <w:rPr>
                <w:rFonts w:ascii="Times New Roman" w:hAnsi="Times New Roman"/>
                <w:color w:val="000000" w:themeColor="text1"/>
              </w:rPr>
              <w:t>527.04</w:t>
            </w:r>
          </w:p>
        </w:tc>
        <w:tc>
          <w:tcPr>
            <w:tcW w:w="763" w:type="dxa"/>
            <w:vMerge/>
          </w:tcPr>
          <w:p w14:paraId="2B14A416" w14:textId="77777777" w:rsidR="008E2AD8" w:rsidRPr="00C05F41" w:rsidRDefault="008E2AD8" w:rsidP="008E2AD8">
            <w:pP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p>
        </w:tc>
        <w:tc>
          <w:tcPr>
            <w:tcW w:w="775" w:type="dxa"/>
            <w:vMerge/>
          </w:tcPr>
          <w:p w14:paraId="51E79B09" w14:textId="77777777" w:rsidR="008E2AD8" w:rsidRPr="00C05F41" w:rsidRDefault="008E2AD8" w:rsidP="008E2AD8">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763" w:type="dxa"/>
            <w:gridSpan w:val="3"/>
            <w:vMerge/>
            <w:hideMark/>
          </w:tcPr>
          <w:p w14:paraId="3D338734" w14:textId="77777777" w:rsidR="008E2AD8" w:rsidRPr="00C05F41" w:rsidRDefault="008E2AD8" w:rsidP="008E2AD8">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775" w:type="dxa"/>
            <w:vMerge/>
            <w:hideMark/>
          </w:tcPr>
          <w:p w14:paraId="7CD6B50C" w14:textId="77777777" w:rsidR="008E2AD8" w:rsidRPr="00C05F41" w:rsidRDefault="008E2AD8" w:rsidP="008E2AD8">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14:paraId="332DF403" w14:textId="77777777" w:rsidR="008E2AD8" w:rsidRDefault="008E2AD8" w:rsidP="008E2AD8">
      <w:pPr>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br w:type="page"/>
      </w:r>
    </w:p>
    <w:p w14:paraId="04F6E086" w14:textId="77777777" w:rsidR="008E2AD8" w:rsidRDefault="008E2AD8" w:rsidP="008E2AD8">
      <w:pPr>
        <w:spacing w:after="0" w:line="240" w:lineRule="auto"/>
        <w:rPr>
          <w:rFonts w:ascii="Times New Roman" w:hAnsi="Times New Roman"/>
          <w:sz w:val="28"/>
          <w:szCs w:val="28"/>
          <w:shd w:val="clear" w:color="auto" w:fill="FFFFFF"/>
          <w:lang w:val="en-US"/>
        </w:rPr>
        <w:sectPr w:rsidR="008E2AD8" w:rsidSect="008E2AD8">
          <w:pgSz w:w="16838" w:h="11906" w:orient="landscape"/>
          <w:pgMar w:top="1701" w:right="1134" w:bottom="851" w:left="1134" w:header="709" w:footer="709" w:gutter="0"/>
          <w:cols w:space="708"/>
          <w:docGrid w:linePitch="360"/>
        </w:sectPr>
      </w:pPr>
    </w:p>
    <w:p w14:paraId="0E102875" w14:textId="77777777" w:rsidR="008E2AD8" w:rsidRDefault="008E2AD8" w:rsidP="008E2AD8">
      <w:pPr>
        <w:spacing w:after="0" w:line="240" w:lineRule="auto"/>
        <w:ind w:firstLine="567"/>
        <w:jc w:val="both"/>
        <w:rPr>
          <w:rFonts w:ascii="Times New Roman" w:hAnsi="Times New Roman"/>
          <w:sz w:val="28"/>
          <w:szCs w:val="28"/>
        </w:rPr>
      </w:pPr>
      <w:r w:rsidRPr="001B38DE">
        <w:rPr>
          <w:rFonts w:ascii="Times New Roman" w:hAnsi="Times New Roman"/>
          <w:sz w:val="28"/>
          <w:szCs w:val="28"/>
        </w:rPr>
        <w:t>В практике фармако-экономического анализа не принято переносить результаты исследования, полученные в условиях одной системы здравоохранения, на другие системы, поскольку они высоко специфичны. Так, вмешательство, доказавшее свою клинико-экономическую эффективность в одной модели здравоохранения может показать себя не</w:t>
      </w:r>
      <w:r>
        <w:rPr>
          <w:rFonts w:ascii="Times New Roman" w:hAnsi="Times New Roman"/>
          <w:sz w:val="28"/>
          <w:szCs w:val="28"/>
        </w:rPr>
        <w:t xml:space="preserve"> </w:t>
      </w:r>
      <w:r w:rsidRPr="001B38DE">
        <w:rPr>
          <w:rFonts w:ascii="Times New Roman" w:hAnsi="Times New Roman"/>
          <w:sz w:val="28"/>
          <w:szCs w:val="28"/>
        </w:rPr>
        <w:t>эффективным в условиях другой. С этой точки зрения, данный этап диссертационного исследования, посвященный а</w:t>
      </w:r>
      <w:r w:rsidR="00E23586">
        <w:rPr>
          <w:rFonts w:ascii="Times New Roman" w:hAnsi="Times New Roman"/>
          <w:sz w:val="28"/>
          <w:szCs w:val="28"/>
        </w:rPr>
        <w:t xml:space="preserve">нализу эффективности затрат на </w:t>
      </w:r>
      <w:r w:rsidRPr="001B38DE">
        <w:rPr>
          <w:rFonts w:ascii="Times New Roman" w:hAnsi="Times New Roman"/>
          <w:sz w:val="28"/>
          <w:szCs w:val="28"/>
        </w:rPr>
        <w:t>ЭК</w:t>
      </w:r>
      <w:r w:rsidR="00E23586">
        <w:rPr>
          <w:rFonts w:ascii="Times New Roman" w:hAnsi="Times New Roman"/>
          <w:sz w:val="28"/>
          <w:szCs w:val="28"/>
        </w:rPr>
        <w:t>С</w:t>
      </w:r>
      <w:r w:rsidRPr="001B38DE">
        <w:rPr>
          <w:rFonts w:ascii="Times New Roman" w:hAnsi="Times New Roman"/>
          <w:sz w:val="28"/>
          <w:szCs w:val="28"/>
        </w:rPr>
        <w:t xml:space="preserve"> в сравнен</w:t>
      </w:r>
      <w:r w:rsidR="00E23586">
        <w:rPr>
          <w:rFonts w:ascii="Times New Roman" w:hAnsi="Times New Roman"/>
          <w:sz w:val="28"/>
          <w:szCs w:val="28"/>
        </w:rPr>
        <w:t xml:space="preserve">ии с консервативной терапией и </w:t>
      </w:r>
      <w:r w:rsidRPr="001B38DE">
        <w:rPr>
          <w:rFonts w:ascii="Times New Roman" w:hAnsi="Times New Roman"/>
          <w:sz w:val="28"/>
          <w:szCs w:val="28"/>
        </w:rPr>
        <w:t>ЭК</w:t>
      </w:r>
      <w:r w:rsidR="00E23586">
        <w:rPr>
          <w:rFonts w:ascii="Times New Roman" w:hAnsi="Times New Roman"/>
          <w:sz w:val="28"/>
          <w:szCs w:val="28"/>
        </w:rPr>
        <w:t>С</w:t>
      </w:r>
      <w:r w:rsidRPr="001B38DE">
        <w:rPr>
          <w:rFonts w:ascii="Times New Roman" w:hAnsi="Times New Roman"/>
          <w:sz w:val="28"/>
          <w:szCs w:val="28"/>
        </w:rPr>
        <w:t xml:space="preserve"> в сочетании с курсом послеоперационной реабилитации</w:t>
      </w:r>
      <w:r>
        <w:rPr>
          <w:rFonts w:ascii="Times New Roman" w:hAnsi="Times New Roman"/>
          <w:sz w:val="28"/>
          <w:szCs w:val="28"/>
        </w:rPr>
        <w:t>,</w:t>
      </w:r>
      <w:r w:rsidRPr="001B38DE">
        <w:rPr>
          <w:rFonts w:ascii="Times New Roman" w:hAnsi="Times New Roman"/>
          <w:sz w:val="28"/>
          <w:szCs w:val="28"/>
        </w:rPr>
        <w:t xml:space="preserve"> позволяет восполнить этот пробел.</w:t>
      </w:r>
    </w:p>
    <w:p w14:paraId="1CECD7B0" w14:textId="77777777" w:rsidR="008E2AD8" w:rsidRPr="001B38DE" w:rsidRDefault="008E2AD8" w:rsidP="008E2AD8">
      <w:pPr>
        <w:spacing w:after="0" w:line="240" w:lineRule="auto"/>
        <w:ind w:firstLine="567"/>
        <w:jc w:val="both"/>
        <w:rPr>
          <w:rFonts w:ascii="Times New Roman" w:hAnsi="Times New Roman"/>
          <w:sz w:val="28"/>
          <w:szCs w:val="28"/>
        </w:rPr>
      </w:pPr>
      <w:r w:rsidRPr="007C2CFA">
        <w:rPr>
          <w:rFonts w:ascii="Times New Roman" w:hAnsi="Times New Roman"/>
          <w:sz w:val="28"/>
          <w:szCs w:val="28"/>
        </w:rPr>
        <w:t>По результатам данного диссертационного исследования можно сделать вывод о том, что как ЭК</w:t>
      </w:r>
      <w:r w:rsidR="00E23586">
        <w:rPr>
          <w:rFonts w:ascii="Times New Roman" w:hAnsi="Times New Roman"/>
          <w:sz w:val="28"/>
          <w:szCs w:val="28"/>
        </w:rPr>
        <w:t>С</w:t>
      </w:r>
      <w:r w:rsidRPr="007C2CFA">
        <w:rPr>
          <w:rFonts w:ascii="Times New Roman" w:hAnsi="Times New Roman"/>
          <w:sz w:val="28"/>
          <w:szCs w:val="28"/>
        </w:rPr>
        <w:t>, так и ЭК</w:t>
      </w:r>
      <w:r w:rsidR="00E23586">
        <w:rPr>
          <w:rFonts w:ascii="Times New Roman" w:hAnsi="Times New Roman"/>
          <w:sz w:val="28"/>
          <w:szCs w:val="28"/>
        </w:rPr>
        <w:t>С</w:t>
      </w:r>
      <w:r w:rsidRPr="007C2CFA">
        <w:rPr>
          <w:rFonts w:ascii="Times New Roman" w:hAnsi="Times New Roman"/>
          <w:sz w:val="28"/>
          <w:szCs w:val="28"/>
        </w:rPr>
        <w:t xml:space="preserve"> с курсом послеоперационной реабилитации являются высокорентабельными вмешательствами. Таким образом, полученные данные могут инициировать диалог о </w:t>
      </w:r>
      <w:r>
        <w:rPr>
          <w:rFonts w:ascii="Times New Roman" w:hAnsi="Times New Roman"/>
          <w:sz w:val="28"/>
          <w:szCs w:val="28"/>
        </w:rPr>
        <w:t xml:space="preserve">необходимости </w:t>
      </w:r>
      <w:r w:rsidRPr="007C2CFA">
        <w:rPr>
          <w:rFonts w:ascii="Times New Roman" w:hAnsi="Times New Roman"/>
          <w:sz w:val="28"/>
          <w:szCs w:val="28"/>
        </w:rPr>
        <w:t>расширени</w:t>
      </w:r>
      <w:r>
        <w:rPr>
          <w:rFonts w:ascii="Times New Roman" w:hAnsi="Times New Roman"/>
          <w:sz w:val="28"/>
          <w:szCs w:val="28"/>
        </w:rPr>
        <w:t>я</w:t>
      </w:r>
      <w:r w:rsidRPr="007C2CFA">
        <w:rPr>
          <w:rFonts w:ascii="Times New Roman" w:hAnsi="Times New Roman"/>
          <w:sz w:val="28"/>
          <w:szCs w:val="28"/>
        </w:rPr>
        <w:t xml:space="preserve"> перечня бесплатных медицинских услуг. Кроме того, </w:t>
      </w:r>
      <w:r>
        <w:rPr>
          <w:rFonts w:ascii="Times New Roman" w:hAnsi="Times New Roman"/>
          <w:sz w:val="28"/>
          <w:szCs w:val="28"/>
        </w:rPr>
        <w:t>эти данные</w:t>
      </w:r>
      <w:r w:rsidRPr="007C2CFA">
        <w:rPr>
          <w:rFonts w:ascii="Times New Roman" w:hAnsi="Times New Roman"/>
          <w:sz w:val="28"/>
          <w:szCs w:val="28"/>
        </w:rPr>
        <w:t xml:space="preserve"> </w:t>
      </w:r>
      <w:r>
        <w:rPr>
          <w:rFonts w:ascii="Times New Roman" w:hAnsi="Times New Roman"/>
          <w:sz w:val="28"/>
          <w:szCs w:val="28"/>
        </w:rPr>
        <w:t xml:space="preserve">отображают </w:t>
      </w:r>
      <w:r w:rsidRPr="007C2CFA">
        <w:rPr>
          <w:rFonts w:ascii="Times New Roman" w:hAnsi="Times New Roman"/>
          <w:sz w:val="28"/>
          <w:szCs w:val="28"/>
        </w:rPr>
        <w:t>ожидаемы</w:t>
      </w:r>
      <w:r>
        <w:rPr>
          <w:rFonts w:ascii="Times New Roman" w:hAnsi="Times New Roman"/>
          <w:sz w:val="28"/>
          <w:szCs w:val="28"/>
        </w:rPr>
        <w:t>е</w:t>
      </w:r>
      <w:r w:rsidRPr="007C2CFA">
        <w:rPr>
          <w:rFonts w:ascii="Times New Roman" w:hAnsi="Times New Roman"/>
          <w:sz w:val="28"/>
          <w:szCs w:val="28"/>
        </w:rPr>
        <w:t xml:space="preserve"> </w:t>
      </w:r>
      <w:r>
        <w:rPr>
          <w:rFonts w:ascii="Times New Roman" w:hAnsi="Times New Roman"/>
          <w:sz w:val="28"/>
          <w:szCs w:val="28"/>
        </w:rPr>
        <w:t xml:space="preserve">исходы лечения ГА в условиях системы здравоохранения Казахстана, </w:t>
      </w:r>
      <w:r w:rsidRPr="007C2CFA">
        <w:rPr>
          <w:rFonts w:ascii="Times New Roman" w:hAnsi="Times New Roman"/>
          <w:sz w:val="28"/>
          <w:szCs w:val="28"/>
        </w:rPr>
        <w:t>помо</w:t>
      </w:r>
      <w:r>
        <w:rPr>
          <w:rFonts w:ascii="Times New Roman" w:hAnsi="Times New Roman"/>
          <w:sz w:val="28"/>
          <w:szCs w:val="28"/>
        </w:rPr>
        <w:t>гая</w:t>
      </w:r>
      <w:r w:rsidRPr="007C2CFA">
        <w:rPr>
          <w:rFonts w:ascii="Times New Roman" w:hAnsi="Times New Roman"/>
          <w:sz w:val="28"/>
          <w:szCs w:val="28"/>
        </w:rPr>
        <w:t xml:space="preserve"> медицинским работникам </w:t>
      </w:r>
      <w:r>
        <w:rPr>
          <w:rFonts w:ascii="Times New Roman" w:hAnsi="Times New Roman"/>
          <w:sz w:val="28"/>
          <w:szCs w:val="28"/>
        </w:rPr>
        <w:t>делать выводы о преимуществах и недостатках различных подходов к лечению</w:t>
      </w:r>
      <w:r w:rsidRPr="007C2CFA">
        <w:rPr>
          <w:rFonts w:ascii="Times New Roman" w:hAnsi="Times New Roman"/>
          <w:sz w:val="28"/>
          <w:szCs w:val="28"/>
        </w:rPr>
        <w:t>.</w:t>
      </w:r>
    </w:p>
    <w:p w14:paraId="451B43D8" w14:textId="77777777" w:rsidR="00E23586" w:rsidRDefault="00E23586">
      <w:r>
        <w:br w:type="page"/>
      </w:r>
    </w:p>
    <w:p w14:paraId="42068531" w14:textId="77777777" w:rsidR="00AF3567" w:rsidRPr="008B62F5" w:rsidRDefault="00581EDB" w:rsidP="00AF3567">
      <w:pPr>
        <w:spacing w:after="0" w:line="240" w:lineRule="auto"/>
        <w:ind w:firstLine="567"/>
        <w:jc w:val="both"/>
        <w:rPr>
          <w:rFonts w:ascii="Times New Roman" w:eastAsiaTheme="minorEastAsia" w:hAnsi="Times New Roman"/>
          <w:b/>
          <w:bCs/>
          <w:sz w:val="28"/>
          <w:szCs w:val="28"/>
        </w:rPr>
      </w:pPr>
      <w:r>
        <w:rPr>
          <w:rFonts w:ascii="Times New Roman" w:eastAsiaTheme="minorEastAsia" w:hAnsi="Times New Roman"/>
          <w:b/>
          <w:bCs/>
          <w:sz w:val="28"/>
          <w:szCs w:val="28"/>
        </w:rPr>
        <w:t>3.</w:t>
      </w:r>
      <w:r w:rsidR="00AF3567">
        <w:rPr>
          <w:rFonts w:ascii="Times New Roman" w:eastAsiaTheme="minorEastAsia" w:hAnsi="Times New Roman"/>
          <w:b/>
          <w:bCs/>
          <w:sz w:val="28"/>
          <w:szCs w:val="28"/>
        </w:rPr>
        <w:t>4</w:t>
      </w:r>
      <w:r w:rsidR="00AF3567" w:rsidRPr="008B62F5">
        <w:rPr>
          <w:rFonts w:ascii="Times New Roman" w:eastAsiaTheme="minorEastAsia" w:hAnsi="Times New Roman"/>
          <w:b/>
          <w:bCs/>
          <w:sz w:val="28"/>
          <w:szCs w:val="28"/>
        </w:rPr>
        <w:t xml:space="preserve"> </w:t>
      </w:r>
      <w:r>
        <w:rPr>
          <w:rFonts w:ascii="Times New Roman" w:eastAsiaTheme="minorEastAsia" w:hAnsi="Times New Roman"/>
          <w:b/>
          <w:bCs/>
          <w:sz w:val="28"/>
          <w:szCs w:val="28"/>
        </w:rPr>
        <w:t>Р</w:t>
      </w:r>
      <w:r w:rsidRPr="00E87380">
        <w:rPr>
          <w:rFonts w:ascii="Times New Roman" w:hAnsi="Times New Roman"/>
          <w:b/>
          <w:sz w:val="28"/>
          <w:szCs w:val="24"/>
        </w:rPr>
        <w:t xml:space="preserve">азработка и внедрение алгоритма </w:t>
      </w:r>
      <w:r w:rsidRPr="00E87380">
        <w:rPr>
          <w:rFonts w:ascii="Times New Roman" w:hAnsi="Times New Roman"/>
          <w:b/>
          <w:bCs/>
          <w:sz w:val="28"/>
          <w:szCs w:val="24"/>
        </w:rPr>
        <w:t xml:space="preserve">совершенствования медицинской помощи пациентам </w:t>
      </w:r>
      <w:r>
        <w:rPr>
          <w:rFonts w:ascii="Times New Roman" w:hAnsi="Times New Roman"/>
          <w:b/>
          <w:bCs/>
          <w:sz w:val="28"/>
          <w:szCs w:val="24"/>
        </w:rPr>
        <w:t xml:space="preserve">с </w:t>
      </w:r>
      <w:r w:rsidRPr="00E87380">
        <w:rPr>
          <w:rFonts w:ascii="Times New Roman" w:hAnsi="Times New Roman"/>
          <w:b/>
          <w:bCs/>
          <w:sz w:val="28"/>
          <w:szCs w:val="24"/>
        </w:rPr>
        <w:t>г</w:t>
      </w:r>
      <w:r>
        <w:rPr>
          <w:rFonts w:ascii="Times New Roman" w:hAnsi="Times New Roman"/>
          <w:b/>
          <w:bCs/>
          <w:sz w:val="28"/>
          <w:szCs w:val="24"/>
        </w:rPr>
        <w:t>он</w:t>
      </w:r>
      <w:r w:rsidRPr="00E87380">
        <w:rPr>
          <w:rFonts w:ascii="Times New Roman" w:hAnsi="Times New Roman"/>
          <w:b/>
          <w:bCs/>
          <w:sz w:val="28"/>
          <w:szCs w:val="24"/>
        </w:rPr>
        <w:t>а</w:t>
      </w:r>
      <w:r>
        <w:rPr>
          <w:rFonts w:ascii="Times New Roman" w:hAnsi="Times New Roman"/>
          <w:b/>
          <w:bCs/>
          <w:sz w:val="28"/>
          <w:szCs w:val="24"/>
        </w:rPr>
        <w:t>ртрозом</w:t>
      </w:r>
    </w:p>
    <w:p w14:paraId="0F308CD5" w14:textId="77777777" w:rsidR="00AF3567" w:rsidRPr="008B62F5" w:rsidRDefault="00AF3567" w:rsidP="00AF3567">
      <w:pPr>
        <w:spacing w:after="0" w:line="240" w:lineRule="auto"/>
        <w:ind w:firstLine="567"/>
        <w:jc w:val="both"/>
        <w:rPr>
          <w:rFonts w:ascii="Times New Roman" w:eastAsiaTheme="minorEastAsia" w:hAnsi="Times New Roman"/>
          <w:bCs/>
          <w:sz w:val="28"/>
          <w:szCs w:val="28"/>
        </w:rPr>
      </w:pPr>
    </w:p>
    <w:p w14:paraId="54978DA9" w14:textId="77777777" w:rsidR="00AF3567" w:rsidRDefault="00581EDB" w:rsidP="00AF3567">
      <w:pPr>
        <w:spacing w:after="0" w:line="240" w:lineRule="auto"/>
        <w:ind w:firstLine="567"/>
        <w:jc w:val="both"/>
        <w:rPr>
          <w:rFonts w:ascii="Times New Roman" w:eastAsiaTheme="minorEastAsia" w:hAnsi="Times New Roman"/>
          <w:b/>
          <w:bCs/>
          <w:sz w:val="28"/>
          <w:szCs w:val="28"/>
        </w:rPr>
      </w:pPr>
      <w:r>
        <w:rPr>
          <w:rFonts w:ascii="Times New Roman" w:eastAsiaTheme="minorEastAsia" w:hAnsi="Times New Roman"/>
          <w:b/>
          <w:bCs/>
          <w:sz w:val="28"/>
          <w:szCs w:val="28"/>
        </w:rPr>
        <w:t>3.</w:t>
      </w:r>
      <w:r w:rsidR="00AF3567" w:rsidRPr="00EE1D9B">
        <w:rPr>
          <w:rFonts w:ascii="Times New Roman" w:eastAsiaTheme="minorEastAsia" w:hAnsi="Times New Roman"/>
          <w:b/>
          <w:bCs/>
          <w:sz w:val="28"/>
          <w:szCs w:val="28"/>
        </w:rPr>
        <w:t xml:space="preserve">4.1 Разработка и обоснование алгоритма </w:t>
      </w:r>
      <w:r w:rsidR="00AF3567" w:rsidRPr="00E87380">
        <w:rPr>
          <w:rFonts w:ascii="Times New Roman" w:eastAsiaTheme="minorEastAsia" w:hAnsi="Times New Roman"/>
          <w:b/>
          <w:bCs/>
          <w:sz w:val="28"/>
          <w:szCs w:val="28"/>
        </w:rPr>
        <w:t>совершенствования</w:t>
      </w:r>
      <w:r w:rsidR="00AF3567">
        <w:rPr>
          <w:rFonts w:ascii="Times New Roman" w:eastAsiaTheme="minorEastAsia" w:hAnsi="Times New Roman"/>
          <w:b/>
          <w:bCs/>
          <w:sz w:val="28"/>
          <w:szCs w:val="28"/>
        </w:rPr>
        <w:t xml:space="preserve"> медицинской помощи пациентам с гонартрозом</w:t>
      </w:r>
    </w:p>
    <w:p w14:paraId="552274C5" w14:textId="77777777" w:rsidR="00AF3567" w:rsidRDefault="00AF3567" w:rsidP="00AF3567">
      <w:pPr>
        <w:spacing w:after="0" w:line="240" w:lineRule="auto"/>
        <w:ind w:firstLine="567"/>
        <w:jc w:val="both"/>
        <w:rPr>
          <w:rFonts w:ascii="Times New Roman" w:eastAsiaTheme="minorEastAsia" w:hAnsi="Times New Roman"/>
          <w:bCs/>
          <w:sz w:val="28"/>
          <w:szCs w:val="28"/>
        </w:rPr>
      </w:pPr>
      <w:r w:rsidRPr="00B5732A">
        <w:rPr>
          <w:rFonts w:ascii="Times New Roman" w:eastAsiaTheme="minorEastAsia" w:hAnsi="Times New Roman"/>
          <w:bCs/>
          <w:sz w:val="28"/>
          <w:szCs w:val="28"/>
        </w:rPr>
        <w:t xml:space="preserve">На предыдущих этапах диссертационного исследования нами были изучены: </w:t>
      </w:r>
    </w:p>
    <w:p w14:paraId="25E68462" w14:textId="77777777" w:rsidR="00AF3567" w:rsidRPr="00DF6B25" w:rsidRDefault="00AF3567" w:rsidP="00AF3567">
      <w:pPr>
        <w:pStyle w:val="a4"/>
        <w:numPr>
          <w:ilvl w:val="0"/>
          <w:numId w:val="37"/>
        </w:numPr>
        <w:spacing w:after="0" w:line="240" w:lineRule="auto"/>
        <w:jc w:val="both"/>
        <w:rPr>
          <w:rFonts w:ascii="Times New Roman" w:eastAsiaTheme="minorEastAsia" w:hAnsi="Times New Roman" w:cs="Times New Roman"/>
          <w:bCs/>
          <w:sz w:val="28"/>
          <w:szCs w:val="28"/>
          <w:lang w:eastAsia="ru-RU"/>
        </w:rPr>
      </w:pPr>
      <w:r w:rsidRPr="00DF6B25">
        <w:rPr>
          <w:rFonts w:ascii="Times New Roman" w:eastAsiaTheme="minorEastAsia" w:hAnsi="Times New Roman" w:cs="Times New Roman"/>
          <w:bCs/>
          <w:sz w:val="28"/>
          <w:szCs w:val="28"/>
          <w:lang w:eastAsia="ru-RU"/>
        </w:rPr>
        <w:t>эпидемиология болезней соединительной ткани и гонартроза, на основании чего был сделан вывод о том, что эти нозологии не теряют своей актуальности и имеется тенденция к их нарастанию;</w:t>
      </w:r>
    </w:p>
    <w:p w14:paraId="17715CC6" w14:textId="77777777" w:rsidR="00AF3567" w:rsidRPr="00DF6B25" w:rsidRDefault="00AF3567" w:rsidP="00AF3567">
      <w:pPr>
        <w:pStyle w:val="a4"/>
        <w:numPr>
          <w:ilvl w:val="0"/>
          <w:numId w:val="37"/>
        </w:numPr>
        <w:spacing w:after="0" w:line="240" w:lineRule="auto"/>
        <w:jc w:val="both"/>
        <w:rPr>
          <w:rFonts w:ascii="Times New Roman" w:eastAsiaTheme="minorEastAsia" w:hAnsi="Times New Roman" w:cs="Times New Roman"/>
          <w:bCs/>
          <w:sz w:val="28"/>
          <w:szCs w:val="28"/>
          <w:lang w:eastAsia="ru-RU"/>
        </w:rPr>
      </w:pPr>
      <w:r w:rsidRPr="00DF6B25">
        <w:rPr>
          <w:rFonts w:ascii="Times New Roman" w:eastAsiaTheme="minorEastAsia" w:hAnsi="Times New Roman" w:cs="Times New Roman"/>
          <w:bCs/>
          <w:sz w:val="28"/>
          <w:szCs w:val="28"/>
          <w:lang w:eastAsia="ru-RU"/>
        </w:rPr>
        <w:t>информированность пациентов с гонартрозом об эндопротезировании коленных суставов, что позволило выявить информационные пробелы и предубеждения против хирургического вмешательства;</w:t>
      </w:r>
    </w:p>
    <w:p w14:paraId="7300E21B" w14:textId="77777777" w:rsidR="00AF3567" w:rsidRPr="00DF6B25" w:rsidRDefault="00AF3567" w:rsidP="00AF3567">
      <w:pPr>
        <w:pStyle w:val="a4"/>
        <w:numPr>
          <w:ilvl w:val="0"/>
          <w:numId w:val="37"/>
        </w:numPr>
        <w:spacing w:after="0" w:line="240" w:lineRule="auto"/>
        <w:jc w:val="both"/>
        <w:rPr>
          <w:rFonts w:ascii="Times New Roman" w:eastAsiaTheme="minorEastAsia" w:hAnsi="Times New Roman" w:cs="Times New Roman"/>
          <w:bCs/>
          <w:sz w:val="28"/>
          <w:szCs w:val="28"/>
          <w:lang w:eastAsia="ru-RU"/>
        </w:rPr>
      </w:pPr>
      <w:r w:rsidRPr="00DF6B25">
        <w:rPr>
          <w:rFonts w:ascii="Times New Roman" w:eastAsiaTheme="minorEastAsia" w:hAnsi="Times New Roman" w:cs="Times New Roman"/>
          <w:bCs/>
          <w:sz w:val="28"/>
          <w:szCs w:val="28"/>
          <w:lang w:eastAsia="ru-RU"/>
        </w:rPr>
        <w:t>проведен анализ полезности затрат, сравнивающий ЭКС и ЭКС с курсом послеоперационной реабилитации и консервативное лечение ГА, что продемонстрировало высокую эффективность хирургического лечения в рамках системы здравоохранения Казахстана;</w:t>
      </w:r>
    </w:p>
    <w:p w14:paraId="03EF1F45" w14:textId="77777777" w:rsidR="00AF3567" w:rsidRPr="00DF6B25" w:rsidRDefault="00AF3567" w:rsidP="00AF3567">
      <w:pPr>
        <w:pStyle w:val="a4"/>
        <w:numPr>
          <w:ilvl w:val="0"/>
          <w:numId w:val="37"/>
        </w:numPr>
        <w:spacing w:after="0" w:line="240" w:lineRule="auto"/>
        <w:jc w:val="both"/>
        <w:rPr>
          <w:rFonts w:ascii="Times New Roman" w:eastAsiaTheme="minorEastAsia" w:hAnsi="Times New Roman" w:cs="Times New Roman"/>
          <w:bCs/>
          <w:sz w:val="28"/>
          <w:szCs w:val="28"/>
          <w:lang w:eastAsia="ru-RU"/>
        </w:rPr>
      </w:pPr>
      <w:r w:rsidRPr="00DF6B25">
        <w:rPr>
          <w:rFonts w:ascii="Times New Roman" w:eastAsiaTheme="minorEastAsia" w:hAnsi="Times New Roman" w:cs="Times New Roman"/>
          <w:bCs/>
          <w:sz w:val="28"/>
          <w:szCs w:val="28"/>
          <w:lang w:eastAsia="ru-RU"/>
        </w:rPr>
        <w:t>выявлены проблемы оказания реабилитационного лечения пациентам после ЭКС.</w:t>
      </w:r>
    </w:p>
    <w:p w14:paraId="078F5E7B" w14:textId="77777777" w:rsidR="00AF3567" w:rsidRDefault="00AF3567" w:rsidP="00AF3567">
      <w:pPr>
        <w:spacing w:after="0" w:line="240" w:lineRule="auto"/>
        <w:ind w:firstLine="567"/>
        <w:jc w:val="both"/>
        <w:rPr>
          <w:rFonts w:ascii="Times New Roman" w:eastAsiaTheme="minorEastAsia" w:hAnsi="Times New Roman"/>
          <w:bCs/>
          <w:sz w:val="28"/>
          <w:szCs w:val="28"/>
        </w:rPr>
      </w:pPr>
      <w:r>
        <w:rPr>
          <w:rFonts w:ascii="Times New Roman" w:eastAsiaTheme="minorEastAsia" w:hAnsi="Times New Roman"/>
          <w:bCs/>
          <w:sz w:val="28"/>
          <w:szCs w:val="28"/>
        </w:rPr>
        <w:t>Это обеспечило понимание широкого круга вопросов, которые должны быть решены для успешного оказания медицинской помощи пациентам с гонартрозом. На основании проведенного исследования нами был разработан «</w:t>
      </w:r>
      <w:r w:rsidRPr="000717F7">
        <w:rPr>
          <w:rFonts w:ascii="Times New Roman" w:hAnsi="Times New Roman"/>
          <w:sz w:val="28"/>
          <w:szCs w:val="28"/>
        </w:rPr>
        <w:t>Алгоритм совершенствования медицинской помощи пациентам гонартрозом</w:t>
      </w:r>
      <w:r>
        <w:rPr>
          <w:rFonts w:ascii="Times New Roman" w:hAnsi="Times New Roman"/>
          <w:sz w:val="28"/>
          <w:szCs w:val="28"/>
        </w:rPr>
        <w:t xml:space="preserve">», который представлен на Рисунке </w:t>
      </w:r>
      <w:r w:rsidR="004152A1">
        <w:rPr>
          <w:rFonts w:ascii="Times New Roman" w:hAnsi="Times New Roman"/>
          <w:sz w:val="28"/>
          <w:szCs w:val="28"/>
        </w:rPr>
        <w:t>12</w:t>
      </w:r>
      <w:r>
        <w:rPr>
          <w:rFonts w:ascii="Times New Roman" w:hAnsi="Times New Roman"/>
          <w:sz w:val="28"/>
          <w:szCs w:val="28"/>
        </w:rPr>
        <w:t xml:space="preserve">. Проведение комплекса запланированных мероприятий потребует создания межпрофессиональных команд, </w:t>
      </w:r>
      <w:r>
        <w:rPr>
          <w:rFonts w:ascii="Times New Roman" w:eastAsiaTheme="minorEastAsia" w:hAnsi="Times New Roman"/>
          <w:bCs/>
          <w:sz w:val="28"/>
          <w:szCs w:val="28"/>
        </w:rPr>
        <w:t>состоящих из врача-ревматолога, ревматологической медицинской сестры, ВОП, медицинской сестры ПМСП, врача-реабилитолога, медицинской сестры отделения реабилитации, хирурга-ортопеда и немедицинских специалистов, которые привлекаются при необходимости.</w:t>
      </w:r>
    </w:p>
    <w:p w14:paraId="222841F1" w14:textId="77777777" w:rsidR="00AF3567" w:rsidRPr="00D12363" w:rsidRDefault="00AF3567" w:rsidP="00AF3567">
      <w:pPr>
        <w:spacing w:after="0" w:line="240" w:lineRule="auto"/>
        <w:ind w:firstLine="567"/>
        <w:jc w:val="both"/>
        <w:rPr>
          <w:rFonts w:ascii="Times New Roman" w:eastAsiaTheme="minorEastAsia" w:hAnsi="Times New Roman"/>
          <w:bCs/>
          <w:sz w:val="28"/>
          <w:szCs w:val="28"/>
        </w:rPr>
      </w:pPr>
      <w:r>
        <w:rPr>
          <w:rFonts w:ascii="Times New Roman" w:eastAsiaTheme="minorEastAsia" w:hAnsi="Times New Roman"/>
          <w:bCs/>
          <w:sz w:val="28"/>
          <w:szCs w:val="28"/>
        </w:rPr>
        <w:t xml:space="preserve">В функциональные обязанности врача-ревматолога и ВОП входит не только наблюдение и оказание консервативного лечения пациентов с ГА, но и проведение занятий в школе гонартроза. Во время занятий в школе важно сформировать у пациентов базовое представление о природе и течении заболевания, а также о модифицируемых факторах риска. Особенно важно поощрять пациентов к похудению, которое может существенно облегчить симптомы заболевания и замедлить его прогрессирование. Помимо этого, пациентам должна быть предоставлена информация о способах контроля боли, методах лечения, выборе вспомогательных устройств для передвижения, показаниях к хирургическому вмешательству и ожидаемых результатах. Существуют международные исследования, свидетельствующие о пользе такого обучения в плане улучшения исходов лечения </w:t>
      </w:r>
      <w:commentRangeStart w:id="56"/>
      <w:r w:rsidRPr="00E9002E">
        <w:rPr>
          <w:rFonts w:ascii="Times New Roman" w:eastAsiaTheme="minorEastAsia" w:hAnsi="Times New Roman"/>
          <w:bCs/>
          <w:sz w:val="28"/>
          <w:szCs w:val="28"/>
        </w:rPr>
        <w:t>[]</w:t>
      </w:r>
      <w:commentRangeEnd w:id="56"/>
      <w:r>
        <w:rPr>
          <w:rStyle w:val="ab"/>
        </w:rPr>
        <w:commentReference w:id="56"/>
      </w:r>
      <w:r w:rsidRPr="00E9002E">
        <w:rPr>
          <w:rFonts w:ascii="Times New Roman" w:eastAsiaTheme="minorEastAsia" w:hAnsi="Times New Roman"/>
          <w:bCs/>
          <w:sz w:val="28"/>
          <w:szCs w:val="28"/>
        </w:rPr>
        <w:t>.</w:t>
      </w:r>
      <w:r>
        <w:rPr>
          <w:rFonts w:ascii="Times New Roman" w:eastAsiaTheme="minorEastAsia" w:hAnsi="Times New Roman"/>
          <w:bCs/>
          <w:sz w:val="28"/>
          <w:szCs w:val="28"/>
        </w:rPr>
        <w:t xml:space="preserve"> Современные технологии позволяют проводить обучение дистанционно, без потери его эффективности, что может быть особенно актуальным в период пандемии </w:t>
      </w:r>
      <w:r>
        <w:rPr>
          <w:rFonts w:ascii="Times New Roman" w:eastAsiaTheme="minorEastAsia" w:hAnsi="Times New Roman"/>
          <w:bCs/>
          <w:sz w:val="28"/>
          <w:szCs w:val="28"/>
          <w:lang w:val="en-US"/>
        </w:rPr>
        <w:t>COVID</w:t>
      </w:r>
      <w:r w:rsidRPr="00D12363">
        <w:rPr>
          <w:rFonts w:ascii="Times New Roman" w:eastAsiaTheme="minorEastAsia" w:hAnsi="Times New Roman"/>
          <w:bCs/>
          <w:sz w:val="28"/>
          <w:szCs w:val="28"/>
        </w:rPr>
        <w:t xml:space="preserve">-19 </w:t>
      </w:r>
      <w:commentRangeStart w:id="57"/>
      <w:r w:rsidRPr="00E9002E">
        <w:rPr>
          <w:rFonts w:ascii="Times New Roman" w:eastAsiaTheme="minorEastAsia" w:hAnsi="Times New Roman"/>
          <w:bCs/>
          <w:sz w:val="28"/>
          <w:szCs w:val="28"/>
        </w:rPr>
        <w:t>[]</w:t>
      </w:r>
      <w:commentRangeEnd w:id="57"/>
      <w:r>
        <w:rPr>
          <w:rStyle w:val="ab"/>
        </w:rPr>
        <w:commentReference w:id="57"/>
      </w:r>
      <w:r w:rsidRPr="00D12363">
        <w:rPr>
          <w:rFonts w:ascii="Times New Roman" w:eastAsiaTheme="minorEastAsia" w:hAnsi="Times New Roman"/>
          <w:bCs/>
          <w:sz w:val="28"/>
          <w:szCs w:val="28"/>
        </w:rPr>
        <w:t>.</w:t>
      </w:r>
    </w:p>
    <w:p w14:paraId="7D76894C" w14:textId="77777777" w:rsidR="00AF3567" w:rsidRDefault="00AF3567" w:rsidP="00AF3567">
      <w:pPr>
        <w:spacing w:after="0" w:line="240" w:lineRule="auto"/>
        <w:ind w:firstLine="567"/>
        <w:jc w:val="both"/>
        <w:rPr>
          <w:rFonts w:ascii="Times New Roman" w:eastAsiaTheme="minorEastAsia" w:hAnsi="Times New Roman"/>
          <w:bCs/>
          <w:sz w:val="28"/>
          <w:szCs w:val="28"/>
        </w:rPr>
      </w:pPr>
      <w:r>
        <w:rPr>
          <w:rFonts w:ascii="Times New Roman" w:eastAsiaTheme="minorEastAsia" w:hAnsi="Times New Roman"/>
          <w:bCs/>
          <w:sz w:val="28"/>
          <w:szCs w:val="28"/>
        </w:rPr>
        <w:t>Пациентам также должна быть предоставлена информация и о важности проведения реабилитационных мероприятий, как на догоспитальном, так и на послегоспитальном этапах. Принимая во внимание тот факт, что не все пациенты с ГА испытывают потребность в реабилитации, будет целесообразным выделить эти мероприятия отдельно и проводить их вне рамок школы гонартроза. С этой целью можно задействовать сестринский персонал медицинской службы в лице ревматологической медицинской сестры, медицинской сестры ПМСП и медицинской сестры отделения реабилитации. При этом, медицинская сестра отделения реабилитации выполняет роль менеджера, проводя обучение остального сестринского персонала и осуществляя методическую поддержку их работы с пациентами. В свою очередь, ревматологическая медицинская сестра и медицинская сестра ПМСП обучают пациентов и осуществляют мониторинг хода реабилитационной программы.</w:t>
      </w:r>
    </w:p>
    <w:p w14:paraId="477E2524" w14:textId="77777777" w:rsidR="00AF3567" w:rsidRDefault="00AF3567" w:rsidP="00AF3567">
      <w:pPr>
        <w:spacing w:after="0" w:line="240" w:lineRule="auto"/>
        <w:ind w:firstLine="567"/>
        <w:jc w:val="both"/>
        <w:rPr>
          <w:rFonts w:ascii="Times New Roman" w:eastAsiaTheme="minorEastAsia" w:hAnsi="Times New Roman"/>
          <w:bCs/>
          <w:sz w:val="28"/>
          <w:szCs w:val="28"/>
        </w:rPr>
      </w:pPr>
      <w:r>
        <w:rPr>
          <w:rFonts w:ascii="Times New Roman" w:eastAsiaTheme="minorEastAsia" w:hAnsi="Times New Roman"/>
          <w:bCs/>
          <w:sz w:val="28"/>
          <w:szCs w:val="28"/>
        </w:rPr>
        <w:t>В идеальных условиях программа реабилитации пациентов с ГА охватывает широкий круг терапевтических вмешательств, которые осуществляются как на предоперационном, так и на послеоперационном этапах медицинской помощи. В нее может входить не только механотерапия, но и б</w:t>
      </w:r>
      <w:r w:rsidRPr="00025B6A">
        <w:rPr>
          <w:rFonts w:ascii="Times New Roman" w:hAnsi="Times New Roman"/>
          <w:sz w:val="28"/>
          <w:szCs w:val="28"/>
        </w:rPr>
        <w:t>альнеорадонокинезиотерапия</w:t>
      </w:r>
      <w:r>
        <w:rPr>
          <w:rFonts w:ascii="Times New Roman" w:eastAsiaTheme="minorEastAsia" w:hAnsi="Times New Roman"/>
          <w:bCs/>
          <w:sz w:val="28"/>
          <w:szCs w:val="28"/>
        </w:rPr>
        <w:t xml:space="preserve">, </w:t>
      </w:r>
      <w:r>
        <w:rPr>
          <w:rFonts w:ascii="Times New Roman" w:hAnsi="Times New Roman"/>
          <w:sz w:val="28"/>
          <w:szCs w:val="28"/>
        </w:rPr>
        <w:t>п</w:t>
      </w:r>
      <w:r w:rsidRPr="00025B6A">
        <w:rPr>
          <w:rFonts w:ascii="Times New Roman" w:hAnsi="Times New Roman"/>
          <w:sz w:val="28"/>
          <w:szCs w:val="28"/>
        </w:rPr>
        <w:t>рерывистая пневмокомпрессия нижних конечностей</w:t>
      </w:r>
      <w:r>
        <w:rPr>
          <w:rFonts w:ascii="Times New Roman" w:hAnsi="Times New Roman"/>
          <w:sz w:val="28"/>
          <w:szCs w:val="28"/>
        </w:rPr>
        <w:t>, т</w:t>
      </w:r>
      <w:r w:rsidRPr="00025B6A">
        <w:rPr>
          <w:rFonts w:ascii="Times New Roman" w:hAnsi="Times New Roman"/>
          <w:sz w:val="28"/>
          <w:szCs w:val="28"/>
        </w:rPr>
        <w:t>ранскраниальная электроаналгезия</w:t>
      </w:r>
      <w:r>
        <w:rPr>
          <w:rFonts w:ascii="Times New Roman" w:hAnsi="Times New Roman"/>
          <w:sz w:val="28"/>
          <w:szCs w:val="28"/>
        </w:rPr>
        <w:t>, э</w:t>
      </w:r>
      <w:r w:rsidRPr="00025B6A">
        <w:rPr>
          <w:rFonts w:ascii="Times New Roman" w:hAnsi="Times New Roman"/>
          <w:sz w:val="28"/>
          <w:szCs w:val="28"/>
        </w:rPr>
        <w:t>лектромиостимуляция мышц бедра</w:t>
      </w:r>
      <w:r>
        <w:rPr>
          <w:rFonts w:ascii="Times New Roman" w:hAnsi="Times New Roman"/>
          <w:sz w:val="28"/>
          <w:szCs w:val="28"/>
        </w:rPr>
        <w:t>, н</w:t>
      </w:r>
      <w:r w:rsidRPr="00025B6A">
        <w:rPr>
          <w:rFonts w:ascii="Times New Roman" w:hAnsi="Times New Roman"/>
          <w:sz w:val="28"/>
          <w:szCs w:val="28"/>
        </w:rPr>
        <w:t>изкочастотная терапия бегущим магнитным полем</w:t>
      </w:r>
      <w:r>
        <w:rPr>
          <w:rFonts w:ascii="Times New Roman" w:hAnsi="Times New Roman"/>
          <w:sz w:val="28"/>
          <w:szCs w:val="28"/>
        </w:rPr>
        <w:t xml:space="preserve"> и даже </w:t>
      </w:r>
      <w:r w:rsidRPr="00025B6A">
        <w:rPr>
          <w:rFonts w:ascii="Times New Roman" w:hAnsi="Times New Roman"/>
          <w:sz w:val="28"/>
          <w:szCs w:val="28"/>
        </w:rPr>
        <w:t>пелоидотерапия</w:t>
      </w:r>
      <w:r>
        <w:rPr>
          <w:rFonts w:ascii="Times New Roman" w:hAnsi="Times New Roman"/>
          <w:sz w:val="28"/>
          <w:szCs w:val="28"/>
        </w:rPr>
        <w:t xml:space="preserve"> </w:t>
      </w:r>
      <w:commentRangeStart w:id="58"/>
      <w:r w:rsidRPr="00E9002E">
        <w:rPr>
          <w:rFonts w:ascii="Times New Roman" w:eastAsiaTheme="minorEastAsia" w:hAnsi="Times New Roman"/>
          <w:bCs/>
          <w:sz w:val="28"/>
          <w:szCs w:val="28"/>
        </w:rPr>
        <w:t>[]</w:t>
      </w:r>
      <w:commentRangeEnd w:id="58"/>
      <w:r>
        <w:rPr>
          <w:rStyle w:val="ab"/>
        </w:rPr>
        <w:commentReference w:id="58"/>
      </w:r>
      <w:r>
        <w:rPr>
          <w:rFonts w:ascii="Times New Roman" w:eastAsiaTheme="minorEastAsia" w:hAnsi="Times New Roman"/>
          <w:bCs/>
          <w:sz w:val="28"/>
          <w:szCs w:val="28"/>
        </w:rPr>
        <w:t xml:space="preserve">. Однако принимая во внимание трудности с доступом к полному комплексу реабилитационных мероприятий в реальных условиях и высокую потребность пациентов с ГА в реабилитационной помощи, многие клиники за рубежом ограничиваются проведением ЛФК </w:t>
      </w:r>
      <w:commentRangeStart w:id="59"/>
      <w:r w:rsidRPr="00E9002E">
        <w:rPr>
          <w:rFonts w:ascii="Times New Roman" w:eastAsiaTheme="minorEastAsia" w:hAnsi="Times New Roman"/>
          <w:bCs/>
          <w:sz w:val="28"/>
          <w:szCs w:val="28"/>
        </w:rPr>
        <w:t>[]</w:t>
      </w:r>
      <w:commentRangeEnd w:id="59"/>
      <w:r>
        <w:rPr>
          <w:rStyle w:val="ab"/>
        </w:rPr>
        <w:commentReference w:id="59"/>
      </w:r>
      <w:r>
        <w:rPr>
          <w:rFonts w:ascii="Times New Roman" w:eastAsiaTheme="minorEastAsia" w:hAnsi="Times New Roman"/>
          <w:bCs/>
          <w:sz w:val="28"/>
          <w:szCs w:val="28"/>
        </w:rPr>
        <w:t xml:space="preserve">. По данным систематического обзора с мета-анализом, реабилитационная помощь, оказываемая в домашних условиях, не уступает госпитальной реабилитации </w:t>
      </w:r>
      <w:commentRangeStart w:id="60"/>
      <w:r w:rsidRPr="00304571">
        <w:rPr>
          <w:rFonts w:ascii="Times New Roman" w:eastAsiaTheme="minorEastAsia" w:hAnsi="Times New Roman"/>
          <w:bCs/>
          <w:sz w:val="28"/>
          <w:szCs w:val="28"/>
        </w:rPr>
        <w:t>[]</w:t>
      </w:r>
      <w:commentRangeEnd w:id="60"/>
      <w:r w:rsidRPr="00630AB2">
        <w:rPr>
          <w:rFonts w:ascii="Times New Roman" w:eastAsiaTheme="minorEastAsia" w:hAnsi="Times New Roman"/>
          <w:bCs/>
          <w:sz w:val="28"/>
          <w:szCs w:val="28"/>
        </w:rPr>
        <w:commentReference w:id="60"/>
      </w:r>
      <w:r>
        <w:rPr>
          <w:rFonts w:ascii="Times New Roman" w:eastAsiaTheme="minorEastAsia" w:hAnsi="Times New Roman"/>
          <w:bCs/>
          <w:sz w:val="28"/>
          <w:szCs w:val="28"/>
        </w:rPr>
        <w:t xml:space="preserve">, что позволяет сделать рекомендацию о передаче сестринской службе функций по контролю за ходом реабилитационного процесса у пациентов с неосложненным течением послеоперационного периода. </w:t>
      </w:r>
    </w:p>
    <w:p w14:paraId="4D63ABB8" w14:textId="77777777" w:rsidR="00AF3567" w:rsidRDefault="00AF3567" w:rsidP="00AF3567">
      <w:pPr>
        <w:spacing w:after="0" w:line="240" w:lineRule="auto"/>
        <w:ind w:firstLine="567"/>
        <w:jc w:val="both"/>
        <w:rPr>
          <w:rFonts w:ascii="Times New Roman" w:eastAsiaTheme="minorEastAsia" w:hAnsi="Times New Roman"/>
          <w:bCs/>
          <w:sz w:val="28"/>
          <w:szCs w:val="28"/>
        </w:rPr>
      </w:pPr>
      <w:r>
        <w:rPr>
          <w:rFonts w:ascii="Times New Roman" w:eastAsiaTheme="minorEastAsia" w:hAnsi="Times New Roman"/>
          <w:bCs/>
          <w:sz w:val="28"/>
          <w:szCs w:val="28"/>
        </w:rPr>
        <w:t xml:space="preserve">Представляется целесообразным разработка </w:t>
      </w:r>
      <w:r w:rsidRPr="00630AB2">
        <w:rPr>
          <w:rFonts w:ascii="Times New Roman" w:eastAsiaTheme="minorEastAsia" w:hAnsi="Times New Roman"/>
          <w:bCs/>
          <w:sz w:val="28"/>
          <w:szCs w:val="28"/>
        </w:rPr>
        <w:t>протокол</w:t>
      </w:r>
      <w:r>
        <w:rPr>
          <w:rFonts w:ascii="Times New Roman" w:eastAsiaTheme="minorEastAsia" w:hAnsi="Times New Roman"/>
          <w:bCs/>
          <w:sz w:val="28"/>
          <w:szCs w:val="28"/>
        </w:rPr>
        <w:t>а</w:t>
      </w:r>
      <w:r w:rsidRPr="00630AB2">
        <w:rPr>
          <w:rFonts w:ascii="Times New Roman" w:eastAsiaTheme="minorEastAsia" w:hAnsi="Times New Roman"/>
          <w:bCs/>
          <w:sz w:val="28"/>
          <w:szCs w:val="28"/>
        </w:rPr>
        <w:t xml:space="preserve"> реабилитационных мероприятий или клинического руководства, которые </w:t>
      </w:r>
      <w:r>
        <w:rPr>
          <w:rFonts w:ascii="Times New Roman" w:eastAsiaTheme="minorEastAsia" w:hAnsi="Times New Roman"/>
          <w:bCs/>
          <w:sz w:val="28"/>
          <w:szCs w:val="28"/>
        </w:rPr>
        <w:t>бы содержали не только инс</w:t>
      </w:r>
      <w:r w:rsidRPr="00630AB2">
        <w:rPr>
          <w:rFonts w:ascii="Times New Roman" w:eastAsiaTheme="minorEastAsia" w:hAnsi="Times New Roman"/>
          <w:bCs/>
          <w:sz w:val="28"/>
          <w:szCs w:val="28"/>
        </w:rPr>
        <w:t xml:space="preserve">трукции по </w:t>
      </w:r>
      <w:r>
        <w:rPr>
          <w:rFonts w:ascii="Times New Roman" w:eastAsiaTheme="minorEastAsia" w:hAnsi="Times New Roman"/>
          <w:bCs/>
          <w:sz w:val="28"/>
          <w:szCs w:val="28"/>
        </w:rPr>
        <w:t xml:space="preserve">комплексу реабилитационных </w:t>
      </w:r>
      <w:r w:rsidRPr="00630AB2">
        <w:rPr>
          <w:rFonts w:ascii="Times New Roman" w:eastAsiaTheme="minorEastAsia" w:hAnsi="Times New Roman"/>
          <w:bCs/>
          <w:sz w:val="28"/>
          <w:szCs w:val="28"/>
        </w:rPr>
        <w:t>мер на стационарном и амбулаторном этап</w:t>
      </w:r>
      <w:r>
        <w:rPr>
          <w:rFonts w:ascii="Times New Roman" w:eastAsiaTheme="minorEastAsia" w:hAnsi="Times New Roman"/>
          <w:bCs/>
          <w:sz w:val="28"/>
          <w:szCs w:val="28"/>
        </w:rPr>
        <w:t>ах медицинской помощи с разбивкой по фазам, но и определяли</w:t>
      </w:r>
      <w:r w:rsidRPr="00630AB2">
        <w:rPr>
          <w:rFonts w:ascii="Times New Roman" w:eastAsiaTheme="minorEastAsia" w:hAnsi="Times New Roman"/>
          <w:bCs/>
          <w:sz w:val="28"/>
          <w:szCs w:val="28"/>
        </w:rPr>
        <w:t xml:space="preserve"> четки</w:t>
      </w:r>
      <w:r>
        <w:rPr>
          <w:rFonts w:ascii="Times New Roman" w:eastAsiaTheme="minorEastAsia" w:hAnsi="Times New Roman"/>
          <w:bCs/>
          <w:sz w:val="28"/>
          <w:szCs w:val="28"/>
        </w:rPr>
        <w:t>е</w:t>
      </w:r>
      <w:r w:rsidRPr="00630AB2">
        <w:rPr>
          <w:rFonts w:ascii="Times New Roman" w:eastAsiaTheme="minorEastAsia" w:hAnsi="Times New Roman"/>
          <w:bCs/>
          <w:sz w:val="28"/>
          <w:szCs w:val="28"/>
        </w:rPr>
        <w:t xml:space="preserve"> границ</w:t>
      </w:r>
      <w:r>
        <w:rPr>
          <w:rFonts w:ascii="Times New Roman" w:eastAsiaTheme="minorEastAsia" w:hAnsi="Times New Roman"/>
          <w:bCs/>
          <w:sz w:val="28"/>
          <w:szCs w:val="28"/>
        </w:rPr>
        <w:t>ы</w:t>
      </w:r>
      <w:r w:rsidRPr="00630AB2">
        <w:rPr>
          <w:rFonts w:ascii="Times New Roman" w:eastAsiaTheme="minorEastAsia" w:hAnsi="Times New Roman"/>
          <w:bCs/>
          <w:sz w:val="28"/>
          <w:szCs w:val="28"/>
        </w:rPr>
        <w:t xml:space="preserve"> перехода </w:t>
      </w:r>
      <w:r>
        <w:rPr>
          <w:rFonts w:ascii="Times New Roman" w:eastAsiaTheme="minorEastAsia" w:hAnsi="Times New Roman"/>
          <w:bCs/>
          <w:sz w:val="28"/>
          <w:szCs w:val="28"/>
        </w:rPr>
        <w:t xml:space="preserve">пациента с </w:t>
      </w:r>
      <w:r w:rsidRPr="00630AB2">
        <w:rPr>
          <w:rFonts w:ascii="Times New Roman" w:eastAsiaTheme="minorEastAsia" w:hAnsi="Times New Roman"/>
          <w:bCs/>
          <w:sz w:val="28"/>
          <w:szCs w:val="28"/>
        </w:rPr>
        <w:t>этап</w:t>
      </w:r>
      <w:r>
        <w:rPr>
          <w:rFonts w:ascii="Times New Roman" w:eastAsiaTheme="minorEastAsia" w:hAnsi="Times New Roman"/>
          <w:bCs/>
          <w:sz w:val="28"/>
          <w:szCs w:val="28"/>
        </w:rPr>
        <w:t xml:space="preserve">а на этап. В этом отношении, врачи-реабилитологи могут внести свой неоценимый вклад, поскольку никакой другой член межпрофессиональной команды не обладает их знаниями и опытом в этой сфере. Также, часть пациентов с осложненным течением послеоперационного периода будут испытывать потребность в получении индивидуализированной программы реабилитации, что невозможно без участия врача-реабилитолога </w:t>
      </w:r>
      <w:commentRangeStart w:id="61"/>
      <w:r w:rsidRPr="000A34A2">
        <w:rPr>
          <w:rFonts w:ascii="Times New Roman" w:eastAsiaTheme="minorEastAsia" w:hAnsi="Times New Roman"/>
          <w:bCs/>
          <w:sz w:val="28"/>
          <w:szCs w:val="28"/>
        </w:rPr>
        <w:t>[]</w:t>
      </w:r>
      <w:commentRangeEnd w:id="61"/>
      <w:r>
        <w:rPr>
          <w:rStyle w:val="ab"/>
        </w:rPr>
        <w:commentReference w:id="61"/>
      </w:r>
      <w:r>
        <w:rPr>
          <w:rFonts w:ascii="Times New Roman" w:eastAsiaTheme="minorEastAsia" w:hAnsi="Times New Roman"/>
          <w:bCs/>
          <w:sz w:val="28"/>
          <w:szCs w:val="28"/>
        </w:rPr>
        <w:t>.</w:t>
      </w:r>
    </w:p>
    <w:p w14:paraId="03BFA34A" w14:textId="77777777" w:rsidR="00AF3567" w:rsidRDefault="00AF3567" w:rsidP="00AF3567">
      <w:pPr>
        <w:spacing w:after="0" w:line="240" w:lineRule="auto"/>
        <w:ind w:firstLine="567"/>
        <w:jc w:val="both"/>
        <w:rPr>
          <w:rFonts w:ascii="Times New Roman" w:eastAsiaTheme="minorEastAsia" w:hAnsi="Times New Roman"/>
          <w:bCs/>
          <w:sz w:val="28"/>
          <w:szCs w:val="28"/>
        </w:rPr>
      </w:pPr>
      <w:r>
        <w:rPr>
          <w:rFonts w:ascii="Times New Roman" w:eastAsiaTheme="minorEastAsia" w:hAnsi="Times New Roman"/>
          <w:bCs/>
          <w:sz w:val="28"/>
          <w:szCs w:val="28"/>
        </w:rPr>
        <w:t>Важно соблюдать и этапность оказания медицинской помощи пациентам с ГА, где ВОП являются основным координирующим звеном в оказании диспансерной помощи. В этой связи, н</w:t>
      </w:r>
      <w:r w:rsidRPr="00170CE6">
        <w:rPr>
          <w:rFonts w:ascii="Times New Roman" w:eastAsiaTheme="minorEastAsia" w:hAnsi="Times New Roman"/>
          <w:bCs/>
          <w:sz w:val="28"/>
          <w:szCs w:val="28"/>
        </w:rPr>
        <w:t xml:space="preserve">е вызывает сомнений тот факт, что </w:t>
      </w:r>
      <w:r>
        <w:rPr>
          <w:rFonts w:ascii="Times New Roman" w:eastAsiaTheme="minorEastAsia" w:hAnsi="Times New Roman"/>
          <w:bCs/>
          <w:sz w:val="28"/>
          <w:szCs w:val="28"/>
        </w:rPr>
        <w:t>ВОП</w:t>
      </w:r>
      <w:r w:rsidRPr="00170CE6">
        <w:rPr>
          <w:rFonts w:ascii="Times New Roman" w:eastAsiaTheme="minorEastAsia" w:hAnsi="Times New Roman"/>
          <w:bCs/>
          <w:sz w:val="28"/>
          <w:szCs w:val="28"/>
        </w:rPr>
        <w:t xml:space="preserve"> должны быть знакомы с основными проявлениями </w:t>
      </w:r>
      <w:r>
        <w:rPr>
          <w:rFonts w:ascii="Times New Roman" w:eastAsiaTheme="minorEastAsia" w:hAnsi="Times New Roman"/>
          <w:bCs/>
          <w:sz w:val="28"/>
          <w:szCs w:val="28"/>
        </w:rPr>
        <w:t>ГА</w:t>
      </w:r>
      <w:r w:rsidRPr="00170CE6">
        <w:rPr>
          <w:rFonts w:ascii="Times New Roman" w:eastAsiaTheme="minorEastAsia" w:hAnsi="Times New Roman"/>
          <w:bCs/>
          <w:sz w:val="28"/>
          <w:szCs w:val="28"/>
        </w:rPr>
        <w:t>, чтобы содействовать е</w:t>
      </w:r>
      <w:r>
        <w:rPr>
          <w:rFonts w:ascii="Times New Roman" w:eastAsiaTheme="minorEastAsia" w:hAnsi="Times New Roman"/>
          <w:bCs/>
          <w:sz w:val="28"/>
          <w:szCs w:val="28"/>
        </w:rPr>
        <w:t>го</w:t>
      </w:r>
      <w:r w:rsidRPr="00170CE6">
        <w:rPr>
          <w:rFonts w:ascii="Times New Roman" w:eastAsiaTheme="minorEastAsia" w:hAnsi="Times New Roman"/>
          <w:bCs/>
          <w:sz w:val="28"/>
          <w:szCs w:val="28"/>
        </w:rPr>
        <w:t xml:space="preserve"> ранней диагностике и самостоятельно </w:t>
      </w:r>
      <w:r>
        <w:rPr>
          <w:rFonts w:ascii="Times New Roman" w:eastAsiaTheme="minorEastAsia" w:hAnsi="Times New Roman"/>
          <w:bCs/>
          <w:sz w:val="28"/>
          <w:szCs w:val="28"/>
        </w:rPr>
        <w:t>оказывать комплекс лечебных мероприятий</w:t>
      </w:r>
      <w:r w:rsidRPr="00170CE6">
        <w:rPr>
          <w:rFonts w:ascii="Times New Roman" w:eastAsiaTheme="minorEastAsia" w:hAnsi="Times New Roman"/>
          <w:bCs/>
          <w:sz w:val="28"/>
          <w:szCs w:val="28"/>
        </w:rPr>
        <w:t xml:space="preserve"> пациентам с </w:t>
      </w:r>
      <w:r>
        <w:rPr>
          <w:rFonts w:ascii="Times New Roman" w:eastAsiaTheme="minorEastAsia" w:hAnsi="Times New Roman"/>
          <w:bCs/>
          <w:sz w:val="28"/>
          <w:szCs w:val="28"/>
        </w:rPr>
        <w:t>неосложненным</w:t>
      </w:r>
      <w:r w:rsidRPr="00170CE6">
        <w:rPr>
          <w:rFonts w:ascii="Times New Roman" w:eastAsiaTheme="minorEastAsia" w:hAnsi="Times New Roman"/>
          <w:bCs/>
          <w:sz w:val="28"/>
          <w:szCs w:val="28"/>
        </w:rPr>
        <w:t xml:space="preserve"> течением заболевания. Помимо этого, ВОП должны быть способны </w:t>
      </w:r>
      <w:r>
        <w:rPr>
          <w:rFonts w:ascii="Times New Roman" w:eastAsiaTheme="minorEastAsia" w:hAnsi="Times New Roman"/>
          <w:bCs/>
          <w:sz w:val="28"/>
          <w:szCs w:val="28"/>
        </w:rPr>
        <w:t xml:space="preserve">к </w:t>
      </w:r>
      <w:r w:rsidRPr="00170CE6">
        <w:rPr>
          <w:rFonts w:ascii="Times New Roman" w:eastAsiaTheme="minorEastAsia" w:hAnsi="Times New Roman"/>
          <w:bCs/>
          <w:sz w:val="28"/>
          <w:szCs w:val="28"/>
        </w:rPr>
        <w:t>распознаванию тревожных признаков, требующих направления пациента к ревматологу, котор</w:t>
      </w:r>
      <w:r>
        <w:rPr>
          <w:rFonts w:ascii="Times New Roman" w:eastAsiaTheme="minorEastAsia" w:hAnsi="Times New Roman"/>
          <w:bCs/>
          <w:sz w:val="28"/>
          <w:szCs w:val="28"/>
        </w:rPr>
        <w:t>ый проводит дифференциальную диагностику ГА с другими поражениями коленного сустава и оказывает госпитальную помощь</w:t>
      </w:r>
      <w:r w:rsidRPr="00170CE6">
        <w:rPr>
          <w:rFonts w:ascii="Times New Roman" w:eastAsiaTheme="minorEastAsia" w:hAnsi="Times New Roman"/>
          <w:bCs/>
          <w:sz w:val="28"/>
          <w:szCs w:val="28"/>
        </w:rPr>
        <w:t>.</w:t>
      </w:r>
      <w:r>
        <w:rPr>
          <w:rFonts w:ascii="Times New Roman" w:eastAsiaTheme="minorEastAsia" w:hAnsi="Times New Roman"/>
          <w:bCs/>
          <w:sz w:val="28"/>
          <w:szCs w:val="28"/>
        </w:rPr>
        <w:t xml:space="preserve"> При неэффективности консервативного лечения, пациента направляют к хирургу-ортопеду, который оценивает наличие показаний к хирургического вмешательства и проводит его.</w:t>
      </w:r>
    </w:p>
    <w:p w14:paraId="69E80182" w14:textId="77777777" w:rsidR="00AF3567" w:rsidRDefault="00AF3567" w:rsidP="00AF3567">
      <w:pPr>
        <w:spacing w:after="0" w:line="240" w:lineRule="auto"/>
        <w:ind w:firstLine="567"/>
        <w:jc w:val="both"/>
        <w:rPr>
          <w:rFonts w:ascii="Times New Roman" w:eastAsiaTheme="minorEastAsia" w:hAnsi="Times New Roman"/>
          <w:bCs/>
          <w:sz w:val="28"/>
          <w:szCs w:val="28"/>
        </w:rPr>
      </w:pPr>
      <w:r>
        <w:rPr>
          <w:rFonts w:ascii="Times New Roman" w:eastAsiaTheme="minorEastAsia" w:hAnsi="Times New Roman"/>
          <w:bCs/>
          <w:sz w:val="28"/>
          <w:szCs w:val="28"/>
        </w:rPr>
        <w:t xml:space="preserve">Оказание оптимальной помощи пациенту с ГА предполагает установление </w:t>
      </w:r>
      <w:r w:rsidRPr="00D659D7">
        <w:rPr>
          <w:rFonts w:ascii="Times New Roman" w:eastAsiaTheme="minorEastAsia" w:hAnsi="Times New Roman"/>
          <w:bCs/>
          <w:sz w:val="28"/>
          <w:szCs w:val="28"/>
        </w:rPr>
        <w:t>тесно</w:t>
      </w:r>
      <w:r>
        <w:rPr>
          <w:rFonts w:ascii="Times New Roman" w:eastAsiaTheme="minorEastAsia" w:hAnsi="Times New Roman"/>
          <w:bCs/>
          <w:sz w:val="28"/>
          <w:szCs w:val="28"/>
        </w:rPr>
        <w:t>го</w:t>
      </w:r>
      <w:r w:rsidRPr="00D659D7">
        <w:rPr>
          <w:rFonts w:ascii="Times New Roman" w:eastAsiaTheme="minorEastAsia" w:hAnsi="Times New Roman"/>
          <w:bCs/>
          <w:sz w:val="28"/>
          <w:szCs w:val="28"/>
        </w:rPr>
        <w:t xml:space="preserve"> сотрудничества </w:t>
      </w:r>
      <w:r>
        <w:rPr>
          <w:rFonts w:ascii="Times New Roman" w:eastAsiaTheme="minorEastAsia" w:hAnsi="Times New Roman"/>
          <w:bCs/>
          <w:sz w:val="28"/>
          <w:szCs w:val="28"/>
        </w:rPr>
        <w:t>между профессионалами, работающими в секторе здравоохранения и вне его</w:t>
      </w:r>
      <w:r w:rsidRPr="00D659D7">
        <w:rPr>
          <w:rFonts w:ascii="Times New Roman" w:eastAsiaTheme="minorEastAsia" w:hAnsi="Times New Roman"/>
          <w:bCs/>
          <w:sz w:val="28"/>
          <w:szCs w:val="28"/>
        </w:rPr>
        <w:t xml:space="preserve">. </w:t>
      </w:r>
      <w:r>
        <w:rPr>
          <w:rFonts w:ascii="Times New Roman" w:eastAsiaTheme="minorEastAsia" w:hAnsi="Times New Roman"/>
          <w:bCs/>
          <w:sz w:val="28"/>
          <w:szCs w:val="28"/>
        </w:rPr>
        <w:t>В этом сотрудничестве координационная роль принадлежит ВОП,</w:t>
      </w:r>
      <w:r w:rsidRPr="00D659D7">
        <w:rPr>
          <w:rFonts w:ascii="Times New Roman" w:eastAsiaTheme="minorEastAsia" w:hAnsi="Times New Roman"/>
          <w:bCs/>
          <w:sz w:val="28"/>
          <w:szCs w:val="28"/>
        </w:rPr>
        <w:t xml:space="preserve"> </w:t>
      </w:r>
      <w:r>
        <w:rPr>
          <w:rFonts w:ascii="Times New Roman" w:eastAsiaTheme="minorEastAsia" w:hAnsi="Times New Roman"/>
          <w:bCs/>
          <w:sz w:val="28"/>
          <w:szCs w:val="28"/>
        </w:rPr>
        <w:t xml:space="preserve">который </w:t>
      </w:r>
      <w:r w:rsidRPr="00D659D7">
        <w:rPr>
          <w:rFonts w:ascii="Times New Roman" w:eastAsiaTheme="minorEastAsia" w:hAnsi="Times New Roman"/>
          <w:bCs/>
          <w:sz w:val="28"/>
          <w:szCs w:val="28"/>
        </w:rPr>
        <w:t xml:space="preserve">обеспечивает связь между пациентом и </w:t>
      </w:r>
      <w:r>
        <w:rPr>
          <w:rFonts w:ascii="Times New Roman" w:eastAsiaTheme="minorEastAsia" w:hAnsi="Times New Roman"/>
          <w:bCs/>
          <w:sz w:val="28"/>
          <w:szCs w:val="28"/>
        </w:rPr>
        <w:t>другими специалистами, давая рекомендации и направляя пациента</w:t>
      </w:r>
      <w:r w:rsidRPr="00D659D7">
        <w:rPr>
          <w:rFonts w:ascii="Times New Roman" w:eastAsiaTheme="minorEastAsia" w:hAnsi="Times New Roman"/>
          <w:bCs/>
          <w:sz w:val="28"/>
          <w:szCs w:val="28"/>
        </w:rPr>
        <w:t xml:space="preserve">. </w:t>
      </w:r>
      <w:r>
        <w:rPr>
          <w:rFonts w:ascii="Times New Roman" w:eastAsiaTheme="minorEastAsia" w:hAnsi="Times New Roman"/>
          <w:bCs/>
          <w:sz w:val="28"/>
          <w:szCs w:val="28"/>
        </w:rPr>
        <w:t>Из числа других медицинских специалистов важные функции выполняет ф</w:t>
      </w:r>
      <w:r w:rsidRPr="00D659D7">
        <w:rPr>
          <w:rFonts w:ascii="Times New Roman" w:eastAsiaTheme="minorEastAsia" w:hAnsi="Times New Roman"/>
          <w:bCs/>
          <w:sz w:val="28"/>
          <w:szCs w:val="28"/>
        </w:rPr>
        <w:t>изиотерапевт</w:t>
      </w:r>
      <w:r>
        <w:rPr>
          <w:rFonts w:ascii="Times New Roman" w:eastAsiaTheme="minorEastAsia" w:hAnsi="Times New Roman"/>
          <w:bCs/>
          <w:sz w:val="28"/>
          <w:szCs w:val="28"/>
        </w:rPr>
        <w:t xml:space="preserve">, который помогает решать проблемы, связанные с болью, скованностью и опорно-двигательной системой в целом, </w:t>
      </w:r>
      <w:r w:rsidRPr="00D659D7">
        <w:rPr>
          <w:rFonts w:ascii="Times New Roman" w:eastAsiaTheme="minorEastAsia" w:hAnsi="Times New Roman"/>
          <w:bCs/>
          <w:sz w:val="28"/>
          <w:szCs w:val="28"/>
        </w:rPr>
        <w:t>в том числе</w:t>
      </w:r>
      <w:r>
        <w:rPr>
          <w:rFonts w:ascii="Times New Roman" w:eastAsiaTheme="minorEastAsia" w:hAnsi="Times New Roman"/>
          <w:bCs/>
          <w:sz w:val="28"/>
          <w:szCs w:val="28"/>
        </w:rPr>
        <w:t>,</w:t>
      </w:r>
      <w:r w:rsidRPr="00D659D7">
        <w:rPr>
          <w:rFonts w:ascii="Times New Roman" w:eastAsiaTheme="minorEastAsia" w:hAnsi="Times New Roman"/>
          <w:bCs/>
          <w:sz w:val="28"/>
          <w:szCs w:val="28"/>
        </w:rPr>
        <w:t xml:space="preserve"> </w:t>
      </w:r>
      <w:r>
        <w:rPr>
          <w:rFonts w:ascii="Times New Roman" w:eastAsiaTheme="minorEastAsia" w:hAnsi="Times New Roman"/>
          <w:bCs/>
          <w:sz w:val="28"/>
          <w:szCs w:val="28"/>
        </w:rPr>
        <w:t xml:space="preserve">содействуя </w:t>
      </w:r>
      <w:r w:rsidRPr="00D659D7">
        <w:rPr>
          <w:rFonts w:ascii="Times New Roman" w:eastAsiaTheme="minorEastAsia" w:hAnsi="Times New Roman"/>
          <w:bCs/>
          <w:sz w:val="28"/>
          <w:szCs w:val="28"/>
        </w:rPr>
        <w:t>повыш</w:t>
      </w:r>
      <w:r>
        <w:rPr>
          <w:rFonts w:ascii="Times New Roman" w:eastAsiaTheme="minorEastAsia" w:hAnsi="Times New Roman"/>
          <w:bCs/>
          <w:sz w:val="28"/>
          <w:szCs w:val="28"/>
        </w:rPr>
        <w:t xml:space="preserve">ению </w:t>
      </w:r>
      <w:r w:rsidRPr="00D659D7">
        <w:rPr>
          <w:rFonts w:ascii="Times New Roman" w:eastAsiaTheme="minorEastAsia" w:hAnsi="Times New Roman"/>
          <w:bCs/>
          <w:sz w:val="28"/>
          <w:szCs w:val="28"/>
        </w:rPr>
        <w:t>мобильност</w:t>
      </w:r>
      <w:r>
        <w:rPr>
          <w:rFonts w:ascii="Times New Roman" w:eastAsiaTheme="minorEastAsia" w:hAnsi="Times New Roman"/>
          <w:bCs/>
          <w:sz w:val="28"/>
          <w:szCs w:val="28"/>
        </w:rPr>
        <w:t>и пациента</w:t>
      </w:r>
      <w:r w:rsidRPr="00D659D7">
        <w:rPr>
          <w:rFonts w:ascii="Times New Roman" w:eastAsiaTheme="minorEastAsia" w:hAnsi="Times New Roman"/>
          <w:bCs/>
          <w:sz w:val="28"/>
          <w:szCs w:val="28"/>
        </w:rPr>
        <w:t>. Эрготерапевт мо</w:t>
      </w:r>
      <w:r>
        <w:rPr>
          <w:rFonts w:ascii="Times New Roman" w:eastAsiaTheme="minorEastAsia" w:hAnsi="Times New Roman"/>
          <w:bCs/>
          <w:sz w:val="28"/>
          <w:szCs w:val="28"/>
        </w:rPr>
        <w:t>жет</w:t>
      </w:r>
      <w:r w:rsidRPr="00D659D7">
        <w:rPr>
          <w:rFonts w:ascii="Times New Roman" w:eastAsiaTheme="minorEastAsia" w:hAnsi="Times New Roman"/>
          <w:bCs/>
          <w:sz w:val="28"/>
          <w:szCs w:val="28"/>
        </w:rPr>
        <w:t xml:space="preserve"> по</w:t>
      </w:r>
      <w:r>
        <w:rPr>
          <w:rFonts w:ascii="Times New Roman" w:eastAsiaTheme="minorEastAsia" w:hAnsi="Times New Roman"/>
          <w:bCs/>
          <w:sz w:val="28"/>
          <w:szCs w:val="28"/>
        </w:rPr>
        <w:t xml:space="preserve">рекомендовать </w:t>
      </w:r>
      <w:r w:rsidRPr="00D659D7">
        <w:rPr>
          <w:rFonts w:ascii="Times New Roman" w:eastAsiaTheme="minorEastAsia" w:hAnsi="Times New Roman"/>
          <w:bCs/>
          <w:sz w:val="28"/>
          <w:szCs w:val="28"/>
        </w:rPr>
        <w:t>приспособления</w:t>
      </w:r>
      <w:r>
        <w:rPr>
          <w:rFonts w:ascii="Times New Roman" w:eastAsiaTheme="minorEastAsia" w:hAnsi="Times New Roman"/>
          <w:bCs/>
          <w:sz w:val="28"/>
          <w:szCs w:val="28"/>
        </w:rPr>
        <w:t>, облегчающие передвижения пациента</w:t>
      </w:r>
      <w:r w:rsidRPr="00D659D7">
        <w:rPr>
          <w:rFonts w:ascii="Times New Roman" w:eastAsiaTheme="minorEastAsia" w:hAnsi="Times New Roman"/>
          <w:bCs/>
          <w:sz w:val="28"/>
          <w:szCs w:val="28"/>
        </w:rPr>
        <w:t xml:space="preserve">. </w:t>
      </w:r>
      <w:r>
        <w:rPr>
          <w:rFonts w:ascii="Times New Roman" w:eastAsiaTheme="minorEastAsia" w:hAnsi="Times New Roman"/>
          <w:bCs/>
          <w:sz w:val="28"/>
          <w:szCs w:val="28"/>
        </w:rPr>
        <w:t xml:space="preserve">Медицинский психолог </w:t>
      </w:r>
      <w:r w:rsidRPr="00D659D7">
        <w:rPr>
          <w:rFonts w:ascii="Times New Roman" w:eastAsiaTheme="minorEastAsia" w:hAnsi="Times New Roman"/>
          <w:bCs/>
          <w:sz w:val="28"/>
          <w:szCs w:val="28"/>
        </w:rPr>
        <w:t>помо</w:t>
      </w:r>
      <w:r>
        <w:rPr>
          <w:rFonts w:ascii="Times New Roman" w:eastAsiaTheme="minorEastAsia" w:hAnsi="Times New Roman"/>
          <w:bCs/>
          <w:sz w:val="28"/>
          <w:szCs w:val="28"/>
        </w:rPr>
        <w:t xml:space="preserve">гает пациентам с депрессией, а также тем, кто имеет проявления </w:t>
      </w:r>
      <w:r w:rsidRPr="00D659D7">
        <w:rPr>
          <w:rFonts w:ascii="Times New Roman" w:eastAsiaTheme="minorEastAsia" w:hAnsi="Times New Roman"/>
          <w:bCs/>
          <w:sz w:val="28"/>
          <w:szCs w:val="28"/>
        </w:rPr>
        <w:t>нервно-психическо</w:t>
      </w:r>
      <w:r>
        <w:rPr>
          <w:rFonts w:ascii="Times New Roman" w:eastAsiaTheme="minorEastAsia" w:hAnsi="Times New Roman"/>
          <w:bCs/>
          <w:sz w:val="28"/>
          <w:szCs w:val="28"/>
        </w:rPr>
        <w:t>го расстройства</w:t>
      </w:r>
      <w:r w:rsidRPr="00D659D7">
        <w:rPr>
          <w:rFonts w:ascii="Times New Roman" w:eastAsiaTheme="minorEastAsia" w:hAnsi="Times New Roman"/>
          <w:bCs/>
          <w:sz w:val="28"/>
          <w:szCs w:val="28"/>
        </w:rPr>
        <w:t>.</w:t>
      </w:r>
      <w:r>
        <w:rPr>
          <w:rFonts w:ascii="Times New Roman" w:eastAsiaTheme="minorEastAsia" w:hAnsi="Times New Roman"/>
          <w:bCs/>
          <w:sz w:val="28"/>
          <w:szCs w:val="28"/>
        </w:rPr>
        <w:t xml:space="preserve"> Поскольку прогрессирование ГА бывает сопряжено с развитием инвалидизации, у пациента могут возникнуть проблемы, лежащие в социально-экономической плоскости, решение которых возможно с помощью социального работника ПМСП.</w:t>
      </w:r>
    </w:p>
    <w:p w14:paraId="048EB7D7" w14:textId="77777777" w:rsidR="00AF3567" w:rsidRDefault="00AF3567" w:rsidP="00AF3567">
      <w:pPr>
        <w:spacing w:after="0" w:line="240" w:lineRule="auto"/>
        <w:ind w:firstLine="567"/>
        <w:jc w:val="both"/>
        <w:rPr>
          <w:rFonts w:ascii="Times New Roman" w:eastAsiaTheme="minorEastAsia" w:hAnsi="Times New Roman"/>
          <w:bCs/>
          <w:sz w:val="28"/>
          <w:szCs w:val="28"/>
        </w:rPr>
      </w:pPr>
      <w:r>
        <w:rPr>
          <w:rFonts w:ascii="Times New Roman" w:eastAsiaTheme="minorEastAsia" w:hAnsi="Times New Roman"/>
          <w:bCs/>
          <w:sz w:val="28"/>
          <w:szCs w:val="28"/>
        </w:rPr>
        <w:t xml:space="preserve">Следует принимать во внимание и то обстоятельство, что на современном этапе стимулирование деятельности медицинских работников по достижению </w:t>
      </w:r>
      <w:r>
        <w:rPr>
          <w:rFonts w:ascii="Times New Roman" w:eastAsiaTheme="minorEastAsia" w:hAnsi="Times New Roman"/>
          <w:bCs/>
          <w:sz w:val="28"/>
          <w:szCs w:val="28"/>
          <w:lang w:val="en-US"/>
        </w:rPr>
        <w:t>KPI</w:t>
      </w:r>
      <w:r w:rsidRPr="00271860">
        <w:rPr>
          <w:rFonts w:ascii="Times New Roman" w:eastAsiaTheme="minorEastAsia" w:hAnsi="Times New Roman"/>
          <w:bCs/>
          <w:sz w:val="28"/>
          <w:szCs w:val="28"/>
        </w:rPr>
        <w:t xml:space="preserve"> </w:t>
      </w:r>
      <w:r>
        <w:rPr>
          <w:rFonts w:ascii="Times New Roman" w:eastAsiaTheme="minorEastAsia" w:hAnsi="Times New Roman"/>
          <w:bCs/>
          <w:sz w:val="28"/>
          <w:szCs w:val="28"/>
        </w:rPr>
        <w:t xml:space="preserve">является эффективным инструментом мотивирования персонала на достижение целевых задач. По этой причине, медицинские организации могут рассмотреть возможность включения мероприятий в рамках </w:t>
      </w:r>
      <w:r w:rsidRPr="001D1D6F">
        <w:rPr>
          <w:rFonts w:ascii="Times New Roman" w:eastAsiaTheme="minorEastAsia" w:hAnsi="Times New Roman"/>
          <w:bCs/>
          <w:sz w:val="28"/>
          <w:szCs w:val="28"/>
        </w:rPr>
        <w:t>совершенствовани</w:t>
      </w:r>
      <w:r>
        <w:rPr>
          <w:rFonts w:ascii="Times New Roman" w:eastAsiaTheme="minorEastAsia" w:hAnsi="Times New Roman"/>
          <w:bCs/>
          <w:sz w:val="28"/>
          <w:szCs w:val="28"/>
        </w:rPr>
        <w:t>я</w:t>
      </w:r>
      <w:r w:rsidRPr="001D1D6F">
        <w:rPr>
          <w:rFonts w:ascii="Times New Roman" w:eastAsiaTheme="minorEastAsia" w:hAnsi="Times New Roman"/>
          <w:bCs/>
          <w:sz w:val="28"/>
          <w:szCs w:val="28"/>
        </w:rPr>
        <w:t xml:space="preserve"> </w:t>
      </w:r>
      <w:r>
        <w:rPr>
          <w:rFonts w:ascii="Times New Roman" w:eastAsiaTheme="minorEastAsia" w:hAnsi="Times New Roman"/>
          <w:bCs/>
          <w:sz w:val="28"/>
          <w:szCs w:val="28"/>
        </w:rPr>
        <w:t>медицинской</w:t>
      </w:r>
      <w:r w:rsidRPr="001D1D6F">
        <w:rPr>
          <w:rFonts w:ascii="Times New Roman" w:eastAsiaTheme="minorEastAsia" w:hAnsi="Times New Roman"/>
          <w:bCs/>
          <w:sz w:val="28"/>
          <w:szCs w:val="28"/>
        </w:rPr>
        <w:t xml:space="preserve"> помощи </w:t>
      </w:r>
      <w:r>
        <w:rPr>
          <w:rFonts w:ascii="Times New Roman" w:eastAsiaTheme="minorEastAsia" w:hAnsi="Times New Roman"/>
          <w:bCs/>
          <w:sz w:val="28"/>
          <w:szCs w:val="28"/>
        </w:rPr>
        <w:t>пациентам</w:t>
      </w:r>
      <w:r w:rsidRPr="001D1D6F">
        <w:rPr>
          <w:rFonts w:ascii="Times New Roman" w:eastAsiaTheme="minorEastAsia" w:hAnsi="Times New Roman"/>
          <w:bCs/>
          <w:sz w:val="28"/>
          <w:szCs w:val="28"/>
        </w:rPr>
        <w:t xml:space="preserve"> с </w:t>
      </w:r>
      <w:r>
        <w:rPr>
          <w:rFonts w:ascii="Times New Roman" w:eastAsiaTheme="minorEastAsia" w:hAnsi="Times New Roman"/>
          <w:bCs/>
          <w:sz w:val="28"/>
          <w:szCs w:val="28"/>
        </w:rPr>
        <w:t xml:space="preserve">ГА в число своих </w:t>
      </w:r>
      <w:r>
        <w:rPr>
          <w:rFonts w:ascii="Times New Roman" w:eastAsiaTheme="minorEastAsia" w:hAnsi="Times New Roman"/>
          <w:bCs/>
          <w:sz w:val="28"/>
          <w:szCs w:val="28"/>
          <w:lang w:val="en-US"/>
        </w:rPr>
        <w:t>KPI</w:t>
      </w:r>
      <w:r>
        <w:rPr>
          <w:rFonts w:ascii="Times New Roman" w:eastAsiaTheme="minorEastAsia" w:hAnsi="Times New Roman"/>
          <w:bCs/>
          <w:sz w:val="28"/>
          <w:szCs w:val="28"/>
        </w:rPr>
        <w:t>, что будет эффективно содействовать реализации всего комплекса мер, направленных на совершенствование медицинской помощи.</w:t>
      </w:r>
    </w:p>
    <w:p w14:paraId="722F5DE3" w14:textId="77777777" w:rsidR="00AF3567" w:rsidRDefault="00AF3567" w:rsidP="00AF3567">
      <w:pPr>
        <w:spacing w:after="0" w:line="240" w:lineRule="auto"/>
        <w:ind w:firstLine="567"/>
        <w:jc w:val="both"/>
        <w:rPr>
          <w:rFonts w:ascii="Times New Roman" w:eastAsiaTheme="minorEastAsia" w:hAnsi="Times New Roman"/>
          <w:bCs/>
          <w:sz w:val="28"/>
          <w:szCs w:val="28"/>
        </w:rPr>
      </w:pPr>
      <w:r>
        <w:rPr>
          <w:rFonts w:ascii="Times New Roman" w:eastAsiaTheme="minorEastAsia" w:hAnsi="Times New Roman"/>
          <w:bCs/>
          <w:sz w:val="28"/>
          <w:szCs w:val="28"/>
        </w:rPr>
        <w:t>Не следует также забывать и о том потенциале, который имеют организации гражданского общества – НПО, ассоциации пациентов и профессиональные общества и ассоциации. Специалисты, работающие в их рядах, могут внести свой материальный и нематериальный вклад в предоставление помещений и средств связи для проведения занятий с пациентами, разработку и тиражирование обучающих материалов, установление контакта со средствами массовой информации и представителями блогосферы, поиск немедицинских специалистов для решения проблем конкретного пациента, и т.д.</w:t>
      </w:r>
    </w:p>
    <w:p w14:paraId="1E31C2CE" w14:textId="77777777" w:rsidR="00AF3567" w:rsidRDefault="00AF3567" w:rsidP="00AF3567">
      <w:pPr>
        <w:spacing w:after="0" w:line="240" w:lineRule="auto"/>
        <w:ind w:firstLine="567"/>
        <w:jc w:val="both"/>
        <w:rPr>
          <w:rFonts w:ascii="Times New Roman" w:eastAsiaTheme="minorEastAsia" w:hAnsi="Times New Roman"/>
          <w:bCs/>
          <w:sz w:val="28"/>
          <w:szCs w:val="28"/>
        </w:rPr>
      </w:pPr>
    </w:p>
    <w:p w14:paraId="760B1DB1" w14:textId="77777777" w:rsidR="00AF3567" w:rsidRPr="00F53A88" w:rsidRDefault="00AF3567" w:rsidP="00AF3567">
      <w:pPr>
        <w:spacing w:after="0" w:line="240" w:lineRule="auto"/>
        <w:ind w:firstLine="567"/>
        <w:jc w:val="both"/>
        <w:rPr>
          <w:rFonts w:ascii="Times New Roman" w:eastAsiaTheme="minorEastAsia" w:hAnsi="Times New Roman"/>
          <w:bCs/>
          <w:sz w:val="28"/>
          <w:szCs w:val="28"/>
        </w:rPr>
        <w:sectPr w:rsidR="00AF3567" w:rsidRPr="00F53A88" w:rsidSect="009F7A2E">
          <w:pgSz w:w="11906" w:h="16838"/>
          <w:pgMar w:top="1134" w:right="850" w:bottom="1134" w:left="1701" w:header="708" w:footer="708" w:gutter="0"/>
          <w:cols w:space="708"/>
          <w:docGrid w:linePitch="360"/>
        </w:sectPr>
      </w:pPr>
    </w:p>
    <w:p w14:paraId="237F0CBC" w14:textId="77777777" w:rsidR="00AF3567" w:rsidRDefault="00AF3567" w:rsidP="00AF3567">
      <w:pPr>
        <w:jc w:val="center"/>
        <w:rPr>
          <w:rFonts w:ascii="Times New Roman" w:hAnsi="Times New Roman"/>
          <w:noProof/>
          <w:sz w:val="24"/>
          <w:szCs w:val="24"/>
        </w:rPr>
      </w:pPr>
      <w:r>
        <w:rPr>
          <w:rFonts w:ascii="Times New Roman" w:hAnsi="Times New Roman"/>
          <w:noProof/>
          <w:sz w:val="24"/>
          <w:szCs w:val="24"/>
        </w:rPr>
        <mc:AlternateContent>
          <mc:Choice Requires="wpg">
            <w:drawing>
              <wp:anchor distT="0" distB="0" distL="114300" distR="114300" simplePos="0" relativeHeight="251661312" behindDoc="0" locked="0" layoutInCell="1" allowOverlap="1" wp14:anchorId="44B4EDD4" wp14:editId="6C14C317">
                <wp:simplePos x="0" y="0"/>
                <wp:positionH relativeFrom="column">
                  <wp:posOffset>-326685</wp:posOffset>
                </wp:positionH>
                <wp:positionV relativeFrom="paragraph">
                  <wp:posOffset>-718628</wp:posOffset>
                </wp:positionV>
                <wp:extent cx="9760687" cy="5969000"/>
                <wp:effectExtent l="171450" t="57150" r="145415" b="88900"/>
                <wp:wrapNone/>
                <wp:docPr id="43" name="Группа 43"/>
                <wp:cNvGraphicFramePr/>
                <a:graphic xmlns:a="http://schemas.openxmlformats.org/drawingml/2006/main">
                  <a:graphicData uri="http://schemas.microsoft.com/office/word/2010/wordprocessingGroup">
                    <wpg:wgp>
                      <wpg:cNvGrpSpPr/>
                      <wpg:grpSpPr>
                        <a:xfrm>
                          <a:off x="0" y="0"/>
                          <a:ext cx="9760688" cy="5969000"/>
                          <a:chOff x="0" y="0"/>
                          <a:chExt cx="9761045" cy="5969339"/>
                        </a:xfrm>
                      </wpg:grpSpPr>
                      <wps:wsp>
                        <wps:cNvPr id="44" name="Поле 44"/>
                        <wps:cNvSpPr txBox="1"/>
                        <wps:spPr>
                          <a:xfrm>
                            <a:off x="0" y="2668772"/>
                            <a:ext cx="1158240" cy="685800"/>
                          </a:xfrm>
                          <a:prstGeom prst="rect">
                            <a:avLst/>
                          </a:prstGeom>
                          <a:ln/>
                          <a:effectLst>
                            <a:glow rad="139700">
                              <a:schemeClr val="accent3">
                                <a:satMod val="175000"/>
                                <a:alpha val="40000"/>
                              </a:schemeClr>
                            </a:glow>
                          </a:effectLst>
                          <a:scene3d>
                            <a:camera prst="orthographicFront"/>
                            <a:lightRig rig="threePt" dir="t"/>
                          </a:scene3d>
                          <a:sp3d>
                            <a:bevelT w="152400" h="50800" prst="softRound"/>
                          </a:sp3d>
                        </wps:spPr>
                        <wps:style>
                          <a:lnRef idx="2">
                            <a:schemeClr val="accent3">
                              <a:shade val="50000"/>
                            </a:schemeClr>
                          </a:lnRef>
                          <a:fillRef idx="1">
                            <a:schemeClr val="accent3"/>
                          </a:fillRef>
                          <a:effectRef idx="0">
                            <a:schemeClr val="accent3"/>
                          </a:effectRef>
                          <a:fontRef idx="minor">
                            <a:schemeClr val="lt1"/>
                          </a:fontRef>
                        </wps:style>
                        <wps:txbx>
                          <w:txbxContent>
                            <w:p w14:paraId="6D09F965" w14:textId="77777777" w:rsidR="000C1CBB" w:rsidRPr="001F4D24" w:rsidRDefault="000C1CBB" w:rsidP="00AF3567">
                              <w:pPr>
                                <w:spacing w:after="0" w:line="240" w:lineRule="auto"/>
                                <w:jc w:val="center"/>
                                <w:rPr>
                                  <w:rFonts w:ascii="Times New Roman" w:hAnsi="Times New Roman"/>
                                  <w:color w:val="000000" w:themeColor="text1"/>
                                  <w:sz w:val="12"/>
                                  <w:szCs w:val="24"/>
                                  <w14:textOutline w14:w="0" w14:cap="rnd" w14:cmpd="sng" w14:algn="ctr">
                                    <w14:noFill/>
                                    <w14:prstDash w14:val="dash"/>
                                    <w14:bevel/>
                                  </w14:textOutline>
                                </w:rPr>
                              </w:pPr>
                            </w:p>
                            <w:p w14:paraId="32B176ED" w14:textId="77777777" w:rsidR="000C1CBB" w:rsidRPr="000717F7" w:rsidRDefault="000C1CBB" w:rsidP="00AF3567">
                              <w:pPr>
                                <w:spacing w:after="0" w:line="240" w:lineRule="auto"/>
                                <w:jc w:val="center"/>
                                <w:rPr>
                                  <w:rFonts w:ascii="Times New Roman" w:hAnsi="Times New Roman"/>
                                  <w:b/>
                                  <w:color w:val="000000" w:themeColor="text1"/>
                                  <w:sz w:val="24"/>
                                  <w:szCs w:val="24"/>
                                  <w14:textOutline w14:w="0" w14:cap="rnd" w14:cmpd="sng" w14:algn="ctr">
                                    <w14:noFill/>
                                    <w14:prstDash w14:val="dash"/>
                                    <w14:bevel/>
                                  </w14:textOutline>
                                </w:rPr>
                              </w:pPr>
                              <w:r w:rsidRPr="000717F7">
                                <w:rPr>
                                  <w:rFonts w:ascii="Times New Roman" w:hAnsi="Times New Roman"/>
                                  <w:b/>
                                  <w:color w:val="000000" w:themeColor="text1"/>
                                  <w:sz w:val="24"/>
                                  <w:szCs w:val="24"/>
                                  <w14:textOutline w14:w="0" w14:cap="rnd" w14:cmpd="sng" w14:algn="ctr">
                                    <w14:noFill/>
                                    <w14:prstDash w14:val="dash"/>
                                    <w14:bevel/>
                                  </w14:textOutline>
                                </w:rPr>
                                <w:t>Пациент с гонартрозом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Поле 45"/>
                        <wps:cNvSpPr txBox="1"/>
                        <wps:spPr>
                          <a:xfrm>
                            <a:off x="1892596" y="10632"/>
                            <a:ext cx="2266950" cy="523875"/>
                          </a:xfrm>
                          <a:prstGeom prst="rect">
                            <a:avLst/>
                          </a:prstGeom>
                          <a:ln/>
                          <a:scene3d>
                            <a:camera prst="orthographicFront"/>
                            <a:lightRig rig="threePt" dir="t"/>
                          </a:scene3d>
                          <a:sp3d>
                            <a:bevelT w="165100" prst="coolSlant"/>
                          </a:sp3d>
                        </wps:spPr>
                        <wps:style>
                          <a:lnRef idx="2">
                            <a:schemeClr val="accent2">
                              <a:shade val="50000"/>
                            </a:schemeClr>
                          </a:lnRef>
                          <a:fillRef idx="1">
                            <a:schemeClr val="accent2"/>
                          </a:fillRef>
                          <a:effectRef idx="0">
                            <a:schemeClr val="accent2"/>
                          </a:effectRef>
                          <a:fontRef idx="minor">
                            <a:schemeClr val="lt1"/>
                          </a:fontRef>
                        </wps:style>
                        <wps:txbx>
                          <w:txbxContent>
                            <w:p w14:paraId="0440C0A8" w14:textId="77777777" w:rsidR="000C1CBB" w:rsidRPr="001F4D24" w:rsidRDefault="000C1CBB" w:rsidP="00AF3567">
                              <w:pPr>
                                <w:spacing w:after="0" w:line="240" w:lineRule="auto"/>
                                <w:jc w:val="center"/>
                                <w:rPr>
                                  <w:rFonts w:ascii="Times New Roman" w:hAnsi="Times New Roman"/>
                                  <w:color w:val="000000" w:themeColor="text1"/>
                                  <w:sz w:val="12"/>
                                  <w:szCs w:val="24"/>
                                  <w14:textOutline w14:w="0" w14:cap="rnd" w14:cmpd="sng" w14:algn="ctr">
                                    <w14:noFill/>
                                    <w14:prstDash w14:val="dash"/>
                                    <w14:bevel/>
                                  </w14:textOutline>
                                </w:rPr>
                              </w:pPr>
                            </w:p>
                            <w:p w14:paraId="432BABBF" w14:textId="77777777" w:rsidR="000C1CBB" w:rsidRPr="001F4D24" w:rsidRDefault="000C1CBB" w:rsidP="00AF3567">
                              <w:pPr>
                                <w:spacing w:after="0" w:line="240" w:lineRule="auto"/>
                                <w:jc w:val="center"/>
                                <w:rPr>
                                  <w:rFonts w:ascii="Times New Roman" w:hAnsi="Times New Roman"/>
                                  <w:b/>
                                  <w:color w:val="FFFFFF" w:themeColor="background1"/>
                                  <w:sz w:val="24"/>
                                  <w:szCs w:val="24"/>
                                  <w14:textOutline w14:w="0" w14:cap="rnd" w14:cmpd="sng" w14:algn="ctr">
                                    <w14:noFill/>
                                    <w14:prstDash w14:val="dash"/>
                                    <w14:bevel/>
                                  </w14:textOutline>
                                </w:rPr>
                              </w:pPr>
                              <w:r w:rsidRPr="001F4D24">
                                <w:rPr>
                                  <w:rFonts w:ascii="Times New Roman" w:hAnsi="Times New Roman"/>
                                  <w:b/>
                                  <w:color w:val="FFFFFF" w:themeColor="background1"/>
                                  <w:sz w:val="24"/>
                                  <w:szCs w:val="24"/>
                                  <w14:textOutline w14:w="0" w14:cap="rnd" w14:cmpd="sng" w14:algn="ctr">
                                    <w14:noFill/>
                                    <w14:prstDash w14:val="dash"/>
                                    <w14:bevel/>
                                  </w14:textOutline>
                                </w:rPr>
                                <w:t>Врач-ревматолог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Поле 46"/>
                        <wps:cNvSpPr txBox="1"/>
                        <wps:spPr>
                          <a:xfrm>
                            <a:off x="1892596" y="818707"/>
                            <a:ext cx="2266950" cy="561975"/>
                          </a:xfrm>
                          <a:prstGeom prst="rect">
                            <a:avLst/>
                          </a:prstGeom>
                          <a:solidFill>
                            <a:schemeClr val="accent2">
                              <a:lumMod val="40000"/>
                              <a:lumOff val="60000"/>
                            </a:schemeClr>
                          </a:solidFill>
                          <a:ln/>
                          <a:scene3d>
                            <a:camera prst="orthographicFront"/>
                            <a:lightRig rig="threePt" dir="t"/>
                          </a:scene3d>
                          <a:sp3d>
                            <a:bevelT/>
                          </a:sp3d>
                        </wps:spPr>
                        <wps:style>
                          <a:lnRef idx="2">
                            <a:schemeClr val="accent2">
                              <a:shade val="50000"/>
                            </a:schemeClr>
                          </a:lnRef>
                          <a:fillRef idx="1">
                            <a:schemeClr val="accent2"/>
                          </a:fillRef>
                          <a:effectRef idx="0">
                            <a:schemeClr val="accent2"/>
                          </a:effectRef>
                          <a:fontRef idx="minor">
                            <a:schemeClr val="lt1"/>
                          </a:fontRef>
                        </wps:style>
                        <wps:txbx>
                          <w:txbxContent>
                            <w:p w14:paraId="30D5988B" w14:textId="77777777" w:rsidR="000C1CBB" w:rsidRPr="00C63E42" w:rsidRDefault="000C1CBB" w:rsidP="00AF3567">
                              <w:pPr>
                                <w:spacing w:after="0" w:line="240" w:lineRule="auto"/>
                                <w:jc w:val="center"/>
                                <w:rPr>
                                  <w:rFonts w:ascii="Times New Roman" w:hAnsi="Times New Roman"/>
                                  <w:color w:val="000000" w:themeColor="text1"/>
                                  <w:sz w:val="8"/>
                                  <w:szCs w:val="24"/>
                                  <w14:textOutline w14:w="0" w14:cap="rnd" w14:cmpd="sng" w14:algn="ctr">
                                    <w14:noFill/>
                                    <w14:prstDash w14:val="dash"/>
                                    <w14:bevel/>
                                  </w14:textOutline>
                                </w:rPr>
                              </w:pPr>
                            </w:p>
                            <w:p w14:paraId="0D49ECA2" w14:textId="77777777" w:rsidR="000C1CBB" w:rsidRPr="008353CB" w:rsidRDefault="000C1CBB" w:rsidP="00AF3567">
                              <w:pPr>
                                <w:spacing w:after="0" w:line="240" w:lineRule="auto"/>
                                <w:jc w:val="center"/>
                                <w:rPr>
                                  <w:rFonts w:ascii="Times New Roman" w:hAnsi="Times New Roman"/>
                                  <w:b/>
                                  <w:color w:val="000000" w:themeColor="text1"/>
                                  <w:sz w:val="24"/>
                                  <w:szCs w:val="24"/>
                                  <w14:textOutline w14:w="0" w14:cap="rnd" w14:cmpd="sng" w14:algn="ctr">
                                    <w14:noFill/>
                                    <w14:prstDash w14:val="dash"/>
                                    <w14:bevel/>
                                  </w14:textOutline>
                                </w:rPr>
                              </w:pPr>
                              <w:r w:rsidRPr="008353CB">
                                <w:rPr>
                                  <w:rFonts w:ascii="Times New Roman" w:hAnsi="Times New Roman"/>
                                  <w:b/>
                                  <w:color w:val="000000" w:themeColor="text1"/>
                                  <w:sz w:val="24"/>
                                  <w:szCs w:val="24"/>
                                  <w14:textOutline w14:w="0" w14:cap="rnd" w14:cmpd="sng" w14:algn="ctr">
                                    <w14:noFill/>
                                    <w14:prstDash w14:val="dash"/>
                                    <w14:bevel/>
                                  </w14:textOutline>
                                </w:rPr>
                                <w:t>Ревматологическая медицинская сестра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Поле 47"/>
                        <wps:cNvSpPr txBox="1"/>
                        <wps:spPr>
                          <a:xfrm>
                            <a:off x="1903228" y="1690576"/>
                            <a:ext cx="2266950" cy="523875"/>
                          </a:xfrm>
                          <a:prstGeom prst="rect">
                            <a:avLst/>
                          </a:prstGeom>
                          <a:ln/>
                          <a:scene3d>
                            <a:camera prst="orthographicFront"/>
                            <a:lightRig rig="threePt" dir="t"/>
                          </a:scene3d>
                          <a:sp3d>
                            <a:bevelT w="165100" prst="coolSlant"/>
                          </a:sp3d>
                        </wps:spPr>
                        <wps:style>
                          <a:lnRef idx="2">
                            <a:schemeClr val="accent4">
                              <a:shade val="50000"/>
                            </a:schemeClr>
                          </a:lnRef>
                          <a:fillRef idx="1">
                            <a:schemeClr val="accent4"/>
                          </a:fillRef>
                          <a:effectRef idx="0">
                            <a:schemeClr val="accent4"/>
                          </a:effectRef>
                          <a:fontRef idx="minor">
                            <a:schemeClr val="lt1"/>
                          </a:fontRef>
                        </wps:style>
                        <wps:txbx>
                          <w:txbxContent>
                            <w:p w14:paraId="0B2CA337" w14:textId="77777777" w:rsidR="000C1CBB" w:rsidRPr="001F4D24" w:rsidRDefault="000C1CBB" w:rsidP="00AF3567">
                              <w:pPr>
                                <w:spacing w:after="0" w:line="240" w:lineRule="auto"/>
                                <w:jc w:val="center"/>
                                <w:rPr>
                                  <w:rFonts w:ascii="Times New Roman" w:hAnsi="Times New Roman"/>
                                  <w:color w:val="000000" w:themeColor="text1"/>
                                  <w:sz w:val="12"/>
                                  <w:szCs w:val="24"/>
                                  <w14:textOutline w14:w="0" w14:cap="rnd" w14:cmpd="sng" w14:algn="ctr">
                                    <w14:noFill/>
                                    <w14:prstDash w14:val="dash"/>
                                    <w14:bevel/>
                                  </w14:textOutline>
                                </w:rPr>
                              </w:pPr>
                            </w:p>
                            <w:p w14:paraId="4A7E3C50" w14:textId="77777777" w:rsidR="000C1CBB" w:rsidRPr="001F4D24" w:rsidRDefault="000C1CBB" w:rsidP="00AF3567">
                              <w:pPr>
                                <w:spacing w:after="0" w:line="240" w:lineRule="auto"/>
                                <w:jc w:val="center"/>
                                <w:rPr>
                                  <w:rFonts w:ascii="Times New Roman" w:hAnsi="Times New Roman"/>
                                  <w:b/>
                                  <w:color w:val="FFFFFF" w:themeColor="background1"/>
                                  <w:sz w:val="24"/>
                                  <w:szCs w:val="24"/>
                                  <w14:textOutline w14:w="0" w14:cap="rnd" w14:cmpd="sng" w14:algn="ctr">
                                    <w14:noFill/>
                                    <w14:prstDash w14:val="dash"/>
                                    <w14:bevel/>
                                  </w14:textOutline>
                                </w:rPr>
                              </w:pPr>
                              <w:r w:rsidRPr="001F4D24">
                                <w:rPr>
                                  <w:rFonts w:ascii="Times New Roman" w:hAnsi="Times New Roman"/>
                                  <w:b/>
                                  <w:color w:val="FFFFFF" w:themeColor="background1"/>
                                  <w:sz w:val="24"/>
                                  <w:szCs w:val="24"/>
                                  <w14:textOutline w14:w="0" w14:cap="rnd" w14:cmpd="sng" w14:algn="ctr">
                                    <w14:noFill/>
                                    <w14:prstDash w14:val="dash"/>
                                    <w14:bevel/>
                                  </w14:textOutline>
                                </w:rPr>
                                <w:t>ВОП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Поле 48"/>
                        <wps:cNvSpPr txBox="1"/>
                        <wps:spPr>
                          <a:xfrm>
                            <a:off x="1881963" y="2530548"/>
                            <a:ext cx="2266950" cy="523875"/>
                          </a:xfrm>
                          <a:prstGeom prst="rect">
                            <a:avLst/>
                          </a:prstGeom>
                          <a:solidFill>
                            <a:schemeClr val="accent4">
                              <a:lumMod val="40000"/>
                              <a:lumOff val="60000"/>
                            </a:schemeClr>
                          </a:solidFill>
                          <a:ln/>
                          <a:scene3d>
                            <a:camera prst="orthographicFront"/>
                            <a:lightRig rig="threePt" dir="t"/>
                          </a:scene3d>
                          <a:sp3d>
                            <a:bevelT w="165100" prst="coolSlant"/>
                          </a:sp3d>
                        </wps:spPr>
                        <wps:style>
                          <a:lnRef idx="2">
                            <a:schemeClr val="accent4">
                              <a:shade val="50000"/>
                            </a:schemeClr>
                          </a:lnRef>
                          <a:fillRef idx="1">
                            <a:schemeClr val="accent4"/>
                          </a:fillRef>
                          <a:effectRef idx="0">
                            <a:schemeClr val="accent4"/>
                          </a:effectRef>
                          <a:fontRef idx="minor">
                            <a:schemeClr val="lt1"/>
                          </a:fontRef>
                        </wps:style>
                        <wps:txbx>
                          <w:txbxContent>
                            <w:p w14:paraId="15EF4EC4" w14:textId="77777777" w:rsidR="000C1CBB" w:rsidRPr="001F4D24" w:rsidRDefault="000C1CBB" w:rsidP="00AF3567">
                              <w:pPr>
                                <w:spacing w:after="0" w:line="240" w:lineRule="auto"/>
                                <w:jc w:val="center"/>
                                <w:rPr>
                                  <w:rFonts w:ascii="Times New Roman" w:hAnsi="Times New Roman"/>
                                  <w:color w:val="000000" w:themeColor="text1"/>
                                  <w:sz w:val="12"/>
                                  <w:szCs w:val="24"/>
                                  <w14:textOutline w14:w="0" w14:cap="rnd" w14:cmpd="sng" w14:algn="ctr">
                                    <w14:noFill/>
                                    <w14:prstDash w14:val="dash"/>
                                    <w14:bevel/>
                                  </w14:textOutline>
                                </w:rPr>
                              </w:pPr>
                            </w:p>
                            <w:p w14:paraId="18AD739F" w14:textId="77777777" w:rsidR="000C1CBB" w:rsidRPr="008353CB" w:rsidRDefault="000C1CBB" w:rsidP="00AF3567">
                              <w:pPr>
                                <w:spacing w:after="0" w:line="240" w:lineRule="auto"/>
                                <w:jc w:val="center"/>
                                <w:rPr>
                                  <w:rFonts w:ascii="Times New Roman" w:hAnsi="Times New Roman"/>
                                  <w:b/>
                                  <w:color w:val="000000" w:themeColor="text1"/>
                                  <w:sz w:val="24"/>
                                  <w:szCs w:val="24"/>
                                  <w14:textOutline w14:w="0" w14:cap="rnd" w14:cmpd="sng" w14:algn="ctr">
                                    <w14:noFill/>
                                    <w14:prstDash w14:val="dash"/>
                                    <w14:bevel/>
                                  </w14:textOutline>
                                </w:rPr>
                              </w:pPr>
                              <w:r w:rsidRPr="008353CB">
                                <w:rPr>
                                  <w:rFonts w:ascii="Times New Roman" w:hAnsi="Times New Roman"/>
                                  <w:b/>
                                  <w:color w:val="000000" w:themeColor="text1"/>
                                  <w:sz w:val="24"/>
                                  <w:szCs w:val="24"/>
                                  <w14:textOutline w14:w="0" w14:cap="rnd" w14:cmpd="sng" w14:algn="ctr">
                                    <w14:noFill/>
                                    <w14:prstDash w14:val="dash"/>
                                    <w14:bevel/>
                                  </w14:textOutline>
                                </w:rPr>
                                <w:t>Медицинская сестра ПМСП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Поле 49"/>
                        <wps:cNvSpPr txBox="1"/>
                        <wps:spPr>
                          <a:xfrm>
                            <a:off x="1881963" y="3359888"/>
                            <a:ext cx="2266950" cy="523875"/>
                          </a:xfrm>
                          <a:prstGeom prst="rect">
                            <a:avLst/>
                          </a:prstGeom>
                          <a:ln/>
                          <a:scene3d>
                            <a:camera prst="orthographicFront"/>
                            <a:lightRig rig="threePt" dir="t"/>
                          </a:scene3d>
                          <a:sp3d>
                            <a:bevelT w="165100" prst="coolSlant"/>
                          </a:sp3d>
                        </wps:spPr>
                        <wps:style>
                          <a:lnRef idx="2">
                            <a:schemeClr val="accent5">
                              <a:shade val="50000"/>
                            </a:schemeClr>
                          </a:lnRef>
                          <a:fillRef idx="1">
                            <a:schemeClr val="accent5"/>
                          </a:fillRef>
                          <a:effectRef idx="0">
                            <a:schemeClr val="accent5"/>
                          </a:effectRef>
                          <a:fontRef idx="minor">
                            <a:schemeClr val="lt1"/>
                          </a:fontRef>
                        </wps:style>
                        <wps:txbx>
                          <w:txbxContent>
                            <w:p w14:paraId="203E9788" w14:textId="77777777" w:rsidR="000C1CBB" w:rsidRPr="001F4D24" w:rsidRDefault="000C1CBB" w:rsidP="00AF3567">
                              <w:pPr>
                                <w:spacing w:after="0" w:line="240" w:lineRule="auto"/>
                                <w:jc w:val="center"/>
                                <w:rPr>
                                  <w:rFonts w:ascii="Times New Roman" w:hAnsi="Times New Roman"/>
                                  <w:color w:val="000000" w:themeColor="text1"/>
                                  <w:sz w:val="12"/>
                                  <w:szCs w:val="24"/>
                                  <w14:textOutline w14:w="0" w14:cap="rnd" w14:cmpd="sng" w14:algn="ctr">
                                    <w14:noFill/>
                                    <w14:prstDash w14:val="dash"/>
                                    <w14:bevel/>
                                  </w14:textOutline>
                                </w:rPr>
                              </w:pPr>
                            </w:p>
                            <w:p w14:paraId="1C47F49B" w14:textId="77777777" w:rsidR="000C1CBB" w:rsidRPr="001F4D24" w:rsidRDefault="000C1CBB" w:rsidP="00AF3567">
                              <w:pPr>
                                <w:spacing w:after="0" w:line="240" w:lineRule="auto"/>
                                <w:jc w:val="center"/>
                                <w:rPr>
                                  <w:rFonts w:ascii="Times New Roman" w:hAnsi="Times New Roman"/>
                                  <w:b/>
                                  <w:color w:val="FFFFFF" w:themeColor="background1"/>
                                  <w:sz w:val="24"/>
                                  <w:szCs w:val="24"/>
                                  <w14:textOutline w14:w="0" w14:cap="rnd" w14:cmpd="sng" w14:algn="ctr">
                                    <w14:noFill/>
                                    <w14:prstDash w14:val="dash"/>
                                    <w14:bevel/>
                                  </w14:textOutline>
                                </w:rPr>
                              </w:pPr>
                              <w:r w:rsidRPr="001F4D24">
                                <w:rPr>
                                  <w:rFonts w:ascii="Times New Roman" w:hAnsi="Times New Roman"/>
                                  <w:b/>
                                  <w:color w:val="FFFFFF" w:themeColor="background1"/>
                                  <w:sz w:val="24"/>
                                  <w:szCs w:val="24"/>
                                  <w14:textOutline w14:w="0" w14:cap="rnd" w14:cmpd="sng" w14:algn="ctr">
                                    <w14:noFill/>
                                    <w14:prstDash w14:val="dash"/>
                                    <w14:bevel/>
                                  </w14:textOutline>
                                </w:rPr>
                                <w:t>В</w:t>
                              </w:r>
                              <w:r>
                                <w:rPr>
                                  <w:rFonts w:ascii="Times New Roman" w:hAnsi="Times New Roman"/>
                                  <w:b/>
                                  <w:color w:val="FFFFFF" w:themeColor="background1"/>
                                  <w:sz w:val="24"/>
                                  <w:szCs w:val="24"/>
                                  <w14:textOutline w14:w="0" w14:cap="rnd" w14:cmpd="sng" w14:algn="ctr">
                                    <w14:noFill/>
                                    <w14:prstDash w14:val="dash"/>
                                    <w14:bevel/>
                                  </w14:textOutline>
                                </w:rPr>
                                <w:t>рач-реабилитолог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Поле 50"/>
                        <wps:cNvSpPr txBox="1"/>
                        <wps:spPr>
                          <a:xfrm>
                            <a:off x="1903228" y="4167962"/>
                            <a:ext cx="2266950" cy="523875"/>
                          </a:xfrm>
                          <a:prstGeom prst="rect">
                            <a:avLst/>
                          </a:prstGeom>
                          <a:solidFill>
                            <a:schemeClr val="accent5">
                              <a:lumMod val="40000"/>
                              <a:lumOff val="60000"/>
                            </a:schemeClr>
                          </a:solidFill>
                          <a:ln>
                            <a:solidFill>
                              <a:schemeClr val="accent5">
                                <a:lumMod val="75000"/>
                              </a:schemeClr>
                            </a:solidFill>
                          </a:ln>
                          <a:scene3d>
                            <a:camera prst="orthographicFront"/>
                            <a:lightRig rig="threePt" dir="t"/>
                          </a:scene3d>
                          <a:sp3d>
                            <a:bevelT w="165100" prst="coolSlant"/>
                          </a:sp3d>
                        </wps:spPr>
                        <wps:style>
                          <a:lnRef idx="2">
                            <a:schemeClr val="accent5">
                              <a:shade val="50000"/>
                            </a:schemeClr>
                          </a:lnRef>
                          <a:fillRef idx="1">
                            <a:schemeClr val="accent5"/>
                          </a:fillRef>
                          <a:effectRef idx="0">
                            <a:schemeClr val="accent5"/>
                          </a:effectRef>
                          <a:fontRef idx="minor">
                            <a:schemeClr val="lt1"/>
                          </a:fontRef>
                        </wps:style>
                        <wps:txbx>
                          <w:txbxContent>
                            <w:p w14:paraId="2D5BCE6F" w14:textId="77777777" w:rsidR="000C1CBB" w:rsidRPr="008353CB" w:rsidRDefault="000C1CBB" w:rsidP="00AF3567">
                              <w:pPr>
                                <w:spacing w:after="0" w:line="240" w:lineRule="auto"/>
                                <w:jc w:val="center"/>
                                <w:rPr>
                                  <w:rFonts w:ascii="Times New Roman" w:hAnsi="Times New Roman"/>
                                  <w:color w:val="000000" w:themeColor="text1"/>
                                  <w:sz w:val="2"/>
                                  <w:szCs w:val="24"/>
                                  <w14:textOutline w14:w="0" w14:cap="rnd" w14:cmpd="sng" w14:algn="ctr">
                                    <w14:noFill/>
                                    <w14:prstDash w14:val="dash"/>
                                    <w14:bevel/>
                                  </w14:textOutline>
                                </w:rPr>
                              </w:pPr>
                            </w:p>
                            <w:p w14:paraId="360B37CA" w14:textId="77777777" w:rsidR="000C1CBB" w:rsidRPr="008353CB" w:rsidRDefault="000C1CBB" w:rsidP="00AF3567">
                              <w:pPr>
                                <w:spacing w:after="0" w:line="240" w:lineRule="auto"/>
                                <w:jc w:val="center"/>
                                <w:rPr>
                                  <w:rFonts w:ascii="Times New Roman" w:hAnsi="Times New Roman"/>
                                  <w:b/>
                                  <w:color w:val="000000" w:themeColor="text1"/>
                                  <w:sz w:val="24"/>
                                  <w:szCs w:val="24"/>
                                  <w14:textOutline w14:w="0" w14:cap="rnd" w14:cmpd="sng" w14:algn="ctr">
                                    <w14:noFill/>
                                    <w14:prstDash w14:val="dash"/>
                                    <w14:bevel/>
                                  </w14:textOutline>
                                </w:rPr>
                              </w:pPr>
                              <w:r w:rsidRPr="008353CB">
                                <w:rPr>
                                  <w:rFonts w:ascii="Times New Roman" w:hAnsi="Times New Roman"/>
                                  <w:b/>
                                  <w:color w:val="000000" w:themeColor="text1"/>
                                  <w:sz w:val="24"/>
                                  <w:szCs w:val="24"/>
                                  <w14:textOutline w14:w="0" w14:cap="rnd" w14:cmpd="sng" w14:algn="ctr">
                                    <w14:noFill/>
                                    <w14:prstDash w14:val="dash"/>
                                    <w14:bevel/>
                                  </w14:textOutline>
                                </w:rPr>
                                <w:t>Медицинская сестра отделения реабилитации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Поле 51"/>
                        <wps:cNvSpPr txBox="1"/>
                        <wps:spPr>
                          <a:xfrm>
                            <a:off x="1892596" y="4965404"/>
                            <a:ext cx="2266950" cy="523875"/>
                          </a:xfrm>
                          <a:prstGeom prst="rect">
                            <a:avLst/>
                          </a:prstGeom>
                          <a:ln/>
                          <a:scene3d>
                            <a:camera prst="orthographicFront"/>
                            <a:lightRig rig="threePt" dir="t"/>
                          </a:scene3d>
                          <a:sp3d>
                            <a:bevelT w="165100" prst="coolSlant"/>
                          </a:sp3d>
                        </wps:spPr>
                        <wps:style>
                          <a:lnRef idx="2">
                            <a:schemeClr val="accent6">
                              <a:shade val="50000"/>
                            </a:schemeClr>
                          </a:lnRef>
                          <a:fillRef idx="1">
                            <a:schemeClr val="accent6"/>
                          </a:fillRef>
                          <a:effectRef idx="0">
                            <a:schemeClr val="accent6"/>
                          </a:effectRef>
                          <a:fontRef idx="minor">
                            <a:schemeClr val="lt1"/>
                          </a:fontRef>
                        </wps:style>
                        <wps:txbx>
                          <w:txbxContent>
                            <w:p w14:paraId="1EE57857" w14:textId="77777777" w:rsidR="000C1CBB" w:rsidRPr="001F4D24" w:rsidRDefault="000C1CBB" w:rsidP="00AF3567">
                              <w:pPr>
                                <w:spacing w:after="0" w:line="240" w:lineRule="auto"/>
                                <w:jc w:val="center"/>
                                <w:rPr>
                                  <w:rFonts w:ascii="Times New Roman" w:hAnsi="Times New Roman"/>
                                  <w:color w:val="000000" w:themeColor="text1"/>
                                  <w:sz w:val="12"/>
                                  <w:szCs w:val="24"/>
                                  <w14:textOutline w14:w="0" w14:cap="rnd" w14:cmpd="sng" w14:algn="ctr">
                                    <w14:noFill/>
                                    <w14:prstDash w14:val="dash"/>
                                    <w14:bevel/>
                                  </w14:textOutline>
                                </w:rPr>
                              </w:pPr>
                            </w:p>
                            <w:p w14:paraId="64465F0B" w14:textId="77777777" w:rsidR="000C1CBB" w:rsidRPr="001F4D24" w:rsidRDefault="000C1CBB" w:rsidP="00AF3567">
                              <w:pPr>
                                <w:spacing w:after="0" w:line="240" w:lineRule="auto"/>
                                <w:jc w:val="center"/>
                                <w:rPr>
                                  <w:rFonts w:ascii="Times New Roman" w:hAnsi="Times New Roman"/>
                                  <w:b/>
                                  <w:color w:val="FFFFFF" w:themeColor="background1"/>
                                  <w:sz w:val="24"/>
                                  <w:szCs w:val="24"/>
                                  <w14:textOutline w14:w="0" w14:cap="rnd" w14:cmpd="sng" w14:algn="ctr">
                                    <w14:noFill/>
                                    <w14:prstDash w14:val="dash"/>
                                    <w14:bevel/>
                                  </w14:textOutline>
                                </w:rPr>
                              </w:pPr>
                              <w:r>
                                <w:rPr>
                                  <w:rFonts w:ascii="Times New Roman" w:hAnsi="Times New Roman"/>
                                  <w:b/>
                                  <w:color w:val="FFFFFF" w:themeColor="background1"/>
                                  <w:sz w:val="24"/>
                                  <w:szCs w:val="24"/>
                                  <w14:textOutline w14:w="0" w14:cap="rnd" w14:cmpd="sng" w14:algn="ctr">
                                    <w14:noFill/>
                                    <w14:prstDash w14:val="dash"/>
                                    <w14:bevel/>
                                  </w14:textOutline>
                                </w:rPr>
                                <w:t>Хирург-ортопед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Поле 52"/>
                        <wps:cNvSpPr txBox="1"/>
                        <wps:spPr>
                          <a:xfrm>
                            <a:off x="4976038" y="0"/>
                            <a:ext cx="2266950" cy="765544"/>
                          </a:xfrm>
                          <a:prstGeom prst="rect">
                            <a:avLst/>
                          </a:prstGeom>
                          <a:ln/>
                          <a:effectLst/>
                          <a:scene3d>
                            <a:camera prst="orthographicFront"/>
                            <a:lightRig rig="threePt" dir="t"/>
                          </a:scene3d>
                          <a:sp3d>
                            <a:bevelT/>
                          </a:sp3d>
                        </wps:spPr>
                        <wps:style>
                          <a:lnRef idx="2">
                            <a:schemeClr val="accent2"/>
                          </a:lnRef>
                          <a:fillRef idx="1">
                            <a:schemeClr val="lt1"/>
                          </a:fillRef>
                          <a:effectRef idx="0">
                            <a:schemeClr val="accent2"/>
                          </a:effectRef>
                          <a:fontRef idx="minor">
                            <a:schemeClr val="dk1"/>
                          </a:fontRef>
                        </wps:style>
                        <wps:txbx>
                          <w:txbxContent>
                            <w:p w14:paraId="2C1DDED2" w14:textId="77777777" w:rsidR="000C1CBB" w:rsidRPr="009E5073" w:rsidRDefault="000C1CBB" w:rsidP="00AF3567">
                              <w:pPr>
                                <w:spacing w:after="0" w:line="240" w:lineRule="auto"/>
                                <w:jc w:val="center"/>
                                <w:rPr>
                                  <w:rFonts w:ascii="Times New Roman" w:hAnsi="Times New Roman"/>
                                  <w:color w:val="000000" w:themeColor="text1"/>
                                  <w:sz w:val="10"/>
                                  <w:szCs w:val="24"/>
                                  <w14:textOutline w14:w="0" w14:cap="rnd" w14:cmpd="sng" w14:algn="ctr">
                                    <w14:noFill/>
                                    <w14:prstDash w14:val="dash"/>
                                    <w14:bevel/>
                                  </w14:textOutline>
                                </w:rPr>
                              </w:pPr>
                            </w:p>
                            <w:p w14:paraId="10F9F822" w14:textId="77777777" w:rsidR="000C1CBB" w:rsidRPr="00AB6339" w:rsidRDefault="000C1CBB" w:rsidP="00AF3567">
                              <w:pPr>
                                <w:spacing w:after="0" w:line="240" w:lineRule="auto"/>
                                <w:jc w:val="center"/>
                                <w:rPr>
                                  <w:rFonts w:ascii="Times New Roman" w:hAnsi="Times New Roman"/>
                                  <w:b/>
                                  <w:color w:val="943634" w:themeColor="accent2" w:themeShade="BF"/>
                                  <w:sz w:val="24"/>
                                  <w:szCs w:val="24"/>
                                  <w14:textOutline w14:w="0" w14:cap="rnd" w14:cmpd="sng" w14:algn="ctr">
                                    <w14:noFill/>
                                    <w14:prstDash w14:val="dash"/>
                                    <w14:bevel/>
                                  </w14:textOutline>
                                </w:rPr>
                              </w:pPr>
                              <w:r w:rsidRPr="00AB6339">
                                <w:rPr>
                                  <w:rFonts w:ascii="Times New Roman" w:hAnsi="Times New Roman"/>
                                  <w:b/>
                                  <w:color w:val="943634" w:themeColor="accent2" w:themeShade="BF"/>
                                  <w:sz w:val="24"/>
                                  <w:szCs w:val="24"/>
                                  <w14:textOutline w14:w="0" w14:cap="rnd" w14:cmpd="sng" w14:algn="ctr">
                                    <w14:noFill/>
                                    <w14:prstDash w14:val="dash"/>
                                    <w14:bevel/>
                                  </w14:textOutline>
                                </w:rPr>
                                <w:t xml:space="preserve">Наблюдение и </w:t>
                              </w:r>
                              <w:r>
                                <w:rPr>
                                  <w:rFonts w:ascii="Times New Roman" w:hAnsi="Times New Roman"/>
                                  <w:b/>
                                  <w:color w:val="943634" w:themeColor="accent2" w:themeShade="BF"/>
                                  <w:sz w:val="24"/>
                                  <w:szCs w:val="24"/>
                                  <w14:textOutline w14:w="0" w14:cap="rnd" w14:cmpd="sng" w14:algn="ctr">
                                    <w14:noFill/>
                                    <w14:prstDash w14:val="dash"/>
                                    <w14:bevel/>
                                  </w14:textOutline>
                                </w:rPr>
                                <w:t xml:space="preserve">консервативное </w:t>
                              </w:r>
                              <w:r w:rsidRPr="00AB6339">
                                <w:rPr>
                                  <w:rFonts w:ascii="Times New Roman" w:hAnsi="Times New Roman"/>
                                  <w:b/>
                                  <w:color w:val="943634" w:themeColor="accent2" w:themeShade="BF"/>
                                  <w:sz w:val="24"/>
                                  <w:szCs w:val="24"/>
                                  <w14:textOutline w14:w="0" w14:cap="rnd" w14:cmpd="sng" w14:algn="ctr">
                                    <w14:noFill/>
                                    <w14:prstDash w14:val="dash"/>
                                    <w14:bevel/>
                                  </w14:textOutline>
                                </w:rPr>
                                <w:t>лечение пациента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Поле 53"/>
                        <wps:cNvSpPr txBox="1"/>
                        <wps:spPr>
                          <a:xfrm>
                            <a:off x="4965405" y="4742121"/>
                            <a:ext cx="2266950" cy="753745"/>
                          </a:xfrm>
                          <a:prstGeom prst="rect">
                            <a:avLst/>
                          </a:prstGeom>
                          <a:ln/>
                          <a:effectLst>
                            <a:outerShdw blurRad="50800" dist="38100" dir="2700000" algn="tl" rotWithShape="0">
                              <a:prstClr val="black">
                                <a:alpha val="40000"/>
                              </a:prstClr>
                            </a:outerShdw>
                          </a:effectLst>
                          <a:scene3d>
                            <a:camera prst="orthographicFront"/>
                            <a:lightRig rig="threePt" dir="t"/>
                          </a:scene3d>
                          <a:sp3d>
                            <a:bevelT/>
                          </a:sp3d>
                        </wps:spPr>
                        <wps:style>
                          <a:lnRef idx="2">
                            <a:schemeClr val="accent6"/>
                          </a:lnRef>
                          <a:fillRef idx="1">
                            <a:schemeClr val="lt1"/>
                          </a:fillRef>
                          <a:effectRef idx="0">
                            <a:schemeClr val="accent6"/>
                          </a:effectRef>
                          <a:fontRef idx="minor">
                            <a:schemeClr val="dk1"/>
                          </a:fontRef>
                        </wps:style>
                        <wps:txbx>
                          <w:txbxContent>
                            <w:p w14:paraId="7BE7BBC8" w14:textId="77777777" w:rsidR="000C1CBB" w:rsidRPr="00C71B51" w:rsidRDefault="000C1CBB" w:rsidP="00AF3567">
                              <w:pPr>
                                <w:spacing w:after="0" w:line="240" w:lineRule="auto"/>
                                <w:jc w:val="center"/>
                                <w:rPr>
                                  <w:rFonts w:ascii="Times New Roman" w:hAnsi="Times New Roman"/>
                                  <w:color w:val="000000" w:themeColor="text1"/>
                                  <w:sz w:val="4"/>
                                  <w:szCs w:val="24"/>
                                  <w14:textOutline w14:w="0" w14:cap="rnd" w14:cmpd="sng" w14:algn="ctr">
                                    <w14:noFill/>
                                    <w14:prstDash w14:val="dash"/>
                                    <w14:bevel/>
                                  </w14:textOutline>
                                </w:rPr>
                              </w:pPr>
                            </w:p>
                            <w:p w14:paraId="041BDC40" w14:textId="77777777" w:rsidR="000C1CBB" w:rsidRPr="00AB6339" w:rsidRDefault="000C1CBB" w:rsidP="00AF3567">
                              <w:pPr>
                                <w:spacing w:after="0" w:line="240" w:lineRule="auto"/>
                                <w:ind w:right="-153"/>
                                <w:jc w:val="center"/>
                                <w:rPr>
                                  <w:rFonts w:ascii="Times New Roman" w:hAnsi="Times New Roman"/>
                                  <w:b/>
                                  <w:color w:val="984806" w:themeColor="accent6" w:themeShade="80"/>
                                  <w:sz w:val="24"/>
                                  <w:szCs w:val="24"/>
                                  <w14:textOutline w14:w="0" w14:cap="rnd" w14:cmpd="sng" w14:algn="ctr">
                                    <w14:noFill/>
                                    <w14:prstDash w14:val="dash"/>
                                    <w14:bevel/>
                                  </w14:textOutline>
                                </w:rPr>
                              </w:pPr>
                              <w:r w:rsidRPr="00AB6339">
                                <w:rPr>
                                  <w:rFonts w:ascii="Times New Roman" w:hAnsi="Times New Roman"/>
                                  <w:b/>
                                  <w:color w:val="984806" w:themeColor="accent6" w:themeShade="80"/>
                                  <w:sz w:val="24"/>
                                  <w:szCs w:val="24"/>
                                  <w14:textOutline w14:w="0" w14:cap="rnd" w14:cmpd="sng" w14:algn="ctr">
                                    <w14:noFill/>
                                    <w14:prstDash w14:val="dash"/>
                                    <w14:bevel/>
                                  </w14:textOutline>
                                </w:rPr>
                                <w:t>Хирургическое лечение, послеоперационное наблюдение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Поле 54"/>
                        <wps:cNvSpPr txBox="1"/>
                        <wps:spPr>
                          <a:xfrm>
                            <a:off x="4986670" y="2402958"/>
                            <a:ext cx="2266950" cy="807720"/>
                          </a:xfrm>
                          <a:prstGeom prst="rect">
                            <a:avLst/>
                          </a:prstGeom>
                          <a:ln/>
                          <a:effectLst>
                            <a:outerShdw blurRad="50800" dist="38100" dir="2700000" algn="tl" rotWithShape="0">
                              <a:prstClr val="black">
                                <a:alpha val="40000"/>
                              </a:prstClr>
                            </a:outerShdw>
                          </a:effectLst>
                          <a:scene3d>
                            <a:camera prst="orthographicFront"/>
                            <a:lightRig rig="threePt" dir="t"/>
                          </a:scene3d>
                          <a:sp3d>
                            <a:bevelT/>
                          </a:sp3d>
                        </wps:spPr>
                        <wps:style>
                          <a:lnRef idx="2">
                            <a:schemeClr val="accent2"/>
                          </a:lnRef>
                          <a:fillRef idx="1">
                            <a:schemeClr val="lt1"/>
                          </a:fillRef>
                          <a:effectRef idx="0">
                            <a:schemeClr val="accent2"/>
                          </a:effectRef>
                          <a:fontRef idx="minor">
                            <a:schemeClr val="dk1"/>
                          </a:fontRef>
                        </wps:style>
                        <wps:txbx>
                          <w:txbxContent>
                            <w:p w14:paraId="2E6CE78F" w14:textId="77777777" w:rsidR="000C1CBB" w:rsidRPr="00AB6339" w:rsidRDefault="000C1CBB" w:rsidP="00AF3567">
                              <w:pPr>
                                <w:spacing w:after="0" w:line="240" w:lineRule="auto"/>
                                <w:jc w:val="center"/>
                                <w:rPr>
                                  <w:rFonts w:ascii="Times New Roman" w:hAnsi="Times New Roman"/>
                                  <w:color w:val="000000" w:themeColor="text1"/>
                                  <w:sz w:val="12"/>
                                  <w:szCs w:val="24"/>
                                  <w14:textOutline w14:w="0" w14:cap="rnd" w14:cmpd="sng" w14:algn="ctr">
                                    <w14:noFill/>
                                    <w14:prstDash w14:val="dash"/>
                                    <w14:bevel/>
                                  </w14:textOutline>
                                </w:rPr>
                              </w:pPr>
                            </w:p>
                            <w:p w14:paraId="22FC1378" w14:textId="77777777" w:rsidR="000C1CBB" w:rsidRPr="00AB6339" w:rsidRDefault="000C1CBB" w:rsidP="00AF3567">
                              <w:pPr>
                                <w:spacing w:after="0" w:line="240" w:lineRule="auto"/>
                                <w:jc w:val="center"/>
                                <w:rPr>
                                  <w:rFonts w:ascii="Times New Roman" w:hAnsi="Times New Roman"/>
                                  <w:b/>
                                  <w:color w:val="943634" w:themeColor="accent2" w:themeShade="BF"/>
                                  <w:sz w:val="24"/>
                                  <w:szCs w:val="24"/>
                                  <w14:textOutline w14:w="0" w14:cap="rnd" w14:cmpd="sng" w14:algn="ctr">
                                    <w14:noFill/>
                                    <w14:prstDash w14:val="dash"/>
                                    <w14:bevel/>
                                  </w14:textOutline>
                                </w:rPr>
                              </w:pPr>
                              <w:r>
                                <w:rPr>
                                  <w:rFonts w:ascii="Times New Roman" w:hAnsi="Times New Roman"/>
                                  <w:b/>
                                  <w:color w:val="943634" w:themeColor="accent2" w:themeShade="BF"/>
                                  <w:sz w:val="24"/>
                                  <w:szCs w:val="24"/>
                                  <w14:textOutline w14:w="0" w14:cap="rnd" w14:cmpd="sng" w14:algn="ctr">
                                    <w14:noFill/>
                                    <w14:prstDash w14:val="dash"/>
                                    <w14:bevel/>
                                  </w14:textOutline>
                                </w:rPr>
                                <w:t>Обучение и наблюдение за курсом послеоперационной реабилитации на дому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Поле 55"/>
                        <wps:cNvSpPr txBox="1"/>
                        <wps:spPr>
                          <a:xfrm>
                            <a:off x="4997303" y="3593804"/>
                            <a:ext cx="2266950" cy="807720"/>
                          </a:xfrm>
                          <a:prstGeom prst="rect">
                            <a:avLst/>
                          </a:prstGeom>
                          <a:ln/>
                          <a:effectLst>
                            <a:outerShdw blurRad="50800" dist="38100" dir="2700000" algn="tl" rotWithShape="0">
                              <a:prstClr val="black">
                                <a:alpha val="40000"/>
                              </a:prstClr>
                            </a:outerShdw>
                          </a:effectLst>
                          <a:scene3d>
                            <a:camera prst="orthographicFront"/>
                            <a:lightRig rig="threePt" dir="t"/>
                          </a:scene3d>
                          <a:sp3d>
                            <a:bevelT/>
                          </a:sp3d>
                        </wps:spPr>
                        <wps:style>
                          <a:lnRef idx="2">
                            <a:schemeClr val="accent1"/>
                          </a:lnRef>
                          <a:fillRef idx="1">
                            <a:schemeClr val="lt1"/>
                          </a:fillRef>
                          <a:effectRef idx="0">
                            <a:schemeClr val="accent1"/>
                          </a:effectRef>
                          <a:fontRef idx="minor">
                            <a:schemeClr val="dk1"/>
                          </a:fontRef>
                        </wps:style>
                        <wps:txbx>
                          <w:txbxContent>
                            <w:p w14:paraId="4714A92E" w14:textId="77777777" w:rsidR="000C1CBB" w:rsidRPr="00C71B51" w:rsidRDefault="000C1CBB" w:rsidP="00AF3567">
                              <w:pPr>
                                <w:spacing w:after="0" w:line="240" w:lineRule="auto"/>
                                <w:jc w:val="center"/>
                                <w:rPr>
                                  <w:rFonts w:ascii="Times New Roman" w:hAnsi="Times New Roman"/>
                                  <w:color w:val="17365D" w:themeColor="text2" w:themeShade="BF"/>
                                  <w:sz w:val="12"/>
                                  <w:szCs w:val="24"/>
                                  <w14:textOutline w14:w="0" w14:cap="rnd" w14:cmpd="sng" w14:algn="ctr">
                                    <w14:noFill/>
                                    <w14:prstDash w14:val="dash"/>
                                    <w14:bevel/>
                                  </w14:textOutline>
                                </w:rPr>
                              </w:pPr>
                            </w:p>
                            <w:p w14:paraId="7EAB14C9" w14:textId="77777777" w:rsidR="000C1CBB" w:rsidRPr="00C71B51" w:rsidRDefault="000C1CBB" w:rsidP="00AF3567">
                              <w:pPr>
                                <w:spacing w:after="0" w:line="240" w:lineRule="auto"/>
                                <w:jc w:val="center"/>
                                <w:rPr>
                                  <w:rFonts w:ascii="Times New Roman" w:hAnsi="Times New Roman"/>
                                  <w:b/>
                                  <w:color w:val="17365D" w:themeColor="text2" w:themeShade="BF"/>
                                  <w:sz w:val="24"/>
                                  <w:szCs w:val="24"/>
                                  <w14:textOutline w14:w="0" w14:cap="rnd" w14:cmpd="sng" w14:algn="ctr">
                                    <w14:noFill/>
                                    <w14:prstDash w14:val="dash"/>
                                    <w14:bevel/>
                                  </w14:textOutline>
                                </w:rPr>
                              </w:pPr>
                              <w:r>
                                <w:rPr>
                                  <w:rFonts w:ascii="Times New Roman" w:hAnsi="Times New Roman"/>
                                  <w:b/>
                                  <w:color w:val="17365D" w:themeColor="text2" w:themeShade="BF"/>
                                  <w:sz w:val="24"/>
                                  <w:szCs w:val="24"/>
                                  <w14:textOutline w14:w="0" w14:cap="rnd" w14:cmpd="sng" w14:algn="ctr">
                                    <w14:noFill/>
                                    <w14:prstDash w14:val="dash"/>
                                    <w14:bevel/>
                                  </w14:textOutline>
                                </w:rPr>
                                <w:t>Разработка и оказание к</w:t>
                              </w:r>
                              <w:r w:rsidRPr="00C71B51">
                                <w:rPr>
                                  <w:rFonts w:ascii="Times New Roman" w:hAnsi="Times New Roman"/>
                                  <w:b/>
                                  <w:color w:val="17365D" w:themeColor="text2" w:themeShade="BF"/>
                                  <w:sz w:val="24"/>
                                  <w:szCs w:val="24"/>
                                  <w14:textOutline w14:w="0" w14:cap="rnd" w14:cmpd="sng" w14:algn="ctr">
                                    <w14:noFill/>
                                    <w14:prstDash w14:val="dash"/>
                                    <w14:bevel/>
                                  </w14:textOutline>
                                </w:rPr>
                                <w:t>урс</w:t>
                              </w:r>
                              <w:r>
                                <w:rPr>
                                  <w:rFonts w:ascii="Times New Roman" w:hAnsi="Times New Roman"/>
                                  <w:b/>
                                  <w:color w:val="17365D" w:themeColor="text2" w:themeShade="BF"/>
                                  <w:sz w:val="24"/>
                                  <w:szCs w:val="24"/>
                                  <w14:textOutline w14:w="0" w14:cap="rnd" w14:cmpd="sng" w14:algn="ctr">
                                    <w14:noFill/>
                                    <w14:prstDash w14:val="dash"/>
                                    <w14:bevel/>
                                  </w14:textOutline>
                                </w:rPr>
                                <w:t>а</w:t>
                              </w:r>
                              <w:r w:rsidRPr="00C71B51">
                                <w:rPr>
                                  <w:rFonts w:ascii="Times New Roman" w:hAnsi="Times New Roman"/>
                                  <w:b/>
                                  <w:color w:val="17365D" w:themeColor="text2" w:themeShade="BF"/>
                                  <w:sz w:val="24"/>
                                  <w:szCs w:val="24"/>
                                  <w14:textOutline w14:w="0" w14:cap="rnd" w14:cmpd="sng" w14:algn="ctr">
                                    <w14:noFill/>
                                    <w14:prstDash w14:val="dash"/>
                                    <w14:bevel/>
                                  </w14:textOutline>
                                </w:rPr>
                                <w:t xml:space="preserve"> </w:t>
                              </w:r>
                              <w:r>
                                <w:rPr>
                                  <w:rFonts w:ascii="Times New Roman" w:hAnsi="Times New Roman"/>
                                  <w:b/>
                                  <w:color w:val="17365D" w:themeColor="text2" w:themeShade="BF"/>
                                  <w:sz w:val="24"/>
                                  <w:szCs w:val="24"/>
                                  <w14:textOutline w14:w="0" w14:cap="rnd" w14:cmpd="sng" w14:algn="ctr">
                                    <w14:noFill/>
                                    <w14:prstDash w14:val="dash"/>
                                    <w14:bevel/>
                                  </w14:textOutline>
                                </w:rPr>
                                <w:t>индивидуальной реабилитации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Поле 56"/>
                        <wps:cNvSpPr txBox="1"/>
                        <wps:spPr>
                          <a:xfrm>
                            <a:off x="4997303" y="1244009"/>
                            <a:ext cx="2266950" cy="807720"/>
                          </a:xfrm>
                          <a:prstGeom prst="rect">
                            <a:avLst/>
                          </a:prstGeom>
                          <a:ln/>
                          <a:effectLst>
                            <a:outerShdw blurRad="50800" dist="38100" dir="2700000" algn="tl" rotWithShape="0">
                              <a:prstClr val="black">
                                <a:alpha val="40000"/>
                              </a:prstClr>
                            </a:outerShdw>
                          </a:effectLst>
                          <a:scene3d>
                            <a:camera prst="orthographicFront"/>
                            <a:lightRig rig="threePt" dir="t"/>
                          </a:scene3d>
                          <a:sp3d>
                            <a:bevelT/>
                          </a:sp3d>
                        </wps:spPr>
                        <wps:style>
                          <a:lnRef idx="2">
                            <a:schemeClr val="accent4"/>
                          </a:lnRef>
                          <a:fillRef idx="1">
                            <a:schemeClr val="lt1"/>
                          </a:fillRef>
                          <a:effectRef idx="0">
                            <a:schemeClr val="accent4"/>
                          </a:effectRef>
                          <a:fontRef idx="minor">
                            <a:schemeClr val="dk1"/>
                          </a:fontRef>
                        </wps:style>
                        <wps:txbx>
                          <w:txbxContent>
                            <w:p w14:paraId="0E761333" w14:textId="77777777" w:rsidR="000C1CBB" w:rsidRPr="00B75E40" w:rsidRDefault="000C1CBB" w:rsidP="00AF3567">
                              <w:pPr>
                                <w:spacing w:after="0" w:line="240" w:lineRule="auto"/>
                                <w:jc w:val="center"/>
                                <w:rPr>
                                  <w:rFonts w:ascii="Times New Roman" w:hAnsi="Times New Roman"/>
                                  <w:color w:val="000000" w:themeColor="text1"/>
                                  <w:sz w:val="16"/>
                                  <w:szCs w:val="24"/>
                                  <w14:textOutline w14:w="0" w14:cap="rnd" w14:cmpd="sng" w14:algn="ctr">
                                    <w14:noFill/>
                                    <w14:prstDash w14:val="dash"/>
                                    <w14:bevel/>
                                  </w14:textOutline>
                                </w:rPr>
                              </w:pPr>
                            </w:p>
                            <w:p w14:paraId="62CB3D47" w14:textId="77777777" w:rsidR="000C1CBB" w:rsidRPr="00B75E40" w:rsidRDefault="000C1CBB" w:rsidP="00AF3567">
                              <w:pPr>
                                <w:spacing w:after="0" w:line="240" w:lineRule="auto"/>
                                <w:jc w:val="center"/>
                                <w:rPr>
                                  <w:rFonts w:ascii="Times New Roman" w:hAnsi="Times New Roman"/>
                                  <w:b/>
                                  <w:color w:val="5F497A" w:themeColor="accent4" w:themeShade="BF"/>
                                  <w:sz w:val="24"/>
                                  <w:szCs w:val="24"/>
                                  <w14:textOutline w14:w="0" w14:cap="rnd" w14:cmpd="sng" w14:algn="ctr">
                                    <w14:noFill/>
                                    <w14:prstDash w14:val="dash"/>
                                    <w14:bevel/>
                                  </w14:textOutline>
                                </w:rPr>
                              </w:pPr>
                              <w:r>
                                <w:rPr>
                                  <w:rFonts w:ascii="Times New Roman" w:hAnsi="Times New Roman"/>
                                  <w:b/>
                                  <w:color w:val="5F497A" w:themeColor="accent4" w:themeShade="BF"/>
                                  <w:sz w:val="24"/>
                                  <w:szCs w:val="24"/>
                                  <w14:textOutline w14:w="0" w14:cap="rnd" w14:cmpd="sng" w14:algn="ctr">
                                    <w14:noFill/>
                                    <w14:prstDash w14:val="dash"/>
                                    <w14:bevel/>
                                  </w14:textOutline>
                                </w:rPr>
                                <w:t>Организация и проведение школы гонартроза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Прямая соединительная линия 57"/>
                        <wps:cNvCnPr/>
                        <wps:spPr>
                          <a:xfrm flipV="1">
                            <a:off x="1158949" y="308344"/>
                            <a:ext cx="733647" cy="2413000"/>
                          </a:xfrm>
                          <a:prstGeom prst="line">
                            <a:avLst/>
                          </a:prstGeom>
                        </wps:spPr>
                        <wps:style>
                          <a:lnRef idx="2">
                            <a:schemeClr val="accent3"/>
                          </a:lnRef>
                          <a:fillRef idx="0">
                            <a:schemeClr val="accent3"/>
                          </a:fillRef>
                          <a:effectRef idx="1">
                            <a:schemeClr val="accent3"/>
                          </a:effectRef>
                          <a:fontRef idx="minor">
                            <a:schemeClr val="tx1"/>
                          </a:fontRef>
                        </wps:style>
                        <wps:bodyPr/>
                      </wps:wsp>
                      <wps:wsp>
                        <wps:cNvPr id="58" name="Прямая соединительная линия 58"/>
                        <wps:cNvCnPr/>
                        <wps:spPr>
                          <a:xfrm flipV="1">
                            <a:off x="1158949" y="1222744"/>
                            <a:ext cx="732790" cy="1658678"/>
                          </a:xfrm>
                          <a:prstGeom prst="line">
                            <a:avLst/>
                          </a:prstGeom>
                        </wps:spPr>
                        <wps:style>
                          <a:lnRef idx="2">
                            <a:schemeClr val="accent3"/>
                          </a:lnRef>
                          <a:fillRef idx="0">
                            <a:schemeClr val="accent3"/>
                          </a:fillRef>
                          <a:effectRef idx="1">
                            <a:schemeClr val="accent3"/>
                          </a:effectRef>
                          <a:fontRef idx="minor">
                            <a:schemeClr val="tx1"/>
                          </a:fontRef>
                        </wps:style>
                        <wps:bodyPr/>
                      </wps:wsp>
                      <wps:wsp>
                        <wps:cNvPr id="59" name="Прямая соединительная линия 59"/>
                        <wps:cNvCnPr/>
                        <wps:spPr>
                          <a:xfrm>
                            <a:off x="1158949" y="3285460"/>
                            <a:ext cx="733041" cy="1966728"/>
                          </a:xfrm>
                          <a:prstGeom prst="line">
                            <a:avLst/>
                          </a:prstGeom>
                        </wps:spPr>
                        <wps:style>
                          <a:lnRef idx="2">
                            <a:schemeClr val="accent3"/>
                          </a:lnRef>
                          <a:fillRef idx="0">
                            <a:schemeClr val="accent3"/>
                          </a:fillRef>
                          <a:effectRef idx="1">
                            <a:schemeClr val="accent3"/>
                          </a:effectRef>
                          <a:fontRef idx="minor">
                            <a:schemeClr val="tx1"/>
                          </a:fontRef>
                        </wps:style>
                        <wps:bodyPr/>
                      </wps:wsp>
                      <wps:wsp>
                        <wps:cNvPr id="60" name="Прямая соединительная линия 60"/>
                        <wps:cNvCnPr/>
                        <wps:spPr>
                          <a:xfrm>
                            <a:off x="1158949" y="3147237"/>
                            <a:ext cx="732790" cy="1286170"/>
                          </a:xfrm>
                          <a:prstGeom prst="line">
                            <a:avLst/>
                          </a:prstGeom>
                        </wps:spPr>
                        <wps:style>
                          <a:lnRef idx="2">
                            <a:schemeClr val="accent3"/>
                          </a:lnRef>
                          <a:fillRef idx="0">
                            <a:schemeClr val="accent3"/>
                          </a:fillRef>
                          <a:effectRef idx="1">
                            <a:schemeClr val="accent3"/>
                          </a:effectRef>
                          <a:fontRef idx="minor">
                            <a:schemeClr val="tx1"/>
                          </a:fontRef>
                        </wps:style>
                        <wps:bodyPr/>
                      </wps:wsp>
                      <wps:wsp>
                        <wps:cNvPr id="61" name="Прямая соединительная линия 61"/>
                        <wps:cNvCnPr/>
                        <wps:spPr>
                          <a:xfrm flipV="1">
                            <a:off x="1158949" y="1945758"/>
                            <a:ext cx="734031" cy="1052623"/>
                          </a:xfrm>
                          <a:prstGeom prst="line">
                            <a:avLst/>
                          </a:prstGeom>
                        </wps:spPr>
                        <wps:style>
                          <a:lnRef idx="2">
                            <a:schemeClr val="accent3"/>
                          </a:lnRef>
                          <a:fillRef idx="0">
                            <a:schemeClr val="accent3"/>
                          </a:fillRef>
                          <a:effectRef idx="1">
                            <a:schemeClr val="accent3"/>
                          </a:effectRef>
                          <a:fontRef idx="minor">
                            <a:schemeClr val="tx1"/>
                          </a:fontRef>
                        </wps:style>
                        <wps:bodyPr/>
                      </wps:wsp>
                      <wps:wsp>
                        <wps:cNvPr id="62" name="Прямая соединительная линия 62"/>
                        <wps:cNvCnPr/>
                        <wps:spPr>
                          <a:xfrm>
                            <a:off x="1158949" y="3062176"/>
                            <a:ext cx="732790" cy="594995"/>
                          </a:xfrm>
                          <a:prstGeom prst="line">
                            <a:avLst/>
                          </a:prstGeom>
                        </wps:spPr>
                        <wps:style>
                          <a:lnRef idx="2">
                            <a:schemeClr val="accent3"/>
                          </a:lnRef>
                          <a:fillRef idx="0">
                            <a:schemeClr val="accent3"/>
                          </a:fillRef>
                          <a:effectRef idx="1">
                            <a:schemeClr val="accent3"/>
                          </a:effectRef>
                          <a:fontRef idx="minor">
                            <a:schemeClr val="tx1"/>
                          </a:fontRef>
                        </wps:style>
                        <wps:bodyPr/>
                      </wps:wsp>
                      <wps:wsp>
                        <wps:cNvPr id="63" name="Прямая соединительная линия 63"/>
                        <wps:cNvCnPr/>
                        <wps:spPr>
                          <a:xfrm flipV="1">
                            <a:off x="1158949" y="2785730"/>
                            <a:ext cx="743201" cy="268692"/>
                          </a:xfrm>
                          <a:prstGeom prst="line">
                            <a:avLst/>
                          </a:prstGeom>
                        </wps:spPr>
                        <wps:style>
                          <a:lnRef idx="2">
                            <a:schemeClr val="accent3"/>
                          </a:lnRef>
                          <a:fillRef idx="0">
                            <a:schemeClr val="accent3"/>
                          </a:fillRef>
                          <a:effectRef idx="1">
                            <a:schemeClr val="accent3"/>
                          </a:effectRef>
                          <a:fontRef idx="minor">
                            <a:schemeClr val="tx1"/>
                          </a:fontRef>
                        </wps:style>
                        <wps:bodyPr/>
                      </wps:wsp>
                      <wps:wsp>
                        <wps:cNvPr id="64" name="Прямая соединительная линия 64"/>
                        <wps:cNvCnPr/>
                        <wps:spPr>
                          <a:xfrm>
                            <a:off x="4157331" y="308344"/>
                            <a:ext cx="816610" cy="73660"/>
                          </a:xfrm>
                          <a:prstGeom prst="line">
                            <a:avLst/>
                          </a:prstGeom>
                        </wps:spPr>
                        <wps:style>
                          <a:lnRef idx="2">
                            <a:schemeClr val="accent2"/>
                          </a:lnRef>
                          <a:fillRef idx="0">
                            <a:schemeClr val="accent2"/>
                          </a:fillRef>
                          <a:effectRef idx="1">
                            <a:schemeClr val="accent2"/>
                          </a:effectRef>
                          <a:fontRef idx="minor">
                            <a:schemeClr val="tx1"/>
                          </a:fontRef>
                        </wps:style>
                        <wps:bodyPr/>
                      </wps:wsp>
                      <wps:wsp>
                        <wps:cNvPr id="65" name="Прямая соединительная линия 65"/>
                        <wps:cNvCnPr/>
                        <wps:spPr>
                          <a:xfrm>
                            <a:off x="4146698" y="308344"/>
                            <a:ext cx="847873" cy="1361263"/>
                          </a:xfrm>
                          <a:prstGeom prst="line">
                            <a:avLst/>
                          </a:prstGeom>
                        </wps:spPr>
                        <wps:style>
                          <a:lnRef idx="2">
                            <a:schemeClr val="accent2"/>
                          </a:lnRef>
                          <a:fillRef idx="0">
                            <a:schemeClr val="accent2"/>
                          </a:fillRef>
                          <a:effectRef idx="1">
                            <a:schemeClr val="accent2"/>
                          </a:effectRef>
                          <a:fontRef idx="minor">
                            <a:schemeClr val="tx1"/>
                          </a:fontRef>
                        </wps:style>
                        <wps:bodyPr/>
                      </wps:wsp>
                      <wps:wsp>
                        <wps:cNvPr id="66" name="Прямая соединительная линия 66"/>
                        <wps:cNvCnPr/>
                        <wps:spPr>
                          <a:xfrm>
                            <a:off x="4157331" y="1127051"/>
                            <a:ext cx="837092" cy="1754372"/>
                          </a:xfrm>
                          <a:prstGeom prst="line">
                            <a:avLst/>
                          </a:prstGeom>
                        </wps:spPr>
                        <wps:style>
                          <a:lnRef idx="2">
                            <a:schemeClr val="accent2"/>
                          </a:lnRef>
                          <a:fillRef idx="0">
                            <a:schemeClr val="accent2"/>
                          </a:fillRef>
                          <a:effectRef idx="1">
                            <a:schemeClr val="accent2"/>
                          </a:effectRef>
                          <a:fontRef idx="minor">
                            <a:schemeClr val="tx1"/>
                          </a:fontRef>
                        </wps:style>
                        <wps:bodyPr/>
                      </wps:wsp>
                      <wps:wsp>
                        <wps:cNvPr id="67" name="Прямая соединительная линия 67"/>
                        <wps:cNvCnPr/>
                        <wps:spPr>
                          <a:xfrm>
                            <a:off x="4146698" y="2785730"/>
                            <a:ext cx="826135" cy="95250"/>
                          </a:xfrm>
                          <a:prstGeom prst="line">
                            <a:avLst/>
                          </a:prstGeom>
                        </wps:spPr>
                        <wps:style>
                          <a:lnRef idx="2">
                            <a:schemeClr val="accent4"/>
                          </a:lnRef>
                          <a:fillRef idx="0">
                            <a:schemeClr val="accent4"/>
                          </a:fillRef>
                          <a:effectRef idx="1">
                            <a:schemeClr val="accent4"/>
                          </a:effectRef>
                          <a:fontRef idx="minor">
                            <a:schemeClr val="tx1"/>
                          </a:fontRef>
                        </wps:style>
                        <wps:bodyPr/>
                      </wps:wsp>
                      <wps:wsp>
                        <wps:cNvPr id="68" name="Прямая соединительная линия 68"/>
                        <wps:cNvCnPr/>
                        <wps:spPr>
                          <a:xfrm flipV="1">
                            <a:off x="4146698" y="382772"/>
                            <a:ext cx="829310" cy="1565910"/>
                          </a:xfrm>
                          <a:prstGeom prst="line">
                            <a:avLst/>
                          </a:prstGeom>
                        </wps:spPr>
                        <wps:style>
                          <a:lnRef idx="2">
                            <a:schemeClr val="accent4"/>
                          </a:lnRef>
                          <a:fillRef idx="0">
                            <a:schemeClr val="accent4"/>
                          </a:fillRef>
                          <a:effectRef idx="1">
                            <a:schemeClr val="accent4"/>
                          </a:effectRef>
                          <a:fontRef idx="minor">
                            <a:schemeClr val="tx1"/>
                          </a:fontRef>
                        </wps:style>
                        <wps:bodyPr/>
                      </wps:wsp>
                      <wps:wsp>
                        <wps:cNvPr id="69" name="Прямая соединительная линия 69"/>
                        <wps:cNvCnPr/>
                        <wps:spPr>
                          <a:xfrm flipV="1">
                            <a:off x="4178596" y="1690576"/>
                            <a:ext cx="817570" cy="258106"/>
                          </a:xfrm>
                          <a:prstGeom prst="line">
                            <a:avLst/>
                          </a:prstGeom>
                        </wps:spPr>
                        <wps:style>
                          <a:lnRef idx="2">
                            <a:schemeClr val="accent4"/>
                          </a:lnRef>
                          <a:fillRef idx="0">
                            <a:schemeClr val="accent4"/>
                          </a:fillRef>
                          <a:effectRef idx="1">
                            <a:schemeClr val="accent4"/>
                          </a:effectRef>
                          <a:fontRef idx="minor">
                            <a:schemeClr val="tx1"/>
                          </a:fontRef>
                        </wps:style>
                        <wps:bodyPr/>
                      </wps:wsp>
                      <wps:wsp>
                        <wps:cNvPr id="70" name="Прямая соединительная линия 70"/>
                        <wps:cNvCnPr/>
                        <wps:spPr>
                          <a:xfrm flipV="1">
                            <a:off x="4146698" y="5156790"/>
                            <a:ext cx="818707" cy="95250"/>
                          </a:xfrm>
                          <a:prstGeom prst="line">
                            <a:avLst/>
                          </a:prstGeom>
                        </wps:spPr>
                        <wps:style>
                          <a:lnRef idx="2">
                            <a:schemeClr val="accent6"/>
                          </a:lnRef>
                          <a:fillRef idx="0">
                            <a:schemeClr val="accent6"/>
                          </a:fillRef>
                          <a:effectRef idx="1">
                            <a:schemeClr val="accent6"/>
                          </a:effectRef>
                          <a:fontRef idx="minor">
                            <a:schemeClr val="tx1"/>
                          </a:fontRef>
                        </wps:style>
                        <wps:bodyPr/>
                      </wps:wsp>
                      <wps:wsp>
                        <wps:cNvPr id="71" name="Прямая соединительная линия 71"/>
                        <wps:cNvCnPr/>
                        <wps:spPr>
                          <a:xfrm>
                            <a:off x="4157331" y="3657600"/>
                            <a:ext cx="839470" cy="33909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72" name="Прямая соединительная линия 72"/>
                        <wps:cNvCnPr/>
                        <wps:spPr>
                          <a:xfrm flipV="1">
                            <a:off x="4178596" y="3997841"/>
                            <a:ext cx="795345" cy="434724"/>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73" name="Поле 73"/>
                        <wps:cNvSpPr txBox="1"/>
                        <wps:spPr>
                          <a:xfrm>
                            <a:off x="7942811" y="4742121"/>
                            <a:ext cx="1818234" cy="750835"/>
                          </a:xfrm>
                          <a:prstGeom prst="rect">
                            <a:avLst/>
                          </a:prstGeom>
                          <a:ln/>
                          <a:effectLst>
                            <a:outerShdw blurRad="50800" dist="38100" dir="2700000" algn="tl" rotWithShape="0">
                              <a:prstClr val="black">
                                <a:alpha val="40000"/>
                              </a:prstClr>
                            </a:outerShdw>
                          </a:effectLst>
                          <a:scene3d>
                            <a:camera prst="orthographicFront"/>
                            <a:lightRig rig="threePt" dir="t"/>
                          </a:scene3d>
                          <a:sp3d>
                            <a:bevelT/>
                          </a:sp3d>
                        </wps:spPr>
                        <wps:style>
                          <a:lnRef idx="2">
                            <a:schemeClr val="accent3"/>
                          </a:lnRef>
                          <a:fillRef idx="1">
                            <a:schemeClr val="lt1"/>
                          </a:fillRef>
                          <a:effectRef idx="0">
                            <a:schemeClr val="accent3"/>
                          </a:effectRef>
                          <a:fontRef idx="minor">
                            <a:schemeClr val="dk1"/>
                          </a:fontRef>
                        </wps:style>
                        <wps:txbx>
                          <w:txbxContent>
                            <w:p w14:paraId="13583E2D" w14:textId="77777777" w:rsidR="000C1CBB" w:rsidRPr="00C510E2" w:rsidRDefault="000C1CBB" w:rsidP="00AF3567">
                              <w:pPr>
                                <w:spacing w:after="0" w:line="240" w:lineRule="auto"/>
                                <w:jc w:val="center"/>
                                <w:rPr>
                                  <w:rFonts w:ascii="Times New Roman" w:hAnsi="Times New Roman"/>
                                  <w:color w:val="4F6228" w:themeColor="accent3" w:themeShade="80"/>
                                  <w:sz w:val="2"/>
                                  <w:szCs w:val="24"/>
                                  <w14:textOutline w14:w="0" w14:cap="rnd" w14:cmpd="sng" w14:algn="ctr">
                                    <w14:noFill/>
                                    <w14:prstDash w14:val="dash"/>
                                    <w14:bevel/>
                                  </w14:textOutline>
                                </w:rPr>
                              </w:pPr>
                            </w:p>
                            <w:p w14:paraId="3B5609F5" w14:textId="77777777" w:rsidR="000C1CBB" w:rsidRPr="00C510E2" w:rsidRDefault="000C1CBB" w:rsidP="00AF3567">
                              <w:pPr>
                                <w:spacing w:after="0" w:line="240" w:lineRule="auto"/>
                                <w:jc w:val="center"/>
                                <w:rPr>
                                  <w:rFonts w:ascii="Times New Roman" w:hAnsi="Times New Roman"/>
                                  <w:b/>
                                  <w:color w:val="4F6228" w:themeColor="accent3" w:themeShade="80"/>
                                  <w:sz w:val="24"/>
                                  <w:szCs w:val="24"/>
                                  <w14:textOutline w14:w="0" w14:cap="rnd" w14:cmpd="sng" w14:algn="ctr">
                                    <w14:noFill/>
                                    <w14:prstDash w14:val="dash"/>
                                    <w14:bevel/>
                                  </w14:textOutline>
                                </w:rPr>
                              </w:pPr>
                              <w:r w:rsidRPr="00C510E2">
                                <w:rPr>
                                  <w:rFonts w:ascii="Times New Roman" w:hAnsi="Times New Roman"/>
                                  <w:b/>
                                  <w:color w:val="4F6228" w:themeColor="accent3" w:themeShade="80"/>
                                  <w:sz w:val="24"/>
                                  <w:szCs w:val="24"/>
                                  <w14:textOutline w14:w="0" w14:cap="rnd" w14:cmpd="sng" w14:algn="ctr">
                                    <w14:noFill/>
                                    <w14:prstDash w14:val="dash"/>
                                    <w14:bevel/>
                                  </w14:textOutline>
                                </w:rPr>
                                <w:t xml:space="preserve">Привлечение </w:t>
                              </w:r>
                              <w:r>
                                <w:rPr>
                                  <w:rFonts w:ascii="Times New Roman" w:hAnsi="Times New Roman"/>
                                  <w:b/>
                                  <w:color w:val="4F6228" w:themeColor="accent3" w:themeShade="80"/>
                                  <w:sz w:val="24"/>
                                  <w:szCs w:val="24"/>
                                  <w14:textOutline w14:w="0" w14:cap="rnd" w14:cmpd="sng" w14:algn="ctr">
                                    <w14:noFill/>
                                    <w14:prstDash w14:val="dash"/>
                                    <w14:bevel/>
                                  </w14:textOutline>
                                </w:rPr>
                                <w:t>других специалистов</w:t>
                              </w:r>
                              <w:r w:rsidRPr="00C510E2">
                                <w:rPr>
                                  <w:rFonts w:ascii="Times New Roman" w:hAnsi="Times New Roman"/>
                                  <w:b/>
                                  <w:color w:val="4F6228" w:themeColor="accent3" w:themeShade="80"/>
                                  <w:sz w:val="24"/>
                                  <w:szCs w:val="24"/>
                                  <w14:textOutline w14:w="0" w14:cap="rnd" w14:cmpd="sng" w14:algn="ctr">
                                    <w14:noFill/>
                                    <w14:prstDash w14:val="dash"/>
                                    <w14:bevel/>
                                  </w14:textOutline>
                                </w:rPr>
                                <w:t>, при необходимости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Прямая соединительная линия 74"/>
                        <wps:cNvCnPr/>
                        <wps:spPr>
                          <a:xfrm flipV="1">
                            <a:off x="4178596" y="2892055"/>
                            <a:ext cx="794710" cy="1508273"/>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75" name="Прямая соединительная линия 75"/>
                        <wps:cNvCnPr/>
                        <wps:spPr>
                          <a:xfrm>
                            <a:off x="1158949" y="3359888"/>
                            <a:ext cx="84706" cy="2609451"/>
                          </a:xfrm>
                          <a:prstGeom prst="line">
                            <a:avLst/>
                          </a:prstGeom>
                        </wps:spPr>
                        <wps:style>
                          <a:lnRef idx="2">
                            <a:schemeClr val="accent3"/>
                          </a:lnRef>
                          <a:fillRef idx="0">
                            <a:schemeClr val="accent3"/>
                          </a:fillRef>
                          <a:effectRef idx="1">
                            <a:schemeClr val="accent3"/>
                          </a:effectRef>
                          <a:fontRef idx="minor">
                            <a:schemeClr val="tx1"/>
                          </a:fontRef>
                        </wps:style>
                        <wps:bodyPr/>
                      </wps:wsp>
                      <wps:wsp>
                        <wps:cNvPr id="76" name="Прямая соединительная линия 76"/>
                        <wps:cNvCnPr/>
                        <wps:spPr>
                          <a:xfrm>
                            <a:off x="1244010" y="5964865"/>
                            <a:ext cx="7687339" cy="0"/>
                          </a:xfrm>
                          <a:prstGeom prst="line">
                            <a:avLst/>
                          </a:prstGeom>
                        </wps:spPr>
                        <wps:style>
                          <a:lnRef idx="2">
                            <a:schemeClr val="accent3"/>
                          </a:lnRef>
                          <a:fillRef idx="0">
                            <a:schemeClr val="accent3"/>
                          </a:fillRef>
                          <a:effectRef idx="1">
                            <a:schemeClr val="accent3"/>
                          </a:effectRef>
                          <a:fontRef idx="minor">
                            <a:schemeClr val="tx1"/>
                          </a:fontRef>
                        </wps:style>
                        <wps:bodyPr/>
                      </wps:wsp>
                      <wps:wsp>
                        <wps:cNvPr id="77" name="Прямая соединительная линия 77"/>
                        <wps:cNvCnPr/>
                        <wps:spPr>
                          <a:xfrm flipH="1" flipV="1">
                            <a:off x="8931349" y="5497032"/>
                            <a:ext cx="29" cy="461158"/>
                          </a:xfrm>
                          <a:prstGeom prst="line">
                            <a:avLst/>
                          </a:prstGeom>
                        </wps:spPr>
                        <wps:style>
                          <a:lnRef idx="2">
                            <a:schemeClr val="accent3"/>
                          </a:lnRef>
                          <a:fillRef idx="0">
                            <a:schemeClr val="accent3"/>
                          </a:fillRef>
                          <a:effectRef idx="1">
                            <a:schemeClr val="accent3"/>
                          </a:effectRef>
                          <a:fontRef idx="minor">
                            <a:schemeClr val="tx1"/>
                          </a:fontRef>
                        </wps:style>
                        <wps:bodyPr/>
                      </wps:wsp>
                    </wpg:wgp>
                  </a:graphicData>
                </a:graphic>
                <wp14:sizeRelH relativeFrom="margin">
                  <wp14:pctWidth>0</wp14:pctWidth>
                </wp14:sizeRelH>
              </wp:anchor>
            </w:drawing>
          </mc:Choice>
          <mc:Fallback>
            <w:pict>
              <v:group w14:anchorId="44B4EDD4" id="Группа 43" o:spid="_x0000_s1060" style="position:absolute;left:0;text-align:left;margin-left:-25.7pt;margin-top:-56.6pt;width:768.55pt;height:470pt;z-index:251661312;mso-position-horizontal-relative:text;mso-position-vertical-relative:text;mso-width-relative:margin" coordsize="97610,59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">
                <v:shape id="Поле 44" o:spid="_x0000_s1061" type="#_x0000_t202" style="position:absolute;top:26687;width:11582;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9ggsUA&#10;AADbAAAADwAAAGRycy9kb3ducmV2LnhtbESPQWvCQBSE7wX/w/KE3pqNqYjErFKFhtCDVFvvr9ln&#10;Esy+jdmtpv76bqHgcZiZb5hsNZhWXKh3jWUFkygGQVxa3XCl4PPj9WkOwnlkja1lUvBDDlbL0UOG&#10;qbZX3tFl7ysRIOxSVFB736VSurImgy6yHXHwjrY36IPsK6l7vAa4aWUSxzNpsOGwUGNHm5rK0/7b&#10;KEhOa9PFbz7P8fZ+PB++itnz1ir1OB5eFiA8Df4e/m8XWsF0Cn9fw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2CCxQAAANsAAAAPAAAAAAAAAAAAAAAAAJgCAABkcnMv&#10;ZG93bnJldi54bWxQSwUGAAAAAAQABAD1AAAAigMAAAAA&#10;" fillcolor="#9bbb59 [3206]" strokecolor="#4e6128 [1606]" strokeweight="2pt">
                  <v:textbox>
                    <w:txbxContent>
                      <w:p w14:paraId="6D09F965" w14:textId="77777777" w:rsidR="000C1CBB" w:rsidRPr="001F4D24" w:rsidRDefault="000C1CBB" w:rsidP="00AF3567">
                        <w:pPr>
                          <w:spacing w:after="0" w:line="240" w:lineRule="auto"/>
                          <w:jc w:val="center"/>
                          <w:rPr>
                            <w:rFonts w:ascii="Times New Roman" w:hAnsi="Times New Roman"/>
                            <w:color w:val="000000" w:themeColor="text1"/>
                            <w:sz w:val="12"/>
                            <w:szCs w:val="24"/>
                            <w14:textOutline w14:w="0" w14:cap="rnd" w14:cmpd="sng" w14:algn="ctr">
                              <w14:noFill/>
                              <w14:prstDash w14:val="dash"/>
                              <w14:bevel/>
                            </w14:textOutline>
                          </w:rPr>
                        </w:pPr>
                      </w:p>
                      <w:p w14:paraId="32B176ED" w14:textId="77777777" w:rsidR="000C1CBB" w:rsidRPr="000717F7" w:rsidRDefault="000C1CBB" w:rsidP="00AF3567">
                        <w:pPr>
                          <w:spacing w:after="0" w:line="240" w:lineRule="auto"/>
                          <w:jc w:val="center"/>
                          <w:rPr>
                            <w:rFonts w:ascii="Times New Roman" w:hAnsi="Times New Roman"/>
                            <w:b/>
                            <w:color w:val="000000" w:themeColor="text1"/>
                            <w:sz w:val="24"/>
                            <w:szCs w:val="24"/>
                            <w14:textOutline w14:w="0" w14:cap="rnd" w14:cmpd="sng" w14:algn="ctr">
                              <w14:noFill/>
                              <w14:prstDash w14:val="dash"/>
                              <w14:bevel/>
                            </w14:textOutline>
                          </w:rPr>
                        </w:pPr>
                        <w:r w:rsidRPr="000717F7">
                          <w:rPr>
                            <w:rFonts w:ascii="Times New Roman" w:hAnsi="Times New Roman"/>
                            <w:b/>
                            <w:color w:val="000000" w:themeColor="text1"/>
                            <w:sz w:val="24"/>
                            <w:szCs w:val="24"/>
                            <w14:textOutline w14:w="0" w14:cap="rnd" w14:cmpd="sng" w14:algn="ctr">
                              <w14:noFill/>
                              <w14:prstDash w14:val="dash"/>
                              <w14:bevel/>
                            </w14:textOutline>
                          </w:rPr>
                          <w:t>Пациент с гонартрозом</w:t>
                        </w:r>
                      </w:p>
                    </w:txbxContent>
                  </v:textbox>
                </v:shape>
                <v:shape id="Поле 45" o:spid="_x0000_s1062" type="#_x0000_t202" style="position:absolute;left:18925;top:106;width:22670;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B1qMcA&#10;AADbAAAADwAAAGRycy9kb3ducmV2LnhtbESPQU8CMRSE7yb+h+aReDHQFRciK4UYolHhBEiCt8f2&#10;sd24fd20FZZ/b01MPE5m5pvMdN7ZRpzIh9qxgrtBBoK4dLrmSsHH9qX/ACJEZI2NY1JwoQDz2fXV&#10;FAvtzrym0yZWIkE4FKjAxNgWUobSkMUwcC1x8o7OW4xJ+kpqj+cEt40cZtlYWqw5LRhsaWGo/Np8&#10;WwX3z5/+stu/3y4P+SSYfHl43dcrpW563dMjiEhd/A//td+0gnwEv1/SD5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QdajHAAAA2wAAAA8AAAAAAAAAAAAAAAAAmAIAAGRy&#10;cy9kb3ducmV2LnhtbFBLBQYAAAAABAAEAPUAAACMAwAAAAA=&#10;" fillcolor="#c0504d [3205]" strokecolor="#622423 [1605]" strokeweight="2pt">
                  <v:textbox>
                    <w:txbxContent>
                      <w:p w14:paraId="0440C0A8" w14:textId="77777777" w:rsidR="000C1CBB" w:rsidRPr="001F4D24" w:rsidRDefault="000C1CBB" w:rsidP="00AF3567">
                        <w:pPr>
                          <w:spacing w:after="0" w:line="240" w:lineRule="auto"/>
                          <w:jc w:val="center"/>
                          <w:rPr>
                            <w:rFonts w:ascii="Times New Roman" w:hAnsi="Times New Roman"/>
                            <w:color w:val="000000" w:themeColor="text1"/>
                            <w:sz w:val="12"/>
                            <w:szCs w:val="24"/>
                            <w14:textOutline w14:w="0" w14:cap="rnd" w14:cmpd="sng" w14:algn="ctr">
                              <w14:noFill/>
                              <w14:prstDash w14:val="dash"/>
                              <w14:bevel/>
                            </w14:textOutline>
                          </w:rPr>
                        </w:pPr>
                      </w:p>
                      <w:p w14:paraId="432BABBF" w14:textId="77777777" w:rsidR="000C1CBB" w:rsidRPr="001F4D24" w:rsidRDefault="000C1CBB" w:rsidP="00AF3567">
                        <w:pPr>
                          <w:spacing w:after="0" w:line="240" w:lineRule="auto"/>
                          <w:jc w:val="center"/>
                          <w:rPr>
                            <w:rFonts w:ascii="Times New Roman" w:hAnsi="Times New Roman"/>
                            <w:b/>
                            <w:color w:val="FFFFFF" w:themeColor="background1"/>
                            <w:sz w:val="24"/>
                            <w:szCs w:val="24"/>
                            <w14:textOutline w14:w="0" w14:cap="rnd" w14:cmpd="sng" w14:algn="ctr">
                              <w14:noFill/>
                              <w14:prstDash w14:val="dash"/>
                              <w14:bevel/>
                            </w14:textOutline>
                          </w:rPr>
                        </w:pPr>
                        <w:r w:rsidRPr="001F4D24">
                          <w:rPr>
                            <w:rFonts w:ascii="Times New Roman" w:hAnsi="Times New Roman"/>
                            <w:b/>
                            <w:color w:val="FFFFFF" w:themeColor="background1"/>
                            <w:sz w:val="24"/>
                            <w:szCs w:val="24"/>
                            <w14:textOutline w14:w="0" w14:cap="rnd" w14:cmpd="sng" w14:algn="ctr">
                              <w14:noFill/>
                              <w14:prstDash w14:val="dash"/>
                              <w14:bevel/>
                            </w14:textOutline>
                          </w:rPr>
                          <w:t>Врач-ревматолог</w:t>
                        </w:r>
                      </w:p>
                    </w:txbxContent>
                  </v:textbox>
                </v:shape>
                <v:shape id="Поле 46" o:spid="_x0000_s1063" type="#_x0000_t202" style="position:absolute;left:18925;top:8187;width:22670;height:5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9VML0A&#10;AADbAAAADwAAAGRycy9kb3ducmV2LnhtbESPyQoCMRBE74L/EFrwphlXZDSKuIBXlw9oJj0LTjrj&#10;JOro1xtB8FhU1StqsWpMKR5Uu8KygkE/AkGcWF1wpuBy3vdmIJxH1lhaJgUvcrBatlsLjLV98pEe&#10;J5+JAGEXo4Lc+yqW0iU5GXR9WxEHL7W1QR9knUld4zPATSmHUTSVBgsOCzlWtMkpuZ7uRkHKM96+&#10;9mc9cTjCdHDbvTXvlOp2mvUchKfG/8O/9kErGE/h+yX8ALn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F9VML0AAADbAAAADwAAAAAAAAAAAAAAAACYAgAAZHJzL2Rvd25yZXYu&#10;eG1sUEsFBgAAAAAEAAQA9QAAAIIDAAAAAA==&#10;" fillcolor="#e5b8b7 [1301]" strokecolor="#622423 [1605]" strokeweight="2pt">
                  <v:textbox>
                    <w:txbxContent>
                      <w:p w14:paraId="30D5988B" w14:textId="77777777" w:rsidR="000C1CBB" w:rsidRPr="00C63E42" w:rsidRDefault="000C1CBB" w:rsidP="00AF3567">
                        <w:pPr>
                          <w:spacing w:after="0" w:line="240" w:lineRule="auto"/>
                          <w:jc w:val="center"/>
                          <w:rPr>
                            <w:rFonts w:ascii="Times New Roman" w:hAnsi="Times New Roman"/>
                            <w:color w:val="000000" w:themeColor="text1"/>
                            <w:sz w:val="8"/>
                            <w:szCs w:val="24"/>
                            <w14:textOutline w14:w="0" w14:cap="rnd" w14:cmpd="sng" w14:algn="ctr">
                              <w14:noFill/>
                              <w14:prstDash w14:val="dash"/>
                              <w14:bevel/>
                            </w14:textOutline>
                          </w:rPr>
                        </w:pPr>
                      </w:p>
                      <w:p w14:paraId="0D49ECA2" w14:textId="77777777" w:rsidR="000C1CBB" w:rsidRPr="008353CB" w:rsidRDefault="000C1CBB" w:rsidP="00AF3567">
                        <w:pPr>
                          <w:spacing w:after="0" w:line="240" w:lineRule="auto"/>
                          <w:jc w:val="center"/>
                          <w:rPr>
                            <w:rFonts w:ascii="Times New Roman" w:hAnsi="Times New Roman"/>
                            <w:b/>
                            <w:color w:val="000000" w:themeColor="text1"/>
                            <w:sz w:val="24"/>
                            <w:szCs w:val="24"/>
                            <w14:textOutline w14:w="0" w14:cap="rnd" w14:cmpd="sng" w14:algn="ctr">
                              <w14:noFill/>
                              <w14:prstDash w14:val="dash"/>
                              <w14:bevel/>
                            </w14:textOutline>
                          </w:rPr>
                        </w:pPr>
                        <w:r w:rsidRPr="008353CB">
                          <w:rPr>
                            <w:rFonts w:ascii="Times New Roman" w:hAnsi="Times New Roman"/>
                            <w:b/>
                            <w:color w:val="000000" w:themeColor="text1"/>
                            <w:sz w:val="24"/>
                            <w:szCs w:val="24"/>
                            <w14:textOutline w14:w="0" w14:cap="rnd" w14:cmpd="sng" w14:algn="ctr">
                              <w14:noFill/>
                              <w14:prstDash w14:val="dash"/>
                              <w14:bevel/>
                            </w14:textOutline>
                          </w:rPr>
                          <w:t>Ревматологическая медицинская сестра</w:t>
                        </w:r>
                      </w:p>
                    </w:txbxContent>
                  </v:textbox>
                </v:shape>
                <v:shape id="Поле 47" o:spid="_x0000_s1064" type="#_x0000_t202" style="position:absolute;left:19032;top:16905;width:22669;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MzMcA&#10;AADbAAAADwAAAGRycy9kb3ducmV2LnhtbESPT2vCQBTE7wW/w/KEXkrdtNQ/RDdBCpUWD6L24u2R&#10;fSbB3bcxuzVpP71bEDwOM/MbZpH31ogLtb52rOBllIAgLpyuuVTwvf94noHwAVmjcUwKfslDng0e&#10;Fphq1/GWLrtQighhn6KCKoQmldIXFVn0I9cQR+/oWoshyraUusUuwq2Rr0kykRZrjgsVNvReUXHa&#10;/VgFm/F6+rUyG9P9NU/9eTzB5LA6K/U47JdzEIH6cA/f2p9awdsU/r/EHy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wTMzHAAAA2wAAAA8AAAAAAAAAAAAAAAAAmAIAAGRy&#10;cy9kb3ducmV2LnhtbFBLBQYAAAAABAAEAPUAAACMAwAAAAA=&#10;" fillcolor="#8064a2 [3207]" strokecolor="#3f3151 [1607]" strokeweight="2pt">
                  <v:textbox>
                    <w:txbxContent>
                      <w:p w14:paraId="0B2CA337" w14:textId="77777777" w:rsidR="000C1CBB" w:rsidRPr="001F4D24" w:rsidRDefault="000C1CBB" w:rsidP="00AF3567">
                        <w:pPr>
                          <w:spacing w:after="0" w:line="240" w:lineRule="auto"/>
                          <w:jc w:val="center"/>
                          <w:rPr>
                            <w:rFonts w:ascii="Times New Roman" w:hAnsi="Times New Roman"/>
                            <w:color w:val="000000" w:themeColor="text1"/>
                            <w:sz w:val="12"/>
                            <w:szCs w:val="24"/>
                            <w14:textOutline w14:w="0" w14:cap="rnd" w14:cmpd="sng" w14:algn="ctr">
                              <w14:noFill/>
                              <w14:prstDash w14:val="dash"/>
                              <w14:bevel/>
                            </w14:textOutline>
                          </w:rPr>
                        </w:pPr>
                      </w:p>
                      <w:p w14:paraId="4A7E3C50" w14:textId="77777777" w:rsidR="000C1CBB" w:rsidRPr="001F4D24" w:rsidRDefault="000C1CBB" w:rsidP="00AF3567">
                        <w:pPr>
                          <w:spacing w:after="0" w:line="240" w:lineRule="auto"/>
                          <w:jc w:val="center"/>
                          <w:rPr>
                            <w:rFonts w:ascii="Times New Roman" w:hAnsi="Times New Roman"/>
                            <w:b/>
                            <w:color w:val="FFFFFF" w:themeColor="background1"/>
                            <w:sz w:val="24"/>
                            <w:szCs w:val="24"/>
                            <w14:textOutline w14:w="0" w14:cap="rnd" w14:cmpd="sng" w14:algn="ctr">
                              <w14:noFill/>
                              <w14:prstDash w14:val="dash"/>
                              <w14:bevel/>
                            </w14:textOutline>
                          </w:rPr>
                        </w:pPr>
                        <w:r w:rsidRPr="001F4D24">
                          <w:rPr>
                            <w:rFonts w:ascii="Times New Roman" w:hAnsi="Times New Roman"/>
                            <w:b/>
                            <w:color w:val="FFFFFF" w:themeColor="background1"/>
                            <w:sz w:val="24"/>
                            <w:szCs w:val="24"/>
                            <w14:textOutline w14:w="0" w14:cap="rnd" w14:cmpd="sng" w14:algn="ctr">
                              <w14:noFill/>
                              <w14:prstDash w14:val="dash"/>
                              <w14:bevel/>
                            </w14:textOutline>
                          </w:rPr>
                          <w:t>ВОП</w:t>
                        </w:r>
                      </w:p>
                    </w:txbxContent>
                  </v:textbox>
                </v:shape>
                <v:shape id="Поле 48" o:spid="_x0000_s1065" type="#_x0000_t202" style="position:absolute;left:18819;top:25305;width:22670;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UKb8AA&#10;AADbAAAADwAAAGRycy9kb3ducmV2LnhtbERPy4rCMBTdD/gP4QqzGTR1ZlCpRimCMIvZ+PiAS3Jt&#10;S5ubmsS2/v1kMeDycN7b/Whb0ZMPtWMFi3kGglg7U3Op4Ho5ztYgQkQ22DomBU8KsN9N3raYGzfw&#10;ifpzLEUK4ZCjgirGLpcy6IoshrnriBN3c95iTNCX0ngcUrht5WeWLaXFmlNDhR0dKtLN+WEVrNb6&#10;aH+bD/tsBkflV6Gb7q6Vep+OxQZEpDG+xP/uH6PgO41NX9IPkL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9UKb8AAAADbAAAADwAAAAAAAAAAAAAAAACYAgAAZHJzL2Rvd25y&#10;ZXYueG1sUEsFBgAAAAAEAAQA9QAAAIUDAAAAAA==&#10;" fillcolor="#ccc0d9 [1303]" strokecolor="#3f3151 [1607]" strokeweight="2pt">
                  <v:textbox>
                    <w:txbxContent>
                      <w:p w14:paraId="15EF4EC4" w14:textId="77777777" w:rsidR="000C1CBB" w:rsidRPr="001F4D24" w:rsidRDefault="000C1CBB" w:rsidP="00AF3567">
                        <w:pPr>
                          <w:spacing w:after="0" w:line="240" w:lineRule="auto"/>
                          <w:jc w:val="center"/>
                          <w:rPr>
                            <w:rFonts w:ascii="Times New Roman" w:hAnsi="Times New Roman"/>
                            <w:color w:val="000000" w:themeColor="text1"/>
                            <w:sz w:val="12"/>
                            <w:szCs w:val="24"/>
                            <w14:textOutline w14:w="0" w14:cap="rnd" w14:cmpd="sng" w14:algn="ctr">
                              <w14:noFill/>
                              <w14:prstDash w14:val="dash"/>
                              <w14:bevel/>
                            </w14:textOutline>
                          </w:rPr>
                        </w:pPr>
                      </w:p>
                      <w:p w14:paraId="18AD739F" w14:textId="77777777" w:rsidR="000C1CBB" w:rsidRPr="008353CB" w:rsidRDefault="000C1CBB" w:rsidP="00AF3567">
                        <w:pPr>
                          <w:spacing w:after="0" w:line="240" w:lineRule="auto"/>
                          <w:jc w:val="center"/>
                          <w:rPr>
                            <w:rFonts w:ascii="Times New Roman" w:hAnsi="Times New Roman"/>
                            <w:b/>
                            <w:color w:val="000000" w:themeColor="text1"/>
                            <w:sz w:val="24"/>
                            <w:szCs w:val="24"/>
                            <w14:textOutline w14:w="0" w14:cap="rnd" w14:cmpd="sng" w14:algn="ctr">
                              <w14:noFill/>
                              <w14:prstDash w14:val="dash"/>
                              <w14:bevel/>
                            </w14:textOutline>
                          </w:rPr>
                        </w:pPr>
                        <w:r w:rsidRPr="008353CB">
                          <w:rPr>
                            <w:rFonts w:ascii="Times New Roman" w:hAnsi="Times New Roman"/>
                            <w:b/>
                            <w:color w:val="000000" w:themeColor="text1"/>
                            <w:sz w:val="24"/>
                            <w:szCs w:val="24"/>
                            <w14:textOutline w14:w="0" w14:cap="rnd" w14:cmpd="sng" w14:algn="ctr">
                              <w14:noFill/>
                              <w14:prstDash w14:val="dash"/>
                              <w14:bevel/>
                            </w14:textOutline>
                          </w:rPr>
                          <w:t>Медицинская сестра ПМСП</w:t>
                        </w:r>
                      </w:p>
                    </w:txbxContent>
                  </v:textbox>
                </v:shape>
                <v:shape id="Поле 49" o:spid="_x0000_s1066" type="#_x0000_t202" style="position:absolute;left:18819;top:33598;width:22670;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4pFsYA&#10;AADbAAAADwAAAGRycy9kb3ducmV2LnhtbESPQWsCMRSE74X+h/AKvUjNWrStW6OUgtiDSLsV6vF1&#10;83azuHkJm6jrv28EocdhZr5hZovetuJIXWgcKxgNMxDEpdMN1wq238uHFxAhImtsHZOCMwVYzG9v&#10;Zphrd+IvOhaxFgnCIUcFJkafSxlKQxbD0Hni5FWusxiT7GqpOzwluG3lY5Y9SYsNpwWDnt4Nlfvi&#10;YBX8FqtsZ87N58/zwFcDP6F1td0odX/Xv72CiNTH//C1/aEVjKdw+ZJ+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4pFsYAAADbAAAADwAAAAAAAAAAAAAAAACYAgAAZHJz&#10;L2Rvd25yZXYueG1sUEsFBgAAAAAEAAQA9QAAAIsDAAAAAA==&#10;" fillcolor="#4bacc6 [3208]" strokecolor="#205867 [1608]" strokeweight="2pt">
                  <v:textbox>
                    <w:txbxContent>
                      <w:p w14:paraId="203E9788" w14:textId="77777777" w:rsidR="000C1CBB" w:rsidRPr="001F4D24" w:rsidRDefault="000C1CBB" w:rsidP="00AF3567">
                        <w:pPr>
                          <w:spacing w:after="0" w:line="240" w:lineRule="auto"/>
                          <w:jc w:val="center"/>
                          <w:rPr>
                            <w:rFonts w:ascii="Times New Roman" w:hAnsi="Times New Roman"/>
                            <w:color w:val="000000" w:themeColor="text1"/>
                            <w:sz w:val="12"/>
                            <w:szCs w:val="24"/>
                            <w14:textOutline w14:w="0" w14:cap="rnd" w14:cmpd="sng" w14:algn="ctr">
                              <w14:noFill/>
                              <w14:prstDash w14:val="dash"/>
                              <w14:bevel/>
                            </w14:textOutline>
                          </w:rPr>
                        </w:pPr>
                      </w:p>
                      <w:p w14:paraId="1C47F49B" w14:textId="77777777" w:rsidR="000C1CBB" w:rsidRPr="001F4D24" w:rsidRDefault="000C1CBB" w:rsidP="00AF3567">
                        <w:pPr>
                          <w:spacing w:after="0" w:line="240" w:lineRule="auto"/>
                          <w:jc w:val="center"/>
                          <w:rPr>
                            <w:rFonts w:ascii="Times New Roman" w:hAnsi="Times New Roman"/>
                            <w:b/>
                            <w:color w:val="FFFFFF" w:themeColor="background1"/>
                            <w:sz w:val="24"/>
                            <w:szCs w:val="24"/>
                            <w14:textOutline w14:w="0" w14:cap="rnd" w14:cmpd="sng" w14:algn="ctr">
                              <w14:noFill/>
                              <w14:prstDash w14:val="dash"/>
                              <w14:bevel/>
                            </w14:textOutline>
                          </w:rPr>
                        </w:pPr>
                        <w:r w:rsidRPr="001F4D24">
                          <w:rPr>
                            <w:rFonts w:ascii="Times New Roman" w:hAnsi="Times New Roman"/>
                            <w:b/>
                            <w:color w:val="FFFFFF" w:themeColor="background1"/>
                            <w:sz w:val="24"/>
                            <w:szCs w:val="24"/>
                            <w14:textOutline w14:w="0" w14:cap="rnd" w14:cmpd="sng" w14:algn="ctr">
                              <w14:noFill/>
                              <w14:prstDash w14:val="dash"/>
                              <w14:bevel/>
                            </w14:textOutline>
                          </w:rPr>
                          <w:t>В</w:t>
                        </w:r>
                        <w:r>
                          <w:rPr>
                            <w:rFonts w:ascii="Times New Roman" w:hAnsi="Times New Roman"/>
                            <w:b/>
                            <w:color w:val="FFFFFF" w:themeColor="background1"/>
                            <w:sz w:val="24"/>
                            <w:szCs w:val="24"/>
                            <w14:textOutline w14:w="0" w14:cap="rnd" w14:cmpd="sng" w14:algn="ctr">
                              <w14:noFill/>
                              <w14:prstDash w14:val="dash"/>
                              <w14:bevel/>
                            </w14:textOutline>
                          </w:rPr>
                          <w:t>рач-реабилитолог</w:t>
                        </w:r>
                      </w:p>
                    </w:txbxContent>
                  </v:textbox>
                </v:shape>
                <v:shape id="Поле 50" o:spid="_x0000_s1067" type="#_x0000_t202" style="position:absolute;left:19032;top:41679;width:22669;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MOR8IA&#10;AADbAAAADwAAAGRycy9kb3ducmV2LnhtbESPTWvCQBCG7wX/wzKCl6KbChWNriLVQq9+3YfsuAlm&#10;Z0N2NbG/vnMoeBzeeZ+ZZ7Xpfa0e1MYqsIGPSQaKuAi2YmfgfPoez0HFhGyxDkwGnhRhsx68rTC3&#10;oeMDPY7JKYFwzNFAmVKTax2LkjzGSWiIJbuG1mOSsXXattgJ3Nd6mmUz7bFiuVBiQ18lFbfj3Qsl&#10;+EV3cM/3627+S3FXX9x+cTFmNOy3S1CJ+vRa/m//WAOf8r24iAfo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Yw5HwgAAANsAAAAPAAAAAAAAAAAAAAAAAJgCAABkcnMvZG93&#10;bnJldi54bWxQSwUGAAAAAAQABAD1AAAAhwMAAAAA&#10;" fillcolor="#b6dde8 [1304]" strokecolor="#31849b [2408]" strokeweight="2pt">
                  <v:textbox>
                    <w:txbxContent>
                      <w:p w14:paraId="2D5BCE6F" w14:textId="77777777" w:rsidR="000C1CBB" w:rsidRPr="008353CB" w:rsidRDefault="000C1CBB" w:rsidP="00AF3567">
                        <w:pPr>
                          <w:spacing w:after="0" w:line="240" w:lineRule="auto"/>
                          <w:jc w:val="center"/>
                          <w:rPr>
                            <w:rFonts w:ascii="Times New Roman" w:hAnsi="Times New Roman"/>
                            <w:color w:val="000000" w:themeColor="text1"/>
                            <w:sz w:val="2"/>
                            <w:szCs w:val="24"/>
                            <w14:textOutline w14:w="0" w14:cap="rnd" w14:cmpd="sng" w14:algn="ctr">
                              <w14:noFill/>
                              <w14:prstDash w14:val="dash"/>
                              <w14:bevel/>
                            </w14:textOutline>
                          </w:rPr>
                        </w:pPr>
                      </w:p>
                      <w:p w14:paraId="360B37CA" w14:textId="77777777" w:rsidR="000C1CBB" w:rsidRPr="008353CB" w:rsidRDefault="000C1CBB" w:rsidP="00AF3567">
                        <w:pPr>
                          <w:spacing w:after="0" w:line="240" w:lineRule="auto"/>
                          <w:jc w:val="center"/>
                          <w:rPr>
                            <w:rFonts w:ascii="Times New Roman" w:hAnsi="Times New Roman"/>
                            <w:b/>
                            <w:color w:val="000000" w:themeColor="text1"/>
                            <w:sz w:val="24"/>
                            <w:szCs w:val="24"/>
                            <w14:textOutline w14:w="0" w14:cap="rnd" w14:cmpd="sng" w14:algn="ctr">
                              <w14:noFill/>
                              <w14:prstDash w14:val="dash"/>
                              <w14:bevel/>
                            </w14:textOutline>
                          </w:rPr>
                        </w:pPr>
                        <w:r w:rsidRPr="008353CB">
                          <w:rPr>
                            <w:rFonts w:ascii="Times New Roman" w:hAnsi="Times New Roman"/>
                            <w:b/>
                            <w:color w:val="000000" w:themeColor="text1"/>
                            <w:sz w:val="24"/>
                            <w:szCs w:val="24"/>
                            <w14:textOutline w14:w="0" w14:cap="rnd" w14:cmpd="sng" w14:algn="ctr">
                              <w14:noFill/>
                              <w14:prstDash w14:val="dash"/>
                              <w14:bevel/>
                            </w14:textOutline>
                          </w:rPr>
                          <w:t>Медицинская сестра отделения реабилитации</w:t>
                        </w:r>
                      </w:p>
                    </w:txbxContent>
                  </v:textbox>
                </v:shape>
                <v:shape id="Поле 51" o:spid="_x0000_s1068" type="#_x0000_t202" style="position:absolute;left:18925;top:49654;width:22670;height:5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jNCMMA&#10;AADbAAAADwAAAGRycy9kb3ducmV2LnhtbESPQWsCMRSE7wX/Q3iCt5pVWGlXo4iieCmlWy/eHpvn&#10;7uLmJSTRXf99Uyj0OMzMN8xqM5hOPMiH1rKC2TQDQVxZ3XKt4Px9eH0DESKyxs4yKXhSgM169LLC&#10;Qtuev+hRxlokCIcCFTQxukLKUDVkMEytI07e1XqDMUlfS+2xT3DTyXmWLaTBltNCg452DVW38m4U&#10;9O5SOfl5PISPbXjf93u/yHOv1GQ8bJcgIg3xP/zXPmkF+Qx+v6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jNCMMAAADbAAAADwAAAAAAAAAAAAAAAACYAgAAZHJzL2Rv&#10;d25yZXYueG1sUEsFBgAAAAAEAAQA9QAAAIgDAAAAAA==&#10;" fillcolor="#f79646 [3209]" strokecolor="#974706 [1609]" strokeweight="2pt">
                  <v:textbox>
                    <w:txbxContent>
                      <w:p w14:paraId="1EE57857" w14:textId="77777777" w:rsidR="000C1CBB" w:rsidRPr="001F4D24" w:rsidRDefault="000C1CBB" w:rsidP="00AF3567">
                        <w:pPr>
                          <w:spacing w:after="0" w:line="240" w:lineRule="auto"/>
                          <w:jc w:val="center"/>
                          <w:rPr>
                            <w:rFonts w:ascii="Times New Roman" w:hAnsi="Times New Roman"/>
                            <w:color w:val="000000" w:themeColor="text1"/>
                            <w:sz w:val="12"/>
                            <w:szCs w:val="24"/>
                            <w14:textOutline w14:w="0" w14:cap="rnd" w14:cmpd="sng" w14:algn="ctr">
                              <w14:noFill/>
                              <w14:prstDash w14:val="dash"/>
                              <w14:bevel/>
                            </w14:textOutline>
                          </w:rPr>
                        </w:pPr>
                      </w:p>
                      <w:p w14:paraId="64465F0B" w14:textId="77777777" w:rsidR="000C1CBB" w:rsidRPr="001F4D24" w:rsidRDefault="000C1CBB" w:rsidP="00AF3567">
                        <w:pPr>
                          <w:spacing w:after="0" w:line="240" w:lineRule="auto"/>
                          <w:jc w:val="center"/>
                          <w:rPr>
                            <w:rFonts w:ascii="Times New Roman" w:hAnsi="Times New Roman"/>
                            <w:b/>
                            <w:color w:val="FFFFFF" w:themeColor="background1"/>
                            <w:sz w:val="24"/>
                            <w:szCs w:val="24"/>
                            <w14:textOutline w14:w="0" w14:cap="rnd" w14:cmpd="sng" w14:algn="ctr">
                              <w14:noFill/>
                              <w14:prstDash w14:val="dash"/>
                              <w14:bevel/>
                            </w14:textOutline>
                          </w:rPr>
                        </w:pPr>
                        <w:r>
                          <w:rPr>
                            <w:rFonts w:ascii="Times New Roman" w:hAnsi="Times New Roman"/>
                            <w:b/>
                            <w:color w:val="FFFFFF" w:themeColor="background1"/>
                            <w:sz w:val="24"/>
                            <w:szCs w:val="24"/>
                            <w14:textOutline w14:w="0" w14:cap="rnd" w14:cmpd="sng" w14:algn="ctr">
                              <w14:noFill/>
                              <w14:prstDash w14:val="dash"/>
                              <w14:bevel/>
                            </w14:textOutline>
                          </w:rPr>
                          <w:t>Хирург-ортопед</w:t>
                        </w:r>
                      </w:p>
                    </w:txbxContent>
                  </v:textbox>
                </v:shape>
                <v:shape id="Поле 52" o:spid="_x0000_s1069" type="#_x0000_t202" style="position:absolute;left:49760;width:22669;height:7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b4tsQA&#10;AADbAAAADwAAAGRycy9kb3ducmV2LnhtbESPQWvCQBSE7wX/w/IEb3VjwNJG1yBCoZR6SCqCt0f2&#10;mQ1m36bZjUn/fbdQ6HGYmW+YbT7ZVtyp941jBatlAoK4crrhWsHp8/XxGYQPyBpbx6Tgmzzku9nD&#10;FjPtRi7oXoZaRAj7DBWYELpMSl8ZsuiXriOO3tX1FkOUfS11j2OE21amSfIkLTYcFwx2dDBU3crB&#10;KuD08jWcX94vt9NobHo05qM9Fkot5tN+AyLQFP7Df+03rWCdwu+X+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W+LbEAAAA2wAAAA8AAAAAAAAAAAAAAAAAmAIAAGRycy9k&#10;b3ducmV2LnhtbFBLBQYAAAAABAAEAPUAAACJAwAAAAA=&#10;" fillcolor="white [3201]" strokecolor="#c0504d [3205]" strokeweight="2pt">
                  <v:textbox>
                    <w:txbxContent>
                      <w:p w14:paraId="2C1DDED2" w14:textId="77777777" w:rsidR="000C1CBB" w:rsidRPr="009E5073" w:rsidRDefault="000C1CBB" w:rsidP="00AF3567">
                        <w:pPr>
                          <w:spacing w:after="0" w:line="240" w:lineRule="auto"/>
                          <w:jc w:val="center"/>
                          <w:rPr>
                            <w:rFonts w:ascii="Times New Roman" w:hAnsi="Times New Roman"/>
                            <w:color w:val="000000" w:themeColor="text1"/>
                            <w:sz w:val="10"/>
                            <w:szCs w:val="24"/>
                            <w14:textOutline w14:w="0" w14:cap="rnd" w14:cmpd="sng" w14:algn="ctr">
                              <w14:noFill/>
                              <w14:prstDash w14:val="dash"/>
                              <w14:bevel/>
                            </w14:textOutline>
                          </w:rPr>
                        </w:pPr>
                      </w:p>
                      <w:p w14:paraId="10F9F822" w14:textId="77777777" w:rsidR="000C1CBB" w:rsidRPr="00AB6339" w:rsidRDefault="000C1CBB" w:rsidP="00AF3567">
                        <w:pPr>
                          <w:spacing w:after="0" w:line="240" w:lineRule="auto"/>
                          <w:jc w:val="center"/>
                          <w:rPr>
                            <w:rFonts w:ascii="Times New Roman" w:hAnsi="Times New Roman"/>
                            <w:b/>
                            <w:color w:val="943634" w:themeColor="accent2" w:themeShade="BF"/>
                            <w:sz w:val="24"/>
                            <w:szCs w:val="24"/>
                            <w14:textOutline w14:w="0" w14:cap="rnd" w14:cmpd="sng" w14:algn="ctr">
                              <w14:noFill/>
                              <w14:prstDash w14:val="dash"/>
                              <w14:bevel/>
                            </w14:textOutline>
                          </w:rPr>
                        </w:pPr>
                        <w:r w:rsidRPr="00AB6339">
                          <w:rPr>
                            <w:rFonts w:ascii="Times New Roman" w:hAnsi="Times New Roman"/>
                            <w:b/>
                            <w:color w:val="943634" w:themeColor="accent2" w:themeShade="BF"/>
                            <w:sz w:val="24"/>
                            <w:szCs w:val="24"/>
                            <w14:textOutline w14:w="0" w14:cap="rnd" w14:cmpd="sng" w14:algn="ctr">
                              <w14:noFill/>
                              <w14:prstDash w14:val="dash"/>
                              <w14:bevel/>
                            </w14:textOutline>
                          </w:rPr>
                          <w:t xml:space="preserve">Наблюдение и </w:t>
                        </w:r>
                        <w:r>
                          <w:rPr>
                            <w:rFonts w:ascii="Times New Roman" w:hAnsi="Times New Roman"/>
                            <w:b/>
                            <w:color w:val="943634" w:themeColor="accent2" w:themeShade="BF"/>
                            <w:sz w:val="24"/>
                            <w:szCs w:val="24"/>
                            <w14:textOutline w14:w="0" w14:cap="rnd" w14:cmpd="sng" w14:algn="ctr">
                              <w14:noFill/>
                              <w14:prstDash w14:val="dash"/>
                              <w14:bevel/>
                            </w14:textOutline>
                          </w:rPr>
                          <w:t xml:space="preserve">консервативное </w:t>
                        </w:r>
                        <w:r w:rsidRPr="00AB6339">
                          <w:rPr>
                            <w:rFonts w:ascii="Times New Roman" w:hAnsi="Times New Roman"/>
                            <w:b/>
                            <w:color w:val="943634" w:themeColor="accent2" w:themeShade="BF"/>
                            <w:sz w:val="24"/>
                            <w:szCs w:val="24"/>
                            <w14:textOutline w14:w="0" w14:cap="rnd" w14:cmpd="sng" w14:algn="ctr">
                              <w14:noFill/>
                              <w14:prstDash w14:val="dash"/>
                              <w14:bevel/>
                            </w14:textOutline>
                          </w:rPr>
                          <w:t>лечение пациента</w:t>
                        </w:r>
                      </w:p>
                    </w:txbxContent>
                  </v:textbox>
                </v:shape>
                <v:shape id="Поле 53" o:spid="_x0000_s1070" type="#_x0000_t202" style="position:absolute;left:49654;top:47421;width:22669;height:7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1VMYA&#10;AADbAAAADwAAAGRycy9kb3ducmV2LnhtbESPQUvDQBSE7wX/w/KEXqTd2FrR2G0pRVvRk21Rj4/s&#10;azaYfRuyzyb+e1cQehxm5htmvux9rU7UxiqwgetxBoq4CLbi0sBh/zS6AxUF2WIdmAz8UITl4mIw&#10;x9yGjt/otJNSJQjHHA04kSbXOhaOPMZxaIiTdwytR0myLbVtsUtwX+tJlt1qjxWnBYcNrR0VX7tv&#10;b+D+9WpbbrYvnWSz9w//ePgUd7wxZnjZrx5ACfVyDv+3n62B2RT+vqQf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x1VMYAAADbAAAADwAAAAAAAAAAAAAAAACYAgAAZHJz&#10;L2Rvd25yZXYueG1sUEsFBgAAAAAEAAQA9QAAAIsDAAAAAA==&#10;" fillcolor="white [3201]" strokecolor="#f79646 [3209]" strokeweight="2pt">
                  <v:shadow on="t" color="black" opacity="26214f" origin="-.5,-.5" offset=".74836mm,.74836mm"/>
                  <v:textbox>
                    <w:txbxContent>
                      <w:p w14:paraId="7BE7BBC8" w14:textId="77777777" w:rsidR="000C1CBB" w:rsidRPr="00C71B51" w:rsidRDefault="000C1CBB" w:rsidP="00AF3567">
                        <w:pPr>
                          <w:spacing w:after="0" w:line="240" w:lineRule="auto"/>
                          <w:jc w:val="center"/>
                          <w:rPr>
                            <w:rFonts w:ascii="Times New Roman" w:hAnsi="Times New Roman"/>
                            <w:color w:val="000000" w:themeColor="text1"/>
                            <w:sz w:val="4"/>
                            <w:szCs w:val="24"/>
                            <w14:textOutline w14:w="0" w14:cap="rnd" w14:cmpd="sng" w14:algn="ctr">
                              <w14:noFill/>
                              <w14:prstDash w14:val="dash"/>
                              <w14:bevel/>
                            </w14:textOutline>
                          </w:rPr>
                        </w:pPr>
                      </w:p>
                      <w:p w14:paraId="041BDC40" w14:textId="77777777" w:rsidR="000C1CBB" w:rsidRPr="00AB6339" w:rsidRDefault="000C1CBB" w:rsidP="00AF3567">
                        <w:pPr>
                          <w:spacing w:after="0" w:line="240" w:lineRule="auto"/>
                          <w:ind w:right="-153"/>
                          <w:jc w:val="center"/>
                          <w:rPr>
                            <w:rFonts w:ascii="Times New Roman" w:hAnsi="Times New Roman"/>
                            <w:b/>
                            <w:color w:val="984806" w:themeColor="accent6" w:themeShade="80"/>
                            <w:sz w:val="24"/>
                            <w:szCs w:val="24"/>
                            <w14:textOutline w14:w="0" w14:cap="rnd" w14:cmpd="sng" w14:algn="ctr">
                              <w14:noFill/>
                              <w14:prstDash w14:val="dash"/>
                              <w14:bevel/>
                            </w14:textOutline>
                          </w:rPr>
                        </w:pPr>
                        <w:r w:rsidRPr="00AB6339">
                          <w:rPr>
                            <w:rFonts w:ascii="Times New Roman" w:hAnsi="Times New Roman"/>
                            <w:b/>
                            <w:color w:val="984806" w:themeColor="accent6" w:themeShade="80"/>
                            <w:sz w:val="24"/>
                            <w:szCs w:val="24"/>
                            <w14:textOutline w14:w="0" w14:cap="rnd" w14:cmpd="sng" w14:algn="ctr">
                              <w14:noFill/>
                              <w14:prstDash w14:val="dash"/>
                              <w14:bevel/>
                            </w14:textOutline>
                          </w:rPr>
                          <w:t>Хирургическое лечение, послеоперационное наблюдение</w:t>
                        </w:r>
                      </w:p>
                    </w:txbxContent>
                  </v:textbox>
                </v:shape>
                <v:shape id="Поле 54" o:spid="_x0000_s1071" type="#_x0000_t202" style="position:absolute;left:49866;top:24029;width:22670;height:8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hDsUA&#10;AADbAAAADwAAAGRycy9kb3ducmV2LnhtbESPT2sCMRTE70K/Q3gFL6Vmq10pW+OyiIJgPdS299fN&#10;2z9087IkUddvb4SCx2HmN8Ms8sF04kTOt5YVvEwSEMSl1S3XCr6/Ns9vIHxA1thZJgUX8pAvH0YL&#10;zLQ98yedDqEWsYR9hgqaEPpMSl82ZNBPbE8cvco6gyFKV0vt8BzLTSenSTKXBluOCw32tGqo/Dsc&#10;jYJ0W6S2mv9yv67c7uNnddxvZk9KjR+H4h1EoCHcw//0VkfuFW5f4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6EOxQAAANsAAAAPAAAAAAAAAAAAAAAAAJgCAABkcnMv&#10;ZG93bnJldi54bWxQSwUGAAAAAAQABAD1AAAAigMAAAAA&#10;" fillcolor="white [3201]" strokecolor="#c0504d [3205]" strokeweight="2pt">
                  <v:shadow on="t" color="black" opacity="26214f" origin="-.5,-.5" offset=".74836mm,.74836mm"/>
                  <v:textbox>
                    <w:txbxContent>
                      <w:p w14:paraId="2E6CE78F" w14:textId="77777777" w:rsidR="000C1CBB" w:rsidRPr="00AB6339" w:rsidRDefault="000C1CBB" w:rsidP="00AF3567">
                        <w:pPr>
                          <w:spacing w:after="0" w:line="240" w:lineRule="auto"/>
                          <w:jc w:val="center"/>
                          <w:rPr>
                            <w:rFonts w:ascii="Times New Roman" w:hAnsi="Times New Roman"/>
                            <w:color w:val="000000" w:themeColor="text1"/>
                            <w:sz w:val="12"/>
                            <w:szCs w:val="24"/>
                            <w14:textOutline w14:w="0" w14:cap="rnd" w14:cmpd="sng" w14:algn="ctr">
                              <w14:noFill/>
                              <w14:prstDash w14:val="dash"/>
                              <w14:bevel/>
                            </w14:textOutline>
                          </w:rPr>
                        </w:pPr>
                      </w:p>
                      <w:p w14:paraId="22FC1378" w14:textId="77777777" w:rsidR="000C1CBB" w:rsidRPr="00AB6339" w:rsidRDefault="000C1CBB" w:rsidP="00AF3567">
                        <w:pPr>
                          <w:spacing w:after="0" w:line="240" w:lineRule="auto"/>
                          <w:jc w:val="center"/>
                          <w:rPr>
                            <w:rFonts w:ascii="Times New Roman" w:hAnsi="Times New Roman"/>
                            <w:b/>
                            <w:color w:val="943634" w:themeColor="accent2" w:themeShade="BF"/>
                            <w:sz w:val="24"/>
                            <w:szCs w:val="24"/>
                            <w14:textOutline w14:w="0" w14:cap="rnd" w14:cmpd="sng" w14:algn="ctr">
                              <w14:noFill/>
                              <w14:prstDash w14:val="dash"/>
                              <w14:bevel/>
                            </w14:textOutline>
                          </w:rPr>
                        </w:pPr>
                        <w:r>
                          <w:rPr>
                            <w:rFonts w:ascii="Times New Roman" w:hAnsi="Times New Roman"/>
                            <w:b/>
                            <w:color w:val="943634" w:themeColor="accent2" w:themeShade="BF"/>
                            <w:sz w:val="24"/>
                            <w:szCs w:val="24"/>
                            <w14:textOutline w14:w="0" w14:cap="rnd" w14:cmpd="sng" w14:algn="ctr">
                              <w14:noFill/>
                              <w14:prstDash w14:val="dash"/>
                              <w14:bevel/>
                            </w14:textOutline>
                          </w:rPr>
                          <w:t>Обучение и наблюдение за курсом послеоперационной реабилитации на дому</w:t>
                        </w:r>
                      </w:p>
                    </w:txbxContent>
                  </v:textbox>
                </v:shape>
                <v:shape id="Поле 55" o:spid="_x0000_s1072" type="#_x0000_t202" style="position:absolute;left:49973;top:35938;width:22669;height:8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xu8EA&#10;AADbAAAADwAAAGRycy9kb3ducmV2LnhtbESP0YrCMBRE34X9h3AX9k1TFUWqUaQgqPhi9QMuzd22&#10;bnJTkqjdvzfCwj4OM3OGWW16a8SDfGgdKxiPMhDEldMt1wqul91wASJEZI3GMSn4pQCb9cdghbl2&#10;Tz7To4y1SBAOOSpoYuxyKUPVkMUwch1x8r6dtxiT9LXUHp8Jbo2cZNlcWmw5LTTYUdFQ9VPerYKy&#10;O/vF9GZwej3d7NzwoSiOB6W+PvvtEkSkPv6H/9p7rWA2g/eX9AP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K8bvBAAAA2wAAAA8AAAAAAAAAAAAAAAAAmAIAAGRycy9kb3du&#10;cmV2LnhtbFBLBQYAAAAABAAEAPUAAACGAwAAAAA=&#10;" fillcolor="white [3201]" strokecolor="#4f81bd [3204]" strokeweight="2pt">
                  <v:shadow on="t" color="black" opacity="26214f" origin="-.5,-.5" offset=".74836mm,.74836mm"/>
                  <v:textbox>
                    <w:txbxContent>
                      <w:p w14:paraId="4714A92E" w14:textId="77777777" w:rsidR="000C1CBB" w:rsidRPr="00C71B51" w:rsidRDefault="000C1CBB" w:rsidP="00AF3567">
                        <w:pPr>
                          <w:spacing w:after="0" w:line="240" w:lineRule="auto"/>
                          <w:jc w:val="center"/>
                          <w:rPr>
                            <w:rFonts w:ascii="Times New Roman" w:hAnsi="Times New Roman"/>
                            <w:color w:val="17365D" w:themeColor="text2" w:themeShade="BF"/>
                            <w:sz w:val="12"/>
                            <w:szCs w:val="24"/>
                            <w14:textOutline w14:w="0" w14:cap="rnd" w14:cmpd="sng" w14:algn="ctr">
                              <w14:noFill/>
                              <w14:prstDash w14:val="dash"/>
                              <w14:bevel/>
                            </w14:textOutline>
                          </w:rPr>
                        </w:pPr>
                      </w:p>
                      <w:p w14:paraId="7EAB14C9" w14:textId="77777777" w:rsidR="000C1CBB" w:rsidRPr="00C71B51" w:rsidRDefault="000C1CBB" w:rsidP="00AF3567">
                        <w:pPr>
                          <w:spacing w:after="0" w:line="240" w:lineRule="auto"/>
                          <w:jc w:val="center"/>
                          <w:rPr>
                            <w:rFonts w:ascii="Times New Roman" w:hAnsi="Times New Roman"/>
                            <w:b/>
                            <w:color w:val="17365D" w:themeColor="text2" w:themeShade="BF"/>
                            <w:sz w:val="24"/>
                            <w:szCs w:val="24"/>
                            <w14:textOutline w14:w="0" w14:cap="rnd" w14:cmpd="sng" w14:algn="ctr">
                              <w14:noFill/>
                              <w14:prstDash w14:val="dash"/>
                              <w14:bevel/>
                            </w14:textOutline>
                          </w:rPr>
                        </w:pPr>
                        <w:r>
                          <w:rPr>
                            <w:rFonts w:ascii="Times New Roman" w:hAnsi="Times New Roman"/>
                            <w:b/>
                            <w:color w:val="17365D" w:themeColor="text2" w:themeShade="BF"/>
                            <w:sz w:val="24"/>
                            <w:szCs w:val="24"/>
                            <w14:textOutline w14:w="0" w14:cap="rnd" w14:cmpd="sng" w14:algn="ctr">
                              <w14:noFill/>
                              <w14:prstDash w14:val="dash"/>
                              <w14:bevel/>
                            </w14:textOutline>
                          </w:rPr>
                          <w:t>Разработка и оказание к</w:t>
                        </w:r>
                        <w:r w:rsidRPr="00C71B51">
                          <w:rPr>
                            <w:rFonts w:ascii="Times New Roman" w:hAnsi="Times New Roman"/>
                            <w:b/>
                            <w:color w:val="17365D" w:themeColor="text2" w:themeShade="BF"/>
                            <w:sz w:val="24"/>
                            <w:szCs w:val="24"/>
                            <w14:textOutline w14:w="0" w14:cap="rnd" w14:cmpd="sng" w14:algn="ctr">
                              <w14:noFill/>
                              <w14:prstDash w14:val="dash"/>
                              <w14:bevel/>
                            </w14:textOutline>
                          </w:rPr>
                          <w:t>урс</w:t>
                        </w:r>
                        <w:r>
                          <w:rPr>
                            <w:rFonts w:ascii="Times New Roman" w:hAnsi="Times New Roman"/>
                            <w:b/>
                            <w:color w:val="17365D" w:themeColor="text2" w:themeShade="BF"/>
                            <w:sz w:val="24"/>
                            <w:szCs w:val="24"/>
                            <w14:textOutline w14:w="0" w14:cap="rnd" w14:cmpd="sng" w14:algn="ctr">
                              <w14:noFill/>
                              <w14:prstDash w14:val="dash"/>
                              <w14:bevel/>
                            </w14:textOutline>
                          </w:rPr>
                          <w:t>а</w:t>
                        </w:r>
                        <w:r w:rsidRPr="00C71B51">
                          <w:rPr>
                            <w:rFonts w:ascii="Times New Roman" w:hAnsi="Times New Roman"/>
                            <w:b/>
                            <w:color w:val="17365D" w:themeColor="text2" w:themeShade="BF"/>
                            <w:sz w:val="24"/>
                            <w:szCs w:val="24"/>
                            <w14:textOutline w14:w="0" w14:cap="rnd" w14:cmpd="sng" w14:algn="ctr">
                              <w14:noFill/>
                              <w14:prstDash w14:val="dash"/>
                              <w14:bevel/>
                            </w14:textOutline>
                          </w:rPr>
                          <w:t xml:space="preserve"> </w:t>
                        </w:r>
                        <w:r>
                          <w:rPr>
                            <w:rFonts w:ascii="Times New Roman" w:hAnsi="Times New Roman"/>
                            <w:b/>
                            <w:color w:val="17365D" w:themeColor="text2" w:themeShade="BF"/>
                            <w:sz w:val="24"/>
                            <w:szCs w:val="24"/>
                            <w14:textOutline w14:w="0" w14:cap="rnd" w14:cmpd="sng" w14:algn="ctr">
                              <w14:noFill/>
                              <w14:prstDash w14:val="dash"/>
                              <w14:bevel/>
                            </w14:textOutline>
                          </w:rPr>
                          <w:t>индивидуальной реабилитации</w:t>
                        </w:r>
                      </w:p>
                    </w:txbxContent>
                  </v:textbox>
                </v:shape>
                <v:shape id="Поле 56" o:spid="_x0000_s1073" type="#_x0000_t202" style="position:absolute;left:49973;top:12440;width:22669;height:8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OZTcUA&#10;AADbAAAADwAAAGRycy9kb3ducmV2LnhtbESPQWvCQBSE74X+h+UVeim6sVAp0VVKQazgxdhDvT2z&#10;z2w0+zZkn5r++64g9DjMzDfMdN77Rl2oi3VgA6NhBoq4DLbmysD3djF4BxUF2WITmAz8UoT57PFh&#10;irkNV97QpZBKJQjHHA04kTbXOpaOPMZhaImTdwidR0myq7Tt8JrgvtGvWTbWHmtOCw5b+nRUnoqz&#10;N1Bv1+vVj4SRFPvlYfPiducjrox5fuo/JqCEevkP39tf1sDbGG5f0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Q5lNxQAAANsAAAAPAAAAAAAAAAAAAAAAAJgCAABkcnMv&#10;ZG93bnJldi54bWxQSwUGAAAAAAQABAD1AAAAigMAAAAA&#10;" fillcolor="white [3201]" strokecolor="#8064a2 [3207]" strokeweight="2pt">
                  <v:shadow on="t" color="black" opacity="26214f" origin="-.5,-.5" offset=".74836mm,.74836mm"/>
                  <v:textbox>
                    <w:txbxContent>
                      <w:p w14:paraId="0E761333" w14:textId="77777777" w:rsidR="000C1CBB" w:rsidRPr="00B75E40" w:rsidRDefault="000C1CBB" w:rsidP="00AF3567">
                        <w:pPr>
                          <w:spacing w:after="0" w:line="240" w:lineRule="auto"/>
                          <w:jc w:val="center"/>
                          <w:rPr>
                            <w:rFonts w:ascii="Times New Roman" w:hAnsi="Times New Roman"/>
                            <w:color w:val="000000" w:themeColor="text1"/>
                            <w:sz w:val="16"/>
                            <w:szCs w:val="24"/>
                            <w14:textOutline w14:w="0" w14:cap="rnd" w14:cmpd="sng" w14:algn="ctr">
                              <w14:noFill/>
                              <w14:prstDash w14:val="dash"/>
                              <w14:bevel/>
                            </w14:textOutline>
                          </w:rPr>
                        </w:pPr>
                      </w:p>
                      <w:p w14:paraId="62CB3D47" w14:textId="77777777" w:rsidR="000C1CBB" w:rsidRPr="00B75E40" w:rsidRDefault="000C1CBB" w:rsidP="00AF3567">
                        <w:pPr>
                          <w:spacing w:after="0" w:line="240" w:lineRule="auto"/>
                          <w:jc w:val="center"/>
                          <w:rPr>
                            <w:rFonts w:ascii="Times New Roman" w:hAnsi="Times New Roman"/>
                            <w:b/>
                            <w:color w:val="5F497A" w:themeColor="accent4" w:themeShade="BF"/>
                            <w:sz w:val="24"/>
                            <w:szCs w:val="24"/>
                            <w14:textOutline w14:w="0" w14:cap="rnd" w14:cmpd="sng" w14:algn="ctr">
                              <w14:noFill/>
                              <w14:prstDash w14:val="dash"/>
                              <w14:bevel/>
                            </w14:textOutline>
                          </w:rPr>
                        </w:pPr>
                        <w:r>
                          <w:rPr>
                            <w:rFonts w:ascii="Times New Roman" w:hAnsi="Times New Roman"/>
                            <w:b/>
                            <w:color w:val="5F497A" w:themeColor="accent4" w:themeShade="BF"/>
                            <w:sz w:val="24"/>
                            <w:szCs w:val="24"/>
                            <w14:textOutline w14:w="0" w14:cap="rnd" w14:cmpd="sng" w14:algn="ctr">
                              <w14:noFill/>
                              <w14:prstDash w14:val="dash"/>
                              <w14:bevel/>
                            </w14:textOutline>
                          </w:rPr>
                          <w:t>Организация и проведение школы гонартроза</w:t>
                        </w:r>
                      </w:p>
                    </w:txbxContent>
                  </v:textbox>
                </v:shape>
                <v:line id="Прямая соединительная линия 57" o:spid="_x0000_s1074" style="position:absolute;flip:y;visibility:visible;mso-wrap-style:square" from="11589,3083" to="18925,27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AEeMQAAADbAAAADwAAAGRycy9kb3ducmV2LnhtbESPQWvCQBSE7wX/w/IEL8VsIthIdBUp&#10;KOnNWg96e2afSTD7Ns1uNf57t1DocZiZb5jFqjeNuFHnassKkigGQVxYXXOp4PC1Gc9AOI+ssbFM&#10;Ch7kYLUcvCww0/bOn3Tb+1IECLsMFVTet5mUrqjIoItsSxy8i+0M+iC7UuoO7wFuGjmJ4zdpsOaw&#10;UGFL7xUV1/2PUXDcbV+/P5K8OPepztP2pMs08UqNhv16DsJT7//Df+1cK5im8Psl/AC5f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QAR4xAAAANsAAAAPAAAAAAAAAAAA&#10;AAAAAKECAABkcnMvZG93bnJldi54bWxQSwUGAAAAAAQABAD5AAAAkgMAAAAA&#10;" strokecolor="#9bbb59 [3206]" strokeweight="2pt">
                  <v:shadow on="t" color="black" opacity="24903f" origin=",.5" offset="0,.55556mm"/>
                </v:line>
                <v:line id="Прямая соединительная линия 58" o:spid="_x0000_s1075" style="position:absolute;flip:y;visibility:visible;mso-wrap-style:square" from="11589,12227" to="18917,28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QCsEAAADbAAAADwAAAGRycy9kb3ducmV2LnhtbERPTYvCMBC9C/6HMMJeRNMKu5VqFBGU&#10;7s1VD3obm7EtNpPaZLX77zcHwePjfc+XnanFg1pXWVYQjyMQxLnVFRcKjofNaArCeWSNtWVS8EcO&#10;lot+b46ptk/+ocfeFyKEsEtRQel9k0rp8pIMurFtiAN3ta1BH2BbSN3iM4SbWk6i6EsarDg0lNjQ&#10;uqT8tv81Ck677fD+HWf5pUt0ljRnXSSxV+pj0K1mIDx1/i1+uTOt4DOMDV/C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35AKwQAAANsAAAAPAAAAAAAAAAAAAAAA&#10;AKECAABkcnMvZG93bnJldi54bWxQSwUGAAAAAAQABAD5AAAAjwMAAAAA&#10;" strokecolor="#9bbb59 [3206]" strokeweight="2pt">
                  <v:shadow on="t" color="black" opacity="24903f" origin=",.5" offset="0,.55556mm"/>
                </v:line>
                <v:line id="Прямая соединительная линия 59" o:spid="_x0000_s1076" style="position:absolute;visibility:visible;mso-wrap-style:square" from="11589,32854" to="18919,52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DrsMAAADbAAAADwAAAGRycy9kb3ducmV2LnhtbESPUWvCQBCE3wv9D8cWfNNLBcWkntIq&#10;RYUqaPsDltw2Cc3thbutxn/vCYU+DjPzDTNf9q5VZwqx8WzgeZSBIi69bbgy8PX5PpyBioJssfVM&#10;Bq4UYbl4fJhjYf2Fj3Q+SaUShGOBBmqRrtA6ljU5jCPfESfv2weHkmSotA14SXDX6nGWTbXDhtNC&#10;jR2taip/Tr/OgGz89WN7GOdvnd6FiV3nVdyLMYOn/vUFlFAv/+G/9tYamORw/5J+gF7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yA67DAAAA2wAAAA8AAAAAAAAAAAAA&#10;AAAAoQIAAGRycy9kb3ducmV2LnhtbFBLBQYAAAAABAAEAPkAAACRAwAAAAA=&#10;" strokecolor="#9bbb59 [3206]" strokeweight="2pt">
                  <v:shadow on="t" color="black" opacity="24903f" origin=",.5" offset="0,.55556mm"/>
                </v:line>
                <v:line id="Прямая соединительная линия 60" o:spid="_x0000_s1077" style="position:absolute;visibility:visible;mso-wrap-style:square" from="11589,31472" to="18917,4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RgjsAAAADbAAAADwAAAGRycy9kb3ducmV2LnhtbERP22oCMRB9L/gPYYS+1ayCUrdG8YLU&#10;QhXUfsCwme4u3UyWZNT175sHwcfDuc8WnWvUlUKsPRsYDjJQxIW3NZcGfs7bt3dQUZAtNp7JwJ0i&#10;LOa9lxnm1t/4SNeTlCqFcMzRQCXS5lrHoiKHceBb4sT9+uBQEgyltgFvKdw1epRlE+2w5tRQYUvr&#10;ioq/08UZkE9//94dRtNVq7/C2G6mZdyLMa/9bvkBSqiTp/jh3lkDk7Q+fUk/QM//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hkYI7AAAAA2wAAAA8AAAAAAAAAAAAAAAAA&#10;oQIAAGRycy9kb3ducmV2LnhtbFBLBQYAAAAABAAEAPkAAACOAwAAAAA=&#10;" strokecolor="#9bbb59 [3206]" strokeweight="2pt">
                  <v:shadow on="t" color="black" opacity="24903f" origin=",.5" offset="0,.55556mm"/>
                </v:line>
                <v:line id="Прямая соединительная линия 61" o:spid="_x0000_s1078" style="position:absolute;flip:y;visibility:visible;mso-wrap-style:square" from="11589,19457" to="18929,29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nzKsMAAADbAAAADwAAAGRycy9kb3ducmV2LnhtbESPT4vCMBTE74LfITxhL6Jp92CXahQR&#10;dqk3/x3W27N5tsXmpdtktX57Iwgeh5n5DTNbdKYWV2pdZVlBPI5AEOdWV1woOOy/R18gnEfWWFsm&#10;BXdysJj3ezNMtb3xlq47X4gAYZeigtL7JpXS5SUZdGPbEAfvbFuDPsi2kLrFW4CbWn5G0UQarDgs&#10;lNjQqqT8svs3Cn43P8O/dZzlpy7RWdIcdZHEXqmPQbecgvDU+Xf41c60gkkMzy/h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J8yrDAAAA2wAAAA8AAAAAAAAAAAAA&#10;AAAAoQIAAGRycy9kb3ducmV2LnhtbFBLBQYAAAAABAAEAPkAAACRAwAAAAA=&#10;" strokecolor="#9bbb59 [3206]" strokeweight="2pt">
                  <v:shadow on="t" color="black" opacity="24903f" origin=",.5" offset="0,.55556mm"/>
                </v:line>
                <v:line id="Прямая соединительная линия 62" o:spid="_x0000_s1079" style="position:absolute;visibility:visible;mso-wrap-style:square" from="11589,30621" to="18917,36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bYsMAAADbAAAADwAAAGRycy9kb3ducmV2LnhtbESPUWvCQBCE3wv9D8cWfNNLA4qmntIq&#10;RYUqaPsDltw2Cc3thbutxn/vCYU+DjPzDTNf9q5VZwqx8WzgeZSBIi69bbgy8PX5PpyCioJssfVM&#10;Bq4UYbl4fJhjYf2Fj3Q+SaUShGOBBmqRrtA6ljU5jCPfESfv2weHkmSotA14SXDX6jzLJtphw2mh&#10;xo5WNZU/p19nQDb++rE95LO3Tu/C2K5nVdyLMYOn/vUFlFAv/+G/9tYamORw/5J+gF7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6W2LDAAAA2wAAAA8AAAAAAAAAAAAA&#10;AAAAoQIAAGRycy9kb3ducmV2LnhtbFBLBQYAAAAABAAEAPkAAACRAwAAAAA=&#10;" strokecolor="#9bbb59 [3206]" strokeweight="2pt">
                  <v:shadow on="t" color="black" opacity="24903f" origin=",.5" offset="0,.55556mm"/>
                </v:line>
                <v:line id="Прямая соединительная линия 63" o:spid="_x0000_s1080" style="position:absolute;flip:y;visibility:visible;mso-wrap-style:square" from="11589,27857" to="19021,30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fIxsQAAADbAAAADwAAAGRycy9kb3ducmV2LnhtbESPQWvCQBSE7wX/w/KEXkrdxIKR6Coi&#10;KOnNqgd7e2afSTD7Nma3Gv+9KxQ8DjPzDTOdd6YWV2pdZVlBPIhAEOdWV1wo2O9Wn2MQziNrrC2T&#10;gjs5mM96b1NMtb3xD123vhABwi5FBaX3TSqly0sy6Aa2IQ7eybYGfZBtIXWLtwA3tRxG0UgarDgs&#10;lNjQsqT8vP0zCg6b9cflO87yY5foLGl+dZHEXqn3freYgPDU+Vf4v51pBaMveH4JP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F8jGxAAAANsAAAAPAAAAAAAAAAAA&#10;AAAAAKECAABkcnMvZG93bnJldi54bWxQSwUGAAAAAAQABAD5AAAAkgMAAAAA&#10;" strokecolor="#9bbb59 [3206]" strokeweight="2pt">
                  <v:shadow on="t" color="black" opacity="24903f" origin=",.5" offset="0,.55556mm"/>
                </v:line>
                <v:line id="Прямая соединительная линия 64" o:spid="_x0000_s1081" style="position:absolute;visibility:visible;mso-wrap-style:square" from="41573,3083" to="49739,3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GTa8AAAADbAAAADwAAAGRycy9kb3ducmV2LnhtbESPzQrCMBCE74LvEFbwIpoqUqUaRRTB&#10;i4o/D7A0a1tsNqWJWt/eCILHYeabYebLxpTiSbUrLCsYDiIQxKnVBWcKrpdtfwrCeWSNpWVS8CYH&#10;y0W7NcdE2xef6Hn2mQgl7BJUkHtfJVK6NCeDbmAr4uDdbG3QB1lnUtf4CuWmlKMoiqXBgsNCjhWt&#10;c0rv54dREB9uo+k+Hh+rycZONpnvpXbbU6rbaVYzEJ4a/w//6J0O3Bi+X8IPkI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2hk2vAAAAA2wAAAA8AAAAAAAAAAAAAAAAA&#10;oQIAAGRycy9kb3ducmV2LnhtbFBLBQYAAAAABAAEAPkAAACOAwAAAAA=&#10;" strokecolor="#c0504d [3205]" strokeweight="2pt">
                  <v:shadow on="t" color="black" opacity="24903f" origin=",.5" offset="0,.55556mm"/>
                </v:line>
                <v:line id="Прямая соединительная линия 65" o:spid="_x0000_s1082" style="position:absolute;visibility:visible;mso-wrap-style:square" from="41466,3083" to="49945,1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028MQAAADbAAAADwAAAGRycy9kb3ducmV2LnhtbESP3WrCQBSE7wu+w3IEb0Q3SpuE6Cqi&#10;BHrTij8PcMgek2D2bMiuJr59t1Do5TDzzTDr7WAa8aTO1ZYVLOYRCOLC6ppLBddLPktBOI+ssbFM&#10;Cl7kYLsZva0x07bnEz3PvhShhF2GCirv20xKV1Rk0M1tSxy8m+0M+iC7UuoO+1BuGrmMolgarDks&#10;VNjSvqLifn4YBfH3bZl+xe/HNjnY5FD6aWHzqVKT8bBbgfA0+P/wH/2pA/cBv1/C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7TbwxAAAANsAAAAPAAAAAAAAAAAA&#10;AAAAAKECAABkcnMvZG93bnJldi54bWxQSwUGAAAAAAQABAD5AAAAkgMAAAAA&#10;" strokecolor="#c0504d [3205]" strokeweight="2pt">
                  <v:shadow on="t" color="black" opacity="24903f" origin=",.5" offset="0,.55556mm"/>
                </v:line>
                <v:line id="Прямая соединительная линия 66" o:spid="_x0000_s1083" style="position:absolute;visibility:visible;mso-wrap-style:square" from="41573,11270" to="49944,28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oh78AAADbAAAADwAAAGRycy9kb3ducmV2LnhtbESPzQrCMBCE74LvEFbwIpoqUqUaRRTB&#10;i4o/D7A0a1tsNqWJWt/eCILHYeabYebLxpTiSbUrLCsYDiIQxKnVBWcKrpdtfwrCeWSNpWVS8CYH&#10;y0W7NcdE2xef6Hn2mQgl7BJUkHtfJVK6NCeDbmAr4uDdbG3QB1lnUtf4CuWmlKMoiqXBgsNCjhWt&#10;c0rv54dREB9uo+k+Hh+rycZONpnvpXbbU6rbaVYzEJ4a/w//6J0OXAzfL+EHyM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j+oh78AAADbAAAADwAAAAAAAAAAAAAAAACh&#10;AgAAZHJzL2Rvd25yZXYueG1sUEsFBgAAAAAEAAQA+QAAAI0DAAAAAA==&#10;" strokecolor="#c0504d [3205]" strokeweight="2pt">
                  <v:shadow on="t" color="black" opacity="24903f" origin=",.5" offset="0,.55556mm"/>
                </v:line>
                <v:line id="Прямая соединительная линия 67" o:spid="_x0000_s1084" style="position:absolute;visibility:visible;mso-wrap-style:square" from="41466,27857" to="49728,28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LWsQAAADbAAAADwAAAGRycy9kb3ducmV2LnhtbESPQWsCMRSE70L/Q3iF3jRRipatUapY&#10;qHhyW+j1sXndLN28rJu4u/rrTaHgcZiZb5jlenC16KgNlWcN04kCQVx4U3Gp4evzffwCIkRkg7Vn&#10;0nChAOvVw2iJmfE9H6nLYykShEOGGmyMTSZlKCw5DBPfECfvx7cOY5JtKU2LfYK7Ws6UmkuHFacF&#10;iw1tLRW/+dlp2J+753rTf6vZ9XCw6Ka7/GSU1k+Pw9sriEhDvIf/2x9Gw3wBf1/SD5C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z4taxAAAANsAAAAPAAAAAAAAAAAA&#10;AAAAAKECAABkcnMvZG93bnJldi54bWxQSwUGAAAAAAQABAD5AAAAkgMAAAAA&#10;" strokecolor="#8064a2 [3207]" strokeweight="2pt">
                  <v:shadow on="t" color="black" opacity="24903f" origin=",.5" offset="0,.55556mm"/>
                </v:line>
                <v:line id="Прямая соединительная линия 68" o:spid="_x0000_s1085" style="position:absolute;flip:y;visibility:visible;mso-wrap-style:square" from="41466,3827" to="49760,19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yxScMAAADbAAAADwAAAGRycy9kb3ducmV2LnhtbERPTYvCMBC9C/sfwgheRFMFZalGkZWF&#10;RUHRqrC3oRnbrs2kNFGrv94chD0+3vd03phS3Kh2hWUFg34Egji1uuBMwSH57n2CcB5ZY2mZFDzI&#10;wXz20ZpirO2dd3Tb+0yEEHYxKsi9r2IpXZqTQde3FXHgzrY26AOsM6lrvIdwU8phFI2lwYJDQ44V&#10;feWUXvZXoyA5LVP3+Mu6v6vDplmPnudL97hVqtNuFhMQnhr/L367f7SCcRgbvoQfIG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sUnDAAAA2wAAAA8AAAAAAAAAAAAA&#10;AAAAoQIAAGRycy9kb3ducmV2LnhtbFBLBQYAAAAABAAEAPkAAACRAwAAAAA=&#10;" strokecolor="#8064a2 [3207]" strokeweight="2pt">
                  <v:shadow on="t" color="black" opacity="24903f" origin=",.5" offset="0,.55556mm"/>
                </v:line>
                <v:line id="Прямая соединительная линия 69" o:spid="_x0000_s1086" style="position:absolute;flip:y;visibility:visible;mso-wrap-style:square" from="41785,16905" to="49961,19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AU0scAAADbAAAADwAAAGRycy9kb3ducmV2LnhtbESPW2sCMRSE3wv+h3CEvohmLSjtulFK&#10;pVAUKvUGvh02Zy+6OVk2qa7++kYQ+jjMzDdMMmtNJc7UuNKyguEgAkGcWl1yrmC7+ey/gnAeWWNl&#10;mRRcycFs2nlKMNb2wj90XvtcBAi7GBUU3texlC4tyKAb2Jo4eJltDPogm1zqBi8Bbir5EkVjabDk&#10;sFBgTR8Fpaf1r1Gw2c9Tdz3mvcNi+90uR7fs1NutlHrutu8TEJ5a/x9+tL+0gvEb3L+EHyC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0BTSxwAAANsAAAAPAAAAAAAA&#10;AAAAAAAAAKECAABkcnMvZG93bnJldi54bWxQSwUGAAAAAAQABAD5AAAAlQMAAAAA&#10;" strokecolor="#8064a2 [3207]" strokeweight="2pt">
                  <v:shadow on="t" color="black" opacity="24903f" origin=",.5" offset="0,.55556mm"/>
                </v:line>
                <v:line id="Прямая соединительная линия 70" o:spid="_x0000_s1087" style="position:absolute;flip:y;visibility:visible;mso-wrap-style:square" from="41466,51567" to="49654,5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iVR8AAAADbAAAADwAAAGRycy9kb3ducmV2LnhtbERPz2uDMBS+D/Y/hDfYbcb2sA7XVEqh&#10;ZcdWB7u+mTcVzYuaTNP+9c1hsOPH93ubB9OLmSbXWlawSlIQxJXVLdcKPsvjyxsI55E19pZJwZUc&#10;5LvHhy1m2i58obnwtYgh7DJU0Hg/ZFK6qiGDLrEDceR+7GTQRzjVUk+4xHDTy3WavkqDLceGBgc6&#10;NFR1xa9RgDp0m68wcjidy5s5fo+rsx+Ven4K+3cQnoL/F/+5P7SCTVwfv8QfIHd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0YlUfAAAAA2wAAAA8AAAAAAAAAAAAAAAAA&#10;oQIAAGRycy9kb3ducmV2LnhtbFBLBQYAAAAABAAEAPkAAACOAwAAAAA=&#10;" strokecolor="#f79646 [3209]" strokeweight="2pt">
                  <v:shadow on="t" color="black" opacity="24903f" origin=",.5" offset="0,.55556mm"/>
                </v:line>
                <v:line id="Прямая соединительная линия 71" o:spid="_x0000_s1088" style="position:absolute;visibility:visible;mso-wrap-style:square" from="41573,36576" to="49968,39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C9w8AAAADbAAAADwAAAGRycy9kb3ducmV2LnhtbESPS4vCMBSF9wP+h3CF2Y2pIup0mooO&#10;FNz62l+bO23H5qYkUeu/N4Lg8nAeHydb9qYVV3K+saxgPEpAEJdWN1wpOOyLrwUIH5A1tpZJwZ08&#10;LPPBR4aptjfe0nUXKhFH2KeooA6hS6X0ZU0G/ch2xNH7s85giNJVUju8xXHTykmSzKTBhiOhxo5+&#10;ayrPu4uJkGRt14X0++l0dfneFMdTU/07pT6H/eoHRKA+vMOv9kYrmI/h+SX+AJ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3wvcPAAAAA2wAAAA8AAAAAAAAAAAAAAAAA&#10;oQIAAGRycy9kb3ducmV2LnhtbFBLBQYAAAAABAAEAPkAAACOAwAAAAA=&#10;" strokecolor="#4f81bd [3204]" strokeweight="2pt">
                  <v:shadow on="t" color="black" opacity="24903f" origin=",.5" offset="0,.55556mm"/>
                </v:line>
                <v:line id="Прямая соединительная линия 72" o:spid="_x0000_s1089" style="position:absolute;flip:y;visibility:visible;mso-wrap-style:square" from="41785,39978" to="49739,44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0IGMQAAADbAAAADwAAAGRycy9kb3ducmV2LnhtbESPT4vCMBTE7wt+h/AEb2tqD65Uo/gH&#10;QRCEVUG8PZpnW9q8lCba6qffLAgeh5n5DTNbdKYSD2pcYVnBaBiBIE6tLjhTcD5tvycgnEfWWFkm&#10;BU9ysJj3vmaYaNvyLz2OPhMBwi5BBbn3dSKlS3My6Ia2Jg7ezTYGfZBNJnWDbYCbSsZRNJYGCw4L&#10;Oda0ziktj3ejQC5f13J3iTer/SiqN5P2UJ5vB6UG/W45BeGp85/wu73TCn5i+P8Sf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vQgYxAAAANsAAAAPAAAAAAAAAAAA&#10;AAAAAKECAABkcnMvZG93bnJldi54bWxQSwUGAAAAAAQABAD5AAAAkgMAAAAA&#10;" strokecolor="#4f81bd [3204]" strokeweight="2pt">
                  <v:shadow on="t" color="black" opacity="24903f" origin=",.5" offset="0,.55556mm"/>
                </v:line>
                <v:shape id="Поле 73" o:spid="_x0000_s1090" type="#_x0000_t202" style="position:absolute;left:79428;top:47421;width:18182;height:7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18GsMA&#10;AADbAAAADwAAAGRycy9kb3ducmV2LnhtbESPQWvCQBSE70L/w/IK3symFtoSXUUKFnuqTXvp7ZF9&#10;JsHdt2F3NTG/visIHoeZ+YZZrgdrxJl8aB0reMpyEMSV0y3XCn5/trM3ECEiazSOScGFAqxXD5Ml&#10;Ftr1/E3nMtYiQTgUqKCJsSukDFVDFkPmOuLkHZy3GJP0tdQe+wS3Rs7z/EVabDktNNjRe0PVsTxZ&#10;BV+43fV/te+NH0f7Oe7bD+NLpaaPw2YBItIQ7+Fbe6cVvD7D9Uv6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18GsMAAADbAAAADwAAAAAAAAAAAAAAAACYAgAAZHJzL2Rv&#10;d25yZXYueG1sUEsFBgAAAAAEAAQA9QAAAIgDAAAAAA==&#10;" fillcolor="white [3201]" strokecolor="#9bbb59 [3206]" strokeweight="2pt">
                  <v:shadow on="t" color="black" opacity="26214f" origin="-.5,-.5" offset=".74836mm,.74836mm"/>
                  <v:textbox>
                    <w:txbxContent>
                      <w:p w14:paraId="13583E2D" w14:textId="77777777" w:rsidR="000C1CBB" w:rsidRPr="00C510E2" w:rsidRDefault="000C1CBB" w:rsidP="00AF3567">
                        <w:pPr>
                          <w:spacing w:after="0" w:line="240" w:lineRule="auto"/>
                          <w:jc w:val="center"/>
                          <w:rPr>
                            <w:rFonts w:ascii="Times New Roman" w:hAnsi="Times New Roman"/>
                            <w:color w:val="4F6228" w:themeColor="accent3" w:themeShade="80"/>
                            <w:sz w:val="2"/>
                            <w:szCs w:val="24"/>
                            <w14:textOutline w14:w="0" w14:cap="rnd" w14:cmpd="sng" w14:algn="ctr">
                              <w14:noFill/>
                              <w14:prstDash w14:val="dash"/>
                              <w14:bevel/>
                            </w14:textOutline>
                          </w:rPr>
                        </w:pPr>
                      </w:p>
                      <w:p w14:paraId="3B5609F5" w14:textId="77777777" w:rsidR="000C1CBB" w:rsidRPr="00C510E2" w:rsidRDefault="000C1CBB" w:rsidP="00AF3567">
                        <w:pPr>
                          <w:spacing w:after="0" w:line="240" w:lineRule="auto"/>
                          <w:jc w:val="center"/>
                          <w:rPr>
                            <w:rFonts w:ascii="Times New Roman" w:hAnsi="Times New Roman"/>
                            <w:b/>
                            <w:color w:val="4F6228" w:themeColor="accent3" w:themeShade="80"/>
                            <w:sz w:val="24"/>
                            <w:szCs w:val="24"/>
                            <w14:textOutline w14:w="0" w14:cap="rnd" w14:cmpd="sng" w14:algn="ctr">
                              <w14:noFill/>
                              <w14:prstDash w14:val="dash"/>
                              <w14:bevel/>
                            </w14:textOutline>
                          </w:rPr>
                        </w:pPr>
                        <w:r w:rsidRPr="00C510E2">
                          <w:rPr>
                            <w:rFonts w:ascii="Times New Roman" w:hAnsi="Times New Roman"/>
                            <w:b/>
                            <w:color w:val="4F6228" w:themeColor="accent3" w:themeShade="80"/>
                            <w:sz w:val="24"/>
                            <w:szCs w:val="24"/>
                            <w14:textOutline w14:w="0" w14:cap="rnd" w14:cmpd="sng" w14:algn="ctr">
                              <w14:noFill/>
                              <w14:prstDash w14:val="dash"/>
                              <w14:bevel/>
                            </w14:textOutline>
                          </w:rPr>
                          <w:t xml:space="preserve">Привлечение </w:t>
                        </w:r>
                        <w:r>
                          <w:rPr>
                            <w:rFonts w:ascii="Times New Roman" w:hAnsi="Times New Roman"/>
                            <w:b/>
                            <w:color w:val="4F6228" w:themeColor="accent3" w:themeShade="80"/>
                            <w:sz w:val="24"/>
                            <w:szCs w:val="24"/>
                            <w14:textOutline w14:w="0" w14:cap="rnd" w14:cmpd="sng" w14:algn="ctr">
                              <w14:noFill/>
                              <w14:prstDash w14:val="dash"/>
                              <w14:bevel/>
                            </w14:textOutline>
                          </w:rPr>
                          <w:t>других специалистов</w:t>
                        </w:r>
                        <w:r w:rsidRPr="00C510E2">
                          <w:rPr>
                            <w:rFonts w:ascii="Times New Roman" w:hAnsi="Times New Roman"/>
                            <w:b/>
                            <w:color w:val="4F6228" w:themeColor="accent3" w:themeShade="80"/>
                            <w:sz w:val="24"/>
                            <w:szCs w:val="24"/>
                            <w14:textOutline w14:w="0" w14:cap="rnd" w14:cmpd="sng" w14:algn="ctr">
                              <w14:noFill/>
                              <w14:prstDash w14:val="dash"/>
                              <w14:bevel/>
                            </w14:textOutline>
                          </w:rPr>
                          <w:t>, при необходимости</w:t>
                        </w:r>
                      </w:p>
                    </w:txbxContent>
                  </v:textbox>
                </v:shape>
                <v:line id="Прямая соединительная линия 74" o:spid="_x0000_s1091" style="position:absolute;flip:y;visibility:visible;mso-wrap-style:square" from="41785,28920" to="49733,4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g198UAAADbAAAADwAAAGRycy9kb3ducmV2LnhtbESP3YrCMBSE74V9h3AE7zRVREs1iqsI&#10;woLgDyx7d2iObWlzUppo6z69WVjwcpiZb5jlujOVeFDjCssKxqMIBHFqdcGZgutlP4xBOI+ssbJM&#10;Cp7kYL366C0x0bblEz3OPhMBwi5BBbn3dSKlS3My6Ea2Jg7ezTYGfZBNJnWDbYCbSk6iaCYNFhwW&#10;cqxpm1Nanu9Ggdz8/pSH78nu82sc1bu4PZbX21GpQb/bLEB46vw7/N8+aAXzKfx9CT9Ar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Bg198UAAADbAAAADwAAAAAAAAAA&#10;AAAAAAChAgAAZHJzL2Rvd25yZXYueG1sUEsFBgAAAAAEAAQA+QAAAJMDAAAAAA==&#10;" strokecolor="#4f81bd [3204]" strokeweight="2pt">
                  <v:shadow on="t" color="black" opacity="24903f" origin=",.5" offset="0,.55556mm"/>
                </v:line>
                <v:line id="Прямая соединительная линия 75" o:spid="_x0000_s1092" style="position:absolute;visibility:visible;mso-wrap-style:square" from="11589,33598" to="12436,59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pVy8MAAADbAAAADwAAAGRycy9kb3ducmV2LnhtbESPUWsCMRCE3wv9D2EF32pOwaqnUdqK&#10;VEGFWn/ActneHb1sjmTV8983hUIfh5n5hlmsOteoK4VYezYwHGSgiAtvay4NnD83T1NQUZAtNp7J&#10;wJ0irJaPDwvMrb/xB11PUqoE4ZijgUqkzbWORUUO48C3xMn78sGhJBlKbQPeEtw1epRlz9phzWmh&#10;wpbeKiq+TxdnQN79fb89jmavrd6FsV3PyngQY/q97mUOSqiT//Bfe2sNTMbw+yX9AL3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3KVcvDAAAA2wAAAA8AAAAAAAAAAAAA&#10;AAAAoQIAAGRycy9kb3ducmV2LnhtbFBLBQYAAAAABAAEAPkAAACRAwAAAAA=&#10;" strokecolor="#9bbb59 [3206]" strokeweight="2pt">
                  <v:shadow on="t" color="black" opacity="24903f" origin=",.5" offset="0,.55556mm"/>
                </v:line>
                <v:line id="Прямая соединительная линия 76" o:spid="_x0000_s1093" style="position:absolute;visibility:visible;mso-wrap-style:square" from="12440,59648" to="89313,59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jLvMMAAADbAAAADwAAAGRycy9kb3ducmV2LnhtbESP3WoCMRSE7wt9h3AKvdNsBf9Wo7SV&#10;UgUVan2Aw+Z0d+nmZElOdX17Iwi9HGbmG2a+7FyjThRi7dnASz8DRVx4W3Np4Pj90ZuAioJssfFM&#10;Bi4UYbl4fJhjbv2Zv+h0kFIlCMccDVQiba51LCpyGPu+JU7ejw8OJclQahvwnOCu0YMsG2mHNaeF&#10;Clt6r6j4Pfw5A/LpL9v1fjB9a/UmDO1qWsadGPP81L3OQAl18h++t9fWwHgEty/pB+jF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0Yy7zDAAAA2wAAAA8AAAAAAAAAAAAA&#10;AAAAoQIAAGRycy9kb3ducmV2LnhtbFBLBQYAAAAABAAEAPkAAACRAwAAAAA=&#10;" strokecolor="#9bbb59 [3206]" strokeweight="2pt">
                  <v:shadow on="t" color="black" opacity="24903f" origin=",.5" offset="0,.55556mm"/>
                </v:line>
                <v:line id="Прямая соединительная линия 77" o:spid="_x0000_s1094" style="position:absolute;flip:x y;visibility:visible;mso-wrap-style:square" from="89313,54970" to="89313,59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cPs8MAAADbAAAADwAAAGRycy9kb3ducmV2LnhtbESPzYvCMBTE74L/Q3jC3jTVw7pUo/iB&#10;sN78Qq+P5jUtNi+lydbqX79ZEPY4zMxvmPmys5VoqfGlYwXjUQKCOHO6ZKPgct4Nv0D4gKyxckwK&#10;nuRhuej35phq9+AjtadgRISwT1FBEUKdSumzgiz6kauJo5e7xmKIsjFSN/iIcFvJSZJ8Soslx4UC&#10;a9oUlN1PP1aBPZTXV2Vuu9zkZ9m12/36sNkr9THoVjMQgbrwH363v7WC6RT+vsQf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nD7PDAAAA2wAAAA8AAAAAAAAAAAAA&#10;AAAAoQIAAGRycy9kb3ducmV2LnhtbFBLBQYAAAAABAAEAPkAAACRAwAAAAA=&#10;" strokecolor="#9bbb59 [3206]" strokeweight="2pt">
                  <v:shadow on="t" color="black" opacity="24903f" origin=",.5" offset="0,.55556mm"/>
                </v:line>
              </v:group>
            </w:pict>
          </mc:Fallback>
        </mc:AlternateContent>
      </w:r>
    </w:p>
    <w:p w14:paraId="5C183E78" w14:textId="77777777" w:rsidR="00AF3567" w:rsidRDefault="00AF3567" w:rsidP="00AF3567">
      <w:pPr>
        <w:jc w:val="center"/>
        <w:rPr>
          <w:rFonts w:ascii="Times New Roman" w:hAnsi="Times New Roman"/>
          <w:noProof/>
          <w:sz w:val="24"/>
          <w:szCs w:val="24"/>
        </w:rPr>
      </w:pPr>
    </w:p>
    <w:p w14:paraId="292167F3" w14:textId="77777777" w:rsidR="00AF3567" w:rsidRDefault="00AF3567" w:rsidP="00AF3567">
      <w:pPr>
        <w:jc w:val="center"/>
        <w:rPr>
          <w:rFonts w:ascii="Times New Roman" w:hAnsi="Times New Roman"/>
          <w:noProof/>
          <w:sz w:val="24"/>
          <w:szCs w:val="24"/>
        </w:rPr>
      </w:pPr>
    </w:p>
    <w:p w14:paraId="019D8D67" w14:textId="77777777" w:rsidR="00AF3567" w:rsidRDefault="00AF3567" w:rsidP="00AF3567">
      <w:pPr>
        <w:jc w:val="center"/>
        <w:rPr>
          <w:rFonts w:ascii="Times New Roman" w:hAnsi="Times New Roman"/>
          <w:noProof/>
          <w:sz w:val="24"/>
          <w:szCs w:val="24"/>
        </w:rPr>
      </w:pPr>
    </w:p>
    <w:p w14:paraId="14465DC5" w14:textId="77777777" w:rsidR="00AF3567" w:rsidRDefault="00AF3567" w:rsidP="00AF3567">
      <w:pPr>
        <w:jc w:val="center"/>
        <w:rPr>
          <w:rFonts w:ascii="Times New Roman" w:hAnsi="Times New Roman"/>
          <w:noProof/>
          <w:sz w:val="24"/>
          <w:szCs w:val="24"/>
        </w:rPr>
      </w:pPr>
    </w:p>
    <w:p w14:paraId="6A880EA1" w14:textId="77777777" w:rsidR="00AF3567" w:rsidRDefault="00AF3567" w:rsidP="00AF3567">
      <w:pPr>
        <w:jc w:val="center"/>
        <w:rPr>
          <w:rFonts w:ascii="Times New Roman" w:hAnsi="Times New Roman"/>
          <w:noProof/>
          <w:sz w:val="24"/>
          <w:szCs w:val="24"/>
        </w:rPr>
      </w:pPr>
    </w:p>
    <w:p w14:paraId="00A62772" w14:textId="77777777" w:rsidR="00AF3567" w:rsidRDefault="00AF3567" w:rsidP="00AF3567">
      <w:pPr>
        <w:jc w:val="center"/>
        <w:rPr>
          <w:rFonts w:ascii="Times New Roman" w:hAnsi="Times New Roman"/>
          <w:noProof/>
          <w:sz w:val="24"/>
          <w:szCs w:val="24"/>
        </w:rPr>
      </w:pPr>
    </w:p>
    <w:p w14:paraId="01440042" w14:textId="77777777" w:rsidR="00AF3567" w:rsidRDefault="00AF3567" w:rsidP="00AF3567">
      <w:pPr>
        <w:jc w:val="center"/>
        <w:rPr>
          <w:rFonts w:ascii="Times New Roman" w:hAnsi="Times New Roman"/>
          <w:noProof/>
          <w:sz w:val="24"/>
          <w:szCs w:val="24"/>
        </w:rPr>
      </w:pPr>
    </w:p>
    <w:p w14:paraId="28CA8E2A" w14:textId="77777777" w:rsidR="00AF3567" w:rsidRDefault="00AF3567" w:rsidP="00AF3567">
      <w:pPr>
        <w:jc w:val="center"/>
        <w:rPr>
          <w:rFonts w:ascii="Times New Roman" w:hAnsi="Times New Roman"/>
          <w:noProof/>
          <w:sz w:val="24"/>
          <w:szCs w:val="24"/>
        </w:rPr>
      </w:pPr>
    </w:p>
    <w:p w14:paraId="7DBCAA58" w14:textId="77777777" w:rsidR="00AF3567" w:rsidRDefault="00AF3567" w:rsidP="00AF3567">
      <w:pPr>
        <w:jc w:val="center"/>
        <w:rPr>
          <w:rFonts w:ascii="Times New Roman" w:hAnsi="Times New Roman"/>
          <w:noProof/>
          <w:sz w:val="24"/>
          <w:szCs w:val="24"/>
        </w:rPr>
      </w:pPr>
    </w:p>
    <w:p w14:paraId="49DFF5A8" w14:textId="77777777" w:rsidR="00AF3567" w:rsidRDefault="00AF3567" w:rsidP="00AF3567">
      <w:pPr>
        <w:jc w:val="center"/>
        <w:rPr>
          <w:rFonts w:ascii="Times New Roman" w:hAnsi="Times New Roman"/>
          <w:noProof/>
          <w:sz w:val="24"/>
          <w:szCs w:val="24"/>
        </w:rPr>
      </w:pPr>
    </w:p>
    <w:p w14:paraId="2FDFFDAE" w14:textId="77777777" w:rsidR="00AF3567" w:rsidRDefault="00AF3567" w:rsidP="00AF3567">
      <w:pPr>
        <w:jc w:val="center"/>
        <w:rPr>
          <w:rFonts w:ascii="Times New Roman" w:hAnsi="Times New Roman"/>
          <w:noProof/>
          <w:sz w:val="24"/>
          <w:szCs w:val="24"/>
        </w:rPr>
      </w:pPr>
    </w:p>
    <w:p w14:paraId="3F13D946" w14:textId="77777777" w:rsidR="00AF3567" w:rsidRDefault="00AF3567" w:rsidP="00AF3567">
      <w:pPr>
        <w:jc w:val="center"/>
        <w:rPr>
          <w:rFonts w:ascii="Times New Roman" w:hAnsi="Times New Roman"/>
          <w:noProof/>
          <w:sz w:val="24"/>
          <w:szCs w:val="24"/>
        </w:rPr>
      </w:pPr>
    </w:p>
    <w:p w14:paraId="77831CD5" w14:textId="77777777" w:rsidR="00AF3567" w:rsidRDefault="00AF3567" w:rsidP="00AF3567">
      <w:pPr>
        <w:jc w:val="center"/>
        <w:rPr>
          <w:rFonts w:ascii="Times New Roman" w:hAnsi="Times New Roman"/>
          <w:noProof/>
          <w:sz w:val="24"/>
          <w:szCs w:val="24"/>
        </w:rPr>
      </w:pPr>
    </w:p>
    <w:p w14:paraId="7BF5FF60" w14:textId="77777777" w:rsidR="00AF3567" w:rsidRPr="004A7B23" w:rsidRDefault="00AF3567" w:rsidP="00AF3567">
      <w:pPr>
        <w:jc w:val="center"/>
        <w:rPr>
          <w:rFonts w:ascii="Times New Roman" w:hAnsi="Times New Roman"/>
          <w:sz w:val="24"/>
          <w:szCs w:val="24"/>
        </w:rPr>
      </w:pPr>
    </w:p>
    <w:p w14:paraId="27530A93" w14:textId="77777777" w:rsidR="00AF3567" w:rsidRDefault="00AF3567" w:rsidP="00AF3567">
      <w:pPr>
        <w:spacing w:after="0" w:line="240" w:lineRule="auto"/>
        <w:jc w:val="center"/>
        <w:rPr>
          <w:rFonts w:ascii="Times New Roman" w:hAnsi="Times New Roman"/>
          <w:sz w:val="24"/>
          <w:szCs w:val="24"/>
        </w:rPr>
      </w:pPr>
    </w:p>
    <w:p w14:paraId="37C97741" w14:textId="77777777" w:rsidR="00AF3567" w:rsidRDefault="00AF3567" w:rsidP="00AF3567">
      <w:pPr>
        <w:spacing w:after="0" w:line="240" w:lineRule="auto"/>
        <w:jc w:val="center"/>
        <w:rPr>
          <w:rFonts w:ascii="Times New Roman" w:hAnsi="Times New Roman"/>
          <w:sz w:val="24"/>
          <w:szCs w:val="24"/>
        </w:rPr>
      </w:pPr>
    </w:p>
    <w:p w14:paraId="46F0C7E3" w14:textId="77777777" w:rsidR="00AF3567" w:rsidRDefault="00AF3567" w:rsidP="00AF3567">
      <w:pPr>
        <w:spacing w:after="0" w:line="240" w:lineRule="auto"/>
        <w:jc w:val="center"/>
        <w:rPr>
          <w:rFonts w:ascii="Times New Roman" w:hAnsi="Times New Roman"/>
          <w:sz w:val="24"/>
          <w:szCs w:val="24"/>
        </w:rPr>
      </w:pPr>
    </w:p>
    <w:p w14:paraId="1E31300D" w14:textId="77777777" w:rsidR="00AF3567" w:rsidRPr="004A7B23" w:rsidRDefault="00AF3567" w:rsidP="004152A1">
      <w:pPr>
        <w:spacing w:after="0" w:line="240" w:lineRule="auto"/>
        <w:jc w:val="center"/>
        <w:rPr>
          <w:rFonts w:ascii="Times New Roman" w:hAnsi="Times New Roman"/>
          <w:sz w:val="24"/>
          <w:szCs w:val="24"/>
        </w:rPr>
        <w:sectPr w:rsidR="00AF3567" w:rsidRPr="004A7B23" w:rsidSect="009F7A2E">
          <w:pgSz w:w="16838" w:h="11906" w:orient="landscape"/>
          <w:pgMar w:top="1701" w:right="1134" w:bottom="850" w:left="1134" w:header="708" w:footer="708" w:gutter="0"/>
          <w:cols w:space="708"/>
          <w:docGrid w:linePitch="360"/>
        </w:sectPr>
      </w:pPr>
      <w:r w:rsidRPr="000717F7">
        <w:rPr>
          <w:rFonts w:ascii="Times New Roman" w:hAnsi="Times New Roman"/>
          <w:sz w:val="28"/>
          <w:szCs w:val="28"/>
        </w:rPr>
        <w:t xml:space="preserve">Рисунок </w:t>
      </w:r>
      <w:r w:rsidR="004152A1">
        <w:rPr>
          <w:rFonts w:ascii="Times New Roman" w:hAnsi="Times New Roman"/>
          <w:sz w:val="28"/>
          <w:szCs w:val="28"/>
        </w:rPr>
        <w:t>12</w:t>
      </w:r>
      <w:r w:rsidRPr="000717F7">
        <w:rPr>
          <w:rFonts w:ascii="Times New Roman" w:hAnsi="Times New Roman"/>
          <w:sz w:val="28"/>
          <w:szCs w:val="28"/>
        </w:rPr>
        <w:t xml:space="preserve"> – Алгоритм совершенствования медицинской помощи пациентам гонартрозом</w:t>
      </w:r>
      <w:r w:rsidRPr="004A7B23">
        <w:rPr>
          <w:rFonts w:ascii="Times New Roman" w:hAnsi="Times New Roman"/>
          <w:sz w:val="24"/>
          <w:szCs w:val="24"/>
        </w:rPr>
        <w:br w:type="page"/>
      </w:r>
    </w:p>
    <w:p w14:paraId="600D1B5E" w14:textId="77777777" w:rsidR="00AF3567" w:rsidRDefault="00985268" w:rsidP="00AF3567">
      <w:pPr>
        <w:spacing w:after="0" w:line="240" w:lineRule="auto"/>
        <w:jc w:val="both"/>
        <w:rPr>
          <w:rFonts w:ascii="Times New Roman" w:eastAsiaTheme="minorEastAsia" w:hAnsi="Times New Roman"/>
          <w:b/>
          <w:bCs/>
          <w:sz w:val="28"/>
          <w:szCs w:val="28"/>
        </w:rPr>
      </w:pPr>
      <w:r>
        <w:rPr>
          <w:rFonts w:ascii="Times New Roman" w:eastAsiaTheme="minorEastAsia" w:hAnsi="Times New Roman"/>
          <w:b/>
          <w:bCs/>
          <w:sz w:val="28"/>
          <w:szCs w:val="28"/>
        </w:rPr>
        <w:t>3.</w:t>
      </w:r>
      <w:r w:rsidR="00AF3567">
        <w:rPr>
          <w:rFonts w:ascii="Times New Roman" w:eastAsiaTheme="minorEastAsia" w:hAnsi="Times New Roman"/>
          <w:b/>
          <w:bCs/>
          <w:sz w:val="28"/>
          <w:szCs w:val="28"/>
        </w:rPr>
        <w:t>4</w:t>
      </w:r>
      <w:r w:rsidR="00AF3567" w:rsidRPr="006C169E">
        <w:rPr>
          <w:rFonts w:ascii="Times New Roman" w:eastAsiaTheme="minorEastAsia" w:hAnsi="Times New Roman"/>
          <w:b/>
          <w:bCs/>
          <w:sz w:val="28"/>
          <w:szCs w:val="28"/>
        </w:rPr>
        <w:t xml:space="preserve">.2 Внедрение алгоритма </w:t>
      </w:r>
      <w:r w:rsidR="00AF3567" w:rsidRPr="00E87380">
        <w:rPr>
          <w:rFonts w:ascii="Times New Roman" w:eastAsiaTheme="minorEastAsia" w:hAnsi="Times New Roman"/>
          <w:b/>
          <w:bCs/>
          <w:sz w:val="28"/>
          <w:szCs w:val="28"/>
        </w:rPr>
        <w:t>совершенствования</w:t>
      </w:r>
      <w:r w:rsidR="00AF3567">
        <w:rPr>
          <w:rFonts w:ascii="Times New Roman" w:eastAsiaTheme="minorEastAsia" w:hAnsi="Times New Roman"/>
          <w:b/>
          <w:bCs/>
          <w:sz w:val="28"/>
          <w:szCs w:val="28"/>
        </w:rPr>
        <w:t xml:space="preserve"> медицинской помощи пациентам с гонартрозом</w:t>
      </w:r>
    </w:p>
    <w:p w14:paraId="71DFCB46" w14:textId="77777777" w:rsidR="00AF3567" w:rsidRDefault="00AF3567" w:rsidP="00AF3567">
      <w:pPr>
        <w:spacing w:after="0" w:line="240" w:lineRule="auto"/>
        <w:ind w:firstLine="567"/>
        <w:jc w:val="both"/>
        <w:rPr>
          <w:rFonts w:ascii="Times New Roman" w:eastAsiaTheme="minorEastAsia" w:hAnsi="Times New Roman"/>
          <w:bCs/>
          <w:sz w:val="28"/>
          <w:szCs w:val="28"/>
        </w:rPr>
      </w:pPr>
      <w:r>
        <w:rPr>
          <w:rFonts w:ascii="Times New Roman" w:eastAsiaTheme="minorEastAsia" w:hAnsi="Times New Roman"/>
          <w:bCs/>
          <w:sz w:val="28"/>
          <w:szCs w:val="28"/>
        </w:rPr>
        <w:t>Внедрение алгоритма по совершенствованию медицинской помощи пациентам с ГА проводилась на базе ОЗ г. Семей с 30 сентября 2020 года по 30 апреля 2021 года. Нами было принято решение провести апробацию алгоритма на уровне ОЗ одного города для выяснения и устранения его недочетов прежде, чем он будет предложен к масштабированию на другие регионы республики.</w:t>
      </w:r>
    </w:p>
    <w:p w14:paraId="31862C60" w14:textId="77777777" w:rsidR="00AF3567" w:rsidRDefault="00AF3567" w:rsidP="00AF3567">
      <w:pPr>
        <w:spacing w:after="0" w:line="240" w:lineRule="auto"/>
        <w:ind w:firstLine="567"/>
        <w:jc w:val="both"/>
        <w:rPr>
          <w:rFonts w:ascii="Times New Roman" w:eastAsiaTheme="minorEastAsia" w:hAnsi="Times New Roman"/>
          <w:bCs/>
          <w:sz w:val="28"/>
          <w:szCs w:val="28"/>
        </w:rPr>
      </w:pPr>
      <w:r>
        <w:rPr>
          <w:rFonts w:ascii="Times New Roman" w:eastAsiaTheme="minorEastAsia" w:hAnsi="Times New Roman"/>
          <w:bCs/>
          <w:sz w:val="28"/>
          <w:szCs w:val="28"/>
        </w:rPr>
        <w:t xml:space="preserve">Как следует из Рисунка </w:t>
      </w:r>
      <w:r w:rsidR="004152A1">
        <w:rPr>
          <w:rFonts w:ascii="Times New Roman" w:eastAsiaTheme="minorEastAsia" w:hAnsi="Times New Roman"/>
          <w:bCs/>
          <w:sz w:val="28"/>
          <w:szCs w:val="28"/>
        </w:rPr>
        <w:t>12</w:t>
      </w:r>
      <w:r>
        <w:rPr>
          <w:rFonts w:ascii="Times New Roman" w:eastAsiaTheme="minorEastAsia" w:hAnsi="Times New Roman"/>
          <w:bCs/>
          <w:sz w:val="28"/>
          <w:szCs w:val="28"/>
        </w:rPr>
        <w:t>, часть мероприятий в рамках реализации алгоритма не требовала дополнительных усилий, поскольку касалась исполнения медицинскими работниками своих повседневных обязанностей. К числу этих мероприятий, прежде всего, относился комплекс лечебно-диагностических мер, выполняемых врачами-ревматологами, ВОП, врачами-реабилитологами и хирургами-ортопедами. В то же время, проведение таких мероприятий, как школа гонартроза, а также обучение пациентов и наблюдение за ходом курса реабилитации в домашних условиях требовали планирования и конкретных шагов по организации и выполнению.</w:t>
      </w:r>
    </w:p>
    <w:p w14:paraId="036120BE" w14:textId="77777777" w:rsidR="00AF3567" w:rsidRDefault="00AF3567" w:rsidP="00AF3567">
      <w:pPr>
        <w:spacing w:after="0" w:line="240" w:lineRule="auto"/>
        <w:ind w:firstLine="567"/>
        <w:jc w:val="both"/>
        <w:rPr>
          <w:rFonts w:ascii="Times New Roman" w:eastAsiaTheme="minorEastAsia" w:hAnsi="Times New Roman"/>
          <w:bCs/>
          <w:sz w:val="28"/>
          <w:szCs w:val="28"/>
        </w:rPr>
      </w:pPr>
      <w:r>
        <w:rPr>
          <w:rFonts w:ascii="Times New Roman" w:eastAsiaTheme="minorEastAsia" w:hAnsi="Times New Roman"/>
          <w:bCs/>
          <w:sz w:val="28"/>
          <w:szCs w:val="28"/>
        </w:rPr>
        <w:t>Школа гонартроза была создана при непосредственной поддержке главного внештатного ревматолога г. Семей, а базой для ее работы послужили учебные комнаты кафедры ревматологии и неинфекционных болезней НАО «МУС», расположенные в поликлинике Университетского Госпиталя НАО «МУС». Занятия в рамках школы проходили 1 раз в 2 месяца и были тематическими, посвященными определенному аспекту ГА. Так, врач-ревматолог рассказала о причинах ГА, его развитии как заболевания, мерах по контролю, включая немедицинские, уделив особое внимание способам облегчения боли. ВОП рассказала о частоте визитов к врачу, выборе вспомогательных устройств для передвижения и о том, какие из них доступны на бесплатной основе, а также о процедурах, связанных с оформлением группы инвалидности. Хирург-ортопед рассказал о показаниях к хирургическому вмешательству, длительности восстановительного периода и</w:t>
      </w:r>
      <w:r w:rsidRPr="00B13799">
        <w:rPr>
          <w:rFonts w:ascii="Times New Roman" w:eastAsiaTheme="minorEastAsia" w:hAnsi="Times New Roman"/>
          <w:bCs/>
          <w:sz w:val="28"/>
          <w:szCs w:val="28"/>
        </w:rPr>
        <w:t xml:space="preserve"> </w:t>
      </w:r>
      <w:r>
        <w:rPr>
          <w:rFonts w:ascii="Times New Roman" w:eastAsiaTheme="minorEastAsia" w:hAnsi="Times New Roman"/>
          <w:bCs/>
          <w:sz w:val="28"/>
          <w:szCs w:val="28"/>
        </w:rPr>
        <w:t>ожидаемых результатах. Особый интерес пациентов вызвало занятие, проведенное врачом-реабилитологом, на котором был продемонстрирован комплекс упражнений для пациентов с ГА. Основный контингент слушателей школы ГА составили пациенты с ранними стадиями заболевания, в отношении которых хирургическое вмешательство еще не проводилось, за исключением 3 пациентов, у которых уже был прооперирован один коленный сустав.</w:t>
      </w:r>
    </w:p>
    <w:p w14:paraId="4031BF89" w14:textId="77777777" w:rsidR="00AF3567" w:rsidRDefault="00AF3567" w:rsidP="00AF3567">
      <w:pPr>
        <w:spacing w:after="0" w:line="240" w:lineRule="auto"/>
        <w:ind w:firstLine="567"/>
        <w:jc w:val="both"/>
        <w:rPr>
          <w:rFonts w:ascii="Times New Roman" w:eastAsiaTheme="minorEastAsia" w:hAnsi="Times New Roman"/>
          <w:bCs/>
          <w:sz w:val="28"/>
          <w:szCs w:val="28"/>
        </w:rPr>
      </w:pPr>
      <w:r>
        <w:rPr>
          <w:rFonts w:ascii="Times New Roman" w:eastAsiaTheme="minorEastAsia" w:hAnsi="Times New Roman"/>
          <w:bCs/>
          <w:sz w:val="28"/>
          <w:szCs w:val="28"/>
        </w:rPr>
        <w:t>Другим направлением работы в рамках реализации предложенного алгоритма стало обучение пациентов, перенесших ЭКС, комплексу реабилитационных упражнений и наблюдение за их выполнением в домашних условиях. На первом этапе врач-реабилитолог разработала стандартный комплекс упражнений, рассчитанный на пациента с неосложненным течением</w:t>
      </w:r>
      <w:r w:rsidRPr="001F26CB">
        <w:rPr>
          <w:rFonts w:ascii="Times New Roman" w:eastAsiaTheme="minorEastAsia" w:hAnsi="Times New Roman"/>
          <w:bCs/>
          <w:sz w:val="28"/>
          <w:szCs w:val="28"/>
        </w:rPr>
        <w:t xml:space="preserve"> </w:t>
      </w:r>
      <w:r>
        <w:rPr>
          <w:rFonts w:ascii="Times New Roman" w:eastAsiaTheme="minorEastAsia" w:hAnsi="Times New Roman"/>
          <w:bCs/>
          <w:sz w:val="28"/>
          <w:szCs w:val="28"/>
        </w:rPr>
        <w:t xml:space="preserve">послеоперационного периода и не имеющего тяжелых сопутствующих патологий. На втором этапе медицинская сестра отделения реабилитации обучила 4 медицинские сестры ПМСП и 2 ревматологические медицинские сестры выполнению этого комплекса упражнений и объяснила, как проводить мониторинг их исполнения пациентами. </w:t>
      </w:r>
    </w:p>
    <w:p w14:paraId="4F8DD28B" w14:textId="77777777" w:rsidR="00AF3567" w:rsidRPr="003C50D9" w:rsidRDefault="00AF3567" w:rsidP="00AF3567">
      <w:pPr>
        <w:spacing w:after="0" w:line="240" w:lineRule="auto"/>
        <w:ind w:firstLine="567"/>
        <w:jc w:val="both"/>
        <w:rPr>
          <w:rFonts w:ascii="Times New Roman" w:eastAsiaTheme="minorEastAsia" w:hAnsi="Times New Roman"/>
          <w:bCs/>
          <w:sz w:val="28"/>
          <w:szCs w:val="28"/>
        </w:rPr>
      </w:pPr>
      <w:r>
        <w:rPr>
          <w:rFonts w:ascii="Times New Roman" w:eastAsiaTheme="minorEastAsia" w:hAnsi="Times New Roman"/>
          <w:bCs/>
          <w:sz w:val="28"/>
          <w:szCs w:val="28"/>
        </w:rPr>
        <w:t xml:space="preserve">Разработанный комплекс упражнений относился к реабилитационной терапии </w:t>
      </w:r>
      <w:r>
        <w:rPr>
          <w:rFonts w:ascii="Times New Roman" w:eastAsiaTheme="minorEastAsia" w:hAnsi="Times New Roman"/>
          <w:bCs/>
          <w:sz w:val="28"/>
          <w:szCs w:val="28"/>
          <w:lang w:val="en-US"/>
        </w:rPr>
        <w:t>II</w:t>
      </w:r>
      <w:r>
        <w:rPr>
          <w:rFonts w:ascii="Times New Roman" w:eastAsiaTheme="minorEastAsia" w:hAnsi="Times New Roman"/>
          <w:bCs/>
          <w:sz w:val="28"/>
          <w:szCs w:val="28"/>
        </w:rPr>
        <w:t>-</w:t>
      </w:r>
      <w:r>
        <w:rPr>
          <w:rFonts w:ascii="Times New Roman" w:eastAsiaTheme="minorEastAsia" w:hAnsi="Times New Roman"/>
          <w:bCs/>
          <w:sz w:val="28"/>
          <w:szCs w:val="28"/>
          <w:lang w:val="en-US"/>
        </w:rPr>
        <w:t>IV</w:t>
      </w:r>
      <w:r>
        <w:rPr>
          <w:rFonts w:ascii="Times New Roman" w:eastAsiaTheme="minorEastAsia" w:hAnsi="Times New Roman"/>
          <w:bCs/>
          <w:sz w:val="28"/>
          <w:szCs w:val="28"/>
        </w:rPr>
        <w:t xml:space="preserve"> фазы, по итогам которого ожидался возврат к привычному для пациента уровню физического функционирования </w:t>
      </w:r>
      <w:commentRangeStart w:id="62"/>
      <w:r w:rsidRPr="00392529">
        <w:rPr>
          <w:rFonts w:ascii="Times New Roman" w:eastAsiaTheme="minorEastAsia" w:hAnsi="Times New Roman"/>
          <w:bCs/>
          <w:sz w:val="28"/>
          <w:szCs w:val="28"/>
        </w:rPr>
        <w:t>[]</w:t>
      </w:r>
      <w:commentRangeEnd w:id="62"/>
      <w:r>
        <w:rPr>
          <w:rStyle w:val="ab"/>
        </w:rPr>
        <w:commentReference w:id="62"/>
      </w:r>
      <w:r w:rsidRPr="00392529">
        <w:rPr>
          <w:rFonts w:ascii="Times New Roman" w:eastAsiaTheme="minorEastAsia" w:hAnsi="Times New Roman"/>
          <w:bCs/>
          <w:sz w:val="28"/>
          <w:szCs w:val="28"/>
        </w:rPr>
        <w:t xml:space="preserve">. </w:t>
      </w:r>
      <w:r>
        <w:rPr>
          <w:rFonts w:ascii="Times New Roman" w:eastAsiaTheme="minorEastAsia" w:hAnsi="Times New Roman"/>
          <w:bCs/>
          <w:sz w:val="28"/>
          <w:szCs w:val="28"/>
        </w:rPr>
        <w:t xml:space="preserve">При этом, акцент был сделан на упражнения, не требующие материальных вложений и закупа специализированного оборудования. По этой причине в комплекс упражнений были включены </w:t>
      </w:r>
      <w:r w:rsidRPr="00E34475">
        <w:rPr>
          <w:rFonts w:ascii="Times New Roman" w:eastAsiaTheme="minorEastAsia" w:hAnsi="Times New Roman"/>
          <w:bCs/>
          <w:sz w:val="28"/>
          <w:szCs w:val="28"/>
        </w:rPr>
        <w:t>голеностопные нажимы, скольжение пятки</w:t>
      </w:r>
      <w:r>
        <w:rPr>
          <w:rFonts w:ascii="Times New Roman" w:eastAsiaTheme="minorEastAsia" w:hAnsi="Times New Roman"/>
          <w:bCs/>
          <w:sz w:val="28"/>
          <w:szCs w:val="28"/>
        </w:rPr>
        <w:t xml:space="preserve">, короткая и </w:t>
      </w:r>
      <w:r w:rsidRPr="00E34475">
        <w:rPr>
          <w:rFonts w:ascii="Times New Roman" w:eastAsiaTheme="minorEastAsia" w:hAnsi="Times New Roman"/>
          <w:bCs/>
          <w:sz w:val="28"/>
          <w:szCs w:val="28"/>
        </w:rPr>
        <w:t>длинная велосипедн</w:t>
      </w:r>
      <w:r>
        <w:rPr>
          <w:rFonts w:ascii="Times New Roman" w:eastAsiaTheme="minorEastAsia" w:hAnsi="Times New Roman"/>
          <w:bCs/>
          <w:sz w:val="28"/>
          <w:szCs w:val="28"/>
        </w:rPr>
        <w:t>ые</w:t>
      </w:r>
      <w:r w:rsidRPr="00E34475">
        <w:rPr>
          <w:rFonts w:ascii="Times New Roman" w:eastAsiaTheme="minorEastAsia" w:hAnsi="Times New Roman"/>
          <w:bCs/>
          <w:sz w:val="28"/>
          <w:szCs w:val="28"/>
        </w:rPr>
        <w:t xml:space="preserve"> дуг</w:t>
      </w:r>
      <w:r>
        <w:rPr>
          <w:rFonts w:ascii="Times New Roman" w:eastAsiaTheme="minorEastAsia" w:hAnsi="Times New Roman"/>
          <w:bCs/>
          <w:sz w:val="28"/>
          <w:szCs w:val="28"/>
        </w:rPr>
        <w:t xml:space="preserve">и, </w:t>
      </w:r>
      <w:r w:rsidRPr="00E34475">
        <w:rPr>
          <w:rFonts w:ascii="Times New Roman" w:eastAsiaTheme="minorEastAsia" w:hAnsi="Times New Roman"/>
          <w:bCs/>
          <w:sz w:val="28"/>
          <w:szCs w:val="28"/>
        </w:rPr>
        <w:t>сжимание мяча, сгибание ноги с помощью полотенца, формирование мостика нижними конечностями</w:t>
      </w:r>
      <w:r>
        <w:rPr>
          <w:rFonts w:ascii="Times New Roman" w:eastAsiaTheme="minorEastAsia" w:hAnsi="Times New Roman"/>
          <w:bCs/>
          <w:sz w:val="28"/>
          <w:szCs w:val="28"/>
        </w:rPr>
        <w:t>. Затем</w:t>
      </w:r>
      <w:r w:rsidRPr="00E34475">
        <w:rPr>
          <w:rFonts w:ascii="Times New Roman" w:eastAsiaTheme="minorEastAsia" w:hAnsi="Times New Roman"/>
          <w:bCs/>
          <w:sz w:val="28"/>
          <w:szCs w:val="28"/>
        </w:rPr>
        <w:t xml:space="preserve"> </w:t>
      </w:r>
      <w:r>
        <w:rPr>
          <w:rFonts w:ascii="Times New Roman" w:eastAsiaTheme="minorEastAsia" w:hAnsi="Times New Roman"/>
          <w:bCs/>
          <w:sz w:val="28"/>
          <w:szCs w:val="28"/>
        </w:rPr>
        <w:t xml:space="preserve">пациент постепенно переходил к ассистированной и неассистированной </w:t>
      </w:r>
      <w:r w:rsidRPr="00E34475">
        <w:rPr>
          <w:rFonts w:ascii="Times New Roman" w:eastAsiaTheme="minorEastAsia" w:hAnsi="Times New Roman"/>
          <w:bCs/>
          <w:sz w:val="28"/>
          <w:szCs w:val="28"/>
        </w:rPr>
        <w:t>ходьб</w:t>
      </w:r>
      <w:r>
        <w:rPr>
          <w:rFonts w:ascii="Times New Roman" w:eastAsiaTheme="minorEastAsia" w:hAnsi="Times New Roman"/>
          <w:bCs/>
          <w:sz w:val="28"/>
          <w:szCs w:val="28"/>
        </w:rPr>
        <w:t>е</w:t>
      </w:r>
      <w:r w:rsidRPr="00E34475">
        <w:rPr>
          <w:rFonts w:ascii="Times New Roman" w:eastAsiaTheme="minorEastAsia" w:hAnsi="Times New Roman"/>
          <w:bCs/>
          <w:sz w:val="28"/>
          <w:szCs w:val="28"/>
        </w:rPr>
        <w:t>,</w:t>
      </w:r>
      <w:r>
        <w:rPr>
          <w:rFonts w:ascii="Times New Roman" w:hAnsi="Times New Roman"/>
          <w:sz w:val="28"/>
          <w:szCs w:val="28"/>
        </w:rPr>
        <w:t xml:space="preserve"> подъему и спуску по лестнице, упражнениям на баланс, а в заключительной части комплекса – к выпадам и приседаниям. В ходе каждой фазы реабилитационного процесса пациента просили выполнять упражнения не реже 3 раз в неделю, с постепенным увеличением продолжительности нагрузки от 30 минут до 1 часа и более. Медицинские сестры выходили на контакт с пациентами примерно 1 раз в 7-10 дней путем видеозвонка в </w:t>
      </w:r>
      <w:r>
        <w:rPr>
          <w:rFonts w:ascii="Times New Roman" w:hAnsi="Times New Roman"/>
          <w:sz w:val="28"/>
          <w:szCs w:val="28"/>
          <w:lang w:val="en-US"/>
        </w:rPr>
        <w:t>whatsap</w:t>
      </w:r>
      <w:r w:rsidRPr="003C50D9">
        <w:rPr>
          <w:rFonts w:ascii="Times New Roman" w:hAnsi="Times New Roman"/>
          <w:sz w:val="28"/>
          <w:szCs w:val="28"/>
        </w:rPr>
        <w:t xml:space="preserve">, </w:t>
      </w:r>
      <w:r>
        <w:rPr>
          <w:rFonts w:ascii="Times New Roman" w:hAnsi="Times New Roman"/>
          <w:sz w:val="28"/>
          <w:szCs w:val="28"/>
        </w:rPr>
        <w:t>во время которого пациенты демонстрировали свой прогресс.</w:t>
      </w:r>
    </w:p>
    <w:p w14:paraId="0ED30E4B" w14:textId="77777777" w:rsidR="00AF3567" w:rsidRDefault="00AF3567" w:rsidP="00AF3567">
      <w:pPr>
        <w:spacing w:after="0" w:line="240" w:lineRule="auto"/>
        <w:ind w:firstLine="567"/>
        <w:jc w:val="both"/>
        <w:rPr>
          <w:rFonts w:ascii="Times New Roman" w:eastAsiaTheme="minorEastAsia" w:hAnsi="Times New Roman"/>
          <w:bCs/>
          <w:sz w:val="28"/>
          <w:szCs w:val="28"/>
        </w:rPr>
      </w:pPr>
      <w:r>
        <w:rPr>
          <w:rFonts w:ascii="Times New Roman" w:eastAsiaTheme="minorEastAsia" w:hAnsi="Times New Roman"/>
          <w:bCs/>
          <w:sz w:val="28"/>
          <w:szCs w:val="28"/>
        </w:rPr>
        <w:t>Также, нами были предприняты усилия по информированию медицинской общественности города о мероприятиях, реализуемых в рамках алгоритма совершенствования медицинской помощи пациентам с гонартрозом. С этой целью на собраниях городской ассоциации ВОП были сделаны 2 доклада по проблеме, в ходе которых врачам были даны детальные разъяснения по всем возникшим у них вопросам. Помимо этого для повышения потенциала ВОП, на базе НАО «МУС» был проведен цикл усовершенствования по аспектам диагностики, лечения и реабилитации ГА, а в ходе практических занятий с интернами и резидентами ВОП при разборе темы «Остеоартрозы» был сделан акцент на ГА.</w:t>
      </w:r>
    </w:p>
    <w:p w14:paraId="51D80705" w14:textId="77777777" w:rsidR="00AF3567" w:rsidRDefault="00AF3567" w:rsidP="00AF3567">
      <w:pPr>
        <w:spacing w:after="0" w:line="240" w:lineRule="auto"/>
        <w:ind w:firstLine="567"/>
        <w:jc w:val="both"/>
        <w:rPr>
          <w:rFonts w:ascii="Times New Roman" w:eastAsiaTheme="minorEastAsia" w:hAnsi="Times New Roman"/>
          <w:bCs/>
          <w:sz w:val="28"/>
          <w:szCs w:val="28"/>
        </w:rPr>
      </w:pPr>
      <w:r>
        <w:rPr>
          <w:rFonts w:ascii="Times New Roman" w:eastAsiaTheme="minorEastAsia" w:hAnsi="Times New Roman"/>
          <w:bCs/>
          <w:sz w:val="28"/>
          <w:szCs w:val="28"/>
        </w:rPr>
        <w:t>Для оценки эффективности мероприятий по внедрению алгоритма, а также с целью получения обратной связи, нами было принято решение провести обсуждения в фокусных группах, отдельно для пациентов и медицинских работников. В работе фокусной группы пациентов приняли участие 9 человек, из которых 5 были слушателями школы гонартроза, а 4 – бенефициарами программы послеоперационной реабилитации на дому. В работе фокусной группы медицинских работников приняли участие 8 человек, из которых 2 были ВОП, 1 – врачом-ревматологом, 1 – хирургом-ортопедом, 1 – врачом-реабилитологом, 1 – медицинской сестрой ПМСП, 1 – медицинской сестрой отделения реабилитации и 1 – ревматологической медицинской сестрой. Вопросы, которые были заданы в ходе обсуждений в фокусных группах, представлены в Приложении Б.</w:t>
      </w:r>
    </w:p>
    <w:p w14:paraId="6792385C" w14:textId="77777777" w:rsidR="00AF3567" w:rsidRDefault="00AF3567" w:rsidP="00AF3567">
      <w:pPr>
        <w:spacing w:after="0" w:line="240" w:lineRule="auto"/>
        <w:ind w:firstLine="567"/>
        <w:jc w:val="both"/>
        <w:rPr>
          <w:rFonts w:ascii="Times New Roman" w:eastAsiaTheme="minorEastAsia" w:hAnsi="Times New Roman"/>
          <w:bCs/>
          <w:sz w:val="28"/>
          <w:szCs w:val="28"/>
        </w:rPr>
      </w:pPr>
      <w:r>
        <w:rPr>
          <w:rFonts w:ascii="Times New Roman" w:eastAsiaTheme="minorEastAsia" w:hAnsi="Times New Roman"/>
          <w:bCs/>
          <w:sz w:val="28"/>
          <w:szCs w:val="28"/>
        </w:rPr>
        <w:t>В целом, пациенты были очень удовлетворены спектром услуг, оказанным им в рамках реализации алгоритма, что было верным как для слушателей школы гонартроза, так и для участников программы реабилитации. Из положительных сторон были названы повышение своей информированности по проблеме, обучение и поддержка курса ЛФК на дому, повышение мотивации заниматься своим здоровьем, отсутствие страха перед предстоящим операционным вмешательством. Отрицательных сторон отмечено не было, пациенты только просили продолжать школу гонартроза и программу реабилитации, а один человек выразил желание получить бесплатно ортодезы.</w:t>
      </w:r>
    </w:p>
    <w:p w14:paraId="6F8910B0" w14:textId="77777777" w:rsidR="00AF3567" w:rsidRPr="008960D9" w:rsidRDefault="00AF3567" w:rsidP="00AF3567">
      <w:pPr>
        <w:spacing w:after="0" w:line="240" w:lineRule="auto"/>
        <w:ind w:firstLine="567"/>
        <w:jc w:val="both"/>
        <w:rPr>
          <w:rFonts w:ascii="Times New Roman" w:hAnsi="Times New Roman"/>
          <w:i/>
          <w:color w:val="000000"/>
          <w:sz w:val="28"/>
          <w:szCs w:val="28"/>
        </w:rPr>
      </w:pPr>
      <w:r>
        <w:rPr>
          <w:rFonts w:ascii="Times New Roman" w:hAnsi="Times New Roman"/>
          <w:color w:val="000000"/>
          <w:sz w:val="28"/>
          <w:szCs w:val="28"/>
        </w:rPr>
        <w:t>«</w:t>
      </w:r>
      <w:r>
        <w:rPr>
          <w:rFonts w:ascii="Times New Roman" w:hAnsi="Times New Roman"/>
          <w:i/>
          <w:color w:val="000000"/>
          <w:sz w:val="28"/>
          <w:szCs w:val="28"/>
        </w:rPr>
        <w:t>Мне очень понравила</w:t>
      </w:r>
      <w:r w:rsidRPr="008960D9">
        <w:rPr>
          <w:rFonts w:ascii="Times New Roman" w:hAnsi="Times New Roman"/>
          <w:i/>
          <w:color w:val="000000"/>
          <w:sz w:val="28"/>
          <w:szCs w:val="28"/>
        </w:rPr>
        <w:t>сь школ</w:t>
      </w:r>
      <w:r>
        <w:rPr>
          <w:rFonts w:ascii="Times New Roman" w:hAnsi="Times New Roman"/>
          <w:i/>
          <w:color w:val="000000"/>
          <w:sz w:val="28"/>
          <w:szCs w:val="28"/>
        </w:rPr>
        <w:t>а гонартроза, спасибо, девочки!</w:t>
      </w:r>
      <w:r w:rsidRPr="008960D9">
        <w:rPr>
          <w:rFonts w:ascii="Times New Roman" w:hAnsi="Times New Roman"/>
          <w:i/>
          <w:color w:val="000000"/>
          <w:sz w:val="28"/>
          <w:szCs w:val="28"/>
        </w:rPr>
        <w:t xml:space="preserve"> Я узнала много нового о своей болезни, </w:t>
      </w:r>
      <w:r>
        <w:rPr>
          <w:rFonts w:ascii="Times New Roman" w:hAnsi="Times New Roman"/>
          <w:i/>
          <w:color w:val="000000"/>
          <w:sz w:val="28"/>
          <w:szCs w:val="28"/>
        </w:rPr>
        <w:t>мне объяснили, как можно облегчать боль холодными компрессами, а раньше я только пила диклоберл, у меня уже печень болит…</w:t>
      </w:r>
      <w:r w:rsidRPr="008960D9">
        <w:rPr>
          <w:rFonts w:ascii="Times New Roman" w:hAnsi="Times New Roman"/>
          <w:i/>
          <w:color w:val="000000"/>
          <w:sz w:val="28"/>
          <w:szCs w:val="28"/>
        </w:rPr>
        <w:t>».</w:t>
      </w:r>
    </w:p>
    <w:p w14:paraId="78522605" w14:textId="77777777" w:rsidR="00AF3567" w:rsidRPr="008960D9" w:rsidRDefault="00AF3567" w:rsidP="00AF3567">
      <w:pPr>
        <w:spacing w:after="0" w:line="240" w:lineRule="auto"/>
        <w:ind w:firstLine="567"/>
        <w:jc w:val="both"/>
        <w:rPr>
          <w:rFonts w:ascii="Times New Roman" w:hAnsi="Times New Roman"/>
          <w:i/>
          <w:color w:val="000000"/>
          <w:sz w:val="28"/>
          <w:szCs w:val="28"/>
        </w:rPr>
      </w:pPr>
      <w:r w:rsidRPr="008960D9">
        <w:rPr>
          <w:rFonts w:ascii="Times New Roman" w:hAnsi="Times New Roman"/>
          <w:i/>
          <w:color w:val="000000"/>
          <w:sz w:val="28"/>
          <w:szCs w:val="28"/>
        </w:rPr>
        <w:t>«</w:t>
      </w:r>
      <w:r>
        <w:rPr>
          <w:rFonts w:ascii="Times New Roman" w:hAnsi="Times New Roman"/>
          <w:i/>
          <w:color w:val="000000"/>
          <w:sz w:val="28"/>
          <w:szCs w:val="28"/>
        </w:rPr>
        <w:t>Когда меня выписала из больницы, то сказали, что можно поехать в Усть-Каменогорск на реабилитацию… у меня там никого нет. А потом мне позвонили из поликлиники и сказали, что со мной будет заниматься медсестра по телефону. Я была так рада…</w:t>
      </w:r>
      <w:r w:rsidRPr="008960D9">
        <w:rPr>
          <w:rFonts w:ascii="Times New Roman" w:hAnsi="Times New Roman"/>
          <w:i/>
          <w:color w:val="000000"/>
          <w:sz w:val="28"/>
          <w:szCs w:val="28"/>
        </w:rPr>
        <w:t>».</w:t>
      </w:r>
    </w:p>
    <w:p w14:paraId="02899837" w14:textId="77777777" w:rsidR="00AF3567" w:rsidRDefault="00AF3567" w:rsidP="00AF3567">
      <w:pPr>
        <w:spacing w:after="0" w:line="240" w:lineRule="auto"/>
        <w:ind w:firstLine="567"/>
        <w:jc w:val="both"/>
        <w:rPr>
          <w:rFonts w:ascii="Times New Roman" w:eastAsiaTheme="minorEastAsia" w:hAnsi="Times New Roman"/>
          <w:bCs/>
          <w:sz w:val="28"/>
          <w:szCs w:val="28"/>
        </w:rPr>
      </w:pPr>
      <w:r>
        <w:rPr>
          <w:rFonts w:ascii="Times New Roman" w:eastAsiaTheme="minorEastAsia" w:hAnsi="Times New Roman"/>
          <w:bCs/>
          <w:sz w:val="28"/>
          <w:szCs w:val="28"/>
        </w:rPr>
        <w:t>Медицинские работники были также удовлетворены реализацией алгоритма, отметив, что школа ГА значительно  повысила осведомленность пациентов, улучшила их настрой на лечение и уверенность в положительном исходе. Из положительных сторон возросшей информированности была отмечена и заинтересованность пациентов в работе школ по другим направлениям и легкость набора пациентов в действующие ПУЗы. Пожалуй, наиболее положительный отклик школе ГА дал хирург-ортопед, который отметил возросшую подготовленность пациентов к проведению хирургического вмешательства.</w:t>
      </w:r>
    </w:p>
    <w:p w14:paraId="73A115F9" w14:textId="77777777" w:rsidR="00AF3567" w:rsidRPr="008601FD" w:rsidRDefault="00AF3567" w:rsidP="00AF3567">
      <w:pPr>
        <w:spacing w:after="0" w:line="240" w:lineRule="auto"/>
        <w:ind w:firstLine="567"/>
        <w:jc w:val="both"/>
        <w:rPr>
          <w:rFonts w:ascii="Times New Roman" w:hAnsi="Times New Roman"/>
          <w:i/>
          <w:color w:val="000000"/>
          <w:sz w:val="28"/>
          <w:szCs w:val="28"/>
        </w:rPr>
      </w:pPr>
      <w:r w:rsidRPr="008601FD">
        <w:rPr>
          <w:rFonts w:ascii="Times New Roman" w:eastAsiaTheme="minorEastAsia" w:hAnsi="Times New Roman"/>
          <w:bCs/>
          <w:i/>
          <w:sz w:val="28"/>
          <w:szCs w:val="28"/>
        </w:rPr>
        <w:t>«Вы знаете, раньше мне многое приходилось объяснять больному, да еще и не по одному разу. А теперь я только начинаю говорить, а мне отвечают: «я знаю, нам объясняли»… Просто гора с плеч».</w:t>
      </w:r>
    </w:p>
    <w:p w14:paraId="05D4E0CF" w14:textId="77777777" w:rsidR="00AF3567" w:rsidRDefault="00AF3567" w:rsidP="00AF3567">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Что касается оказания реабилитационной помощи в домашних условиях, то высокую удовлетворенность полученными исходами отмечали ВОП, врач-ревматолог и хирург-ортопед, которые заявили, что восстановление пациентов, занимающихся под контролем медицинской сестры, происходит значительно быстрее, а функциональные результаты выше, чем у пациентов, занимающихся самостоятельно. </w:t>
      </w:r>
    </w:p>
    <w:p w14:paraId="52C1063E" w14:textId="77777777" w:rsidR="00AF3567" w:rsidRPr="00415126" w:rsidRDefault="00AF3567" w:rsidP="00AF3567">
      <w:pPr>
        <w:spacing w:after="0" w:line="240" w:lineRule="auto"/>
        <w:ind w:firstLine="567"/>
        <w:jc w:val="both"/>
        <w:rPr>
          <w:rFonts w:ascii="Times New Roman" w:hAnsi="Times New Roman"/>
          <w:i/>
          <w:color w:val="000000"/>
          <w:sz w:val="28"/>
          <w:szCs w:val="28"/>
        </w:rPr>
      </w:pPr>
      <w:r>
        <w:rPr>
          <w:rFonts w:ascii="Times New Roman" w:hAnsi="Times New Roman"/>
          <w:color w:val="000000"/>
          <w:sz w:val="28"/>
          <w:szCs w:val="28"/>
        </w:rPr>
        <w:t>«</w:t>
      </w:r>
      <w:r w:rsidRPr="00415126">
        <w:rPr>
          <w:rFonts w:ascii="Times New Roman" w:hAnsi="Times New Roman"/>
          <w:i/>
          <w:color w:val="000000"/>
          <w:sz w:val="28"/>
          <w:szCs w:val="28"/>
        </w:rPr>
        <w:t>Если честно, то ничего особенного в этом комплексе упражнений нет…, мы и раньше говорили больным, что они должны заниматься дома, если не ходят на ЛФК. Но, конечно, их никто не контролировал, так что, не уверена, что они что-то делали сами. Я не верила, что эта программа даст какой-то положительный результат… А теперь вижу, что они приходят ко мне на прием сами. Иногда с тростью, но ведь сами…»</w:t>
      </w:r>
      <w:r>
        <w:rPr>
          <w:rFonts w:ascii="Times New Roman" w:hAnsi="Times New Roman"/>
          <w:i/>
          <w:color w:val="000000"/>
          <w:sz w:val="28"/>
          <w:szCs w:val="28"/>
        </w:rPr>
        <w:t>.</w:t>
      </w:r>
    </w:p>
    <w:p w14:paraId="52195655" w14:textId="77777777" w:rsidR="00AF3567" w:rsidRDefault="00AF3567" w:rsidP="00AF3567">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Однако медицинские сестры были намного более сдержанными в своих оценках, что и не удивительно, ведь на медицинских сестер ПМСП и отделения ревматологии легла основная нагрузка по реализации этой части алгоритма. </w:t>
      </w:r>
    </w:p>
    <w:p w14:paraId="3111E49B" w14:textId="77777777" w:rsidR="00AF3567" w:rsidRPr="00415126" w:rsidRDefault="00AF3567" w:rsidP="00AF3567">
      <w:pPr>
        <w:spacing w:after="0" w:line="240" w:lineRule="auto"/>
        <w:ind w:firstLine="567"/>
        <w:jc w:val="both"/>
        <w:rPr>
          <w:rFonts w:ascii="Times New Roman" w:hAnsi="Times New Roman"/>
          <w:i/>
          <w:color w:val="000000"/>
          <w:sz w:val="28"/>
          <w:szCs w:val="28"/>
        </w:rPr>
      </w:pPr>
      <w:r w:rsidRPr="00415126">
        <w:rPr>
          <w:rFonts w:ascii="Times New Roman" w:hAnsi="Times New Roman"/>
          <w:i/>
          <w:color w:val="000000"/>
          <w:sz w:val="28"/>
          <w:szCs w:val="28"/>
        </w:rPr>
        <w:t>«Я рада, что все довольны… Но я это делала в свое свободное время, часто вечер</w:t>
      </w:r>
      <w:r>
        <w:rPr>
          <w:rFonts w:ascii="Times New Roman" w:hAnsi="Times New Roman"/>
          <w:i/>
          <w:color w:val="000000"/>
          <w:sz w:val="28"/>
          <w:szCs w:val="28"/>
        </w:rPr>
        <w:t>о</w:t>
      </w:r>
      <w:r w:rsidRPr="00415126">
        <w:rPr>
          <w:rFonts w:ascii="Times New Roman" w:hAnsi="Times New Roman"/>
          <w:i/>
          <w:color w:val="000000"/>
          <w:sz w:val="28"/>
          <w:szCs w:val="28"/>
        </w:rPr>
        <w:t>м. Было бы хорошо, если бы нам за эт</w:t>
      </w:r>
      <w:r>
        <w:rPr>
          <w:rFonts w:ascii="Times New Roman" w:hAnsi="Times New Roman"/>
          <w:i/>
          <w:color w:val="000000"/>
          <w:sz w:val="28"/>
          <w:szCs w:val="28"/>
        </w:rPr>
        <w:t xml:space="preserve">о </w:t>
      </w:r>
      <w:r w:rsidRPr="00415126">
        <w:rPr>
          <w:rFonts w:ascii="Times New Roman" w:hAnsi="Times New Roman"/>
          <w:i/>
          <w:color w:val="000000"/>
          <w:sz w:val="28"/>
          <w:szCs w:val="28"/>
        </w:rPr>
        <w:t>доплачивали…</w:t>
      </w:r>
      <w:r>
        <w:rPr>
          <w:rFonts w:ascii="Times New Roman" w:hAnsi="Times New Roman"/>
          <w:i/>
          <w:color w:val="000000"/>
          <w:sz w:val="28"/>
          <w:szCs w:val="28"/>
        </w:rPr>
        <w:t xml:space="preserve"> Или тогда убирайте другую нагрузку</w:t>
      </w:r>
      <w:r w:rsidRPr="00415126">
        <w:rPr>
          <w:rFonts w:ascii="Times New Roman" w:hAnsi="Times New Roman"/>
          <w:i/>
          <w:color w:val="000000"/>
          <w:sz w:val="28"/>
          <w:szCs w:val="28"/>
        </w:rPr>
        <w:t>»</w:t>
      </w:r>
      <w:r>
        <w:rPr>
          <w:rFonts w:ascii="Times New Roman" w:hAnsi="Times New Roman"/>
          <w:i/>
          <w:color w:val="000000"/>
          <w:sz w:val="28"/>
          <w:szCs w:val="28"/>
        </w:rPr>
        <w:t>.</w:t>
      </w:r>
    </w:p>
    <w:p w14:paraId="167BCD1A" w14:textId="77777777" w:rsidR="00AF3567" w:rsidRDefault="00AF3567" w:rsidP="00AF3567">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Анализ обратной связи по внедрению алгоритма совершенствования медицинской помощи пациентам ГА показал что, в целом, она была положительной. Однако отмечались и нарекания со стороны медицинских работников, которые были связаны с непродуманностью механизмов поощрения к участию в дополнительной неоплачиваемой деятельности. С этой целью, необходимо разработать меры повышения мотивации, например, через систему </w:t>
      </w:r>
      <w:r>
        <w:rPr>
          <w:rFonts w:ascii="Times New Roman" w:hAnsi="Times New Roman"/>
          <w:color w:val="000000"/>
          <w:sz w:val="28"/>
          <w:szCs w:val="28"/>
          <w:lang w:val="en-US"/>
        </w:rPr>
        <w:t>KPI</w:t>
      </w:r>
      <w:r w:rsidRPr="00B663BC">
        <w:rPr>
          <w:rFonts w:ascii="Times New Roman" w:hAnsi="Times New Roman"/>
          <w:color w:val="000000"/>
          <w:sz w:val="28"/>
          <w:szCs w:val="28"/>
        </w:rPr>
        <w:t xml:space="preserve">, </w:t>
      </w:r>
      <w:r>
        <w:rPr>
          <w:rFonts w:ascii="Times New Roman" w:hAnsi="Times New Roman"/>
          <w:color w:val="000000"/>
          <w:sz w:val="28"/>
          <w:szCs w:val="28"/>
        </w:rPr>
        <w:t xml:space="preserve">которая в настоящее время внедрена в большинстве ОЗ страны. Включение мероприятий по совершенствованию медицинской помощи пациентам с ГА в перечень </w:t>
      </w:r>
      <w:r>
        <w:rPr>
          <w:rFonts w:ascii="Times New Roman" w:hAnsi="Times New Roman"/>
          <w:color w:val="000000"/>
          <w:sz w:val="28"/>
          <w:szCs w:val="28"/>
          <w:lang w:val="en-US"/>
        </w:rPr>
        <w:t>KPI</w:t>
      </w:r>
      <w:r>
        <w:rPr>
          <w:rFonts w:ascii="Times New Roman" w:hAnsi="Times New Roman"/>
          <w:color w:val="000000"/>
          <w:sz w:val="28"/>
          <w:szCs w:val="28"/>
        </w:rPr>
        <w:t xml:space="preserve"> послужит мерой финансовой мотивации. Другим способом является пересмотр существующей нагрузки на персонал, в том числе, выполняемой в рамках общественной работы, ведь не секрет, что инициативные и ответственные сотрудники выполняют большую часть работы в любой ОЗ. Нельзя забывать и о нематериальных способах поощрения – грамоты, благодарственные письма руководства организации и УЗО, вынесение устной благодарности во время собраний коллектива, в том числе, с занесением в личное дело работника или трудовую книжку. </w:t>
      </w:r>
    </w:p>
    <w:p w14:paraId="26781A2A" w14:textId="77777777" w:rsidR="00AF3567" w:rsidRDefault="00AF3567" w:rsidP="00AF3567">
      <w:pPr>
        <w:spacing w:after="0" w:line="240" w:lineRule="auto"/>
        <w:ind w:firstLine="567"/>
        <w:jc w:val="both"/>
        <w:rPr>
          <w:rFonts w:ascii="Times New Roman" w:hAnsi="Times New Roman"/>
          <w:color w:val="000000"/>
          <w:sz w:val="28"/>
          <w:szCs w:val="28"/>
        </w:rPr>
      </w:pPr>
      <w:r w:rsidRPr="003B30A6">
        <w:rPr>
          <w:rFonts w:ascii="Times New Roman" w:hAnsi="Times New Roman"/>
          <w:color w:val="000000"/>
          <w:sz w:val="28"/>
          <w:szCs w:val="28"/>
        </w:rPr>
        <w:t>Таким образом,</w:t>
      </w:r>
      <w:r>
        <w:rPr>
          <w:rFonts w:ascii="Times New Roman" w:hAnsi="Times New Roman"/>
          <w:color w:val="000000"/>
          <w:sz w:val="28"/>
          <w:szCs w:val="28"/>
        </w:rPr>
        <w:t xml:space="preserve"> опыт внедрения</w:t>
      </w:r>
      <w:r w:rsidRPr="003B30A6">
        <w:rPr>
          <w:rFonts w:ascii="Times New Roman" w:hAnsi="Times New Roman"/>
          <w:color w:val="000000"/>
          <w:sz w:val="28"/>
          <w:szCs w:val="28"/>
        </w:rPr>
        <w:t xml:space="preserve"> алгоритма </w:t>
      </w:r>
      <w:r w:rsidRPr="000717F7">
        <w:rPr>
          <w:rFonts w:ascii="Times New Roman" w:hAnsi="Times New Roman"/>
          <w:sz w:val="28"/>
          <w:szCs w:val="28"/>
        </w:rPr>
        <w:t>совершенствования медицинской помощи пациентам гонартрозом</w:t>
      </w:r>
      <w:r>
        <w:rPr>
          <w:rFonts w:ascii="Times New Roman" w:hAnsi="Times New Roman"/>
          <w:color w:val="000000"/>
          <w:sz w:val="28"/>
          <w:szCs w:val="28"/>
        </w:rPr>
        <w:t xml:space="preserve"> можно считать удовлетворительным, однако прежде, чем он будет рекомендован к репликации в других регионах страны, необходимо извлечь уроки из его пилотной реализации.</w:t>
      </w:r>
    </w:p>
    <w:p w14:paraId="68908E2E" w14:textId="77777777" w:rsidR="004152A1" w:rsidRDefault="004152A1">
      <w:r>
        <w:br w:type="page"/>
      </w:r>
    </w:p>
    <w:p w14:paraId="0CAB5B26" w14:textId="77777777" w:rsidR="003A5F74" w:rsidRPr="00EC0692" w:rsidRDefault="003A5F74" w:rsidP="003A5F74">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b/>
          <w:sz w:val="28"/>
          <w:szCs w:val="28"/>
        </w:rPr>
      </w:pPr>
      <w:r w:rsidRPr="00557C71">
        <w:rPr>
          <w:rFonts w:ascii="Times New Roman" w:hAnsi="Times New Roman"/>
          <w:b/>
          <w:sz w:val="28"/>
          <w:szCs w:val="28"/>
        </w:rPr>
        <w:t>ЗАКЛЮЧЕНИЕ</w:t>
      </w:r>
    </w:p>
    <w:p w14:paraId="24D46B84" w14:textId="77777777" w:rsidR="003A5F74" w:rsidRDefault="003A5F74" w:rsidP="003A5F74">
      <w:pPr>
        <w:spacing w:after="0" w:line="240" w:lineRule="auto"/>
        <w:ind w:firstLine="567"/>
        <w:jc w:val="both"/>
        <w:rPr>
          <w:rFonts w:ascii="Times New Roman" w:hAnsi="Times New Roman"/>
          <w:color w:val="000000"/>
          <w:sz w:val="28"/>
          <w:szCs w:val="28"/>
        </w:rPr>
      </w:pPr>
      <w:r w:rsidRPr="005B6C97">
        <w:rPr>
          <w:rFonts w:ascii="Times New Roman" w:hAnsi="Times New Roman"/>
          <w:sz w:val="28"/>
          <w:szCs w:val="28"/>
        </w:rPr>
        <w:t>Согласно Государственной программе развития здравоохранения Республики Казахстан на 2020 – 2025 годы, обеспечение качественного и доступного здравоохранения</w:t>
      </w:r>
      <w:r>
        <w:rPr>
          <w:rFonts w:ascii="Times New Roman" w:hAnsi="Times New Roman"/>
          <w:sz w:val="28"/>
          <w:szCs w:val="28"/>
        </w:rPr>
        <w:t xml:space="preserve"> является ведущей целью всей системы здравоохранения страны на ближайшие годы. Для достижения этой цели были поставлены </w:t>
      </w:r>
      <w:r w:rsidRPr="00D94ADA">
        <w:rPr>
          <w:rFonts w:ascii="Times New Roman" w:hAnsi="Times New Roman"/>
          <w:sz w:val="28"/>
          <w:szCs w:val="28"/>
        </w:rPr>
        <w:t>таки</w:t>
      </w:r>
      <w:r>
        <w:rPr>
          <w:rFonts w:ascii="Times New Roman" w:hAnsi="Times New Roman"/>
          <w:sz w:val="28"/>
          <w:szCs w:val="28"/>
        </w:rPr>
        <w:t xml:space="preserve">е задачи, как: </w:t>
      </w:r>
      <w:r w:rsidRPr="00D94ADA">
        <w:rPr>
          <w:rFonts w:ascii="Times New Roman" w:hAnsi="Times New Roman"/>
          <w:sz w:val="28"/>
          <w:szCs w:val="28"/>
        </w:rPr>
        <w:t>всесторонн</w:t>
      </w:r>
      <w:r>
        <w:rPr>
          <w:rFonts w:ascii="Times New Roman" w:hAnsi="Times New Roman"/>
          <w:sz w:val="28"/>
          <w:szCs w:val="28"/>
        </w:rPr>
        <w:t>яя</w:t>
      </w:r>
      <w:r w:rsidRPr="00D94ADA">
        <w:rPr>
          <w:rFonts w:ascii="Times New Roman" w:hAnsi="Times New Roman"/>
          <w:sz w:val="28"/>
          <w:szCs w:val="28"/>
        </w:rPr>
        <w:t xml:space="preserve"> поддерж</w:t>
      </w:r>
      <w:r>
        <w:rPr>
          <w:rFonts w:ascii="Times New Roman" w:hAnsi="Times New Roman"/>
          <w:sz w:val="28"/>
          <w:szCs w:val="28"/>
        </w:rPr>
        <w:t>к</w:t>
      </w:r>
      <w:r w:rsidRPr="00D94ADA">
        <w:rPr>
          <w:rFonts w:ascii="Times New Roman" w:hAnsi="Times New Roman"/>
          <w:sz w:val="28"/>
          <w:szCs w:val="28"/>
        </w:rPr>
        <w:t xml:space="preserve">а здоровья на уровне ПМСП, </w:t>
      </w:r>
      <w:r>
        <w:rPr>
          <w:rFonts w:ascii="Times New Roman" w:hAnsi="Times New Roman"/>
          <w:sz w:val="28"/>
          <w:szCs w:val="28"/>
        </w:rPr>
        <w:t xml:space="preserve">развитие службы общественного здоровья и повышение </w:t>
      </w:r>
      <w:r w:rsidRPr="00D94ADA">
        <w:rPr>
          <w:rFonts w:ascii="Times New Roman" w:hAnsi="Times New Roman"/>
          <w:color w:val="000000"/>
          <w:sz w:val="28"/>
          <w:szCs w:val="28"/>
        </w:rPr>
        <w:t xml:space="preserve">качества медицинской помощи. </w:t>
      </w:r>
      <w:r>
        <w:rPr>
          <w:rFonts w:ascii="Times New Roman" w:hAnsi="Times New Roman"/>
          <w:color w:val="000000"/>
          <w:sz w:val="28"/>
          <w:szCs w:val="28"/>
        </w:rPr>
        <w:t xml:space="preserve">В </w:t>
      </w:r>
      <w:r w:rsidRPr="00D94ADA">
        <w:rPr>
          <w:rFonts w:ascii="Times New Roman" w:hAnsi="Times New Roman"/>
          <w:color w:val="000000"/>
          <w:sz w:val="28"/>
          <w:szCs w:val="28"/>
        </w:rPr>
        <w:t>Стратегии «Казахстан-2050» ключевым приоритетом третьей цели нового политического курса является предоставление качественных и доступных медицинских услуг,</w:t>
      </w:r>
      <w:r>
        <w:rPr>
          <w:rFonts w:ascii="Times New Roman" w:hAnsi="Times New Roman"/>
          <w:color w:val="000000"/>
          <w:sz w:val="28"/>
          <w:szCs w:val="28"/>
        </w:rPr>
        <w:t xml:space="preserve"> а</w:t>
      </w:r>
      <w:r w:rsidRPr="00D94ADA">
        <w:rPr>
          <w:rFonts w:ascii="Times New Roman" w:hAnsi="Times New Roman"/>
          <w:color w:val="000000"/>
          <w:sz w:val="28"/>
          <w:szCs w:val="28"/>
        </w:rPr>
        <w:t xml:space="preserve"> в «Стратегическом плане 2025»</w:t>
      </w:r>
      <w:r>
        <w:rPr>
          <w:rFonts w:ascii="Times New Roman" w:hAnsi="Times New Roman"/>
          <w:color w:val="000000"/>
          <w:sz w:val="28"/>
          <w:szCs w:val="28"/>
        </w:rPr>
        <w:t xml:space="preserve"> о</w:t>
      </w:r>
      <w:r w:rsidRPr="00D94ADA">
        <w:rPr>
          <w:rFonts w:ascii="Times New Roman" w:hAnsi="Times New Roman"/>
          <w:color w:val="000000"/>
          <w:sz w:val="28"/>
          <w:szCs w:val="28"/>
        </w:rPr>
        <w:t xml:space="preserve">собое внимание </w:t>
      </w:r>
      <w:r>
        <w:rPr>
          <w:rFonts w:ascii="Times New Roman" w:hAnsi="Times New Roman"/>
          <w:color w:val="000000"/>
          <w:sz w:val="28"/>
          <w:szCs w:val="28"/>
        </w:rPr>
        <w:t>уделяется</w:t>
      </w:r>
      <w:r w:rsidRPr="00D94ADA">
        <w:rPr>
          <w:rFonts w:ascii="Times New Roman" w:hAnsi="Times New Roman"/>
          <w:color w:val="000000"/>
          <w:sz w:val="28"/>
          <w:szCs w:val="28"/>
        </w:rPr>
        <w:t xml:space="preserve"> достижению конкретных индикаторов качества жизни </w:t>
      </w:r>
      <w:r>
        <w:rPr>
          <w:rFonts w:ascii="Times New Roman" w:hAnsi="Times New Roman"/>
          <w:color w:val="000000"/>
          <w:sz w:val="28"/>
          <w:szCs w:val="28"/>
        </w:rPr>
        <w:t xml:space="preserve">людей. </w:t>
      </w:r>
    </w:p>
    <w:p w14:paraId="042D6EF7" w14:textId="77777777" w:rsidR="003A5F74" w:rsidRDefault="003A5F74" w:rsidP="003A5F74">
      <w:pPr>
        <w:spacing w:after="0" w:line="240" w:lineRule="auto"/>
        <w:ind w:firstLine="567"/>
        <w:jc w:val="both"/>
        <w:rPr>
          <w:rFonts w:ascii="Times New Roman" w:hAnsi="Times New Roman"/>
          <w:sz w:val="28"/>
          <w:szCs w:val="28"/>
        </w:rPr>
      </w:pPr>
      <w:r w:rsidRPr="00271FF3">
        <w:rPr>
          <w:rFonts w:ascii="Times New Roman" w:hAnsi="Times New Roman"/>
          <w:sz w:val="28"/>
          <w:szCs w:val="28"/>
        </w:rPr>
        <w:t xml:space="preserve">Социальная значимость </w:t>
      </w:r>
      <w:r>
        <w:rPr>
          <w:rFonts w:ascii="Times New Roman" w:hAnsi="Times New Roman"/>
          <w:sz w:val="28"/>
          <w:szCs w:val="28"/>
        </w:rPr>
        <w:t xml:space="preserve">ОА обусловлена прежде всего тем, что это заболевания </w:t>
      </w:r>
      <w:r w:rsidRPr="005209E4">
        <w:rPr>
          <w:rFonts w:ascii="Times New Roman" w:hAnsi="Times New Roman"/>
          <w:sz w:val="28"/>
          <w:szCs w:val="28"/>
        </w:rPr>
        <w:t>является лидирующей причиной функциональной недостаточности нижних конечностей среди пожилых людей</w:t>
      </w:r>
      <w:r>
        <w:rPr>
          <w:rFonts w:ascii="Times New Roman" w:hAnsi="Times New Roman"/>
          <w:sz w:val="28"/>
          <w:szCs w:val="28"/>
        </w:rPr>
        <w:t xml:space="preserve">. </w:t>
      </w:r>
      <w:r w:rsidRPr="005209E4">
        <w:rPr>
          <w:rFonts w:ascii="Times New Roman" w:hAnsi="Times New Roman"/>
          <w:sz w:val="28"/>
          <w:szCs w:val="28"/>
        </w:rPr>
        <w:t xml:space="preserve">Вклад ОА в показатель </w:t>
      </w:r>
      <w:r w:rsidRPr="005209E4">
        <w:rPr>
          <w:rFonts w:ascii="Times New Roman" w:hAnsi="Times New Roman"/>
          <w:iCs/>
          <w:color w:val="000000"/>
          <w:sz w:val="28"/>
          <w:szCs w:val="28"/>
        </w:rPr>
        <w:t>сокращения средней ожидаемой продолжительности жизни</w:t>
      </w:r>
      <w:r w:rsidRPr="005209E4">
        <w:rPr>
          <w:rFonts w:ascii="Times New Roman" w:hAnsi="Times New Roman"/>
          <w:sz w:val="28"/>
          <w:szCs w:val="28"/>
        </w:rPr>
        <w:t xml:space="preserve"> составляет 40</w:t>
      </w:r>
      <w:r>
        <w:rPr>
          <w:rFonts w:ascii="Times New Roman" w:hAnsi="Times New Roman"/>
          <w:sz w:val="28"/>
          <w:szCs w:val="28"/>
        </w:rPr>
        <w:t xml:space="preserve"> </w:t>
      </w:r>
      <w:r w:rsidRPr="005209E4">
        <w:rPr>
          <w:rFonts w:ascii="Times New Roman" w:hAnsi="Times New Roman"/>
          <w:sz w:val="28"/>
          <w:szCs w:val="28"/>
        </w:rPr>
        <w:t xml:space="preserve">% </w:t>
      </w:r>
      <w:r>
        <w:rPr>
          <w:rFonts w:ascii="Times New Roman" w:hAnsi="Times New Roman"/>
          <w:sz w:val="28"/>
          <w:szCs w:val="28"/>
        </w:rPr>
        <w:t xml:space="preserve">среди мужчин и 47 % среди женщин, а для лиц, страдающих избыточным весом, этот показатель достигает еще более высоких значений. </w:t>
      </w:r>
      <w:r w:rsidRPr="005209E4">
        <w:rPr>
          <w:rFonts w:ascii="Times New Roman" w:hAnsi="Times New Roman"/>
          <w:sz w:val="28"/>
          <w:szCs w:val="28"/>
        </w:rPr>
        <w:t>На сегодняшний день, ОА является одним из наиболее распространенных заболеваний в общей врачебной практике с прогнозируемым увеличением распространенности в связи со старением населения и растущим преваленсом ожирения</w:t>
      </w:r>
      <w:r>
        <w:rPr>
          <w:rFonts w:ascii="Times New Roman" w:hAnsi="Times New Roman"/>
          <w:sz w:val="28"/>
          <w:szCs w:val="28"/>
        </w:rPr>
        <w:t xml:space="preserve">. При этом согласно </w:t>
      </w:r>
      <w:r w:rsidRPr="005209E4">
        <w:rPr>
          <w:rFonts w:ascii="Times New Roman" w:hAnsi="Times New Roman"/>
          <w:color w:val="000000"/>
          <w:sz w:val="28"/>
          <w:szCs w:val="28"/>
          <w:shd w:val="clear" w:color="auto" w:fill="FFFFFF"/>
        </w:rPr>
        <w:t>исследования Глобального бремени болезней</w:t>
      </w:r>
      <w:r>
        <w:rPr>
          <w:rFonts w:ascii="Times New Roman" w:hAnsi="Times New Roman"/>
          <w:color w:val="000000"/>
          <w:sz w:val="28"/>
          <w:szCs w:val="28"/>
          <w:shd w:val="clear" w:color="auto" w:fill="FFFFFF"/>
        </w:rPr>
        <w:t>,</w:t>
      </w:r>
      <w:r w:rsidRPr="005209E4">
        <w:rPr>
          <w:rFonts w:ascii="Times New Roman" w:hAnsi="Times New Roman"/>
          <w:color w:val="000000"/>
          <w:sz w:val="28"/>
          <w:szCs w:val="28"/>
          <w:shd w:val="clear" w:color="auto" w:fill="FFFFFF"/>
        </w:rPr>
        <w:t xml:space="preserve"> распространенность </w:t>
      </w:r>
      <w:r>
        <w:rPr>
          <w:rFonts w:ascii="Times New Roman" w:hAnsi="Times New Roman"/>
          <w:color w:val="000000"/>
          <w:sz w:val="28"/>
          <w:szCs w:val="28"/>
          <w:shd w:val="clear" w:color="auto" w:fill="FFFFFF"/>
        </w:rPr>
        <w:t>Г</w:t>
      </w:r>
      <w:r w:rsidRPr="005209E4">
        <w:rPr>
          <w:rFonts w:ascii="Times New Roman" w:hAnsi="Times New Roman"/>
          <w:color w:val="000000"/>
          <w:sz w:val="28"/>
          <w:szCs w:val="28"/>
          <w:shd w:val="clear" w:color="auto" w:fill="FFFFFF"/>
        </w:rPr>
        <w:t xml:space="preserve">А </w:t>
      </w:r>
      <w:r>
        <w:rPr>
          <w:rFonts w:ascii="Times New Roman" w:hAnsi="Times New Roman"/>
          <w:color w:val="000000"/>
          <w:sz w:val="28"/>
          <w:szCs w:val="28"/>
          <w:shd w:val="clear" w:color="auto" w:fill="FFFFFF"/>
        </w:rPr>
        <w:t>составляет</w:t>
      </w:r>
      <w:r w:rsidRPr="005209E4">
        <w:rPr>
          <w:rFonts w:ascii="Times New Roman" w:hAnsi="Times New Roman"/>
          <w:color w:val="000000"/>
          <w:sz w:val="28"/>
          <w:szCs w:val="28"/>
          <w:shd w:val="clear" w:color="auto" w:fill="FFFFFF"/>
        </w:rPr>
        <w:t xml:space="preserve"> 3,8</w:t>
      </w:r>
      <w:r>
        <w:rPr>
          <w:rFonts w:ascii="Times New Roman" w:hAnsi="Times New Roman"/>
          <w:color w:val="000000"/>
          <w:sz w:val="28"/>
          <w:szCs w:val="28"/>
          <w:shd w:val="clear" w:color="auto" w:fill="FFFFFF"/>
        </w:rPr>
        <w:t xml:space="preserve"> </w:t>
      </w:r>
      <w:r w:rsidRPr="005209E4">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что выше распространенности</w:t>
      </w:r>
      <w:r w:rsidRPr="005209E4">
        <w:rPr>
          <w:rFonts w:ascii="Times New Roman" w:hAnsi="Times New Roman"/>
          <w:color w:val="000000"/>
          <w:sz w:val="28"/>
          <w:szCs w:val="28"/>
          <w:shd w:val="clear" w:color="auto" w:fill="FFFFFF"/>
        </w:rPr>
        <w:t xml:space="preserve"> коксартроза </w:t>
      </w:r>
      <w:r>
        <w:rPr>
          <w:rFonts w:ascii="Times New Roman" w:hAnsi="Times New Roman"/>
          <w:color w:val="000000"/>
          <w:sz w:val="28"/>
          <w:szCs w:val="28"/>
          <w:shd w:val="clear" w:color="auto" w:fill="FFFFFF"/>
        </w:rPr>
        <w:t>(</w:t>
      </w:r>
      <w:r w:rsidRPr="005209E4">
        <w:rPr>
          <w:rFonts w:ascii="Times New Roman" w:hAnsi="Times New Roman"/>
          <w:color w:val="000000"/>
          <w:sz w:val="28"/>
          <w:szCs w:val="28"/>
          <w:shd w:val="clear" w:color="auto" w:fill="FFFFFF"/>
        </w:rPr>
        <w:t>0,85</w:t>
      </w:r>
      <w:r>
        <w:rPr>
          <w:rFonts w:ascii="Times New Roman" w:hAnsi="Times New Roman"/>
          <w:color w:val="000000"/>
          <w:sz w:val="28"/>
          <w:szCs w:val="28"/>
          <w:shd w:val="clear" w:color="auto" w:fill="FFFFFF"/>
        </w:rPr>
        <w:t xml:space="preserve"> </w:t>
      </w:r>
      <w:r w:rsidRPr="005209E4">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w:t>
      </w:r>
      <w:r w:rsidRPr="005209E4">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По данным казахстанских авторов (Ногаева М., 2015), в </w:t>
      </w:r>
      <w:r w:rsidRPr="005209E4">
        <w:rPr>
          <w:rFonts w:ascii="Times New Roman" w:hAnsi="Times New Roman"/>
          <w:color w:val="000000"/>
          <w:sz w:val="28"/>
          <w:szCs w:val="28"/>
        </w:rPr>
        <w:t xml:space="preserve">структуре болезней костно-мышечной системы на долю </w:t>
      </w:r>
      <w:r>
        <w:rPr>
          <w:rFonts w:ascii="Times New Roman" w:hAnsi="Times New Roman"/>
          <w:color w:val="000000"/>
          <w:sz w:val="28"/>
          <w:szCs w:val="28"/>
        </w:rPr>
        <w:t>ГА</w:t>
      </w:r>
      <w:r w:rsidRPr="005209E4">
        <w:rPr>
          <w:rFonts w:ascii="Times New Roman" w:hAnsi="Times New Roman"/>
          <w:color w:val="000000"/>
          <w:sz w:val="28"/>
          <w:szCs w:val="28"/>
        </w:rPr>
        <w:t xml:space="preserve"> приходи</w:t>
      </w:r>
      <w:r>
        <w:rPr>
          <w:rFonts w:ascii="Times New Roman" w:hAnsi="Times New Roman"/>
          <w:color w:val="000000"/>
          <w:sz w:val="28"/>
          <w:szCs w:val="28"/>
        </w:rPr>
        <w:t>тся</w:t>
      </w:r>
      <w:r w:rsidRPr="005209E4">
        <w:rPr>
          <w:rFonts w:ascii="Times New Roman" w:hAnsi="Times New Roman"/>
          <w:color w:val="000000"/>
          <w:sz w:val="28"/>
          <w:szCs w:val="28"/>
        </w:rPr>
        <w:t xml:space="preserve"> 10,9</w:t>
      </w:r>
      <w:r>
        <w:rPr>
          <w:rFonts w:ascii="Times New Roman" w:hAnsi="Times New Roman"/>
          <w:color w:val="000000"/>
          <w:sz w:val="28"/>
          <w:szCs w:val="28"/>
        </w:rPr>
        <w:t xml:space="preserve"> </w:t>
      </w:r>
      <w:r w:rsidRPr="005209E4">
        <w:rPr>
          <w:rFonts w:ascii="Times New Roman" w:hAnsi="Times New Roman"/>
          <w:color w:val="000000"/>
          <w:sz w:val="28"/>
          <w:szCs w:val="28"/>
        </w:rPr>
        <w:t>%, а коксартроз</w:t>
      </w:r>
      <w:r>
        <w:rPr>
          <w:rFonts w:ascii="Times New Roman" w:hAnsi="Times New Roman"/>
          <w:color w:val="000000"/>
          <w:sz w:val="28"/>
          <w:szCs w:val="28"/>
        </w:rPr>
        <w:t xml:space="preserve">ов – </w:t>
      </w:r>
      <w:r w:rsidRPr="005209E4">
        <w:rPr>
          <w:rFonts w:ascii="Times New Roman" w:hAnsi="Times New Roman"/>
          <w:color w:val="000000"/>
          <w:sz w:val="28"/>
          <w:szCs w:val="28"/>
        </w:rPr>
        <w:t>4,4</w:t>
      </w:r>
      <w:r>
        <w:rPr>
          <w:rFonts w:ascii="Times New Roman" w:hAnsi="Times New Roman"/>
          <w:color w:val="000000"/>
          <w:sz w:val="28"/>
          <w:szCs w:val="28"/>
        </w:rPr>
        <w:t xml:space="preserve"> </w:t>
      </w:r>
      <w:r w:rsidRPr="005209E4">
        <w:rPr>
          <w:rFonts w:ascii="Times New Roman" w:hAnsi="Times New Roman"/>
          <w:color w:val="000000"/>
          <w:sz w:val="28"/>
          <w:szCs w:val="28"/>
        </w:rPr>
        <w:t>%</w:t>
      </w:r>
      <w:r>
        <w:rPr>
          <w:rFonts w:ascii="Times New Roman" w:hAnsi="Times New Roman"/>
          <w:color w:val="000000"/>
          <w:sz w:val="28"/>
          <w:szCs w:val="28"/>
        </w:rPr>
        <w:t xml:space="preserve">. На финальных стадиях ОА эндопротезирование становится </w:t>
      </w:r>
      <w:r w:rsidRPr="005209E4">
        <w:rPr>
          <w:rFonts w:ascii="Times New Roman" w:hAnsi="Times New Roman"/>
          <w:sz w:val="28"/>
          <w:szCs w:val="28"/>
        </w:rPr>
        <w:t>наиболее часто рекомендуемой модальностью хирургического вмешательств</w:t>
      </w:r>
      <w:r>
        <w:rPr>
          <w:rFonts w:ascii="Times New Roman" w:hAnsi="Times New Roman"/>
          <w:sz w:val="28"/>
          <w:szCs w:val="28"/>
        </w:rPr>
        <w:t>а.</w:t>
      </w:r>
    </w:p>
    <w:p w14:paraId="5E069C32" w14:textId="77777777" w:rsidR="003A5F74" w:rsidRPr="00B65215" w:rsidRDefault="003A5F74" w:rsidP="003A5F74">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Проблемы совершенствования медицинской помощи пациентам с ГА не утрачивают своей актуальности </w:t>
      </w:r>
      <w:r w:rsidRPr="00BC2FD3">
        <w:rPr>
          <w:rFonts w:ascii="Times New Roman" w:hAnsi="Times New Roman"/>
          <w:sz w:val="28"/>
          <w:szCs w:val="28"/>
        </w:rPr>
        <w:t>ввиду существенного снижения качества жизни</w:t>
      </w:r>
      <w:r>
        <w:rPr>
          <w:rFonts w:ascii="Times New Roman" w:hAnsi="Times New Roman"/>
          <w:sz w:val="28"/>
          <w:szCs w:val="28"/>
        </w:rPr>
        <w:t xml:space="preserve"> и</w:t>
      </w:r>
      <w:r w:rsidRPr="00BC2FD3">
        <w:rPr>
          <w:rFonts w:ascii="Times New Roman" w:hAnsi="Times New Roman"/>
          <w:sz w:val="28"/>
          <w:szCs w:val="28"/>
        </w:rPr>
        <w:t xml:space="preserve"> инвалидизации лиц</w:t>
      </w:r>
      <w:r>
        <w:rPr>
          <w:rFonts w:ascii="Times New Roman" w:hAnsi="Times New Roman"/>
          <w:sz w:val="28"/>
          <w:szCs w:val="28"/>
        </w:rPr>
        <w:t xml:space="preserve"> как старшего, так </w:t>
      </w:r>
      <w:r w:rsidRPr="00BC2FD3">
        <w:rPr>
          <w:rFonts w:ascii="Times New Roman" w:hAnsi="Times New Roman"/>
          <w:sz w:val="28"/>
          <w:szCs w:val="28"/>
        </w:rPr>
        <w:t>и среднего возраста.</w:t>
      </w:r>
      <w:r>
        <w:rPr>
          <w:rFonts w:ascii="Times New Roman" w:hAnsi="Times New Roman"/>
          <w:sz w:val="28"/>
          <w:szCs w:val="28"/>
        </w:rPr>
        <w:t xml:space="preserve"> </w:t>
      </w:r>
      <w:r w:rsidRPr="001B0424">
        <w:rPr>
          <w:rFonts w:ascii="Times New Roman" w:hAnsi="Times New Roman"/>
          <w:sz w:val="28"/>
          <w:szCs w:val="28"/>
        </w:rPr>
        <w:t xml:space="preserve">Эти заболевания доставляют большой моральный и экономический ущерб обществу, что усугубляется </w:t>
      </w:r>
      <w:r>
        <w:rPr>
          <w:rFonts w:ascii="Times New Roman" w:hAnsi="Times New Roman"/>
          <w:sz w:val="28"/>
          <w:szCs w:val="28"/>
        </w:rPr>
        <w:t>несовершенством программ медицинской реабилитации, включая их недоступность на этапе ПМСП</w:t>
      </w:r>
      <w:r w:rsidRPr="001B0424">
        <w:rPr>
          <w:rFonts w:ascii="Times New Roman" w:hAnsi="Times New Roman"/>
          <w:sz w:val="28"/>
          <w:szCs w:val="28"/>
        </w:rPr>
        <w:t>.</w:t>
      </w:r>
      <w:r>
        <w:rPr>
          <w:rFonts w:ascii="Times New Roman" w:hAnsi="Times New Roman"/>
          <w:sz w:val="28"/>
          <w:szCs w:val="28"/>
        </w:rPr>
        <w:t xml:space="preserve"> Помимо этого, а</w:t>
      </w:r>
      <w:r w:rsidRPr="001B0424">
        <w:rPr>
          <w:rFonts w:ascii="Times New Roman" w:hAnsi="Times New Roman"/>
          <w:sz w:val="28"/>
          <w:szCs w:val="28"/>
        </w:rPr>
        <w:t xml:space="preserve">ктуальность </w:t>
      </w:r>
      <w:r w:rsidRPr="00AD2B19">
        <w:rPr>
          <w:rFonts w:ascii="Times New Roman" w:hAnsi="Times New Roman"/>
          <w:color w:val="000000"/>
          <w:sz w:val="28"/>
          <w:szCs w:val="28"/>
          <w:shd w:val="clear" w:color="auto" w:fill="FFFFFF"/>
        </w:rPr>
        <w:t>проблемы</w:t>
      </w:r>
      <w:r w:rsidRPr="001B0424">
        <w:rPr>
          <w:rFonts w:ascii="Times New Roman" w:hAnsi="Times New Roman"/>
          <w:sz w:val="28"/>
          <w:szCs w:val="28"/>
        </w:rPr>
        <w:t xml:space="preserve"> оказания меди</w:t>
      </w:r>
      <w:r>
        <w:rPr>
          <w:rFonts w:ascii="Times New Roman" w:hAnsi="Times New Roman"/>
          <w:sz w:val="28"/>
          <w:szCs w:val="28"/>
        </w:rPr>
        <w:t xml:space="preserve">цинской </w:t>
      </w:r>
      <w:r w:rsidRPr="001B0424">
        <w:rPr>
          <w:rFonts w:ascii="Times New Roman" w:hAnsi="Times New Roman"/>
          <w:sz w:val="28"/>
          <w:szCs w:val="28"/>
        </w:rPr>
        <w:t xml:space="preserve">помощи </w:t>
      </w:r>
      <w:r>
        <w:rPr>
          <w:rFonts w:ascii="Times New Roman" w:hAnsi="Times New Roman"/>
          <w:sz w:val="28"/>
          <w:szCs w:val="28"/>
        </w:rPr>
        <w:t xml:space="preserve">этой категории пациентов </w:t>
      </w:r>
      <w:r w:rsidRPr="001B0424">
        <w:rPr>
          <w:rFonts w:ascii="Times New Roman" w:hAnsi="Times New Roman"/>
          <w:sz w:val="28"/>
          <w:szCs w:val="28"/>
        </w:rPr>
        <w:t>определяется отсутствием пр</w:t>
      </w:r>
      <w:r>
        <w:rPr>
          <w:rFonts w:ascii="Times New Roman" w:hAnsi="Times New Roman"/>
          <w:sz w:val="28"/>
          <w:szCs w:val="28"/>
        </w:rPr>
        <w:t>о</w:t>
      </w:r>
      <w:r w:rsidRPr="001B0424">
        <w:rPr>
          <w:rFonts w:ascii="Times New Roman" w:hAnsi="Times New Roman"/>
          <w:sz w:val="28"/>
          <w:szCs w:val="28"/>
        </w:rPr>
        <w:t xml:space="preserve">спективных исследований, посвященных </w:t>
      </w:r>
      <w:r>
        <w:rPr>
          <w:rFonts w:ascii="Times New Roman" w:hAnsi="Times New Roman"/>
          <w:sz w:val="28"/>
          <w:szCs w:val="28"/>
        </w:rPr>
        <w:t xml:space="preserve">фармако-экономическому </w:t>
      </w:r>
      <w:r w:rsidRPr="001B0424">
        <w:rPr>
          <w:rFonts w:ascii="Times New Roman" w:hAnsi="Times New Roman"/>
          <w:sz w:val="28"/>
          <w:szCs w:val="28"/>
        </w:rPr>
        <w:t xml:space="preserve">анализу </w:t>
      </w:r>
      <w:r>
        <w:rPr>
          <w:rFonts w:ascii="Times New Roman" w:hAnsi="Times New Roman"/>
          <w:sz w:val="28"/>
          <w:szCs w:val="28"/>
        </w:rPr>
        <w:t xml:space="preserve">различных методов лечения ГА в условиях системы </w:t>
      </w:r>
      <w:r w:rsidRPr="00B65215">
        <w:rPr>
          <w:rFonts w:ascii="Times New Roman" w:hAnsi="Times New Roman"/>
          <w:sz w:val="28"/>
          <w:szCs w:val="28"/>
        </w:rPr>
        <w:t>здравоохранения РК. Целью данного диссертационного исследования явилось формулирование научно-обоснованных подходов к совершенствованию медицинской помощи пациентам с гонартрозом.</w:t>
      </w:r>
    </w:p>
    <w:p w14:paraId="3EA31948" w14:textId="77777777" w:rsidR="003A5F74" w:rsidRDefault="003A5F74" w:rsidP="003A5F74">
      <w:pPr>
        <w:spacing w:after="0" w:line="240" w:lineRule="auto"/>
        <w:ind w:firstLine="567"/>
        <w:jc w:val="both"/>
        <w:rPr>
          <w:rFonts w:ascii="Times New Roman" w:hAnsi="Times New Roman"/>
          <w:sz w:val="28"/>
          <w:szCs w:val="28"/>
        </w:rPr>
      </w:pPr>
      <w:r w:rsidRPr="00B65215">
        <w:rPr>
          <w:rFonts w:ascii="Times New Roman" w:hAnsi="Times New Roman"/>
          <w:sz w:val="28"/>
          <w:szCs w:val="28"/>
        </w:rPr>
        <w:t>На первом этапе диссертационного исследования мы провели поиск информации касательно широкого</w:t>
      </w:r>
      <w:r>
        <w:rPr>
          <w:rFonts w:ascii="Times New Roman" w:hAnsi="Times New Roman"/>
          <w:sz w:val="28"/>
          <w:szCs w:val="28"/>
        </w:rPr>
        <w:t xml:space="preserve"> круга проблем, связанных с эндопротезированием коленного сустава, что позволило нам определить концепцию исследования, сформулировать его цель и задачи, а также разработать методологию. По итогам выполнения данного этапа исследования был подготовлен литературный обзор на глубину 15 лет, в который были включены </w:t>
      </w:r>
      <w:r w:rsidR="008C5C02">
        <w:rPr>
          <w:rFonts w:ascii="Times New Roman" w:hAnsi="Times New Roman"/>
          <w:sz w:val="28"/>
          <w:szCs w:val="28"/>
        </w:rPr>
        <w:t>132</w:t>
      </w:r>
      <w:r>
        <w:rPr>
          <w:rFonts w:ascii="Times New Roman" w:hAnsi="Times New Roman"/>
          <w:sz w:val="28"/>
          <w:szCs w:val="28"/>
        </w:rPr>
        <w:t xml:space="preserve"> зарубежных и отечественных источников.</w:t>
      </w:r>
    </w:p>
    <w:p w14:paraId="120DC74F" w14:textId="77777777" w:rsidR="003A5F74" w:rsidRDefault="003A5F74" w:rsidP="003A5F74">
      <w:pPr>
        <w:spacing w:after="0" w:line="240" w:lineRule="auto"/>
        <w:ind w:firstLine="567"/>
        <w:jc w:val="both"/>
        <w:rPr>
          <w:rFonts w:ascii="Times New Roman" w:hAnsi="Times New Roman"/>
          <w:sz w:val="28"/>
          <w:szCs w:val="28"/>
        </w:rPr>
      </w:pPr>
      <w:r>
        <w:rPr>
          <w:rFonts w:ascii="Times New Roman" w:hAnsi="Times New Roman"/>
          <w:sz w:val="28"/>
          <w:szCs w:val="28"/>
        </w:rPr>
        <w:t xml:space="preserve">После формулирования цели и задач и выбора методологии, наилучшим образом отвечающей каждой из поставленных задач, мы непосредственно перешли к следующему этапу диссертационного исследования – набору научного материала. В рамках первой задачи была изучена </w:t>
      </w:r>
      <w:r w:rsidRPr="008408D7">
        <w:rPr>
          <w:rFonts w:ascii="Times New Roman" w:hAnsi="Times New Roman"/>
          <w:sz w:val="28"/>
          <w:szCs w:val="28"/>
        </w:rPr>
        <w:t xml:space="preserve">распространенность болезней соединительной ткани и ГА в </w:t>
      </w:r>
      <w:r>
        <w:rPr>
          <w:rFonts w:ascii="Times New Roman" w:hAnsi="Times New Roman"/>
          <w:sz w:val="28"/>
          <w:szCs w:val="28"/>
        </w:rPr>
        <w:t xml:space="preserve">целом по </w:t>
      </w:r>
      <w:r w:rsidRPr="008408D7">
        <w:rPr>
          <w:rFonts w:ascii="Times New Roman" w:hAnsi="Times New Roman"/>
          <w:sz w:val="28"/>
          <w:szCs w:val="28"/>
        </w:rPr>
        <w:t>РК</w:t>
      </w:r>
      <w:r>
        <w:rPr>
          <w:rFonts w:ascii="Times New Roman" w:hAnsi="Times New Roman"/>
          <w:sz w:val="28"/>
          <w:szCs w:val="28"/>
        </w:rPr>
        <w:t xml:space="preserve"> и</w:t>
      </w:r>
      <w:r w:rsidRPr="008408D7">
        <w:rPr>
          <w:rFonts w:ascii="Times New Roman" w:hAnsi="Times New Roman"/>
          <w:sz w:val="28"/>
          <w:szCs w:val="28"/>
        </w:rPr>
        <w:t xml:space="preserve"> в разрезе ее регионов</w:t>
      </w:r>
      <w:r>
        <w:rPr>
          <w:rFonts w:ascii="Times New Roman" w:hAnsi="Times New Roman"/>
          <w:sz w:val="28"/>
          <w:szCs w:val="28"/>
        </w:rPr>
        <w:t xml:space="preserve">, за период </w:t>
      </w:r>
      <w:r w:rsidR="008C5C02">
        <w:rPr>
          <w:rFonts w:ascii="Times New Roman" w:hAnsi="Times New Roman"/>
          <w:sz w:val="28"/>
          <w:szCs w:val="28"/>
        </w:rPr>
        <w:t>2016-2018</w:t>
      </w:r>
      <w:r>
        <w:rPr>
          <w:rFonts w:ascii="Times New Roman" w:hAnsi="Times New Roman"/>
          <w:sz w:val="28"/>
          <w:szCs w:val="28"/>
        </w:rPr>
        <w:t xml:space="preserve"> гг</w:t>
      </w:r>
      <w:r w:rsidRPr="00C62FB3">
        <w:rPr>
          <w:rFonts w:ascii="Times New Roman" w:hAnsi="Times New Roman"/>
          <w:sz w:val="28"/>
          <w:szCs w:val="28"/>
        </w:rPr>
        <w:t xml:space="preserve">. Для этого мы провели контент-анализ доступных официальных статистических данных о числе пациентов с </w:t>
      </w:r>
      <w:r>
        <w:rPr>
          <w:rFonts w:ascii="Times New Roman" w:hAnsi="Times New Roman"/>
          <w:sz w:val="28"/>
          <w:szCs w:val="28"/>
        </w:rPr>
        <w:t xml:space="preserve">болезнями </w:t>
      </w:r>
      <w:r w:rsidRPr="00C62FB3">
        <w:rPr>
          <w:rFonts w:ascii="Times New Roman" w:hAnsi="Times New Roman"/>
          <w:sz w:val="28"/>
          <w:szCs w:val="28"/>
        </w:rPr>
        <w:t xml:space="preserve">соединительной ткани и </w:t>
      </w:r>
      <w:r>
        <w:rPr>
          <w:rFonts w:ascii="Times New Roman" w:hAnsi="Times New Roman"/>
          <w:sz w:val="28"/>
          <w:szCs w:val="28"/>
        </w:rPr>
        <w:t>ГА</w:t>
      </w:r>
      <w:r w:rsidRPr="00C62FB3">
        <w:rPr>
          <w:rFonts w:ascii="Times New Roman" w:hAnsi="Times New Roman"/>
          <w:sz w:val="28"/>
          <w:szCs w:val="28"/>
        </w:rPr>
        <w:t>, а также о среднегодовой численности населения в РК и ее регионах</w:t>
      </w:r>
      <w:r>
        <w:rPr>
          <w:rFonts w:ascii="Times New Roman" w:hAnsi="Times New Roman"/>
          <w:sz w:val="28"/>
          <w:szCs w:val="28"/>
        </w:rPr>
        <w:t xml:space="preserve"> за указанный промежуток времени</w:t>
      </w:r>
      <w:r w:rsidRPr="00C62FB3">
        <w:rPr>
          <w:rFonts w:ascii="Times New Roman" w:hAnsi="Times New Roman"/>
          <w:sz w:val="28"/>
          <w:szCs w:val="28"/>
        </w:rPr>
        <w:t>.</w:t>
      </w:r>
    </w:p>
    <w:p w14:paraId="35A3E79C" w14:textId="77777777" w:rsidR="003A5F74" w:rsidRDefault="003A5F74" w:rsidP="003A5F74">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рамках второй задачи была изучена </w:t>
      </w:r>
      <w:r w:rsidRPr="00DF6B25">
        <w:rPr>
          <w:rFonts w:ascii="Times New Roman" w:hAnsi="Times New Roman"/>
          <w:bCs/>
          <w:sz w:val="28"/>
          <w:szCs w:val="28"/>
        </w:rPr>
        <w:t xml:space="preserve">информированность пациентов с гонартрозом об эндопротезировании </w:t>
      </w:r>
      <w:r w:rsidRPr="005F0E7F">
        <w:rPr>
          <w:rFonts w:ascii="Times New Roman" w:hAnsi="Times New Roman"/>
          <w:sz w:val="28"/>
          <w:szCs w:val="28"/>
        </w:rPr>
        <w:t xml:space="preserve">коленных суставов. Основой для выполнения данной задачи стала анкета, разработанная Al-Mohrej с соавторами </w:t>
      </w:r>
      <w:commentRangeStart w:id="63"/>
      <w:r w:rsidRPr="005F0E7F">
        <w:rPr>
          <w:rFonts w:ascii="Times New Roman" w:hAnsi="Times New Roman"/>
          <w:sz w:val="28"/>
          <w:szCs w:val="28"/>
        </w:rPr>
        <w:t>[]</w:t>
      </w:r>
      <w:commentRangeEnd w:id="63"/>
      <w:r w:rsidRPr="005F0E7F">
        <w:rPr>
          <w:rFonts w:ascii="Times New Roman" w:hAnsi="Times New Roman"/>
          <w:sz w:val="28"/>
          <w:szCs w:val="28"/>
        </w:rPr>
        <w:commentReference w:id="63"/>
      </w:r>
      <w:r w:rsidRPr="005F0E7F">
        <w:rPr>
          <w:rFonts w:ascii="Times New Roman" w:hAnsi="Times New Roman"/>
          <w:sz w:val="28"/>
          <w:szCs w:val="28"/>
        </w:rPr>
        <w:t xml:space="preserve"> и представленная в Приложении А. </w:t>
      </w:r>
      <w:r>
        <w:rPr>
          <w:rFonts w:ascii="Times New Roman" w:hAnsi="Times New Roman"/>
          <w:sz w:val="28"/>
          <w:szCs w:val="28"/>
        </w:rPr>
        <w:t xml:space="preserve">Всего нами были проанкетированы </w:t>
      </w:r>
      <w:r w:rsidR="009C552B">
        <w:rPr>
          <w:rFonts w:ascii="Times New Roman" w:hAnsi="Times New Roman"/>
          <w:sz w:val="28"/>
          <w:szCs w:val="28"/>
        </w:rPr>
        <w:t>309</w:t>
      </w:r>
      <w:r>
        <w:rPr>
          <w:rFonts w:ascii="Times New Roman" w:hAnsi="Times New Roman"/>
          <w:bCs/>
          <w:sz w:val="28"/>
          <w:szCs w:val="28"/>
        </w:rPr>
        <w:t xml:space="preserve"> пациентов с 1-3 стадиями ГА, не стоящих в очереди на ЭКС</w:t>
      </w:r>
      <w:r w:rsidRPr="00DF6B25">
        <w:rPr>
          <w:rFonts w:ascii="Times New Roman" w:hAnsi="Times New Roman"/>
          <w:bCs/>
          <w:sz w:val="28"/>
          <w:szCs w:val="28"/>
        </w:rPr>
        <w:t>, что позволило выявить информационные пробелы и предубеждения против хирургического вмешательства</w:t>
      </w:r>
      <w:r>
        <w:rPr>
          <w:rFonts w:ascii="Times New Roman" w:hAnsi="Times New Roman"/>
          <w:bCs/>
          <w:sz w:val="28"/>
          <w:szCs w:val="28"/>
        </w:rPr>
        <w:t xml:space="preserve">. Вторым подкомпонентом данной задачи было изучение мнения медицинских работников о проблемах оказания реабилитационной помощи пациентам после ЭКС. Для этого мы провели 9 обсуждений в фокусных группах с участием </w:t>
      </w:r>
      <w:r>
        <w:rPr>
          <w:rFonts w:ascii="Times New Roman" w:hAnsi="Times New Roman"/>
          <w:sz w:val="28"/>
          <w:szCs w:val="28"/>
        </w:rPr>
        <w:t>57</w:t>
      </w:r>
      <w:r w:rsidRPr="006C1808">
        <w:rPr>
          <w:rFonts w:ascii="Times New Roman" w:hAnsi="Times New Roman"/>
          <w:sz w:val="28"/>
          <w:szCs w:val="28"/>
        </w:rPr>
        <w:t xml:space="preserve"> </w:t>
      </w:r>
      <w:r>
        <w:rPr>
          <w:rFonts w:ascii="Times New Roman" w:hAnsi="Times New Roman"/>
          <w:sz w:val="28"/>
          <w:szCs w:val="28"/>
        </w:rPr>
        <w:t xml:space="preserve">медицинских работников из г. Нур-Султан, г. Алмты и г. Семей. Обсуждения в фокусных группах проводились с учетом специализации медицинских работников, на основе Руководства, представленного в Приложении Б. </w:t>
      </w:r>
    </w:p>
    <w:p w14:paraId="6BF91134" w14:textId="77777777" w:rsidR="003A5F74" w:rsidRPr="00AF63E7" w:rsidRDefault="003A5F74" w:rsidP="003A5F74">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рамках третьей задачи диссертационного исследования был </w:t>
      </w:r>
      <w:r w:rsidRPr="00DF6B25">
        <w:rPr>
          <w:rFonts w:ascii="Times New Roman" w:hAnsi="Times New Roman"/>
          <w:bCs/>
          <w:sz w:val="28"/>
          <w:szCs w:val="28"/>
        </w:rPr>
        <w:t xml:space="preserve">проведен анализ полезности затрат, сравнивающий консервативное лечение </w:t>
      </w:r>
      <w:r>
        <w:rPr>
          <w:rFonts w:ascii="Times New Roman" w:hAnsi="Times New Roman"/>
          <w:bCs/>
          <w:sz w:val="28"/>
          <w:szCs w:val="28"/>
        </w:rPr>
        <w:t>гонартроза</w:t>
      </w:r>
      <w:r>
        <w:rPr>
          <w:rFonts w:ascii="Times New Roman" w:hAnsi="Times New Roman"/>
          <w:sz w:val="28"/>
          <w:szCs w:val="28"/>
        </w:rPr>
        <w:t xml:space="preserve"> с </w:t>
      </w:r>
      <w:r w:rsidRPr="00DF6B25">
        <w:rPr>
          <w:rFonts w:ascii="Times New Roman" w:hAnsi="Times New Roman"/>
          <w:bCs/>
          <w:sz w:val="28"/>
          <w:szCs w:val="28"/>
        </w:rPr>
        <w:t xml:space="preserve">ЭКС и ЭКС с курсом послеоперационной реабилитации </w:t>
      </w:r>
      <w:r>
        <w:rPr>
          <w:rFonts w:ascii="Times New Roman" w:hAnsi="Times New Roman"/>
          <w:bCs/>
          <w:sz w:val="28"/>
          <w:szCs w:val="28"/>
        </w:rPr>
        <w:t xml:space="preserve">в условиях системы здравоохранения РК. Как и в случае второй задачи, данный этап исследования предполагал выполнение ряда шагов, первым из которых стало получение сведений о качестве жизни и состоянии здоровья пациентов с ГА, в зависимости от метода лечения и на различных сроках оказания медицинской помощи. Для этого нами было проведено </w:t>
      </w:r>
      <w:r w:rsidRPr="006C1808">
        <w:rPr>
          <w:rFonts w:ascii="Times New Roman" w:hAnsi="Times New Roman"/>
          <w:bCs/>
          <w:sz w:val="28"/>
          <w:szCs w:val="28"/>
        </w:rPr>
        <w:t>социологическ</w:t>
      </w:r>
      <w:r>
        <w:rPr>
          <w:rFonts w:ascii="Times New Roman" w:hAnsi="Times New Roman"/>
          <w:bCs/>
          <w:sz w:val="28"/>
          <w:szCs w:val="28"/>
        </w:rPr>
        <w:t xml:space="preserve">ое исследование с использованием опросников </w:t>
      </w:r>
      <w:r w:rsidRPr="007907EF">
        <w:rPr>
          <w:rFonts w:ascii="Times New Roman" w:hAnsi="Times New Roman"/>
          <w:bCs/>
          <w:sz w:val="28"/>
          <w:szCs w:val="28"/>
        </w:rPr>
        <w:t>EQ-5D utility</w:t>
      </w:r>
      <w:r>
        <w:rPr>
          <w:rFonts w:ascii="Times New Roman" w:hAnsi="Times New Roman"/>
          <w:bCs/>
          <w:sz w:val="28"/>
          <w:szCs w:val="28"/>
        </w:rPr>
        <w:t xml:space="preserve"> </w:t>
      </w:r>
      <w:commentRangeStart w:id="64"/>
      <w:r w:rsidRPr="007907EF">
        <w:rPr>
          <w:rFonts w:ascii="Times New Roman" w:hAnsi="Times New Roman"/>
          <w:bCs/>
          <w:sz w:val="28"/>
          <w:szCs w:val="28"/>
        </w:rPr>
        <w:t>[]</w:t>
      </w:r>
      <w:commentRangeEnd w:id="64"/>
      <w:r>
        <w:rPr>
          <w:rStyle w:val="ab"/>
          <w:lang w:eastAsia="en-US"/>
        </w:rPr>
        <w:commentReference w:id="64"/>
      </w:r>
      <w:r w:rsidRPr="007907EF">
        <w:rPr>
          <w:rFonts w:ascii="Times New Roman" w:hAnsi="Times New Roman"/>
          <w:bCs/>
          <w:sz w:val="28"/>
          <w:szCs w:val="28"/>
        </w:rPr>
        <w:t xml:space="preserve"> и WOMAC </w:t>
      </w:r>
      <w:commentRangeStart w:id="65"/>
      <w:r w:rsidRPr="007907EF">
        <w:rPr>
          <w:rFonts w:ascii="Times New Roman" w:hAnsi="Times New Roman"/>
          <w:bCs/>
          <w:sz w:val="28"/>
          <w:szCs w:val="28"/>
        </w:rPr>
        <w:t>[]</w:t>
      </w:r>
      <w:commentRangeEnd w:id="65"/>
      <w:r>
        <w:rPr>
          <w:rStyle w:val="ab"/>
          <w:lang w:eastAsia="en-US"/>
        </w:rPr>
        <w:commentReference w:id="65"/>
      </w:r>
      <w:r>
        <w:rPr>
          <w:rFonts w:ascii="Times New Roman" w:hAnsi="Times New Roman"/>
          <w:bCs/>
          <w:sz w:val="28"/>
          <w:szCs w:val="28"/>
        </w:rPr>
        <w:t xml:space="preserve">, представленного в Приложении В. </w:t>
      </w:r>
      <w:r w:rsidRPr="00DB7DF3">
        <w:rPr>
          <w:rFonts w:ascii="Times New Roman" w:hAnsi="Times New Roman"/>
          <w:sz w:val="28"/>
          <w:szCs w:val="28"/>
        </w:rPr>
        <w:t>Анализ полезности затрат проводился с позиции поставщика медицинских услуг</w:t>
      </w:r>
      <w:r>
        <w:rPr>
          <w:rFonts w:ascii="Times New Roman" w:hAnsi="Times New Roman"/>
          <w:sz w:val="28"/>
          <w:szCs w:val="28"/>
        </w:rPr>
        <w:t>, для чего был сделан запрос в НАО «Фонд медицинского страхования» с целью получения сведений</w:t>
      </w:r>
      <w:r w:rsidRPr="00954216">
        <w:rPr>
          <w:rFonts w:ascii="Times New Roman" w:hAnsi="Times New Roman"/>
          <w:sz w:val="28"/>
          <w:szCs w:val="28"/>
        </w:rPr>
        <w:t xml:space="preserve"> о прямых расходах</w:t>
      </w:r>
      <w:r>
        <w:rPr>
          <w:rFonts w:ascii="Times New Roman" w:hAnsi="Times New Roman"/>
          <w:sz w:val="28"/>
          <w:szCs w:val="28"/>
        </w:rPr>
        <w:t>, которые несут</w:t>
      </w:r>
      <w:r w:rsidRPr="00954216">
        <w:rPr>
          <w:rFonts w:ascii="Times New Roman" w:hAnsi="Times New Roman"/>
          <w:sz w:val="28"/>
          <w:szCs w:val="28"/>
        </w:rPr>
        <w:t xml:space="preserve"> </w:t>
      </w:r>
      <w:r>
        <w:rPr>
          <w:rFonts w:ascii="Times New Roman" w:hAnsi="Times New Roman"/>
          <w:sz w:val="28"/>
          <w:szCs w:val="28"/>
        </w:rPr>
        <w:t xml:space="preserve">организации здравоохранения. В рамках данной задачи был произведен расчет таких индикаторов, как </w:t>
      </w:r>
      <w:r>
        <w:rPr>
          <w:rFonts w:ascii="Times New Roman" w:hAnsi="Times New Roman"/>
          <w:sz w:val="28"/>
          <w:szCs w:val="28"/>
          <w:lang w:val="en-US"/>
        </w:rPr>
        <w:t>QALY</w:t>
      </w:r>
      <w:r w:rsidRPr="00AF63E7">
        <w:rPr>
          <w:rFonts w:ascii="Times New Roman" w:hAnsi="Times New Roman"/>
          <w:sz w:val="28"/>
          <w:szCs w:val="28"/>
        </w:rPr>
        <w:t xml:space="preserve"> (</w:t>
      </w:r>
      <w:r>
        <w:rPr>
          <w:rFonts w:ascii="Times New Roman" w:hAnsi="Times New Roman"/>
          <w:color w:val="000000"/>
          <w:sz w:val="28"/>
          <w:szCs w:val="28"/>
        </w:rPr>
        <w:t>годы жизни, связанные со здоровьем</w:t>
      </w:r>
      <w:r w:rsidRPr="00AF63E7">
        <w:rPr>
          <w:rFonts w:ascii="Times New Roman" w:hAnsi="Times New Roman"/>
          <w:sz w:val="28"/>
          <w:szCs w:val="28"/>
        </w:rPr>
        <w:t xml:space="preserve">), </w:t>
      </w:r>
      <w:r>
        <w:rPr>
          <w:rFonts w:ascii="Times New Roman" w:hAnsi="Times New Roman"/>
          <w:sz w:val="28"/>
          <w:szCs w:val="28"/>
          <w:lang w:val="en-US"/>
        </w:rPr>
        <w:t>CUR</w:t>
      </w:r>
      <w:r w:rsidRPr="00AF63E7">
        <w:rPr>
          <w:rFonts w:ascii="Times New Roman" w:hAnsi="Times New Roman"/>
          <w:sz w:val="28"/>
          <w:szCs w:val="28"/>
        </w:rPr>
        <w:t xml:space="preserve"> (</w:t>
      </w:r>
      <w:r>
        <w:rPr>
          <w:rFonts w:ascii="Times New Roman" w:hAnsi="Times New Roman"/>
          <w:color w:val="000000"/>
          <w:sz w:val="28"/>
          <w:szCs w:val="28"/>
        </w:rPr>
        <w:t>соотношение затрат и результатов</w:t>
      </w:r>
      <w:r w:rsidRPr="00AF63E7">
        <w:rPr>
          <w:rFonts w:ascii="Times New Roman" w:hAnsi="Times New Roman"/>
          <w:sz w:val="28"/>
          <w:szCs w:val="28"/>
        </w:rPr>
        <w:t>)</w:t>
      </w:r>
      <w:r>
        <w:rPr>
          <w:rFonts w:ascii="Times New Roman" w:hAnsi="Times New Roman"/>
          <w:sz w:val="28"/>
          <w:szCs w:val="28"/>
        </w:rPr>
        <w:t xml:space="preserve"> и </w:t>
      </w:r>
      <w:r>
        <w:rPr>
          <w:rFonts w:ascii="Times New Roman" w:hAnsi="Times New Roman"/>
          <w:sz w:val="28"/>
          <w:szCs w:val="28"/>
          <w:lang w:val="en-US"/>
        </w:rPr>
        <w:t>ICER</w:t>
      </w:r>
      <w:r w:rsidRPr="00AF63E7">
        <w:rPr>
          <w:rFonts w:ascii="Times New Roman" w:hAnsi="Times New Roman"/>
          <w:sz w:val="28"/>
          <w:szCs w:val="28"/>
        </w:rPr>
        <w:t xml:space="preserve"> (</w:t>
      </w:r>
      <w:r>
        <w:rPr>
          <w:rFonts w:ascii="Times New Roman" w:hAnsi="Times New Roman"/>
          <w:color w:val="000000"/>
          <w:sz w:val="28"/>
          <w:szCs w:val="28"/>
        </w:rPr>
        <w:t>инкрементный показатель соотношения затрат и эффективности</w:t>
      </w:r>
      <w:r w:rsidRPr="00AF63E7">
        <w:rPr>
          <w:rFonts w:ascii="Times New Roman" w:hAnsi="Times New Roman"/>
          <w:sz w:val="28"/>
          <w:szCs w:val="28"/>
        </w:rPr>
        <w:t>),</w:t>
      </w:r>
      <w:r>
        <w:rPr>
          <w:rFonts w:ascii="Times New Roman" w:hAnsi="Times New Roman"/>
          <w:sz w:val="28"/>
          <w:szCs w:val="28"/>
        </w:rPr>
        <w:t xml:space="preserve"> что позволило прийти к заключению о </w:t>
      </w:r>
      <w:r w:rsidRPr="00DF6B25">
        <w:rPr>
          <w:rFonts w:ascii="Times New Roman" w:hAnsi="Times New Roman"/>
          <w:bCs/>
          <w:sz w:val="28"/>
          <w:szCs w:val="28"/>
        </w:rPr>
        <w:t>высок</w:t>
      </w:r>
      <w:r>
        <w:rPr>
          <w:rFonts w:ascii="Times New Roman" w:hAnsi="Times New Roman"/>
          <w:bCs/>
          <w:sz w:val="28"/>
          <w:szCs w:val="28"/>
        </w:rPr>
        <w:t>ой</w:t>
      </w:r>
      <w:r w:rsidRPr="00DF6B25">
        <w:rPr>
          <w:rFonts w:ascii="Times New Roman" w:hAnsi="Times New Roman"/>
          <w:bCs/>
          <w:sz w:val="28"/>
          <w:szCs w:val="28"/>
        </w:rPr>
        <w:t xml:space="preserve"> эффективност</w:t>
      </w:r>
      <w:r>
        <w:rPr>
          <w:rFonts w:ascii="Times New Roman" w:hAnsi="Times New Roman"/>
          <w:bCs/>
          <w:sz w:val="28"/>
          <w:szCs w:val="28"/>
        </w:rPr>
        <w:t>и ЭКС и ЭКС с курсом реабилитации</w:t>
      </w:r>
      <w:r w:rsidRPr="00DF6B25">
        <w:rPr>
          <w:rFonts w:ascii="Times New Roman" w:hAnsi="Times New Roman"/>
          <w:bCs/>
          <w:sz w:val="28"/>
          <w:szCs w:val="28"/>
        </w:rPr>
        <w:t xml:space="preserve"> в рамках системы здравоохранения </w:t>
      </w:r>
      <w:r>
        <w:rPr>
          <w:rFonts w:ascii="Times New Roman" w:hAnsi="Times New Roman"/>
          <w:bCs/>
          <w:sz w:val="28"/>
          <w:szCs w:val="28"/>
        </w:rPr>
        <w:t>РК.</w:t>
      </w:r>
    </w:p>
    <w:p w14:paraId="4D15E74F" w14:textId="77777777" w:rsidR="003A5F74" w:rsidRPr="00A049F6" w:rsidRDefault="003A5F74" w:rsidP="003A5F74">
      <w:pPr>
        <w:spacing w:after="0" w:line="240" w:lineRule="auto"/>
        <w:ind w:firstLine="567"/>
        <w:jc w:val="both"/>
        <w:rPr>
          <w:rFonts w:ascii="Times New Roman" w:hAnsi="Times New Roman"/>
          <w:color w:val="000000"/>
          <w:sz w:val="28"/>
          <w:szCs w:val="28"/>
        </w:rPr>
      </w:pPr>
      <w:r>
        <w:rPr>
          <w:rFonts w:ascii="Times New Roman" w:hAnsi="Times New Roman"/>
          <w:sz w:val="28"/>
          <w:szCs w:val="28"/>
        </w:rPr>
        <w:t xml:space="preserve">После анализа результатов предшествующих этапов диссертационного исследования мы приступили к </w:t>
      </w:r>
      <w:r w:rsidRPr="00391F59">
        <w:rPr>
          <w:rFonts w:ascii="Times New Roman" w:hAnsi="Times New Roman"/>
          <w:color w:val="000000"/>
          <w:sz w:val="28"/>
          <w:szCs w:val="28"/>
        </w:rPr>
        <w:t xml:space="preserve">итоговому этапу – разработке алгоритма совершенствования медицинской помощи пациентам гонартрозом, который был внедрен в </w:t>
      </w:r>
      <w:r>
        <w:rPr>
          <w:rFonts w:ascii="Times New Roman" w:hAnsi="Times New Roman"/>
          <w:color w:val="000000"/>
          <w:sz w:val="28"/>
          <w:szCs w:val="28"/>
        </w:rPr>
        <w:t>ОЗ г. Семей в период с</w:t>
      </w:r>
      <w:r>
        <w:rPr>
          <w:rFonts w:ascii="Times New Roman" w:hAnsi="Times New Roman"/>
          <w:bCs/>
          <w:sz w:val="28"/>
          <w:szCs w:val="28"/>
        </w:rPr>
        <w:t xml:space="preserve"> 30 сентября 2020 года по 30 апреля 2021 год</w:t>
      </w:r>
      <w:r w:rsidRPr="00391F59">
        <w:rPr>
          <w:rFonts w:ascii="Times New Roman" w:hAnsi="Times New Roman"/>
          <w:color w:val="000000"/>
          <w:sz w:val="28"/>
          <w:szCs w:val="28"/>
        </w:rPr>
        <w:t>.</w:t>
      </w:r>
      <w:r>
        <w:rPr>
          <w:rFonts w:ascii="Times New Roman" w:hAnsi="Times New Roman"/>
          <w:color w:val="000000"/>
          <w:sz w:val="28"/>
          <w:szCs w:val="28"/>
        </w:rPr>
        <w:t xml:space="preserve"> По итогам анализа полученной обратной связи, опыт внедрения</w:t>
      </w:r>
      <w:r w:rsidRPr="003B30A6">
        <w:rPr>
          <w:rFonts w:ascii="Times New Roman" w:hAnsi="Times New Roman"/>
          <w:color w:val="000000"/>
          <w:sz w:val="28"/>
          <w:szCs w:val="28"/>
        </w:rPr>
        <w:t xml:space="preserve"> алгоритма </w:t>
      </w:r>
      <w:r>
        <w:rPr>
          <w:rFonts w:ascii="Times New Roman" w:hAnsi="Times New Roman"/>
          <w:sz w:val="28"/>
          <w:szCs w:val="28"/>
        </w:rPr>
        <w:t>был признан</w:t>
      </w:r>
      <w:r>
        <w:rPr>
          <w:rFonts w:ascii="Times New Roman" w:hAnsi="Times New Roman"/>
          <w:color w:val="000000"/>
          <w:sz w:val="28"/>
          <w:szCs w:val="28"/>
        </w:rPr>
        <w:t xml:space="preserve"> удовлетворительным, однако был выявлен ряд проблем, связанных с его реализацией, в которые, прежде всего, входила компенсация за работу, проделанную медицинскими работниками в рамках его реализации. Для повышения мотивации медицинских работников к дальнейшему участию в мероприятиях по реализации алгоритма был предложен ряд мер, включающий в себя: оплату труда на основе системы </w:t>
      </w:r>
      <w:r>
        <w:rPr>
          <w:rFonts w:ascii="Times New Roman" w:hAnsi="Times New Roman"/>
          <w:color w:val="000000"/>
          <w:sz w:val="28"/>
          <w:szCs w:val="28"/>
          <w:lang w:val="en-US"/>
        </w:rPr>
        <w:t>KPI</w:t>
      </w:r>
      <w:r>
        <w:rPr>
          <w:rFonts w:ascii="Times New Roman" w:hAnsi="Times New Roman"/>
          <w:color w:val="000000"/>
          <w:sz w:val="28"/>
          <w:szCs w:val="28"/>
        </w:rPr>
        <w:t>, пересмотр и/или перераспределение нагрузки на медицинский персонал и задействование нематериальных способов поощрения.</w:t>
      </w:r>
    </w:p>
    <w:p w14:paraId="5C579F6F" w14:textId="77777777" w:rsidR="003A5F74" w:rsidRDefault="003A5F74" w:rsidP="003A5F74">
      <w:pPr>
        <w:spacing w:after="0" w:line="240" w:lineRule="auto"/>
        <w:ind w:firstLine="567"/>
        <w:jc w:val="both"/>
        <w:rPr>
          <w:rFonts w:ascii="Times New Roman" w:hAnsi="Times New Roman"/>
          <w:sz w:val="28"/>
          <w:szCs w:val="28"/>
        </w:rPr>
      </w:pPr>
      <w:r w:rsidRPr="00391F59">
        <w:rPr>
          <w:rFonts w:ascii="Times New Roman" w:hAnsi="Times New Roman"/>
          <w:color w:val="000000"/>
          <w:sz w:val="28"/>
          <w:szCs w:val="28"/>
        </w:rPr>
        <w:t>Статистическую обработку полученных</w:t>
      </w:r>
      <w:r w:rsidRPr="00420AA0">
        <w:rPr>
          <w:rFonts w:ascii="Times New Roman" w:hAnsi="Times New Roman"/>
          <w:sz w:val="28"/>
          <w:szCs w:val="28"/>
        </w:rPr>
        <w:t xml:space="preserve"> данных </w:t>
      </w:r>
      <w:r>
        <w:rPr>
          <w:rFonts w:ascii="Times New Roman" w:hAnsi="Times New Roman"/>
          <w:sz w:val="28"/>
          <w:szCs w:val="28"/>
        </w:rPr>
        <w:t xml:space="preserve">мы </w:t>
      </w:r>
      <w:r w:rsidRPr="00420AA0">
        <w:rPr>
          <w:rFonts w:ascii="Times New Roman" w:hAnsi="Times New Roman"/>
          <w:sz w:val="28"/>
          <w:szCs w:val="28"/>
        </w:rPr>
        <w:t xml:space="preserve">осуществляли </w:t>
      </w:r>
      <w:r>
        <w:rPr>
          <w:rFonts w:ascii="Times New Roman" w:hAnsi="Times New Roman"/>
          <w:sz w:val="28"/>
          <w:szCs w:val="28"/>
        </w:rPr>
        <w:t>с использованием статистического пакета</w:t>
      </w:r>
      <w:r w:rsidRPr="00420AA0">
        <w:rPr>
          <w:rFonts w:ascii="Times New Roman" w:hAnsi="Times New Roman"/>
          <w:sz w:val="28"/>
          <w:szCs w:val="28"/>
        </w:rPr>
        <w:t xml:space="preserve"> </w:t>
      </w:r>
      <w:r w:rsidRPr="00420AA0">
        <w:rPr>
          <w:rFonts w:ascii="Times New Roman" w:hAnsi="Times New Roman"/>
          <w:sz w:val="28"/>
          <w:szCs w:val="28"/>
          <w:lang w:val="en-US" w:eastAsia="ko-KR"/>
        </w:rPr>
        <w:t>SPSS</w:t>
      </w:r>
      <w:r w:rsidRPr="00420AA0">
        <w:rPr>
          <w:rFonts w:ascii="Times New Roman" w:hAnsi="Times New Roman"/>
          <w:sz w:val="28"/>
          <w:szCs w:val="28"/>
          <w:lang w:eastAsia="ko-KR"/>
        </w:rPr>
        <w:t xml:space="preserve"> (версия 20.0)</w:t>
      </w:r>
      <w:r>
        <w:rPr>
          <w:rFonts w:ascii="Times New Roman" w:hAnsi="Times New Roman"/>
          <w:sz w:val="28"/>
          <w:szCs w:val="28"/>
        </w:rPr>
        <w:t>.</w:t>
      </w:r>
      <w:r w:rsidRPr="00420AA0">
        <w:rPr>
          <w:rFonts w:ascii="Times New Roman" w:hAnsi="Times New Roman"/>
          <w:sz w:val="28"/>
          <w:szCs w:val="28"/>
        </w:rPr>
        <w:t xml:space="preserve"> </w:t>
      </w:r>
      <w:r>
        <w:rPr>
          <w:rFonts w:ascii="Times New Roman" w:hAnsi="Times New Roman"/>
          <w:sz w:val="28"/>
          <w:szCs w:val="28"/>
        </w:rPr>
        <w:t>П</w:t>
      </w:r>
      <w:r w:rsidRPr="00420AA0">
        <w:rPr>
          <w:rFonts w:ascii="Times New Roman" w:hAnsi="Times New Roman"/>
          <w:sz w:val="28"/>
          <w:szCs w:val="28"/>
        </w:rPr>
        <w:t xml:space="preserve">еред началом </w:t>
      </w:r>
      <w:r>
        <w:rPr>
          <w:rFonts w:ascii="Times New Roman" w:hAnsi="Times New Roman"/>
          <w:sz w:val="28"/>
          <w:szCs w:val="28"/>
        </w:rPr>
        <w:t xml:space="preserve">диссертационного </w:t>
      </w:r>
      <w:r w:rsidRPr="00420AA0">
        <w:rPr>
          <w:rFonts w:ascii="Times New Roman" w:hAnsi="Times New Roman"/>
          <w:sz w:val="28"/>
          <w:szCs w:val="28"/>
        </w:rPr>
        <w:t xml:space="preserve">исследования </w:t>
      </w:r>
      <w:r>
        <w:rPr>
          <w:rFonts w:ascii="Times New Roman" w:hAnsi="Times New Roman"/>
          <w:sz w:val="28"/>
          <w:szCs w:val="28"/>
        </w:rPr>
        <w:t xml:space="preserve">нами было </w:t>
      </w:r>
      <w:r w:rsidRPr="00420AA0">
        <w:rPr>
          <w:rFonts w:ascii="Times New Roman" w:hAnsi="Times New Roman"/>
          <w:sz w:val="28"/>
          <w:szCs w:val="28"/>
        </w:rPr>
        <w:t>получ</w:t>
      </w:r>
      <w:r>
        <w:rPr>
          <w:rFonts w:ascii="Times New Roman" w:hAnsi="Times New Roman"/>
          <w:sz w:val="28"/>
          <w:szCs w:val="28"/>
        </w:rPr>
        <w:t>ено</w:t>
      </w:r>
      <w:r w:rsidRPr="00420AA0">
        <w:rPr>
          <w:rFonts w:ascii="Times New Roman" w:hAnsi="Times New Roman"/>
          <w:sz w:val="28"/>
          <w:szCs w:val="28"/>
        </w:rPr>
        <w:t xml:space="preserve"> одобрение Этического Комитета </w:t>
      </w:r>
      <w:r>
        <w:rPr>
          <w:rFonts w:ascii="Times New Roman" w:hAnsi="Times New Roman"/>
          <w:sz w:val="28"/>
          <w:szCs w:val="28"/>
        </w:rPr>
        <w:t>НАО</w:t>
      </w:r>
      <w:r w:rsidRPr="00420AA0">
        <w:rPr>
          <w:rFonts w:ascii="Times New Roman" w:hAnsi="Times New Roman"/>
          <w:sz w:val="28"/>
          <w:szCs w:val="28"/>
        </w:rPr>
        <w:t xml:space="preserve"> </w:t>
      </w:r>
      <w:r>
        <w:rPr>
          <w:rFonts w:ascii="Times New Roman" w:hAnsi="Times New Roman"/>
          <w:sz w:val="28"/>
          <w:szCs w:val="28"/>
        </w:rPr>
        <w:t>«МУС»</w:t>
      </w:r>
      <w:r w:rsidRPr="00420AA0">
        <w:rPr>
          <w:rFonts w:ascii="Times New Roman" w:hAnsi="Times New Roman"/>
          <w:sz w:val="28"/>
          <w:szCs w:val="28"/>
        </w:rPr>
        <w:t>.</w:t>
      </w:r>
    </w:p>
    <w:p w14:paraId="288C4815" w14:textId="77777777" w:rsidR="003A5F74" w:rsidRDefault="003A5F74" w:rsidP="003A5F74">
      <w:pPr>
        <w:spacing w:after="0" w:line="240" w:lineRule="auto"/>
        <w:ind w:firstLine="539"/>
        <w:jc w:val="both"/>
        <w:rPr>
          <w:rFonts w:ascii="Times New Roman" w:hAnsi="Times New Roman"/>
          <w:b/>
          <w:sz w:val="28"/>
          <w:szCs w:val="28"/>
        </w:rPr>
      </w:pPr>
      <w:r>
        <w:rPr>
          <w:rFonts w:ascii="Times New Roman" w:hAnsi="Times New Roman"/>
          <w:sz w:val="28"/>
          <w:szCs w:val="28"/>
        </w:rPr>
        <w:t xml:space="preserve">Таким образом, </w:t>
      </w:r>
      <w:r w:rsidRPr="00DA609D">
        <w:rPr>
          <w:rFonts w:ascii="Times New Roman" w:hAnsi="Times New Roman"/>
          <w:sz w:val="28"/>
          <w:szCs w:val="28"/>
        </w:rPr>
        <w:t xml:space="preserve">результаты </w:t>
      </w:r>
      <w:r>
        <w:rPr>
          <w:rFonts w:ascii="Times New Roman" w:hAnsi="Times New Roman"/>
          <w:sz w:val="28"/>
          <w:szCs w:val="28"/>
        </w:rPr>
        <w:t xml:space="preserve">диссертационного </w:t>
      </w:r>
      <w:r w:rsidRPr="00DA609D">
        <w:rPr>
          <w:rFonts w:ascii="Times New Roman" w:hAnsi="Times New Roman"/>
          <w:sz w:val="28"/>
          <w:szCs w:val="28"/>
        </w:rPr>
        <w:t xml:space="preserve">исследования позволили </w:t>
      </w:r>
      <w:r>
        <w:rPr>
          <w:rFonts w:ascii="Times New Roman" w:hAnsi="Times New Roman"/>
          <w:sz w:val="28"/>
          <w:szCs w:val="28"/>
        </w:rPr>
        <w:t xml:space="preserve">нам </w:t>
      </w:r>
      <w:r w:rsidRPr="00DA609D">
        <w:rPr>
          <w:rFonts w:ascii="Times New Roman" w:hAnsi="Times New Roman"/>
          <w:sz w:val="28"/>
          <w:szCs w:val="28"/>
        </w:rPr>
        <w:t xml:space="preserve">сделать следующие </w:t>
      </w:r>
      <w:r w:rsidRPr="00DA609D">
        <w:rPr>
          <w:rFonts w:ascii="Times New Roman" w:hAnsi="Times New Roman"/>
          <w:b/>
          <w:sz w:val="28"/>
          <w:szCs w:val="28"/>
        </w:rPr>
        <w:t>выводы:</w:t>
      </w:r>
    </w:p>
    <w:p w14:paraId="28B6108B" w14:textId="77777777" w:rsidR="003A5F74" w:rsidRDefault="003A5F74" w:rsidP="003A5F74">
      <w:pPr>
        <w:spacing w:after="0" w:line="240" w:lineRule="auto"/>
        <w:ind w:firstLine="539"/>
        <w:jc w:val="both"/>
        <w:rPr>
          <w:rFonts w:ascii="Times New Roman" w:hAnsi="Times New Roman"/>
          <w:b/>
          <w:sz w:val="28"/>
          <w:szCs w:val="28"/>
        </w:rPr>
      </w:pPr>
    </w:p>
    <w:p w14:paraId="6BA55FD6" w14:textId="77777777" w:rsidR="003A5F74" w:rsidRPr="0087734D" w:rsidRDefault="003A5F74" w:rsidP="003A5F74">
      <w:pPr>
        <w:pStyle w:val="a4"/>
        <w:numPr>
          <w:ilvl w:val="0"/>
          <w:numId w:val="39"/>
        </w:numPr>
        <w:spacing w:after="0" w:line="240" w:lineRule="auto"/>
        <w:jc w:val="both"/>
        <w:textAlignment w:val="baseline"/>
        <w:rPr>
          <w:rFonts w:ascii="Times New Roman" w:hAnsi="Times New Roman"/>
          <w:sz w:val="28"/>
          <w:szCs w:val="28"/>
          <w:lang w:val="kk-KZ"/>
        </w:rPr>
      </w:pPr>
      <w:r>
        <w:rPr>
          <w:rFonts w:ascii="Times New Roman" w:hAnsi="Times New Roman"/>
          <w:sz w:val="28"/>
          <w:szCs w:val="28"/>
          <w:lang w:val="kk-KZ"/>
        </w:rPr>
        <w:t xml:space="preserve">Обшая заболеваемость болезнями соединительной ткани в Республике Казахстан </w:t>
      </w:r>
      <w:r>
        <w:rPr>
          <w:rFonts w:ascii="Times New Roman" w:hAnsi="Times New Roman"/>
          <w:sz w:val="28"/>
          <w:szCs w:val="28"/>
        </w:rPr>
        <w:t xml:space="preserve">за период 2016-2018 гг. колебалась в пределах </w:t>
      </w:r>
      <w:r w:rsidRPr="00657C5C">
        <w:rPr>
          <w:rFonts w:ascii="Times New Roman" w:hAnsi="Times New Roman" w:cs="Times New Roman"/>
          <w:sz w:val="28"/>
          <w:szCs w:val="28"/>
        </w:rPr>
        <w:t>4364,111</w:t>
      </w:r>
      <w:r>
        <w:rPr>
          <w:rFonts w:ascii="Times New Roman" w:hAnsi="Times New Roman" w:cs="Times New Roman"/>
          <w:sz w:val="28"/>
          <w:szCs w:val="28"/>
        </w:rPr>
        <w:t xml:space="preserve"> </w:t>
      </w:r>
      <w:r>
        <w:rPr>
          <w:rFonts w:ascii="Times New Roman" w:hAnsi="Times New Roman"/>
          <w:sz w:val="28"/>
          <w:szCs w:val="28"/>
        </w:rPr>
        <w:t xml:space="preserve">– </w:t>
      </w:r>
      <w:r w:rsidRPr="00657C5C">
        <w:rPr>
          <w:rFonts w:ascii="Times New Roman" w:hAnsi="Times New Roman" w:cs="Times New Roman"/>
          <w:sz w:val="28"/>
          <w:szCs w:val="28"/>
        </w:rPr>
        <w:t>4648,746</w:t>
      </w:r>
      <w:r w:rsidRPr="00390A86">
        <w:rPr>
          <w:rFonts w:ascii="Times New Roman" w:hAnsi="Times New Roman"/>
          <w:sz w:val="28"/>
          <w:szCs w:val="28"/>
        </w:rPr>
        <w:t xml:space="preserve"> </w:t>
      </w:r>
      <w:r>
        <w:rPr>
          <w:rFonts w:ascii="Times New Roman" w:hAnsi="Times New Roman"/>
          <w:sz w:val="28"/>
          <w:szCs w:val="28"/>
        </w:rPr>
        <w:t>на 100 000 населения и имела тенденцию к росту. При этом наиболее высокие значения этого показателя отмечались в Павлодарской и Северно-Казахстанской областях. За тот же промежуток времени о</w:t>
      </w:r>
      <w:r>
        <w:rPr>
          <w:rFonts w:ascii="Times New Roman" w:hAnsi="Times New Roman"/>
          <w:sz w:val="28"/>
          <w:szCs w:val="28"/>
          <w:lang w:val="kk-KZ"/>
        </w:rPr>
        <w:t xml:space="preserve">бшая заболеваемость ГА находилась в пределах </w:t>
      </w:r>
      <w:r w:rsidRPr="00B7490C">
        <w:rPr>
          <w:rFonts w:ascii="Times New Roman" w:hAnsi="Times New Roman" w:cs="Times New Roman"/>
          <w:sz w:val="28"/>
          <w:szCs w:val="28"/>
        </w:rPr>
        <w:t>313,5</w:t>
      </w:r>
      <w:r>
        <w:rPr>
          <w:rFonts w:ascii="Times New Roman" w:hAnsi="Times New Roman" w:cs="Times New Roman"/>
          <w:sz w:val="28"/>
          <w:szCs w:val="28"/>
        </w:rPr>
        <w:t>7</w:t>
      </w:r>
      <w:r>
        <w:rPr>
          <w:rFonts w:ascii="Times New Roman" w:hAnsi="Times New Roman"/>
          <w:sz w:val="28"/>
          <w:szCs w:val="28"/>
          <w:lang w:val="kk-KZ"/>
        </w:rPr>
        <w:t>-</w:t>
      </w:r>
      <w:r w:rsidRPr="00B7490C">
        <w:rPr>
          <w:rFonts w:ascii="Times New Roman" w:hAnsi="Times New Roman" w:cs="Times New Roman"/>
          <w:sz w:val="28"/>
          <w:szCs w:val="28"/>
        </w:rPr>
        <w:t>385,61</w:t>
      </w:r>
      <w:r>
        <w:rPr>
          <w:rFonts w:ascii="Times New Roman" w:hAnsi="Times New Roman" w:cs="Times New Roman"/>
          <w:sz w:val="28"/>
          <w:szCs w:val="28"/>
        </w:rPr>
        <w:t xml:space="preserve"> </w:t>
      </w:r>
      <w:r>
        <w:rPr>
          <w:rFonts w:ascii="Times New Roman" w:hAnsi="Times New Roman"/>
          <w:sz w:val="28"/>
          <w:szCs w:val="28"/>
        </w:rPr>
        <w:t>на 100 000 населения, а два города республиканского значения (Алматы и Нур-Султан) имели значения этого показателя выше среднереспубликанских. Разница между лицами женского и мужского пола среди пациентов с БСТ была 2-кратной, а среди пациентов с ГА – 3-кратной.</w:t>
      </w:r>
    </w:p>
    <w:p w14:paraId="425A8F8D" w14:textId="77777777" w:rsidR="003A5F74" w:rsidRDefault="003A5F74" w:rsidP="003A5F74">
      <w:pPr>
        <w:pStyle w:val="a4"/>
        <w:numPr>
          <w:ilvl w:val="0"/>
          <w:numId w:val="39"/>
        </w:numPr>
        <w:spacing w:after="0" w:line="240" w:lineRule="auto"/>
        <w:jc w:val="both"/>
        <w:textAlignment w:val="baseline"/>
        <w:rPr>
          <w:rFonts w:ascii="Times New Roman" w:hAnsi="Times New Roman"/>
          <w:sz w:val="28"/>
          <w:szCs w:val="28"/>
          <w:lang w:val="kk-KZ"/>
        </w:rPr>
      </w:pPr>
      <w:r>
        <w:rPr>
          <w:rFonts w:ascii="Times New Roman" w:hAnsi="Times New Roman"/>
          <w:sz w:val="28"/>
          <w:szCs w:val="28"/>
          <w:lang w:val="kk-KZ"/>
        </w:rPr>
        <w:t>Отмечалась недостаточная информированность пациентов с ГА об ЭКС, что</w:t>
      </w:r>
      <w:r w:rsidR="000C107B">
        <w:rPr>
          <w:rFonts w:ascii="Times New Roman" w:hAnsi="Times New Roman"/>
          <w:sz w:val="28"/>
          <w:szCs w:val="28"/>
          <w:lang w:val="kk-KZ"/>
        </w:rPr>
        <w:t xml:space="preserve"> проявлялось в наличии предубеждений и предрассудков</w:t>
      </w:r>
      <w:r>
        <w:rPr>
          <w:rFonts w:ascii="Times New Roman" w:hAnsi="Times New Roman"/>
          <w:sz w:val="28"/>
          <w:szCs w:val="28"/>
          <w:lang w:val="kk-KZ"/>
        </w:rPr>
        <w:t xml:space="preserve">. </w:t>
      </w:r>
      <w:r w:rsidR="000C107B">
        <w:rPr>
          <w:rFonts w:ascii="Times New Roman" w:hAnsi="Times New Roman"/>
          <w:sz w:val="28"/>
          <w:szCs w:val="28"/>
          <w:lang w:val="kk-KZ"/>
        </w:rPr>
        <w:t xml:space="preserve">В целом, </w:t>
      </w:r>
      <w:r w:rsidR="00B21941">
        <w:rPr>
          <w:rFonts w:ascii="Times New Roman" w:hAnsi="Times New Roman"/>
          <w:sz w:val="28"/>
          <w:szCs w:val="28"/>
          <w:lang w:val="kk-KZ"/>
        </w:rPr>
        <w:t xml:space="preserve">пациенты с 3 стадией ГА были информированы лучше, чем пациенты с 1 и 2 стадиями. </w:t>
      </w:r>
      <w:r>
        <w:rPr>
          <w:rFonts w:ascii="Times New Roman" w:hAnsi="Times New Roman"/>
          <w:sz w:val="28"/>
          <w:szCs w:val="28"/>
          <w:lang w:val="kk-KZ"/>
        </w:rPr>
        <w:t xml:space="preserve">Изучение мнения медицинских </w:t>
      </w:r>
      <w:r w:rsidRPr="00520734">
        <w:rPr>
          <w:rFonts w:ascii="Times New Roman" w:hAnsi="Times New Roman"/>
          <w:sz w:val="28"/>
          <w:szCs w:val="28"/>
        </w:rPr>
        <w:t xml:space="preserve">работников о проблемах, связанных с оказанием реабилитационной помощи после </w:t>
      </w:r>
      <w:r>
        <w:rPr>
          <w:rFonts w:ascii="Times New Roman" w:hAnsi="Times New Roman"/>
          <w:sz w:val="28"/>
          <w:szCs w:val="28"/>
        </w:rPr>
        <w:t xml:space="preserve">ЭКС, </w:t>
      </w:r>
      <w:r w:rsidRPr="006367B3">
        <w:rPr>
          <w:rFonts w:ascii="Times New Roman" w:hAnsi="Times New Roman"/>
          <w:sz w:val="28"/>
          <w:szCs w:val="28"/>
          <w:lang w:val="kk-KZ"/>
        </w:rPr>
        <w:t xml:space="preserve">показало, что недоступность всей необходимой информации, низкая удовлетворенность пациентов качеством </w:t>
      </w:r>
      <w:r>
        <w:rPr>
          <w:rFonts w:ascii="Times New Roman" w:hAnsi="Times New Roman"/>
          <w:sz w:val="28"/>
          <w:szCs w:val="28"/>
          <w:lang w:val="kk-KZ"/>
        </w:rPr>
        <w:t>услуг</w:t>
      </w:r>
      <w:r w:rsidRPr="006367B3">
        <w:rPr>
          <w:rFonts w:ascii="Times New Roman" w:hAnsi="Times New Roman"/>
          <w:sz w:val="28"/>
          <w:szCs w:val="28"/>
          <w:lang w:val="kk-KZ"/>
        </w:rPr>
        <w:t>, барьер</w:t>
      </w:r>
      <w:r>
        <w:rPr>
          <w:rFonts w:ascii="Times New Roman" w:hAnsi="Times New Roman"/>
          <w:sz w:val="28"/>
          <w:szCs w:val="28"/>
          <w:lang w:val="kk-KZ"/>
        </w:rPr>
        <w:t>ы</w:t>
      </w:r>
      <w:r w:rsidRPr="006367B3">
        <w:rPr>
          <w:rFonts w:ascii="Times New Roman" w:hAnsi="Times New Roman"/>
          <w:sz w:val="28"/>
          <w:szCs w:val="28"/>
          <w:lang w:val="kk-KZ"/>
        </w:rPr>
        <w:t xml:space="preserve"> доступа и отсутствие холистическог</w:t>
      </w:r>
      <w:r>
        <w:rPr>
          <w:rFonts w:ascii="Times New Roman" w:hAnsi="Times New Roman"/>
          <w:sz w:val="28"/>
          <w:szCs w:val="28"/>
          <w:lang w:val="kk-KZ"/>
        </w:rPr>
        <w:t>о подхода к оказанию</w:t>
      </w:r>
      <w:r w:rsidRPr="006367B3">
        <w:rPr>
          <w:rFonts w:ascii="Times New Roman" w:hAnsi="Times New Roman"/>
          <w:sz w:val="28"/>
          <w:szCs w:val="28"/>
          <w:lang w:val="kk-KZ"/>
        </w:rPr>
        <w:t xml:space="preserve"> </w:t>
      </w:r>
      <w:r>
        <w:rPr>
          <w:rFonts w:ascii="Times New Roman" w:hAnsi="Times New Roman"/>
          <w:sz w:val="28"/>
          <w:szCs w:val="28"/>
          <w:lang w:val="kk-KZ"/>
        </w:rPr>
        <w:t xml:space="preserve">медицинской </w:t>
      </w:r>
      <w:r w:rsidRPr="006367B3">
        <w:rPr>
          <w:rFonts w:ascii="Times New Roman" w:hAnsi="Times New Roman"/>
          <w:sz w:val="28"/>
          <w:szCs w:val="28"/>
          <w:lang w:val="kk-KZ"/>
        </w:rPr>
        <w:t>помощи</w:t>
      </w:r>
      <w:r>
        <w:rPr>
          <w:rFonts w:ascii="Times New Roman" w:hAnsi="Times New Roman"/>
          <w:sz w:val="28"/>
          <w:szCs w:val="28"/>
          <w:lang w:val="kk-KZ"/>
        </w:rPr>
        <w:t xml:space="preserve"> вызывают наибольшие сложности</w:t>
      </w:r>
      <w:r w:rsidRPr="006367B3">
        <w:rPr>
          <w:rFonts w:ascii="Times New Roman" w:hAnsi="Times New Roman"/>
          <w:sz w:val="28"/>
          <w:szCs w:val="28"/>
          <w:lang w:val="kk-KZ"/>
        </w:rPr>
        <w:t>.</w:t>
      </w:r>
    </w:p>
    <w:p w14:paraId="2741E2F9" w14:textId="77777777" w:rsidR="003A5F74" w:rsidRPr="00D7111F" w:rsidRDefault="003A5F74" w:rsidP="003A5F74">
      <w:pPr>
        <w:pStyle w:val="a4"/>
        <w:numPr>
          <w:ilvl w:val="0"/>
          <w:numId w:val="39"/>
        </w:numPr>
        <w:spacing w:after="0" w:line="240" w:lineRule="auto"/>
        <w:jc w:val="both"/>
        <w:textAlignment w:val="baseline"/>
        <w:rPr>
          <w:rFonts w:ascii="Times New Roman" w:hAnsi="Times New Roman"/>
          <w:sz w:val="28"/>
          <w:szCs w:val="28"/>
          <w:lang w:val="kk-KZ"/>
        </w:rPr>
      </w:pPr>
      <w:r>
        <w:rPr>
          <w:rFonts w:ascii="Times New Roman" w:hAnsi="Times New Roman"/>
          <w:sz w:val="28"/>
          <w:szCs w:val="28"/>
          <w:lang w:val="kk-KZ"/>
        </w:rPr>
        <w:t>В срвнении с консервативной терапией, как ЭКС, так и ЭКС с курсом послеоперационной реабилитации являются высоко эффективными вмешательствами в рамках системы здравоохранения РК</w:t>
      </w:r>
      <w:r w:rsidRPr="005A01C5">
        <w:rPr>
          <w:rFonts w:ascii="Times New Roman" w:hAnsi="Times New Roman"/>
          <w:sz w:val="28"/>
          <w:szCs w:val="28"/>
        </w:rPr>
        <w:t xml:space="preserve">. Средняя </w:t>
      </w:r>
      <w:r w:rsidRPr="00217AEF">
        <w:rPr>
          <w:rFonts w:ascii="Times New Roman" w:hAnsi="Times New Roman"/>
          <w:sz w:val="28"/>
          <w:szCs w:val="28"/>
          <w:lang w:val="kk-KZ"/>
        </w:rPr>
        <w:t xml:space="preserve">стоимость ЭКС составила </w:t>
      </w:r>
      <w:r w:rsidR="00DB1938" w:rsidRPr="00217AEF">
        <w:rPr>
          <w:rFonts w:ascii="Times New Roman" w:hAnsi="Times New Roman"/>
          <w:sz w:val="28"/>
          <w:szCs w:val="28"/>
          <w:lang w:val="kk-KZ"/>
        </w:rPr>
        <w:t xml:space="preserve">2431206 тенге или 6323,69 долларов США </w:t>
      </w:r>
      <w:r w:rsidRPr="00217AEF">
        <w:rPr>
          <w:rFonts w:ascii="Times New Roman" w:hAnsi="Times New Roman"/>
          <w:sz w:val="28"/>
          <w:szCs w:val="28"/>
          <w:lang w:val="kk-KZ"/>
        </w:rPr>
        <w:t xml:space="preserve">за 1 QALY, в то время </w:t>
      </w:r>
      <w:r w:rsidRPr="00EB4C31">
        <w:rPr>
          <w:rFonts w:ascii="Times New Roman" w:hAnsi="Times New Roman"/>
          <w:sz w:val="28"/>
          <w:szCs w:val="28"/>
          <w:lang w:val="kk-KZ"/>
        </w:rPr>
        <w:t xml:space="preserve">как стоимость ЭКС с курсом реабилитации составила </w:t>
      </w:r>
      <w:r w:rsidR="00EB4C31" w:rsidRPr="00EB4C31">
        <w:rPr>
          <w:rFonts w:ascii="Times New Roman" w:hAnsi="Times New Roman"/>
          <w:sz w:val="28"/>
          <w:szCs w:val="28"/>
          <w:lang w:val="kk-KZ"/>
        </w:rPr>
        <w:t xml:space="preserve">1026631 тенге или 2670,32 </w:t>
      </w:r>
      <w:r w:rsidRPr="00EB4C31">
        <w:rPr>
          <w:rFonts w:ascii="Times New Roman" w:hAnsi="Times New Roman"/>
          <w:sz w:val="28"/>
          <w:szCs w:val="28"/>
          <w:lang w:val="kk-KZ"/>
        </w:rPr>
        <w:t xml:space="preserve">долларов США, что было ниже ВВП на душу населения (9812,39 </w:t>
      </w:r>
      <w:r w:rsidRPr="00E62D07">
        <w:rPr>
          <w:rFonts w:ascii="Times New Roman" w:hAnsi="Times New Roman"/>
          <w:sz w:val="28"/>
          <w:szCs w:val="28"/>
          <w:lang w:val="kk-KZ"/>
        </w:rPr>
        <w:t xml:space="preserve">долларов США в 2019 году). CUR (соотношение затрат и результатов) составил </w:t>
      </w:r>
      <w:r w:rsidR="003A5432" w:rsidRPr="00217AEF">
        <w:rPr>
          <w:rFonts w:ascii="Times New Roman" w:hAnsi="Times New Roman"/>
          <w:sz w:val="28"/>
          <w:szCs w:val="28"/>
          <w:lang w:val="kk-KZ"/>
        </w:rPr>
        <w:t xml:space="preserve">1609738 тенге или 4187,01 </w:t>
      </w:r>
      <w:r w:rsidRPr="00E62D07">
        <w:rPr>
          <w:rFonts w:ascii="Times New Roman" w:hAnsi="Times New Roman"/>
          <w:sz w:val="28"/>
          <w:szCs w:val="28"/>
          <w:lang w:val="kk-KZ"/>
        </w:rPr>
        <w:t xml:space="preserve"> долларов США/QALY для консервативной терапии, тогда как для </w:t>
      </w:r>
      <w:r>
        <w:rPr>
          <w:rFonts w:ascii="Times New Roman" w:hAnsi="Times New Roman"/>
          <w:sz w:val="28"/>
          <w:szCs w:val="28"/>
          <w:lang w:val="kk-KZ"/>
        </w:rPr>
        <w:t>ЭКС</w:t>
      </w:r>
      <w:r w:rsidRPr="00E62D07">
        <w:rPr>
          <w:rFonts w:ascii="Times New Roman" w:hAnsi="Times New Roman"/>
          <w:sz w:val="28"/>
          <w:szCs w:val="28"/>
          <w:lang w:val="kk-KZ"/>
        </w:rPr>
        <w:t xml:space="preserve"> и </w:t>
      </w:r>
      <w:r>
        <w:rPr>
          <w:rFonts w:ascii="Times New Roman" w:hAnsi="Times New Roman"/>
          <w:sz w:val="28"/>
          <w:szCs w:val="28"/>
          <w:lang w:val="kk-KZ"/>
        </w:rPr>
        <w:t>ЭКС</w:t>
      </w:r>
      <w:r w:rsidRPr="00E62D07">
        <w:rPr>
          <w:rFonts w:ascii="Times New Roman" w:hAnsi="Times New Roman"/>
          <w:sz w:val="28"/>
          <w:szCs w:val="28"/>
          <w:lang w:val="kk-KZ"/>
        </w:rPr>
        <w:t xml:space="preserve"> с </w:t>
      </w:r>
      <w:r>
        <w:rPr>
          <w:rFonts w:ascii="Times New Roman" w:hAnsi="Times New Roman"/>
          <w:sz w:val="28"/>
          <w:szCs w:val="28"/>
          <w:lang w:val="kk-KZ"/>
        </w:rPr>
        <w:t xml:space="preserve">курсом </w:t>
      </w:r>
      <w:r w:rsidRPr="00E62D07">
        <w:rPr>
          <w:rFonts w:ascii="Times New Roman" w:hAnsi="Times New Roman"/>
          <w:sz w:val="28"/>
          <w:szCs w:val="28"/>
          <w:lang w:val="kk-KZ"/>
        </w:rPr>
        <w:t>реабилитаци</w:t>
      </w:r>
      <w:r>
        <w:rPr>
          <w:rFonts w:ascii="Times New Roman" w:hAnsi="Times New Roman"/>
          <w:sz w:val="28"/>
          <w:szCs w:val="28"/>
          <w:lang w:val="kk-KZ"/>
        </w:rPr>
        <w:t>и:</w:t>
      </w:r>
      <w:r w:rsidRPr="00E62D07">
        <w:rPr>
          <w:rFonts w:ascii="Times New Roman" w:hAnsi="Times New Roman"/>
          <w:sz w:val="28"/>
          <w:szCs w:val="28"/>
          <w:lang w:val="kk-KZ"/>
        </w:rPr>
        <w:t xml:space="preserve"> </w:t>
      </w:r>
      <w:r w:rsidR="003A5432" w:rsidRPr="00217AEF">
        <w:rPr>
          <w:rFonts w:ascii="Times New Roman" w:hAnsi="Times New Roman"/>
          <w:sz w:val="28"/>
          <w:szCs w:val="28"/>
          <w:lang w:val="kk-KZ"/>
        </w:rPr>
        <w:t xml:space="preserve">3914,25 </w:t>
      </w:r>
      <w:r w:rsidRPr="00E62D07">
        <w:rPr>
          <w:rFonts w:ascii="Times New Roman" w:hAnsi="Times New Roman"/>
          <w:sz w:val="28"/>
          <w:szCs w:val="28"/>
          <w:lang w:val="kk-KZ"/>
        </w:rPr>
        <w:t xml:space="preserve"> и </w:t>
      </w:r>
      <w:r w:rsidR="003A5432" w:rsidRPr="00217AEF">
        <w:rPr>
          <w:rFonts w:ascii="Times New Roman" w:hAnsi="Times New Roman"/>
          <w:sz w:val="28"/>
          <w:szCs w:val="28"/>
          <w:lang w:val="kk-KZ"/>
        </w:rPr>
        <w:t xml:space="preserve">3400,30 </w:t>
      </w:r>
      <w:r w:rsidRPr="00E62D07">
        <w:rPr>
          <w:rFonts w:ascii="Times New Roman" w:hAnsi="Times New Roman"/>
          <w:sz w:val="28"/>
          <w:szCs w:val="28"/>
          <w:lang w:val="kk-KZ"/>
        </w:rPr>
        <w:t xml:space="preserve"> долларов США/QALY, соответственно. </w:t>
      </w:r>
      <w:r w:rsidRPr="00217AEF">
        <w:rPr>
          <w:rFonts w:ascii="Times New Roman" w:hAnsi="Times New Roman"/>
          <w:sz w:val="28"/>
          <w:szCs w:val="28"/>
          <w:lang w:val="kk-KZ"/>
        </w:rPr>
        <w:t xml:space="preserve">ICER (инкрементный показатель соотношения затрат и эффективности) </w:t>
      </w:r>
      <w:r w:rsidRPr="00E62D07">
        <w:rPr>
          <w:rFonts w:ascii="Times New Roman" w:hAnsi="Times New Roman"/>
          <w:sz w:val="28"/>
          <w:szCs w:val="28"/>
          <w:lang w:val="kk-KZ"/>
        </w:rPr>
        <w:t xml:space="preserve">для </w:t>
      </w:r>
      <w:r>
        <w:rPr>
          <w:rFonts w:ascii="Times New Roman" w:hAnsi="Times New Roman"/>
          <w:sz w:val="28"/>
          <w:szCs w:val="28"/>
          <w:lang w:val="kk-KZ"/>
        </w:rPr>
        <w:t>ЭКС</w:t>
      </w:r>
      <w:r w:rsidRPr="00E62D07">
        <w:rPr>
          <w:rFonts w:ascii="Times New Roman" w:hAnsi="Times New Roman"/>
          <w:sz w:val="28"/>
          <w:szCs w:val="28"/>
          <w:lang w:val="kk-KZ"/>
        </w:rPr>
        <w:t xml:space="preserve"> и </w:t>
      </w:r>
      <w:r>
        <w:rPr>
          <w:rFonts w:ascii="Times New Roman" w:hAnsi="Times New Roman"/>
          <w:sz w:val="28"/>
          <w:szCs w:val="28"/>
          <w:lang w:val="kk-KZ"/>
        </w:rPr>
        <w:t>ЭКС</w:t>
      </w:r>
      <w:r w:rsidRPr="00E62D07">
        <w:rPr>
          <w:rFonts w:ascii="Times New Roman" w:hAnsi="Times New Roman"/>
          <w:sz w:val="28"/>
          <w:szCs w:val="28"/>
          <w:lang w:val="kk-KZ"/>
        </w:rPr>
        <w:t xml:space="preserve"> с </w:t>
      </w:r>
      <w:r>
        <w:rPr>
          <w:rFonts w:ascii="Times New Roman" w:hAnsi="Times New Roman"/>
          <w:sz w:val="28"/>
          <w:szCs w:val="28"/>
          <w:lang w:val="kk-KZ"/>
        </w:rPr>
        <w:t xml:space="preserve">курсом </w:t>
      </w:r>
      <w:r w:rsidRPr="00E62D07">
        <w:rPr>
          <w:rFonts w:ascii="Times New Roman" w:hAnsi="Times New Roman"/>
          <w:sz w:val="28"/>
          <w:szCs w:val="28"/>
          <w:lang w:val="kk-KZ"/>
        </w:rPr>
        <w:t>реабилитаци</w:t>
      </w:r>
      <w:r>
        <w:rPr>
          <w:rFonts w:ascii="Times New Roman" w:hAnsi="Times New Roman"/>
          <w:sz w:val="28"/>
          <w:szCs w:val="28"/>
          <w:lang w:val="kk-KZ"/>
        </w:rPr>
        <w:t>и</w:t>
      </w:r>
      <w:r w:rsidRPr="00E62D07">
        <w:rPr>
          <w:rFonts w:ascii="Times New Roman" w:hAnsi="Times New Roman"/>
          <w:sz w:val="28"/>
          <w:szCs w:val="28"/>
          <w:lang w:val="kk-KZ"/>
        </w:rPr>
        <w:t xml:space="preserve"> </w:t>
      </w:r>
      <w:r w:rsidRPr="00217AEF">
        <w:rPr>
          <w:rFonts w:ascii="Times New Roman" w:hAnsi="Times New Roman"/>
          <w:sz w:val="28"/>
          <w:szCs w:val="28"/>
          <w:lang w:val="kk-KZ"/>
        </w:rPr>
        <w:t xml:space="preserve">составил </w:t>
      </w:r>
      <w:r w:rsidR="00217AEF" w:rsidRPr="00217AEF">
        <w:rPr>
          <w:rFonts w:ascii="Times New Roman" w:hAnsi="Times New Roman"/>
          <w:sz w:val="28"/>
          <w:szCs w:val="28"/>
          <w:lang w:val="kk-KZ"/>
        </w:rPr>
        <w:t xml:space="preserve">-606,32 </w:t>
      </w:r>
      <w:r w:rsidRPr="00217AEF">
        <w:rPr>
          <w:rFonts w:ascii="Times New Roman" w:hAnsi="Times New Roman"/>
          <w:sz w:val="28"/>
          <w:szCs w:val="28"/>
          <w:lang w:val="kk-KZ"/>
        </w:rPr>
        <w:t xml:space="preserve">и </w:t>
      </w:r>
      <w:r w:rsidR="00217AEF" w:rsidRPr="00217AEF">
        <w:rPr>
          <w:rFonts w:ascii="Times New Roman" w:hAnsi="Times New Roman"/>
          <w:sz w:val="28"/>
          <w:szCs w:val="28"/>
          <w:lang w:val="kk-KZ"/>
        </w:rPr>
        <w:t>-3581,42</w:t>
      </w:r>
      <w:r w:rsidRPr="00217AEF">
        <w:rPr>
          <w:rFonts w:ascii="Times New Roman" w:hAnsi="Times New Roman"/>
          <w:sz w:val="28"/>
          <w:szCs w:val="28"/>
          <w:lang w:val="kk-KZ"/>
        </w:rPr>
        <w:t xml:space="preserve"> </w:t>
      </w:r>
      <w:r w:rsidRPr="00E62D07">
        <w:rPr>
          <w:rFonts w:ascii="Times New Roman" w:hAnsi="Times New Roman"/>
          <w:sz w:val="28"/>
          <w:szCs w:val="28"/>
          <w:lang w:val="kk-KZ"/>
        </w:rPr>
        <w:t>долларов США/QALY</w:t>
      </w:r>
      <w:r>
        <w:rPr>
          <w:rFonts w:ascii="Times New Roman" w:hAnsi="Times New Roman"/>
          <w:sz w:val="28"/>
          <w:szCs w:val="28"/>
          <w:lang w:val="kk-KZ"/>
        </w:rPr>
        <w:t>, соответственно</w:t>
      </w:r>
      <w:r w:rsidRPr="00217AEF">
        <w:rPr>
          <w:rFonts w:ascii="Times New Roman" w:hAnsi="Times New Roman"/>
          <w:sz w:val="28"/>
          <w:szCs w:val="28"/>
          <w:lang w:val="kk-KZ"/>
        </w:rPr>
        <w:t>.</w:t>
      </w:r>
    </w:p>
    <w:p w14:paraId="25AD40A0" w14:textId="77777777" w:rsidR="003A5F74" w:rsidRPr="00927418" w:rsidRDefault="003A5F74" w:rsidP="003A5F74">
      <w:pPr>
        <w:pStyle w:val="a4"/>
        <w:numPr>
          <w:ilvl w:val="0"/>
          <w:numId w:val="39"/>
        </w:numPr>
        <w:spacing w:after="0" w:line="240" w:lineRule="auto"/>
        <w:jc w:val="both"/>
        <w:textAlignment w:val="baseline"/>
        <w:rPr>
          <w:rFonts w:ascii="Times New Roman" w:hAnsi="Times New Roman"/>
          <w:sz w:val="28"/>
          <w:szCs w:val="28"/>
          <w:lang w:val="kk-KZ"/>
        </w:rPr>
      </w:pPr>
      <w:r>
        <w:rPr>
          <w:rFonts w:ascii="Times New Roman" w:hAnsi="Times New Roman"/>
          <w:sz w:val="28"/>
          <w:szCs w:val="28"/>
        </w:rPr>
        <w:t xml:space="preserve">Был разработан алгоритм </w:t>
      </w:r>
      <w:r w:rsidRPr="00391F59">
        <w:rPr>
          <w:rFonts w:ascii="Times New Roman" w:hAnsi="Times New Roman"/>
          <w:color w:val="000000"/>
          <w:sz w:val="28"/>
          <w:szCs w:val="28"/>
        </w:rPr>
        <w:t>совершенствования медицинской помощи пациентам гонартрозом</w:t>
      </w:r>
      <w:r>
        <w:rPr>
          <w:rFonts w:ascii="Times New Roman" w:hAnsi="Times New Roman"/>
          <w:color w:val="000000"/>
          <w:sz w:val="28"/>
          <w:szCs w:val="28"/>
        </w:rPr>
        <w:t xml:space="preserve">, который охватывает комплекс организационных мероприятий, оказываемых </w:t>
      </w:r>
      <w:r>
        <w:rPr>
          <w:rFonts w:ascii="Times New Roman" w:hAnsi="Times New Roman" w:cs="Times New Roman"/>
          <w:sz w:val="28"/>
          <w:szCs w:val="28"/>
        </w:rPr>
        <w:t>межпрофессиональной командой</w:t>
      </w:r>
      <w:r>
        <w:rPr>
          <w:rFonts w:ascii="Times New Roman" w:hAnsi="Times New Roman" w:cs="Times New Roman"/>
          <w:bCs/>
          <w:sz w:val="28"/>
          <w:szCs w:val="28"/>
        </w:rPr>
        <w:t xml:space="preserve">. Результаты </w:t>
      </w:r>
      <w:r>
        <w:rPr>
          <w:rFonts w:ascii="Times New Roman" w:hAnsi="Times New Roman"/>
          <w:color w:val="000000"/>
          <w:sz w:val="28"/>
          <w:szCs w:val="28"/>
        </w:rPr>
        <w:t xml:space="preserve">внедрения алгоритма можно признать удовлетворительными, а сам алгоритм может быть предложен к репликации. </w:t>
      </w:r>
    </w:p>
    <w:p w14:paraId="02950F9F" w14:textId="77777777" w:rsidR="003A5F74" w:rsidRPr="00DA609D" w:rsidRDefault="003A5F74" w:rsidP="003A5F74">
      <w:pPr>
        <w:spacing w:after="0" w:line="240" w:lineRule="auto"/>
        <w:ind w:firstLine="539"/>
        <w:jc w:val="both"/>
        <w:rPr>
          <w:rFonts w:ascii="Times New Roman" w:hAnsi="Times New Roman"/>
          <w:b/>
          <w:sz w:val="28"/>
          <w:szCs w:val="28"/>
        </w:rPr>
      </w:pPr>
    </w:p>
    <w:p w14:paraId="2B8503E8" w14:textId="77777777" w:rsidR="003A5F74" w:rsidRDefault="003A5F74" w:rsidP="003A5F74">
      <w:pPr>
        <w:rPr>
          <w:rFonts w:ascii="Times New Roman" w:hAnsi="Times New Roman"/>
          <w:b/>
          <w:sz w:val="28"/>
          <w:szCs w:val="28"/>
        </w:rPr>
      </w:pPr>
      <w:r>
        <w:rPr>
          <w:rFonts w:ascii="Times New Roman" w:hAnsi="Times New Roman"/>
          <w:b/>
          <w:sz w:val="28"/>
          <w:szCs w:val="28"/>
        </w:rPr>
        <w:br w:type="page"/>
      </w:r>
    </w:p>
    <w:p w14:paraId="28F39727" w14:textId="77777777" w:rsidR="003A5F74" w:rsidRPr="0063298F" w:rsidRDefault="003A5F74" w:rsidP="003A5F74">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t>П</w:t>
      </w:r>
      <w:r w:rsidRPr="00314CDC">
        <w:rPr>
          <w:rFonts w:ascii="Times New Roman" w:hAnsi="Times New Roman"/>
          <w:b/>
          <w:sz w:val="28"/>
          <w:szCs w:val="28"/>
        </w:rPr>
        <w:t xml:space="preserve">рактические </w:t>
      </w:r>
      <w:r w:rsidRPr="0063298F">
        <w:rPr>
          <w:rFonts w:ascii="Times New Roman" w:hAnsi="Times New Roman"/>
          <w:b/>
          <w:sz w:val="28"/>
          <w:szCs w:val="28"/>
        </w:rPr>
        <w:t>рекомендации:</w:t>
      </w:r>
    </w:p>
    <w:p w14:paraId="23FA82AB" w14:textId="77777777" w:rsidR="003A5F74" w:rsidRDefault="003A5F74" w:rsidP="003A5F74">
      <w:pPr>
        <w:pStyle w:val="a4"/>
        <w:widowControl w:val="0"/>
        <w:numPr>
          <w:ilvl w:val="0"/>
          <w:numId w:val="38"/>
        </w:numPr>
        <w:shd w:val="clear" w:color="auto" w:fill="FFFFFF"/>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8"/>
          <w:szCs w:val="28"/>
        </w:rPr>
      </w:pPr>
      <w:r w:rsidRPr="0063298F">
        <w:rPr>
          <w:rFonts w:ascii="Times New Roman" w:hAnsi="Times New Roman"/>
          <w:sz w:val="28"/>
          <w:szCs w:val="28"/>
        </w:rPr>
        <w:t>С учетом высокой эффективности ЭКС и ЭКС с курсом послеоперационной реабилитации</w:t>
      </w:r>
      <w:r>
        <w:rPr>
          <w:rFonts w:ascii="Times New Roman" w:hAnsi="Times New Roman"/>
          <w:sz w:val="28"/>
          <w:szCs w:val="28"/>
        </w:rPr>
        <w:t xml:space="preserve"> в рамках системы здравоохранения РК, организациям здравоохранения рекомендуется шире внедрять эти методы лечения, для чего предлагается увеличить объем проводимых оперативных вмешательств, что обеспечит сокращение списков пациентов, стоящих в очереди на операцию, а также оказывать реабилитационную помощь всем прооперированным пациентам, что позволит значительно повысить результаты лечения.</w:t>
      </w:r>
    </w:p>
    <w:p w14:paraId="5C73A93E" w14:textId="77777777" w:rsidR="003A5F74" w:rsidRDefault="003A5F74" w:rsidP="003A5F74">
      <w:pPr>
        <w:pStyle w:val="a4"/>
        <w:widowControl w:val="0"/>
        <w:numPr>
          <w:ilvl w:val="0"/>
          <w:numId w:val="38"/>
        </w:numPr>
        <w:shd w:val="clear" w:color="auto" w:fill="FFFFFF"/>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Необходимо улучшить информированность пациентов с гонартрозом о показаниях к оперативному лечению, длительности восстановительного периода и ожидаемых исходах лечения. Для этого можно предусмотреть выпуск буклетов, размещение статей на различных интернет-ресурсах, открытых платформах, а также публикацию постов в социальных сетях. Для улучшения качества оказываемой медицинской помощи, необходимо внести вопросы лечения пациентов с ГА в программы повышения квалификации ВОП, включая показания и противопоказания к хирургическому вмешательству, объем и содержание курса послеоперационной реабилитации, а также медикаментозные и немедикаментозные методы купирования болевого синдрома.</w:t>
      </w:r>
    </w:p>
    <w:p w14:paraId="5C30A888" w14:textId="77777777" w:rsidR="003A5F74" w:rsidRDefault="003A5F74" w:rsidP="003A5F74">
      <w:pPr>
        <w:pStyle w:val="a4"/>
        <w:widowControl w:val="0"/>
        <w:numPr>
          <w:ilvl w:val="0"/>
          <w:numId w:val="38"/>
        </w:numPr>
        <w:shd w:val="clear" w:color="auto" w:fill="FFFFFF"/>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8"/>
          <w:szCs w:val="28"/>
        </w:rPr>
      </w:pPr>
      <w:r>
        <w:rPr>
          <w:rFonts w:ascii="Times New Roman" w:hAnsi="Times New Roman" w:cs="Times New Roman"/>
          <w:bCs/>
          <w:sz w:val="28"/>
          <w:szCs w:val="28"/>
        </w:rPr>
        <w:t xml:space="preserve">Для </w:t>
      </w:r>
      <w:r w:rsidRPr="0080291D">
        <w:rPr>
          <w:rFonts w:ascii="Times New Roman" w:hAnsi="Times New Roman" w:cs="Times New Roman"/>
          <w:bCs/>
          <w:sz w:val="28"/>
          <w:szCs w:val="28"/>
        </w:rPr>
        <w:t>об</w:t>
      </w:r>
      <w:r>
        <w:rPr>
          <w:rFonts w:ascii="Times New Roman" w:hAnsi="Times New Roman" w:cs="Times New Roman"/>
          <w:bCs/>
          <w:sz w:val="28"/>
          <w:szCs w:val="28"/>
        </w:rPr>
        <w:t>учения</w:t>
      </w:r>
      <w:r w:rsidRPr="0080291D">
        <w:rPr>
          <w:rFonts w:ascii="Times New Roman" w:hAnsi="Times New Roman" w:cs="Times New Roman"/>
          <w:bCs/>
          <w:sz w:val="28"/>
          <w:szCs w:val="28"/>
        </w:rPr>
        <w:t>, консультировани</w:t>
      </w:r>
      <w:r>
        <w:rPr>
          <w:rFonts w:ascii="Times New Roman" w:hAnsi="Times New Roman" w:cs="Times New Roman"/>
          <w:bCs/>
          <w:sz w:val="28"/>
          <w:szCs w:val="28"/>
        </w:rPr>
        <w:t>я и поддержки пациентов с ГА, рекомендуется организация школ ГА, а при наличии функционирующей школы остеоартроза – рассмотрение проблем ГА в ее рамках. На собрания школы ГА рекомендуется приглашать специалистов различного профиля (ревматологов, хирургов-ортопедов, реабилитологов), инициируя с пациентами диалог об устранении модифицируемых факторов риска, этапах медицинского лечения и ожидаемых исходах.</w:t>
      </w:r>
      <w:r w:rsidRPr="0028530E">
        <w:rPr>
          <w:rFonts w:ascii="Times New Roman" w:hAnsi="Times New Roman"/>
          <w:sz w:val="28"/>
          <w:szCs w:val="28"/>
        </w:rPr>
        <w:t xml:space="preserve"> </w:t>
      </w:r>
    </w:p>
    <w:p w14:paraId="51BE50A8" w14:textId="77777777" w:rsidR="003A5F74" w:rsidRDefault="003A5F74" w:rsidP="003A5F74">
      <w:pPr>
        <w:pStyle w:val="a4"/>
        <w:widowControl w:val="0"/>
        <w:numPr>
          <w:ilvl w:val="0"/>
          <w:numId w:val="38"/>
        </w:numPr>
        <w:shd w:val="clear" w:color="auto" w:fill="FFFFFF"/>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8"/>
          <w:szCs w:val="28"/>
        </w:rPr>
      </w:pPr>
      <w:r>
        <w:rPr>
          <w:rFonts w:ascii="Times New Roman" w:hAnsi="Times New Roman" w:cs="Times New Roman"/>
          <w:bCs/>
          <w:sz w:val="28"/>
          <w:szCs w:val="28"/>
        </w:rPr>
        <w:t xml:space="preserve">Было бы целесообразным разработать </w:t>
      </w:r>
      <w:r w:rsidRPr="00630AB2">
        <w:rPr>
          <w:rFonts w:ascii="Times New Roman" w:hAnsi="Times New Roman" w:cs="Times New Roman"/>
          <w:bCs/>
          <w:sz w:val="28"/>
          <w:szCs w:val="28"/>
        </w:rPr>
        <w:t>протокол</w:t>
      </w:r>
      <w:r>
        <w:rPr>
          <w:rFonts w:ascii="Times New Roman" w:hAnsi="Times New Roman" w:cs="Times New Roman"/>
          <w:bCs/>
          <w:sz w:val="28"/>
          <w:szCs w:val="28"/>
        </w:rPr>
        <w:t xml:space="preserve"> / клиническое руководство по</w:t>
      </w:r>
      <w:r w:rsidRPr="00630AB2">
        <w:rPr>
          <w:rFonts w:ascii="Times New Roman" w:hAnsi="Times New Roman" w:cs="Times New Roman"/>
          <w:bCs/>
          <w:sz w:val="28"/>
          <w:szCs w:val="28"/>
        </w:rPr>
        <w:t xml:space="preserve"> </w:t>
      </w:r>
      <w:r>
        <w:rPr>
          <w:rFonts w:ascii="Times New Roman" w:hAnsi="Times New Roman" w:cs="Times New Roman"/>
          <w:bCs/>
          <w:sz w:val="28"/>
          <w:szCs w:val="28"/>
        </w:rPr>
        <w:t xml:space="preserve">проведению </w:t>
      </w:r>
      <w:r w:rsidRPr="00630AB2">
        <w:rPr>
          <w:rFonts w:ascii="Times New Roman" w:hAnsi="Times New Roman" w:cs="Times New Roman"/>
          <w:bCs/>
          <w:sz w:val="28"/>
          <w:szCs w:val="28"/>
        </w:rPr>
        <w:t xml:space="preserve">реабилитационных мероприятий </w:t>
      </w:r>
      <w:r>
        <w:rPr>
          <w:rFonts w:ascii="Times New Roman" w:hAnsi="Times New Roman" w:cs="Times New Roman"/>
          <w:bCs/>
          <w:sz w:val="28"/>
          <w:szCs w:val="28"/>
        </w:rPr>
        <w:t>пациентам после ЭКС</w:t>
      </w:r>
      <w:r w:rsidRPr="00630AB2">
        <w:rPr>
          <w:rFonts w:ascii="Times New Roman" w:hAnsi="Times New Roman" w:cs="Times New Roman"/>
          <w:bCs/>
          <w:sz w:val="28"/>
          <w:szCs w:val="28"/>
        </w:rPr>
        <w:t xml:space="preserve">, </w:t>
      </w:r>
      <w:r>
        <w:rPr>
          <w:rFonts w:ascii="Times New Roman" w:hAnsi="Times New Roman" w:cs="Times New Roman"/>
          <w:bCs/>
          <w:sz w:val="28"/>
          <w:szCs w:val="28"/>
        </w:rPr>
        <w:t xml:space="preserve">в </w:t>
      </w:r>
      <w:r w:rsidRPr="00630AB2">
        <w:rPr>
          <w:rFonts w:ascii="Times New Roman" w:hAnsi="Times New Roman" w:cs="Times New Roman"/>
          <w:bCs/>
          <w:sz w:val="28"/>
          <w:szCs w:val="28"/>
        </w:rPr>
        <w:t>которы</w:t>
      </w:r>
      <w:r>
        <w:rPr>
          <w:rFonts w:ascii="Times New Roman" w:hAnsi="Times New Roman" w:cs="Times New Roman"/>
          <w:bCs/>
          <w:sz w:val="28"/>
          <w:szCs w:val="28"/>
        </w:rPr>
        <w:t>х бы рассматривался</w:t>
      </w:r>
      <w:r w:rsidRPr="00630AB2">
        <w:rPr>
          <w:rFonts w:ascii="Times New Roman" w:hAnsi="Times New Roman" w:cs="Times New Roman"/>
          <w:bCs/>
          <w:sz w:val="28"/>
          <w:szCs w:val="28"/>
        </w:rPr>
        <w:t xml:space="preserve"> </w:t>
      </w:r>
      <w:r>
        <w:rPr>
          <w:rFonts w:ascii="Times New Roman" w:hAnsi="Times New Roman" w:cs="Times New Roman"/>
          <w:bCs/>
          <w:sz w:val="28"/>
          <w:szCs w:val="28"/>
        </w:rPr>
        <w:t xml:space="preserve">комплекс реабилитационных </w:t>
      </w:r>
      <w:r w:rsidRPr="00630AB2">
        <w:rPr>
          <w:rFonts w:ascii="Times New Roman" w:hAnsi="Times New Roman" w:cs="Times New Roman"/>
          <w:bCs/>
          <w:sz w:val="28"/>
          <w:szCs w:val="28"/>
        </w:rPr>
        <w:t>мер на стационарном и амбулаторном этап</w:t>
      </w:r>
      <w:r>
        <w:rPr>
          <w:rFonts w:ascii="Times New Roman" w:hAnsi="Times New Roman" w:cs="Times New Roman"/>
          <w:bCs/>
          <w:sz w:val="28"/>
          <w:szCs w:val="28"/>
        </w:rPr>
        <w:t>ах медицинской помощи, с разбивкой по фазам, а также определялись</w:t>
      </w:r>
      <w:r w:rsidRPr="00630AB2">
        <w:rPr>
          <w:rFonts w:ascii="Times New Roman" w:hAnsi="Times New Roman" w:cs="Times New Roman"/>
          <w:bCs/>
          <w:sz w:val="28"/>
          <w:szCs w:val="28"/>
        </w:rPr>
        <w:t xml:space="preserve"> </w:t>
      </w:r>
      <w:r>
        <w:rPr>
          <w:rFonts w:ascii="Times New Roman" w:hAnsi="Times New Roman" w:cs="Times New Roman"/>
          <w:bCs/>
          <w:sz w:val="28"/>
          <w:szCs w:val="28"/>
        </w:rPr>
        <w:t xml:space="preserve">бы </w:t>
      </w:r>
      <w:r w:rsidRPr="00630AB2">
        <w:rPr>
          <w:rFonts w:ascii="Times New Roman" w:hAnsi="Times New Roman" w:cs="Times New Roman"/>
          <w:bCs/>
          <w:sz w:val="28"/>
          <w:szCs w:val="28"/>
        </w:rPr>
        <w:t>четки</w:t>
      </w:r>
      <w:r>
        <w:rPr>
          <w:rFonts w:ascii="Times New Roman" w:hAnsi="Times New Roman" w:cs="Times New Roman"/>
          <w:bCs/>
          <w:sz w:val="28"/>
          <w:szCs w:val="28"/>
        </w:rPr>
        <w:t>е</w:t>
      </w:r>
      <w:r w:rsidRPr="00630AB2">
        <w:rPr>
          <w:rFonts w:ascii="Times New Roman" w:hAnsi="Times New Roman" w:cs="Times New Roman"/>
          <w:bCs/>
          <w:sz w:val="28"/>
          <w:szCs w:val="28"/>
        </w:rPr>
        <w:t xml:space="preserve"> </w:t>
      </w:r>
      <w:r>
        <w:rPr>
          <w:rFonts w:ascii="Times New Roman" w:hAnsi="Times New Roman" w:cs="Times New Roman"/>
          <w:bCs/>
          <w:sz w:val="28"/>
          <w:szCs w:val="28"/>
        </w:rPr>
        <w:t>критерии</w:t>
      </w:r>
      <w:r w:rsidRPr="00630AB2">
        <w:rPr>
          <w:rFonts w:ascii="Times New Roman" w:hAnsi="Times New Roman" w:cs="Times New Roman"/>
          <w:bCs/>
          <w:sz w:val="28"/>
          <w:szCs w:val="28"/>
        </w:rPr>
        <w:t xml:space="preserve"> перехода </w:t>
      </w:r>
      <w:r>
        <w:rPr>
          <w:rFonts w:ascii="Times New Roman" w:hAnsi="Times New Roman" w:cs="Times New Roman"/>
          <w:bCs/>
          <w:sz w:val="28"/>
          <w:szCs w:val="28"/>
        </w:rPr>
        <w:t xml:space="preserve">пациента с </w:t>
      </w:r>
      <w:r w:rsidRPr="00630AB2">
        <w:rPr>
          <w:rFonts w:ascii="Times New Roman" w:hAnsi="Times New Roman" w:cs="Times New Roman"/>
          <w:bCs/>
          <w:sz w:val="28"/>
          <w:szCs w:val="28"/>
        </w:rPr>
        <w:t>этап</w:t>
      </w:r>
      <w:r>
        <w:rPr>
          <w:rFonts w:ascii="Times New Roman" w:hAnsi="Times New Roman" w:cs="Times New Roman"/>
          <w:bCs/>
          <w:sz w:val="28"/>
          <w:szCs w:val="28"/>
        </w:rPr>
        <w:t>а на этап. Принимая во внимание тот факт, что не всем пациентам доступна реабилитационная помощь в стенах медицинского учреждения, данный протокол / руководство должны включать программу реабилитации в домашних условиях, при поддержке обученного медицинского работника.</w:t>
      </w:r>
    </w:p>
    <w:p w14:paraId="0D29226A" w14:textId="77777777" w:rsidR="003A5F74" w:rsidRPr="00540776" w:rsidRDefault="003A5F74" w:rsidP="003A5F74">
      <w:pPr>
        <w:pStyle w:val="a4"/>
        <w:widowControl w:val="0"/>
        <w:numPr>
          <w:ilvl w:val="0"/>
          <w:numId w:val="38"/>
        </w:numPr>
        <w:shd w:val="clear" w:color="auto" w:fill="FFFFFF"/>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Будет уместным задействовать м</w:t>
      </w:r>
      <w:r>
        <w:rPr>
          <w:rFonts w:ascii="Times New Roman" w:hAnsi="Times New Roman" w:cs="Times New Roman"/>
          <w:bCs/>
          <w:sz w:val="28"/>
          <w:szCs w:val="28"/>
        </w:rPr>
        <w:t xml:space="preserve">едицинских психологов и социальных работников ПМСП к оказанию холистической медико-социальной помощи пациентам с ГА. Это позволит своевременно выявлять и решать психологические проблемы пациента, включая послеоперационную депрессию, а также оказывать социальную поддержку тем пациентам, которые нуждаются в ней. Консультации </w:t>
      </w:r>
      <w:r>
        <w:rPr>
          <w:rFonts w:ascii="Times New Roman" w:hAnsi="Times New Roman"/>
          <w:sz w:val="28"/>
          <w:szCs w:val="28"/>
        </w:rPr>
        <w:t>м</w:t>
      </w:r>
      <w:r>
        <w:rPr>
          <w:rFonts w:ascii="Times New Roman" w:hAnsi="Times New Roman" w:cs="Times New Roman"/>
          <w:bCs/>
          <w:sz w:val="28"/>
          <w:szCs w:val="28"/>
        </w:rPr>
        <w:t>едицинских психологов и социальных работников помогут повысить качество проводимых реабилитационных мероприятий в отношении пациентов с ГА.</w:t>
      </w:r>
    </w:p>
    <w:p w14:paraId="7E19E6C4" w14:textId="77777777" w:rsidR="003A5F74" w:rsidRDefault="003A5F74" w:rsidP="003A5F74">
      <w:pPr>
        <w:pStyle w:val="a4"/>
        <w:widowControl w:val="0"/>
        <w:numPr>
          <w:ilvl w:val="0"/>
          <w:numId w:val="38"/>
        </w:numPr>
        <w:shd w:val="clear" w:color="auto" w:fill="FFFFFF"/>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8"/>
          <w:szCs w:val="28"/>
        </w:rPr>
      </w:pPr>
      <w:r>
        <w:rPr>
          <w:rFonts w:ascii="Times New Roman" w:hAnsi="Times New Roman" w:cs="Times New Roman"/>
          <w:color w:val="000000"/>
          <w:sz w:val="28"/>
          <w:szCs w:val="28"/>
        </w:rPr>
        <w:t>Необходимо обеспечить дальнейшее развитие сестринского ухода на различных этапах оказания медицинской помощи: ПМСП, отделения ревматологии и отделения реабилитации / реабилитационные центры, привлекая медицинских сестер к оказанию послеоперационной реабилитационной помощи пациентам с ГА. Для усиления профессиональных компетенций медицинских сестер ПМСП будет целесообразным предусмотреть курсы повышения квалификации по основам реабилитологии, включая вопросы физической реабилитации и лечебной физической культуры в домашних условиях.</w:t>
      </w:r>
    </w:p>
    <w:p w14:paraId="42B6D820" w14:textId="77777777" w:rsidR="003A5F74" w:rsidRPr="009F43D8" w:rsidRDefault="003A5F74" w:rsidP="003A5F74">
      <w:pPr>
        <w:pStyle w:val="a4"/>
        <w:widowControl w:val="0"/>
        <w:numPr>
          <w:ilvl w:val="0"/>
          <w:numId w:val="38"/>
        </w:numPr>
        <w:shd w:val="clear" w:color="auto" w:fill="FFFFFF"/>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szCs w:val="28"/>
        </w:rPr>
        <w:t xml:space="preserve">С целью повышения мотивации членов межпрофессиональной команды, задействованных в мероприятия по реализации алгоритма </w:t>
      </w:r>
      <w:r w:rsidRPr="00391F59">
        <w:rPr>
          <w:rFonts w:ascii="Times New Roman" w:hAnsi="Times New Roman"/>
          <w:color w:val="000000"/>
          <w:sz w:val="28"/>
          <w:szCs w:val="28"/>
        </w:rPr>
        <w:t>совершенствования медицинской помощи пациентам гонартрозом</w:t>
      </w:r>
      <w:r>
        <w:rPr>
          <w:rFonts w:ascii="Times New Roman" w:hAnsi="Times New Roman"/>
          <w:color w:val="000000"/>
          <w:sz w:val="28"/>
          <w:szCs w:val="28"/>
        </w:rPr>
        <w:t xml:space="preserve">, </w:t>
      </w:r>
      <w:r>
        <w:rPr>
          <w:rFonts w:ascii="Times New Roman" w:hAnsi="Times New Roman"/>
          <w:sz w:val="28"/>
          <w:szCs w:val="28"/>
        </w:rPr>
        <w:t>необходимо использовать комплекс</w:t>
      </w:r>
      <w:r>
        <w:rPr>
          <w:rFonts w:ascii="Times New Roman" w:hAnsi="Times New Roman" w:cs="Times New Roman"/>
          <w:color w:val="000000"/>
          <w:sz w:val="28"/>
          <w:szCs w:val="28"/>
        </w:rPr>
        <w:t xml:space="preserve"> мер, в которые может входить оплата труда на основе системы </w:t>
      </w:r>
      <w:r>
        <w:rPr>
          <w:rFonts w:ascii="Times New Roman" w:hAnsi="Times New Roman" w:cs="Times New Roman"/>
          <w:color w:val="000000"/>
          <w:sz w:val="28"/>
          <w:szCs w:val="28"/>
          <w:lang w:val="en-US"/>
        </w:rPr>
        <w:t>KPI</w:t>
      </w:r>
      <w:r>
        <w:rPr>
          <w:rFonts w:ascii="Times New Roman" w:hAnsi="Times New Roman" w:cs="Times New Roman"/>
          <w:color w:val="000000"/>
          <w:sz w:val="28"/>
          <w:szCs w:val="28"/>
        </w:rPr>
        <w:t>, пересмотр и/или перераспределение нагрузки на медицинский персонал, нематериальные способы поощрения, а также другие мотивационные инструменты менеджеров здравоохранения.</w:t>
      </w:r>
    </w:p>
    <w:p w14:paraId="7B8E2541" w14:textId="77777777" w:rsidR="00CE4984" w:rsidRDefault="00CE4984">
      <w:r>
        <w:br w:type="page"/>
      </w:r>
    </w:p>
    <w:p w14:paraId="17382275" w14:textId="77777777" w:rsidR="00AF3567" w:rsidRPr="00C5028D" w:rsidRDefault="00CE4984" w:rsidP="00BF716A">
      <w:pPr>
        <w:spacing w:after="0" w:line="240" w:lineRule="auto"/>
        <w:ind w:firstLine="567"/>
        <w:jc w:val="center"/>
      </w:pPr>
      <w:r w:rsidRPr="00675B6E">
        <w:rPr>
          <w:rFonts w:ascii="Times New Roman" w:hAnsi="Times New Roman"/>
          <w:b/>
          <w:iCs/>
          <w:sz w:val="28"/>
          <w:szCs w:val="28"/>
        </w:rPr>
        <w:t>СПИСОК ИСПОЛЬЗОВАННЫХ ИСТОЧНИКОВ</w:t>
      </w:r>
    </w:p>
    <w:p w14:paraId="5F8E8F16" w14:textId="77777777" w:rsidR="009F7A2E" w:rsidRPr="00573C46" w:rsidRDefault="00F9556C" w:rsidP="009F7A2E">
      <w:pPr>
        <w:pStyle w:val="a4"/>
        <w:numPr>
          <w:ilvl w:val="0"/>
          <w:numId w:val="10"/>
        </w:numPr>
        <w:jc w:val="both"/>
        <w:rPr>
          <w:rFonts w:ascii="Times New Roman" w:hAnsi="Times New Roman" w:cs="Times New Roman"/>
          <w:sz w:val="28"/>
          <w:szCs w:val="28"/>
        </w:rPr>
      </w:pPr>
      <w:hyperlink r:id="rId20" w:history="1">
        <w:r w:rsidR="009F7A2E" w:rsidRPr="00573C46">
          <w:rPr>
            <w:rStyle w:val="a6"/>
            <w:rFonts w:ascii="Times New Roman" w:hAnsi="Times New Roman" w:cs="Times New Roman"/>
            <w:sz w:val="28"/>
            <w:szCs w:val="28"/>
          </w:rPr>
          <w:t>https://www.ncbi.nlm.nih.gov/mesh/?term=osteoarthrosis</w:t>
        </w:r>
      </w:hyperlink>
      <w:r w:rsidR="009F7A2E" w:rsidRPr="00573C46">
        <w:rPr>
          <w:rFonts w:ascii="Times New Roman" w:hAnsi="Times New Roman" w:cs="Times New Roman"/>
          <w:sz w:val="28"/>
          <w:szCs w:val="28"/>
        </w:rPr>
        <w:t xml:space="preserve"> (дата обращения 02.09.2018)</w:t>
      </w:r>
    </w:p>
    <w:p w14:paraId="7B141BC0" w14:textId="77777777" w:rsidR="009F7A2E" w:rsidRPr="00573C46" w:rsidRDefault="00F9556C" w:rsidP="009F7A2E">
      <w:pPr>
        <w:pStyle w:val="a4"/>
        <w:numPr>
          <w:ilvl w:val="0"/>
          <w:numId w:val="10"/>
        </w:numPr>
        <w:jc w:val="both"/>
        <w:rPr>
          <w:rFonts w:ascii="Times New Roman" w:hAnsi="Times New Roman" w:cs="Times New Roman"/>
          <w:sz w:val="28"/>
          <w:szCs w:val="28"/>
        </w:rPr>
      </w:pPr>
      <w:hyperlink r:id="rId21" w:anchor="/M15-M19" w:history="1">
        <w:r w:rsidR="009F7A2E" w:rsidRPr="00573C46">
          <w:rPr>
            <w:rStyle w:val="a6"/>
            <w:rFonts w:ascii="Times New Roman" w:hAnsi="Times New Roman" w:cs="Times New Roman"/>
            <w:sz w:val="28"/>
            <w:szCs w:val="28"/>
          </w:rPr>
          <w:t>http://apps.who.int/classifications/icd10/browse/2016/en#/M15-M19</w:t>
        </w:r>
      </w:hyperlink>
      <w:r w:rsidR="009F7A2E" w:rsidRPr="00573C46">
        <w:rPr>
          <w:rFonts w:ascii="Times New Roman" w:hAnsi="Times New Roman" w:cs="Times New Roman"/>
          <w:sz w:val="28"/>
          <w:szCs w:val="28"/>
        </w:rPr>
        <w:t xml:space="preserve"> (дата обращения 02.09.2018)</w:t>
      </w:r>
    </w:p>
    <w:p w14:paraId="4D799002" w14:textId="77777777" w:rsidR="009F7A2E" w:rsidRPr="00F84E92"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sz w:val="28"/>
          <w:szCs w:val="28"/>
          <w:lang w:val="en-US"/>
        </w:rPr>
        <w:t xml:space="preserve">Lawrence RC, Felson DT, Helmick CG, Arnold LM, Choi H, Deyo RA, et al. Estimates of the prevalence of arthritis and other rheumatic conditions in the United States. </w:t>
      </w:r>
      <w:r w:rsidRPr="00626258">
        <w:rPr>
          <w:rFonts w:ascii="Times New Roman" w:hAnsi="Times New Roman" w:cs="Times New Roman"/>
          <w:sz w:val="28"/>
          <w:szCs w:val="28"/>
          <w:lang w:val="en-US"/>
        </w:rPr>
        <w:t xml:space="preserve">Part 2. </w:t>
      </w:r>
      <w:r w:rsidRPr="00F84E92">
        <w:rPr>
          <w:rFonts w:ascii="Times New Roman" w:hAnsi="Times New Roman" w:cs="Times New Roman"/>
          <w:sz w:val="28"/>
          <w:szCs w:val="28"/>
          <w:lang w:val="en-US"/>
        </w:rPr>
        <w:t>Arthritis Rheum 2008;58:26–35.</w:t>
      </w:r>
    </w:p>
    <w:p w14:paraId="4B966EEC" w14:textId="77777777" w:rsidR="009F7A2E" w:rsidRPr="00626258"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sz w:val="28"/>
          <w:szCs w:val="28"/>
          <w:lang w:val="en-US"/>
        </w:rPr>
        <w:t xml:space="preserve">Zhang W, Nuki G, Moskowitz RW, Abramson S, Altman RD, Arden NK, et al. OARSI recommendations for the management of hip and knee osteoarthritis: part III: Changes in evidence following systematic cumulative update of research published through January 2009. </w:t>
      </w:r>
      <w:r w:rsidRPr="00626258">
        <w:rPr>
          <w:rFonts w:ascii="Times New Roman" w:hAnsi="Times New Roman" w:cs="Times New Roman"/>
          <w:sz w:val="28"/>
          <w:szCs w:val="28"/>
          <w:lang w:val="en-US"/>
        </w:rPr>
        <w:t>Osteoarthritis Cartilage. 2010;18:476-99.</w:t>
      </w:r>
    </w:p>
    <w:p w14:paraId="652A3789" w14:textId="77777777" w:rsidR="009F7A2E" w:rsidRPr="00573C46" w:rsidRDefault="009F7A2E" w:rsidP="009F7A2E">
      <w:pPr>
        <w:pStyle w:val="a4"/>
        <w:numPr>
          <w:ilvl w:val="0"/>
          <w:numId w:val="10"/>
        </w:numPr>
        <w:jc w:val="both"/>
        <w:rPr>
          <w:rFonts w:ascii="Times New Roman" w:hAnsi="Times New Roman" w:cs="Times New Roman"/>
          <w:sz w:val="28"/>
          <w:szCs w:val="28"/>
        </w:rPr>
      </w:pPr>
      <w:r w:rsidRPr="00573C46">
        <w:rPr>
          <w:rFonts w:ascii="Times New Roman" w:hAnsi="Times New Roman" w:cs="Times New Roman"/>
          <w:color w:val="000000"/>
          <w:sz w:val="28"/>
          <w:szCs w:val="28"/>
          <w:shd w:val="clear" w:color="auto" w:fill="FFFFFF"/>
          <w:lang w:val="en-US"/>
        </w:rPr>
        <w:t>Johnson VL, Hunter DJ. The epidemiology of osteoarthritis. </w:t>
      </w:r>
      <w:r w:rsidRPr="00573C46">
        <w:rPr>
          <w:rStyle w:val="ref-journal"/>
          <w:rFonts w:ascii="Times New Roman" w:hAnsi="Times New Roman" w:cs="Times New Roman"/>
          <w:color w:val="000000"/>
          <w:sz w:val="28"/>
          <w:szCs w:val="28"/>
          <w:shd w:val="clear" w:color="auto" w:fill="FFFFFF"/>
          <w:lang w:val="en-US"/>
        </w:rPr>
        <w:t>Best Pract Res Clin Rheumatol. </w:t>
      </w:r>
      <w:r w:rsidRPr="00573C46">
        <w:rPr>
          <w:rFonts w:ascii="Times New Roman" w:hAnsi="Times New Roman" w:cs="Times New Roman"/>
          <w:color w:val="000000"/>
          <w:sz w:val="28"/>
          <w:szCs w:val="28"/>
          <w:shd w:val="clear" w:color="auto" w:fill="FFFFFF"/>
        </w:rPr>
        <w:t>2014;</w:t>
      </w:r>
      <w:r w:rsidRPr="00573C46">
        <w:rPr>
          <w:rStyle w:val="ref-vol"/>
          <w:rFonts w:ascii="Times New Roman" w:hAnsi="Times New Roman" w:cs="Times New Roman"/>
          <w:color w:val="000000"/>
          <w:sz w:val="28"/>
          <w:szCs w:val="28"/>
          <w:shd w:val="clear" w:color="auto" w:fill="FFFFFF"/>
        </w:rPr>
        <w:t>28</w:t>
      </w:r>
      <w:r w:rsidRPr="00573C46">
        <w:rPr>
          <w:rFonts w:ascii="Times New Roman" w:hAnsi="Times New Roman" w:cs="Times New Roman"/>
          <w:color w:val="000000"/>
          <w:sz w:val="28"/>
          <w:szCs w:val="28"/>
          <w:shd w:val="clear" w:color="auto" w:fill="FFFFFF"/>
        </w:rPr>
        <w:t>:5–15.</w:t>
      </w:r>
    </w:p>
    <w:p w14:paraId="1FA180E0" w14:textId="77777777" w:rsidR="009F7A2E" w:rsidRPr="00573C46"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color w:val="000000"/>
          <w:sz w:val="28"/>
          <w:szCs w:val="28"/>
          <w:shd w:val="clear" w:color="auto" w:fill="FFFFFF"/>
          <w:lang w:val="en-US"/>
        </w:rPr>
        <w:t>Neogi T, Zhang Y. Epidemiology of osteoarthritis. </w:t>
      </w:r>
      <w:r w:rsidRPr="00573C46">
        <w:rPr>
          <w:rStyle w:val="ref-journal"/>
          <w:rFonts w:ascii="Times New Roman" w:hAnsi="Times New Roman" w:cs="Times New Roman"/>
          <w:color w:val="000000"/>
          <w:sz w:val="28"/>
          <w:szCs w:val="28"/>
          <w:shd w:val="clear" w:color="auto" w:fill="FFFFFF"/>
          <w:lang w:val="en-US"/>
        </w:rPr>
        <w:t>Rheum Dis Clin North Am. </w:t>
      </w:r>
      <w:r w:rsidRPr="00573C46">
        <w:rPr>
          <w:rFonts w:ascii="Times New Roman" w:hAnsi="Times New Roman" w:cs="Times New Roman"/>
          <w:color w:val="000000"/>
          <w:sz w:val="28"/>
          <w:szCs w:val="28"/>
          <w:shd w:val="clear" w:color="auto" w:fill="FFFFFF"/>
          <w:lang w:val="en-US"/>
        </w:rPr>
        <w:t>2013;</w:t>
      </w:r>
      <w:r w:rsidRPr="00573C46">
        <w:rPr>
          <w:rStyle w:val="ref-vol"/>
          <w:rFonts w:ascii="Times New Roman" w:hAnsi="Times New Roman" w:cs="Times New Roman"/>
          <w:color w:val="000000"/>
          <w:sz w:val="28"/>
          <w:szCs w:val="28"/>
          <w:shd w:val="clear" w:color="auto" w:fill="FFFFFF"/>
          <w:lang w:val="en-US"/>
        </w:rPr>
        <w:t>39</w:t>
      </w:r>
      <w:r w:rsidRPr="00573C46">
        <w:rPr>
          <w:rFonts w:ascii="Times New Roman" w:hAnsi="Times New Roman" w:cs="Times New Roman"/>
          <w:color w:val="000000"/>
          <w:sz w:val="28"/>
          <w:szCs w:val="28"/>
          <w:shd w:val="clear" w:color="auto" w:fill="FFFFFF"/>
          <w:lang w:val="en-US"/>
        </w:rPr>
        <w:t>:1–19.</w:t>
      </w:r>
    </w:p>
    <w:p w14:paraId="11D9DFC1" w14:textId="77777777" w:rsidR="009F7A2E" w:rsidRPr="00573C46"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color w:val="000000"/>
          <w:sz w:val="28"/>
          <w:szCs w:val="28"/>
          <w:shd w:val="clear" w:color="auto" w:fill="FFFFFF"/>
          <w:lang w:val="en-US"/>
        </w:rPr>
        <w:t>Kim C, Linsenmeyer KD, Vlad SC, et al. Prevalence of radiographic and symptomatic hip osteoarthritis in an urban United States community: the Framingham osteoarthritis study. </w:t>
      </w:r>
      <w:r w:rsidRPr="00626258">
        <w:rPr>
          <w:rStyle w:val="ref-journal"/>
          <w:rFonts w:ascii="Times New Roman" w:hAnsi="Times New Roman" w:cs="Times New Roman"/>
          <w:color w:val="000000"/>
          <w:sz w:val="28"/>
          <w:szCs w:val="28"/>
          <w:shd w:val="clear" w:color="auto" w:fill="FFFFFF"/>
          <w:lang w:val="en-US"/>
        </w:rPr>
        <w:t>Arthritis Rheumatol. </w:t>
      </w:r>
      <w:r w:rsidRPr="00626258">
        <w:rPr>
          <w:rFonts w:ascii="Times New Roman" w:hAnsi="Times New Roman" w:cs="Times New Roman"/>
          <w:color w:val="000000"/>
          <w:sz w:val="28"/>
          <w:szCs w:val="28"/>
          <w:shd w:val="clear" w:color="auto" w:fill="FFFFFF"/>
          <w:lang w:val="en-US"/>
        </w:rPr>
        <w:t>2014;</w:t>
      </w:r>
      <w:r w:rsidRPr="00626258">
        <w:rPr>
          <w:rStyle w:val="ref-vol"/>
          <w:rFonts w:ascii="Times New Roman" w:hAnsi="Times New Roman" w:cs="Times New Roman"/>
          <w:color w:val="000000"/>
          <w:sz w:val="28"/>
          <w:szCs w:val="28"/>
          <w:shd w:val="clear" w:color="auto" w:fill="FFFFFF"/>
          <w:lang w:val="en-US"/>
        </w:rPr>
        <w:t>66</w:t>
      </w:r>
      <w:r w:rsidRPr="00626258">
        <w:rPr>
          <w:rFonts w:ascii="Times New Roman" w:hAnsi="Times New Roman" w:cs="Times New Roman"/>
          <w:color w:val="000000"/>
          <w:sz w:val="28"/>
          <w:szCs w:val="28"/>
          <w:shd w:val="clear" w:color="auto" w:fill="FFFFFF"/>
          <w:lang w:val="en-US"/>
        </w:rPr>
        <w:t>:3013–3017.</w:t>
      </w:r>
    </w:p>
    <w:p w14:paraId="6E69A270" w14:textId="77777777" w:rsidR="009F7A2E" w:rsidRPr="00573C46"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color w:val="2A2A2A"/>
          <w:sz w:val="28"/>
          <w:szCs w:val="28"/>
          <w:shd w:val="clear" w:color="auto" w:fill="FFFFFF"/>
          <w:lang w:val="en-US"/>
        </w:rPr>
        <w:t>Aleksandra Turkiewicz, Maria Gerhardsson de Verdier, Gunnar Engström, Peter M. Nilsson, Carl Mellström, L. Stefan Lohmander, Martin Englund; Prevalence of knee pain and knee OA in southern Sweden and the proportion that seeks medical care, </w:t>
      </w:r>
      <w:r w:rsidRPr="00573C46">
        <w:rPr>
          <w:rStyle w:val="a7"/>
          <w:rFonts w:ascii="Times New Roman" w:hAnsi="Times New Roman" w:cs="Times New Roman"/>
          <w:color w:val="2A2A2A"/>
          <w:sz w:val="28"/>
          <w:szCs w:val="28"/>
          <w:bdr w:val="none" w:sz="0" w:space="0" w:color="auto" w:frame="1"/>
          <w:shd w:val="clear" w:color="auto" w:fill="FFFFFF"/>
          <w:lang w:val="en-US"/>
        </w:rPr>
        <w:t>Rheumatology</w:t>
      </w:r>
      <w:r w:rsidRPr="00573C46">
        <w:rPr>
          <w:rFonts w:ascii="Times New Roman" w:hAnsi="Times New Roman" w:cs="Times New Roman"/>
          <w:color w:val="2A2A2A"/>
          <w:sz w:val="28"/>
          <w:szCs w:val="28"/>
          <w:shd w:val="clear" w:color="auto" w:fill="FFFFFF"/>
          <w:lang w:val="en-US"/>
        </w:rPr>
        <w:t>, Volume 54, Issue 5, 1 May 2015, Pages 827–835</w:t>
      </w:r>
    </w:p>
    <w:p w14:paraId="65898CC9" w14:textId="77777777" w:rsidR="009F7A2E" w:rsidRPr="00573C46"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sz w:val="28"/>
          <w:szCs w:val="28"/>
          <w:shd w:val="clear" w:color="auto" w:fill="FFFFFF"/>
          <w:lang w:val="en-US"/>
        </w:rPr>
        <w:t>Kalichman, L., &amp; Hernández-Molina, G. (2014). Midfoot and forefoot osteoarthritis. The Foot, 24(3), 128–134.</w:t>
      </w:r>
    </w:p>
    <w:p w14:paraId="68EADCA6" w14:textId="77777777" w:rsidR="009F7A2E" w:rsidRPr="00573C46"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color w:val="303030"/>
          <w:sz w:val="28"/>
          <w:szCs w:val="28"/>
          <w:shd w:val="clear" w:color="auto" w:fill="FFFFFF"/>
          <w:lang w:val="en-US"/>
        </w:rPr>
        <w:t>Thomas E, Peat G, Croft P. Defining and mapping the person with osteoarthritis for population studies and public health. </w:t>
      </w:r>
      <w:r w:rsidRPr="00573C46">
        <w:rPr>
          <w:rFonts w:ascii="Times New Roman" w:hAnsi="Times New Roman" w:cs="Times New Roman"/>
          <w:i/>
          <w:iCs/>
          <w:color w:val="303030"/>
          <w:sz w:val="28"/>
          <w:szCs w:val="28"/>
          <w:shd w:val="clear" w:color="auto" w:fill="FFFFFF"/>
        </w:rPr>
        <w:t>Rheumatology (Oxford, England)</w:t>
      </w:r>
      <w:r w:rsidRPr="00573C46">
        <w:rPr>
          <w:rFonts w:ascii="Times New Roman" w:hAnsi="Times New Roman" w:cs="Times New Roman"/>
          <w:color w:val="303030"/>
          <w:sz w:val="28"/>
          <w:szCs w:val="28"/>
          <w:shd w:val="clear" w:color="auto" w:fill="FFFFFF"/>
        </w:rPr>
        <w:t>. 2014;53(2):338-345. doi:10.1093/rheumatology/ket346.</w:t>
      </w:r>
    </w:p>
    <w:p w14:paraId="151FC026" w14:textId="77777777" w:rsidR="009F7A2E" w:rsidRPr="00573C46"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color w:val="000000"/>
          <w:sz w:val="28"/>
          <w:szCs w:val="28"/>
          <w:shd w:val="clear" w:color="auto" w:fill="FFFFFF"/>
          <w:lang w:val="en-US"/>
        </w:rPr>
        <w:t>Cross M, Smith E, Hoy D, et al. The global burden of hip and knee osteoarthritis: estimates from the global burden of disease 2010 study. </w:t>
      </w:r>
      <w:r w:rsidRPr="00573C46">
        <w:rPr>
          <w:rStyle w:val="ref-journal"/>
          <w:rFonts w:ascii="Times New Roman" w:hAnsi="Times New Roman" w:cs="Times New Roman"/>
          <w:color w:val="000000"/>
          <w:sz w:val="28"/>
          <w:szCs w:val="28"/>
          <w:shd w:val="clear" w:color="auto" w:fill="FFFFFF"/>
        </w:rPr>
        <w:t>Ann Rheum Dis. </w:t>
      </w:r>
      <w:r w:rsidRPr="00573C46">
        <w:rPr>
          <w:rFonts w:ascii="Times New Roman" w:hAnsi="Times New Roman" w:cs="Times New Roman"/>
          <w:color w:val="000000"/>
          <w:sz w:val="28"/>
          <w:szCs w:val="28"/>
          <w:shd w:val="clear" w:color="auto" w:fill="FFFFFF"/>
        </w:rPr>
        <w:t>2014;</w:t>
      </w:r>
      <w:r w:rsidRPr="00573C46">
        <w:rPr>
          <w:rStyle w:val="ref-vol"/>
          <w:rFonts w:ascii="Times New Roman" w:hAnsi="Times New Roman" w:cs="Times New Roman"/>
          <w:color w:val="000000"/>
          <w:sz w:val="28"/>
          <w:szCs w:val="28"/>
          <w:shd w:val="clear" w:color="auto" w:fill="FFFFFF"/>
        </w:rPr>
        <w:t>73</w:t>
      </w:r>
      <w:r w:rsidRPr="00573C46">
        <w:rPr>
          <w:rFonts w:ascii="Times New Roman" w:hAnsi="Times New Roman" w:cs="Times New Roman"/>
          <w:color w:val="000000"/>
          <w:sz w:val="28"/>
          <w:szCs w:val="28"/>
          <w:shd w:val="clear" w:color="auto" w:fill="FFFFFF"/>
        </w:rPr>
        <w:t>:1323–1330.</w:t>
      </w:r>
    </w:p>
    <w:p w14:paraId="7E1B1E3C" w14:textId="77777777" w:rsidR="009F7A2E" w:rsidRPr="00573C46" w:rsidRDefault="009F7A2E" w:rsidP="009F7A2E">
      <w:pPr>
        <w:pStyle w:val="a4"/>
        <w:numPr>
          <w:ilvl w:val="0"/>
          <w:numId w:val="10"/>
        </w:numPr>
        <w:shd w:val="clear" w:color="auto" w:fill="FFFFFF"/>
        <w:spacing w:before="166"/>
        <w:jc w:val="both"/>
        <w:rPr>
          <w:rFonts w:ascii="Times New Roman" w:hAnsi="Times New Roman" w:cs="Times New Roman"/>
          <w:color w:val="000000"/>
          <w:sz w:val="28"/>
          <w:szCs w:val="28"/>
          <w:lang w:val="en-US"/>
        </w:rPr>
      </w:pPr>
      <w:r w:rsidRPr="00573C46">
        <w:rPr>
          <w:rStyle w:val="element-citation"/>
          <w:rFonts w:ascii="Times New Roman" w:hAnsi="Times New Roman" w:cs="Times New Roman"/>
          <w:color w:val="000000"/>
          <w:sz w:val="28"/>
          <w:szCs w:val="28"/>
          <w:lang w:val="en-US"/>
        </w:rPr>
        <w:t>Moriatis Wolf J, Turkiewicz A, Atroshi I, Englund M. Prevalence of doctor-diagnosed thumb carpometacarpal joint osteoarthritis: an analysis of Swedish healthcare. </w:t>
      </w:r>
      <w:r w:rsidRPr="00573C46">
        <w:rPr>
          <w:rStyle w:val="ref-journal"/>
          <w:rFonts w:ascii="Times New Roman" w:hAnsi="Times New Roman" w:cs="Times New Roman"/>
          <w:color w:val="000000"/>
          <w:sz w:val="28"/>
          <w:szCs w:val="28"/>
          <w:lang w:val="en-US"/>
        </w:rPr>
        <w:t>Arthritis Care Res. </w:t>
      </w:r>
      <w:r w:rsidRPr="00573C46">
        <w:rPr>
          <w:rStyle w:val="element-citation"/>
          <w:rFonts w:ascii="Times New Roman" w:hAnsi="Times New Roman" w:cs="Times New Roman"/>
          <w:color w:val="000000"/>
          <w:sz w:val="28"/>
          <w:szCs w:val="28"/>
          <w:lang w:val="en-US"/>
        </w:rPr>
        <w:t>2014;</w:t>
      </w:r>
      <w:r w:rsidRPr="00573C46">
        <w:rPr>
          <w:rStyle w:val="ref-vol"/>
          <w:rFonts w:ascii="Times New Roman" w:hAnsi="Times New Roman" w:cs="Times New Roman"/>
          <w:color w:val="000000"/>
          <w:sz w:val="28"/>
          <w:szCs w:val="28"/>
          <w:lang w:val="en-US"/>
        </w:rPr>
        <w:t>66</w:t>
      </w:r>
      <w:r w:rsidRPr="00573C46">
        <w:rPr>
          <w:rStyle w:val="element-citation"/>
          <w:rFonts w:ascii="Times New Roman" w:hAnsi="Times New Roman" w:cs="Times New Roman"/>
          <w:color w:val="000000"/>
          <w:sz w:val="28"/>
          <w:szCs w:val="28"/>
          <w:lang w:val="en-US"/>
        </w:rPr>
        <w:t>:961–965. </w:t>
      </w:r>
    </w:p>
    <w:p w14:paraId="7163D8FB" w14:textId="77777777" w:rsidR="009F7A2E" w:rsidRPr="00E115B4" w:rsidRDefault="009F7A2E" w:rsidP="009F7A2E">
      <w:pPr>
        <w:pStyle w:val="a4"/>
        <w:numPr>
          <w:ilvl w:val="0"/>
          <w:numId w:val="10"/>
        </w:numPr>
        <w:shd w:val="clear" w:color="auto" w:fill="FFFFFF"/>
        <w:spacing w:before="166"/>
        <w:jc w:val="both"/>
        <w:rPr>
          <w:rFonts w:ascii="Times New Roman" w:hAnsi="Times New Roman" w:cs="Times New Roman"/>
          <w:color w:val="000000"/>
          <w:sz w:val="28"/>
          <w:szCs w:val="28"/>
          <w:lang w:val="en-US"/>
        </w:rPr>
      </w:pPr>
      <w:r w:rsidRPr="00573C46">
        <w:rPr>
          <w:rStyle w:val="element-citation"/>
          <w:rFonts w:ascii="Times New Roman" w:hAnsi="Times New Roman" w:cs="Times New Roman"/>
          <w:color w:val="000000"/>
          <w:sz w:val="28"/>
          <w:szCs w:val="28"/>
          <w:lang w:val="en-US"/>
        </w:rPr>
        <w:t>Rahman MM, Cibere J, Goldsmith CH, et al. Osteoarthritis incidence and trends in administrative health records from British Columbia, Canada. </w:t>
      </w:r>
      <w:r w:rsidRPr="00573C46">
        <w:rPr>
          <w:rStyle w:val="ref-journal"/>
          <w:rFonts w:ascii="Times New Roman" w:hAnsi="Times New Roman" w:cs="Times New Roman"/>
          <w:color w:val="000000"/>
          <w:sz w:val="28"/>
          <w:szCs w:val="28"/>
          <w:lang w:val="en-US"/>
        </w:rPr>
        <w:t>J Rheumatol. </w:t>
      </w:r>
      <w:r w:rsidRPr="00573C46">
        <w:rPr>
          <w:rStyle w:val="element-citation"/>
          <w:rFonts w:ascii="Times New Roman" w:hAnsi="Times New Roman" w:cs="Times New Roman"/>
          <w:color w:val="000000"/>
          <w:sz w:val="28"/>
          <w:szCs w:val="28"/>
          <w:lang w:val="en-US"/>
        </w:rPr>
        <w:t>2014;</w:t>
      </w:r>
      <w:r w:rsidRPr="00573C46">
        <w:rPr>
          <w:rStyle w:val="ref-vol"/>
          <w:rFonts w:ascii="Times New Roman" w:hAnsi="Times New Roman" w:cs="Times New Roman"/>
          <w:color w:val="000000"/>
          <w:sz w:val="28"/>
          <w:szCs w:val="28"/>
          <w:lang w:val="en-US"/>
        </w:rPr>
        <w:t>41</w:t>
      </w:r>
      <w:r w:rsidRPr="00573C46">
        <w:rPr>
          <w:rStyle w:val="element-citation"/>
          <w:rFonts w:ascii="Times New Roman" w:hAnsi="Times New Roman" w:cs="Times New Roman"/>
          <w:color w:val="000000"/>
          <w:sz w:val="28"/>
          <w:szCs w:val="28"/>
          <w:lang w:val="en-US"/>
        </w:rPr>
        <w:t>:1147–1154. </w:t>
      </w:r>
    </w:p>
    <w:p w14:paraId="1E8818AF" w14:textId="77777777" w:rsidR="009F7A2E" w:rsidRPr="00626258" w:rsidRDefault="009F7A2E" w:rsidP="009F7A2E">
      <w:pPr>
        <w:pStyle w:val="a4"/>
        <w:numPr>
          <w:ilvl w:val="0"/>
          <w:numId w:val="10"/>
        </w:numPr>
        <w:shd w:val="clear" w:color="auto" w:fill="FFFFFF"/>
        <w:spacing w:before="166"/>
        <w:jc w:val="both"/>
        <w:rPr>
          <w:rFonts w:ascii="Times New Roman" w:hAnsi="Times New Roman" w:cs="Times New Roman"/>
          <w:color w:val="000000"/>
          <w:sz w:val="28"/>
          <w:szCs w:val="28"/>
          <w:lang w:val="en-US"/>
        </w:rPr>
      </w:pPr>
      <w:r w:rsidRPr="00573C46">
        <w:rPr>
          <w:rStyle w:val="element-citation"/>
          <w:rFonts w:ascii="Times New Roman" w:hAnsi="Times New Roman" w:cs="Times New Roman"/>
          <w:color w:val="000000"/>
          <w:sz w:val="28"/>
          <w:szCs w:val="28"/>
          <w:lang w:val="en-US"/>
        </w:rPr>
        <w:t>Prieto-Alhambra D, Judge A, Javaid MK, et al. Incidence and risk factors for clinically diagnosed knee, hip and hand osteoarthritis: influences of age, gender and osteoarthritis affecting other joints. </w:t>
      </w:r>
      <w:r w:rsidRPr="00626258">
        <w:rPr>
          <w:rStyle w:val="ref-journal"/>
          <w:rFonts w:ascii="Times New Roman" w:hAnsi="Times New Roman" w:cs="Times New Roman"/>
          <w:color w:val="000000"/>
          <w:sz w:val="28"/>
          <w:szCs w:val="28"/>
          <w:lang w:val="en-US"/>
        </w:rPr>
        <w:t>Ann Rheum Dis. </w:t>
      </w:r>
      <w:r w:rsidRPr="00626258">
        <w:rPr>
          <w:rStyle w:val="element-citation"/>
          <w:rFonts w:ascii="Times New Roman" w:hAnsi="Times New Roman" w:cs="Times New Roman"/>
          <w:color w:val="000000"/>
          <w:sz w:val="28"/>
          <w:szCs w:val="28"/>
          <w:lang w:val="en-US"/>
        </w:rPr>
        <w:t>2014;</w:t>
      </w:r>
      <w:r w:rsidRPr="00626258">
        <w:rPr>
          <w:rStyle w:val="ref-vol"/>
          <w:rFonts w:ascii="Times New Roman" w:hAnsi="Times New Roman" w:cs="Times New Roman"/>
          <w:color w:val="000000"/>
          <w:sz w:val="28"/>
          <w:szCs w:val="28"/>
          <w:lang w:val="en-US"/>
        </w:rPr>
        <w:t>73</w:t>
      </w:r>
      <w:r w:rsidRPr="00626258">
        <w:rPr>
          <w:rStyle w:val="element-citation"/>
          <w:rFonts w:ascii="Times New Roman" w:hAnsi="Times New Roman" w:cs="Times New Roman"/>
          <w:color w:val="000000"/>
          <w:sz w:val="28"/>
          <w:szCs w:val="28"/>
          <w:lang w:val="en-US"/>
        </w:rPr>
        <w:t>:1659–1664. </w:t>
      </w:r>
    </w:p>
    <w:p w14:paraId="6627C305" w14:textId="77777777" w:rsidR="009F7A2E" w:rsidRPr="00626258" w:rsidRDefault="009F7A2E" w:rsidP="009F7A2E">
      <w:pPr>
        <w:pStyle w:val="a4"/>
        <w:numPr>
          <w:ilvl w:val="0"/>
          <w:numId w:val="10"/>
        </w:numPr>
        <w:shd w:val="clear" w:color="auto" w:fill="FFFFFF"/>
        <w:spacing w:before="166"/>
        <w:jc w:val="both"/>
        <w:rPr>
          <w:rFonts w:ascii="Times New Roman" w:hAnsi="Times New Roman" w:cs="Times New Roman"/>
          <w:color w:val="000000"/>
          <w:sz w:val="28"/>
          <w:szCs w:val="28"/>
          <w:lang w:val="en-US"/>
        </w:rPr>
      </w:pPr>
      <w:r w:rsidRPr="00573C46">
        <w:rPr>
          <w:rStyle w:val="element-citation"/>
          <w:rFonts w:ascii="Times New Roman" w:hAnsi="Times New Roman" w:cs="Times New Roman"/>
          <w:color w:val="000000"/>
          <w:sz w:val="28"/>
          <w:szCs w:val="28"/>
          <w:lang w:val="en-US"/>
        </w:rPr>
        <w:t>Turkiewicz A, Petersson IF, Bjork J, et al. Current and future impact of osteoarthritis on healthcare: a population-based study with projections to year 2032. </w:t>
      </w:r>
      <w:r w:rsidRPr="00626258">
        <w:rPr>
          <w:rStyle w:val="ref-journal"/>
          <w:rFonts w:ascii="Times New Roman" w:hAnsi="Times New Roman" w:cs="Times New Roman"/>
          <w:color w:val="000000"/>
          <w:sz w:val="28"/>
          <w:szCs w:val="28"/>
          <w:lang w:val="en-US"/>
        </w:rPr>
        <w:t>Osteoarthritis Cartilage. </w:t>
      </w:r>
      <w:r w:rsidRPr="00626258">
        <w:rPr>
          <w:rStyle w:val="element-citation"/>
          <w:rFonts w:ascii="Times New Roman" w:hAnsi="Times New Roman" w:cs="Times New Roman"/>
          <w:color w:val="000000"/>
          <w:sz w:val="28"/>
          <w:szCs w:val="28"/>
          <w:lang w:val="en-US"/>
        </w:rPr>
        <w:t>2014;</w:t>
      </w:r>
      <w:r w:rsidRPr="00626258">
        <w:rPr>
          <w:rStyle w:val="ref-vol"/>
          <w:rFonts w:ascii="Times New Roman" w:hAnsi="Times New Roman" w:cs="Times New Roman"/>
          <w:color w:val="000000"/>
          <w:sz w:val="28"/>
          <w:szCs w:val="28"/>
          <w:lang w:val="en-US"/>
        </w:rPr>
        <w:t>22</w:t>
      </w:r>
      <w:r w:rsidRPr="00626258">
        <w:rPr>
          <w:rStyle w:val="element-citation"/>
          <w:rFonts w:ascii="Times New Roman" w:hAnsi="Times New Roman" w:cs="Times New Roman"/>
          <w:color w:val="000000"/>
          <w:sz w:val="28"/>
          <w:szCs w:val="28"/>
          <w:lang w:val="en-US"/>
        </w:rPr>
        <w:t>:1826–1832.</w:t>
      </w:r>
    </w:p>
    <w:p w14:paraId="1E7181AB" w14:textId="77777777" w:rsidR="009F7A2E" w:rsidRPr="00573C46"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color w:val="303030"/>
          <w:sz w:val="28"/>
          <w:szCs w:val="28"/>
          <w:shd w:val="clear" w:color="auto" w:fill="FFFFFF"/>
          <w:lang w:val="en-US"/>
        </w:rPr>
        <w:t>Allen KD, Golightly YM. Epidemiology of osteoarthritis: state of the evidence. </w:t>
      </w:r>
      <w:r w:rsidRPr="00573C46">
        <w:rPr>
          <w:rFonts w:ascii="Times New Roman" w:hAnsi="Times New Roman" w:cs="Times New Roman"/>
          <w:i/>
          <w:iCs/>
          <w:color w:val="303030"/>
          <w:sz w:val="28"/>
          <w:szCs w:val="28"/>
          <w:shd w:val="clear" w:color="auto" w:fill="FFFFFF"/>
        </w:rPr>
        <w:t>Current opinion in rheumatology</w:t>
      </w:r>
      <w:r w:rsidRPr="00573C46">
        <w:rPr>
          <w:rFonts w:ascii="Times New Roman" w:hAnsi="Times New Roman" w:cs="Times New Roman"/>
          <w:color w:val="303030"/>
          <w:sz w:val="28"/>
          <w:szCs w:val="28"/>
          <w:shd w:val="clear" w:color="auto" w:fill="FFFFFF"/>
        </w:rPr>
        <w:t xml:space="preserve">. 2015;27(3):276-283. </w:t>
      </w:r>
    </w:p>
    <w:p w14:paraId="0388315A" w14:textId="77777777" w:rsidR="009F7A2E" w:rsidRPr="00573C46"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sz w:val="28"/>
          <w:szCs w:val="28"/>
          <w:shd w:val="clear" w:color="auto" w:fill="FFFFFF"/>
          <w:lang w:val="en-US"/>
        </w:rPr>
        <w:t xml:space="preserve">Bijlsma, J. W., Berenbaum, F., &amp; Lafeber, F. P. (2011). Osteoarthritis: an update with relevance for clinical practice. </w:t>
      </w:r>
      <w:r w:rsidRPr="00573C46">
        <w:rPr>
          <w:rFonts w:ascii="Times New Roman" w:hAnsi="Times New Roman" w:cs="Times New Roman"/>
          <w:sz w:val="28"/>
          <w:szCs w:val="28"/>
          <w:shd w:val="clear" w:color="auto" w:fill="FFFFFF"/>
        </w:rPr>
        <w:t>The Lancet, 377(9783), 2115–2126.</w:t>
      </w:r>
    </w:p>
    <w:p w14:paraId="1AD9EDF7" w14:textId="77777777" w:rsidR="009F7A2E" w:rsidRPr="00573C46"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sz w:val="28"/>
          <w:szCs w:val="28"/>
          <w:shd w:val="clear" w:color="auto" w:fill="FFFFFF"/>
          <w:lang w:val="en-US"/>
        </w:rPr>
        <w:t xml:space="preserve">Lane, N. E., Shidara, K., &amp; Wise, B. L. (2017). Osteoarthritis year in review 2016: clinical. </w:t>
      </w:r>
      <w:r w:rsidRPr="00573C46">
        <w:rPr>
          <w:rFonts w:ascii="Times New Roman" w:hAnsi="Times New Roman" w:cs="Times New Roman"/>
          <w:sz w:val="28"/>
          <w:szCs w:val="28"/>
          <w:shd w:val="clear" w:color="auto" w:fill="FFFFFF"/>
        </w:rPr>
        <w:t>Osteoarthritis and Cartilage, 25(2), 209–215. </w:t>
      </w:r>
    </w:p>
    <w:p w14:paraId="358ACCE9" w14:textId="77777777" w:rsidR="009F7A2E" w:rsidRPr="00573C46"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sz w:val="28"/>
          <w:szCs w:val="28"/>
          <w:lang w:val="en-US"/>
        </w:rPr>
        <w:t xml:space="preserve">Bennell KL, Wrigley TV, Hunt MA, Lim BW, Hinman RS. Update on the role of muscle in the genesis and management of knee osteoarthritis. </w:t>
      </w:r>
      <w:r w:rsidRPr="00573C46">
        <w:rPr>
          <w:rFonts w:ascii="Times New Roman" w:hAnsi="Times New Roman" w:cs="Times New Roman"/>
          <w:sz w:val="28"/>
          <w:szCs w:val="28"/>
        </w:rPr>
        <w:t>Rheum Dis Clin N Am 2013;39:145–76</w:t>
      </w:r>
    </w:p>
    <w:p w14:paraId="28E3D89E" w14:textId="77777777" w:rsidR="009F7A2E" w:rsidRPr="00573C46"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color w:val="000000"/>
          <w:sz w:val="28"/>
          <w:szCs w:val="28"/>
          <w:shd w:val="clear" w:color="auto" w:fill="FFFFFF"/>
          <w:lang w:val="en-US"/>
        </w:rPr>
        <w:t>Muthuri SG, McWilliams DF, Doherty M, Zhang W. </w:t>
      </w:r>
      <w:r w:rsidRPr="00573C46">
        <w:rPr>
          <w:rStyle w:val="ref-title"/>
          <w:rFonts w:ascii="Times New Roman" w:hAnsi="Times New Roman" w:cs="Times New Roman"/>
          <w:color w:val="000000"/>
          <w:sz w:val="28"/>
          <w:szCs w:val="28"/>
          <w:shd w:val="clear" w:color="auto" w:fill="FFFFFF"/>
          <w:lang w:val="en-US"/>
        </w:rPr>
        <w:t>History of knee injuries and knee osteoarthritis: a meta-analysis of observational studies</w:t>
      </w:r>
      <w:r w:rsidRPr="00573C46">
        <w:rPr>
          <w:rFonts w:ascii="Times New Roman" w:hAnsi="Times New Roman" w:cs="Times New Roman"/>
          <w:color w:val="000000"/>
          <w:sz w:val="28"/>
          <w:szCs w:val="28"/>
          <w:shd w:val="clear" w:color="auto" w:fill="FFFFFF"/>
          <w:lang w:val="en-US"/>
        </w:rPr>
        <w:t>. </w:t>
      </w:r>
      <w:r w:rsidRPr="00573C46">
        <w:rPr>
          <w:rStyle w:val="a7"/>
          <w:rFonts w:ascii="Times New Roman" w:hAnsi="Times New Roman" w:cs="Times New Roman"/>
          <w:color w:val="000000"/>
          <w:sz w:val="28"/>
          <w:szCs w:val="28"/>
          <w:shd w:val="clear" w:color="auto" w:fill="FFFFFF"/>
        </w:rPr>
        <w:t>Osteoarthritis Cartilage</w:t>
      </w:r>
      <w:r w:rsidRPr="00573C46">
        <w:rPr>
          <w:rFonts w:ascii="Times New Roman" w:hAnsi="Times New Roman" w:cs="Times New Roman"/>
          <w:color w:val="000000"/>
          <w:sz w:val="28"/>
          <w:szCs w:val="28"/>
          <w:shd w:val="clear" w:color="auto" w:fill="FFFFFF"/>
        </w:rPr>
        <w:t>. 2011; </w:t>
      </w:r>
      <w:r w:rsidRPr="00573C46">
        <w:rPr>
          <w:rStyle w:val="ref-vol"/>
          <w:rFonts w:ascii="Times New Roman" w:hAnsi="Times New Roman" w:cs="Times New Roman"/>
          <w:color w:val="000000"/>
          <w:sz w:val="28"/>
          <w:szCs w:val="28"/>
          <w:shd w:val="clear" w:color="auto" w:fill="FFFFFF"/>
        </w:rPr>
        <w:t>19</w:t>
      </w:r>
      <w:r w:rsidRPr="00573C46">
        <w:rPr>
          <w:rFonts w:ascii="Times New Roman" w:hAnsi="Times New Roman" w:cs="Times New Roman"/>
          <w:color w:val="000000"/>
          <w:sz w:val="28"/>
          <w:szCs w:val="28"/>
          <w:shd w:val="clear" w:color="auto" w:fill="FFFFFF"/>
        </w:rPr>
        <w:t> </w:t>
      </w:r>
      <w:r w:rsidRPr="00573C46">
        <w:rPr>
          <w:rStyle w:val="ref-iss"/>
          <w:rFonts w:ascii="Times New Roman" w:hAnsi="Times New Roman" w:cs="Times New Roman"/>
          <w:color w:val="000000"/>
          <w:sz w:val="28"/>
          <w:szCs w:val="28"/>
          <w:shd w:val="clear" w:color="auto" w:fill="FFFFFF"/>
        </w:rPr>
        <w:t>11</w:t>
      </w:r>
      <w:r w:rsidRPr="00573C46">
        <w:rPr>
          <w:rFonts w:ascii="Times New Roman" w:hAnsi="Times New Roman" w:cs="Times New Roman"/>
          <w:color w:val="000000"/>
          <w:sz w:val="28"/>
          <w:szCs w:val="28"/>
          <w:shd w:val="clear" w:color="auto" w:fill="FFFFFF"/>
        </w:rPr>
        <w:t>: 1286– 1293.</w:t>
      </w:r>
    </w:p>
    <w:p w14:paraId="47F9F44C" w14:textId="77777777" w:rsidR="009F7A2E" w:rsidRPr="00573C46"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color w:val="000000"/>
          <w:sz w:val="28"/>
          <w:szCs w:val="28"/>
          <w:shd w:val="clear" w:color="auto" w:fill="FFFFFF"/>
          <w:lang w:val="en-US"/>
        </w:rPr>
        <w:t>Valderrabano V, Horisberger M, Russell I, Dougall H, Hintermann B. </w:t>
      </w:r>
      <w:r w:rsidRPr="00573C46">
        <w:rPr>
          <w:rStyle w:val="ref-title"/>
          <w:rFonts w:ascii="Times New Roman" w:hAnsi="Times New Roman" w:cs="Times New Roman"/>
          <w:color w:val="000000"/>
          <w:sz w:val="28"/>
          <w:szCs w:val="28"/>
          <w:shd w:val="clear" w:color="auto" w:fill="FFFFFF"/>
          <w:lang w:val="en-US"/>
        </w:rPr>
        <w:t>Etiology of ankle osteoarthritis</w:t>
      </w:r>
      <w:r w:rsidRPr="00573C46">
        <w:rPr>
          <w:rFonts w:ascii="Times New Roman" w:hAnsi="Times New Roman" w:cs="Times New Roman"/>
          <w:color w:val="000000"/>
          <w:sz w:val="28"/>
          <w:szCs w:val="28"/>
          <w:shd w:val="clear" w:color="auto" w:fill="FFFFFF"/>
          <w:lang w:val="en-US"/>
        </w:rPr>
        <w:t>.</w:t>
      </w:r>
      <w:r w:rsidRPr="00573C46">
        <w:rPr>
          <w:rStyle w:val="a7"/>
          <w:rFonts w:ascii="Times New Roman" w:hAnsi="Times New Roman" w:cs="Times New Roman"/>
          <w:color w:val="000000"/>
          <w:sz w:val="28"/>
          <w:szCs w:val="28"/>
          <w:shd w:val="clear" w:color="auto" w:fill="FFFFFF"/>
          <w:lang w:val="en-US"/>
        </w:rPr>
        <w:t>Clin Orthop Relat Res</w:t>
      </w:r>
      <w:r w:rsidRPr="00573C46">
        <w:rPr>
          <w:rFonts w:ascii="Times New Roman" w:hAnsi="Times New Roman" w:cs="Times New Roman"/>
          <w:color w:val="000000"/>
          <w:sz w:val="28"/>
          <w:szCs w:val="28"/>
          <w:shd w:val="clear" w:color="auto" w:fill="FFFFFF"/>
          <w:lang w:val="en-US"/>
        </w:rPr>
        <w:t>. 2009; </w:t>
      </w:r>
      <w:r w:rsidRPr="00573C46">
        <w:rPr>
          <w:rStyle w:val="ref-vol"/>
          <w:rFonts w:ascii="Times New Roman" w:hAnsi="Times New Roman" w:cs="Times New Roman"/>
          <w:color w:val="000000"/>
          <w:sz w:val="28"/>
          <w:szCs w:val="28"/>
          <w:shd w:val="clear" w:color="auto" w:fill="FFFFFF"/>
          <w:lang w:val="en-US"/>
        </w:rPr>
        <w:t>467</w:t>
      </w:r>
      <w:r w:rsidRPr="00573C46">
        <w:rPr>
          <w:rFonts w:ascii="Times New Roman" w:hAnsi="Times New Roman" w:cs="Times New Roman"/>
          <w:color w:val="000000"/>
          <w:sz w:val="28"/>
          <w:szCs w:val="28"/>
          <w:shd w:val="clear" w:color="auto" w:fill="FFFFFF"/>
          <w:lang w:val="en-US"/>
        </w:rPr>
        <w:t> </w:t>
      </w:r>
      <w:r w:rsidRPr="00573C46">
        <w:rPr>
          <w:rStyle w:val="ref-iss"/>
          <w:rFonts w:ascii="Times New Roman" w:hAnsi="Times New Roman" w:cs="Times New Roman"/>
          <w:color w:val="000000"/>
          <w:sz w:val="28"/>
          <w:szCs w:val="28"/>
          <w:shd w:val="clear" w:color="auto" w:fill="FFFFFF"/>
          <w:lang w:val="en-US"/>
        </w:rPr>
        <w:t>7</w:t>
      </w:r>
      <w:r w:rsidRPr="00573C46">
        <w:rPr>
          <w:rFonts w:ascii="Times New Roman" w:hAnsi="Times New Roman" w:cs="Times New Roman"/>
          <w:color w:val="000000"/>
          <w:sz w:val="28"/>
          <w:szCs w:val="28"/>
          <w:shd w:val="clear" w:color="auto" w:fill="FFFFFF"/>
          <w:lang w:val="en-US"/>
        </w:rPr>
        <w:t>: 1800– 1806.</w:t>
      </w:r>
    </w:p>
    <w:p w14:paraId="5B1DEBB6" w14:textId="77777777" w:rsidR="009F7A2E" w:rsidRPr="00573C46"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color w:val="000000"/>
          <w:sz w:val="28"/>
          <w:szCs w:val="28"/>
          <w:shd w:val="clear" w:color="auto" w:fill="FFFFFF"/>
          <w:lang w:val="en-US"/>
        </w:rPr>
        <w:t>Cross JD, Ficke JR, Hsu JR, Masini BD, Wenke JC. </w:t>
      </w:r>
      <w:r w:rsidRPr="00573C46">
        <w:rPr>
          <w:rStyle w:val="ref-title"/>
          <w:rFonts w:ascii="Times New Roman" w:hAnsi="Times New Roman" w:cs="Times New Roman"/>
          <w:color w:val="000000"/>
          <w:sz w:val="28"/>
          <w:szCs w:val="28"/>
          <w:shd w:val="clear" w:color="auto" w:fill="FFFFFF"/>
          <w:lang w:val="en-US"/>
        </w:rPr>
        <w:t>Battlefield orthopaedic injuries cause the majority of long-term disabilities</w:t>
      </w:r>
      <w:r w:rsidRPr="00573C46">
        <w:rPr>
          <w:rFonts w:ascii="Times New Roman" w:hAnsi="Times New Roman" w:cs="Times New Roman"/>
          <w:color w:val="000000"/>
          <w:sz w:val="28"/>
          <w:szCs w:val="28"/>
          <w:shd w:val="clear" w:color="auto" w:fill="FFFFFF"/>
          <w:lang w:val="en-US"/>
        </w:rPr>
        <w:t>. </w:t>
      </w:r>
      <w:r w:rsidRPr="00573C46">
        <w:rPr>
          <w:rStyle w:val="a7"/>
          <w:rFonts w:ascii="Times New Roman" w:hAnsi="Times New Roman" w:cs="Times New Roman"/>
          <w:color w:val="000000"/>
          <w:sz w:val="28"/>
          <w:szCs w:val="28"/>
          <w:shd w:val="clear" w:color="auto" w:fill="FFFFFF"/>
        </w:rPr>
        <w:t>J Am Acad Orthop Surg</w:t>
      </w:r>
      <w:r w:rsidRPr="00573C46">
        <w:rPr>
          <w:rFonts w:ascii="Times New Roman" w:hAnsi="Times New Roman" w:cs="Times New Roman"/>
          <w:color w:val="000000"/>
          <w:sz w:val="28"/>
          <w:szCs w:val="28"/>
          <w:shd w:val="clear" w:color="auto" w:fill="FFFFFF"/>
        </w:rPr>
        <w:t>. 2011; </w:t>
      </w:r>
      <w:r w:rsidRPr="00573C46">
        <w:rPr>
          <w:rStyle w:val="ref-vol"/>
          <w:rFonts w:ascii="Times New Roman" w:hAnsi="Times New Roman" w:cs="Times New Roman"/>
          <w:color w:val="000000"/>
          <w:sz w:val="28"/>
          <w:szCs w:val="28"/>
          <w:shd w:val="clear" w:color="auto" w:fill="FFFFFF"/>
        </w:rPr>
        <w:t>19</w:t>
      </w:r>
      <w:r w:rsidRPr="00573C46">
        <w:rPr>
          <w:rFonts w:ascii="Times New Roman" w:hAnsi="Times New Roman" w:cs="Times New Roman"/>
          <w:color w:val="000000"/>
          <w:sz w:val="28"/>
          <w:szCs w:val="28"/>
          <w:shd w:val="clear" w:color="auto" w:fill="FFFFFF"/>
        </w:rPr>
        <w:t> </w:t>
      </w:r>
      <w:r w:rsidRPr="00573C46">
        <w:rPr>
          <w:rStyle w:val="ref-iss"/>
          <w:rFonts w:ascii="Times New Roman" w:hAnsi="Times New Roman" w:cs="Times New Roman"/>
          <w:color w:val="000000"/>
          <w:sz w:val="28"/>
          <w:szCs w:val="28"/>
          <w:shd w:val="clear" w:color="auto" w:fill="FFFFFF"/>
        </w:rPr>
        <w:t>suppl 1</w:t>
      </w:r>
      <w:r w:rsidRPr="00573C46">
        <w:rPr>
          <w:rFonts w:ascii="Times New Roman" w:hAnsi="Times New Roman" w:cs="Times New Roman"/>
          <w:color w:val="000000"/>
          <w:sz w:val="28"/>
          <w:szCs w:val="28"/>
          <w:shd w:val="clear" w:color="auto" w:fill="FFFFFF"/>
        </w:rPr>
        <w:t>: S1– S7.</w:t>
      </w:r>
    </w:p>
    <w:p w14:paraId="25E898BC" w14:textId="77777777" w:rsidR="009F7A2E" w:rsidRPr="00573C46"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color w:val="303030"/>
          <w:sz w:val="28"/>
          <w:szCs w:val="28"/>
          <w:shd w:val="clear" w:color="auto" w:fill="FFFFFF"/>
          <w:lang w:val="en-US"/>
        </w:rPr>
        <w:t>Thomas AC, Hubbard-Turner T, Wikstrom EA, Palmieri-Smith RM. Epidemiology of Posttraumatic Osteoarthritis. </w:t>
      </w:r>
      <w:r w:rsidRPr="00573C46">
        <w:rPr>
          <w:rFonts w:ascii="Times New Roman" w:hAnsi="Times New Roman" w:cs="Times New Roman"/>
          <w:i/>
          <w:iCs/>
          <w:color w:val="303030"/>
          <w:sz w:val="28"/>
          <w:szCs w:val="28"/>
          <w:shd w:val="clear" w:color="auto" w:fill="FFFFFF"/>
          <w:lang w:val="en-US"/>
        </w:rPr>
        <w:t>Journal of Athletic Training</w:t>
      </w:r>
      <w:r w:rsidRPr="00573C46">
        <w:rPr>
          <w:rFonts w:ascii="Times New Roman" w:hAnsi="Times New Roman" w:cs="Times New Roman"/>
          <w:color w:val="303030"/>
          <w:sz w:val="28"/>
          <w:szCs w:val="28"/>
          <w:shd w:val="clear" w:color="auto" w:fill="FFFFFF"/>
          <w:lang w:val="en-US"/>
        </w:rPr>
        <w:t xml:space="preserve">. </w:t>
      </w:r>
      <w:r w:rsidRPr="00626258">
        <w:rPr>
          <w:rFonts w:ascii="Times New Roman" w:hAnsi="Times New Roman" w:cs="Times New Roman"/>
          <w:color w:val="303030"/>
          <w:sz w:val="28"/>
          <w:szCs w:val="28"/>
          <w:shd w:val="clear" w:color="auto" w:fill="FFFFFF"/>
          <w:lang w:val="en-US"/>
        </w:rPr>
        <w:t>2017;52(6):491-496. doi:10.4085/1062-6050-51.5.08.</w:t>
      </w:r>
    </w:p>
    <w:p w14:paraId="67382230" w14:textId="77777777" w:rsidR="009F7A2E" w:rsidRPr="00573C46" w:rsidRDefault="009F7A2E" w:rsidP="009F7A2E">
      <w:pPr>
        <w:pStyle w:val="a4"/>
        <w:numPr>
          <w:ilvl w:val="0"/>
          <w:numId w:val="10"/>
        </w:numPr>
        <w:rPr>
          <w:rFonts w:ascii="Times New Roman" w:hAnsi="Times New Roman" w:cs="Times New Roman"/>
          <w:sz w:val="28"/>
          <w:szCs w:val="28"/>
        </w:rPr>
      </w:pPr>
      <w:r w:rsidRPr="00573C46">
        <w:rPr>
          <w:rFonts w:ascii="Times New Roman" w:hAnsi="Times New Roman" w:cs="Times New Roman"/>
          <w:sz w:val="28"/>
          <w:szCs w:val="28"/>
        </w:rPr>
        <w:t>М.Г. НОГАЕВА. Остеоартроз у взрослого населения Республики Казахстан. ТЕРАПЕВТИЧЕСКИЙ АРХИВ 5, 2015</w:t>
      </w:r>
      <w:r w:rsidRPr="00573C46">
        <w:rPr>
          <w:rFonts w:ascii="Times New Roman" w:hAnsi="Times New Roman" w:cs="Times New Roman"/>
          <w:sz w:val="28"/>
          <w:szCs w:val="28"/>
          <w:lang w:val="en-US"/>
        </w:rPr>
        <w:t>. c/65-68</w:t>
      </w:r>
    </w:p>
    <w:p w14:paraId="6F84669F"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lang w:val="en-US"/>
        </w:rPr>
        <w:t>American Academy of Orthopaedic Surgeons. Treatment of Osteoarthritis of the Knee. 2nd ed Rosemont, IL: American Academy of Orthopaedic Surgeons; 2013.</w:t>
      </w:r>
    </w:p>
    <w:p w14:paraId="4561E423"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lang w:val="en-US"/>
        </w:rPr>
        <w:t xml:space="preserve">Cibulka MT, White DM, Woehrle J, Harris-Hayes M, Enseki K, Fagerson TL, et al. Hip pain and mobility deficits—hip osteoarthritis: clinical practice guidelines linked to the international classification of functioning, disability, and health from the orthopaedic section of the American Physical Therapy Association. </w:t>
      </w:r>
      <w:r w:rsidRPr="00626258">
        <w:rPr>
          <w:rFonts w:ascii="Times New Roman" w:hAnsi="Times New Roman" w:cs="Times New Roman"/>
          <w:sz w:val="28"/>
          <w:szCs w:val="28"/>
          <w:lang w:val="en-US"/>
        </w:rPr>
        <w:t>J Orthop Sports Phys Ther 2009;39:A1–25</w:t>
      </w:r>
    </w:p>
    <w:p w14:paraId="5779EEA7"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shd w:val="clear" w:color="auto" w:fill="FFFFFF"/>
          <w:lang w:val="en-US"/>
        </w:rPr>
        <w:t xml:space="preserve">Nelson, A. E., Allen, K. D., Golightly, Y. M., Goode, A. P., &amp; Jordan, J. M. (2014). A systematic review of recommendations and guidelines for the management of osteoarthritis: The Chronic Osteoarthritis Management Initiative of the U.S. Bone and Joint Initiative. </w:t>
      </w:r>
      <w:r w:rsidRPr="00573C46">
        <w:rPr>
          <w:rFonts w:ascii="Times New Roman" w:hAnsi="Times New Roman" w:cs="Times New Roman"/>
          <w:sz w:val="28"/>
          <w:szCs w:val="28"/>
          <w:shd w:val="clear" w:color="auto" w:fill="FFFFFF"/>
        </w:rPr>
        <w:t>Seminars in Arthritis and Rheumatism, 43(6), 701–712. </w:t>
      </w:r>
    </w:p>
    <w:p w14:paraId="7BC551A2"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color w:val="303030"/>
          <w:sz w:val="28"/>
          <w:szCs w:val="28"/>
          <w:shd w:val="clear" w:color="auto" w:fill="FFFFFF"/>
          <w:lang w:val="en-US"/>
        </w:rPr>
        <w:t>Maradit Kremers H, Larson DR, Crowson CS, et al. Prevalence of Total Hip and Knee Replacement in the United States. </w:t>
      </w:r>
      <w:r w:rsidRPr="00573C46">
        <w:rPr>
          <w:rFonts w:ascii="Times New Roman" w:hAnsi="Times New Roman" w:cs="Times New Roman"/>
          <w:i/>
          <w:iCs/>
          <w:color w:val="303030"/>
          <w:sz w:val="28"/>
          <w:szCs w:val="28"/>
          <w:shd w:val="clear" w:color="auto" w:fill="FFFFFF"/>
          <w:lang w:val="en-US"/>
        </w:rPr>
        <w:t>The Journal of Bone and Joint Surgery American volume</w:t>
      </w:r>
      <w:r w:rsidRPr="00573C46">
        <w:rPr>
          <w:rFonts w:ascii="Times New Roman" w:hAnsi="Times New Roman" w:cs="Times New Roman"/>
          <w:color w:val="303030"/>
          <w:sz w:val="28"/>
          <w:szCs w:val="28"/>
          <w:shd w:val="clear" w:color="auto" w:fill="FFFFFF"/>
          <w:lang w:val="en-US"/>
        </w:rPr>
        <w:t xml:space="preserve">. 2015;97(17):1386-1397. </w:t>
      </w:r>
    </w:p>
    <w:p w14:paraId="5BD9B34E"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lang w:val="en-US"/>
        </w:rPr>
        <w:t xml:space="preserve">National Joint Registry. National Joint Registry for England and Wales: 7th annual report. 2010. http://www.njrcentre.org.uk/ NjrCentre/Portals/0/NJR%207th%20Annual%20Report%202010. pdf (accessed Dec 16, 2011). </w:t>
      </w:r>
    </w:p>
    <w:p w14:paraId="49C09020"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lang w:val="en-US"/>
        </w:rPr>
        <w:t xml:space="preserve"> Kim HA, Kim S, Seo YI, et al. The epidemiology of total knee replacement in South Korea: national registry data. </w:t>
      </w:r>
      <w:r w:rsidRPr="00573C46">
        <w:rPr>
          <w:rFonts w:ascii="Times New Roman" w:hAnsi="Times New Roman" w:cs="Times New Roman"/>
          <w:sz w:val="28"/>
          <w:szCs w:val="28"/>
        </w:rPr>
        <w:t>Rheumatology (Oxford) 2009; 47: 88–91.</w:t>
      </w:r>
    </w:p>
    <w:p w14:paraId="7B65FED4"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lang w:val="en-US"/>
        </w:rPr>
        <w:t xml:space="preserve">Singh J, Vessely M, Harmsen W, et al. A population-based study of trends in the use of total hip and total knee arthroplasty, 1969–2008. Mayo Clin Proc 2010; 85: 898–904. </w:t>
      </w:r>
    </w:p>
    <w:p w14:paraId="12EDF7BD"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lang w:val="en-US"/>
        </w:rPr>
        <w:t xml:space="preserve">Culliford DJ, Maskell J, Beard DJ, Murray DW, Price AJ, Arden NK. Temporal trends in hip and knee replacement in the United Kingdom: 1991 to 2006. J Bone Joint Surg Br 2010; 92: 130–35. </w:t>
      </w:r>
    </w:p>
    <w:p w14:paraId="4E45D6B7"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lang w:val="en-US"/>
        </w:rPr>
        <w:t>Robertsson O, Bizjajeva S, Fenstad AM, et al. Knee arthroplasty in Denmark, Norway and Sweden. Acta Orthop 2010; 81: 82–89.</w:t>
      </w:r>
    </w:p>
    <w:p w14:paraId="684B0824"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shd w:val="clear" w:color="auto" w:fill="FFFFFF"/>
          <w:lang w:val="en-US"/>
        </w:rPr>
        <w:t xml:space="preserve">Carr, A. J., Robertsson, O., Graves, S., Price, A. J., Arden, N. K., Judge, A., &amp; Beard, D. J. (2012). </w:t>
      </w:r>
      <w:r w:rsidRPr="00573C46">
        <w:rPr>
          <w:rFonts w:ascii="Times New Roman" w:hAnsi="Times New Roman" w:cs="Times New Roman"/>
          <w:sz w:val="28"/>
          <w:szCs w:val="28"/>
          <w:shd w:val="clear" w:color="auto" w:fill="FFFFFF"/>
        </w:rPr>
        <w:t xml:space="preserve">Knee replacement. The Lancet, 379(9823), 1331–1340. </w:t>
      </w:r>
    </w:p>
    <w:p w14:paraId="218428DE"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shd w:val="clear" w:color="auto" w:fill="FFFFFF"/>
          <w:lang w:val="en-US"/>
        </w:rPr>
        <w:t xml:space="preserve">Blum, M. A., &amp; Ibrahim, S. A. (2012). Race/Ethnicity and Use of Elective Joint Replacement in the Management of End-Stage Knee/Hip Osteoarthritis. </w:t>
      </w:r>
      <w:r w:rsidRPr="00573C46">
        <w:rPr>
          <w:rFonts w:ascii="Times New Roman" w:hAnsi="Times New Roman" w:cs="Times New Roman"/>
          <w:sz w:val="28"/>
          <w:szCs w:val="28"/>
          <w:shd w:val="clear" w:color="auto" w:fill="FFFFFF"/>
        </w:rPr>
        <w:t>Clinics in Geriatric Medicine, 28(3), 521–532. doi:10.1016/j.cger.2012.05.002</w:t>
      </w:r>
    </w:p>
    <w:p w14:paraId="662093AE"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shd w:val="clear" w:color="auto" w:fill="FFFFFF"/>
          <w:lang w:val="en-US"/>
        </w:rPr>
        <w:t xml:space="preserve">Dowsey, M. M., Gunn, J., &amp; Choong, P. F. M. (2014). Selecting those to refer for joint replacement: Who will likely benefit and who will not? </w:t>
      </w:r>
      <w:r w:rsidRPr="00573C46">
        <w:rPr>
          <w:rFonts w:ascii="Times New Roman" w:hAnsi="Times New Roman" w:cs="Times New Roman"/>
          <w:sz w:val="28"/>
          <w:szCs w:val="28"/>
          <w:shd w:val="clear" w:color="auto" w:fill="FFFFFF"/>
        </w:rPr>
        <w:t>Best Practice &amp; Research Clinical Rheumatology, 28(1), 157–171. doi:10.1016/j.berh.2014.01.005</w:t>
      </w:r>
    </w:p>
    <w:p w14:paraId="0ACE5B8C"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rPr>
        <w:t>А. Жармухамбетов (2014). Современные технологии в организации травматолого-ортопедической помощи в Казахстане. Вестник Казахского Национального медицинского университета, (4), 451-452.</w:t>
      </w:r>
    </w:p>
    <w:p w14:paraId="299ABB77" w14:textId="77777777" w:rsidR="009F7A2E" w:rsidRPr="00573C46" w:rsidRDefault="009F7A2E" w:rsidP="009F7A2E">
      <w:pPr>
        <w:pStyle w:val="a4"/>
        <w:numPr>
          <w:ilvl w:val="0"/>
          <w:numId w:val="10"/>
        </w:numPr>
        <w:jc w:val="both"/>
        <w:rPr>
          <w:rFonts w:ascii="Times New Roman" w:hAnsi="Times New Roman" w:cs="Times New Roman"/>
          <w:color w:val="222222"/>
          <w:sz w:val="28"/>
          <w:szCs w:val="28"/>
          <w:shd w:val="clear" w:color="auto" w:fill="FFFFFF"/>
        </w:rPr>
      </w:pPr>
      <w:r w:rsidRPr="00573C46">
        <w:rPr>
          <w:rFonts w:ascii="Times New Roman" w:hAnsi="Times New Roman" w:cs="Times New Roman"/>
          <w:color w:val="222222"/>
          <w:sz w:val="28"/>
          <w:szCs w:val="28"/>
          <w:shd w:val="clear" w:color="auto" w:fill="FFFFFF"/>
        </w:rPr>
        <w:t>Балабанова Р. М., Эрдес Ш. Ф. Распространенность ревматических заболеваний в России в 2012-2013 гг //Научно-практическая ревматология. – 2015. – Т. 53. – №. 2. С.120-124.</w:t>
      </w:r>
    </w:p>
    <w:p w14:paraId="30168126" w14:textId="77777777" w:rsidR="009F7A2E" w:rsidRPr="00573C46" w:rsidRDefault="009F7A2E" w:rsidP="009F7A2E">
      <w:pPr>
        <w:pStyle w:val="a4"/>
        <w:numPr>
          <w:ilvl w:val="0"/>
          <w:numId w:val="10"/>
        </w:numPr>
        <w:jc w:val="both"/>
        <w:rPr>
          <w:rFonts w:ascii="Times New Roman" w:hAnsi="Times New Roman" w:cs="Times New Roman"/>
          <w:color w:val="222222"/>
          <w:sz w:val="28"/>
          <w:szCs w:val="28"/>
          <w:shd w:val="clear" w:color="auto" w:fill="FFFFFF"/>
        </w:rPr>
      </w:pPr>
      <w:r w:rsidRPr="00573C46">
        <w:rPr>
          <w:rFonts w:ascii="Times New Roman" w:hAnsi="Times New Roman" w:cs="Times New Roman"/>
          <w:color w:val="222222"/>
          <w:sz w:val="28"/>
          <w:szCs w:val="28"/>
          <w:shd w:val="clear" w:color="auto" w:fill="FFFFFF"/>
        </w:rPr>
        <w:t>Галушко, Е. А., Большакова, Т. Ю., Виноградова, И. Б., Иванова, О. Н., Лесняк, О. М., Меньшикова, Л. В. Структура ревматических заболеваний среди взрослого населения России по данным эпидемиологического исследования (предварительные результаты) //Научно-практическая ревматология. – 2009. – №. 1. С.11-16.</w:t>
      </w:r>
    </w:p>
    <w:p w14:paraId="6A655C21" w14:textId="77777777" w:rsidR="009F7A2E" w:rsidRPr="00573C46" w:rsidRDefault="009F7A2E" w:rsidP="009F7A2E">
      <w:pPr>
        <w:pStyle w:val="a4"/>
        <w:numPr>
          <w:ilvl w:val="0"/>
          <w:numId w:val="10"/>
        </w:numPr>
        <w:jc w:val="both"/>
        <w:rPr>
          <w:rFonts w:ascii="Times New Roman" w:hAnsi="Times New Roman" w:cs="Times New Roman"/>
          <w:color w:val="222222"/>
          <w:sz w:val="28"/>
          <w:szCs w:val="28"/>
          <w:shd w:val="clear" w:color="auto" w:fill="FFFFFF"/>
        </w:rPr>
      </w:pPr>
      <w:r w:rsidRPr="00573C46">
        <w:rPr>
          <w:rFonts w:ascii="Times New Roman" w:hAnsi="Times New Roman" w:cs="Times New Roman"/>
          <w:color w:val="222222"/>
          <w:sz w:val="28"/>
          <w:szCs w:val="28"/>
          <w:shd w:val="clear" w:color="auto" w:fill="FFFFFF"/>
        </w:rPr>
        <w:t>Бермагамбетова, Г. Н., Брозовская, Р. Г., Бекжанова, А. К., Мукиева, А. Б., Нугуманов, Т. К., Шубина, С. В. Здоровье населения Республики Казахстан и деятельность организаций здравоохранения //Статистический сборник. Астана—Алматы. – 2015.</w:t>
      </w:r>
      <w:r w:rsidRPr="00573C46">
        <w:rPr>
          <w:rFonts w:ascii="Times New Roman" w:hAnsi="Times New Roman" w:cs="Times New Roman"/>
          <w:sz w:val="28"/>
          <w:szCs w:val="28"/>
        </w:rPr>
        <w:t xml:space="preserve"> –360 с.</w:t>
      </w:r>
    </w:p>
    <w:p w14:paraId="4D8C4936" w14:textId="77777777" w:rsidR="009F7A2E" w:rsidRPr="00573C46" w:rsidRDefault="009F7A2E" w:rsidP="009F7A2E">
      <w:pPr>
        <w:pStyle w:val="a4"/>
        <w:numPr>
          <w:ilvl w:val="0"/>
          <w:numId w:val="10"/>
        </w:numPr>
        <w:jc w:val="both"/>
        <w:rPr>
          <w:rFonts w:ascii="Times New Roman" w:hAnsi="Times New Roman" w:cs="Times New Roman"/>
          <w:color w:val="222222"/>
          <w:sz w:val="28"/>
          <w:szCs w:val="28"/>
          <w:shd w:val="clear" w:color="auto" w:fill="FFFFFF"/>
        </w:rPr>
      </w:pPr>
      <w:r w:rsidRPr="00573C46">
        <w:rPr>
          <w:rFonts w:ascii="Times New Roman" w:hAnsi="Times New Roman" w:cs="Times New Roman"/>
          <w:color w:val="222222"/>
          <w:sz w:val="28"/>
          <w:szCs w:val="28"/>
          <w:shd w:val="clear" w:color="auto" w:fill="FFFFFF"/>
        </w:rPr>
        <w:t>Джаксыбекова Г. К., Бермагамбетова Г. Н. Анализ заболеваемости костно-мышечной системы и соединительной ткани населения Республики Казахстан //Травматология және ортопедия. – 2016. – С. 38.</w:t>
      </w:r>
    </w:p>
    <w:p w14:paraId="19E173B0" w14:textId="77777777" w:rsidR="009F7A2E" w:rsidRPr="00573C46" w:rsidRDefault="009F7A2E" w:rsidP="009F7A2E">
      <w:pPr>
        <w:pStyle w:val="a4"/>
        <w:numPr>
          <w:ilvl w:val="0"/>
          <w:numId w:val="10"/>
        </w:numPr>
        <w:jc w:val="both"/>
        <w:rPr>
          <w:rFonts w:ascii="Times New Roman" w:hAnsi="Times New Roman" w:cs="Times New Roman"/>
          <w:color w:val="222222"/>
          <w:sz w:val="28"/>
          <w:szCs w:val="28"/>
          <w:shd w:val="clear" w:color="auto" w:fill="FFFFFF"/>
        </w:rPr>
      </w:pPr>
      <w:r w:rsidRPr="00573C46">
        <w:rPr>
          <w:rFonts w:ascii="Times New Roman" w:hAnsi="Times New Roman" w:cs="Times New Roman"/>
          <w:color w:val="222222"/>
          <w:sz w:val="28"/>
          <w:szCs w:val="28"/>
          <w:shd w:val="clear" w:color="auto" w:fill="FFFFFF"/>
        </w:rPr>
        <w:t>Азимханова Г. К. Распространенность Артроза Среди Женщин Старше 40 Лет Проживающих в Туркестанском Регионе (Обзор литературных данных) //Theoretical &amp; Applied Science. – 2018. – №. 3. – С. 277-280.</w:t>
      </w:r>
    </w:p>
    <w:p w14:paraId="791FDCF5" w14:textId="77777777" w:rsidR="009F7A2E" w:rsidRPr="00573C46" w:rsidRDefault="009F7A2E" w:rsidP="009F7A2E">
      <w:pPr>
        <w:pStyle w:val="a4"/>
        <w:numPr>
          <w:ilvl w:val="0"/>
          <w:numId w:val="10"/>
        </w:numPr>
        <w:jc w:val="both"/>
        <w:rPr>
          <w:rFonts w:ascii="Times New Roman" w:hAnsi="Times New Roman" w:cs="Times New Roman"/>
          <w:sz w:val="28"/>
          <w:szCs w:val="28"/>
        </w:rPr>
      </w:pPr>
      <w:r w:rsidRPr="00573C46">
        <w:rPr>
          <w:rFonts w:ascii="Times New Roman" w:hAnsi="Times New Roman" w:cs="Times New Roman"/>
          <w:color w:val="222222"/>
          <w:sz w:val="28"/>
          <w:szCs w:val="28"/>
          <w:shd w:val="clear" w:color="auto" w:fill="FFFFFF"/>
        </w:rPr>
        <w:t>Алексенко Е. Ю., Говорин А. В., Цвингер С. М. Качество жизни больных остеоартрозом //Сибирский научный медицинский журнал. – 2009. – №. 6. С. 15-18.</w:t>
      </w:r>
    </w:p>
    <w:p w14:paraId="566CA1C8" w14:textId="77777777" w:rsidR="009F7A2E" w:rsidRPr="00573C46" w:rsidRDefault="009F7A2E" w:rsidP="009F7A2E">
      <w:pPr>
        <w:pStyle w:val="a4"/>
        <w:numPr>
          <w:ilvl w:val="0"/>
          <w:numId w:val="10"/>
        </w:numPr>
        <w:jc w:val="both"/>
        <w:rPr>
          <w:rFonts w:ascii="Times New Roman" w:hAnsi="Times New Roman" w:cs="Times New Roman"/>
          <w:sz w:val="28"/>
          <w:szCs w:val="28"/>
        </w:rPr>
      </w:pPr>
      <w:r w:rsidRPr="00573C46">
        <w:rPr>
          <w:rFonts w:ascii="Times New Roman" w:hAnsi="Times New Roman" w:cs="Times New Roman"/>
          <w:color w:val="222222"/>
          <w:sz w:val="28"/>
          <w:szCs w:val="28"/>
          <w:shd w:val="clear" w:color="auto" w:fill="FFFFFF"/>
        </w:rPr>
        <w:t>Данчинова А. М., Батудаева Т. И., Меньшикова Л. В. Исследование качества жизни больных остеоартрозом в г. Улан-Удэ //Сибирский медицинский журнал (Иркутск). – 2011. – Т. 105. – №. 6. С. 193-195.</w:t>
      </w:r>
    </w:p>
    <w:p w14:paraId="20875C63" w14:textId="77777777" w:rsidR="009F7A2E" w:rsidRPr="00573C46" w:rsidRDefault="009F7A2E" w:rsidP="009F7A2E">
      <w:pPr>
        <w:pStyle w:val="a4"/>
        <w:numPr>
          <w:ilvl w:val="0"/>
          <w:numId w:val="10"/>
        </w:numPr>
        <w:jc w:val="both"/>
        <w:rPr>
          <w:rFonts w:ascii="Times New Roman" w:hAnsi="Times New Roman" w:cs="Times New Roman"/>
          <w:sz w:val="28"/>
          <w:szCs w:val="28"/>
        </w:rPr>
      </w:pPr>
      <w:r w:rsidRPr="00573C46">
        <w:rPr>
          <w:rFonts w:ascii="Times New Roman" w:hAnsi="Times New Roman" w:cs="Times New Roman"/>
          <w:color w:val="222222"/>
          <w:sz w:val="28"/>
          <w:szCs w:val="28"/>
          <w:shd w:val="clear" w:color="auto" w:fill="FFFFFF"/>
          <w:lang w:val="en-US"/>
        </w:rPr>
        <w:t xml:space="preserve">Bullinger M. Health related quality of life and subjective health. Overview of the status of research for new evaluation criteria in medicine //Psychotherapie, Psychosomatik, Medizinische Psychologie. – 1997. – </w:t>
      </w:r>
      <w:r w:rsidRPr="00573C46">
        <w:rPr>
          <w:rFonts w:ascii="Times New Roman" w:hAnsi="Times New Roman" w:cs="Times New Roman"/>
          <w:color w:val="222222"/>
          <w:sz w:val="28"/>
          <w:szCs w:val="28"/>
          <w:shd w:val="clear" w:color="auto" w:fill="FFFFFF"/>
        </w:rPr>
        <w:t>Т</w:t>
      </w:r>
      <w:r w:rsidRPr="00573C46">
        <w:rPr>
          <w:rFonts w:ascii="Times New Roman" w:hAnsi="Times New Roman" w:cs="Times New Roman"/>
          <w:color w:val="222222"/>
          <w:sz w:val="28"/>
          <w:szCs w:val="28"/>
          <w:shd w:val="clear" w:color="auto" w:fill="FFFFFF"/>
          <w:lang w:val="en-US"/>
        </w:rPr>
        <w:t xml:space="preserve">. 47. – №. </w:t>
      </w:r>
      <w:r w:rsidRPr="00573C46">
        <w:rPr>
          <w:rFonts w:ascii="Times New Roman" w:hAnsi="Times New Roman" w:cs="Times New Roman"/>
          <w:color w:val="222222"/>
          <w:sz w:val="28"/>
          <w:szCs w:val="28"/>
          <w:shd w:val="clear" w:color="auto" w:fill="FFFFFF"/>
        </w:rPr>
        <w:t>3-4. – С. 76-91.</w:t>
      </w:r>
    </w:p>
    <w:p w14:paraId="03EFF692" w14:textId="77777777" w:rsidR="009F7A2E" w:rsidRPr="00573C46" w:rsidRDefault="009F7A2E" w:rsidP="009F7A2E">
      <w:pPr>
        <w:pStyle w:val="a4"/>
        <w:numPr>
          <w:ilvl w:val="0"/>
          <w:numId w:val="10"/>
        </w:numPr>
        <w:jc w:val="both"/>
        <w:rPr>
          <w:rFonts w:ascii="Times New Roman" w:hAnsi="Times New Roman" w:cs="Times New Roman"/>
          <w:sz w:val="28"/>
          <w:szCs w:val="28"/>
        </w:rPr>
      </w:pPr>
      <w:r w:rsidRPr="00573C46">
        <w:rPr>
          <w:rFonts w:ascii="Times New Roman" w:hAnsi="Times New Roman" w:cs="Times New Roman"/>
          <w:color w:val="222222"/>
          <w:sz w:val="28"/>
          <w:szCs w:val="28"/>
          <w:shd w:val="clear" w:color="auto" w:fill="FFFFFF"/>
        </w:rPr>
        <w:t>Новик А. А., Ионова Т. И., Цыган Е. Н. Методология изучения качества жизни пациентов с остеопорозом //Науч.-практ. ревматология. – 2001. – №. 3. – С. 80.</w:t>
      </w:r>
    </w:p>
    <w:p w14:paraId="27D2DFC9" w14:textId="77777777" w:rsidR="009F7A2E" w:rsidRPr="00573C46" w:rsidRDefault="009F7A2E" w:rsidP="009F7A2E">
      <w:pPr>
        <w:pStyle w:val="a4"/>
        <w:numPr>
          <w:ilvl w:val="0"/>
          <w:numId w:val="10"/>
        </w:numPr>
        <w:jc w:val="both"/>
        <w:rPr>
          <w:rFonts w:ascii="Times New Roman" w:hAnsi="Times New Roman" w:cs="Times New Roman"/>
          <w:sz w:val="28"/>
          <w:szCs w:val="28"/>
        </w:rPr>
      </w:pPr>
      <w:r w:rsidRPr="00573C46">
        <w:rPr>
          <w:rFonts w:ascii="Times New Roman" w:hAnsi="Times New Roman" w:cs="Times New Roman"/>
          <w:color w:val="222222"/>
          <w:sz w:val="28"/>
          <w:szCs w:val="28"/>
          <w:shd w:val="clear" w:color="auto" w:fill="FFFFFF"/>
        </w:rPr>
        <w:t>Сизова Л. В. Оценка качества жизни в современной медицине //Научно-практическая ревматология. – 2003. – №. 2. С. 38-44.</w:t>
      </w:r>
    </w:p>
    <w:p w14:paraId="5FDFE3F4" w14:textId="77777777" w:rsidR="009F7A2E" w:rsidRPr="00573C46" w:rsidRDefault="009F7A2E" w:rsidP="009F7A2E">
      <w:pPr>
        <w:pStyle w:val="a4"/>
        <w:numPr>
          <w:ilvl w:val="0"/>
          <w:numId w:val="10"/>
        </w:numPr>
        <w:jc w:val="both"/>
        <w:rPr>
          <w:rFonts w:ascii="Times New Roman" w:hAnsi="Times New Roman" w:cs="Times New Roman"/>
          <w:sz w:val="28"/>
          <w:szCs w:val="28"/>
        </w:rPr>
      </w:pPr>
      <w:r w:rsidRPr="00573C46">
        <w:rPr>
          <w:rFonts w:ascii="Times New Roman" w:hAnsi="Times New Roman" w:cs="Times New Roman"/>
          <w:color w:val="222222"/>
          <w:sz w:val="28"/>
          <w:szCs w:val="28"/>
          <w:shd w:val="clear" w:color="auto" w:fill="FFFFFF"/>
        </w:rPr>
        <w:t>Сулейманова Г. П., Грехов Р. А. Качество жизни как критерий эффективности лечения больных остеоартрозом  //Вестник Межнационального центра исследования качества жизни. – 2015.– №. 25-26. – С. 61-64.</w:t>
      </w:r>
    </w:p>
    <w:p w14:paraId="2B3901DA" w14:textId="77777777" w:rsidR="009F7A2E" w:rsidRPr="00573C46" w:rsidRDefault="009F7A2E" w:rsidP="009F7A2E">
      <w:pPr>
        <w:pStyle w:val="a4"/>
        <w:numPr>
          <w:ilvl w:val="0"/>
          <w:numId w:val="10"/>
        </w:numPr>
        <w:jc w:val="both"/>
        <w:rPr>
          <w:rFonts w:ascii="Times New Roman" w:hAnsi="Times New Roman" w:cs="Times New Roman"/>
          <w:sz w:val="28"/>
          <w:szCs w:val="28"/>
        </w:rPr>
      </w:pPr>
      <w:r w:rsidRPr="00573C46">
        <w:rPr>
          <w:rFonts w:ascii="Times New Roman" w:hAnsi="Times New Roman" w:cs="Times New Roman"/>
          <w:color w:val="222222"/>
          <w:sz w:val="28"/>
          <w:szCs w:val="28"/>
          <w:shd w:val="clear" w:color="auto" w:fill="FFFFFF"/>
        </w:rPr>
        <w:t>Колесников М. А. и др. Динамика показателей качества жизни у пациентов, перенесших эндопротезирование коленного сустава //Практическая медицина. – 2013. – Т. 2. – №. 1-2 (69). С. 74-78.</w:t>
      </w:r>
    </w:p>
    <w:p w14:paraId="4508C57D" w14:textId="77777777" w:rsidR="009F7A2E" w:rsidRPr="00573C46" w:rsidRDefault="009F7A2E" w:rsidP="009F7A2E">
      <w:pPr>
        <w:pStyle w:val="a4"/>
        <w:numPr>
          <w:ilvl w:val="0"/>
          <w:numId w:val="10"/>
        </w:numPr>
        <w:jc w:val="both"/>
        <w:rPr>
          <w:rFonts w:ascii="Times New Roman" w:hAnsi="Times New Roman" w:cs="Times New Roman"/>
          <w:sz w:val="28"/>
          <w:szCs w:val="28"/>
        </w:rPr>
      </w:pPr>
      <w:r w:rsidRPr="00573C46">
        <w:rPr>
          <w:rFonts w:ascii="Times New Roman" w:hAnsi="Times New Roman" w:cs="Times New Roman"/>
          <w:color w:val="222222"/>
          <w:sz w:val="28"/>
          <w:szCs w:val="28"/>
          <w:shd w:val="clear" w:color="auto" w:fill="FFFFFF"/>
        </w:rPr>
        <w:t>Горянная Н. А. и др. Изменение качества жизни пациентов после эндопротезирования тазобедренного сустава на первом этапе реабилитации //Экология человека. – 2017. – №. 1. С. 41-44.</w:t>
      </w:r>
    </w:p>
    <w:p w14:paraId="7C8D1636" w14:textId="77777777" w:rsidR="009F7A2E" w:rsidRPr="00573C46" w:rsidRDefault="009F7A2E" w:rsidP="009F7A2E">
      <w:pPr>
        <w:pStyle w:val="a4"/>
        <w:numPr>
          <w:ilvl w:val="0"/>
          <w:numId w:val="10"/>
        </w:numPr>
        <w:jc w:val="both"/>
        <w:rPr>
          <w:rFonts w:ascii="Times New Roman" w:hAnsi="Times New Roman" w:cs="Times New Roman"/>
          <w:sz w:val="28"/>
          <w:szCs w:val="28"/>
        </w:rPr>
      </w:pPr>
      <w:r w:rsidRPr="00573C46">
        <w:rPr>
          <w:rFonts w:ascii="Times New Roman" w:hAnsi="Times New Roman" w:cs="Times New Roman"/>
          <w:color w:val="222222"/>
          <w:sz w:val="28"/>
          <w:szCs w:val="28"/>
          <w:shd w:val="clear" w:color="auto" w:fill="FFFFFF"/>
        </w:rPr>
        <w:t>Федосеев А. В. и др. Качество жизни у пациентов после тотального цементного и бесцементного эндопротезирования тазобедренного сустава //Российский медико-биологический вестник имени академика ИП Павлова. – 2014. – №. 4. С. 120-123.</w:t>
      </w:r>
    </w:p>
    <w:p w14:paraId="4B9A1299" w14:textId="77777777" w:rsidR="009F7A2E" w:rsidRPr="00573C46" w:rsidRDefault="009F7A2E" w:rsidP="009F7A2E">
      <w:pPr>
        <w:pStyle w:val="a4"/>
        <w:numPr>
          <w:ilvl w:val="0"/>
          <w:numId w:val="10"/>
        </w:numPr>
        <w:jc w:val="both"/>
        <w:rPr>
          <w:rFonts w:ascii="Times New Roman" w:hAnsi="Times New Roman" w:cs="Times New Roman"/>
          <w:sz w:val="28"/>
          <w:szCs w:val="28"/>
        </w:rPr>
      </w:pPr>
      <w:r w:rsidRPr="00573C46">
        <w:rPr>
          <w:rFonts w:ascii="Times New Roman" w:hAnsi="Times New Roman" w:cs="Times New Roman"/>
          <w:color w:val="222222"/>
          <w:sz w:val="28"/>
          <w:szCs w:val="28"/>
          <w:shd w:val="clear" w:color="auto" w:fill="FFFFFF"/>
        </w:rPr>
        <w:t>Корнилов Н. В. Ошибки и опасности при эндопротезировании тазобедренного сустава, их предупреждении и лечение //Труды 6 съезда травматологов и ортопедов России. Н. Новгород. – 1997. – С. 568.</w:t>
      </w:r>
    </w:p>
    <w:p w14:paraId="70C85085" w14:textId="77777777" w:rsidR="009F7A2E" w:rsidRPr="00573C46" w:rsidRDefault="009F7A2E" w:rsidP="009F7A2E">
      <w:pPr>
        <w:pStyle w:val="a4"/>
        <w:numPr>
          <w:ilvl w:val="0"/>
          <w:numId w:val="10"/>
        </w:numPr>
        <w:jc w:val="both"/>
        <w:rPr>
          <w:rFonts w:ascii="Times New Roman" w:hAnsi="Times New Roman" w:cs="Times New Roman"/>
          <w:sz w:val="28"/>
          <w:szCs w:val="28"/>
        </w:rPr>
      </w:pPr>
      <w:r w:rsidRPr="00573C46">
        <w:rPr>
          <w:rFonts w:ascii="Times New Roman" w:hAnsi="Times New Roman" w:cs="Times New Roman"/>
          <w:color w:val="222222"/>
          <w:sz w:val="28"/>
          <w:szCs w:val="28"/>
          <w:shd w:val="clear" w:color="auto" w:fill="FFFFFF"/>
        </w:rPr>
        <w:t>Шильников В. А. и др. Болевой синдром после эндопротезирования тазобедренного сустава //Травматология и ортопедия России. – 2008. – №. 2. С.106-109.</w:t>
      </w:r>
    </w:p>
    <w:p w14:paraId="4FC5EF75" w14:textId="77777777" w:rsidR="009F7A2E" w:rsidRPr="00573C46"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color w:val="222222"/>
          <w:sz w:val="28"/>
          <w:szCs w:val="28"/>
          <w:shd w:val="clear" w:color="auto" w:fill="FFFFFF"/>
          <w:lang w:val="en-US"/>
        </w:rPr>
        <w:t xml:space="preserve">Kwon S. K. et al. Correlations between commonly used clinical outcome scales and patient satisfaction after total knee arthroplasty //The Journal of arthroplasty. – 2010. – N 7(25). – </w:t>
      </w:r>
      <w:r w:rsidRPr="00573C46">
        <w:rPr>
          <w:rFonts w:ascii="Times New Roman" w:hAnsi="Times New Roman" w:cs="Times New Roman"/>
          <w:color w:val="222222"/>
          <w:sz w:val="28"/>
          <w:szCs w:val="28"/>
          <w:shd w:val="clear" w:color="auto" w:fill="FFFFFF"/>
        </w:rPr>
        <w:t>Р</w:t>
      </w:r>
      <w:r w:rsidRPr="00573C46">
        <w:rPr>
          <w:rFonts w:ascii="Times New Roman" w:hAnsi="Times New Roman" w:cs="Times New Roman"/>
          <w:color w:val="222222"/>
          <w:sz w:val="28"/>
          <w:szCs w:val="28"/>
          <w:shd w:val="clear" w:color="auto" w:fill="FFFFFF"/>
          <w:lang w:val="en-US"/>
        </w:rPr>
        <w:t>. 1125-1130.</w:t>
      </w:r>
    </w:p>
    <w:p w14:paraId="77804021" w14:textId="77777777" w:rsidR="009F7A2E" w:rsidRPr="00573C46"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color w:val="222222"/>
          <w:sz w:val="28"/>
          <w:szCs w:val="28"/>
          <w:shd w:val="clear" w:color="auto" w:fill="FFFFFF"/>
          <w:lang w:val="en-US"/>
        </w:rPr>
        <w:t>Ware Jr J. E., Gandek B. Overview of the SF-36 health survey and the international quality of life assessment (IQOLA) project //Journal of clinical epidemiology. – 1998. – N 11(51). – P. 903-912.</w:t>
      </w:r>
    </w:p>
    <w:p w14:paraId="0E293005" w14:textId="77777777" w:rsidR="009F7A2E" w:rsidRPr="00573C46" w:rsidRDefault="009F7A2E" w:rsidP="009F7A2E">
      <w:pPr>
        <w:pStyle w:val="a4"/>
        <w:numPr>
          <w:ilvl w:val="0"/>
          <w:numId w:val="10"/>
        </w:numPr>
        <w:jc w:val="both"/>
        <w:rPr>
          <w:rFonts w:ascii="Times New Roman" w:hAnsi="Times New Roman" w:cs="Times New Roman"/>
          <w:sz w:val="28"/>
          <w:szCs w:val="28"/>
        </w:rPr>
      </w:pPr>
      <w:r w:rsidRPr="00573C46">
        <w:rPr>
          <w:rFonts w:ascii="Times New Roman" w:hAnsi="Times New Roman" w:cs="Times New Roman"/>
          <w:color w:val="222222"/>
          <w:sz w:val="28"/>
          <w:szCs w:val="28"/>
          <w:shd w:val="clear" w:color="auto" w:fill="FFFFFF"/>
        </w:rPr>
        <w:t>Злобина И. А. Современные методы оценки качества жизни у больных остеоартрозом и остеопорозом //Современные проблемы здравоохранения и медицинской статистики. – 2015. – №. 1. – С. 45-52.</w:t>
      </w:r>
    </w:p>
    <w:p w14:paraId="5D23F75F" w14:textId="77777777" w:rsidR="009F7A2E" w:rsidRPr="00573C46" w:rsidRDefault="009F7A2E" w:rsidP="009F7A2E">
      <w:pPr>
        <w:pStyle w:val="a4"/>
        <w:numPr>
          <w:ilvl w:val="0"/>
          <w:numId w:val="10"/>
        </w:numPr>
        <w:jc w:val="both"/>
        <w:rPr>
          <w:rFonts w:ascii="Times New Roman" w:hAnsi="Times New Roman" w:cs="Times New Roman"/>
          <w:sz w:val="28"/>
          <w:szCs w:val="28"/>
        </w:rPr>
      </w:pPr>
      <w:r w:rsidRPr="00573C46">
        <w:rPr>
          <w:rFonts w:ascii="Times New Roman" w:hAnsi="Times New Roman" w:cs="Times New Roman"/>
          <w:color w:val="222222"/>
          <w:sz w:val="28"/>
          <w:szCs w:val="28"/>
          <w:shd w:val="clear" w:color="auto" w:fill="FFFFFF"/>
        </w:rPr>
        <w:t>Лыткина К. А. и др. Качество жизни больных остеоартрозом //Проблемы стандартизации в здравоохранении. – 2007. – №. 5. – С. 54-60.</w:t>
      </w:r>
    </w:p>
    <w:p w14:paraId="47D5E342" w14:textId="77777777" w:rsidR="009F7A2E" w:rsidRPr="00573C46"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color w:val="222222"/>
          <w:sz w:val="28"/>
          <w:szCs w:val="28"/>
          <w:shd w:val="clear" w:color="auto" w:fill="FFFFFF"/>
          <w:lang w:val="en-US"/>
        </w:rPr>
        <w:t>Niu T., Xu X. Candidate genes for osteoporosis //American Journal of Pharmacogenomics. – 2001. – N 1. – P. 11-19.</w:t>
      </w:r>
    </w:p>
    <w:p w14:paraId="737C3C75" w14:textId="77777777" w:rsidR="009F7A2E" w:rsidRPr="00573C46"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color w:val="222222"/>
          <w:sz w:val="28"/>
          <w:szCs w:val="28"/>
          <w:shd w:val="clear" w:color="auto" w:fill="FFFFFF"/>
          <w:lang w:val="en-US"/>
        </w:rPr>
        <w:t>Stucki G. et al. Evaluation of a German version of WOMAC (Western Ontario and McMaster Universities) arthrosis index //Zeitschrift fur Rheumatologie. – 1996. – N1. – P. 40-49.</w:t>
      </w:r>
    </w:p>
    <w:p w14:paraId="00283A69" w14:textId="77777777" w:rsidR="009F7A2E" w:rsidRPr="00573C46" w:rsidRDefault="009F7A2E" w:rsidP="009F7A2E">
      <w:pPr>
        <w:pStyle w:val="a4"/>
        <w:numPr>
          <w:ilvl w:val="0"/>
          <w:numId w:val="10"/>
        </w:numPr>
        <w:jc w:val="both"/>
        <w:rPr>
          <w:rFonts w:ascii="Times New Roman" w:hAnsi="Times New Roman" w:cs="Times New Roman"/>
          <w:sz w:val="28"/>
          <w:szCs w:val="28"/>
        </w:rPr>
      </w:pPr>
      <w:r w:rsidRPr="00573C46">
        <w:rPr>
          <w:rFonts w:ascii="Times New Roman" w:hAnsi="Times New Roman" w:cs="Times New Roman"/>
          <w:color w:val="222222"/>
          <w:sz w:val="28"/>
          <w:szCs w:val="28"/>
          <w:shd w:val="clear" w:color="auto" w:fill="FFFFFF"/>
        </w:rPr>
        <w:t>Новик А. А., Ионова Т. И. Руководство по исследованию качества жизни в медицине. – 2012. М. 527 с.</w:t>
      </w:r>
    </w:p>
    <w:p w14:paraId="225582D2" w14:textId="77777777" w:rsidR="009F7A2E" w:rsidRPr="00573C46" w:rsidRDefault="009F7A2E" w:rsidP="009F7A2E">
      <w:pPr>
        <w:pStyle w:val="a4"/>
        <w:numPr>
          <w:ilvl w:val="0"/>
          <w:numId w:val="10"/>
        </w:numPr>
        <w:jc w:val="both"/>
        <w:rPr>
          <w:rFonts w:ascii="Times New Roman" w:hAnsi="Times New Roman" w:cs="Times New Roman"/>
          <w:sz w:val="28"/>
          <w:szCs w:val="28"/>
        </w:rPr>
      </w:pPr>
      <w:r w:rsidRPr="00573C46">
        <w:rPr>
          <w:rFonts w:ascii="Times New Roman" w:hAnsi="Times New Roman" w:cs="Times New Roman"/>
          <w:color w:val="222222"/>
          <w:sz w:val="28"/>
          <w:szCs w:val="28"/>
          <w:shd w:val="clear" w:color="auto" w:fill="FFFFFF"/>
        </w:rPr>
        <w:t>Лопухова В. А., Тарасенко И. В., Стариков В. О. Совершенствование организации медицинской помощи населению после эндопротезирования тазобедренного сустава //Здоровье и образование в XXI веке. – 2016. – Т. 18. – №. 2.С. 350-353.</w:t>
      </w:r>
    </w:p>
    <w:p w14:paraId="4588805E" w14:textId="77777777" w:rsidR="009F7A2E" w:rsidRPr="00573C46" w:rsidRDefault="009F7A2E" w:rsidP="009F7A2E">
      <w:pPr>
        <w:pStyle w:val="a4"/>
        <w:numPr>
          <w:ilvl w:val="0"/>
          <w:numId w:val="10"/>
        </w:numPr>
        <w:jc w:val="both"/>
        <w:rPr>
          <w:rFonts w:ascii="Times New Roman" w:hAnsi="Times New Roman" w:cs="Times New Roman"/>
          <w:sz w:val="28"/>
          <w:szCs w:val="28"/>
        </w:rPr>
      </w:pPr>
      <w:r w:rsidRPr="00573C46">
        <w:rPr>
          <w:rFonts w:ascii="Times New Roman" w:hAnsi="Times New Roman" w:cs="Times New Roman"/>
          <w:color w:val="222222"/>
          <w:sz w:val="28"/>
          <w:szCs w:val="28"/>
          <w:shd w:val="clear" w:color="auto" w:fill="FFFFFF"/>
        </w:rPr>
        <w:t>Борисов Д. Б., Киров М. Ю. Эндопротезирование тазобедренного и коленного суставов: эпидемиологические аспекты и влияние на качество жизни //Экология человека. – 2013. – №. 8.</w:t>
      </w:r>
    </w:p>
    <w:p w14:paraId="20B1625A" w14:textId="77777777" w:rsidR="009F7A2E" w:rsidRPr="00573C46" w:rsidRDefault="009F7A2E" w:rsidP="009F7A2E">
      <w:pPr>
        <w:pStyle w:val="a4"/>
        <w:numPr>
          <w:ilvl w:val="0"/>
          <w:numId w:val="10"/>
        </w:numPr>
        <w:jc w:val="both"/>
        <w:rPr>
          <w:rFonts w:ascii="Times New Roman" w:hAnsi="Times New Roman" w:cs="Times New Roman"/>
          <w:sz w:val="28"/>
          <w:szCs w:val="28"/>
        </w:rPr>
      </w:pPr>
      <w:r w:rsidRPr="00573C46">
        <w:rPr>
          <w:rFonts w:ascii="Times New Roman" w:hAnsi="Times New Roman" w:cs="Times New Roman"/>
          <w:color w:val="222222"/>
          <w:sz w:val="28"/>
          <w:szCs w:val="28"/>
          <w:shd w:val="clear" w:color="auto" w:fill="FFFFFF"/>
        </w:rPr>
        <w:t>Эрдес Ш. Ф. Валидация русской версии общего опросника EuroQol-5D (EQ-5D) //Научно-практическая ревматология. – 2007. – Т. 45. – №. 3. – С. 69-76.</w:t>
      </w:r>
    </w:p>
    <w:p w14:paraId="5016E61E" w14:textId="77777777" w:rsidR="009F7A2E" w:rsidRPr="00573C46" w:rsidRDefault="009F7A2E" w:rsidP="009F7A2E">
      <w:pPr>
        <w:pStyle w:val="a4"/>
        <w:numPr>
          <w:ilvl w:val="0"/>
          <w:numId w:val="10"/>
        </w:numPr>
        <w:jc w:val="both"/>
        <w:rPr>
          <w:rFonts w:ascii="Times New Roman" w:hAnsi="Times New Roman" w:cs="Times New Roman"/>
          <w:sz w:val="28"/>
          <w:szCs w:val="28"/>
        </w:rPr>
      </w:pPr>
      <w:r w:rsidRPr="00573C46">
        <w:rPr>
          <w:rFonts w:ascii="Times New Roman" w:hAnsi="Times New Roman" w:cs="Times New Roman"/>
          <w:color w:val="222222"/>
          <w:sz w:val="28"/>
          <w:szCs w:val="28"/>
          <w:shd w:val="clear" w:color="auto" w:fill="FFFFFF"/>
        </w:rPr>
        <w:t>Воробьев П. А. и др. Клинико-экономический анализ //М.: Ньюдиамед. – 2004. – Т. 404. – С. 6.</w:t>
      </w:r>
    </w:p>
    <w:p w14:paraId="1986FB6C" w14:textId="77777777" w:rsidR="009F7A2E" w:rsidRPr="00573C46" w:rsidRDefault="009F7A2E" w:rsidP="009F7A2E">
      <w:pPr>
        <w:pStyle w:val="a4"/>
        <w:numPr>
          <w:ilvl w:val="0"/>
          <w:numId w:val="10"/>
        </w:numPr>
        <w:jc w:val="both"/>
        <w:rPr>
          <w:rFonts w:ascii="Times New Roman" w:hAnsi="Times New Roman" w:cs="Times New Roman"/>
          <w:sz w:val="28"/>
          <w:szCs w:val="28"/>
        </w:rPr>
      </w:pPr>
      <w:r w:rsidRPr="00573C46">
        <w:rPr>
          <w:rFonts w:ascii="Times New Roman" w:hAnsi="Times New Roman" w:cs="Times New Roman"/>
          <w:color w:val="000000"/>
          <w:sz w:val="28"/>
          <w:szCs w:val="28"/>
          <w:shd w:val="clear" w:color="auto" w:fill="FFFFFF"/>
          <w:lang w:val="en-US"/>
        </w:rPr>
        <w:t xml:space="preserve">Salaffi F., De Angelis R., Stancati A. et al. // Clin. Exp. </w:t>
      </w:r>
      <w:r w:rsidRPr="00573C46">
        <w:rPr>
          <w:rFonts w:ascii="Times New Roman" w:hAnsi="Times New Roman" w:cs="Times New Roman"/>
          <w:color w:val="000000"/>
          <w:sz w:val="28"/>
          <w:szCs w:val="28"/>
          <w:shd w:val="clear" w:color="auto" w:fill="FFFFFF"/>
        </w:rPr>
        <w:t xml:space="preserve">Rheumatol. — 2005 — </w:t>
      </w:r>
      <w:r w:rsidRPr="00573C46">
        <w:rPr>
          <w:rFonts w:ascii="Times New Roman" w:hAnsi="Times New Roman" w:cs="Times New Roman"/>
          <w:color w:val="000000"/>
          <w:sz w:val="28"/>
          <w:szCs w:val="28"/>
          <w:shd w:val="clear" w:color="auto" w:fill="FFFFFF"/>
          <w:lang w:val="en-US"/>
        </w:rPr>
        <w:t>N</w:t>
      </w:r>
      <w:r w:rsidRPr="00573C46">
        <w:rPr>
          <w:rFonts w:ascii="Times New Roman" w:hAnsi="Times New Roman" w:cs="Times New Roman"/>
          <w:color w:val="000000"/>
          <w:sz w:val="28"/>
          <w:szCs w:val="28"/>
          <w:shd w:val="clear" w:color="auto" w:fill="FFFFFF"/>
        </w:rPr>
        <w:t xml:space="preserve"> 23(6)— P. 829—39. </w:t>
      </w:r>
    </w:p>
    <w:p w14:paraId="6A680EA3" w14:textId="77777777" w:rsidR="009F7A2E" w:rsidRPr="00573C46"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color w:val="222222"/>
          <w:sz w:val="28"/>
          <w:szCs w:val="28"/>
          <w:shd w:val="clear" w:color="auto" w:fill="FFFFFF"/>
          <w:lang w:val="en-US"/>
        </w:rPr>
        <w:t>Larsen K. et al. Patient-reported outcome after fast-track hip arthroplasty: a prospective cohort study //Health and quality of life outcomes. – 2010. – N1. – p. 144.</w:t>
      </w:r>
    </w:p>
    <w:p w14:paraId="35066A18" w14:textId="77777777" w:rsidR="009F7A2E" w:rsidRPr="00573C46"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color w:val="222222"/>
          <w:sz w:val="28"/>
          <w:szCs w:val="28"/>
          <w:shd w:val="clear" w:color="auto" w:fill="FFFFFF"/>
          <w:lang w:val="en-US"/>
        </w:rPr>
        <w:t>Cushner F. et al. Complications and functional outcomes after total hip arthroplasty and total knee arthroplasty: results from the Global Orthopaedic Registry (GLORY). – 2010.</w:t>
      </w:r>
      <w:r w:rsidRPr="00573C46">
        <w:rPr>
          <w:rFonts w:ascii="Times New Roman" w:hAnsi="Times New Roman" w:cs="Times New Roman"/>
          <w:color w:val="222222"/>
          <w:sz w:val="28"/>
          <w:szCs w:val="28"/>
          <w:shd w:val="clear" w:color="auto" w:fill="FFFFFF"/>
        </w:rPr>
        <w:t>Р</w:t>
      </w:r>
      <w:r w:rsidRPr="00573C46">
        <w:rPr>
          <w:rFonts w:ascii="Times New Roman" w:hAnsi="Times New Roman" w:cs="Times New Roman"/>
          <w:color w:val="222222"/>
          <w:sz w:val="28"/>
          <w:szCs w:val="28"/>
          <w:shd w:val="clear" w:color="auto" w:fill="FFFFFF"/>
          <w:lang w:val="en-US"/>
        </w:rPr>
        <w:t>.22-28.</w:t>
      </w:r>
    </w:p>
    <w:p w14:paraId="5220DD41" w14:textId="77777777" w:rsidR="009F7A2E" w:rsidRPr="00573C46" w:rsidRDefault="009F7A2E" w:rsidP="009F7A2E">
      <w:pPr>
        <w:pStyle w:val="a4"/>
        <w:numPr>
          <w:ilvl w:val="0"/>
          <w:numId w:val="10"/>
        </w:numPr>
        <w:jc w:val="both"/>
        <w:rPr>
          <w:rFonts w:ascii="Times New Roman" w:hAnsi="Times New Roman" w:cs="Times New Roman"/>
          <w:sz w:val="28"/>
          <w:szCs w:val="28"/>
          <w:lang w:val="en-US"/>
        </w:rPr>
      </w:pPr>
      <w:r w:rsidRPr="00573C46">
        <w:rPr>
          <w:rFonts w:ascii="Times New Roman" w:hAnsi="Times New Roman" w:cs="Times New Roman"/>
          <w:color w:val="222222"/>
          <w:sz w:val="28"/>
          <w:szCs w:val="28"/>
          <w:shd w:val="clear" w:color="auto" w:fill="FFFFFF"/>
          <w:lang w:val="en-US"/>
        </w:rPr>
        <w:t>Bruyère O. et al. Health-related quality of life after total knee or hip replacement for osteoarthritis: a 7-year prospective study //Archives of orthopaedic and trauma surgery. – 2012. – N11(132). – P. 1583-1587.</w:t>
      </w:r>
    </w:p>
    <w:p w14:paraId="51D4EBD7" w14:textId="77777777" w:rsidR="009F7A2E" w:rsidRPr="00573C46" w:rsidRDefault="009F7A2E" w:rsidP="009F7A2E">
      <w:pPr>
        <w:pStyle w:val="a4"/>
        <w:numPr>
          <w:ilvl w:val="0"/>
          <w:numId w:val="10"/>
        </w:numPr>
        <w:rPr>
          <w:rFonts w:ascii="Times New Roman" w:hAnsi="Times New Roman" w:cs="Times New Roman"/>
          <w:sz w:val="28"/>
          <w:szCs w:val="28"/>
        </w:rPr>
      </w:pPr>
      <w:r w:rsidRPr="00573C46">
        <w:rPr>
          <w:rFonts w:ascii="Times New Roman" w:hAnsi="Times New Roman" w:cs="Times New Roman"/>
          <w:sz w:val="28"/>
          <w:szCs w:val="28"/>
          <w:lang w:val="en-US"/>
        </w:rPr>
        <w:t xml:space="preserve">Felson DT, Lawrence RC, Hochberg MC, et al. Osteoarthritis: New insights. part 2: treatment approaches. </w:t>
      </w:r>
      <w:r w:rsidRPr="00573C46">
        <w:rPr>
          <w:rFonts w:ascii="Times New Roman" w:hAnsi="Times New Roman" w:cs="Times New Roman"/>
          <w:sz w:val="28"/>
          <w:szCs w:val="28"/>
        </w:rPr>
        <w:t>Ann Intern Med 2000;133:726–37</w:t>
      </w:r>
      <w:r w:rsidRPr="00573C46">
        <w:rPr>
          <w:rFonts w:ascii="Times New Roman" w:hAnsi="Times New Roman" w:cs="Times New Roman"/>
          <w:sz w:val="28"/>
          <w:szCs w:val="28"/>
          <w:lang w:val="en-US"/>
        </w:rPr>
        <w:t xml:space="preserve">. </w:t>
      </w:r>
    </w:p>
    <w:p w14:paraId="70688027" w14:textId="77777777" w:rsidR="009F7A2E" w:rsidRPr="00E115B4"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lang w:val="en-US"/>
        </w:rPr>
        <w:t xml:space="preserve">Vissers MM, Bussmann JB, Verhaar JA, et al. Recovery of physical functioning after total hip arthroplasty: Systematic review and meta-analysis of the literature. Phys Ther 2011;91:615–29. </w:t>
      </w:r>
    </w:p>
    <w:p w14:paraId="74094B54" w14:textId="77777777" w:rsidR="009F7A2E" w:rsidRPr="00626258"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lang w:val="en-US"/>
        </w:rPr>
        <w:t xml:space="preserve">Mak JC, Fransen M, Jennings M, et al. Evidence-based review for patients undergoing elective hip and knee replacement. </w:t>
      </w:r>
      <w:r w:rsidRPr="00626258">
        <w:rPr>
          <w:rFonts w:ascii="Times New Roman" w:hAnsi="Times New Roman" w:cs="Times New Roman"/>
          <w:sz w:val="28"/>
          <w:szCs w:val="28"/>
          <w:lang w:val="en-US"/>
        </w:rPr>
        <w:t>ANZ J Surg 2014;84:17–24.</w:t>
      </w:r>
    </w:p>
    <w:p w14:paraId="239BDCC3" w14:textId="77777777" w:rsidR="009F7A2E" w:rsidRPr="00626258"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lang w:val="en-US"/>
        </w:rPr>
        <w:t xml:space="preserve">Day JS, Lau E, Ong KL, Williams GR, Ramsey ML, Kurtz SM. Prevalence and projections of total shoulder and elbow arthroplasty in the United States to 2015. </w:t>
      </w:r>
      <w:r w:rsidRPr="00626258">
        <w:rPr>
          <w:rFonts w:ascii="Times New Roman" w:hAnsi="Times New Roman" w:cs="Times New Roman"/>
          <w:sz w:val="28"/>
          <w:szCs w:val="28"/>
          <w:lang w:val="en-US"/>
        </w:rPr>
        <w:t>J Shoulder Elbow Surg. 2010;19:1115–1120.</w:t>
      </w:r>
    </w:p>
    <w:p w14:paraId="2D70F96F"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lang w:val="en-US"/>
        </w:rPr>
        <w:t>Fisher ES, Bell JE, Tomek IM, Esty AR, Goodman DC. Trends and Regional Variation in Hip, Knee, and Shoulder Replacement. 2010. Available at: http://www.dartmouthatlas.org/downloads/ reports/Joint_Replacement_0410.pdf. Accessed November 3, 2018.</w:t>
      </w:r>
    </w:p>
    <w:p w14:paraId="621DF3EF"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lang w:val="en-US"/>
        </w:rPr>
        <w:t xml:space="preserve">Cutler D, Wikler E, Basch P. Reducing administrative costs and improving the health care system. </w:t>
      </w:r>
      <w:r w:rsidRPr="00573C46">
        <w:rPr>
          <w:rFonts w:ascii="Times New Roman" w:hAnsi="Times New Roman" w:cs="Times New Roman"/>
          <w:sz w:val="28"/>
          <w:szCs w:val="28"/>
        </w:rPr>
        <w:t>N Engl J Med. 2012;367:1875–1878.</w:t>
      </w:r>
    </w:p>
    <w:p w14:paraId="32240525"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lang w:val="en-US"/>
        </w:rPr>
        <w:t xml:space="preserve">Lansky D, Nwachukwu BU, Bozic KJ. Using financial incentives to improve value in orthopaedics. </w:t>
      </w:r>
      <w:r w:rsidRPr="00573C46">
        <w:rPr>
          <w:rFonts w:ascii="Times New Roman" w:hAnsi="Times New Roman" w:cs="Times New Roman"/>
          <w:sz w:val="28"/>
          <w:szCs w:val="28"/>
        </w:rPr>
        <w:t>Clin Orthop Relat Res. 2012;470:1027–1037.</w:t>
      </w:r>
    </w:p>
    <w:p w14:paraId="2AE636CE"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lang w:val="en-US"/>
        </w:rPr>
        <w:t xml:space="preserve">Oberlander J. Unfinished journey—a century of health care reform in the United States. </w:t>
      </w:r>
      <w:r w:rsidRPr="00573C46">
        <w:rPr>
          <w:rFonts w:ascii="Times New Roman" w:hAnsi="Times New Roman" w:cs="Times New Roman"/>
          <w:sz w:val="28"/>
          <w:szCs w:val="28"/>
        </w:rPr>
        <w:t>N Engl J Med. 2012;367:585–590.</w:t>
      </w:r>
    </w:p>
    <w:p w14:paraId="5CD158EC"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lang w:val="en-US"/>
        </w:rPr>
        <w:t xml:space="preserve">Schwartz JA, Pearson SD. Cost consideration in the clinical guidance documents of physician specialty societies in the United States. </w:t>
      </w:r>
      <w:r w:rsidRPr="00F84E92">
        <w:rPr>
          <w:rFonts w:ascii="Times New Roman" w:hAnsi="Times New Roman" w:cs="Times New Roman"/>
          <w:sz w:val="28"/>
          <w:szCs w:val="28"/>
          <w:lang w:val="en-US"/>
        </w:rPr>
        <w:t>JAMA Intern Med. 2013;173:1091–1097.</w:t>
      </w:r>
    </w:p>
    <w:p w14:paraId="664D38A3"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lang w:val="en-US"/>
        </w:rPr>
        <w:t xml:space="preserve">Russell LB, Gold MR, Siegel JE, Daniels N, Weinstein MC. The role of cost-effectiveness analysis in health and medicine. </w:t>
      </w:r>
      <w:r w:rsidRPr="00573C46">
        <w:rPr>
          <w:rFonts w:ascii="Times New Roman" w:hAnsi="Times New Roman" w:cs="Times New Roman"/>
          <w:sz w:val="28"/>
          <w:szCs w:val="28"/>
        </w:rPr>
        <w:t>Panel on Cost-Effectiveness in Health and Medicine. JAMA. 1996;276:1172–1177.</w:t>
      </w:r>
    </w:p>
    <w:p w14:paraId="3B82BC6D"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lang w:val="en-US"/>
        </w:rPr>
        <w:t xml:space="preserve">Siegel JE, Weinstein MC, Russell LB, Gold MR. Recommendations for reporting cost-effectiveness analyses. </w:t>
      </w:r>
      <w:r w:rsidRPr="00626258">
        <w:rPr>
          <w:rFonts w:ascii="Times New Roman" w:hAnsi="Times New Roman" w:cs="Times New Roman"/>
          <w:sz w:val="28"/>
          <w:szCs w:val="28"/>
          <w:lang w:val="en-US"/>
        </w:rPr>
        <w:t>Panel on CostEffectiveness in Health and Medicine. JAMA. 1996;276:1339–1341.</w:t>
      </w:r>
    </w:p>
    <w:p w14:paraId="21837B10"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lang w:val="en-US"/>
        </w:rPr>
        <w:t xml:space="preserve">Jevsevar DS, Brown GA, Jones DL, et al: The American Academy of Orthopaedic Surgeons evidence-based guideline on: Treatment of osteoarthritis of the knee, 2nd edition. </w:t>
      </w:r>
      <w:r w:rsidRPr="00573C46">
        <w:rPr>
          <w:rFonts w:ascii="Times New Roman" w:hAnsi="Times New Roman" w:cs="Times New Roman"/>
          <w:sz w:val="28"/>
          <w:szCs w:val="28"/>
        </w:rPr>
        <w:t>J Bone Joint Surg Am 2013;95: 1885-1886.</w:t>
      </w:r>
    </w:p>
    <w:p w14:paraId="4C14EA01"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lang w:val="en-US"/>
        </w:rPr>
        <w:t xml:space="preserve">Rutjes AW, Jüni P, da Costa BR, Trelle S, Nüesch E, Reichenbach S: Viscosupplementation for osteoarthritis of the knee: A systematic review and metaanalysis. Ann Intern Med 2012;157: 180-191. </w:t>
      </w:r>
    </w:p>
    <w:p w14:paraId="5962165B"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lang w:val="en-US"/>
        </w:rPr>
        <w:t>McAlindon TE, Bannuru RR, Sullivan MC, et al: OARSI guidelines for the non-surgical management of knee osteoarthritis. Osteoarthritis Cartilage 2014;22:363-388.</w:t>
      </w:r>
    </w:p>
    <w:p w14:paraId="230093C7"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color w:val="303030"/>
          <w:sz w:val="28"/>
          <w:szCs w:val="28"/>
          <w:shd w:val="clear" w:color="auto" w:fill="FFFFFF"/>
          <w:lang w:val="en-US"/>
        </w:rPr>
        <w:t>Delbarre, A., Amor, B., Bardoulat, I., Tetafort, A., &amp; Pelletier-Fleury, N. (2017). Do intra-articular hyaluronic acid injections delay total knee replacement in patients with osteoarthritis - A Cox model analysis. </w:t>
      </w:r>
      <w:r w:rsidRPr="00573C46">
        <w:rPr>
          <w:rFonts w:ascii="Times New Roman" w:hAnsi="Times New Roman" w:cs="Times New Roman"/>
          <w:i/>
          <w:iCs/>
          <w:color w:val="303030"/>
          <w:sz w:val="28"/>
          <w:szCs w:val="28"/>
          <w:shd w:val="clear" w:color="auto" w:fill="FFFFFF"/>
        </w:rPr>
        <w:t>PloS one</w:t>
      </w:r>
      <w:r w:rsidRPr="00573C46">
        <w:rPr>
          <w:rFonts w:ascii="Times New Roman" w:hAnsi="Times New Roman" w:cs="Times New Roman"/>
          <w:color w:val="303030"/>
          <w:sz w:val="28"/>
          <w:szCs w:val="28"/>
          <w:shd w:val="clear" w:color="auto" w:fill="FFFFFF"/>
        </w:rPr>
        <w:t>, </w:t>
      </w:r>
      <w:r w:rsidRPr="00573C46">
        <w:rPr>
          <w:rFonts w:ascii="Times New Roman" w:hAnsi="Times New Roman" w:cs="Times New Roman"/>
          <w:i/>
          <w:iCs/>
          <w:color w:val="303030"/>
          <w:sz w:val="28"/>
          <w:szCs w:val="28"/>
          <w:shd w:val="clear" w:color="auto" w:fill="FFFFFF"/>
        </w:rPr>
        <w:t>12</w:t>
      </w:r>
      <w:r w:rsidRPr="00573C46">
        <w:rPr>
          <w:rFonts w:ascii="Times New Roman" w:hAnsi="Times New Roman" w:cs="Times New Roman"/>
          <w:color w:val="303030"/>
          <w:sz w:val="28"/>
          <w:szCs w:val="28"/>
          <w:shd w:val="clear" w:color="auto" w:fill="FFFFFF"/>
        </w:rPr>
        <w:t>(11), e0187227. doi:10.1371/journal.pone.0187227</w:t>
      </w:r>
    </w:p>
    <w:p w14:paraId="6831F04A"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color w:val="303030"/>
          <w:sz w:val="28"/>
          <w:szCs w:val="28"/>
          <w:shd w:val="clear" w:color="auto" w:fill="FFFFFF"/>
          <w:lang w:val="en-US"/>
        </w:rPr>
        <w:t>Smith, S. R., Katz, J. N., Collins, J. E., Solomon, D. H., Jordan, J. M., Suter, L. G., Yelin, E. H., David Paltiel, A., … Losina, E. (2016). Cost-Effectiveness of Tramadol and Oxycodone in the Treatment of Knee Osteoarthritis. </w:t>
      </w:r>
      <w:r w:rsidRPr="00573C46">
        <w:rPr>
          <w:rFonts w:ascii="Times New Roman" w:hAnsi="Times New Roman" w:cs="Times New Roman"/>
          <w:i/>
          <w:iCs/>
          <w:color w:val="303030"/>
          <w:sz w:val="28"/>
          <w:szCs w:val="28"/>
          <w:shd w:val="clear" w:color="auto" w:fill="FFFFFF"/>
        </w:rPr>
        <w:t>Arthritis care &amp; research</w:t>
      </w:r>
      <w:r w:rsidRPr="00573C46">
        <w:rPr>
          <w:rFonts w:ascii="Times New Roman" w:hAnsi="Times New Roman" w:cs="Times New Roman"/>
          <w:color w:val="303030"/>
          <w:sz w:val="28"/>
          <w:szCs w:val="28"/>
          <w:shd w:val="clear" w:color="auto" w:fill="FFFFFF"/>
        </w:rPr>
        <w:t>, </w:t>
      </w:r>
      <w:r w:rsidRPr="00573C46">
        <w:rPr>
          <w:rFonts w:ascii="Times New Roman" w:hAnsi="Times New Roman" w:cs="Times New Roman"/>
          <w:i/>
          <w:iCs/>
          <w:color w:val="303030"/>
          <w:sz w:val="28"/>
          <w:szCs w:val="28"/>
          <w:shd w:val="clear" w:color="auto" w:fill="FFFFFF"/>
        </w:rPr>
        <w:t>69</w:t>
      </w:r>
      <w:r w:rsidRPr="00573C46">
        <w:rPr>
          <w:rFonts w:ascii="Times New Roman" w:hAnsi="Times New Roman" w:cs="Times New Roman"/>
          <w:color w:val="303030"/>
          <w:sz w:val="28"/>
          <w:szCs w:val="28"/>
          <w:shd w:val="clear" w:color="auto" w:fill="FFFFFF"/>
        </w:rPr>
        <w:t>(2), 234-242.</w:t>
      </w:r>
    </w:p>
    <w:p w14:paraId="5EDC2D29"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shd w:val="clear" w:color="auto" w:fill="FFFFFF"/>
          <w:lang w:val="en-US"/>
        </w:rPr>
        <w:t xml:space="preserve">Nwachukwu, B. U., Bozic, K. J., Schairer, W. W., Bernstein, J. L., Jevsevar, D. S., Marx, R. G., &amp; Padgett, D. E. (2014). Current Status of Cost Utility Analyses in Total Joint Arthroplasty: A Systematic Review. </w:t>
      </w:r>
      <w:r w:rsidRPr="00573C46">
        <w:rPr>
          <w:rFonts w:ascii="Times New Roman" w:hAnsi="Times New Roman" w:cs="Times New Roman"/>
          <w:sz w:val="28"/>
          <w:szCs w:val="28"/>
          <w:shd w:val="clear" w:color="auto" w:fill="FFFFFF"/>
        </w:rPr>
        <w:t>Clinical Orthopaedics and Related Research®, 473(5), 1815–1827. doi:10.1007/s11999-014-3964-4</w:t>
      </w:r>
    </w:p>
    <w:p w14:paraId="3FBD5569"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shd w:val="clear" w:color="auto" w:fill="FFFFFF"/>
          <w:lang w:val="en-US"/>
        </w:rPr>
        <w:t>Ruiz, D., Koenig, L., Dall, T. M., Gallo, P., Narzikul, A., Parvizi, J., &amp; Tongue, J. (2013). The Direct and Indirect Costs to Society of Treatment for End-Stage Knee Osteoarthritis. The Journal of Bone and Joint Surgery-American Volume, 95(16), 1473–1480. doi:10.2106/jbjs.l.01488</w:t>
      </w:r>
    </w:p>
    <w:p w14:paraId="5D827CFA" w14:textId="77777777" w:rsidR="009F7A2E" w:rsidRPr="00573C46" w:rsidRDefault="009F7A2E" w:rsidP="009F7A2E">
      <w:pPr>
        <w:pStyle w:val="a4"/>
        <w:numPr>
          <w:ilvl w:val="0"/>
          <w:numId w:val="10"/>
        </w:numPr>
        <w:rPr>
          <w:rFonts w:ascii="Times New Roman" w:hAnsi="Times New Roman" w:cs="Times New Roman"/>
          <w:sz w:val="28"/>
          <w:szCs w:val="28"/>
          <w:lang w:val="en-US"/>
        </w:rPr>
      </w:pPr>
      <w:r w:rsidRPr="00573C46">
        <w:rPr>
          <w:rFonts w:ascii="Times New Roman" w:hAnsi="Times New Roman" w:cs="Times New Roman"/>
          <w:sz w:val="28"/>
          <w:szCs w:val="28"/>
          <w:shd w:val="clear" w:color="auto" w:fill="FFFFFF"/>
          <w:lang w:val="en-US"/>
        </w:rPr>
        <w:t xml:space="preserve">Kazarian, G. S., Lonner, J. H., Maltenfort, M. G., Ghomrawi, H. M. K., &amp; Chen, A. F. (2018). Cost-Effectiveness of Surgical and Nonsurgical Treatments for Unicompartmental Knee Arthritis. </w:t>
      </w:r>
      <w:r w:rsidRPr="00573C46">
        <w:rPr>
          <w:rFonts w:ascii="Times New Roman" w:hAnsi="Times New Roman" w:cs="Times New Roman"/>
          <w:sz w:val="28"/>
          <w:szCs w:val="28"/>
          <w:shd w:val="clear" w:color="auto" w:fill="FFFFFF"/>
        </w:rPr>
        <w:t>The Journal of Bone and Joint Surgery, 100(19), 1653–1660. doi:10.2106/jbjs.17.00837</w:t>
      </w:r>
    </w:p>
    <w:p w14:paraId="720168DF" w14:textId="77777777" w:rsidR="009F7A2E" w:rsidRPr="00D2216D" w:rsidRDefault="009F7A2E" w:rsidP="009F7A2E">
      <w:pPr>
        <w:pStyle w:val="a4"/>
        <w:numPr>
          <w:ilvl w:val="0"/>
          <w:numId w:val="10"/>
        </w:numPr>
        <w:rPr>
          <w:rFonts w:ascii="Times New Roman" w:hAnsi="Times New Roman" w:cs="Times New Roman"/>
          <w:sz w:val="28"/>
          <w:szCs w:val="28"/>
          <w:lang w:val="en-US"/>
        </w:rPr>
      </w:pPr>
      <w:r w:rsidRPr="00D2216D">
        <w:rPr>
          <w:rFonts w:ascii="Times New Roman" w:hAnsi="Times New Roman" w:cs="Times New Roman"/>
          <w:sz w:val="28"/>
          <w:szCs w:val="28"/>
          <w:lang w:val="en-US"/>
        </w:rPr>
        <w:t xml:space="preserve">Williams SN, Wolford ML, Bercovitz A. Hospitalization for total knee replacement among inpatients aged 45 and over: United States, 2000– 2010. Hyattsville (MD): National Center for Health Statistics; 2015. </w:t>
      </w:r>
    </w:p>
    <w:p w14:paraId="3B211BFD" w14:textId="77777777" w:rsidR="009F7A2E" w:rsidRPr="00D2216D" w:rsidRDefault="009F7A2E" w:rsidP="009F7A2E">
      <w:pPr>
        <w:pStyle w:val="a4"/>
        <w:numPr>
          <w:ilvl w:val="0"/>
          <w:numId w:val="10"/>
        </w:numPr>
        <w:rPr>
          <w:rFonts w:ascii="Times New Roman" w:hAnsi="Times New Roman" w:cs="Times New Roman"/>
          <w:sz w:val="28"/>
          <w:szCs w:val="28"/>
          <w:lang w:val="en-US"/>
        </w:rPr>
      </w:pPr>
      <w:r w:rsidRPr="00D2216D">
        <w:rPr>
          <w:rFonts w:ascii="Times New Roman" w:hAnsi="Times New Roman" w:cs="Times New Roman"/>
          <w:sz w:val="28"/>
          <w:szCs w:val="28"/>
          <w:lang w:val="en-US"/>
        </w:rPr>
        <w:t xml:space="preserve">Wolford ML, Paslo K, Bercovitz A. Hospitalization for total hip replacement among inpatients aged 45 and over: United States, 2000–2010. Hyattsville (MD): National Center for Health Statistics; 2015. </w:t>
      </w:r>
    </w:p>
    <w:p w14:paraId="003B7ED3" w14:textId="77777777" w:rsidR="009F7A2E" w:rsidRPr="001C5B13" w:rsidRDefault="009F7A2E" w:rsidP="009F7A2E">
      <w:pPr>
        <w:pStyle w:val="a4"/>
        <w:numPr>
          <w:ilvl w:val="0"/>
          <w:numId w:val="10"/>
        </w:numPr>
        <w:rPr>
          <w:rFonts w:ascii="Times New Roman" w:hAnsi="Times New Roman" w:cs="Times New Roman"/>
          <w:sz w:val="28"/>
          <w:szCs w:val="28"/>
          <w:lang w:val="en-US"/>
        </w:rPr>
      </w:pPr>
      <w:r w:rsidRPr="00D2216D">
        <w:rPr>
          <w:rFonts w:ascii="Times New Roman" w:hAnsi="Times New Roman" w:cs="Times New Roman"/>
          <w:sz w:val="28"/>
          <w:szCs w:val="28"/>
          <w:lang w:val="en-US"/>
        </w:rPr>
        <w:t xml:space="preserve">Odum S, Van Doren B, Curtin B, et al. Projections for total joint arthroplasty demand for the next generation. </w:t>
      </w:r>
      <w:r w:rsidRPr="00626258">
        <w:rPr>
          <w:rFonts w:ascii="Times New Roman" w:hAnsi="Times New Roman" w:cs="Times New Roman"/>
          <w:sz w:val="28"/>
          <w:szCs w:val="28"/>
          <w:lang w:val="en-US"/>
        </w:rPr>
        <w:t>Value Health 2016;19(3):A86.</w:t>
      </w:r>
    </w:p>
    <w:p w14:paraId="057D03D4" w14:textId="77777777" w:rsidR="009F7A2E" w:rsidRPr="001C5B13" w:rsidRDefault="009F7A2E" w:rsidP="009F7A2E">
      <w:pPr>
        <w:pStyle w:val="a4"/>
        <w:numPr>
          <w:ilvl w:val="0"/>
          <w:numId w:val="10"/>
        </w:numPr>
        <w:rPr>
          <w:rFonts w:ascii="Times New Roman" w:hAnsi="Times New Roman" w:cs="Times New Roman"/>
          <w:sz w:val="28"/>
          <w:szCs w:val="28"/>
          <w:lang w:val="en-US"/>
        </w:rPr>
      </w:pPr>
      <w:r w:rsidRPr="001C5B13">
        <w:rPr>
          <w:rFonts w:ascii="Times New Roman" w:hAnsi="Times New Roman" w:cs="Times New Roman"/>
          <w:color w:val="000000"/>
          <w:sz w:val="28"/>
          <w:szCs w:val="28"/>
        </w:rPr>
        <w:t>Травматизм, ортопедическая заболеваемость, состояние травматолого-ортопедической помощи населению России в 2008 году. Москва: ЦИТО 2009.</w:t>
      </w:r>
    </w:p>
    <w:p w14:paraId="28087EB6" w14:textId="77777777" w:rsidR="009F7A2E" w:rsidRPr="00873CD8" w:rsidRDefault="009F7A2E" w:rsidP="009F7A2E">
      <w:pPr>
        <w:pStyle w:val="a4"/>
        <w:numPr>
          <w:ilvl w:val="0"/>
          <w:numId w:val="10"/>
        </w:numPr>
        <w:rPr>
          <w:rFonts w:ascii="Times New Roman" w:hAnsi="Times New Roman" w:cs="Times New Roman"/>
          <w:sz w:val="28"/>
          <w:szCs w:val="28"/>
          <w:lang w:val="en-US"/>
        </w:rPr>
      </w:pPr>
      <w:r w:rsidRPr="001C5B13">
        <w:rPr>
          <w:rFonts w:ascii="Times New Roman" w:hAnsi="Times New Roman" w:cs="Times New Roman"/>
          <w:color w:val="000000"/>
          <w:sz w:val="28"/>
          <w:szCs w:val="28"/>
        </w:rPr>
        <w:t>Травматизм, ортопедическая заболеваемость, состояние травматолого-ортопедической помощи населению России в 2013 году. ЦИТО Москва 2014.</w:t>
      </w:r>
    </w:p>
    <w:p w14:paraId="68F1D1C9" w14:textId="77777777" w:rsidR="009F7A2E" w:rsidRPr="00E379D8" w:rsidRDefault="009F7A2E" w:rsidP="009F7A2E">
      <w:pPr>
        <w:pStyle w:val="a4"/>
        <w:numPr>
          <w:ilvl w:val="0"/>
          <w:numId w:val="10"/>
        </w:numPr>
        <w:rPr>
          <w:rFonts w:ascii="Times New Roman" w:hAnsi="Times New Roman" w:cs="Times New Roman"/>
          <w:sz w:val="28"/>
          <w:szCs w:val="28"/>
          <w:lang w:val="en-US"/>
        </w:rPr>
      </w:pPr>
      <w:r w:rsidRPr="00873CD8">
        <w:rPr>
          <w:rFonts w:ascii="Times New Roman" w:hAnsi="Times New Roman" w:cs="Times New Roman"/>
          <w:sz w:val="28"/>
          <w:szCs w:val="28"/>
          <w:shd w:val="clear" w:color="auto" w:fill="FFFFFF"/>
          <w:lang w:val="en-US"/>
        </w:rPr>
        <w:t>Piccinin, M. A., Sayeed, Z., Kozlowski, R., Bobba, V., Knesek, D., &amp; Frush, T. (2018). Bundle Payment for Musculoskeletal Care. Orthopedic Clinics of North America, 49(2), 135–146. doi:10.1016/j.ocl.2017.11.002</w:t>
      </w:r>
    </w:p>
    <w:p w14:paraId="2009F27C" w14:textId="77777777" w:rsidR="009F7A2E" w:rsidRPr="00626258" w:rsidRDefault="009F7A2E" w:rsidP="009F7A2E">
      <w:pPr>
        <w:pStyle w:val="a4"/>
        <w:numPr>
          <w:ilvl w:val="0"/>
          <w:numId w:val="10"/>
        </w:numPr>
        <w:rPr>
          <w:rFonts w:ascii="Times New Roman" w:hAnsi="Times New Roman" w:cs="Times New Roman"/>
          <w:color w:val="000000"/>
          <w:sz w:val="28"/>
          <w:szCs w:val="28"/>
          <w:lang w:val="en-US"/>
        </w:rPr>
      </w:pPr>
      <w:r w:rsidRPr="00CB2BDC">
        <w:rPr>
          <w:rFonts w:ascii="Times New Roman" w:hAnsi="Times New Roman" w:cs="Times New Roman"/>
          <w:color w:val="000000"/>
          <w:sz w:val="28"/>
          <w:szCs w:val="28"/>
          <w:lang w:val="en-US"/>
        </w:rPr>
        <w:t xml:space="preserve">Bozic KJ, Ward L, Vail TP, et al. Bundled payments in total joint arthroplasty: targeting opportunities for quality improvement and cost reduction. </w:t>
      </w:r>
      <w:r w:rsidRPr="00626258">
        <w:rPr>
          <w:rFonts w:ascii="Times New Roman" w:hAnsi="Times New Roman" w:cs="Times New Roman"/>
          <w:color w:val="000000"/>
          <w:sz w:val="28"/>
          <w:szCs w:val="28"/>
          <w:lang w:val="en-US"/>
        </w:rPr>
        <w:t>Clin Orthop Relat Res 2014;472(1):188–93.</w:t>
      </w:r>
    </w:p>
    <w:p w14:paraId="38A854C4" w14:textId="77777777" w:rsidR="009F7A2E" w:rsidRPr="00BE0DF2" w:rsidRDefault="009F7A2E" w:rsidP="009F7A2E">
      <w:pPr>
        <w:pStyle w:val="a4"/>
        <w:numPr>
          <w:ilvl w:val="0"/>
          <w:numId w:val="10"/>
        </w:numPr>
        <w:rPr>
          <w:rFonts w:ascii="Times New Roman" w:hAnsi="Times New Roman" w:cs="Times New Roman"/>
          <w:sz w:val="28"/>
          <w:szCs w:val="28"/>
          <w:shd w:val="clear" w:color="auto" w:fill="FFFFFF"/>
          <w:lang w:val="en-US"/>
        </w:rPr>
      </w:pPr>
      <w:r w:rsidRPr="00CB2BDC">
        <w:rPr>
          <w:rFonts w:ascii="Times New Roman" w:hAnsi="Times New Roman" w:cs="Times New Roman"/>
          <w:color w:val="000000"/>
          <w:sz w:val="28"/>
          <w:szCs w:val="28"/>
          <w:lang w:val="en-US"/>
        </w:rPr>
        <w:t xml:space="preserve">Losina E, Walensky RP, Kessler CL, Emrani PS, Reichmann WM, Wright EA, Holt HL, Solomon DH, Yelin E, Paltiel AD, Katz JN. Cost-effectiveness of total knee arthroplasty in the United States: patient risk and </w:t>
      </w:r>
      <w:r w:rsidRPr="00BE0DF2">
        <w:rPr>
          <w:rFonts w:ascii="Times New Roman" w:hAnsi="Times New Roman" w:cs="Times New Roman"/>
          <w:sz w:val="28"/>
          <w:szCs w:val="28"/>
          <w:shd w:val="clear" w:color="auto" w:fill="FFFFFF"/>
          <w:lang w:val="en-US"/>
        </w:rPr>
        <w:t>hospital volume. Arch Intern Med. 2009 Jun 22;169(12):1113-21; discussion 1121-2. doi: 10.1001/archinternmed.2009.136.</w:t>
      </w:r>
    </w:p>
    <w:p w14:paraId="2CC8B540" w14:textId="77777777" w:rsidR="009F7A2E" w:rsidRPr="00B549B3" w:rsidRDefault="009F7A2E" w:rsidP="009F7A2E">
      <w:pPr>
        <w:pStyle w:val="a4"/>
        <w:numPr>
          <w:ilvl w:val="0"/>
          <w:numId w:val="10"/>
        </w:numPr>
        <w:rPr>
          <w:rFonts w:ascii="Times New Roman" w:hAnsi="Times New Roman" w:cs="Times New Roman"/>
          <w:sz w:val="28"/>
          <w:szCs w:val="28"/>
          <w:shd w:val="clear" w:color="auto" w:fill="FFFFFF"/>
          <w:lang w:val="en-US"/>
        </w:rPr>
      </w:pPr>
      <w:r w:rsidRPr="00BE0DF2">
        <w:rPr>
          <w:rFonts w:ascii="Times New Roman" w:hAnsi="Times New Roman" w:cs="Times New Roman"/>
          <w:sz w:val="28"/>
          <w:szCs w:val="28"/>
          <w:shd w:val="clear" w:color="auto" w:fill="FFFFFF"/>
          <w:lang w:val="en-US"/>
        </w:rPr>
        <w:t xml:space="preserve">Gui, Q., Zhang, X., Liu, L. et al. Cost-utility analysis of total knee arthroplasty for osteoarthritis in a regional medical center in China. Health Econ Rev 9, 15 (2019). </w:t>
      </w:r>
      <w:hyperlink r:id="rId22" w:history="1">
        <w:r w:rsidRPr="006A1977">
          <w:rPr>
            <w:rStyle w:val="a6"/>
            <w:rFonts w:ascii="Times New Roman" w:hAnsi="Times New Roman" w:cs="Times New Roman"/>
            <w:sz w:val="28"/>
            <w:szCs w:val="28"/>
            <w:shd w:val="clear" w:color="auto" w:fill="FFFFFF"/>
            <w:lang w:val="en-US"/>
          </w:rPr>
          <w:t>https://doi.org/10.1186/s13561-019-0231-0</w:t>
        </w:r>
      </w:hyperlink>
      <w:r w:rsidRPr="00626258">
        <w:rPr>
          <w:rFonts w:ascii="Times New Roman" w:hAnsi="Times New Roman" w:cs="Times New Roman"/>
          <w:sz w:val="28"/>
          <w:szCs w:val="28"/>
          <w:shd w:val="clear" w:color="auto" w:fill="FFFFFF"/>
          <w:lang w:val="en-US"/>
        </w:rPr>
        <w:t>.</w:t>
      </w:r>
    </w:p>
    <w:p w14:paraId="2ADE2E1F" w14:textId="77777777" w:rsidR="009F7A2E" w:rsidRDefault="009F7A2E" w:rsidP="009F7A2E">
      <w:pPr>
        <w:pStyle w:val="a4"/>
        <w:numPr>
          <w:ilvl w:val="0"/>
          <w:numId w:val="10"/>
        </w:numPr>
        <w:rPr>
          <w:rFonts w:ascii="Times New Roman" w:hAnsi="Times New Roman" w:cs="Times New Roman"/>
          <w:color w:val="000000"/>
          <w:sz w:val="28"/>
          <w:szCs w:val="28"/>
        </w:rPr>
      </w:pPr>
      <w:r w:rsidRPr="00CB2BDC">
        <w:rPr>
          <w:rFonts w:ascii="Times New Roman" w:hAnsi="Times New Roman" w:cs="Times New Roman"/>
          <w:color w:val="000000"/>
          <w:sz w:val="28"/>
          <w:szCs w:val="28"/>
          <w:lang w:val="en-US"/>
        </w:rPr>
        <w:t xml:space="preserve">Chen C, Shi YY, An X, Gong L, Tan MS, Fang ZY. Personality Traits Affect the Cost-Effectiveness of Total Knee Arthroplasty. </w:t>
      </w:r>
      <w:r w:rsidRPr="00B549B3">
        <w:rPr>
          <w:rFonts w:ascii="Times New Roman" w:hAnsi="Times New Roman" w:cs="Times New Roman"/>
          <w:color w:val="000000"/>
          <w:sz w:val="28"/>
          <w:szCs w:val="28"/>
        </w:rPr>
        <w:t>Orthop Surg. 2021 May;13(3):1026-1035. doi: 10.1111/os.13017.</w:t>
      </w:r>
    </w:p>
    <w:p w14:paraId="289C14E2" w14:textId="77777777" w:rsidR="009F7A2E" w:rsidRDefault="009F7A2E" w:rsidP="009F7A2E">
      <w:pPr>
        <w:pStyle w:val="a4"/>
        <w:numPr>
          <w:ilvl w:val="0"/>
          <w:numId w:val="10"/>
        </w:numPr>
        <w:rPr>
          <w:rFonts w:ascii="Times New Roman" w:hAnsi="Times New Roman" w:cs="Times New Roman"/>
          <w:color w:val="000000"/>
          <w:sz w:val="28"/>
          <w:szCs w:val="28"/>
        </w:rPr>
      </w:pPr>
      <w:r w:rsidRPr="00CB2BDC">
        <w:rPr>
          <w:rFonts w:ascii="Times New Roman" w:hAnsi="Times New Roman" w:cs="Times New Roman"/>
          <w:color w:val="000000"/>
          <w:sz w:val="28"/>
          <w:szCs w:val="28"/>
          <w:lang w:val="en-US"/>
        </w:rPr>
        <w:t xml:space="preserve">Krummenauer F, Wolf C, Günther KP, Kirschner S. Clinical benefit and cost effectiveness of total knee arthroplasty in the older patient. </w:t>
      </w:r>
      <w:r w:rsidRPr="00364C90">
        <w:rPr>
          <w:rFonts w:ascii="Times New Roman" w:hAnsi="Times New Roman" w:cs="Times New Roman"/>
          <w:color w:val="000000"/>
          <w:sz w:val="28"/>
          <w:szCs w:val="28"/>
        </w:rPr>
        <w:t>Eur J Med Res. 2009;14(2):76-84. doi: 10.1186/2047-783x-14-2-76. </w:t>
      </w:r>
    </w:p>
    <w:p w14:paraId="06D9EFBB" w14:textId="77777777" w:rsidR="009F7A2E" w:rsidRDefault="009F7A2E" w:rsidP="009F7A2E">
      <w:pPr>
        <w:pStyle w:val="a4"/>
        <w:numPr>
          <w:ilvl w:val="0"/>
          <w:numId w:val="10"/>
        </w:numPr>
        <w:rPr>
          <w:rFonts w:ascii="Times New Roman" w:hAnsi="Times New Roman" w:cs="Times New Roman"/>
          <w:color w:val="000000"/>
          <w:sz w:val="28"/>
          <w:szCs w:val="28"/>
        </w:rPr>
      </w:pPr>
      <w:r w:rsidRPr="00CB2BDC">
        <w:rPr>
          <w:rFonts w:ascii="Times New Roman" w:hAnsi="Times New Roman" w:cs="Times New Roman"/>
          <w:color w:val="000000"/>
          <w:sz w:val="28"/>
          <w:szCs w:val="28"/>
          <w:lang w:val="en-US"/>
        </w:rPr>
        <w:t xml:space="preserve">Beard DJ, Davies LJ, Cook JA, MacLennan G, Price A, Kent S, Hudson J, Carr A, Leal J, Campbell H, Fitzpatrick R, Arden N, Murray D, Campbell MK; TOPKAT Study Group. The clinical and cost-effectiveness of total versus partial knee replacement in patients with medial compartment osteoarthritis (TOPKAT): 5-year outcomes of a randomised controlled trial. </w:t>
      </w:r>
      <w:r w:rsidRPr="004D6C34">
        <w:rPr>
          <w:rFonts w:ascii="Times New Roman" w:hAnsi="Times New Roman" w:cs="Times New Roman"/>
          <w:color w:val="000000"/>
          <w:sz w:val="28"/>
          <w:szCs w:val="28"/>
        </w:rPr>
        <w:t>Lancet. 2019 Aug 31;394(10200):746-756. doi: 10.1016/S0140-6736(19)31281-4.</w:t>
      </w:r>
    </w:p>
    <w:p w14:paraId="71CE934D" w14:textId="77777777" w:rsidR="009F7A2E" w:rsidRDefault="009F7A2E" w:rsidP="009F7A2E">
      <w:pPr>
        <w:pStyle w:val="a4"/>
        <w:numPr>
          <w:ilvl w:val="0"/>
          <w:numId w:val="10"/>
        </w:numPr>
        <w:rPr>
          <w:rFonts w:ascii="Times New Roman" w:hAnsi="Times New Roman" w:cs="Times New Roman"/>
          <w:color w:val="000000"/>
          <w:sz w:val="28"/>
          <w:szCs w:val="28"/>
        </w:rPr>
      </w:pPr>
      <w:r w:rsidRPr="006B5123">
        <w:rPr>
          <w:rFonts w:ascii="Times New Roman" w:hAnsi="Times New Roman" w:cs="Times New Roman"/>
          <w:color w:val="000000"/>
          <w:sz w:val="28"/>
          <w:szCs w:val="28"/>
          <w:lang w:val="en-US"/>
        </w:rPr>
        <w:t xml:space="preserve">Xie F, Lo NN, Tarride JE, O'Reilly D, Goeree R, Lee HP. </w:t>
      </w:r>
      <w:r w:rsidRPr="00CB2BDC">
        <w:rPr>
          <w:rFonts w:ascii="Times New Roman" w:hAnsi="Times New Roman" w:cs="Times New Roman"/>
          <w:color w:val="000000"/>
          <w:sz w:val="28"/>
          <w:szCs w:val="28"/>
          <w:lang w:val="en-US"/>
        </w:rPr>
        <w:t xml:space="preserve">Total or partial knee replacement? Cost-utility analysis in patients with knee osteoarthritis based on a 2-year observational study. </w:t>
      </w:r>
      <w:r w:rsidRPr="006B5123">
        <w:rPr>
          <w:rFonts w:ascii="Times New Roman" w:hAnsi="Times New Roman" w:cs="Times New Roman"/>
          <w:color w:val="000000"/>
          <w:sz w:val="28"/>
          <w:szCs w:val="28"/>
        </w:rPr>
        <w:t>Eur J Health Econ. 2010 Feb;11(1):27-34. doi: 10.1007/s10198-009-0154-5.</w:t>
      </w:r>
    </w:p>
    <w:p w14:paraId="1CF5DDEC" w14:textId="77777777" w:rsidR="009F7A2E" w:rsidRDefault="00F9556C" w:rsidP="009F7A2E">
      <w:pPr>
        <w:pStyle w:val="a4"/>
        <w:numPr>
          <w:ilvl w:val="0"/>
          <w:numId w:val="10"/>
        </w:numPr>
        <w:rPr>
          <w:rFonts w:ascii="Times New Roman" w:hAnsi="Times New Roman" w:cs="Times New Roman"/>
          <w:color w:val="000000"/>
          <w:sz w:val="28"/>
          <w:szCs w:val="28"/>
        </w:rPr>
      </w:pPr>
      <w:hyperlink r:id="rId23" w:history="1">
        <w:r w:rsidR="009F7A2E" w:rsidRPr="006A1977">
          <w:rPr>
            <w:rStyle w:val="a6"/>
            <w:rFonts w:ascii="Times New Roman" w:hAnsi="Times New Roman" w:cs="Times New Roman"/>
            <w:sz w:val="28"/>
            <w:szCs w:val="28"/>
          </w:rPr>
          <w:t>https://www.healtheconomics.ru/library/item/sravnitelnyj-farmakoekonomicheskij-analiz-tromboprofilaktiki-posle-totalnogo-endoprotezirovaniya-kolennogo-i-tazobedrennogo-sustavov</w:t>
        </w:r>
      </w:hyperlink>
    </w:p>
    <w:p w14:paraId="1F4F5E69" w14:textId="77777777" w:rsidR="009F7A2E" w:rsidRDefault="009F7A2E" w:rsidP="009F7A2E">
      <w:pPr>
        <w:pStyle w:val="a4"/>
        <w:numPr>
          <w:ilvl w:val="0"/>
          <w:numId w:val="10"/>
        </w:numPr>
        <w:rPr>
          <w:rFonts w:ascii="Times New Roman" w:hAnsi="Times New Roman" w:cs="Times New Roman"/>
          <w:color w:val="000000"/>
          <w:sz w:val="28"/>
          <w:szCs w:val="28"/>
        </w:rPr>
      </w:pPr>
      <w:r w:rsidRPr="00456D86">
        <w:rPr>
          <w:rFonts w:ascii="Times New Roman" w:hAnsi="Times New Roman" w:cs="Times New Roman"/>
          <w:bCs/>
          <w:color w:val="000000"/>
          <w:sz w:val="28"/>
          <w:szCs w:val="28"/>
        </w:rPr>
        <w:t>Б</w:t>
      </w:r>
      <w:r w:rsidRPr="00456D86">
        <w:rPr>
          <w:rFonts w:ascii="Times New Roman" w:hAnsi="Times New Roman" w:cs="Times New Roman"/>
          <w:color w:val="000000"/>
          <w:sz w:val="28"/>
          <w:szCs w:val="28"/>
        </w:rPr>
        <w:t xml:space="preserve">арбакадзе, Лейла Александровна. Клинико-экономические факторы эффективности терапии больных остеоартрозом в условиях больницы восстановительного лечения. </w:t>
      </w:r>
      <w:r>
        <w:rPr>
          <w:rFonts w:ascii="Times New Roman" w:hAnsi="Times New Roman" w:cs="Times New Roman"/>
          <w:color w:val="000000"/>
          <w:sz w:val="28"/>
          <w:szCs w:val="28"/>
        </w:rPr>
        <w:t xml:space="preserve">Канд. дисс. Ярославль, 2009. </w:t>
      </w:r>
      <w:hyperlink r:id="rId24" w:anchor="ixzz74SmuJTtH" w:history="1">
        <w:r w:rsidRPr="00456D86">
          <w:rPr>
            <w:rFonts w:ascii="Times New Roman" w:hAnsi="Times New Roman" w:cs="Times New Roman"/>
            <w:color w:val="000000"/>
            <w:sz w:val="28"/>
            <w:szCs w:val="28"/>
          </w:rPr>
          <w:t>http://medical-diss.com/medicina/kliniko-ekonomicheskie-faktory-effektivnosti-terapii-bolnyh-osteoartrozom-v-usloviyah-bolnitsy-vosstanovitelnogo-lecheniy#ixzz74SmuJTtH</w:t>
        </w:r>
      </w:hyperlink>
      <w:r>
        <w:rPr>
          <w:rFonts w:ascii="Times New Roman" w:hAnsi="Times New Roman" w:cs="Times New Roman"/>
          <w:color w:val="000000"/>
          <w:sz w:val="28"/>
          <w:szCs w:val="28"/>
        </w:rPr>
        <w:t xml:space="preserve"> </w:t>
      </w:r>
    </w:p>
    <w:p w14:paraId="42E5940C" w14:textId="77777777" w:rsidR="009F7A2E" w:rsidRDefault="009F7A2E" w:rsidP="009F7A2E">
      <w:pPr>
        <w:pStyle w:val="a4"/>
        <w:numPr>
          <w:ilvl w:val="0"/>
          <w:numId w:val="10"/>
        </w:numPr>
        <w:rPr>
          <w:rFonts w:ascii="Times New Roman" w:hAnsi="Times New Roman" w:cs="Times New Roman"/>
          <w:color w:val="000000"/>
          <w:sz w:val="28"/>
          <w:szCs w:val="28"/>
        </w:rPr>
      </w:pPr>
      <w:r w:rsidRPr="00CB2BDC">
        <w:rPr>
          <w:rFonts w:ascii="Times New Roman" w:hAnsi="Times New Roman" w:cs="Times New Roman"/>
          <w:color w:val="000000"/>
          <w:sz w:val="28"/>
          <w:szCs w:val="28"/>
          <w:lang w:val="en-US"/>
        </w:rPr>
        <w:t xml:space="preserve">O'Reilly D, Campbell K, Goeree R; Programs for Assessment of Technology in Health Research Institute. </w:t>
      </w:r>
      <w:r w:rsidRPr="00C64A71">
        <w:rPr>
          <w:rFonts w:ascii="Times New Roman" w:hAnsi="Times New Roman" w:cs="Times New Roman"/>
          <w:color w:val="000000"/>
          <w:sz w:val="28"/>
          <w:szCs w:val="28"/>
        </w:rPr>
        <w:t>Basics of health technology assessment. Methods Mol Biol. 2009;473:263-83. doi: 10.1007/978-1-59745-385-1_16. </w:t>
      </w:r>
    </w:p>
    <w:p w14:paraId="7C6D6925" w14:textId="77777777" w:rsidR="009F7A2E" w:rsidRPr="00C64A71" w:rsidRDefault="009F7A2E" w:rsidP="009F7A2E">
      <w:pPr>
        <w:pStyle w:val="a4"/>
        <w:numPr>
          <w:ilvl w:val="0"/>
          <w:numId w:val="10"/>
        </w:numPr>
        <w:rPr>
          <w:rFonts w:ascii="Times New Roman" w:hAnsi="Times New Roman" w:cs="Times New Roman"/>
          <w:color w:val="000000"/>
          <w:sz w:val="28"/>
          <w:szCs w:val="28"/>
          <w:lang w:val="en-US"/>
        </w:rPr>
      </w:pPr>
      <w:r w:rsidRPr="00CB2BDC">
        <w:rPr>
          <w:rFonts w:ascii="Times New Roman" w:hAnsi="Times New Roman" w:cs="Times New Roman"/>
          <w:color w:val="000000"/>
          <w:sz w:val="28"/>
          <w:szCs w:val="28"/>
          <w:lang w:val="en-US"/>
        </w:rPr>
        <w:t>OECD/European Union (2016) Hip and knee replacement in Health at a glance</w:t>
      </w:r>
      <w:r w:rsidRPr="00C64A71">
        <w:rPr>
          <w:rFonts w:ascii="Times New Roman" w:hAnsi="Times New Roman" w:cs="Times New Roman"/>
          <w:color w:val="000000"/>
          <w:sz w:val="28"/>
          <w:szCs w:val="28"/>
          <w:lang w:val="en-US"/>
        </w:rPr>
        <w:t>: Europe: state of health in the EU cycle. OECD Publishing, Paris.</w:t>
      </w:r>
    </w:p>
    <w:p w14:paraId="0C67BA03" w14:textId="77777777" w:rsidR="009F7A2E" w:rsidRPr="00C64A71" w:rsidRDefault="009F7A2E" w:rsidP="009F7A2E">
      <w:pPr>
        <w:pStyle w:val="a4"/>
        <w:numPr>
          <w:ilvl w:val="0"/>
          <w:numId w:val="10"/>
        </w:numPr>
        <w:rPr>
          <w:rFonts w:ascii="Times New Roman" w:hAnsi="Times New Roman" w:cs="Times New Roman"/>
          <w:color w:val="000000"/>
          <w:sz w:val="28"/>
          <w:szCs w:val="28"/>
        </w:rPr>
      </w:pPr>
      <w:r w:rsidRPr="00CB2BDC">
        <w:rPr>
          <w:rFonts w:ascii="Times New Roman" w:hAnsi="Times New Roman" w:cs="Times New Roman"/>
          <w:color w:val="000000"/>
          <w:sz w:val="28"/>
          <w:szCs w:val="28"/>
          <w:lang w:val="en-US"/>
        </w:rPr>
        <w:t xml:space="preserve">Kurtz S, Ong K, Lau E, Mowat F, Halpern M (2007) Projections of primary and revision hip and knee arthroplasty in the United States from 2005 to 2030. </w:t>
      </w:r>
      <w:r w:rsidRPr="00C64A71">
        <w:rPr>
          <w:rFonts w:ascii="Times New Roman" w:hAnsi="Times New Roman" w:cs="Times New Roman"/>
          <w:color w:val="000000"/>
          <w:sz w:val="28"/>
          <w:szCs w:val="28"/>
        </w:rPr>
        <w:t>J Bone Joint Surg Am 89(4):780–785</w:t>
      </w:r>
    </w:p>
    <w:p w14:paraId="0257CB74" w14:textId="77777777" w:rsidR="009F7A2E" w:rsidRDefault="009F7A2E" w:rsidP="009F7A2E">
      <w:pPr>
        <w:pStyle w:val="a4"/>
        <w:numPr>
          <w:ilvl w:val="0"/>
          <w:numId w:val="10"/>
        </w:numPr>
        <w:rPr>
          <w:rFonts w:ascii="Times New Roman" w:hAnsi="Times New Roman" w:cs="Times New Roman"/>
          <w:color w:val="000000"/>
          <w:sz w:val="28"/>
          <w:szCs w:val="28"/>
        </w:rPr>
      </w:pPr>
      <w:r w:rsidRPr="00CB2BDC">
        <w:rPr>
          <w:rFonts w:ascii="Times New Roman" w:hAnsi="Times New Roman" w:cs="Times New Roman"/>
          <w:color w:val="000000"/>
          <w:sz w:val="28"/>
          <w:szCs w:val="28"/>
          <w:lang w:val="en-US"/>
        </w:rPr>
        <w:t xml:space="preserve">Nguyen C, Lefevre-Colau MM, Poiraudeau S, Rannou F (2016) Rehabilitation (exercise and strength training) and osteoarthritis: a critical narrative review. </w:t>
      </w:r>
      <w:r w:rsidRPr="004B281D">
        <w:rPr>
          <w:rFonts w:ascii="Times New Roman" w:hAnsi="Times New Roman" w:cs="Times New Roman"/>
          <w:color w:val="000000"/>
          <w:sz w:val="28"/>
          <w:szCs w:val="28"/>
        </w:rPr>
        <w:t>Ann PhysRehabilit Med 59(3):190–195</w:t>
      </w:r>
    </w:p>
    <w:p w14:paraId="7D24C3C1" w14:textId="77777777" w:rsidR="009F7A2E" w:rsidRPr="004B281D" w:rsidRDefault="009F7A2E" w:rsidP="009F7A2E">
      <w:pPr>
        <w:pStyle w:val="a4"/>
        <w:numPr>
          <w:ilvl w:val="0"/>
          <w:numId w:val="10"/>
        </w:numPr>
        <w:rPr>
          <w:rFonts w:ascii="Times New Roman" w:hAnsi="Times New Roman" w:cs="Times New Roman"/>
          <w:color w:val="000000"/>
          <w:sz w:val="28"/>
          <w:szCs w:val="28"/>
        </w:rPr>
      </w:pPr>
      <w:r w:rsidRPr="00CB2BDC">
        <w:rPr>
          <w:rFonts w:ascii="Times New Roman" w:hAnsi="Times New Roman" w:cs="Times New Roman"/>
          <w:color w:val="000000"/>
          <w:sz w:val="28"/>
          <w:szCs w:val="28"/>
          <w:lang w:val="en-US"/>
        </w:rPr>
        <w:t xml:space="preserve">Lowe CJ, Barker KL, Dewey M, Sackley CM (2007) Effectiveness of physiotherapy exercise after knee arthroplasty for osteoarthritis: systematic review and meta-analysis of randomised controlled trials. </w:t>
      </w:r>
      <w:r w:rsidRPr="004B281D">
        <w:rPr>
          <w:rFonts w:ascii="Times New Roman" w:hAnsi="Times New Roman" w:cs="Times New Roman"/>
          <w:color w:val="000000"/>
          <w:sz w:val="28"/>
          <w:szCs w:val="28"/>
        </w:rPr>
        <w:t>BMJ 335(7624):812.</w:t>
      </w:r>
    </w:p>
    <w:p w14:paraId="0676C02D" w14:textId="77777777" w:rsidR="009F7A2E" w:rsidRDefault="009F7A2E" w:rsidP="009F7A2E">
      <w:pPr>
        <w:pStyle w:val="a4"/>
        <w:numPr>
          <w:ilvl w:val="0"/>
          <w:numId w:val="10"/>
        </w:numPr>
        <w:rPr>
          <w:rFonts w:ascii="Times New Roman" w:hAnsi="Times New Roman" w:cs="Times New Roman"/>
          <w:color w:val="000000"/>
          <w:sz w:val="28"/>
          <w:szCs w:val="28"/>
        </w:rPr>
      </w:pPr>
      <w:r w:rsidRPr="00CB2BDC">
        <w:rPr>
          <w:rFonts w:ascii="Times New Roman" w:hAnsi="Times New Roman" w:cs="Times New Roman"/>
          <w:color w:val="000000"/>
          <w:sz w:val="28"/>
          <w:szCs w:val="28"/>
          <w:lang w:val="en-US"/>
        </w:rPr>
        <w:t xml:space="preserve">Florez-García M, García-Pérez F, Curbelo R, Pérez-Porta I, Nishishinya B, Lozano MP, Carmona L (2017) Efficacy and safety of home-based exercises versus individualized supervised outpatient physical therapy programs after total knee arthroplasty: a systematic review and meta-analysis. </w:t>
      </w:r>
      <w:r w:rsidRPr="004B281D">
        <w:rPr>
          <w:rFonts w:ascii="Times New Roman" w:hAnsi="Times New Roman" w:cs="Times New Roman"/>
          <w:color w:val="000000"/>
          <w:sz w:val="28"/>
          <w:szCs w:val="28"/>
        </w:rPr>
        <w:t>Knee Surg Sports TraumatolArthrosc 25(11):3340–3353.</w:t>
      </w:r>
    </w:p>
    <w:p w14:paraId="14B72889" w14:textId="77777777" w:rsidR="009F7A2E" w:rsidRDefault="009F7A2E" w:rsidP="009F7A2E">
      <w:pPr>
        <w:pStyle w:val="a4"/>
        <w:numPr>
          <w:ilvl w:val="0"/>
          <w:numId w:val="10"/>
        </w:numPr>
        <w:rPr>
          <w:rFonts w:ascii="Times New Roman" w:hAnsi="Times New Roman" w:cs="Times New Roman"/>
          <w:color w:val="000000"/>
          <w:sz w:val="28"/>
          <w:szCs w:val="28"/>
        </w:rPr>
      </w:pPr>
      <w:r w:rsidRPr="00CB2BDC">
        <w:rPr>
          <w:rFonts w:ascii="Times New Roman" w:hAnsi="Times New Roman" w:cs="Times New Roman"/>
          <w:color w:val="000000"/>
          <w:sz w:val="28"/>
          <w:szCs w:val="28"/>
          <w:lang w:val="en-US"/>
        </w:rPr>
        <w:t xml:space="preserve">Drummond MF, Sculpher MJ, Claxton K, Stoddart GL, Torrance GW (2015) Methods for the economic evaluation of health care programmes. </w:t>
      </w:r>
      <w:r w:rsidRPr="006662D1">
        <w:rPr>
          <w:rFonts w:ascii="Times New Roman" w:hAnsi="Times New Roman" w:cs="Times New Roman"/>
          <w:color w:val="000000"/>
          <w:sz w:val="28"/>
          <w:szCs w:val="28"/>
        </w:rPr>
        <w:t>Oxford University Press, New York</w:t>
      </w:r>
      <w:r>
        <w:rPr>
          <w:rFonts w:ascii="Times New Roman" w:hAnsi="Times New Roman" w:cs="Times New Roman"/>
          <w:color w:val="000000"/>
          <w:sz w:val="28"/>
          <w:szCs w:val="28"/>
        </w:rPr>
        <w:t>.</w:t>
      </w:r>
    </w:p>
    <w:p w14:paraId="519ACD5C" w14:textId="77777777" w:rsidR="009F7A2E" w:rsidRPr="00F84E92" w:rsidRDefault="009F7A2E" w:rsidP="009F7A2E">
      <w:pPr>
        <w:pStyle w:val="a4"/>
        <w:numPr>
          <w:ilvl w:val="0"/>
          <w:numId w:val="10"/>
        </w:numPr>
        <w:rPr>
          <w:rFonts w:ascii="Times New Roman" w:hAnsi="Times New Roman" w:cs="Times New Roman"/>
          <w:color w:val="000000"/>
          <w:sz w:val="28"/>
          <w:szCs w:val="28"/>
          <w:lang w:val="en-US"/>
        </w:rPr>
      </w:pPr>
      <w:r w:rsidRPr="00CB2BDC">
        <w:rPr>
          <w:rFonts w:ascii="Times New Roman" w:hAnsi="Times New Roman" w:cs="Times New Roman"/>
          <w:color w:val="000000"/>
          <w:sz w:val="28"/>
          <w:szCs w:val="28"/>
          <w:lang w:val="en-US"/>
        </w:rPr>
        <w:t>Fatoye, F., Yeowell, G., Wright, J.M. et al. Clinical and cost-effectiveness of physiotherapy interventions following total knee replacement: a systematic review and meta-analysis. </w:t>
      </w:r>
      <w:r w:rsidRPr="00626258">
        <w:rPr>
          <w:rFonts w:ascii="Times New Roman" w:hAnsi="Times New Roman" w:cs="Times New Roman"/>
          <w:color w:val="000000"/>
          <w:sz w:val="28"/>
          <w:szCs w:val="28"/>
          <w:lang w:val="en-US"/>
        </w:rPr>
        <w:t xml:space="preserve">Arch Orthop Trauma Surg (2021). </w:t>
      </w:r>
      <w:hyperlink r:id="rId25" w:history="1">
        <w:r w:rsidRPr="00F84E92">
          <w:rPr>
            <w:rStyle w:val="a6"/>
            <w:rFonts w:ascii="Times New Roman" w:hAnsi="Times New Roman" w:cs="Times New Roman"/>
            <w:sz w:val="28"/>
            <w:szCs w:val="28"/>
            <w:lang w:val="en-US"/>
          </w:rPr>
          <w:t>https://doi.org/10.1007/s00402-021-03784-5</w:t>
        </w:r>
      </w:hyperlink>
      <w:r w:rsidRPr="00F84E92">
        <w:rPr>
          <w:rFonts w:ascii="Times New Roman" w:hAnsi="Times New Roman" w:cs="Times New Roman"/>
          <w:color w:val="000000"/>
          <w:sz w:val="28"/>
          <w:szCs w:val="28"/>
          <w:lang w:val="en-US"/>
        </w:rPr>
        <w:t>.</w:t>
      </w:r>
    </w:p>
    <w:p w14:paraId="3AC5281A" w14:textId="77777777" w:rsidR="009F7A2E" w:rsidRDefault="009F7A2E" w:rsidP="009F7A2E">
      <w:pPr>
        <w:pStyle w:val="a4"/>
        <w:numPr>
          <w:ilvl w:val="0"/>
          <w:numId w:val="10"/>
        </w:numPr>
        <w:rPr>
          <w:rFonts w:ascii="Times New Roman" w:hAnsi="Times New Roman" w:cs="Times New Roman"/>
          <w:color w:val="000000"/>
          <w:sz w:val="28"/>
          <w:szCs w:val="28"/>
        </w:rPr>
      </w:pPr>
      <w:r w:rsidRPr="00CB2BDC">
        <w:rPr>
          <w:rFonts w:ascii="Times New Roman" w:hAnsi="Times New Roman" w:cs="Times New Roman"/>
          <w:color w:val="000000"/>
          <w:sz w:val="28"/>
          <w:szCs w:val="28"/>
          <w:lang w:val="en-US"/>
        </w:rPr>
        <w:t xml:space="preserve">Donec V, Kriščiūnas A (2014) The effectiveness of kinesio taping® after total knee replacement in early postoperative rehabilitation period A randomized controlled trial. </w:t>
      </w:r>
      <w:r w:rsidRPr="003D718A">
        <w:rPr>
          <w:rFonts w:ascii="Times New Roman" w:hAnsi="Times New Roman" w:cs="Times New Roman"/>
          <w:color w:val="000000"/>
          <w:sz w:val="28"/>
          <w:szCs w:val="28"/>
        </w:rPr>
        <w:t>Eur J PhysRehabil Med 50(4):363–371</w:t>
      </w:r>
      <w:r>
        <w:rPr>
          <w:rFonts w:ascii="Times New Roman" w:hAnsi="Times New Roman" w:cs="Times New Roman"/>
          <w:color w:val="000000"/>
          <w:sz w:val="28"/>
          <w:szCs w:val="28"/>
        </w:rPr>
        <w:t>.</w:t>
      </w:r>
    </w:p>
    <w:p w14:paraId="38A03394" w14:textId="77777777" w:rsidR="009F7A2E" w:rsidRPr="0073164C" w:rsidRDefault="009F7A2E" w:rsidP="009F7A2E">
      <w:pPr>
        <w:pStyle w:val="a4"/>
        <w:numPr>
          <w:ilvl w:val="0"/>
          <w:numId w:val="10"/>
        </w:numPr>
        <w:rPr>
          <w:rFonts w:ascii="Times New Roman" w:hAnsi="Times New Roman" w:cs="Times New Roman"/>
          <w:color w:val="000000"/>
          <w:sz w:val="28"/>
          <w:szCs w:val="28"/>
          <w:lang w:val="en-US"/>
        </w:rPr>
      </w:pPr>
      <w:r w:rsidRPr="003D718A">
        <w:rPr>
          <w:rFonts w:ascii="Times New Roman" w:hAnsi="Times New Roman" w:cs="Times New Roman"/>
          <w:color w:val="000000"/>
          <w:sz w:val="28"/>
          <w:szCs w:val="28"/>
          <w:lang w:val="en-US"/>
        </w:rPr>
        <w:t>Codine PH, Dellemme Y, Denis-Laroque F, Herisson CH (2004) The use of low velocity submaximal eccentric contractions of the hamstring for recovery of full extension after total knee replacement: a randomized controlled study. IsokinetExerc Sci 12(3):215–218</w:t>
      </w:r>
      <w:r>
        <w:rPr>
          <w:rFonts w:ascii="Times New Roman" w:hAnsi="Times New Roman" w:cs="Times New Roman"/>
          <w:color w:val="000000"/>
          <w:sz w:val="28"/>
          <w:szCs w:val="28"/>
        </w:rPr>
        <w:t>.</w:t>
      </w:r>
    </w:p>
    <w:p w14:paraId="74E78F33" w14:textId="77777777" w:rsidR="009F7A2E" w:rsidRPr="003D718A" w:rsidRDefault="009F7A2E" w:rsidP="009F7A2E">
      <w:pPr>
        <w:pStyle w:val="a4"/>
        <w:numPr>
          <w:ilvl w:val="0"/>
          <w:numId w:val="10"/>
        </w:numPr>
        <w:rPr>
          <w:rFonts w:ascii="Times New Roman" w:hAnsi="Times New Roman" w:cs="Times New Roman"/>
          <w:color w:val="000000"/>
          <w:sz w:val="28"/>
          <w:szCs w:val="28"/>
          <w:lang w:val="en-US"/>
        </w:rPr>
      </w:pPr>
      <w:r w:rsidRPr="003D718A">
        <w:rPr>
          <w:rFonts w:ascii="Times New Roman" w:hAnsi="Times New Roman" w:cs="Times New Roman"/>
          <w:color w:val="000000"/>
          <w:sz w:val="28"/>
          <w:szCs w:val="28"/>
          <w:lang w:val="en-US"/>
        </w:rPr>
        <w:t>Mitchell C, Walker J, Walters S, Morgan AB, Binns T, Mathers N (2005) Costs and effectiveness of pre-and post-operative home physiotherapy for total knee replacement: randomized controlled trial. J EvalClinPract 11(3):283–292</w:t>
      </w:r>
    </w:p>
    <w:p w14:paraId="726DA0F1" w14:textId="77777777" w:rsidR="009F7A2E" w:rsidRPr="00D3604B" w:rsidRDefault="009F7A2E" w:rsidP="009F7A2E">
      <w:pPr>
        <w:pStyle w:val="a4"/>
        <w:numPr>
          <w:ilvl w:val="0"/>
          <w:numId w:val="10"/>
        </w:numPr>
        <w:rPr>
          <w:rFonts w:ascii="Times New Roman" w:hAnsi="Times New Roman" w:cs="Times New Roman"/>
          <w:color w:val="000000"/>
          <w:sz w:val="28"/>
          <w:szCs w:val="28"/>
        </w:rPr>
      </w:pPr>
      <w:r w:rsidRPr="00CB2BDC">
        <w:rPr>
          <w:rFonts w:ascii="Times New Roman" w:hAnsi="Times New Roman" w:cs="Times New Roman"/>
          <w:color w:val="000000"/>
          <w:sz w:val="28"/>
          <w:szCs w:val="28"/>
          <w:lang w:val="en-US"/>
        </w:rPr>
        <w:t xml:space="preserve">Baulig C, Grams M, Rohrig B, Linck-Eleftheriadis S, Krummenauer F (2015) Clinical outcome and cost effectiveness of inpatient rehabilitation after total hip and knee arthroplasty. A multi-centre cohort benchmarking study between nine rehabilitation departments in Rhineland-Palatinate (Western Germany). </w:t>
      </w:r>
      <w:r w:rsidRPr="00D3604B">
        <w:rPr>
          <w:rFonts w:ascii="Times New Roman" w:hAnsi="Times New Roman" w:cs="Times New Roman"/>
          <w:color w:val="000000"/>
          <w:sz w:val="28"/>
          <w:szCs w:val="28"/>
        </w:rPr>
        <w:t>Eur J PhysRehabil Med 51(6):803–813.</w:t>
      </w:r>
    </w:p>
    <w:p w14:paraId="72C442D8" w14:textId="77777777" w:rsidR="009F7A2E" w:rsidRDefault="009F7A2E" w:rsidP="009F7A2E">
      <w:pPr>
        <w:pStyle w:val="a4"/>
        <w:numPr>
          <w:ilvl w:val="0"/>
          <w:numId w:val="10"/>
        </w:numPr>
        <w:rPr>
          <w:rFonts w:ascii="Times New Roman" w:hAnsi="Times New Roman" w:cs="Times New Roman"/>
          <w:color w:val="000000"/>
          <w:sz w:val="28"/>
          <w:szCs w:val="28"/>
        </w:rPr>
      </w:pPr>
      <w:r w:rsidRPr="00CB2BDC">
        <w:rPr>
          <w:rFonts w:ascii="Times New Roman" w:hAnsi="Times New Roman" w:cs="Times New Roman"/>
          <w:color w:val="000000"/>
          <w:sz w:val="28"/>
          <w:szCs w:val="28"/>
          <w:lang w:val="en-US"/>
        </w:rPr>
        <w:t xml:space="preserve">Kauppila AM, Sintonen H, Aronen P, Ohtonen P, Kyllönen E, Arokoski JP (2011) Economic evaluation of multidisciplinary rehabilitation after primary total knee arthroplasty based on a randomized controlled trial. </w:t>
      </w:r>
      <w:r w:rsidRPr="00D3604B">
        <w:rPr>
          <w:rFonts w:ascii="Times New Roman" w:hAnsi="Times New Roman" w:cs="Times New Roman"/>
          <w:color w:val="000000"/>
          <w:sz w:val="28"/>
          <w:szCs w:val="28"/>
        </w:rPr>
        <w:t>Arthr Care Res 63(3):335–341</w:t>
      </w:r>
      <w:r>
        <w:rPr>
          <w:rFonts w:ascii="Times New Roman" w:hAnsi="Times New Roman" w:cs="Times New Roman"/>
          <w:color w:val="000000"/>
          <w:sz w:val="28"/>
          <w:szCs w:val="28"/>
        </w:rPr>
        <w:t>.</w:t>
      </w:r>
    </w:p>
    <w:p w14:paraId="6E455E10" w14:textId="77777777" w:rsidR="009F7A2E" w:rsidRPr="00D3604B" w:rsidRDefault="009F7A2E" w:rsidP="009F7A2E">
      <w:pPr>
        <w:pStyle w:val="a4"/>
        <w:numPr>
          <w:ilvl w:val="0"/>
          <w:numId w:val="10"/>
        </w:numPr>
        <w:rPr>
          <w:rFonts w:ascii="Times New Roman" w:hAnsi="Times New Roman" w:cs="Times New Roman"/>
          <w:color w:val="000000"/>
          <w:sz w:val="28"/>
          <w:szCs w:val="28"/>
        </w:rPr>
      </w:pPr>
      <w:r w:rsidRPr="00CB2BDC">
        <w:rPr>
          <w:rFonts w:ascii="Times New Roman" w:hAnsi="Times New Roman" w:cs="Times New Roman"/>
          <w:color w:val="000000"/>
          <w:sz w:val="28"/>
          <w:szCs w:val="28"/>
          <w:lang w:val="en-US"/>
        </w:rPr>
        <w:t xml:space="preserve">Haas R, O’Brien L, Bowles KA, Haines T (2018) Effectiveness of a weekend physiotherapy service on short-term outcomes following hip and knee joint replacement surgery: a quasi-experimental study. </w:t>
      </w:r>
      <w:r w:rsidRPr="00D3604B">
        <w:rPr>
          <w:rFonts w:ascii="Times New Roman" w:hAnsi="Times New Roman" w:cs="Times New Roman"/>
          <w:color w:val="000000"/>
          <w:sz w:val="28"/>
          <w:szCs w:val="28"/>
        </w:rPr>
        <w:t>ClinRehabil 32(11):1493–1508.</w:t>
      </w:r>
    </w:p>
    <w:p w14:paraId="763686EB" w14:textId="77777777" w:rsidR="009F7A2E" w:rsidRDefault="009F7A2E" w:rsidP="009F7A2E">
      <w:pPr>
        <w:pStyle w:val="a4"/>
        <w:numPr>
          <w:ilvl w:val="0"/>
          <w:numId w:val="10"/>
        </w:numPr>
        <w:rPr>
          <w:rFonts w:ascii="Times New Roman" w:hAnsi="Times New Roman" w:cs="Times New Roman"/>
          <w:color w:val="000000"/>
          <w:sz w:val="28"/>
          <w:szCs w:val="28"/>
        </w:rPr>
      </w:pPr>
      <w:r w:rsidRPr="00CB2BDC">
        <w:rPr>
          <w:rFonts w:ascii="Times New Roman" w:hAnsi="Times New Roman" w:cs="Times New Roman"/>
          <w:color w:val="000000"/>
          <w:sz w:val="28"/>
          <w:szCs w:val="28"/>
          <w:lang w:val="en-US"/>
        </w:rPr>
        <w:t xml:space="preserve">Doherty M, Lanyon P, Hosie G, Osteoarthritis of the Knee and Hip. </w:t>
      </w:r>
      <w:r w:rsidRPr="00560AF8">
        <w:rPr>
          <w:rFonts w:ascii="Times New Roman" w:hAnsi="Times New Roman" w:cs="Times New Roman"/>
          <w:color w:val="000000"/>
          <w:sz w:val="28"/>
          <w:szCs w:val="28"/>
        </w:rPr>
        <w:t>Rheumatic Disease in Practice, 2001. Chesterfield Arthritis Research Campaign</w:t>
      </w:r>
      <w:r>
        <w:rPr>
          <w:rFonts w:ascii="Times New Roman" w:hAnsi="Times New Roman" w:cs="Times New Roman"/>
          <w:color w:val="000000"/>
          <w:sz w:val="28"/>
          <w:szCs w:val="28"/>
        </w:rPr>
        <w:t>.</w:t>
      </w:r>
    </w:p>
    <w:p w14:paraId="24E2CFFF" w14:textId="77777777" w:rsidR="009F7A2E" w:rsidRPr="00626258" w:rsidRDefault="009F7A2E" w:rsidP="009F7A2E">
      <w:pPr>
        <w:pStyle w:val="a4"/>
        <w:numPr>
          <w:ilvl w:val="0"/>
          <w:numId w:val="10"/>
        </w:numPr>
        <w:rPr>
          <w:rFonts w:ascii="Times New Roman" w:hAnsi="Times New Roman" w:cs="Times New Roman"/>
          <w:color w:val="000000"/>
          <w:sz w:val="28"/>
          <w:szCs w:val="28"/>
          <w:lang w:val="en-US"/>
        </w:rPr>
      </w:pPr>
      <w:r w:rsidRPr="00CB2BDC">
        <w:rPr>
          <w:rFonts w:ascii="Times New Roman" w:hAnsi="Times New Roman" w:cs="Times New Roman"/>
          <w:color w:val="000000"/>
          <w:sz w:val="28"/>
          <w:szCs w:val="28"/>
          <w:lang w:val="en-US"/>
        </w:rPr>
        <w:t xml:space="preserve">Jordan KM, Arden NK, Doherty M, et al. EULAR recommendations 2003: an evidence based approach to the management of knee osteoarthritis: Report of a task force of the Standing Committee for International Clinical Studies Including Therapeutic Trials (ESCISIT). </w:t>
      </w:r>
      <w:r w:rsidRPr="00626258">
        <w:rPr>
          <w:rFonts w:ascii="Times New Roman" w:hAnsi="Times New Roman" w:cs="Times New Roman"/>
          <w:color w:val="000000"/>
          <w:sz w:val="28"/>
          <w:szCs w:val="28"/>
          <w:lang w:val="en-US"/>
        </w:rPr>
        <w:t>Ann Rheum Dis 2003, vol. 62 (pg. 1145-55).</w:t>
      </w:r>
    </w:p>
    <w:p w14:paraId="2C522F66" w14:textId="77777777" w:rsidR="009F7A2E" w:rsidRPr="00CB2BDC" w:rsidRDefault="009F7A2E" w:rsidP="009F7A2E">
      <w:pPr>
        <w:pStyle w:val="a4"/>
        <w:numPr>
          <w:ilvl w:val="0"/>
          <w:numId w:val="10"/>
        </w:numPr>
        <w:rPr>
          <w:rFonts w:ascii="Times New Roman" w:hAnsi="Times New Roman" w:cs="Times New Roman"/>
          <w:color w:val="000000"/>
          <w:sz w:val="28"/>
          <w:szCs w:val="28"/>
          <w:lang w:val="en-US"/>
        </w:rPr>
      </w:pPr>
      <w:r w:rsidRPr="00CB2BDC">
        <w:rPr>
          <w:rFonts w:ascii="Times New Roman" w:hAnsi="Times New Roman" w:cs="Times New Roman"/>
          <w:color w:val="000000"/>
          <w:sz w:val="28"/>
          <w:szCs w:val="28"/>
          <w:lang w:val="en-US"/>
        </w:rPr>
        <w:t>Etchells E. A safe, effective adjunct treatment for arthritis, and pretty much every other condition you’ll ever treat, J Rheumatol, 1999, vol. 26 (pg. 1647-9).</w:t>
      </w:r>
    </w:p>
    <w:p w14:paraId="67F113A6" w14:textId="77777777" w:rsidR="009F7A2E" w:rsidRDefault="009F7A2E" w:rsidP="009F7A2E">
      <w:pPr>
        <w:pStyle w:val="a4"/>
        <w:numPr>
          <w:ilvl w:val="0"/>
          <w:numId w:val="10"/>
        </w:numPr>
        <w:rPr>
          <w:rFonts w:ascii="Times New Roman" w:hAnsi="Times New Roman" w:cs="Times New Roman"/>
          <w:color w:val="000000"/>
          <w:sz w:val="28"/>
          <w:szCs w:val="28"/>
        </w:rPr>
      </w:pPr>
      <w:r w:rsidRPr="00CB2BDC">
        <w:rPr>
          <w:rFonts w:ascii="Times New Roman" w:hAnsi="Times New Roman" w:cs="Times New Roman"/>
          <w:color w:val="000000"/>
          <w:sz w:val="28"/>
          <w:szCs w:val="28"/>
          <w:lang w:val="en-US"/>
        </w:rPr>
        <w:t xml:space="preserve">van Doormaal MCM, Meerhoff GA, Vliet Vlieland TPM, Peter WF. A clinical practice guideline for physical therapy in patients with hip or knee osteoarthritis. </w:t>
      </w:r>
      <w:r w:rsidRPr="004C7E69">
        <w:rPr>
          <w:rFonts w:ascii="Times New Roman" w:hAnsi="Times New Roman" w:cs="Times New Roman"/>
          <w:color w:val="000000"/>
          <w:sz w:val="28"/>
          <w:szCs w:val="28"/>
        </w:rPr>
        <w:t>Musculoskeletal Care. 2020 Dec;18(4):575-595. doi: 10.1002/msc.1492. </w:t>
      </w:r>
    </w:p>
    <w:p w14:paraId="268BBEF8" w14:textId="77777777" w:rsidR="009F7A2E" w:rsidRPr="00E0677E" w:rsidRDefault="009F7A2E" w:rsidP="009F7A2E">
      <w:pPr>
        <w:pStyle w:val="a4"/>
        <w:numPr>
          <w:ilvl w:val="0"/>
          <w:numId w:val="10"/>
        </w:numPr>
        <w:rPr>
          <w:rFonts w:ascii="Times New Roman" w:hAnsi="Times New Roman" w:cs="Times New Roman"/>
          <w:color w:val="000000"/>
          <w:sz w:val="28"/>
          <w:szCs w:val="28"/>
          <w:lang w:val="en-US"/>
        </w:rPr>
      </w:pPr>
      <w:r w:rsidRPr="00E0677E">
        <w:rPr>
          <w:rFonts w:ascii="Times New Roman" w:hAnsi="Times New Roman" w:cs="Times New Roman"/>
          <w:color w:val="000000"/>
          <w:sz w:val="28"/>
          <w:szCs w:val="28"/>
          <w:lang w:val="en-US"/>
        </w:rPr>
        <w:t>J. Hill, H. Bird, Patient knowledge and misconceptions of osteoarthritis assessed by a validated self-completed knowledge questionnaire (PKQ-OA), </w:t>
      </w:r>
      <w:r w:rsidRPr="00E0677E">
        <w:rPr>
          <w:rFonts w:ascii="Times New Roman" w:hAnsi="Times New Roman" w:cs="Times New Roman"/>
          <w:i/>
          <w:iCs/>
          <w:color w:val="000000"/>
          <w:sz w:val="28"/>
          <w:szCs w:val="28"/>
          <w:lang w:val="en-US"/>
        </w:rPr>
        <w:t>Rheumatology</w:t>
      </w:r>
      <w:r w:rsidRPr="00E0677E">
        <w:rPr>
          <w:rFonts w:ascii="Times New Roman" w:hAnsi="Times New Roman" w:cs="Times New Roman"/>
          <w:color w:val="000000"/>
          <w:sz w:val="28"/>
          <w:szCs w:val="28"/>
          <w:lang w:val="en-US"/>
        </w:rPr>
        <w:t>, Volume 46, Issue 5, May 2007, Pages 796–800, </w:t>
      </w:r>
      <w:hyperlink r:id="rId26" w:history="1">
        <w:r w:rsidRPr="00E0677E">
          <w:rPr>
            <w:rFonts w:ascii="Times New Roman" w:hAnsi="Times New Roman" w:cs="Times New Roman"/>
            <w:color w:val="000000"/>
            <w:sz w:val="28"/>
            <w:szCs w:val="28"/>
            <w:lang w:val="en-US"/>
          </w:rPr>
          <w:t>https://doi.org/10.1093/rheumatology/kel407</w:t>
        </w:r>
      </w:hyperlink>
    </w:p>
    <w:p w14:paraId="5A29E6A4" w14:textId="77777777" w:rsidR="009F7A2E" w:rsidRPr="00CB2BDC" w:rsidRDefault="009F7A2E" w:rsidP="009F7A2E">
      <w:pPr>
        <w:pStyle w:val="a4"/>
        <w:numPr>
          <w:ilvl w:val="0"/>
          <w:numId w:val="10"/>
        </w:numPr>
        <w:rPr>
          <w:rFonts w:ascii="Times New Roman" w:hAnsi="Times New Roman" w:cs="Times New Roman"/>
          <w:color w:val="000000"/>
          <w:sz w:val="28"/>
          <w:szCs w:val="28"/>
          <w:lang w:val="en-US"/>
        </w:rPr>
      </w:pPr>
      <w:r w:rsidRPr="00E0677E">
        <w:rPr>
          <w:rFonts w:ascii="Times New Roman" w:hAnsi="Times New Roman" w:cs="Times New Roman"/>
          <w:color w:val="000000"/>
          <w:sz w:val="28"/>
          <w:szCs w:val="28"/>
          <w:lang w:val="en-US"/>
        </w:rPr>
        <w:t xml:space="preserve">Hennell SL, Brownsell C, Dawson JK. </w:t>
      </w:r>
      <w:r w:rsidRPr="00CB2BDC">
        <w:rPr>
          <w:rFonts w:ascii="Times New Roman" w:hAnsi="Times New Roman" w:cs="Times New Roman"/>
          <w:color w:val="000000"/>
          <w:sz w:val="28"/>
          <w:szCs w:val="28"/>
          <w:lang w:val="en-US"/>
        </w:rPr>
        <w:t>Development, validation and use of a patient knowledge questionnaire (PKQ) for patients with early rheumatoid arthritis, Rheumatol, 2004, vol. 43 (pg. 467-71).</w:t>
      </w:r>
    </w:p>
    <w:p w14:paraId="14820469" w14:textId="77777777" w:rsidR="009F7A2E" w:rsidRPr="003E38A0" w:rsidRDefault="009F7A2E" w:rsidP="009F7A2E">
      <w:pPr>
        <w:pStyle w:val="a4"/>
        <w:numPr>
          <w:ilvl w:val="0"/>
          <w:numId w:val="10"/>
        </w:numPr>
        <w:rPr>
          <w:rFonts w:ascii="Times New Roman" w:hAnsi="Times New Roman" w:cs="Times New Roman"/>
          <w:color w:val="000000"/>
          <w:sz w:val="28"/>
          <w:szCs w:val="28"/>
          <w:lang w:val="en-US"/>
        </w:rPr>
      </w:pPr>
      <w:r w:rsidRPr="00CB2BDC">
        <w:rPr>
          <w:rFonts w:ascii="Times New Roman" w:hAnsi="Times New Roman" w:cs="Times New Roman"/>
          <w:color w:val="000000"/>
          <w:sz w:val="28"/>
          <w:szCs w:val="28"/>
          <w:lang w:val="en-US"/>
        </w:rPr>
        <w:t>Lunrano E, Helliwell P, Parsons W, Emery P, Veale D. Patient education in psoriatic arthritis: a cross sectional study of knowledge by a validated self-administered questionnaire, J Rheumatol, 1998, vol. 25 (</w:t>
      </w:r>
      <w:r w:rsidRPr="003E38A0">
        <w:rPr>
          <w:rFonts w:ascii="Times New Roman" w:hAnsi="Times New Roman" w:cs="Times New Roman"/>
          <w:color w:val="000000"/>
          <w:sz w:val="28"/>
          <w:szCs w:val="28"/>
          <w:lang w:val="en-US"/>
        </w:rPr>
        <w:t>pg. 1560-5).</w:t>
      </w:r>
    </w:p>
    <w:p w14:paraId="5AEFFA06" w14:textId="77777777" w:rsidR="009F7A2E" w:rsidRPr="0046676F" w:rsidRDefault="009F7A2E" w:rsidP="009F7A2E">
      <w:pPr>
        <w:pStyle w:val="a4"/>
        <w:numPr>
          <w:ilvl w:val="0"/>
          <w:numId w:val="10"/>
        </w:numPr>
        <w:rPr>
          <w:rFonts w:ascii="Times New Roman" w:hAnsi="Times New Roman" w:cs="Times New Roman"/>
          <w:color w:val="000000"/>
          <w:sz w:val="28"/>
          <w:szCs w:val="28"/>
        </w:rPr>
      </w:pPr>
      <w:r w:rsidRPr="003E38A0">
        <w:rPr>
          <w:rFonts w:ascii="Times New Roman" w:hAnsi="Times New Roman" w:cs="Times New Roman"/>
          <w:color w:val="000000"/>
          <w:sz w:val="28"/>
          <w:szCs w:val="28"/>
          <w:lang w:val="en-US"/>
        </w:rPr>
        <w:t xml:space="preserve">Hurley M, Dickson K, Hallett R, Grant R, Hauari H, Walsh N, Stansfield C, Oliver S. Exercise interventions and patient beliefs for people with hip, knee or hip and knee osteoarthritis: a mixed methods review. </w:t>
      </w:r>
      <w:r w:rsidRPr="0046676F">
        <w:rPr>
          <w:rFonts w:ascii="Times New Roman" w:hAnsi="Times New Roman" w:cs="Times New Roman"/>
          <w:color w:val="000000"/>
          <w:sz w:val="28"/>
          <w:szCs w:val="28"/>
        </w:rPr>
        <w:t>Cochrane Database Syst Rev. 2018 Apr 17;4(4):CD010842. doi: 10.1002/14651858.CD010842.pub2.</w:t>
      </w:r>
    </w:p>
    <w:p w14:paraId="435795C4" w14:textId="77777777" w:rsidR="009F7A2E" w:rsidRPr="007F239F" w:rsidRDefault="009F7A2E" w:rsidP="009F7A2E">
      <w:pPr>
        <w:pStyle w:val="a4"/>
        <w:numPr>
          <w:ilvl w:val="0"/>
          <w:numId w:val="10"/>
        </w:numPr>
        <w:rPr>
          <w:rFonts w:ascii="Times New Roman" w:hAnsi="Times New Roman" w:cs="Times New Roman"/>
          <w:color w:val="000000"/>
          <w:sz w:val="28"/>
          <w:szCs w:val="28"/>
          <w:lang w:val="en-US"/>
        </w:rPr>
      </w:pPr>
      <w:r w:rsidRPr="00CB2BDC">
        <w:rPr>
          <w:rFonts w:ascii="Times New Roman" w:hAnsi="Times New Roman" w:cs="Times New Roman"/>
          <w:color w:val="000000"/>
          <w:sz w:val="28"/>
          <w:szCs w:val="28"/>
          <w:lang w:val="en-US"/>
        </w:rPr>
        <w:t xml:space="preserve">Hermann W, Lambova S, Muller-Ladner U. Current Treatment Options for Osteoarthritis. </w:t>
      </w:r>
      <w:r w:rsidRPr="0046676F">
        <w:rPr>
          <w:rFonts w:ascii="Times New Roman" w:hAnsi="Times New Roman" w:cs="Times New Roman"/>
          <w:color w:val="000000"/>
          <w:sz w:val="28"/>
          <w:szCs w:val="28"/>
        </w:rPr>
        <w:t xml:space="preserve">Curr Rheumatol Rev. 2018;14(2):108-116. doi: </w:t>
      </w:r>
      <w:r w:rsidRPr="007F239F">
        <w:rPr>
          <w:rFonts w:ascii="Times New Roman" w:hAnsi="Times New Roman" w:cs="Times New Roman"/>
          <w:color w:val="000000"/>
          <w:sz w:val="28"/>
          <w:szCs w:val="28"/>
          <w:lang w:val="en-US"/>
        </w:rPr>
        <w:t>10.2174/1573397113666170829155149.</w:t>
      </w:r>
    </w:p>
    <w:p w14:paraId="12195506" w14:textId="77777777" w:rsidR="009F7A2E" w:rsidRPr="007F239F" w:rsidRDefault="009F7A2E" w:rsidP="009F7A2E">
      <w:pPr>
        <w:pStyle w:val="a4"/>
        <w:numPr>
          <w:ilvl w:val="0"/>
          <w:numId w:val="10"/>
        </w:numPr>
        <w:rPr>
          <w:rFonts w:ascii="Times New Roman" w:hAnsi="Times New Roman" w:cs="Times New Roman"/>
          <w:color w:val="000000"/>
          <w:sz w:val="28"/>
          <w:szCs w:val="28"/>
        </w:rPr>
      </w:pPr>
      <w:r w:rsidRPr="007F239F">
        <w:rPr>
          <w:rFonts w:ascii="Times New Roman" w:hAnsi="Times New Roman" w:cs="Times New Roman"/>
          <w:color w:val="000000"/>
          <w:sz w:val="28"/>
          <w:szCs w:val="28"/>
          <w:lang w:val="en-US"/>
        </w:rPr>
        <w:t xml:space="preserve">Bennell KL, van Ginckel A, Kean CO, Nelligan RK, French SD, Stokes M, Pietrosimone B, Blackburn T, Batt M, Hunter DJ, Spiers L, Hinman RS. Patient Knowledge and Beliefs About Knee Osteoarthritis After Anterior Cruciate </w:t>
      </w:r>
      <w:r w:rsidRPr="00CB2BDC">
        <w:rPr>
          <w:rFonts w:ascii="Times New Roman" w:hAnsi="Times New Roman" w:cs="Times New Roman"/>
          <w:color w:val="000000"/>
          <w:sz w:val="28"/>
          <w:szCs w:val="28"/>
          <w:lang w:val="en-US"/>
        </w:rPr>
        <w:t xml:space="preserve">Ligament Injury and Reconstruction. </w:t>
      </w:r>
      <w:r w:rsidRPr="007F239F">
        <w:rPr>
          <w:rFonts w:ascii="Times New Roman" w:hAnsi="Times New Roman" w:cs="Times New Roman"/>
          <w:color w:val="000000"/>
          <w:sz w:val="28"/>
          <w:szCs w:val="28"/>
        </w:rPr>
        <w:t>Arthritis Care Res (Hoboken). 2016 Aug;68(8):1180-5. doi: 10.1002/acr.22794.</w:t>
      </w:r>
    </w:p>
    <w:p w14:paraId="70DF9255" w14:textId="77777777" w:rsidR="009F7A2E" w:rsidRPr="008D2778" w:rsidRDefault="009F7A2E" w:rsidP="009F7A2E">
      <w:pPr>
        <w:pStyle w:val="a4"/>
        <w:numPr>
          <w:ilvl w:val="0"/>
          <w:numId w:val="10"/>
        </w:numPr>
        <w:rPr>
          <w:rFonts w:ascii="Times New Roman" w:hAnsi="Times New Roman" w:cs="Times New Roman"/>
          <w:color w:val="000000"/>
          <w:sz w:val="28"/>
          <w:szCs w:val="28"/>
          <w:lang w:val="en-US"/>
        </w:rPr>
      </w:pPr>
      <w:r w:rsidRPr="00CB2BDC">
        <w:rPr>
          <w:rFonts w:ascii="Times New Roman" w:hAnsi="Times New Roman" w:cs="Times New Roman"/>
          <w:color w:val="000000"/>
          <w:sz w:val="28"/>
          <w:szCs w:val="28"/>
          <w:lang w:val="en-US"/>
        </w:rPr>
        <w:t xml:space="preserve">National Clinical Guideline Centre (UK). Osteoarthritis: Care and Management in Adults. </w:t>
      </w:r>
      <w:r w:rsidRPr="007F239F">
        <w:rPr>
          <w:rFonts w:ascii="Times New Roman" w:hAnsi="Times New Roman" w:cs="Times New Roman"/>
          <w:color w:val="000000"/>
          <w:sz w:val="28"/>
          <w:szCs w:val="28"/>
        </w:rPr>
        <w:t xml:space="preserve">London: National Institute for Health and Care </w:t>
      </w:r>
      <w:r w:rsidRPr="008D2778">
        <w:rPr>
          <w:rFonts w:ascii="Times New Roman" w:hAnsi="Times New Roman" w:cs="Times New Roman"/>
          <w:color w:val="000000"/>
          <w:sz w:val="28"/>
          <w:szCs w:val="28"/>
          <w:lang w:val="en-US"/>
        </w:rPr>
        <w:t>Excellence (UK); 2014.</w:t>
      </w:r>
    </w:p>
    <w:p w14:paraId="4BFDA7D6" w14:textId="77777777" w:rsidR="009F7A2E" w:rsidRPr="00651C0D" w:rsidRDefault="009F7A2E" w:rsidP="009F7A2E">
      <w:pPr>
        <w:pStyle w:val="a4"/>
        <w:numPr>
          <w:ilvl w:val="0"/>
          <w:numId w:val="10"/>
        </w:numPr>
        <w:rPr>
          <w:rFonts w:ascii="Times New Roman" w:hAnsi="Times New Roman" w:cs="Times New Roman"/>
          <w:color w:val="000000"/>
          <w:sz w:val="28"/>
          <w:szCs w:val="28"/>
          <w:lang w:val="en-US"/>
        </w:rPr>
      </w:pPr>
      <w:r w:rsidRPr="008D2778">
        <w:rPr>
          <w:rFonts w:ascii="Times New Roman" w:hAnsi="Times New Roman" w:cs="Times New Roman"/>
          <w:color w:val="000000"/>
          <w:sz w:val="28"/>
          <w:szCs w:val="28"/>
          <w:lang w:val="en-US"/>
        </w:rPr>
        <w:t>Sawhney M, Maeda E. Nursing knowledge and beliefs regarding patient-controlled oral analgesia (PCOA). Pain Manag Nurs. 2013 Dec;14(4):318-326. doi: 10.1016/j.pmn.2011.07.003.</w:t>
      </w:r>
    </w:p>
    <w:p w14:paraId="5D1C9861" w14:textId="77777777" w:rsidR="009F7A2E" w:rsidRPr="00651C0D" w:rsidRDefault="009F7A2E" w:rsidP="009F7A2E">
      <w:pPr>
        <w:pStyle w:val="a4"/>
        <w:numPr>
          <w:ilvl w:val="0"/>
          <w:numId w:val="10"/>
        </w:numPr>
        <w:rPr>
          <w:rFonts w:ascii="Times New Roman" w:hAnsi="Times New Roman" w:cs="Times New Roman"/>
          <w:color w:val="000000"/>
          <w:sz w:val="28"/>
          <w:szCs w:val="28"/>
          <w:lang w:val="en-US"/>
        </w:rPr>
      </w:pPr>
      <w:r w:rsidRPr="00F948F2">
        <w:rPr>
          <w:rFonts w:ascii="Times New Roman" w:hAnsi="Times New Roman" w:cs="Times New Roman"/>
          <w:color w:val="000000"/>
          <w:sz w:val="28"/>
          <w:szCs w:val="28"/>
          <w:lang w:val="en-US"/>
        </w:rPr>
        <w:t>Reisine S, Lewis C, Tibbles L, Donald M, Rippey R. Self-administered patient questionnaire for assessing knowledge about joint arthroplasty prior to surgery. Arthritis Care Res. 1992 Mar;5(1):8-12. doi: 10.1002/art.1790050104.</w:t>
      </w:r>
    </w:p>
    <w:p w14:paraId="2D0EA0B3" w14:textId="77777777" w:rsidR="009F7A2E" w:rsidRPr="007B6A1E" w:rsidRDefault="009F7A2E" w:rsidP="009F7A2E">
      <w:pPr>
        <w:pStyle w:val="a4"/>
        <w:numPr>
          <w:ilvl w:val="0"/>
          <w:numId w:val="10"/>
        </w:numPr>
        <w:rPr>
          <w:rFonts w:ascii="Times New Roman" w:hAnsi="Times New Roman" w:cs="Times New Roman"/>
          <w:color w:val="000000"/>
          <w:sz w:val="28"/>
          <w:szCs w:val="28"/>
          <w:lang w:val="en-US"/>
        </w:rPr>
      </w:pPr>
      <w:r w:rsidRPr="007B6A1E">
        <w:rPr>
          <w:rFonts w:ascii="Times New Roman" w:hAnsi="Times New Roman" w:cs="Times New Roman"/>
          <w:color w:val="000000"/>
          <w:sz w:val="28"/>
          <w:szCs w:val="28"/>
          <w:lang w:val="en-US"/>
        </w:rPr>
        <w:t>Huber EO, Bastiaenen CH, Bischoff-Ferrari HA, Meichtry A, de Bie RA. Development of the knee osteoarthritis patient education questionnaire: a new measure for evaluating preoperative patient education programmes for patients undergoing total knee replacement. Swiss Med Wkly. 2015 Nov 12;145:w14210. doi: 10.4414/smw.2015.14210.</w:t>
      </w:r>
    </w:p>
    <w:p w14:paraId="2537B63D" w14:textId="77777777" w:rsidR="009F7A2E" w:rsidRPr="00E87028" w:rsidRDefault="009F7A2E" w:rsidP="009F7A2E">
      <w:pPr>
        <w:pStyle w:val="a4"/>
        <w:numPr>
          <w:ilvl w:val="0"/>
          <w:numId w:val="10"/>
        </w:numPr>
        <w:rPr>
          <w:rFonts w:ascii="Times New Roman" w:hAnsi="Times New Roman" w:cs="Times New Roman"/>
          <w:color w:val="000000"/>
          <w:sz w:val="28"/>
          <w:szCs w:val="28"/>
          <w:lang w:val="en-US"/>
        </w:rPr>
      </w:pPr>
      <w:r w:rsidRPr="00D67576">
        <w:rPr>
          <w:rFonts w:ascii="Times New Roman" w:hAnsi="Times New Roman" w:cs="Times New Roman"/>
          <w:color w:val="000000"/>
          <w:sz w:val="28"/>
          <w:szCs w:val="28"/>
          <w:lang w:val="en-US"/>
        </w:rPr>
        <w:t>Hall M, Migay AM, Persad T, Smith J, Yoshida K, Kennedy D, Pagura S. Individuals’ experience of living with osteoarthritis of the knee and perceptions of total knee arthroplasty. Physiother Theory Pract. 2008;24(3):167–81.</w:t>
      </w:r>
    </w:p>
    <w:p w14:paraId="65571960" w14:textId="77777777" w:rsidR="009F7A2E" w:rsidRPr="008D2778" w:rsidRDefault="009F7A2E" w:rsidP="009F7A2E">
      <w:pPr>
        <w:pStyle w:val="a4"/>
        <w:numPr>
          <w:ilvl w:val="0"/>
          <w:numId w:val="10"/>
        </w:numPr>
        <w:rPr>
          <w:rFonts w:ascii="Times New Roman" w:hAnsi="Times New Roman" w:cs="Times New Roman"/>
          <w:color w:val="000000"/>
          <w:sz w:val="28"/>
          <w:szCs w:val="28"/>
          <w:lang w:val="en-US"/>
        </w:rPr>
      </w:pPr>
      <w:r w:rsidRPr="00EC2095">
        <w:rPr>
          <w:rFonts w:ascii="Times New Roman" w:hAnsi="Times New Roman" w:cs="Times New Roman"/>
          <w:color w:val="000000"/>
          <w:sz w:val="28"/>
          <w:szCs w:val="28"/>
          <w:lang w:val="en-US"/>
        </w:rPr>
        <w:t>Gwynne-Jones DP, Gray AR, Hutton LR, Stout KM, Abbott JH. Outcomes and Factors Influencing Response to an Individualized Multidisciplinary Chronic Disease Management Program for Hip and Knee Osteoarthritis. J Arthroplasty. 2018 Sep;33(9):2780-2786. doi: 10.1016/j.arth.2018.04.011.</w:t>
      </w:r>
    </w:p>
    <w:p w14:paraId="59756232" w14:textId="77777777" w:rsidR="00BF716A" w:rsidRDefault="00BF716A">
      <w:r>
        <w:br w:type="page"/>
      </w:r>
    </w:p>
    <w:p w14:paraId="07450EB4" w14:textId="77777777" w:rsidR="008F5635" w:rsidRPr="00E9756D" w:rsidRDefault="008F5635" w:rsidP="008F5635">
      <w:pPr>
        <w:jc w:val="center"/>
        <w:rPr>
          <w:rFonts w:ascii="Times New Roman" w:hAnsi="Times New Roman"/>
          <w:b/>
          <w:color w:val="000000"/>
          <w:sz w:val="28"/>
          <w:szCs w:val="28"/>
        </w:rPr>
      </w:pPr>
      <w:r w:rsidRPr="00E9756D">
        <w:rPr>
          <w:rFonts w:ascii="Times New Roman" w:hAnsi="Times New Roman"/>
          <w:b/>
          <w:color w:val="000000"/>
          <w:sz w:val="28"/>
          <w:szCs w:val="28"/>
        </w:rPr>
        <w:t>ПРИЛОЖЕНИЕ А</w:t>
      </w:r>
    </w:p>
    <w:p w14:paraId="7F51D080" w14:textId="77777777" w:rsidR="008F5635" w:rsidRDefault="008F5635" w:rsidP="008F5635">
      <w:pPr>
        <w:spacing w:line="240" w:lineRule="auto"/>
        <w:ind w:left="-567" w:right="283"/>
        <w:jc w:val="center"/>
        <w:rPr>
          <w:rFonts w:ascii="Times New Roman" w:hAnsi="Times New Roman"/>
          <w:b/>
          <w:sz w:val="28"/>
          <w:szCs w:val="28"/>
        </w:rPr>
      </w:pPr>
      <w:r w:rsidRPr="00245CEA">
        <w:rPr>
          <w:rFonts w:ascii="Times New Roman" w:hAnsi="Times New Roman"/>
          <w:b/>
          <w:sz w:val="28"/>
          <w:szCs w:val="28"/>
        </w:rPr>
        <w:t xml:space="preserve">Опрос </w:t>
      </w:r>
      <w:r>
        <w:rPr>
          <w:rFonts w:ascii="Times New Roman" w:hAnsi="Times New Roman"/>
          <w:b/>
          <w:sz w:val="28"/>
          <w:szCs w:val="28"/>
        </w:rPr>
        <w:t>пациентов с гонартрозом для выявления информированности об эндопротезировании коленных суставов (ЭКС)</w:t>
      </w:r>
    </w:p>
    <w:p w14:paraId="00B8B8CA" w14:textId="77777777" w:rsidR="008F5635" w:rsidRPr="00D6748B" w:rsidRDefault="008F5635" w:rsidP="008F5635">
      <w:pPr>
        <w:spacing w:line="240" w:lineRule="auto"/>
        <w:ind w:left="-567" w:right="283"/>
        <w:jc w:val="center"/>
        <w:rPr>
          <w:rFonts w:ascii="Times New Roman" w:hAnsi="Times New Roman"/>
          <w:b/>
          <w:sz w:val="28"/>
          <w:szCs w:val="28"/>
        </w:rPr>
      </w:pPr>
    </w:p>
    <w:p w14:paraId="4995BB47" w14:textId="77777777" w:rsidR="008F5635" w:rsidRPr="00D6748B" w:rsidRDefault="00D6748B" w:rsidP="008F5635">
      <w:pPr>
        <w:spacing w:line="240" w:lineRule="auto"/>
        <w:ind w:left="-567" w:right="283"/>
        <w:jc w:val="both"/>
        <w:rPr>
          <w:rFonts w:ascii="Times New Roman" w:hAnsi="Times New Roman"/>
          <w:b/>
          <w:sz w:val="28"/>
          <w:szCs w:val="28"/>
        </w:rPr>
      </w:pPr>
      <w:r w:rsidRPr="00D6748B">
        <w:rPr>
          <w:rFonts w:ascii="Times New Roman" w:hAnsi="Times New Roman"/>
          <w:b/>
          <w:sz w:val="28"/>
          <w:szCs w:val="28"/>
        </w:rPr>
        <w:t xml:space="preserve">Приглашаем вас принять участие в нашем опросе, который займет не более 10-15 минут Вашего времени. В отношении полученной информация будет соблюдаться режим строгой конфиденциальности. Эти данные </w:t>
      </w:r>
      <w:r w:rsidR="008F5635" w:rsidRPr="00D6748B">
        <w:rPr>
          <w:rFonts w:ascii="Times New Roman" w:hAnsi="Times New Roman"/>
          <w:b/>
          <w:sz w:val="28"/>
          <w:szCs w:val="28"/>
        </w:rPr>
        <w:t>позволят понять, в каких улучшениях нуждается система оказания медицинской помощи.</w:t>
      </w:r>
    </w:p>
    <w:p w14:paraId="103E7ED8" w14:textId="77777777" w:rsidR="008F5635" w:rsidRPr="00D6748B" w:rsidRDefault="008F5635" w:rsidP="008F5635">
      <w:pPr>
        <w:spacing w:line="240" w:lineRule="auto"/>
        <w:ind w:left="-567" w:right="283"/>
        <w:jc w:val="both"/>
        <w:rPr>
          <w:rFonts w:ascii="Times New Roman" w:hAnsi="Times New Roman"/>
          <w:b/>
          <w:sz w:val="28"/>
          <w:szCs w:val="28"/>
        </w:rPr>
      </w:pPr>
      <w:r w:rsidRPr="00D6748B">
        <w:rPr>
          <w:rFonts w:ascii="Times New Roman" w:hAnsi="Times New Roman"/>
          <w:b/>
          <w:sz w:val="28"/>
          <w:szCs w:val="28"/>
        </w:rPr>
        <w:t xml:space="preserve">Просим выбрать один вариант ответа любым удобным для Вас способом: </w:t>
      </w:r>
    </w:p>
    <w:p w14:paraId="4894E090" w14:textId="77777777" w:rsidR="008F5635" w:rsidRPr="00D6748B" w:rsidRDefault="008F5635" w:rsidP="008F5635">
      <w:pPr>
        <w:spacing w:line="240" w:lineRule="auto"/>
        <w:ind w:left="-567" w:right="283"/>
        <w:jc w:val="both"/>
        <w:rPr>
          <w:rFonts w:ascii="Times New Roman" w:hAnsi="Times New Roman"/>
          <w:b/>
          <w:sz w:val="28"/>
          <w:szCs w:val="28"/>
        </w:rPr>
      </w:pPr>
      <w:r w:rsidRPr="00D6748B">
        <w:rPr>
          <w:rFonts w:ascii="Times New Roman" w:hAnsi="Times New Roman"/>
          <w:b/>
          <w:noProof/>
          <w:sz w:val="28"/>
          <w:szCs w:val="28"/>
        </w:rPr>
        <mc:AlternateContent>
          <mc:Choice Requires="wps">
            <w:drawing>
              <wp:anchor distT="0" distB="0" distL="114300" distR="114300" simplePos="0" relativeHeight="251663360" behindDoc="1" locked="0" layoutInCell="1" allowOverlap="1" wp14:anchorId="738D4AD4" wp14:editId="0E7CA26D">
                <wp:simplePos x="0" y="0"/>
                <wp:positionH relativeFrom="column">
                  <wp:posOffset>352425</wp:posOffset>
                </wp:positionH>
                <wp:positionV relativeFrom="paragraph">
                  <wp:posOffset>24765</wp:posOffset>
                </wp:positionV>
                <wp:extent cx="184150" cy="156845"/>
                <wp:effectExtent l="0" t="0" r="25400" b="14605"/>
                <wp:wrapNone/>
                <wp:docPr id="499" name="Прямоугольник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33C25" id="Прямоугольник 499" o:spid="_x0000_s1026" style="position:absolute;margin-left:27.75pt;margin-top:1.95pt;width:14.5pt;height:12.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"/>
            </w:pict>
          </mc:Fallback>
        </mc:AlternateContent>
      </w:r>
      <w:r w:rsidRPr="00D6748B">
        <w:rPr>
          <w:rFonts w:ascii="Times New Roman" w:hAnsi="Times New Roman"/>
          <w:b/>
          <w:noProof/>
          <w:sz w:val="28"/>
          <w:szCs w:val="28"/>
        </w:rPr>
        <mc:AlternateContent>
          <mc:Choice Requires="wps">
            <w:drawing>
              <wp:anchor distT="0" distB="0" distL="114300" distR="114300" simplePos="0" relativeHeight="251664384" behindDoc="1" locked="0" layoutInCell="1" allowOverlap="1" wp14:anchorId="5E6FE95E" wp14:editId="065896B7">
                <wp:simplePos x="0" y="0"/>
                <wp:positionH relativeFrom="column">
                  <wp:posOffset>33655</wp:posOffset>
                </wp:positionH>
                <wp:positionV relativeFrom="paragraph">
                  <wp:posOffset>24765</wp:posOffset>
                </wp:positionV>
                <wp:extent cx="203200" cy="156845"/>
                <wp:effectExtent l="0" t="0" r="25400" b="14605"/>
                <wp:wrapNone/>
                <wp:docPr id="498" name="Прямоугольник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0CB28" id="Прямоугольник 498" o:spid="_x0000_s1026" style="position:absolute;margin-left:2.65pt;margin-top:1.95pt;width:16pt;height:12.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"/>
            </w:pict>
          </mc:Fallback>
        </mc:AlternateContent>
      </w:r>
      <w:r w:rsidRPr="00D6748B">
        <w:rPr>
          <w:rFonts w:ascii="Times New Roman" w:hAnsi="Times New Roman"/>
          <w:b/>
          <w:sz w:val="28"/>
          <w:szCs w:val="28"/>
        </w:rPr>
        <w:t xml:space="preserve">          ˅    ×     </w:t>
      </w:r>
    </w:p>
    <w:p w14:paraId="1277C1B7"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 xml:space="preserve">Ваш пол </w:t>
      </w:r>
    </w:p>
    <w:p w14:paraId="174F5550"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женский</w:t>
      </w:r>
    </w:p>
    <w:p w14:paraId="59888AA5"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мужской</w:t>
      </w:r>
    </w:p>
    <w:p w14:paraId="663BB8B3"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Ваш возраст (полных лет)____________</w:t>
      </w:r>
    </w:p>
    <w:p w14:paraId="1C29A649"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 xml:space="preserve">Семейное положение </w:t>
      </w:r>
    </w:p>
    <w:p w14:paraId="04DD10A5"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в браке</w:t>
      </w:r>
    </w:p>
    <w:p w14:paraId="2FD4406A"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 в браке</w:t>
      </w:r>
    </w:p>
    <w:p w14:paraId="7CB7FE5E"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 xml:space="preserve">Национальность </w:t>
      </w:r>
    </w:p>
    <w:p w14:paraId="39A65083"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Русский</w:t>
      </w:r>
    </w:p>
    <w:p w14:paraId="3C6B8EE0"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Казах</w:t>
      </w:r>
    </w:p>
    <w:p w14:paraId="055506B0"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Другое_____________________</w:t>
      </w:r>
    </w:p>
    <w:p w14:paraId="29EE4337"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 xml:space="preserve">Образование </w:t>
      </w:r>
    </w:p>
    <w:p w14:paraId="34954E14"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 xml:space="preserve">среднее </w:t>
      </w:r>
    </w:p>
    <w:p w14:paraId="5EE1187A"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средне-специальное</w:t>
      </w:r>
    </w:p>
    <w:p w14:paraId="7C74D789"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высшее</w:t>
      </w:r>
    </w:p>
    <w:p w14:paraId="297D8D18"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Ваш доход (в пересчете на 1 члена семьи)</w:t>
      </w:r>
    </w:p>
    <w:p w14:paraId="509AA1F7"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более прожиточного минимума</w:t>
      </w:r>
    </w:p>
    <w:p w14:paraId="57446F2C"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менее прожиточного минимума</w:t>
      </w:r>
    </w:p>
    <w:p w14:paraId="7769E125"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 xml:space="preserve">Наличие инвалидности </w:t>
      </w:r>
    </w:p>
    <w:p w14:paraId="33EF3371"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да</w:t>
      </w:r>
    </w:p>
    <w:p w14:paraId="7A953836"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нет</w:t>
      </w:r>
    </w:p>
    <w:p w14:paraId="499A585E"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 xml:space="preserve">Гонартроз </w:t>
      </w:r>
    </w:p>
    <w:p w14:paraId="413CE597"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1 стадия</w:t>
      </w:r>
    </w:p>
    <w:p w14:paraId="5840AAB8"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2 стадия</w:t>
      </w:r>
    </w:p>
    <w:p w14:paraId="43E23F04"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3 стадия</w:t>
      </w:r>
    </w:p>
    <w:p w14:paraId="5998650D"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 xml:space="preserve">Город или область Вашего проживания </w:t>
      </w:r>
    </w:p>
    <w:p w14:paraId="46699371"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Алматы/Алматинская область</w:t>
      </w:r>
    </w:p>
    <w:p w14:paraId="5B4A2938"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Нур-Султан/Акмолинская область</w:t>
      </w:r>
    </w:p>
    <w:p w14:paraId="471C3B03"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Семей/Восточно-Казахстанская область</w:t>
      </w:r>
    </w:p>
    <w:p w14:paraId="2110AA9F"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 xml:space="preserve">Знаете ли Вы кого-нибудь, кому сделали (или будут делать) ЭКС? </w:t>
      </w:r>
    </w:p>
    <w:p w14:paraId="176E6903"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да</w:t>
      </w:r>
    </w:p>
    <w:p w14:paraId="01BF4401"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нет</w:t>
      </w:r>
    </w:p>
    <w:p w14:paraId="21A07869"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Знаете ли Вы что-нибудь об ЭКС?</w:t>
      </w:r>
    </w:p>
    <w:p w14:paraId="243827C5"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да</w:t>
      </w:r>
    </w:p>
    <w:p w14:paraId="195A6FF5"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нет</w:t>
      </w:r>
    </w:p>
    <w:p w14:paraId="3D85D71B"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Знаете ли Вы о показаниях к ЭКС?</w:t>
      </w:r>
    </w:p>
    <w:p w14:paraId="5299FD20"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да</w:t>
      </w:r>
    </w:p>
    <w:p w14:paraId="7890980D"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нет</w:t>
      </w:r>
    </w:p>
    <w:p w14:paraId="5E262C59"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Считаете ли Вы, что ЭКС – распространенная операция в Казахстане?</w:t>
      </w:r>
    </w:p>
    <w:p w14:paraId="79803575"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да</w:t>
      </w:r>
    </w:p>
    <w:p w14:paraId="468FD59F"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нет</w:t>
      </w:r>
    </w:p>
    <w:p w14:paraId="17030204"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 знаю</w:t>
      </w:r>
    </w:p>
    <w:p w14:paraId="69711157"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Считаете ли Вы, что ЭКС чаще делают мужчинам, чем женщинам?</w:t>
      </w:r>
    </w:p>
    <w:p w14:paraId="31B33828"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да</w:t>
      </w:r>
    </w:p>
    <w:p w14:paraId="437E328B"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нет</w:t>
      </w:r>
    </w:p>
    <w:p w14:paraId="5B65DA6F"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 знаю</w:t>
      </w:r>
    </w:p>
    <w:p w14:paraId="6D79A94A"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ЭКС – наиболее эффективный метод лечения гонартроза?</w:t>
      </w:r>
    </w:p>
    <w:p w14:paraId="6F607B55"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да</w:t>
      </w:r>
    </w:p>
    <w:p w14:paraId="63686B08"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нет</w:t>
      </w:r>
    </w:p>
    <w:p w14:paraId="37DEF530"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 знаю</w:t>
      </w:r>
    </w:p>
    <w:p w14:paraId="7F70FFC3"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ЛФК – наиболее эффективный метод лечения гонартроза ?</w:t>
      </w:r>
    </w:p>
    <w:p w14:paraId="2D10C710"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да</w:t>
      </w:r>
    </w:p>
    <w:p w14:paraId="77B187F3"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нет</w:t>
      </w:r>
    </w:p>
    <w:p w14:paraId="70B97EFE"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 знаю</w:t>
      </w:r>
    </w:p>
    <w:p w14:paraId="1749D115"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 xml:space="preserve">Медикаментозное лечение – наиболее эффективный метод лечения гонартроза? </w:t>
      </w:r>
    </w:p>
    <w:p w14:paraId="05E6E162"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да</w:t>
      </w:r>
    </w:p>
    <w:p w14:paraId="05611C69"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нет</w:t>
      </w:r>
    </w:p>
    <w:p w14:paraId="798B9745"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 знаю</w:t>
      </w:r>
    </w:p>
    <w:p w14:paraId="7B373BEE"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Является ли боль в колене показанием к ЭКС?</w:t>
      </w:r>
    </w:p>
    <w:p w14:paraId="1103220F"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да</w:t>
      </w:r>
    </w:p>
    <w:p w14:paraId="403E5205"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нет</w:t>
      </w:r>
    </w:p>
    <w:p w14:paraId="31DD68FA"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 знаю</w:t>
      </w:r>
    </w:p>
    <w:p w14:paraId="16110C86"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Является ли ограничение подвижности в суставе показанием к ЭКС?</w:t>
      </w:r>
    </w:p>
    <w:p w14:paraId="271A3205"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да</w:t>
      </w:r>
    </w:p>
    <w:p w14:paraId="32FDAC47"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нет</w:t>
      </w:r>
    </w:p>
    <w:p w14:paraId="48C6FE0D"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 знаю</w:t>
      </w:r>
    </w:p>
    <w:p w14:paraId="150D25E5"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Зависит ли ЭКС от возраста пациента?</w:t>
      </w:r>
    </w:p>
    <w:p w14:paraId="34738E9F"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да</w:t>
      </w:r>
    </w:p>
    <w:p w14:paraId="503327BA"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нет</w:t>
      </w:r>
    </w:p>
    <w:p w14:paraId="5587ECBA"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 знаю</w:t>
      </w:r>
    </w:p>
    <w:p w14:paraId="5A917376"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Зависит ли ЭКС от наследственных факторов?</w:t>
      </w:r>
    </w:p>
    <w:p w14:paraId="1907522E"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да</w:t>
      </w:r>
    </w:p>
    <w:p w14:paraId="48E88028"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нет</w:t>
      </w:r>
    </w:p>
    <w:p w14:paraId="1A896962"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 знаю</w:t>
      </w:r>
    </w:p>
    <w:p w14:paraId="249C88D4"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Лучше ли дождаться, чтобы боль стала непереносимой, чтобы сделать ЭКС?</w:t>
      </w:r>
    </w:p>
    <w:p w14:paraId="2439F7A5"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да</w:t>
      </w:r>
    </w:p>
    <w:p w14:paraId="5EDE4B7B"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нет</w:t>
      </w:r>
    </w:p>
    <w:p w14:paraId="1102A606"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 знаю</w:t>
      </w:r>
    </w:p>
    <w:p w14:paraId="2DA7DCB8"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Гонартроз – это единственное показание к ЭКС?</w:t>
      </w:r>
    </w:p>
    <w:p w14:paraId="1BCB3C96"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да</w:t>
      </w:r>
    </w:p>
    <w:p w14:paraId="5EE013BE"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нет</w:t>
      </w:r>
    </w:p>
    <w:p w14:paraId="55624447"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 знаю</w:t>
      </w:r>
    </w:p>
    <w:p w14:paraId="35E232FB"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Восстанавливает ли ЭКС нормальное функционирование коленного сустава?</w:t>
      </w:r>
    </w:p>
    <w:p w14:paraId="41CAA332"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да</w:t>
      </w:r>
    </w:p>
    <w:p w14:paraId="15E3911B"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нет</w:t>
      </w:r>
    </w:p>
    <w:p w14:paraId="5642676A"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 знаю</w:t>
      </w:r>
    </w:p>
    <w:p w14:paraId="4C862699"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Проходит ли быстро болевой синдром после ЭКС?</w:t>
      </w:r>
    </w:p>
    <w:p w14:paraId="5183944C"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да</w:t>
      </w:r>
    </w:p>
    <w:p w14:paraId="3FDD03D9"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нет</w:t>
      </w:r>
    </w:p>
    <w:p w14:paraId="1CE96650"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 знаю</w:t>
      </w:r>
    </w:p>
    <w:p w14:paraId="4106D3AB"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Страдает ли внешний вид колена после ЭКС?</w:t>
      </w:r>
    </w:p>
    <w:p w14:paraId="3DF32156"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да</w:t>
      </w:r>
    </w:p>
    <w:p w14:paraId="3352AE65"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нет</w:t>
      </w:r>
    </w:p>
    <w:p w14:paraId="05F91D7B"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 знаю</w:t>
      </w:r>
    </w:p>
    <w:p w14:paraId="40ECA16B"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Как Вы считаете, пациенты обычно разочарованы исходом операции?</w:t>
      </w:r>
    </w:p>
    <w:p w14:paraId="50F96661"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да</w:t>
      </w:r>
    </w:p>
    <w:p w14:paraId="0AD96F48"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нет</w:t>
      </w:r>
    </w:p>
    <w:p w14:paraId="528EE10A"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 знаю</w:t>
      </w:r>
    </w:p>
    <w:p w14:paraId="4E5C2C33"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Нужна ли пациентам программа реабилитации после ЭКС?</w:t>
      </w:r>
    </w:p>
    <w:p w14:paraId="41188C20"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да</w:t>
      </w:r>
    </w:p>
    <w:p w14:paraId="65C47B2B"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нет</w:t>
      </w:r>
    </w:p>
    <w:p w14:paraId="3DB60EC4"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 знаю</w:t>
      </w:r>
    </w:p>
    <w:p w14:paraId="0C614F7F"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Считаете ли Вы, что после ЭКС надо получать медикаментозное лечение (антибиотики и обезболивающие) в течение длительного времени?</w:t>
      </w:r>
    </w:p>
    <w:p w14:paraId="0C3369E5"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да</w:t>
      </w:r>
    </w:p>
    <w:p w14:paraId="2B7236DB"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нет</w:t>
      </w:r>
    </w:p>
    <w:p w14:paraId="57AF4008"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 знаю</w:t>
      </w:r>
    </w:p>
    <w:p w14:paraId="79384FE4" w14:textId="77777777" w:rsidR="008F5635" w:rsidRPr="00D6748B" w:rsidRDefault="008F5635" w:rsidP="008F5635">
      <w:pPr>
        <w:pStyle w:val="a4"/>
        <w:numPr>
          <w:ilvl w:val="0"/>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Может ли пациент после ЭКС вести тот же образ жизни, что и до начала гонартроза?</w:t>
      </w:r>
    </w:p>
    <w:p w14:paraId="005DC7A2"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да</w:t>
      </w:r>
    </w:p>
    <w:p w14:paraId="28C03140"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нет</w:t>
      </w:r>
    </w:p>
    <w:p w14:paraId="702E1BD8" w14:textId="77777777" w:rsidR="008F5635" w:rsidRPr="00D6748B" w:rsidRDefault="008F5635" w:rsidP="008F5635">
      <w:pPr>
        <w:pStyle w:val="a4"/>
        <w:numPr>
          <w:ilvl w:val="1"/>
          <w:numId w:val="40"/>
        </w:numPr>
        <w:spacing w:after="0"/>
        <w:rPr>
          <w:rFonts w:ascii="Times New Roman" w:eastAsia="Times New Roman" w:hAnsi="Times New Roman" w:cs="Times New Roman"/>
          <w:color w:val="000000"/>
          <w:sz w:val="28"/>
          <w:szCs w:val="28"/>
          <w:lang w:eastAsia="ru-RU"/>
        </w:rPr>
      </w:pPr>
      <w:r w:rsidRPr="00D6748B">
        <w:rPr>
          <w:rFonts w:ascii="Times New Roman" w:eastAsia="Times New Roman" w:hAnsi="Times New Roman" w:cs="Times New Roman"/>
          <w:color w:val="000000"/>
          <w:sz w:val="28"/>
          <w:szCs w:val="28"/>
          <w:lang w:eastAsia="ru-RU"/>
        </w:rPr>
        <w:t>не знаю</w:t>
      </w:r>
    </w:p>
    <w:p w14:paraId="33EF3384" w14:textId="77777777" w:rsidR="008F5635" w:rsidRPr="00D6748B" w:rsidRDefault="008F5635" w:rsidP="008F5635">
      <w:pPr>
        <w:pStyle w:val="a4"/>
        <w:ind w:left="1440"/>
        <w:rPr>
          <w:rFonts w:ascii="Times New Roman" w:eastAsia="Times New Roman" w:hAnsi="Times New Roman" w:cs="Times New Roman"/>
          <w:color w:val="000000"/>
          <w:sz w:val="28"/>
          <w:szCs w:val="28"/>
          <w:lang w:eastAsia="ru-RU"/>
        </w:rPr>
      </w:pPr>
    </w:p>
    <w:p w14:paraId="7A982724" w14:textId="77777777" w:rsidR="008F5635" w:rsidRPr="00D6748B" w:rsidRDefault="008F5635" w:rsidP="008F5635">
      <w:pPr>
        <w:pStyle w:val="a4"/>
        <w:ind w:left="284" w:hanging="284"/>
        <w:jc w:val="center"/>
        <w:rPr>
          <w:rFonts w:ascii="Times New Roman" w:eastAsia="Times New Roman" w:hAnsi="Times New Roman" w:cs="Times New Roman"/>
          <w:b/>
          <w:color w:val="000000"/>
          <w:sz w:val="28"/>
          <w:szCs w:val="28"/>
          <w:lang w:eastAsia="ru-RU"/>
        </w:rPr>
      </w:pPr>
      <w:r w:rsidRPr="00D6748B">
        <w:rPr>
          <w:rFonts w:ascii="Times New Roman" w:eastAsia="Times New Roman" w:hAnsi="Times New Roman" w:cs="Times New Roman"/>
          <w:b/>
          <w:color w:val="000000"/>
          <w:sz w:val="28"/>
          <w:szCs w:val="28"/>
          <w:lang w:eastAsia="ru-RU"/>
        </w:rPr>
        <w:t>Спасибо за участие в исследовании!</w:t>
      </w:r>
    </w:p>
    <w:p w14:paraId="3A228844" w14:textId="77777777" w:rsidR="008F5635" w:rsidRDefault="008F5635" w:rsidP="008F5635">
      <w:pPr>
        <w:rPr>
          <w:sz w:val="24"/>
          <w:szCs w:val="24"/>
        </w:rPr>
      </w:pPr>
      <w:r>
        <w:rPr>
          <w:sz w:val="24"/>
          <w:szCs w:val="24"/>
        </w:rPr>
        <w:br w:type="page"/>
      </w:r>
    </w:p>
    <w:p w14:paraId="59D259AA" w14:textId="77777777" w:rsidR="008F5635" w:rsidRPr="00E9756D" w:rsidRDefault="008F5635" w:rsidP="008F5635">
      <w:pPr>
        <w:jc w:val="center"/>
        <w:rPr>
          <w:rFonts w:ascii="Times New Roman" w:hAnsi="Times New Roman"/>
          <w:b/>
          <w:color w:val="000000"/>
          <w:sz w:val="28"/>
          <w:szCs w:val="28"/>
        </w:rPr>
      </w:pPr>
      <w:r w:rsidRPr="00E9756D">
        <w:rPr>
          <w:rFonts w:ascii="Times New Roman" w:hAnsi="Times New Roman"/>
          <w:b/>
          <w:color w:val="000000"/>
          <w:sz w:val="28"/>
          <w:szCs w:val="28"/>
        </w:rPr>
        <w:t>ПР</w:t>
      </w:r>
      <w:r>
        <w:rPr>
          <w:rFonts w:ascii="Times New Roman" w:hAnsi="Times New Roman"/>
          <w:b/>
          <w:color w:val="000000"/>
          <w:sz w:val="28"/>
          <w:szCs w:val="28"/>
        </w:rPr>
        <w:t>ИЛОЖЕНИЕ Б</w:t>
      </w:r>
    </w:p>
    <w:p w14:paraId="75C6BB1A" w14:textId="77777777" w:rsidR="008F5635" w:rsidRDefault="008F5635" w:rsidP="008F5635">
      <w:pPr>
        <w:jc w:val="center"/>
        <w:rPr>
          <w:rFonts w:ascii="Times New Roman" w:hAnsi="Times New Roman"/>
          <w:b/>
          <w:sz w:val="28"/>
          <w:szCs w:val="28"/>
        </w:rPr>
      </w:pPr>
      <w:r>
        <w:rPr>
          <w:rFonts w:ascii="Times New Roman" w:hAnsi="Times New Roman"/>
          <w:b/>
          <w:sz w:val="28"/>
          <w:szCs w:val="28"/>
        </w:rPr>
        <w:t>Руководство по обсуждению</w:t>
      </w:r>
      <w:r w:rsidRPr="00067BFD">
        <w:rPr>
          <w:rFonts w:ascii="Times New Roman" w:hAnsi="Times New Roman"/>
          <w:b/>
          <w:sz w:val="28"/>
          <w:szCs w:val="28"/>
        </w:rPr>
        <w:t xml:space="preserve"> в фокусных группах/полу-структурированных интервью</w:t>
      </w:r>
      <w:r>
        <w:rPr>
          <w:rFonts w:ascii="Times New Roman" w:hAnsi="Times New Roman"/>
          <w:sz w:val="28"/>
          <w:szCs w:val="28"/>
        </w:rPr>
        <w:t xml:space="preserve"> </w:t>
      </w:r>
      <w:r w:rsidRPr="00067BFD">
        <w:rPr>
          <w:rFonts w:ascii="Times New Roman" w:hAnsi="Times New Roman"/>
          <w:b/>
          <w:bCs/>
          <w:sz w:val="28"/>
          <w:szCs w:val="28"/>
        </w:rPr>
        <w:t>мнени</w:t>
      </w:r>
      <w:r>
        <w:rPr>
          <w:rFonts w:ascii="Times New Roman" w:hAnsi="Times New Roman"/>
          <w:b/>
          <w:bCs/>
          <w:sz w:val="28"/>
          <w:szCs w:val="28"/>
        </w:rPr>
        <w:t>й</w:t>
      </w:r>
      <w:r w:rsidRPr="00067BFD">
        <w:rPr>
          <w:rFonts w:ascii="Times New Roman" w:hAnsi="Times New Roman"/>
          <w:b/>
          <w:bCs/>
          <w:sz w:val="28"/>
          <w:szCs w:val="28"/>
        </w:rPr>
        <w:t xml:space="preserve"> </w:t>
      </w:r>
      <w:r>
        <w:rPr>
          <w:rFonts w:ascii="Times New Roman" w:hAnsi="Times New Roman"/>
          <w:b/>
          <w:bCs/>
          <w:sz w:val="28"/>
          <w:szCs w:val="28"/>
        </w:rPr>
        <w:t>специалистов</w:t>
      </w:r>
      <w:r w:rsidRPr="00067BFD">
        <w:rPr>
          <w:rFonts w:ascii="Times New Roman" w:hAnsi="Times New Roman"/>
          <w:b/>
          <w:bCs/>
          <w:sz w:val="28"/>
          <w:szCs w:val="28"/>
        </w:rPr>
        <w:t xml:space="preserve"> о проблемах оказания реабилитационной помощи после эндопротезирования коленного сустава</w:t>
      </w:r>
      <w:r w:rsidRPr="00067BFD">
        <w:rPr>
          <w:rFonts w:ascii="Times New Roman" w:hAnsi="Times New Roman"/>
          <w:b/>
          <w:sz w:val="28"/>
          <w:szCs w:val="28"/>
        </w:rPr>
        <w:t xml:space="preserve"> (ЭКС)</w:t>
      </w:r>
    </w:p>
    <w:p w14:paraId="6404C74F" w14:textId="77777777" w:rsidR="008F5635" w:rsidRPr="00F0407C" w:rsidRDefault="008F5635" w:rsidP="008F5635">
      <w:pPr>
        <w:jc w:val="center"/>
        <w:rPr>
          <w:rFonts w:ascii="Times New Roman" w:hAnsi="Times New Roman"/>
          <w:b/>
          <w:sz w:val="28"/>
          <w:szCs w:val="28"/>
        </w:rPr>
      </w:pPr>
    </w:p>
    <w:p w14:paraId="265F0D13" w14:textId="77777777" w:rsidR="008F5635" w:rsidRPr="00F0407C" w:rsidRDefault="008F5635" w:rsidP="008F5635">
      <w:pPr>
        <w:spacing w:line="240" w:lineRule="auto"/>
        <w:ind w:firstLine="567"/>
        <w:jc w:val="both"/>
        <w:rPr>
          <w:rFonts w:ascii="Times New Roman" w:eastAsiaTheme="minorEastAsia" w:hAnsi="Times New Roman"/>
          <w:bCs/>
          <w:sz w:val="28"/>
          <w:szCs w:val="28"/>
        </w:rPr>
      </w:pPr>
      <w:r w:rsidRPr="00F0407C">
        <w:rPr>
          <w:rFonts w:ascii="Times New Roman" w:eastAsiaTheme="minorEastAsia" w:hAnsi="Times New Roman"/>
          <w:bCs/>
          <w:sz w:val="28"/>
          <w:szCs w:val="28"/>
          <w:u w:val="single"/>
        </w:rPr>
        <w:t>Ключевые темы/вопросы для обсуждения</w:t>
      </w:r>
      <w:r w:rsidRPr="00F0407C">
        <w:rPr>
          <w:rFonts w:ascii="Times New Roman" w:eastAsiaTheme="minorEastAsia" w:hAnsi="Times New Roman"/>
          <w:bCs/>
          <w:sz w:val="28"/>
          <w:szCs w:val="28"/>
        </w:rPr>
        <w:t>.</w:t>
      </w:r>
    </w:p>
    <w:p w14:paraId="2785508B" w14:textId="77777777" w:rsidR="008F5635" w:rsidRPr="00F0407C" w:rsidRDefault="008F5635" w:rsidP="008F5635">
      <w:pPr>
        <w:spacing w:line="240" w:lineRule="auto"/>
        <w:ind w:firstLine="567"/>
        <w:jc w:val="both"/>
        <w:rPr>
          <w:rFonts w:ascii="Times New Roman" w:eastAsiaTheme="minorEastAsia" w:hAnsi="Times New Roman"/>
          <w:bCs/>
          <w:sz w:val="28"/>
          <w:szCs w:val="28"/>
        </w:rPr>
      </w:pPr>
    </w:p>
    <w:p w14:paraId="406FB8A4" w14:textId="77777777" w:rsidR="008F5635" w:rsidRPr="00F0407C" w:rsidRDefault="008F5635" w:rsidP="008F5635">
      <w:pPr>
        <w:spacing w:line="240" w:lineRule="auto"/>
        <w:ind w:firstLine="567"/>
        <w:jc w:val="both"/>
        <w:rPr>
          <w:rFonts w:ascii="Times New Roman" w:eastAsiaTheme="minorEastAsia" w:hAnsi="Times New Roman"/>
          <w:bCs/>
          <w:sz w:val="28"/>
          <w:szCs w:val="28"/>
        </w:rPr>
      </w:pPr>
      <w:r w:rsidRPr="00F0407C">
        <w:rPr>
          <w:rFonts w:ascii="Times New Roman" w:eastAsiaTheme="minorEastAsia" w:hAnsi="Times New Roman"/>
          <w:b/>
          <w:bCs/>
          <w:sz w:val="28"/>
          <w:szCs w:val="28"/>
        </w:rPr>
        <w:t>Тема 1</w:t>
      </w:r>
      <w:r w:rsidRPr="00F0407C">
        <w:rPr>
          <w:rFonts w:ascii="Times New Roman" w:eastAsiaTheme="minorEastAsia" w:hAnsi="Times New Roman"/>
          <w:bCs/>
          <w:sz w:val="28"/>
          <w:szCs w:val="28"/>
        </w:rPr>
        <w:t>. Подумайте об услугах или программе реабилитации, в которых вы участвуете. Что работает хорошо?</w:t>
      </w:r>
    </w:p>
    <w:p w14:paraId="190B44BF" w14:textId="77777777" w:rsidR="008F5635" w:rsidRPr="00F0407C" w:rsidRDefault="008F5635" w:rsidP="008F5635">
      <w:pPr>
        <w:spacing w:line="240" w:lineRule="auto"/>
        <w:ind w:left="567" w:firstLine="708"/>
        <w:jc w:val="both"/>
        <w:rPr>
          <w:rFonts w:ascii="Times New Roman" w:eastAsiaTheme="minorEastAsia" w:hAnsi="Times New Roman"/>
          <w:bCs/>
          <w:sz w:val="28"/>
          <w:szCs w:val="28"/>
        </w:rPr>
      </w:pPr>
      <w:r w:rsidRPr="00F0407C">
        <w:rPr>
          <w:rFonts w:ascii="Times New Roman" w:eastAsiaTheme="minorEastAsia" w:hAnsi="Times New Roman"/>
          <w:bCs/>
          <w:sz w:val="28"/>
          <w:szCs w:val="28"/>
        </w:rPr>
        <w:t>Вопрос 1. Что позволяет (помогает) Вам оказывать хороший уход пациентам?</w:t>
      </w:r>
    </w:p>
    <w:p w14:paraId="60590CB5" w14:textId="77777777" w:rsidR="008F5635" w:rsidRPr="00F0407C" w:rsidRDefault="008F5635" w:rsidP="008F5635">
      <w:pPr>
        <w:spacing w:line="240" w:lineRule="auto"/>
        <w:ind w:left="567" w:firstLine="708"/>
        <w:jc w:val="both"/>
        <w:rPr>
          <w:rFonts w:ascii="Times New Roman" w:eastAsiaTheme="minorEastAsia" w:hAnsi="Times New Roman"/>
          <w:bCs/>
          <w:sz w:val="28"/>
          <w:szCs w:val="28"/>
        </w:rPr>
      </w:pPr>
      <w:r w:rsidRPr="00F0407C">
        <w:rPr>
          <w:rFonts w:ascii="Times New Roman" w:eastAsiaTheme="minorEastAsia" w:hAnsi="Times New Roman"/>
          <w:bCs/>
          <w:sz w:val="28"/>
          <w:szCs w:val="28"/>
        </w:rPr>
        <w:t>Вопрос 2. Какие аспекты программы реабилитации Вы бы не меняли?</w:t>
      </w:r>
    </w:p>
    <w:p w14:paraId="534953DE" w14:textId="77777777" w:rsidR="008F5635" w:rsidRPr="00F0407C" w:rsidRDefault="008F5635" w:rsidP="008F5635">
      <w:pPr>
        <w:spacing w:line="240" w:lineRule="auto"/>
        <w:ind w:left="567" w:firstLine="708"/>
        <w:jc w:val="both"/>
        <w:rPr>
          <w:rFonts w:ascii="Times New Roman" w:eastAsiaTheme="minorEastAsia" w:hAnsi="Times New Roman"/>
          <w:bCs/>
          <w:sz w:val="28"/>
          <w:szCs w:val="28"/>
        </w:rPr>
      </w:pPr>
    </w:p>
    <w:p w14:paraId="3F235CDE" w14:textId="77777777" w:rsidR="008F5635" w:rsidRPr="00F0407C" w:rsidRDefault="008F5635" w:rsidP="008F5635">
      <w:pPr>
        <w:ind w:firstLine="567"/>
        <w:rPr>
          <w:rFonts w:ascii="Times New Roman" w:eastAsiaTheme="minorEastAsia" w:hAnsi="Times New Roman"/>
          <w:bCs/>
          <w:sz w:val="28"/>
          <w:szCs w:val="28"/>
        </w:rPr>
      </w:pPr>
      <w:r w:rsidRPr="00F0407C">
        <w:rPr>
          <w:rFonts w:ascii="Times New Roman" w:eastAsiaTheme="minorEastAsia" w:hAnsi="Times New Roman"/>
          <w:b/>
          <w:bCs/>
          <w:sz w:val="28"/>
          <w:szCs w:val="28"/>
        </w:rPr>
        <w:t xml:space="preserve">Тема </w:t>
      </w:r>
      <w:r>
        <w:rPr>
          <w:rFonts w:ascii="Times New Roman" w:eastAsiaTheme="minorEastAsia" w:hAnsi="Times New Roman"/>
          <w:b/>
          <w:bCs/>
          <w:sz w:val="28"/>
          <w:szCs w:val="28"/>
        </w:rPr>
        <w:t>2</w:t>
      </w:r>
      <w:r w:rsidRPr="00F0407C">
        <w:rPr>
          <w:rFonts w:ascii="Times New Roman" w:eastAsiaTheme="minorEastAsia" w:hAnsi="Times New Roman"/>
          <w:bCs/>
          <w:sz w:val="28"/>
          <w:szCs w:val="28"/>
        </w:rPr>
        <w:t>. Применимо к тем же услугам/программе реабилитации, что работает плохо?</w:t>
      </w:r>
    </w:p>
    <w:p w14:paraId="4AAE75BB" w14:textId="77777777" w:rsidR="008F5635" w:rsidRPr="00F0407C" w:rsidRDefault="008F5635" w:rsidP="008F5635">
      <w:pPr>
        <w:spacing w:line="240" w:lineRule="auto"/>
        <w:ind w:left="567" w:firstLine="708"/>
        <w:jc w:val="both"/>
        <w:rPr>
          <w:rFonts w:ascii="Times New Roman" w:eastAsiaTheme="minorEastAsia" w:hAnsi="Times New Roman"/>
          <w:bCs/>
          <w:sz w:val="28"/>
          <w:szCs w:val="28"/>
        </w:rPr>
      </w:pPr>
      <w:r w:rsidRPr="00F0407C">
        <w:rPr>
          <w:rFonts w:ascii="Times New Roman" w:eastAsiaTheme="minorEastAsia" w:hAnsi="Times New Roman"/>
          <w:bCs/>
          <w:sz w:val="28"/>
          <w:szCs w:val="28"/>
        </w:rPr>
        <w:t>Вопрос 1. Какие аспекты программы реабилитации Вы бы изменили?</w:t>
      </w:r>
    </w:p>
    <w:p w14:paraId="21E772E8" w14:textId="77777777" w:rsidR="008F5635" w:rsidRPr="00F0407C" w:rsidRDefault="008F5635" w:rsidP="008F5635">
      <w:pPr>
        <w:spacing w:line="240" w:lineRule="auto"/>
        <w:ind w:left="567" w:firstLine="708"/>
        <w:jc w:val="both"/>
        <w:rPr>
          <w:rFonts w:ascii="Times New Roman" w:eastAsiaTheme="minorEastAsia" w:hAnsi="Times New Roman"/>
          <w:bCs/>
          <w:sz w:val="28"/>
          <w:szCs w:val="28"/>
        </w:rPr>
      </w:pPr>
      <w:r w:rsidRPr="00F0407C">
        <w:rPr>
          <w:rFonts w:ascii="Times New Roman" w:eastAsiaTheme="minorEastAsia" w:hAnsi="Times New Roman"/>
          <w:bCs/>
          <w:sz w:val="28"/>
          <w:szCs w:val="28"/>
        </w:rPr>
        <w:t>Вопрос 2. Есть ли у Вас какие-либо опасения относительно услуг/программы реабилитации, которые доступны пациентам после операции?</w:t>
      </w:r>
    </w:p>
    <w:p w14:paraId="472FFE4E" w14:textId="77777777" w:rsidR="008F5635" w:rsidRPr="00F0407C" w:rsidRDefault="008F5635" w:rsidP="008F5635">
      <w:pPr>
        <w:spacing w:line="240" w:lineRule="auto"/>
        <w:ind w:left="567" w:firstLine="708"/>
        <w:jc w:val="both"/>
        <w:rPr>
          <w:rFonts w:ascii="Times New Roman" w:eastAsiaTheme="minorEastAsia" w:hAnsi="Times New Roman"/>
          <w:bCs/>
          <w:sz w:val="28"/>
          <w:szCs w:val="28"/>
        </w:rPr>
      </w:pPr>
      <w:r w:rsidRPr="00F0407C">
        <w:rPr>
          <w:rFonts w:ascii="Times New Roman" w:eastAsiaTheme="minorEastAsia" w:hAnsi="Times New Roman"/>
          <w:bCs/>
          <w:sz w:val="28"/>
          <w:szCs w:val="28"/>
        </w:rPr>
        <w:t>Вопрос 3. Что мешает (препятствует) оказывать этим пациентам наилучший уход?</w:t>
      </w:r>
    </w:p>
    <w:p w14:paraId="173BCFE1" w14:textId="77777777" w:rsidR="008F5635" w:rsidRPr="00F0407C" w:rsidRDefault="008F5635" w:rsidP="008F5635">
      <w:pPr>
        <w:spacing w:line="240" w:lineRule="auto"/>
        <w:ind w:left="567" w:firstLine="708"/>
        <w:jc w:val="both"/>
        <w:rPr>
          <w:rFonts w:ascii="Times New Roman" w:eastAsiaTheme="minorEastAsia" w:hAnsi="Times New Roman"/>
          <w:bCs/>
          <w:sz w:val="28"/>
          <w:szCs w:val="28"/>
        </w:rPr>
      </w:pPr>
    </w:p>
    <w:p w14:paraId="6CA2A089" w14:textId="77777777" w:rsidR="008F5635" w:rsidRPr="00F0407C" w:rsidRDefault="008F5635" w:rsidP="008F5635">
      <w:pPr>
        <w:ind w:firstLine="567"/>
        <w:rPr>
          <w:rFonts w:ascii="Times New Roman" w:eastAsiaTheme="minorEastAsia" w:hAnsi="Times New Roman"/>
          <w:bCs/>
          <w:sz w:val="28"/>
          <w:szCs w:val="28"/>
        </w:rPr>
      </w:pPr>
      <w:r w:rsidRPr="00F0407C">
        <w:rPr>
          <w:rFonts w:ascii="Times New Roman" w:eastAsiaTheme="minorEastAsia" w:hAnsi="Times New Roman"/>
          <w:b/>
          <w:bCs/>
          <w:sz w:val="28"/>
          <w:szCs w:val="28"/>
        </w:rPr>
        <w:t xml:space="preserve">Тема </w:t>
      </w:r>
      <w:r>
        <w:rPr>
          <w:rFonts w:ascii="Times New Roman" w:eastAsiaTheme="minorEastAsia" w:hAnsi="Times New Roman"/>
          <w:b/>
          <w:bCs/>
          <w:sz w:val="28"/>
          <w:szCs w:val="28"/>
        </w:rPr>
        <w:t>3</w:t>
      </w:r>
      <w:r w:rsidRPr="00F0407C">
        <w:rPr>
          <w:rFonts w:ascii="Times New Roman" w:eastAsiaTheme="minorEastAsia" w:hAnsi="Times New Roman"/>
          <w:bCs/>
          <w:sz w:val="28"/>
          <w:szCs w:val="28"/>
        </w:rPr>
        <w:t>. Теперь мы собираемся перейти от разговоров о проблемах реабилитации и более внимательно посмотреть на исходы ЭКС. Какие результаты операции Вы считаете важными для пациентов?</w:t>
      </w:r>
    </w:p>
    <w:p w14:paraId="35F591A5" w14:textId="77777777" w:rsidR="008F5635" w:rsidRPr="00F0407C" w:rsidRDefault="008F5635" w:rsidP="008F5635">
      <w:pPr>
        <w:ind w:firstLine="1276"/>
        <w:rPr>
          <w:rFonts w:ascii="Times New Roman" w:eastAsiaTheme="minorEastAsia" w:hAnsi="Times New Roman"/>
          <w:bCs/>
          <w:sz w:val="28"/>
          <w:szCs w:val="28"/>
        </w:rPr>
      </w:pPr>
      <w:r w:rsidRPr="00F0407C">
        <w:rPr>
          <w:rFonts w:ascii="Times New Roman" w:eastAsiaTheme="minorEastAsia" w:hAnsi="Times New Roman"/>
          <w:bCs/>
          <w:sz w:val="28"/>
          <w:szCs w:val="28"/>
        </w:rPr>
        <w:t>Вопрос. Подумайте как о краткосрочных, так и о долгосрочных результатах курса реабилитации и хирургического вмешательства.</w:t>
      </w:r>
    </w:p>
    <w:p w14:paraId="28E133BF" w14:textId="77777777" w:rsidR="008F5635" w:rsidRPr="00F0407C" w:rsidRDefault="008F5635" w:rsidP="008F5635">
      <w:pPr>
        <w:spacing w:line="240" w:lineRule="auto"/>
        <w:ind w:left="567" w:firstLine="708"/>
        <w:jc w:val="both"/>
        <w:rPr>
          <w:rFonts w:ascii="Times New Roman" w:eastAsiaTheme="minorEastAsia" w:hAnsi="Times New Roman"/>
          <w:bCs/>
          <w:sz w:val="28"/>
          <w:szCs w:val="28"/>
        </w:rPr>
      </w:pPr>
    </w:p>
    <w:p w14:paraId="628AE0D4" w14:textId="77777777" w:rsidR="008F5635" w:rsidRPr="00F0407C" w:rsidRDefault="008F5635" w:rsidP="008F5635">
      <w:pPr>
        <w:spacing w:line="240" w:lineRule="auto"/>
        <w:ind w:firstLine="567"/>
        <w:jc w:val="both"/>
        <w:rPr>
          <w:rFonts w:ascii="Times New Roman" w:eastAsiaTheme="minorEastAsia" w:hAnsi="Times New Roman"/>
          <w:bCs/>
          <w:sz w:val="28"/>
          <w:szCs w:val="28"/>
        </w:rPr>
      </w:pPr>
      <w:r>
        <w:rPr>
          <w:rFonts w:ascii="Times New Roman" w:eastAsiaTheme="minorEastAsia" w:hAnsi="Times New Roman"/>
          <w:b/>
          <w:bCs/>
          <w:sz w:val="28"/>
          <w:szCs w:val="28"/>
        </w:rPr>
        <w:t>Тема 4</w:t>
      </w:r>
      <w:r w:rsidRPr="00F0407C">
        <w:rPr>
          <w:rFonts w:ascii="Times New Roman" w:eastAsiaTheme="minorEastAsia" w:hAnsi="Times New Roman"/>
          <w:bCs/>
          <w:sz w:val="28"/>
          <w:szCs w:val="28"/>
        </w:rPr>
        <w:t>. Как следует оценивать или измерять эти исходы в клинических условиях?</w:t>
      </w:r>
    </w:p>
    <w:p w14:paraId="04E018EF" w14:textId="77777777" w:rsidR="008F5635" w:rsidRDefault="008F5635" w:rsidP="008F5635">
      <w:pPr>
        <w:spacing w:line="240" w:lineRule="auto"/>
        <w:ind w:firstLine="1275"/>
        <w:jc w:val="both"/>
        <w:rPr>
          <w:rFonts w:ascii="Times New Roman" w:eastAsiaTheme="minorEastAsia" w:hAnsi="Times New Roman"/>
          <w:bCs/>
          <w:sz w:val="28"/>
          <w:szCs w:val="28"/>
        </w:rPr>
      </w:pPr>
      <w:r w:rsidRPr="00F0407C">
        <w:rPr>
          <w:rFonts w:ascii="Times New Roman" w:eastAsiaTheme="minorEastAsia" w:hAnsi="Times New Roman"/>
          <w:bCs/>
          <w:sz w:val="28"/>
          <w:szCs w:val="28"/>
        </w:rPr>
        <w:t>Вопрос. Используете ли Вы какие-либо инструменты для отслеживания и оценки исходов?</w:t>
      </w:r>
    </w:p>
    <w:p w14:paraId="24293C3A" w14:textId="77777777" w:rsidR="008F5635" w:rsidRPr="00F0407C" w:rsidRDefault="008F5635" w:rsidP="008F5635">
      <w:pPr>
        <w:spacing w:line="240" w:lineRule="auto"/>
        <w:ind w:firstLine="1275"/>
        <w:jc w:val="both"/>
        <w:rPr>
          <w:rFonts w:ascii="Times New Roman" w:eastAsiaTheme="minorEastAsia" w:hAnsi="Times New Roman"/>
          <w:bCs/>
          <w:sz w:val="28"/>
          <w:szCs w:val="28"/>
        </w:rPr>
      </w:pPr>
    </w:p>
    <w:p w14:paraId="5CF847C6" w14:textId="77777777" w:rsidR="008F5635" w:rsidRDefault="008F5635" w:rsidP="008F5635">
      <w:pPr>
        <w:spacing w:line="240" w:lineRule="auto"/>
        <w:ind w:firstLine="567"/>
        <w:jc w:val="both"/>
        <w:rPr>
          <w:rFonts w:ascii="Times New Roman" w:eastAsiaTheme="minorEastAsia" w:hAnsi="Times New Roman"/>
          <w:bCs/>
          <w:sz w:val="28"/>
          <w:szCs w:val="28"/>
        </w:rPr>
      </w:pPr>
      <w:r w:rsidRPr="00974568">
        <w:rPr>
          <w:rFonts w:ascii="Times New Roman" w:eastAsiaTheme="minorEastAsia" w:hAnsi="Times New Roman"/>
          <w:b/>
          <w:bCs/>
          <w:sz w:val="28"/>
          <w:szCs w:val="28"/>
        </w:rPr>
        <w:t>Тема 5</w:t>
      </w:r>
      <w:r>
        <w:rPr>
          <w:rFonts w:ascii="Times New Roman" w:eastAsiaTheme="minorEastAsia" w:hAnsi="Times New Roman"/>
          <w:bCs/>
          <w:sz w:val="28"/>
          <w:szCs w:val="28"/>
        </w:rPr>
        <w:t>. Есть ли еще какие-либо проблемы, связанные с оказанием пациентам реабилитационной помощи, которые не поднимались в ходе этого обсуждения?</w:t>
      </w:r>
    </w:p>
    <w:p w14:paraId="3BE65471" w14:textId="77777777" w:rsidR="008F5635" w:rsidRDefault="008F5635" w:rsidP="008F5635">
      <w:pPr>
        <w:rPr>
          <w:rFonts w:ascii="Times New Roman" w:eastAsiaTheme="minorEastAsia" w:hAnsi="Times New Roman"/>
          <w:bCs/>
          <w:sz w:val="28"/>
          <w:szCs w:val="28"/>
        </w:rPr>
      </w:pPr>
      <w:r>
        <w:rPr>
          <w:rFonts w:ascii="Times New Roman" w:eastAsiaTheme="minorEastAsia" w:hAnsi="Times New Roman"/>
          <w:bCs/>
          <w:sz w:val="28"/>
          <w:szCs w:val="28"/>
        </w:rPr>
        <w:br w:type="page"/>
      </w:r>
    </w:p>
    <w:p w14:paraId="0E4240E8" w14:textId="77777777" w:rsidR="008F5635" w:rsidRPr="001606A1" w:rsidRDefault="008F5635" w:rsidP="008F5635">
      <w:pPr>
        <w:spacing w:line="240" w:lineRule="auto"/>
        <w:jc w:val="center"/>
        <w:rPr>
          <w:rFonts w:ascii="Times New Roman" w:hAnsi="Times New Roman"/>
          <w:sz w:val="28"/>
          <w:szCs w:val="28"/>
          <w:lang w:val="en-US"/>
        </w:rPr>
      </w:pPr>
      <w:r w:rsidRPr="00E9756D">
        <w:rPr>
          <w:rFonts w:ascii="Times New Roman" w:hAnsi="Times New Roman"/>
          <w:b/>
          <w:color w:val="000000"/>
          <w:sz w:val="28"/>
          <w:szCs w:val="28"/>
        </w:rPr>
        <w:t>ПР</w:t>
      </w:r>
      <w:r>
        <w:rPr>
          <w:rFonts w:ascii="Times New Roman" w:hAnsi="Times New Roman"/>
          <w:b/>
          <w:color w:val="000000"/>
          <w:sz w:val="28"/>
          <w:szCs w:val="28"/>
        </w:rPr>
        <w:t>ИЛОЖЕНИЕ</w:t>
      </w:r>
      <w:r w:rsidRPr="001606A1">
        <w:rPr>
          <w:rFonts w:ascii="Times New Roman" w:hAnsi="Times New Roman"/>
          <w:b/>
          <w:color w:val="000000"/>
          <w:sz w:val="28"/>
          <w:szCs w:val="28"/>
          <w:lang w:val="en-US"/>
        </w:rPr>
        <w:t xml:space="preserve"> </w:t>
      </w:r>
      <w:r>
        <w:rPr>
          <w:rFonts w:ascii="Times New Roman" w:hAnsi="Times New Roman"/>
          <w:b/>
          <w:color w:val="000000"/>
          <w:sz w:val="28"/>
          <w:szCs w:val="28"/>
        </w:rPr>
        <w:t>В</w:t>
      </w:r>
    </w:p>
    <w:p w14:paraId="1EC0AD32" w14:textId="77777777" w:rsidR="008F5635" w:rsidRPr="001606A1" w:rsidRDefault="008F5635" w:rsidP="008F5635">
      <w:pPr>
        <w:spacing w:line="240" w:lineRule="auto"/>
        <w:jc w:val="center"/>
        <w:rPr>
          <w:rFonts w:ascii="Times New Roman" w:hAnsi="Times New Roman"/>
          <w:b/>
          <w:sz w:val="28"/>
          <w:szCs w:val="28"/>
          <w:lang w:val="en-US"/>
        </w:rPr>
      </w:pPr>
      <w:r w:rsidRPr="001606A1">
        <w:rPr>
          <w:rFonts w:ascii="Times New Roman" w:hAnsi="Times New Roman"/>
          <w:b/>
          <w:sz w:val="28"/>
          <w:szCs w:val="28"/>
        </w:rPr>
        <w:t>Индекс</w:t>
      </w:r>
      <w:r w:rsidRPr="001606A1">
        <w:rPr>
          <w:rFonts w:ascii="Times New Roman" w:hAnsi="Times New Roman"/>
          <w:b/>
          <w:sz w:val="28"/>
          <w:szCs w:val="28"/>
          <w:lang w:val="en-US"/>
        </w:rPr>
        <w:t xml:space="preserve"> WOMAC (Western Ontario and McMaster Universities Arthrose index)</w:t>
      </w:r>
    </w:p>
    <w:p w14:paraId="60C11162" w14:textId="77777777" w:rsidR="008F5635" w:rsidRPr="008F5635" w:rsidRDefault="008F5635" w:rsidP="008F5635">
      <w:pPr>
        <w:spacing w:line="240" w:lineRule="auto"/>
        <w:ind w:left="-567" w:right="283"/>
        <w:jc w:val="both"/>
        <w:rPr>
          <w:rFonts w:ascii="Times New Roman" w:hAnsi="Times New Roman"/>
          <w:b/>
          <w:sz w:val="28"/>
          <w:szCs w:val="28"/>
        </w:rPr>
      </w:pPr>
      <w:r w:rsidRPr="008F5635">
        <w:rPr>
          <w:rFonts w:ascii="Times New Roman" w:hAnsi="Times New Roman"/>
          <w:b/>
          <w:sz w:val="28"/>
          <w:szCs w:val="28"/>
        </w:rPr>
        <w:t>Приглашаем вас принять участие в нашем опросе, который займет не более 10-15 минут Вашего времени. В отношении полученной информация будет соблюдаться режим строгой конфиденциальности. Эти данные позволят понять, в каких улучшениях нуждается система оказания медицинской помощи.</w:t>
      </w:r>
    </w:p>
    <w:p w14:paraId="69C4BB9C" w14:textId="77777777" w:rsidR="008F5635" w:rsidRPr="008F5635" w:rsidRDefault="008F5635" w:rsidP="008F5635">
      <w:pPr>
        <w:spacing w:line="240" w:lineRule="auto"/>
        <w:ind w:left="-567" w:right="283"/>
        <w:jc w:val="both"/>
        <w:rPr>
          <w:rFonts w:ascii="Times New Roman" w:hAnsi="Times New Roman"/>
          <w:b/>
          <w:sz w:val="28"/>
          <w:szCs w:val="28"/>
        </w:rPr>
      </w:pPr>
    </w:p>
    <w:p w14:paraId="3B5E35CD" w14:textId="77777777" w:rsidR="008F5635" w:rsidRPr="008F5635" w:rsidRDefault="008F5635" w:rsidP="008F5635">
      <w:pPr>
        <w:spacing w:line="240" w:lineRule="auto"/>
        <w:ind w:left="-567" w:right="283"/>
        <w:jc w:val="both"/>
        <w:rPr>
          <w:rFonts w:ascii="Times New Roman" w:hAnsi="Times New Roman"/>
          <w:b/>
          <w:sz w:val="28"/>
          <w:szCs w:val="28"/>
        </w:rPr>
      </w:pPr>
      <w:r w:rsidRPr="008F5635">
        <w:rPr>
          <w:rFonts w:ascii="Times New Roman" w:hAnsi="Times New Roman"/>
          <w:b/>
          <w:sz w:val="28"/>
          <w:szCs w:val="28"/>
        </w:rPr>
        <w:t xml:space="preserve">Просим выбрать один вариант ответа любым удобным для Вас способом: </w:t>
      </w:r>
    </w:p>
    <w:p w14:paraId="2842C30E" w14:textId="77777777" w:rsidR="008F5635" w:rsidRPr="008F5635" w:rsidRDefault="008F5635" w:rsidP="008F5635">
      <w:pPr>
        <w:spacing w:line="240" w:lineRule="auto"/>
        <w:ind w:left="-567" w:right="283"/>
        <w:jc w:val="both"/>
        <w:rPr>
          <w:rFonts w:ascii="Times New Roman" w:hAnsi="Times New Roman"/>
          <w:b/>
          <w:sz w:val="28"/>
          <w:szCs w:val="28"/>
        </w:rPr>
      </w:pPr>
      <w:r w:rsidRPr="008F5635">
        <w:rPr>
          <w:rFonts w:ascii="Times New Roman" w:hAnsi="Times New Roman"/>
          <w:b/>
          <w:noProof/>
          <w:sz w:val="28"/>
          <w:szCs w:val="28"/>
        </w:rPr>
        <mc:AlternateContent>
          <mc:Choice Requires="wps">
            <w:drawing>
              <wp:anchor distT="0" distB="0" distL="114300" distR="114300" simplePos="0" relativeHeight="251665408" behindDoc="1" locked="0" layoutInCell="1" allowOverlap="1" wp14:anchorId="0F9A9C9C" wp14:editId="3976D401">
                <wp:simplePos x="0" y="0"/>
                <wp:positionH relativeFrom="column">
                  <wp:posOffset>352425</wp:posOffset>
                </wp:positionH>
                <wp:positionV relativeFrom="paragraph">
                  <wp:posOffset>24765</wp:posOffset>
                </wp:positionV>
                <wp:extent cx="184150" cy="156845"/>
                <wp:effectExtent l="0" t="0" r="25400" b="14605"/>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7D637" id="Прямоугольник 78" o:spid="_x0000_s1026" style="position:absolute;margin-left:27.75pt;margin-top:1.95pt;width:14.5pt;height:12.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"/>
            </w:pict>
          </mc:Fallback>
        </mc:AlternateContent>
      </w:r>
      <w:r w:rsidRPr="008F5635">
        <w:rPr>
          <w:rFonts w:ascii="Times New Roman" w:hAnsi="Times New Roman"/>
          <w:b/>
          <w:noProof/>
          <w:sz w:val="28"/>
          <w:szCs w:val="28"/>
        </w:rPr>
        <mc:AlternateContent>
          <mc:Choice Requires="wps">
            <w:drawing>
              <wp:anchor distT="0" distB="0" distL="114300" distR="114300" simplePos="0" relativeHeight="251666432" behindDoc="1" locked="0" layoutInCell="1" allowOverlap="1" wp14:anchorId="1EB00135" wp14:editId="612B15BC">
                <wp:simplePos x="0" y="0"/>
                <wp:positionH relativeFrom="column">
                  <wp:posOffset>33655</wp:posOffset>
                </wp:positionH>
                <wp:positionV relativeFrom="paragraph">
                  <wp:posOffset>24765</wp:posOffset>
                </wp:positionV>
                <wp:extent cx="203200" cy="156845"/>
                <wp:effectExtent l="0" t="0" r="25400" b="14605"/>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F83BE" id="Прямоугольник 79" o:spid="_x0000_s1026" style="position:absolute;margin-left:2.65pt;margin-top:1.95pt;width:16pt;height:12.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"/>
            </w:pict>
          </mc:Fallback>
        </mc:AlternateContent>
      </w:r>
      <w:r w:rsidRPr="008F5635">
        <w:rPr>
          <w:rFonts w:ascii="Times New Roman" w:hAnsi="Times New Roman"/>
          <w:b/>
          <w:sz w:val="28"/>
          <w:szCs w:val="28"/>
        </w:rPr>
        <w:t xml:space="preserve">          ˅    ×     </w:t>
      </w:r>
    </w:p>
    <w:p w14:paraId="2441B1CD"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 xml:space="preserve">Ваш пол </w:t>
      </w:r>
    </w:p>
    <w:p w14:paraId="074EC46B"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женский</w:t>
      </w:r>
    </w:p>
    <w:p w14:paraId="73D1E029"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мужской</w:t>
      </w:r>
    </w:p>
    <w:p w14:paraId="559173F0"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Ваш возраст (полных лет)____________</w:t>
      </w:r>
    </w:p>
    <w:p w14:paraId="48199F85"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 xml:space="preserve">Семейное положение </w:t>
      </w:r>
    </w:p>
    <w:p w14:paraId="1A098949"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в браке</w:t>
      </w:r>
    </w:p>
    <w:p w14:paraId="7AE4726F"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 в браке</w:t>
      </w:r>
    </w:p>
    <w:p w14:paraId="29070004"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 xml:space="preserve">Национальность </w:t>
      </w:r>
    </w:p>
    <w:p w14:paraId="0C985E51"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Русский</w:t>
      </w:r>
    </w:p>
    <w:p w14:paraId="4C66FA21"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Казах</w:t>
      </w:r>
    </w:p>
    <w:p w14:paraId="2596A060"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Другое_____________________</w:t>
      </w:r>
    </w:p>
    <w:p w14:paraId="1E935B4B"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 xml:space="preserve">Образование </w:t>
      </w:r>
    </w:p>
    <w:p w14:paraId="16220C9D"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 xml:space="preserve">среднее </w:t>
      </w:r>
    </w:p>
    <w:p w14:paraId="334A97A3"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средне-специальное</w:t>
      </w:r>
    </w:p>
    <w:p w14:paraId="4FA80F52"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высшее</w:t>
      </w:r>
    </w:p>
    <w:p w14:paraId="7D60A516"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Ваш доход (в пересчете на 1 члена семьи)</w:t>
      </w:r>
    </w:p>
    <w:p w14:paraId="7FAA3732"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более прожиточного минимума</w:t>
      </w:r>
    </w:p>
    <w:p w14:paraId="40148342"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менее прожиточного минимума</w:t>
      </w:r>
    </w:p>
    <w:p w14:paraId="6DFC4BD2"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 xml:space="preserve">Наличие инвалидности </w:t>
      </w:r>
    </w:p>
    <w:p w14:paraId="02F5B71F"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да</w:t>
      </w:r>
    </w:p>
    <w:p w14:paraId="277ECF3E"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46E15318"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Гонартроз ___________ стадия</w:t>
      </w:r>
    </w:p>
    <w:p w14:paraId="4D3D9AD5"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Длительность гонартроза ____________ лет</w:t>
      </w:r>
    </w:p>
    <w:p w14:paraId="4F69B26C"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 xml:space="preserve">Город или область Вашего проживания </w:t>
      </w:r>
    </w:p>
    <w:p w14:paraId="24EEB94B"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Алматы/Алматинская область</w:t>
      </w:r>
    </w:p>
    <w:p w14:paraId="754746D6"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Нур-Султан/Акмолинская область</w:t>
      </w:r>
    </w:p>
    <w:p w14:paraId="4A7582B7"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Семей/Восточно-Казахстанская область</w:t>
      </w:r>
    </w:p>
    <w:p w14:paraId="192493CE"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Отмечаете ли Вы боль в суставе при ходьбе?</w:t>
      </w:r>
    </w:p>
    <w:p w14:paraId="2B46F9D6"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5CEB62D4"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легкую</w:t>
      </w:r>
    </w:p>
    <w:p w14:paraId="4D3B41EC"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умеренную</w:t>
      </w:r>
    </w:p>
    <w:p w14:paraId="755CCB94"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серьезную</w:t>
      </w:r>
    </w:p>
    <w:p w14:paraId="03FAEC99"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выраженную</w:t>
      </w:r>
    </w:p>
    <w:p w14:paraId="4C535890"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Отмечаете ли Вы боль в суставе при подъеме по лестнице?</w:t>
      </w:r>
    </w:p>
    <w:p w14:paraId="347961E2"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2FACDF36"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легкую</w:t>
      </w:r>
    </w:p>
    <w:p w14:paraId="15FBF8BB"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умеренную</w:t>
      </w:r>
    </w:p>
    <w:p w14:paraId="7E81D6CD"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серьезную</w:t>
      </w:r>
    </w:p>
    <w:p w14:paraId="561A7181"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выраженную</w:t>
      </w:r>
    </w:p>
    <w:p w14:paraId="4F814598"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Болит ли у Вас сустав ночью?</w:t>
      </w:r>
    </w:p>
    <w:p w14:paraId="2D57A8FE"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16FAEAC6"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слегка</w:t>
      </w:r>
    </w:p>
    <w:p w14:paraId="330D60E2"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умеренно</w:t>
      </w:r>
    </w:p>
    <w:p w14:paraId="234A855C"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сильно</w:t>
      </w:r>
    </w:p>
    <w:p w14:paraId="7CEAEA4B"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выраженно</w:t>
      </w:r>
    </w:p>
    <w:p w14:paraId="5B2B3136"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Болит ли у Вас сустав в покое?</w:t>
      </w:r>
    </w:p>
    <w:p w14:paraId="230BC919"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162E8DD0"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слегка</w:t>
      </w:r>
    </w:p>
    <w:p w14:paraId="13033437"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умеренно</w:t>
      </w:r>
    </w:p>
    <w:p w14:paraId="7CF6D8AD"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сильно</w:t>
      </w:r>
    </w:p>
    <w:p w14:paraId="24E3559E"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выраженно</w:t>
      </w:r>
    </w:p>
    <w:p w14:paraId="4058501C"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Болит ли у Вас сустав при нагрузке?</w:t>
      </w:r>
    </w:p>
    <w:p w14:paraId="1706277A"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62253CF9"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слегка</w:t>
      </w:r>
    </w:p>
    <w:p w14:paraId="49A10B80"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умеренно</w:t>
      </w:r>
    </w:p>
    <w:p w14:paraId="42430EAF"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сильно</w:t>
      </w:r>
    </w:p>
    <w:p w14:paraId="2197199B"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выраженно</w:t>
      </w:r>
    </w:p>
    <w:p w14:paraId="3CBE1478"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Беспокоит ли Вас утренняя скованность?</w:t>
      </w:r>
    </w:p>
    <w:p w14:paraId="63240C2B"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78F3BFE2"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слегка</w:t>
      </w:r>
    </w:p>
    <w:p w14:paraId="3A154161"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умеренно</w:t>
      </w:r>
    </w:p>
    <w:p w14:paraId="5C79FEE1"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сильно</w:t>
      </w:r>
    </w:p>
    <w:p w14:paraId="4F33D302"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выраженно</w:t>
      </w:r>
    </w:p>
    <w:p w14:paraId="1232C254"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Беспокоит ли Вас скованность к концу дня?</w:t>
      </w:r>
    </w:p>
    <w:p w14:paraId="4055D8BF"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3868F51F"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слегка</w:t>
      </w:r>
    </w:p>
    <w:p w14:paraId="2D908905"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умеренно</w:t>
      </w:r>
    </w:p>
    <w:p w14:paraId="1CE547BB"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сильно</w:t>
      </w:r>
    </w:p>
    <w:p w14:paraId="22FD8C47"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выраженно</w:t>
      </w:r>
    </w:p>
    <w:p w14:paraId="73FB543C"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Есть ли у Вас проблемы со спуском вниз по лестнице?</w:t>
      </w:r>
    </w:p>
    <w:p w14:paraId="0BDB76D7"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7D6ABF16"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легкие</w:t>
      </w:r>
    </w:p>
    <w:p w14:paraId="0331BCE9"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умеренные</w:t>
      </w:r>
    </w:p>
    <w:p w14:paraId="2628EB52"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серьезные</w:t>
      </w:r>
    </w:p>
    <w:p w14:paraId="0AD876DF"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выраженные</w:t>
      </w:r>
    </w:p>
    <w:p w14:paraId="2D54F778"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Есть ли у Вас проблемы с подъемом вверх по лестнице?</w:t>
      </w:r>
    </w:p>
    <w:p w14:paraId="2FA681C0"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21CC5D59"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легкие</w:t>
      </w:r>
    </w:p>
    <w:p w14:paraId="3825D475"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умеренные</w:t>
      </w:r>
    </w:p>
    <w:p w14:paraId="1E545E07"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серьезные</w:t>
      </w:r>
    </w:p>
    <w:p w14:paraId="25A7FDFF"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выраженные</w:t>
      </w:r>
    </w:p>
    <w:p w14:paraId="38C7F61B"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Есть ли у Вас проблемы с подъемом или вставанием с места?</w:t>
      </w:r>
    </w:p>
    <w:p w14:paraId="6A3934CF"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2FABE296"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легкие</w:t>
      </w:r>
    </w:p>
    <w:p w14:paraId="702051DB"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умеренные</w:t>
      </w:r>
    </w:p>
    <w:p w14:paraId="22F135B2"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серьезные</w:t>
      </w:r>
    </w:p>
    <w:p w14:paraId="1AA5C050"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выраженные</w:t>
      </w:r>
    </w:p>
    <w:p w14:paraId="63CF7DF3"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Есть ли у Вас проблемы со стоянием?</w:t>
      </w:r>
    </w:p>
    <w:p w14:paraId="2A1FB8A8"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1DFBD5A8"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легкие</w:t>
      </w:r>
    </w:p>
    <w:p w14:paraId="61405297"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умеренные</w:t>
      </w:r>
    </w:p>
    <w:p w14:paraId="7BAD4C69"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серьезные</w:t>
      </w:r>
    </w:p>
    <w:p w14:paraId="42594504"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выраженные</w:t>
      </w:r>
    </w:p>
    <w:p w14:paraId="75B98171"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Есть ли у Вас проблемы с наклоном к полу?</w:t>
      </w:r>
    </w:p>
    <w:p w14:paraId="68A7C7D5"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07AA12EB"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легкие</w:t>
      </w:r>
    </w:p>
    <w:p w14:paraId="22A4815D"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умеренные</w:t>
      </w:r>
    </w:p>
    <w:p w14:paraId="1C0384E9"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серьезные</w:t>
      </w:r>
    </w:p>
    <w:p w14:paraId="4E0E93FE"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выраженные</w:t>
      </w:r>
    </w:p>
    <w:p w14:paraId="20505DB4"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Есть ли у Вас проблемы с ходьбой по ровной поверхности?</w:t>
      </w:r>
    </w:p>
    <w:p w14:paraId="4627817B"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749F2346"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легкие</w:t>
      </w:r>
    </w:p>
    <w:p w14:paraId="18191B3C"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умеренные</w:t>
      </w:r>
    </w:p>
    <w:p w14:paraId="1636885E"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серьезные</w:t>
      </w:r>
    </w:p>
    <w:p w14:paraId="451A4122"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выраженные</w:t>
      </w:r>
    </w:p>
    <w:p w14:paraId="1B419E07"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Есть ли у Вас проблемы с посадкой в машину или выходом из машины?</w:t>
      </w:r>
    </w:p>
    <w:p w14:paraId="3F5842DE"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380A0DB3"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легкие</w:t>
      </w:r>
    </w:p>
    <w:p w14:paraId="74BC57B4"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умеренные</w:t>
      </w:r>
    </w:p>
    <w:p w14:paraId="787D7FC2"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серьезные</w:t>
      </w:r>
    </w:p>
    <w:p w14:paraId="019B40EC"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выраженные</w:t>
      </w:r>
    </w:p>
    <w:p w14:paraId="3C16528F"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Есть ли у Вас проблемы с ходьбой по магазинам?</w:t>
      </w:r>
    </w:p>
    <w:p w14:paraId="3F6A13F6"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638CABC4"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легкие</w:t>
      </w:r>
    </w:p>
    <w:p w14:paraId="26A67185"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умеренные</w:t>
      </w:r>
    </w:p>
    <w:p w14:paraId="5A5DC3B2"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серьезные</w:t>
      </w:r>
    </w:p>
    <w:p w14:paraId="5A296F56"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выраженные</w:t>
      </w:r>
    </w:p>
    <w:p w14:paraId="02A110C2"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Есть ли у Вас проблемы с надеванием носков?</w:t>
      </w:r>
    </w:p>
    <w:p w14:paraId="780CA622"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184E6762"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легкие</w:t>
      </w:r>
    </w:p>
    <w:p w14:paraId="12E0DCEB"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умеренные</w:t>
      </w:r>
    </w:p>
    <w:p w14:paraId="5787CD54"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серьезные</w:t>
      </w:r>
    </w:p>
    <w:p w14:paraId="0FDD04EE"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выраженные</w:t>
      </w:r>
    </w:p>
    <w:p w14:paraId="2D12EA24"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Есть ли у Вас проблемы с лежанием в постели?</w:t>
      </w:r>
    </w:p>
    <w:p w14:paraId="49AD2C16"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13812D00"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легкие</w:t>
      </w:r>
    </w:p>
    <w:p w14:paraId="5DA806C8"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умеренные</w:t>
      </w:r>
    </w:p>
    <w:p w14:paraId="1218FFD3"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серьезные</w:t>
      </w:r>
    </w:p>
    <w:p w14:paraId="641AFAF8"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выраженные</w:t>
      </w:r>
    </w:p>
    <w:p w14:paraId="7A1AFA92"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Есть ли у Вас проблемы со снятием носков?</w:t>
      </w:r>
    </w:p>
    <w:p w14:paraId="780BA441"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71A93D22"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легкие</w:t>
      </w:r>
    </w:p>
    <w:p w14:paraId="049B345F"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умеренные</w:t>
      </w:r>
    </w:p>
    <w:p w14:paraId="5134CD18"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серьезные</w:t>
      </w:r>
    </w:p>
    <w:p w14:paraId="71ACEE7A"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выраженные</w:t>
      </w:r>
    </w:p>
    <w:p w14:paraId="1245B995"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Есть ли у Вас проблемы с подъемом с кровати?</w:t>
      </w:r>
    </w:p>
    <w:p w14:paraId="17ED34F7"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0215A52D"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легкие</w:t>
      </w:r>
    </w:p>
    <w:p w14:paraId="136E60BA"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умеренные</w:t>
      </w:r>
    </w:p>
    <w:p w14:paraId="0C818DF3"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серьезные</w:t>
      </w:r>
    </w:p>
    <w:p w14:paraId="612F6D9B"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выраженные</w:t>
      </w:r>
    </w:p>
    <w:p w14:paraId="738CB457"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Есть ли у Вас проблемы с входом или выходом из ванны?</w:t>
      </w:r>
    </w:p>
    <w:p w14:paraId="77EF500F"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32DF435D"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легкие</w:t>
      </w:r>
    </w:p>
    <w:p w14:paraId="3A2820A0"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умеренные</w:t>
      </w:r>
    </w:p>
    <w:p w14:paraId="30786BCC"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серьезные</w:t>
      </w:r>
    </w:p>
    <w:p w14:paraId="16CC4A80"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выраженные</w:t>
      </w:r>
    </w:p>
    <w:p w14:paraId="3652DEBA"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Есть ли у Вас проблемы с сидением?</w:t>
      </w:r>
    </w:p>
    <w:p w14:paraId="24375153"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7937A920"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легкие</w:t>
      </w:r>
    </w:p>
    <w:p w14:paraId="676037DE"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умеренные</w:t>
      </w:r>
    </w:p>
    <w:p w14:paraId="714C3A9A"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серьезные</w:t>
      </w:r>
    </w:p>
    <w:p w14:paraId="147128EC"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выраженные</w:t>
      </w:r>
    </w:p>
    <w:p w14:paraId="543BACB1"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Есть ли у Вас проблемы с пользованием туалета?</w:t>
      </w:r>
    </w:p>
    <w:p w14:paraId="105CDCAB"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558A41D8"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легкие</w:t>
      </w:r>
    </w:p>
    <w:p w14:paraId="340CDE60"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умеренные</w:t>
      </w:r>
    </w:p>
    <w:p w14:paraId="6CBBD9B8"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серьезные</w:t>
      </w:r>
    </w:p>
    <w:p w14:paraId="7D9C67AB"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выраженные</w:t>
      </w:r>
    </w:p>
    <w:p w14:paraId="744206D3"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Есть ли у Вас проблемы с выполнением тяжелых домашних обязанностей?</w:t>
      </w:r>
    </w:p>
    <w:p w14:paraId="240CC8A9"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197AC68D"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легкие</w:t>
      </w:r>
    </w:p>
    <w:p w14:paraId="161FC9D2"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умеренные</w:t>
      </w:r>
    </w:p>
    <w:p w14:paraId="5C8E3269"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серьезные</w:t>
      </w:r>
    </w:p>
    <w:p w14:paraId="5630DE07"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выраженные</w:t>
      </w:r>
    </w:p>
    <w:p w14:paraId="2BC2A45C" w14:textId="77777777" w:rsidR="008F5635" w:rsidRPr="008F5635" w:rsidRDefault="008F5635" w:rsidP="008F5635">
      <w:pPr>
        <w:pStyle w:val="a4"/>
        <w:numPr>
          <w:ilvl w:val="0"/>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Есть ли у Вас проблемы с выполнением легких домашних обязанностей?</w:t>
      </w:r>
    </w:p>
    <w:p w14:paraId="652833E3"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нет</w:t>
      </w:r>
    </w:p>
    <w:p w14:paraId="525B7CD5"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легкие</w:t>
      </w:r>
    </w:p>
    <w:p w14:paraId="1AD0CA67"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умеренные</w:t>
      </w:r>
    </w:p>
    <w:p w14:paraId="56F18EC8"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серьезные</w:t>
      </w:r>
    </w:p>
    <w:p w14:paraId="0BFF85CC" w14:textId="77777777" w:rsidR="008F5635" w:rsidRPr="008F5635" w:rsidRDefault="008F5635" w:rsidP="008F5635">
      <w:pPr>
        <w:pStyle w:val="a4"/>
        <w:numPr>
          <w:ilvl w:val="1"/>
          <w:numId w:val="41"/>
        </w:numPr>
        <w:spacing w:after="0"/>
        <w:rPr>
          <w:rFonts w:ascii="Times New Roman" w:eastAsia="Times New Roman" w:hAnsi="Times New Roman" w:cs="Times New Roman"/>
          <w:color w:val="000000"/>
          <w:sz w:val="28"/>
          <w:szCs w:val="28"/>
          <w:lang w:eastAsia="ru-RU"/>
        </w:rPr>
      </w:pPr>
      <w:r w:rsidRPr="008F5635">
        <w:rPr>
          <w:rFonts w:ascii="Times New Roman" w:eastAsia="Times New Roman" w:hAnsi="Times New Roman" w:cs="Times New Roman"/>
          <w:color w:val="000000"/>
          <w:sz w:val="28"/>
          <w:szCs w:val="28"/>
          <w:lang w:eastAsia="ru-RU"/>
        </w:rPr>
        <w:t>крайне выраженные</w:t>
      </w:r>
    </w:p>
    <w:p w14:paraId="64BC8F3D" w14:textId="77777777" w:rsidR="008F5635" w:rsidRPr="008F5635" w:rsidRDefault="008F5635" w:rsidP="008F5635">
      <w:pPr>
        <w:pStyle w:val="a4"/>
        <w:ind w:left="1440"/>
        <w:rPr>
          <w:rFonts w:ascii="Times New Roman" w:eastAsia="Times New Roman" w:hAnsi="Times New Roman" w:cs="Times New Roman"/>
          <w:color w:val="000000"/>
          <w:sz w:val="28"/>
          <w:szCs w:val="28"/>
          <w:lang w:eastAsia="ru-RU"/>
        </w:rPr>
      </w:pPr>
    </w:p>
    <w:p w14:paraId="30D016D7" w14:textId="77777777" w:rsidR="00AF63CB" w:rsidRPr="008F5635" w:rsidRDefault="008F5635" w:rsidP="008F5635">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b/>
          <w:sz w:val="28"/>
          <w:szCs w:val="28"/>
        </w:rPr>
      </w:pPr>
      <w:r w:rsidRPr="008F5635">
        <w:rPr>
          <w:rFonts w:ascii="Times New Roman" w:hAnsi="Times New Roman"/>
          <w:b/>
          <w:color w:val="000000"/>
          <w:sz w:val="28"/>
          <w:szCs w:val="28"/>
        </w:rPr>
        <w:t>Спасибо за участие в исследовании!</w:t>
      </w:r>
    </w:p>
    <w:p w14:paraId="3A08FD5D" w14:textId="77777777" w:rsidR="00BF716A" w:rsidRDefault="00BF716A" w:rsidP="00360783">
      <w:pPr>
        <w:jc w:val="both"/>
      </w:pPr>
    </w:p>
    <w:sectPr w:rsidR="00BF716A">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dmin" w:date="2022-04-24T15:48:00Z" w:initials="A">
    <w:p w14:paraId="55D56881" w14:textId="77777777" w:rsidR="000C1CBB" w:rsidRPr="00752462" w:rsidRDefault="000C1CBB" w:rsidP="00797D52">
      <w:pPr>
        <w:pStyle w:val="a9"/>
        <w:rPr>
          <w:lang w:val="en-US"/>
        </w:rPr>
      </w:pPr>
      <w:r>
        <w:rPr>
          <w:rStyle w:val="ab"/>
        </w:rPr>
        <w:annotationRef/>
      </w:r>
      <w:r w:rsidRPr="00F176E5">
        <w:rPr>
          <w:rFonts w:ascii="Segoe UI" w:hAnsi="Segoe UI" w:cs="Segoe UI"/>
          <w:color w:val="212121"/>
          <w:shd w:val="clear" w:color="auto" w:fill="FFFFFF"/>
          <w:lang w:val="en-US"/>
        </w:rPr>
        <w:t xml:space="preserve">Al-Mohrej OA, Alshammari FO, Aljuraisi AM, Bin Amer LA, Masuadi EM, Al-Kenani NS. Knowledge and attitude towards total knee arthroplasty among the public in Saudi Arabia: a nationwide population-based study. </w:t>
      </w:r>
      <w:r w:rsidRPr="00752462">
        <w:rPr>
          <w:rFonts w:ascii="Segoe UI" w:hAnsi="Segoe UI" w:cs="Segoe UI"/>
          <w:color w:val="212121"/>
          <w:shd w:val="clear" w:color="auto" w:fill="FFFFFF"/>
          <w:lang w:val="en-US"/>
        </w:rPr>
        <w:t>Int Orthop. 2018 Apr;42(4):819-827. doi: 10.1007/s00264-017-3743-4.</w:t>
      </w:r>
    </w:p>
  </w:comment>
  <w:comment w:id="2" w:author="Admin" w:date="2022-04-24T15:48:00Z" w:initials="A">
    <w:p w14:paraId="77170263" w14:textId="77777777" w:rsidR="000C1CBB" w:rsidRPr="00551541" w:rsidRDefault="000C1CBB" w:rsidP="00797D52">
      <w:pPr>
        <w:pStyle w:val="a9"/>
        <w:rPr>
          <w:lang w:val="en-US"/>
        </w:rPr>
      </w:pPr>
      <w:r>
        <w:rPr>
          <w:rStyle w:val="ab"/>
        </w:rPr>
        <w:annotationRef/>
      </w:r>
      <w:r w:rsidRPr="00916CFF">
        <w:rPr>
          <w:rFonts w:ascii="Times New Roman" w:hAnsi="Times New Roman"/>
          <w:noProof/>
          <w:lang w:val="en-US"/>
        </w:rPr>
        <w:t>Dolan P. Modeling Valuations for EuroQol Health States. Med Care [Internet]. 1997 [cited 2021 Jan 18];35(11):1095–108.</w:t>
      </w:r>
    </w:p>
  </w:comment>
  <w:comment w:id="3" w:author="Admin" w:date="2022-04-24T15:48:00Z" w:initials="A">
    <w:p w14:paraId="48C394E3" w14:textId="77777777" w:rsidR="000C1CBB" w:rsidRPr="00CF663B" w:rsidRDefault="000C1CBB" w:rsidP="00797D52">
      <w:pPr>
        <w:pStyle w:val="a9"/>
        <w:rPr>
          <w:lang w:val="en-US"/>
        </w:rPr>
      </w:pPr>
      <w:r>
        <w:rPr>
          <w:rStyle w:val="ab"/>
        </w:rPr>
        <w:annotationRef/>
      </w:r>
      <w:r w:rsidRPr="0060012F">
        <w:rPr>
          <w:rFonts w:ascii="Times New Roman" w:hAnsi="Times New Roman"/>
          <w:lang w:val="en-US"/>
        </w:rPr>
        <w:t>Bellamy N, Buchanan WW, Goldsmith CH, Campbell J, Stitt LW. Validation study of WOMAC: a health status instrument for measuring clinically important patient relevant outcomes to antirheumatic drug therapy in patients with osteoarthritis of the hip or knee. J Rheumatol. 1988 Dec;15(12):1833-40</w:t>
      </w:r>
    </w:p>
  </w:comment>
  <w:comment w:id="4" w:author="Admin" w:date="2022-04-24T15:48:00Z" w:initials="A">
    <w:p w14:paraId="1233AB4C" w14:textId="77777777" w:rsidR="000C1CBB" w:rsidRPr="00CF663B" w:rsidRDefault="000C1CBB" w:rsidP="00797D52">
      <w:pPr>
        <w:pStyle w:val="a9"/>
        <w:rPr>
          <w:lang w:val="en-US"/>
        </w:rPr>
      </w:pPr>
      <w:r>
        <w:rPr>
          <w:rStyle w:val="ab"/>
        </w:rPr>
        <w:annotationRef/>
      </w:r>
      <w:r w:rsidRPr="00CF663B">
        <w:rPr>
          <w:lang w:val="en-US"/>
        </w:rPr>
        <w:t>http://www.brixtonhealth.com/samplexs.html</w:t>
      </w:r>
    </w:p>
  </w:comment>
  <w:comment w:id="5" w:author="Admin" w:date="2022-04-24T15:48:00Z" w:initials="A">
    <w:p w14:paraId="633F4C7D" w14:textId="77777777" w:rsidR="000C1CBB" w:rsidRPr="00960630" w:rsidRDefault="000C1CBB" w:rsidP="00797D52">
      <w:pPr>
        <w:pStyle w:val="a9"/>
        <w:rPr>
          <w:lang w:val="en-US"/>
        </w:rPr>
      </w:pPr>
      <w:r>
        <w:rPr>
          <w:rStyle w:val="ab"/>
        </w:rPr>
        <w:annotationRef/>
      </w:r>
      <w:r w:rsidRPr="00960630">
        <w:rPr>
          <w:lang w:val="en-US"/>
        </w:rPr>
        <w:t>file:///C:/Users/Admin/Downloads/905-1302-1-SM.pdf</w:t>
      </w:r>
    </w:p>
  </w:comment>
  <w:comment w:id="6" w:author="Admin" w:date="2022-04-24T15:48:00Z" w:initials="A">
    <w:p w14:paraId="0E663500" w14:textId="77777777" w:rsidR="000C1CBB" w:rsidRPr="00523EF7" w:rsidRDefault="000C1CBB" w:rsidP="00797D52">
      <w:pPr>
        <w:pStyle w:val="a9"/>
        <w:rPr>
          <w:lang w:val="en-US"/>
        </w:rPr>
      </w:pPr>
      <w:r>
        <w:rPr>
          <w:rStyle w:val="ab"/>
        </w:rPr>
        <w:annotationRef/>
      </w:r>
      <w:hyperlink r:id="rId1" w:history="1">
        <w:r w:rsidRPr="006269B2">
          <w:rPr>
            <w:rStyle w:val="a6"/>
            <w:rFonts w:ascii="Arial" w:hAnsi="Arial" w:cs="Arial"/>
            <w:color w:val="3366BB"/>
            <w:shd w:val="clear" w:color="auto" w:fill="FFFFFF"/>
            <w:lang w:val="en-US"/>
          </w:rPr>
          <w:t xml:space="preserve">WMA Declaration of Helsinki — Ethical Principles for Medical Research Involving Human Subjects. </w:t>
        </w:r>
        <w:r w:rsidRPr="00523EF7">
          <w:rPr>
            <w:rStyle w:val="a6"/>
            <w:rFonts w:ascii="Arial" w:hAnsi="Arial" w:cs="Arial"/>
            <w:color w:val="3366BB"/>
            <w:shd w:val="clear" w:color="auto" w:fill="FFFFFF"/>
            <w:lang w:val="en-US"/>
          </w:rPr>
          <w:t>2013</w:t>
        </w:r>
      </w:hyperlink>
    </w:p>
  </w:comment>
  <w:comment w:id="7" w:author="Admin" w:date="2022-04-24T15:48:00Z" w:initials="A">
    <w:p w14:paraId="020BEF76" w14:textId="77777777" w:rsidR="000C1CBB" w:rsidRPr="00CF663B" w:rsidRDefault="000C1CBB" w:rsidP="00797D52">
      <w:pPr>
        <w:pStyle w:val="a9"/>
        <w:rPr>
          <w:lang w:val="en-US"/>
        </w:rPr>
      </w:pPr>
      <w:r>
        <w:rPr>
          <w:rStyle w:val="ab"/>
        </w:rPr>
        <w:annotationRef/>
      </w:r>
      <w:r w:rsidRPr="00F176E5">
        <w:rPr>
          <w:rFonts w:ascii="Segoe UI" w:hAnsi="Segoe UI" w:cs="Segoe UI"/>
          <w:color w:val="212121"/>
          <w:shd w:val="clear" w:color="auto" w:fill="FFFFFF"/>
          <w:lang w:val="en-US"/>
        </w:rPr>
        <w:t xml:space="preserve">Al-Mohrej OA, Alshammari FO, Aljuraisi AM, Bin Amer LA, Masuadi EM, Al-Kenani NS. Knowledge and attitude towards total knee arthroplasty among the public in Saudi Arabia: a nationwide population-based study. </w:t>
      </w:r>
      <w:r w:rsidRPr="00CF663B">
        <w:rPr>
          <w:rFonts w:ascii="Segoe UI" w:hAnsi="Segoe UI" w:cs="Segoe UI"/>
          <w:color w:val="212121"/>
          <w:shd w:val="clear" w:color="auto" w:fill="FFFFFF"/>
          <w:lang w:val="en-US"/>
        </w:rPr>
        <w:t>Int Orthop. 2018 Apr;42(4):819-827. doi: 10.1007/s00264-017-3743-4.</w:t>
      </w:r>
    </w:p>
  </w:comment>
  <w:comment w:id="8" w:author="Admi" w:date="2022-04-24T15:48:00Z" w:initials="A">
    <w:p w14:paraId="1EEE26A9" w14:textId="77777777" w:rsidR="000C1CBB" w:rsidRPr="006A4781" w:rsidRDefault="000C1CBB" w:rsidP="00797D52">
      <w:pPr>
        <w:pStyle w:val="a9"/>
        <w:rPr>
          <w:lang w:val="en-US"/>
        </w:rPr>
      </w:pPr>
      <w:r>
        <w:rPr>
          <w:rStyle w:val="ab"/>
        </w:rPr>
        <w:annotationRef/>
      </w:r>
      <w:hyperlink r:id="rId2" w:history="1">
        <w:r w:rsidRPr="00C60C11">
          <w:rPr>
            <w:rStyle w:val="a6"/>
            <w:lang w:val="en-US"/>
          </w:rPr>
          <w:t>https://findhow.org/3048-bazovyie-stavki-mrp-mzp-prozhitochnyiy-minimum-rk.html?y=2019</w:t>
        </w:r>
      </w:hyperlink>
      <w:r w:rsidRPr="006A4781">
        <w:rPr>
          <w:lang w:val="en-US"/>
        </w:rPr>
        <w:t xml:space="preserve"> </w:t>
      </w:r>
    </w:p>
  </w:comment>
  <w:comment w:id="9" w:author="Admin" w:date="2022-04-24T15:48:00Z" w:initials="A">
    <w:p w14:paraId="314DDBFE" w14:textId="77777777" w:rsidR="000C1CBB" w:rsidRPr="009520A9" w:rsidRDefault="000C1CBB" w:rsidP="00797D52">
      <w:pPr>
        <w:pStyle w:val="a9"/>
        <w:rPr>
          <w:lang w:val="en-US"/>
        </w:rPr>
      </w:pPr>
      <w:r>
        <w:rPr>
          <w:rStyle w:val="ab"/>
        </w:rPr>
        <w:annotationRef/>
      </w:r>
      <w:r w:rsidRPr="000144B6">
        <w:rPr>
          <w:rFonts w:ascii="Arial" w:hAnsi="Arial" w:cs="Arial"/>
          <w:color w:val="303030"/>
          <w:shd w:val="clear" w:color="auto" w:fill="FFFFFF"/>
          <w:lang w:val="en-US"/>
        </w:rPr>
        <w:t>Westby MD, Backman CL. Patient and health professional views on rehabilitation practices and outcomes following total hip and knee arthroplasty for osteoarthritis:a focus group study. </w:t>
      </w:r>
      <w:r w:rsidRPr="009520A9">
        <w:rPr>
          <w:rFonts w:ascii="Arial" w:hAnsi="Arial" w:cs="Arial"/>
          <w:i/>
          <w:iCs/>
          <w:color w:val="303030"/>
          <w:shd w:val="clear" w:color="auto" w:fill="FFFFFF"/>
          <w:lang w:val="en-US"/>
        </w:rPr>
        <w:t>BMC Health Serv Res</w:t>
      </w:r>
      <w:r w:rsidRPr="009520A9">
        <w:rPr>
          <w:rFonts w:ascii="Arial" w:hAnsi="Arial" w:cs="Arial"/>
          <w:color w:val="303030"/>
          <w:shd w:val="clear" w:color="auto" w:fill="FFFFFF"/>
          <w:lang w:val="en-US"/>
        </w:rPr>
        <w:t>. 2010;10:119. Published 2010 May 11. doi:10.1186/1472-6963-10-119</w:t>
      </w:r>
    </w:p>
  </w:comment>
  <w:comment w:id="10" w:author="Admin" w:date="2022-04-24T15:48:00Z" w:initials="A">
    <w:p w14:paraId="12FD6B67" w14:textId="77777777" w:rsidR="000C1CBB" w:rsidRPr="009520A9" w:rsidRDefault="000C1CBB" w:rsidP="00797D52">
      <w:pPr>
        <w:pStyle w:val="a9"/>
        <w:rPr>
          <w:lang w:val="en-US"/>
        </w:rPr>
      </w:pPr>
      <w:r>
        <w:rPr>
          <w:rStyle w:val="ab"/>
        </w:rPr>
        <w:annotationRef/>
      </w:r>
      <w:r>
        <w:rPr>
          <w:rStyle w:val="a7"/>
          <w:rFonts w:ascii="Arial" w:hAnsi="Arial" w:cs="Arial"/>
          <w:b/>
          <w:bCs/>
          <w:color w:val="5F6368"/>
          <w:sz w:val="21"/>
          <w:szCs w:val="21"/>
          <w:shd w:val="clear" w:color="auto" w:fill="FFFFFF"/>
        </w:rPr>
        <w:t>Белановский</w:t>
      </w:r>
      <w:r w:rsidRPr="009520A9">
        <w:rPr>
          <w:rFonts w:ascii="Arial" w:hAnsi="Arial" w:cs="Arial"/>
          <w:color w:val="4D5156"/>
          <w:sz w:val="21"/>
          <w:szCs w:val="21"/>
          <w:shd w:val="clear" w:color="auto" w:fill="FFFFFF"/>
          <w:lang w:val="en-US"/>
        </w:rPr>
        <w:t> </w:t>
      </w:r>
      <w:r>
        <w:rPr>
          <w:rFonts w:ascii="Arial" w:hAnsi="Arial" w:cs="Arial"/>
          <w:color w:val="4D5156"/>
          <w:sz w:val="21"/>
          <w:szCs w:val="21"/>
          <w:shd w:val="clear" w:color="auto" w:fill="FFFFFF"/>
        </w:rPr>
        <w:t>С</w:t>
      </w:r>
      <w:r w:rsidRPr="009520A9">
        <w:rPr>
          <w:rFonts w:ascii="Arial" w:hAnsi="Arial" w:cs="Arial"/>
          <w:color w:val="4D5156"/>
          <w:sz w:val="21"/>
          <w:szCs w:val="21"/>
          <w:shd w:val="clear" w:color="auto" w:fill="FFFFFF"/>
          <w:lang w:val="en-US"/>
        </w:rPr>
        <w:t>.</w:t>
      </w:r>
      <w:r>
        <w:rPr>
          <w:rStyle w:val="a7"/>
          <w:rFonts w:ascii="Arial" w:hAnsi="Arial" w:cs="Arial"/>
          <w:b/>
          <w:bCs/>
          <w:color w:val="5F6368"/>
          <w:sz w:val="21"/>
          <w:szCs w:val="21"/>
          <w:shd w:val="clear" w:color="auto" w:fill="FFFFFF"/>
        </w:rPr>
        <w:t>А</w:t>
      </w:r>
      <w:r w:rsidRPr="009520A9">
        <w:rPr>
          <w:rFonts w:ascii="Arial" w:hAnsi="Arial" w:cs="Arial"/>
          <w:color w:val="4D5156"/>
          <w:sz w:val="21"/>
          <w:szCs w:val="21"/>
          <w:shd w:val="clear" w:color="auto" w:fill="FFFFFF"/>
          <w:lang w:val="en-US"/>
        </w:rPr>
        <w:t>. </w:t>
      </w:r>
      <w:r>
        <w:rPr>
          <w:rStyle w:val="a7"/>
          <w:rFonts w:ascii="Arial" w:hAnsi="Arial" w:cs="Arial"/>
          <w:b/>
          <w:bCs/>
          <w:color w:val="5F6368"/>
          <w:sz w:val="21"/>
          <w:szCs w:val="21"/>
          <w:shd w:val="clear" w:color="auto" w:fill="FFFFFF"/>
        </w:rPr>
        <w:t>МЕТОД</w:t>
      </w:r>
      <w:r w:rsidRPr="009520A9">
        <w:rPr>
          <w:rStyle w:val="a7"/>
          <w:rFonts w:ascii="Arial" w:hAnsi="Arial" w:cs="Arial"/>
          <w:b/>
          <w:bCs/>
          <w:color w:val="5F6368"/>
          <w:sz w:val="21"/>
          <w:szCs w:val="21"/>
          <w:shd w:val="clear" w:color="auto" w:fill="FFFFFF"/>
          <w:lang w:val="en-US"/>
        </w:rPr>
        <w:t xml:space="preserve"> </w:t>
      </w:r>
      <w:r>
        <w:rPr>
          <w:rStyle w:val="a7"/>
          <w:rFonts w:ascii="Arial" w:hAnsi="Arial" w:cs="Arial"/>
          <w:b/>
          <w:bCs/>
          <w:color w:val="5F6368"/>
          <w:sz w:val="21"/>
          <w:szCs w:val="21"/>
          <w:shd w:val="clear" w:color="auto" w:fill="FFFFFF"/>
        </w:rPr>
        <w:t>ФОКУС</w:t>
      </w:r>
      <w:r w:rsidRPr="009520A9">
        <w:rPr>
          <w:rFonts w:ascii="Arial" w:hAnsi="Arial" w:cs="Arial"/>
          <w:color w:val="4D5156"/>
          <w:sz w:val="21"/>
          <w:szCs w:val="21"/>
          <w:shd w:val="clear" w:color="auto" w:fill="FFFFFF"/>
          <w:lang w:val="en-US"/>
        </w:rPr>
        <w:t>-</w:t>
      </w:r>
      <w:r>
        <w:rPr>
          <w:rStyle w:val="a7"/>
          <w:rFonts w:ascii="Arial" w:hAnsi="Arial" w:cs="Arial"/>
          <w:b/>
          <w:bCs/>
          <w:color w:val="5F6368"/>
          <w:sz w:val="21"/>
          <w:szCs w:val="21"/>
          <w:shd w:val="clear" w:color="auto" w:fill="FFFFFF"/>
        </w:rPr>
        <w:t>ГРУПП</w:t>
      </w:r>
      <w:r w:rsidRPr="009520A9">
        <w:rPr>
          <w:rFonts w:ascii="Arial" w:hAnsi="Arial" w:cs="Arial"/>
          <w:color w:val="4D5156"/>
          <w:sz w:val="21"/>
          <w:szCs w:val="21"/>
          <w:shd w:val="clear" w:color="auto" w:fill="FFFFFF"/>
          <w:lang w:val="en-US"/>
        </w:rPr>
        <w:t>.-</w:t>
      </w:r>
      <w:r>
        <w:rPr>
          <w:rFonts w:ascii="Arial" w:hAnsi="Arial" w:cs="Arial"/>
          <w:color w:val="4D5156"/>
          <w:sz w:val="21"/>
          <w:szCs w:val="21"/>
          <w:shd w:val="clear" w:color="auto" w:fill="FFFFFF"/>
        </w:rPr>
        <w:t>М</w:t>
      </w:r>
      <w:r w:rsidRPr="009520A9">
        <w:rPr>
          <w:rFonts w:ascii="Arial" w:hAnsi="Arial" w:cs="Arial"/>
          <w:color w:val="4D5156"/>
          <w:sz w:val="21"/>
          <w:szCs w:val="21"/>
          <w:shd w:val="clear" w:color="auto" w:fill="FFFFFF"/>
          <w:lang w:val="en-US"/>
        </w:rPr>
        <w:t xml:space="preserve">.: </w:t>
      </w:r>
      <w:r>
        <w:rPr>
          <w:rFonts w:ascii="Arial" w:hAnsi="Arial" w:cs="Arial"/>
          <w:color w:val="4D5156"/>
          <w:sz w:val="21"/>
          <w:szCs w:val="21"/>
          <w:shd w:val="clear" w:color="auto" w:fill="FFFFFF"/>
        </w:rPr>
        <w:t>Издательство</w:t>
      </w:r>
      <w:r w:rsidRPr="009520A9">
        <w:rPr>
          <w:rFonts w:ascii="Arial" w:hAnsi="Arial" w:cs="Arial"/>
          <w:color w:val="4D5156"/>
          <w:sz w:val="21"/>
          <w:szCs w:val="21"/>
          <w:shd w:val="clear" w:color="auto" w:fill="FFFFFF"/>
          <w:lang w:val="en-US"/>
        </w:rPr>
        <w:t xml:space="preserve"> </w:t>
      </w:r>
      <w:r>
        <w:rPr>
          <w:rFonts w:ascii="Arial" w:hAnsi="Arial" w:cs="Arial"/>
          <w:color w:val="4D5156"/>
          <w:sz w:val="21"/>
          <w:szCs w:val="21"/>
          <w:shd w:val="clear" w:color="auto" w:fill="FFFFFF"/>
        </w:rPr>
        <w:t>Магистр</w:t>
      </w:r>
      <w:r w:rsidRPr="009520A9">
        <w:rPr>
          <w:rFonts w:ascii="Arial" w:hAnsi="Arial" w:cs="Arial"/>
          <w:color w:val="4D5156"/>
          <w:sz w:val="21"/>
          <w:szCs w:val="21"/>
          <w:shd w:val="clear" w:color="auto" w:fill="FFFFFF"/>
          <w:lang w:val="en-US"/>
        </w:rPr>
        <w:t xml:space="preserve">, 1996.-272 </w:t>
      </w:r>
      <w:r>
        <w:rPr>
          <w:rFonts w:ascii="Arial" w:hAnsi="Arial" w:cs="Arial"/>
          <w:color w:val="4D5156"/>
          <w:sz w:val="21"/>
          <w:szCs w:val="21"/>
          <w:shd w:val="clear" w:color="auto" w:fill="FFFFFF"/>
        </w:rPr>
        <w:t>с</w:t>
      </w:r>
    </w:p>
  </w:comment>
  <w:comment w:id="11" w:author="Admin" w:date="2022-04-24T15:48:00Z" w:initials="A">
    <w:p w14:paraId="1F0E16E0" w14:textId="77777777" w:rsidR="000C1CBB" w:rsidRPr="00752462" w:rsidRDefault="000C1CBB" w:rsidP="00797D52">
      <w:pPr>
        <w:pStyle w:val="a9"/>
        <w:rPr>
          <w:lang w:val="en-US"/>
        </w:rPr>
      </w:pPr>
      <w:r>
        <w:rPr>
          <w:rStyle w:val="ab"/>
        </w:rPr>
        <w:annotationRef/>
      </w:r>
      <w:r w:rsidRPr="00076683">
        <w:rPr>
          <w:color w:val="000000"/>
          <w:shd w:val="clear" w:color="auto" w:fill="FFFFFF"/>
          <w:lang w:val="en-US"/>
        </w:rPr>
        <w:t>Morgan DL, Krueger RA. </w:t>
      </w:r>
      <w:r w:rsidRPr="00076683">
        <w:rPr>
          <w:rStyle w:val="ref-journal"/>
          <w:i/>
          <w:iCs/>
          <w:color w:val="000000"/>
          <w:shd w:val="clear" w:color="auto" w:fill="FFFFFF"/>
          <w:lang w:val="en-US"/>
        </w:rPr>
        <w:t>The Focus Group Kit.</w:t>
      </w:r>
      <w:r w:rsidRPr="00076683">
        <w:rPr>
          <w:color w:val="000000"/>
          <w:shd w:val="clear" w:color="auto" w:fill="FFFFFF"/>
          <w:lang w:val="en-US"/>
        </w:rPr>
        <w:t xml:space="preserve"> 1-6. </w:t>
      </w:r>
      <w:r w:rsidRPr="00752462">
        <w:rPr>
          <w:color w:val="000000"/>
          <w:shd w:val="clear" w:color="auto" w:fill="FFFFFF"/>
          <w:lang w:val="en-US"/>
        </w:rPr>
        <w:t>Thousand Oaks, Sage Publications; 1998</w:t>
      </w:r>
    </w:p>
  </w:comment>
  <w:comment w:id="12" w:author="Admin" w:date="2022-04-24T15:48:00Z" w:initials="A">
    <w:p w14:paraId="7A905BA6" w14:textId="77777777" w:rsidR="000C1CBB" w:rsidRDefault="000C1CBB" w:rsidP="00797D52">
      <w:pPr>
        <w:pStyle w:val="a9"/>
      </w:pPr>
      <w:r>
        <w:rPr>
          <w:rStyle w:val="ab"/>
        </w:rPr>
        <w:annotationRef/>
      </w:r>
      <w:r w:rsidRPr="00076683">
        <w:rPr>
          <w:color w:val="000000"/>
          <w:shd w:val="clear" w:color="auto" w:fill="FFFFFF"/>
          <w:lang w:val="en-US"/>
        </w:rPr>
        <w:t>Kidd PS, Parshall MB. Getting the focus and the group: Enhancing analytical rigor in focus group research. </w:t>
      </w:r>
      <w:r>
        <w:rPr>
          <w:rStyle w:val="ref-journal"/>
          <w:i/>
          <w:iCs/>
          <w:color w:val="000000"/>
          <w:shd w:val="clear" w:color="auto" w:fill="FFFFFF"/>
        </w:rPr>
        <w:t>Qual Health Res. </w:t>
      </w:r>
      <w:r>
        <w:rPr>
          <w:color w:val="000000"/>
          <w:shd w:val="clear" w:color="auto" w:fill="FFFFFF"/>
        </w:rPr>
        <w:t>2000;</w:t>
      </w:r>
      <w:r>
        <w:rPr>
          <w:rStyle w:val="ref-vol"/>
          <w:b/>
          <w:bCs/>
          <w:color w:val="000000"/>
          <w:shd w:val="clear" w:color="auto" w:fill="FFFFFF"/>
        </w:rPr>
        <w:t>10</w:t>
      </w:r>
      <w:r>
        <w:rPr>
          <w:color w:val="000000"/>
          <w:shd w:val="clear" w:color="auto" w:fill="FFFFFF"/>
        </w:rPr>
        <w:t>(3):293–308. doi: 10.1177/104973200129118453.</w:t>
      </w:r>
    </w:p>
  </w:comment>
  <w:comment w:id="13" w:author="Admin" w:date="2022-04-24T15:48:00Z" w:initials="A">
    <w:p w14:paraId="0F18EC10" w14:textId="77777777" w:rsidR="000C1CBB" w:rsidRDefault="000C1CBB" w:rsidP="00797D52">
      <w:pPr>
        <w:pStyle w:val="a9"/>
      </w:pPr>
      <w:r>
        <w:rPr>
          <w:rStyle w:val="ab"/>
        </w:rPr>
        <w:annotationRef/>
      </w:r>
      <w:r>
        <w:rPr>
          <w:rFonts w:ascii="Arial" w:hAnsi="Arial" w:cs="Arial"/>
          <w:color w:val="666666"/>
          <w:sz w:val="26"/>
          <w:szCs w:val="26"/>
          <w:shd w:val="clear" w:color="auto" w:fill="FFFFFF"/>
        </w:rPr>
        <w:t>Акулова А.И., Гайдукова И.З., Ребров А.П. Валидация версии 5L опросника EQ-5D в России. </w:t>
      </w:r>
      <w:r>
        <w:rPr>
          <w:rFonts w:ascii="Arial" w:hAnsi="Arial" w:cs="Arial"/>
          <w:i/>
          <w:iCs/>
          <w:color w:val="666666"/>
          <w:sz w:val="26"/>
          <w:szCs w:val="26"/>
          <w:shd w:val="clear" w:color="auto" w:fill="FFFFFF"/>
        </w:rPr>
        <w:t>Научно-практическая ревматология</w:t>
      </w:r>
      <w:r>
        <w:rPr>
          <w:rFonts w:ascii="Arial" w:hAnsi="Arial" w:cs="Arial"/>
          <w:color w:val="666666"/>
          <w:sz w:val="26"/>
          <w:szCs w:val="26"/>
          <w:shd w:val="clear" w:color="auto" w:fill="FFFFFF"/>
        </w:rPr>
        <w:t>. 2018;56(3):351-355. </w:t>
      </w:r>
      <w:hyperlink r:id="rId3" w:tgtFrame="_blank" w:history="1">
        <w:r>
          <w:rPr>
            <w:rStyle w:val="a6"/>
            <w:rFonts w:ascii="Arial" w:hAnsi="Arial" w:cs="Arial"/>
            <w:color w:val="29ABE2"/>
            <w:sz w:val="26"/>
            <w:szCs w:val="26"/>
            <w:shd w:val="clear" w:color="auto" w:fill="FFFFFF"/>
          </w:rPr>
          <w:t>https://doi.org/10.14412/1995-4484-2018-351-355</w:t>
        </w:r>
      </w:hyperlink>
    </w:p>
  </w:comment>
  <w:comment w:id="14" w:author="Admin" w:date="2022-04-24T15:48:00Z" w:initials="A">
    <w:p w14:paraId="4A24E5EC" w14:textId="77777777" w:rsidR="000C1CBB" w:rsidRDefault="000C1CBB" w:rsidP="00797D52">
      <w:pPr>
        <w:pStyle w:val="a9"/>
      </w:pPr>
      <w:r>
        <w:rPr>
          <w:rStyle w:val="ab"/>
        </w:rPr>
        <w:annotationRef/>
      </w:r>
      <w:hyperlink r:id="rId4" w:history="1">
        <w:r w:rsidRPr="0075249D">
          <w:rPr>
            <w:rStyle w:val="a6"/>
          </w:rPr>
          <w:t>https://spb.hse.ru/data/2020/03/10/1563014698/EQ-5D-3L.pdf</w:t>
        </w:r>
      </w:hyperlink>
      <w:r>
        <w:t xml:space="preserve"> </w:t>
      </w:r>
    </w:p>
  </w:comment>
  <w:comment w:id="15" w:author="Admin" w:date="2022-04-24T15:48:00Z" w:initials="A">
    <w:p w14:paraId="04956CD9" w14:textId="77777777" w:rsidR="000C1CBB" w:rsidRDefault="000C1CBB" w:rsidP="00797D52">
      <w:pPr>
        <w:pStyle w:val="a9"/>
      </w:pPr>
      <w:r>
        <w:rPr>
          <w:rStyle w:val="ab"/>
        </w:rPr>
        <w:annotationRef/>
      </w:r>
      <w:r w:rsidRPr="00916CFF">
        <w:rPr>
          <w:rFonts w:ascii="Times New Roman" w:hAnsi="Times New Roman"/>
          <w:noProof/>
          <w:lang w:val="en-US"/>
        </w:rPr>
        <w:t>Bellamy N, Buchanan WW, Goldsmith CH, Campbell J, Stitt LW. Validation study of WOMAC: A health status instrument for measuring clinically important patient relevant outcomes to antirheumatic drug therapy in patients with osteoarthritis of the hip or knee. J Rheumatol. 1988;</w:t>
      </w:r>
      <w:r w:rsidRPr="0070550E">
        <w:rPr>
          <w:rFonts w:ascii="Times New Roman" w:hAnsi="Times New Roman"/>
          <w:noProof/>
          <w:lang w:val="en-US"/>
        </w:rPr>
        <w:t>15(12):1833-40</w:t>
      </w:r>
      <w:r>
        <w:rPr>
          <w:rFonts w:ascii="Times New Roman" w:hAnsi="Times New Roman"/>
          <w:noProof/>
        </w:rPr>
        <w:t>.</w:t>
      </w:r>
    </w:p>
  </w:comment>
  <w:comment w:id="16" w:author="Admin" w:date="2022-04-24T15:48:00Z" w:initials="A">
    <w:p w14:paraId="737D79B3" w14:textId="77777777" w:rsidR="000C1CBB" w:rsidRPr="004A2BD6" w:rsidRDefault="000C1CBB" w:rsidP="00797D52">
      <w:pPr>
        <w:pStyle w:val="a9"/>
      </w:pPr>
      <w:r>
        <w:rPr>
          <w:rStyle w:val="ab"/>
        </w:rPr>
        <w:annotationRef/>
      </w:r>
      <w:hyperlink r:id="rId5" w:history="1">
        <w:r w:rsidRPr="0075249D">
          <w:rPr>
            <w:rStyle w:val="a6"/>
            <w:rFonts w:ascii="Times New Roman" w:hAnsi="Times New Roman"/>
            <w:noProof/>
            <w:lang w:val="en-US"/>
          </w:rPr>
          <w:t>https://stat.gov.kz/edition/publication/collection</w:t>
        </w:r>
      </w:hyperlink>
    </w:p>
  </w:comment>
  <w:comment w:id="17" w:author="Admin" w:date="2022-04-24T15:48:00Z" w:initials="A">
    <w:p w14:paraId="2FB2C310" w14:textId="77777777" w:rsidR="000C1CBB" w:rsidRPr="009C4D09" w:rsidRDefault="000C1CBB" w:rsidP="00797D52">
      <w:pPr>
        <w:numPr>
          <w:ilvl w:val="0"/>
          <w:numId w:val="32"/>
        </w:numPr>
        <w:shd w:val="clear" w:color="auto" w:fill="FFFFFF"/>
        <w:spacing w:before="100" w:beforeAutospacing="1" w:after="100" w:afterAutospacing="1" w:line="240" w:lineRule="auto"/>
        <w:rPr>
          <w:rFonts w:ascii="Arial" w:hAnsi="Arial" w:cs="Arial"/>
          <w:color w:val="666666"/>
          <w:sz w:val="26"/>
          <w:szCs w:val="26"/>
        </w:rPr>
      </w:pPr>
      <w:r>
        <w:rPr>
          <w:rStyle w:val="ab"/>
        </w:rPr>
        <w:annotationRef/>
      </w:r>
      <w:r w:rsidRPr="009C4D09">
        <w:rPr>
          <w:rFonts w:ascii="Arial" w:hAnsi="Arial" w:cs="Arial"/>
          <w:color w:val="666666"/>
          <w:sz w:val="26"/>
          <w:szCs w:val="26"/>
        </w:rPr>
        <w:t>Клинико-экономический анализ под редакцией Воробьев  П. А. М. «Ньюдиамед», 2008, 778 с.</w:t>
      </w:r>
    </w:p>
    <w:p w14:paraId="77F1FA2D" w14:textId="77777777" w:rsidR="000C1CBB" w:rsidRDefault="000C1CBB" w:rsidP="00797D52">
      <w:pPr>
        <w:pStyle w:val="a9"/>
      </w:pPr>
    </w:p>
  </w:comment>
  <w:comment w:id="18" w:author="Admin" w:date="2022-04-24T15:48:00Z" w:initials="A">
    <w:p w14:paraId="1917877D" w14:textId="77777777" w:rsidR="000C1CBB" w:rsidRDefault="000C1CBB" w:rsidP="00797D52">
      <w:pPr>
        <w:pStyle w:val="a9"/>
      </w:pPr>
      <w:r>
        <w:rPr>
          <w:rStyle w:val="ab"/>
        </w:rPr>
        <w:annotationRef/>
      </w:r>
      <w:hyperlink r:id="rId6" w:history="1">
        <w:r w:rsidRPr="0075249D">
          <w:rPr>
            <w:rStyle w:val="a6"/>
            <w:rFonts w:ascii="Times New Roman" w:hAnsi="Times New Roman"/>
            <w:sz w:val="28"/>
            <w:szCs w:val="28"/>
          </w:rPr>
          <w:t>http://kurstenge.kz/archive/usd/2019</w:t>
        </w:r>
      </w:hyperlink>
    </w:p>
  </w:comment>
  <w:comment w:id="19" w:author="Admin" w:date="2022-04-24T16:00:00Z" w:initials="A">
    <w:p w14:paraId="36B572B2" w14:textId="77777777" w:rsidR="000C1CBB" w:rsidRPr="009C12B5" w:rsidRDefault="000C1CBB" w:rsidP="00707384">
      <w:pPr>
        <w:pStyle w:val="a9"/>
        <w:rPr>
          <w:lang w:val="en-US"/>
        </w:rPr>
      </w:pPr>
      <w:r>
        <w:rPr>
          <w:rStyle w:val="ab"/>
        </w:rPr>
        <w:annotationRef/>
      </w:r>
      <w:r w:rsidRPr="002B395C">
        <w:rPr>
          <w:rFonts w:ascii="Times New Roman" w:hAnsi="Times New Roman"/>
          <w:sz w:val="28"/>
          <w:szCs w:val="28"/>
          <w:shd w:val="clear" w:color="auto" w:fill="FFFFFF"/>
          <w:lang w:val="en-US"/>
        </w:rPr>
        <w:t>Sapkota B, Al Khalili Y. Mixed Connective Tissue Disease. In: StatPearls. Treasure Island (FL): StatPearls Publishing; 2020</w:t>
      </w:r>
    </w:p>
  </w:comment>
  <w:comment w:id="20" w:author="Admin" w:date="2022-04-24T16:00:00Z" w:initials="A">
    <w:p w14:paraId="69FDD78D" w14:textId="77777777" w:rsidR="000C1CBB" w:rsidRPr="009C12B5" w:rsidRDefault="000C1CBB" w:rsidP="00707384">
      <w:pPr>
        <w:pStyle w:val="a9"/>
        <w:rPr>
          <w:lang w:val="en-US"/>
        </w:rPr>
      </w:pPr>
      <w:r>
        <w:rPr>
          <w:rStyle w:val="ab"/>
        </w:rPr>
        <w:annotationRef/>
      </w:r>
      <w:r w:rsidRPr="00657C5C">
        <w:rPr>
          <w:rFonts w:ascii="Times New Roman" w:hAnsi="Times New Roman"/>
          <w:sz w:val="28"/>
          <w:szCs w:val="28"/>
          <w:shd w:val="clear" w:color="auto" w:fill="FFFFFF"/>
          <w:lang w:val="en-US"/>
        </w:rPr>
        <w:t>Fernandez AP. Connective Tissue Disease: Current Concepts. Dermatol Clin. 2019 Jan;37(1):37-48. doi: 10.1016/j.det.2018.07.006.</w:t>
      </w:r>
    </w:p>
  </w:comment>
  <w:comment w:id="21" w:author="Admin" w:date="2022-04-24T16:00:00Z" w:initials="A">
    <w:p w14:paraId="4A43219A" w14:textId="77777777" w:rsidR="000C1CBB" w:rsidRPr="00C06BF2" w:rsidRDefault="000C1CBB" w:rsidP="00707384">
      <w:pPr>
        <w:pStyle w:val="a9"/>
        <w:rPr>
          <w:lang w:val="en-US"/>
        </w:rPr>
      </w:pPr>
      <w:r>
        <w:rPr>
          <w:rStyle w:val="ab"/>
        </w:rPr>
        <w:annotationRef/>
      </w:r>
      <w:r w:rsidRPr="00ED50F2">
        <w:rPr>
          <w:rFonts w:ascii="Times New Roman" w:hAnsi="Times New Roman"/>
          <w:sz w:val="28"/>
          <w:szCs w:val="28"/>
          <w:shd w:val="clear" w:color="auto" w:fill="FFFFFF"/>
          <w:lang w:val="en-US"/>
        </w:rPr>
        <w:t>Reiseter S, Gunnarsson R, Corander J, Haydon J, Lund MB, Aaløkken TM, Taraldsrud E, Hetlevik SO, Molberg Ø. Disease evolution in mixed connective tissue disease: results from a long-term nationwide prospective cohort study. Arthritis Res Ther. 2017 Dec 21;19(1):284. doi: 10.1186/s13075-017-1494-7.</w:t>
      </w:r>
    </w:p>
  </w:comment>
  <w:comment w:id="22" w:author="Admin" w:date="2022-04-24T16:00:00Z" w:initials="A">
    <w:p w14:paraId="0C6CE192" w14:textId="77777777" w:rsidR="000C1CBB" w:rsidRPr="00C06BF2" w:rsidRDefault="000C1CBB" w:rsidP="00707384">
      <w:pPr>
        <w:pStyle w:val="a9"/>
        <w:rPr>
          <w:lang w:val="en-US"/>
        </w:rPr>
      </w:pPr>
      <w:r>
        <w:rPr>
          <w:rStyle w:val="ab"/>
        </w:rPr>
        <w:annotationRef/>
      </w:r>
      <w:r w:rsidRPr="00F830A1">
        <w:rPr>
          <w:rFonts w:ascii="Times New Roman" w:hAnsi="Times New Roman"/>
          <w:sz w:val="28"/>
          <w:szCs w:val="28"/>
          <w:shd w:val="clear" w:color="auto" w:fill="FFFFFF"/>
          <w:lang w:val="en-US"/>
        </w:rPr>
        <w:t>Fernandes GS, Parekh SM, Moses J, et al. Prevalence of knee pain, radiographic osteoarthritis and arthroplasty in retired professional footballers compared with men in the general population: a cross-sectional study. Br J Sports Med. 2018;52(10):678-683. doi:10.1136/bjsports-2017-097503</w:t>
      </w:r>
    </w:p>
  </w:comment>
  <w:comment w:id="23" w:author="Admin" w:date="2022-04-24T16:00:00Z" w:initials="A">
    <w:p w14:paraId="48166299" w14:textId="77777777" w:rsidR="000C1CBB" w:rsidRPr="009C12B5" w:rsidRDefault="000C1CBB" w:rsidP="00707384">
      <w:pPr>
        <w:pStyle w:val="a9"/>
        <w:rPr>
          <w:lang w:val="en-US"/>
        </w:rPr>
      </w:pPr>
      <w:r>
        <w:rPr>
          <w:rStyle w:val="ab"/>
        </w:rPr>
        <w:annotationRef/>
      </w:r>
      <w:hyperlink r:id="rId7" w:tgtFrame="_blank" w:history="1">
        <w:r w:rsidRPr="009936AB">
          <w:rPr>
            <w:rStyle w:val="a6"/>
            <w:rFonts w:ascii="Helvetica" w:hAnsi="Helvetica"/>
            <w:color w:val="006FBA"/>
            <w:sz w:val="21"/>
            <w:szCs w:val="21"/>
            <w:bdr w:val="none" w:sz="0" w:space="0" w:color="auto" w:frame="1"/>
            <w:shd w:val="clear" w:color="auto" w:fill="FFFFFF"/>
            <w:lang w:val="en-US"/>
          </w:rPr>
          <w:t>American College of Rheumatology/Arthritis Foundation Guideline for the Management of Osteoarthritis of the Hand, Hip, and Knee - 2019</w:t>
        </w:r>
      </w:hyperlink>
    </w:p>
  </w:comment>
  <w:comment w:id="24" w:author="Admin" w:date="2022-04-24T16:00:00Z" w:initials="A">
    <w:p w14:paraId="1DD16924" w14:textId="77777777" w:rsidR="000C1CBB" w:rsidRDefault="000C1CBB" w:rsidP="00707384">
      <w:pPr>
        <w:pStyle w:val="a9"/>
      </w:pPr>
      <w:r>
        <w:rPr>
          <w:rStyle w:val="ab"/>
        </w:rPr>
        <w:annotationRef/>
      </w:r>
      <w:r w:rsidRPr="003275DE">
        <w:rPr>
          <w:rFonts w:ascii="Times New Roman" w:hAnsi="Times New Roman"/>
          <w:sz w:val="28"/>
          <w:szCs w:val="28"/>
          <w:shd w:val="clear" w:color="auto" w:fill="FFFFFF"/>
        </w:rPr>
        <w:t xml:space="preserve">Клинический протокол </w:t>
      </w:r>
      <w:r>
        <w:rPr>
          <w:rFonts w:ascii="Times New Roman" w:hAnsi="Times New Roman"/>
          <w:sz w:val="28"/>
          <w:szCs w:val="28"/>
          <w:shd w:val="clear" w:color="auto" w:fill="FFFFFF"/>
        </w:rPr>
        <w:t xml:space="preserve">диагностики и лечения </w:t>
      </w:r>
      <w:r w:rsidRPr="003275DE">
        <w:rPr>
          <w:rFonts w:ascii="Times New Roman" w:hAnsi="Times New Roman"/>
          <w:sz w:val="28"/>
          <w:szCs w:val="28"/>
          <w:shd w:val="clear" w:color="auto" w:fill="FFFFFF"/>
        </w:rPr>
        <w:t>«</w:t>
      </w:r>
      <w:r>
        <w:rPr>
          <w:rFonts w:ascii="Times New Roman" w:hAnsi="Times New Roman"/>
          <w:sz w:val="28"/>
          <w:szCs w:val="28"/>
          <w:shd w:val="clear" w:color="auto" w:fill="FFFFFF"/>
        </w:rPr>
        <w:t>Остеоартроз</w:t>
      </w:r>
      <w:r w:rsidRPr="003275DE">
        <w:rPr>
          <w:rFonts w:ascii="Times New Roman" w:hAnsi="Times New Roman"/>
          <w:sz w:val="28"/>
          <w:szCs w:val="28"/>
          <w:shd w:val="clear" w:color="auto" w:fill="FFFFFF"/>
        </w:rPr>
        <w:t xml:space="preserve">». </w:t>
      </w:r>
      <w:r w:rsidRPr="009C12B5">
        <w:rPr>
          <w:rFonts w:ascii="Times New Roman" w:hAnsi="Times New Roman"/>
          <w:sz w:val="28"/>
          <w:szCs w:val="28"/>
          <w:shd w:val="clear" w:color="auto" w:fill="FFFFFF"/>
        </w:rPr>
        <w:t xml:space="preserve">Одобрен Объединенной комиссией по качеству медицинских услуг МЗ РК. </w:t>
      </w:r>
      <w:r w:rsidRPr="00231DB7">
        <w:rPr>
          <w:rFonts w:ascii="Times New Roman" w:hAnsi="Times New Roman"/>
          <w:sz w:val="28"/>
          <w:szCs w:val="28"/>
          <w:shd w:val="clear" w:color="auto" w:fill="FFFFFF"/>
        </w:rPr>
        <w:t>Протокол №</w:t>
      </w:r>
      <w:r>
        <w:rPr>
          <w:rFonts w:ascii="Times New Roman" w:hAnsi="Times New Roman"/>
          <w:sz w:val="28"/>
          <w:szCs w:val="28"/>
          <w:shd w:val="clear" w:color="auto" w:fill="FFFFFF"/>
        </w:rPr>
        <w:t xml:space="preserve"> 12</w:t>
      </w:r>
      <w:r w:rsidRPr="00231DB7">
        <w:rPr>
          <w:rFonts w:ascii="Times New Roman" w:hAnsi="Times New Roman"/>
          <w:sz w:val="28"/>
          <w:szCs w:val="28"/>
          <w:shd w:val="clear" w:color="auto" w:fill="FFFFFF"/>
        </w:rPr>
        <w:t xml:space="preserve"> от </w:t>
      </w:r>
      <w:r>
        <w:rPr>
          <w:rFonts w:ascii="Times New Roman" w:hAnsi="Times New Roman"/>
          <w:sz w:val="28"/>
          <w:szCs w:val="28"/>
          <w:shd w:val="clear" w:color="auto" w:fill="FFFFFF"/>
        </w:rPr>
        <w:t>29</w:t>
      </w:r>
      <w:r w:rsidRPr="00231DB7">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сентября</w:t>
      </w:r>
      <w:r w:rsidRPr="00231DB7">
        <w:rPr>
          <w:rFonts w:ascii="Times New Roman" w:hAnsi="Times New Roman"/>
          <w:sz w:val="28"/>
          <w:szCs w:val="28"/>
          <w:shd w:val="clear" w:color="auto" w:fill="FFFFFF"/>
        </w:rPr>
        <w:t xml:space="preserve"> 201</w:t>
      </w:r>
      <w:r>
        <w:rPr>
          <w:rFonts w:ascii="Times New Roman" w:hAnsi="Times New Roman"/>
          <w:sz w:val="28"/>
          <w:szCs w:val="28"/>
          <w:shd w:val="clear" w:color="auto" w:fill="FFFFFF"/>
        </w:rPr>
        <w:t>6</w:t>
      </w:r>
      <w:r w:rsidRPr="00231DB7">
        <w:rPr>
          <w:rFonts w:ascii="Times New Roman" w:hAnsi="Times New Roman"/>
          <w:sz w:val="28"/>
          <w:szCs w:val="28"/>
          <w:shd w:val="clear" w:color="auto" w:fill="FFFFFF"/>
        </w:rPr>
        <w:t xml:space="preserve"> года </w:t>
      </w:r>
      <w:hyperlink r:id="rId8" w:history="1">
        <w:r w:rsidRPr="00D46FAF">
          <w:rPr>
            <w:rStyle w:val="a6"/>
            <w:sz w:val="28"/>
            <w:szCs w:val="28"/>
            <w:shd w:val="clear" w:color="auto" w:fill="FFFFFF"/>
          </w:rPr>
          <w:t>http://www.rcrz.kz/docs/clinic_protocol/2016/2пг/Терапия/Ревматология/4%20Остеоартроз.pdf</w:t>
        </w:r>
      </w:hyperlink>
    </w:p>
  </w:comment>
  <w:comment w:id="25" w:author="Admi" w:date="2022-04-24T16:10:00Z" w:initials="A">
    <w:p w14:paraId="05BB5097" w14:textId="77777777" w:rsidR="000C1CBB" w:rsidRPr="00B80C06" w:rsidRDefault="000C1CBB" w:rsidP="001C0D14">
      <w:pPr>
        <w:autoSpaceDE w:val="0"/>
        <w:autoSpaceDN w:val="0"/>
        <w:adjustRightInd w:val="0"/>
        <w:spacing w:after="0" w:line="240" w:lineRule="auto"/>
        <w:rPr>
          <w:lang w:val="en-US"/>
        </w:rPr>
      </w:pPr>
      <w:r>
        <w:rPr>
          <w:rStyle w:val="ab"/>
        </w:rPr>
        <w:annotationRef/>
      </w:r>
      <w:r w:rsidRPr="00B80C06">
        <w:rPr>
          <w:rFonts w:ascii="KcgylwAdvTT3713a231" w:hAnsi="KcgylwAdvTT3713a231" w:cs="KcgylwAdvTT3713a231"/>
          <w:color w:val="131413"/>
          <w:sz w:val="17"/>
          <w:szCs w:val="17"/>
          <w:lang w:val="en-US"/>
        </w:rPr>
        <w:t>Behairy YM, Motuweh SH, Kathlan KA (2004) A survey of patients</w:t>
      </w:r>
      <w:r w:rsidRPr="00B80C06">
        <w:rPr>
          <w:rFonts w:ascii="LwgbvbAdvTT3713a231+20" w:hAnsi="LwgbvbAdvTT3713a231+20" w:cs="LwgbvbAdvTT3713a231+20"/>
          <w:color w:val="131413"/>
          <w:sz w:val="17"/>
          <w:szCs w:val="17"/>
          <w:lang w:val="en-US"/>
        </w:rPr>
        <w:t>’</w:t>
      </w:r>
      <w:r w:rsidRPr="00B80C06">
        <w:rPr>
          <w:rFonts w:cs="LwgbvbAdvTT3713a231+20"/>
          <w:color w:val="131413"/>
          <w:sz w:val="17"/>
          <w:szCs w:val="17"/>
          <w:lang w:val="en-US"/>
        </w:rPr>
        <w:t xml:space="preserve"> </w:t>
      </w:r>
      <w:r w:rsidRPr="00B80C06">
        <w:rPr>
          <w:rFonts w:ascii="KcgylwAdvTT3713a231" w:hAnsi="KcgylwAdvTT3713a231" w:cs="KcgylwAdvTT3713a231"/>
          <w:color w:val="131413"/>
          <w:sz w:val="17"/>
          <w:szCs w:val="17"/>
          <w:lang w:val="en-US"/>
        </w:rPr>
        <w:t>attitude toward total knee replacement in a major center in</w:t>
      </w:r>
      <w:r w:rsidRPr="00B80C06">
        <w:rPr>
          <w:rFonts w:cs="KcgylwAdvTT3713a231"/>
          <w:color w:val="131413"/>
          <w:sz w:val="17"/>
          <w:szCs w:val="17"/>
          <w:lang w:val="en-US"/>
        </w:rPr>
        <w:t xml:space="preserve"> </w:t>
      </w:r>
      <w:r w:rsidRPr="00B80C06">
        <w:rPr>
          <w:rFonts w:ascii="KcgylwAdvTT3713a231" w:hAnsi="KcgylwAdvTT3713a231" w:cs="KcgylwAdvTT3713a231"/>
          <w:color w:val="131413"/>
          <w:sz w:val="17"/>
          <w:szCs w:val="17"/>
          <w:lang w:val="en-US"/>
        </w:rPr>
        <w:t>the Kingdom of Saudi Arabia. Saudi Med J 25:1291</w:t>
      </w:r>
      <w:r w:rsidRPr="00B80C06">
        <w:rPr>
          <w:rFonts w:ascii="LwgbvbAdvTT3713a231+20" w:hAnsi="LwgbvbAdvTT3713a231+20" w:cs="LwgbvbAdvTT3713a231+20"/>
          <w:color w:val="131413"/>
          <w:sz w:val="17"/>
          <w:szCs w:val="17"/>
          <w:lang w:val="en-US"/>
        </w:rPr>
        <w:t>–</w:t>
      </w:r>
      <w:r w:rsidRPr="00B80C06">
        <w:rPr>
          <w:rFonts w:ascii="KcgylwAdvTT3713a231" w:hAnsi="KcgylwAdvTT3713a231" w:cs="KcgylwAdvTT3713a231"/>
          <w:color w:val="131413"/>
          <w:sz w:val="17"/>
          <w:szCs w:val="17"/>
          <w:lang w:val="en-US"/>
        </w:rPr>
        <w:t>1293</w:t>
      </w:r>
    </w:p>
  </w:comment>
  <w:comment w:id="26" w:author="Admin" w:date="2022-04-24T16:10:00Z" w:initials="A">
    <w:p w14:paraId="7E0F6168" w14:textId="77777777" w:rsidR="000C1CBB" w:rsidRPr="00752462" w:rsidRDefault="000C1CBB" w:rsidP="001C0D14">
      <w:pPr>
        <w:pStyle w:val="a9"/>
        <w:rPr>
          <w:lang w:val="en-US"/>
        </w:rPr>
      </w:pPr>
      <w:r>
        <w:rPr>
          <w:rStyle w:val="ab"/>
        </w:rPr>
        <w:annotationRef/>
      </w:r>
      <w:r w:rsidRPr="00F176E5">
        <w:rPr>
          <w:rFonts w:ascii="Segoe UI" w:hAnsi="Segoe UI" w:cs="Segoe UI"/>
          <w:color w:val="212121"/>
          <w:shd w:val="clear" w:color="auto" w:fill="FFFFFF"/>
          <w:lang w:val="en-US"/>
        </w:rPr>
        <w:t xml:space="preserve">Al-Mohrej OA, Alshammari FO, Aljuraisi AM, Bin Amer LA, Masuadi EM, Al-Kenani NS. Knowledge and attitude towards total knee arthroplasty among the public in Saudi Arabia: a nationwide population-based study. </w:t>
      </w:r>
      <w:r w:rsidRPr="00752462">
        <w:rPr>
          <w:rFonts w:ascii="Segoe UI" w:hAnsi="Segoe UI" w:cs="Segoe UI"/>
          <w:color w:val="212121"/>
          <w:shd w:val="clear" w:color="auto" w:fill="FFFFFF"/>
          <w:lang w:val="en-US"/>
        </w:rPr>
        <w:t>Int Orthop. 2018 Apr;42(4):819-827. doi: 10.1007/s00264-017-3743-4.</w:t>
      </w:r>
    </w:p>
  </w:comment>
  <w:comment w:id="27" w:author="Admi" w:date="2022-04-24T16:10:00Z" w:initials="A">
    <w:p w14:paraId="2F18C799" w14:textId="77777777" w:rsidR="000C1CBB" w:rsidRPr="001C0D14" w:rsidRDefault="000C1CBB" w:rsidP="001C0D14">
      <w:pPr>
        <w:pStyle w:val="a9"/>
        <w:rPr>
          <w:lang w:val="en-US"/>
        </w:rPr>
      </w:pPr>
      <w:r>
        <w:rPr>
          <w:rStyle w:val="ab"/>
        </w:rPr>
        <w:annotationRef/>
      </w:r>
      <w:r w:rsidRPr="00F176E5">
        <w:rPr>
          <w:rFonts w:ascii="Segoe UI" w:hAnsi="Segoe UI" w:cs="Segoe UI"/>
          <w:color w:val="212121"/>
          <w:shd w:val="clear" w:color="auto" w:fill="FFFFFF"/>
          <w:lang w:val="en-US"/>
        </w:rPr>
        <w:t xml:space="preserve">Al-Mohrej OA, Alshammari FO, Aljuraisi AM, Bin Amer LA, Masuadi EM, Al-Kenani NS. Knowledge and attitude towards total knee arthroplasty among the public in Saudi Arabia: a nationwide population-based study. </w:t>
      </w:r>
      <w:r w:rsidRPr="00752462">
        <w:rPr>
          <w:rFonts w:ascii="Segoe UI" w:hAnsi="Segoe UI" w:cs="Segoe UI"/>
          <w:color w:val="212121"/>
          <w:shd w:val="clear" w:color="auto" w:fill="FFFFFF"/>
          <w:lang w:val="en-US"/>
        </w:rPr>
        <w:t>Int Orthop. 2018 Apr;42(4):819-827. doi: 10.1007/s00264-017-3743-4.</w:t>
      </w:r>
    </w:p>
  </w:comment>
  <w:comment w:id="28" w:author="Admi" w:date="2022-04-24T16:55:00Z" w:initials="A">
    <w:p w14:paraId="64ADF2F3" w14:textId="77777777" w:rsidR="000C1CBB" w:rsidRPr="00997231" w:rsidRDefault="000C1CBB">
      <w:pPr>
        <w:pStyle w:val="a9"/>
        <w:rPr>
          <w:lang w:val="en-US"/>
        </w:rPr>
      </w:pPr>
      <w:r>
        <w:rPr>
          <w:rStyle w:val="ab"/>
        </w:rPr>
        <w:annotationRef/>
      </w:r>
      <w:r w:rsidRPr="008079CA">
        <w:rPr>
          <w:lang w:val="en-US"/>
        </w:rPr>
        <w:t xml:space="preserve">Chen S, Jackson T. Causal effects of challenge and threat appraisals on pain self-efficacy, pain coping, and tolerance for laboratory pain: An experimental path analysis study. </w:t>
      </w:r>
      <w:r w:rsidRPr="00997231">
        <w:rPr>
          <w:lang w:val="en-US"/>
        </w:rPr>
        <w:t>PLoS One. 2019 Apr 23;14(4):e0215087.</w:t>
      </w:r>
    </w:p>
  </w:comment>
  <w:comment w:id="29" w:author="Admi" w:date="2022-04-24T16:10:00Z" w:initials="A">
    <w:p w14:paraId="004E413A" w14:textId="77777777" w:rsidR="000C1CBB" w:rsidRPr="00CB6D42" w:rsidRDefault="000C1CBB" w:rsidP="001C0D14">
      <w:pPr>
        <w:autoSpaceDE w:val="0"/>
        <w:autoSpaceDN w:val="0"/>
        <w:adjustRightInd w:val="0"/>
        <w:spacing w:after="0" w:line="240" w:lineRule="auto"/>
        <w:rPr>
          <w:lang w:val="en-US"/>
        </w:rPr>
      </w:pPr>
      <w:r>
        <w:rPr>
          <w:rStyle w:val="ab"/>
        </w:rPr>
        <w:annotationRef/>
      </w:r>
      <w:r w:rsidRPr="00CB6D42">
        <w:rPr>
          <w:rFonts w:ascii="KcgylwAdvTT3713a231" w:hAnsi="KcgylwAdvTT3713a231" w:cs="KcgylwAdvTT3713a231"/>
          <w:color w:val="131413"/>
          <w:sz w:val="17"/>
          <w:szCs w:val="17"/>
          <w:lang w:val="en-US"/>
        </w:rPr>
        <w:t>Behairy YM, Motuweh SH, Kathlan KA (2004) A survey of patients</w:t>
      </w:r>
      <w:r w:rsidRPr="00CB6D42">
        <w:rPr>
          <w:rFonts w:ascii="LwgbvbAdvTT3713a231+20" w:hAnsi="LwgbvbAdvTT3713a231+20" w:cs="LwgbvbAdvTT3713a231+20"/>
          <w:color w:val="131413"/>
          <w:sz w:val="17"/>
          <w:szCs w:val="17"/>
          <w:lang w:val="en-US"/>
        </w:rPr>
        <w:t>’</w:t>
      </w:r>
      <w:r w:rsidRPr="00CB6D42">
        <w:rPr>
          <w:rFonts w:ascii="KcgylwAdvTT3713a231" w:hAnsi="KcgylwAdvTT3713a231" w:cs="KcgylwAdvTT3713a231"/>
          <w:color w:val="131413"/>
          <w:sz w:val="17"/>
          <w:szCs w:val="17"/>
          <w:lang w:val="en-US"/>
        </w:rPr>
        <w:t>attitude toward total knee replacement in a major center in</w:t>
      </w:r>
      <w:r w:rsidRPr="00CB6D42">
        <w:rPr>
          <w:rFonts w:cs="KcgylwAdvTT3713a231"/>
          <w:color w:val="131413"/>
          <w:sz w:val="17"/>
          <w:szCs w:val="17"/>
          <w:lang w:val="en-US"/>
        </w:rPr>
        <w:t xml:space="preserve"> </w:t>
      </w:r>
      <w:r w:rsidRPr="00CB6D42">
        <w:rPr>
          <w:rFonts w:ascii="KcgylwAdvTT3713a231" w:hAnsi="KcgylwAdvTT3713a231" w:cs="KcgylwAdvTT3713a231"/>
          <w:color w:val="131413"/>
          <w:sz w:val="17"/>
          <w:szCs w:val="17"/>
          <w:lang w:val="en-US"/>
        </w:rPr>
        <w:t>the Kingdom of Saudi Arabia. Saudi Med J 25:1291</w:t>
      </w:r>
      <w:r w:rsidRPr="00CB6D42">
        <w:rPr>
          <w:rFonts w:ascii="LwgbvbAdvTT3713a231+20" w:hAnsi="LwgbvbAdvTT3713a231+20" w:cs="LwgbvbAdvTT3713a231+20"/>
          <w:color w:val="131413"/>
          <w:sz w:val="17"/>
          <w:szCs w:val="17"/>
          <w:lang w:val="en-US"/>
        </w:rPr>
        <w:t>–</w:t>
      </w:r>
      <w:r w:rsidRPr="00CB6D42">
        <w:rPr>
          <w:rFonts w:ascii="KcgylwAdvTT3713a231" w:hAnsi="KcgylwAdvTT3713a231" w:cs="KcgylwAdvTT3713a231"/>
          <w:color w:val="131413"/>
          <w:sz w:val="17"/>
          <w:szCs w:val="17"/>
          <w:lang w:val="en-US"/>
        </w:rPr>
        <w:t>1293</w:t>
      </w:r>
    </w:p>
  </w:comment>
  <w:comment w:id="30" w:author="Admi" w:date="2022-04-24T16:10:00Z" w:initials="A">
    <w:p w14:paraId="55290597" w14:textId="77777777" w:rsidR="000C1CBB" w:rsidRPr="006A4A99" w:rsidRDefault="000C1CBB" w:rsidP="001C0D14">
      <w:pPr>
        <w:autoSpaceDE w:val="0"/>
        <w:autoSpaceDN w:val="0"/>
        <w:adjustRightInd w:val="0"/>
        <w:spacing w:after="0" w:line="240" w:lineRule="auto"/>
        <w:rPr>
          <w:rFonts w:ascii="KcgylwAdvTT3713a231" w:hAnsi="KcgylwAdvTT3713a231" w:cs="KcgylwAdvTT3713a231"/>
          <w:color w:val="131413"/>
          <w:sz w:val="17"/>
          <w:szCs w:val="17"/>
          <w:lang w:val="en-US"/>
        </w:rPr>
      </w:pPr>
      <w:r>
        <w:rPr>
          <w:rStyle w:val="ab"/>
        </w:rPr>
        <w:annotationRef/>
      </w:r>
      <w:r w:rsidRPr="006A4A99">
        <w:rPr>
          <w:rFonts w:ascii="KcgylwAdvTT3713a231" w:hAnsi="KcgylwAdvTT3713a231" w:cs="KcgylwAdvTT3713a231"/>
          <w:color w:val="131413"/>
          <w:sz w:val="17"/>
          <w:szCs w:val="17"/>
          <w:lang w:val="en-US"/>
        </w:rPr>
        <w:t>Al-Taiar A, Al-Sabah R, Elsalawy E et al (2013) Attitudes to knee</w:t>
      </w:r>
    </w:p>
    <w:p w14:paraId="21C8628D" w14:textId="77777777" w:rsidR="000C1CBB" w:rsidRPr="006A4A99" w:rsidRDefault="000C1CBB" w:rsidP="001C0D14">
      <w:pPr>
        <w:autoSpaceDE w:val="0"/>
        <w:autoSpaceDN w:val="0"/>
        <w:adjustRightInd w:val="0"/>
        <w:spacing w:after="0" w:line="240" w:lineRule="auto"/>
        <w:rPr>
          <w:rFonts w:ascii="KcgylwAdvTT3713a231" w:hAnsi="KcgylwAdvTT3713a231" w:cs="KcgylwAdvTT3713a231"/>
          <w:color w:val="131413"/>
          <w:sz w:val="17"/>
          <w:szCs w:val="17"/>
          <w:lang w:val="en-US"/>
        </w:rPr>
      </w:pPr>
      <w:r w:rsidRPr="006A4A99">
        <w:rPr>
          <w:rFonts w:ascii="KcgylwAdvTT3713a231" w:hAnsi="KcgylwAdvTT3713a231" w:cs="KcgylwAdvTT3713a231"/>
          <w:color w:val="131413"/>
          <w:sz w:val="17"/>
          <w:szCs w:val="17"/>
          <w:lang w:val="en-US"/>
        </w:rPr>
        <w:t>osteoarthritis and total knee replacement in Arab women: a qualitative</w:t>
      </w:r>
    </w:p>
    <w:p w14:paraId="1F798448" w14:textId="77777777" w:rsidR="000C1CBB" w:rsidRPr="00997231" w:rsidRDefault="000C1CBB" w:rsidP="001C0D14">
      <w:pPr>
        <w:pStyle w:val="a9"/>
        <w:rPr>
          <w:lang w:val="en-US"/>
        </w:rPr>
      </w:pPr>
      <w:r w:rsidRPr="00997231">
        <w:rPr>
          <w:rFonts w:ascii="KcgylwAdvTT3713a231" w:hAnsi="KcgylwAdvTT3713a231" w:cs="KcgylwAdvTT3713a231"/>
          <w:color w:val="131413"/>
          <w:sz w:val="17"/>
          <w:szCs w:val="17"/>
          <w:lang w:val="en-US"/>
        </w:rPr>
        <w:t>study. BMC Res Notes 6:406.</w:t>
      </w:r>
    </w:p>
  </w:comment>
  <w:comment w:id="31" w:author="Admi" w:date="2022-04-24T17:10:00Z" w:initials="A">
    <w:p w14:paraId="13D47575" w14:textId="77777777" w:rsidR="000C1CBB" w:rsidRPr="00130255" w:rsidRDefault="000C1CBB" w:rsidP="008E2AD8">
      <w:pPr>
        <w:pStyle w:val="a9"/>
        <w:rPr>
          <w:lang w:val="en-US"/>
        </w:rPr>
      </w:pPr>
      <w:r>
        <w:rPr>
          <w:rStyle w:val="ab"/>
        </w:rPr>
        <w:annotationRef/>
      </w:r>
      <w:r w:rsidRPr="00916CFF">
        <w:rPr>
          <w:rFonts w:ascii="Times New Roman" w:hAnsi="Times New Roman"/>
          <w:noProof/>
          <w:lang w:val="en-US"/>
        </w:rPr>
        <w:t>Lee J-A, Koh Y-G, Kang K-T. Biomechanical and Clinical Effect of Patient-Specific or Customized Knee Implants: A Review. J Clin Med</w:t>
      </w:r>
      <w:r>
        <w:rPr>
          <w:rFonts w:ascii="Times New Roman" w:hAnsi="Times New Roman"/>
          <w:noProof/>
          <w:lang w:val="en-US"/>
        </w:rPr>
        <w:t>.</w:t>
      </w:r>
      <w:r w:rsidRPr="00916CFF">
        <w:rPr>
          <w:rFonts w:ascii="Times New Roman" w:hAnsi="Times New Roman"/>
          <w:noProof/>
          <w:lang w:val="en-US"/>
        </w:rPr>
        <w:t xml:space="preserve"> 2020</w:t>
      </w:r>
      <w:r>
        <w:rPr>
          <w:rFonts w:ascii="Times New Roman" w:hAnsi="Times New Roman"/>
          <w:noProof/>
          <w:lang w:val="en-US"/>
        </w:rPr>
        <w:t>;</w:t>
      </w:r>
      <w:r w:rsidRPr="00916CFF">
        <w:rPr>
          <w:rFonts w:ascii="Times New Roman" w:hAnsi="Times New Roman"/>
          <w:noProof/>
          <w:lang w:val="en-US"/>
        </w:rPr>
        <w:t>9(5):1559.</w:t>
      </w:r>
    </w:p>
  </w:comment>
  <w:comment w:id="32" w:author="Admi" w:date="2022-04-24T17:10:00Z" w:initials="A">
    <w:p w14:paraId="58AABEED" w14:textId="77777777" w:rsidR="000C1CBB" w:rsidRPr="00DA184E" w:rsidRDefault="000C1CBB" w:rsidP="008E2AD8">
      <w:pPr>
        <w:pStyle w:val="a9"/>
        <w:rPr>
          <w:lang w:val="en-US"/>
        </w:rPr>
      </w:pPr>
      <w:r>
        <w:rPr>
          <w:rStyle w:val="ab"/>
        </w:rPr>
        <w:annotationRef/>
      </w:r>
      <w:r w:rsidRPr="00916CFF">
        <w:rPr>
          <w:rFonts w:ascii="Times New Roman" w:hAnsi="Times New Roman"/>
          <w:noProof/>
          <w:lang w:val="en-US"/>
        </w:rPr>
        <w:t>Bedair H, Cha TD, Hansen VJ. Economic benefit to society at large of total knee arthroplasty in younger patients a markov analysis. Journal of Bone and Joint Surgery - Series A. Journal of Bone and Joint Surgery Inc. 2014</w:t>
      </w:r>
      <w:r>
        <w:rPr>
          <w:rFonts w:ascii="Times New Roman" w:hAnsi="Times New Roman"/>
          <w:noProof/>
          <w:lang w:val="en-US"/>
        </w:rPr>
        <w:t>;</w:t>
      </w:r>
      <w:r w:rsidRPr="0038521C">
        <w:rPr>
          <w:rFonts w:ascii="Times New Roman" w:hAnsi="Times New Roman"/>
          <w:noProof/>
          <w:lang w:val="en-US"/>
        </w:rPr>
        <w:t>15;96(2):119-26</w:t>
      </w:r>
    </w:p>
  </w:comment>
  <w:comment w:id="33" w:author="Admi" w:date="2022-04-24T17:10:00Z" w:initials="A">
    <w:p w14:paraId="296B777F" w14:textId="77777777" w:rsidR="000C1CBB" w:rsidRPr="003D12A4" w:rsidRDefault="000C1CBB" w:rsidP="008E2AD8">
      <w:pPr>
        <w:pStyle w:val="a9"/>
        <w:rPr>
          <w:lang w:val="en-US"/>
        </w:rPr>
      </w:pPr>
      <w:r>
        <w:rPr>
          <w:rStyle w:val="ab"/>
        </w:rPr>
        <w:annotationRef/>
      </w:r>
      <w:r w:rsidRPr="00916CFF">
        <w:rPr>
          <w:rFonts w:ascii="Times New Roman" w:hAnsi="Times New Roman"/>
          <w:noProof/>
          <w:lang w:val="en-US"/>
        </w:rPr>
        <w:t>Lee J-A, Koh Y-G, Kang K-T. Biomechanical and Clinical Effect of Patient-Specific or Customized Knee Implants: A Review. J Clin Med</w:t>
      </w:r>
      <w:r>
        <w:rPr>
          <w:rFonts w:ascii="Times New Roman" w:hAnsi="Times New Roman"/>
          <w:noProof/>
          <w:lang w:val="en-US"/>
        </w:rPr>
        <w:t>.</w:t>
      </w:r>
      <w:r w:rsidRPr="00916CFF">
        <w:rPr>
          <w:rFonts w:ascii="Times New Roman" w:hAnsi="Times New Roman"/>
          <w:noProof/>
          <w:lang w:val="en-US"/>
        </w:rPr>
        <w:t xml:space="preserve"> 2020</w:t>
      </w:r>
      <w:r>
        <w:rPr>
          <w:rFonts w:ascii="Times New Roman" w:hAnsi="Times New Roman"/>
          <w:noProof/>
          <w:lang w:val="en-US"/>
        </w:rPr>
        <w:t>;</w:t>
      </w:r>
      <w:r w:rsidRPr="00916CFF">
        <w:rPr>
          <w:rFonts w:ascii="Times New Roman" w:hAnsi="Times New Roman"/>
          <w:noProof/>
          <w:lang w:val="en-US"/>
        </w:rPr>
        <w:t>9(5):1559</w:t>
      </w:r>
    </w:p>
  </w:comment>
  <w:comment w:id="34" w:author="Admi" w:date="2022-04-24T17:10:00Z" w:initials="A">
    <w:p w14:paraId="1AD3FE1C" w14:textId="77777777" w:rsidR="000C1CBB" w:rsidRPr="003D12A4" w:rsidRDefault="000C1CBB" w:rsidP="008E2AD8">
      <w:pPr>
        <w:pStyle w:val="a9"/>
        <w:rPr>
          <w:lang w:val="en-US"/>
        </w:rPr>
      </w:pPr>
      <w:r>
        <w:rPr>
          <w:rStyle w:val="ab"/>
        </w:rPr>
        <w:annotationRef/>
      </w:r>
      <w:hyperlink r:id="rId9" w:history="1">
        <w:r w:rsidRPr="003D12A4">
          <w:rPr>
            <w:rStyle w:val="a6"/>
            <w:lang w:val="en-US"/>
          </w:rPr>
          <w:t>https://diseases.medelement.com/disease/</w:t>
        </w:r>
        <w:r w:rsidRPr="00BC3373">
          <w:rPr>
            <w:rStyle w:val="a6"/>
          </w:rPr>
          <w:t>гонартроз</w:t>
        </w:r>
        <w:r w:rsidRPr="003D12A4">
          <w:rPr>
            <w:rStyle w:val="a6"/>
            <w:lang w:val="en-US"/>
          </w:rPr>
          <w:t>/14425</w:t>
        </w:r>
      </w:hyperlink>
    </w:p>
  </w:comment>
  <w:comment w:id="35" w:author="Admi" w:date="2022-04-24T17:10:00Z" w:initials="A">
    <w:p w14:paraId="51C829C6" w14:textId="77777777" w:rsidR="000C1CBB" w:rsidRPr="003D12A4" w:rsidRDefault="000C1CBB" w:rsidP="008E2AD8">
      <w:pPr>
        <w:pStyle w:val="a9"/>
        <w:rPr>
          <w:lang w:val="en-US"/>
        </w:rPr>
      </w:pPr>
      <w:r>
        <w:rPr>
          <w:rStyle w:val="ab"/>
        </w:rPr>
        <w:annotationRef/>
      </w:r>
      <w:hyperlink r:id="rId10" w:history="1">
        <w:r w:rsidRPr="003D12A4">
          <w:rPr>
            <w:rStyle w:val="a6"/>
            <w:lang w:val="en-US"/>
          </w:rPr>
          <w:t>https://biosfera.kz/product/product?product_id=6757</w:t>
        </w:r>
      </w:hyperlink>
    </w:p>
  </w:comment>
  <w:comment w:id="36" w:author="Admi" w:date="2022-04-24T17:10:00Z" w:initials="A">
    <w:p w14:paraId="06F77437" w14:textId="77777777" w:rsidR="000C1CBB" w:rsidRPr="003D12A4" w:rsidRDefault="000C1CBB" w:rsidP="008E2AD8">
      <w:pPr>
        <w:pStyle w:val="a9"/>
        <w:rPr>
          <w:lang w:val="en-US"/>
        </w:rPr>
      </w:pPr>
      <w:r>
        <w:rPr>
          <w:rStyle w:val="ab"/>
        </w:rPr>
        <w:annotationRef/>
      </w:r>
      <w:hyperlink r:id="rId11" w:history="1">
        <w:r w:rsidRPr="003D12A4">
          <w:rPr>
            <w:rStyle w:val="a6"/>
            <w:lang w:val="en-US"/>
          </w:rPr>
          <w:t>https://biosfera.kz/product/product?path=13_424_425&amp;product_id=6379</w:t>
        </w:r>
      </w:hyperlink>
    </w:p>
  </w:comment>
  <w:comment w:id="37" w:author="Admi" w:date="2022-04-24T17:10:00Z" w:initials="A">
    <w:p w14:paraId="5E3208F1" w14:textId="77777777" w:rsidR="000C1CBB" w:rsidRPr="003D12A4" w:rsidRDefault="000C1CBB" w:rsidP="008E2AD8">
      <w:pPr>
        <w:pStyle w:val="a9"/>
        <w:rPr>
          <w:lang w:val="en-US"/>
        </w:rPr>
      </w:pPr>
      <w:r>
        <w:rPr>
          <w:rStyle w:val="ab"/>
        </w:rPr>
        <w:annotationRef/>
      </w:r>
      <w:hyperlink r:id="rId12" w:history="1">
        <w:r w:rsidRPr="003D12A4">
          <w:rPr>
            <w:rStyle w:val="a6"/>
            <w:lang w:val="en-US"/>
          </w:rPr>
          <w:t>https://biosfera.kz/product/product?path=13_424_425&amp;product_id=1136</w:t>
        </w:r>
      </w:hyperlink>
    </w:p>
  </w:comment>
  <w:comment w:id="38" w:author="Admi" w:date="2022-04-24T17:10:00Z" w:initials="A">
    <w:p w14:paraId="408DF0C6" w14:textId="77777777" w:rsidR="000C1CBB" w:rsidRPr="003D12A4" w:rsidRDefault="000C1CBB" w:rsidP="008E2AD8">
      <w:pPr>
        <w:pStyle w:val="a9"/>
        <w:rPr>
          <w:lang w:val="en-US"/>
        </w:rPr>
      </w:pPr>
      <w:r>
        <w:rPr>
          <w:rStyle w:val="ab"/>
        </w:rPr>
        <w:annotationRef/>
      </w:r>
      <w:hyperlink r:id="rId13" w:history="1">
        <w:r w:rsidRPr="003D12A4">
          <w:rPr>
            <w:rStyle w:val="a6"/>
            <w:lang w:val="en-US"/>
          </w:rPr>
          <w:t>https://biosfera.kz/product/product?path=13_424_425&amp;product_id=17099</w:t>
        </w:r>
      </w:hyperlink>
    </w:p>
  </w:comment>
  <w:comment w:id="39" w:author="Admi" w:date="2022-04-24T17:10:00Z" w:initials="A">
    <w:p w14:paraId="205AB300" w14:textId="77777777" w:rsidR="000C1CBB" w:rsidRPr="003D12A4" w:rsidRDefault="000C1CBB" w:rsidP="008E2AD8">
      <w:pPr>
        <w:pStyle w:val="a9"/>
        <w:rPr>
          <w:lang w:val="en-US"/>
        </w:rPr>
      </w:pPr>
      <w:r>
        <w:rPr>
          <w:rStyle w:val="ab"/>
        </w:rPr>
        <w:annotationRef/>
      </w:r>
      <w:hyperlink r:id="rId14" w:history="1">
        <w:r w:rsidRPr="003D12A4">
          <w:rPr>
            <w:rStyle w:val="a6"/>
            <w:lang w:val="en-US"/>
          </w:rPr>
          <w:t>https://biosfera.kz/product/product?path=13_424_425&amp;product_id=9982</w:t>
        </w:r>
      </w:hyperlink>
    </w:p>
  </w:comment>
  <w:comment w:id="40" w:author="Admi" w:date="2022-04-24T17:10:00Z" w:initials="A">
    <w:p w14:paraId="5291BD06" w14:textId="77777777" w:rsidR="000C1CBB" w:rsidRPr="003D12A4" w:rsidRDefault="000C1CBB" w:rsidP="008E2AD8">
      <w:pPr>
        <w:pStyle w:val="a9"/>
        <w:rPr>
          <w:lang w:val="en-US"/>
        </w:rPr>
      </w:pPr>
      <w:r>
        <w:rPr>
          <w:rStyle w:val="ab"/>
        </w:rPr>
        <w:annotationRef/>
      </w:r>
      <w:hyperlink r:id="rId15" w:history="1">
        <w:r w:rsidRPr="003D12A4">
          <w:rPr>
            <w:rStyle w:val="a6"/>
            <w:lang w:val="en-US"/>
          </w:rPr>
          <w:t>https://biosfera.kz/product/product?path=13_424_63&amp;product_id=21508</w:t>
        </w:r>
      </w:hyperlink>
    </w:p>
  </w:comment>
  <w:comment w:id="41" w:author="Admi" w:date="2022-04-24T17:10:00Z" w:initials="A">
    <w:p w14:paraId="3C0D6798" w14:textId="77777777" w:rsidR="000C1CBB" w:rsidRPr="003D12A4" w:rsidRDefault="000C1CBB" w:rsidP="008E2AD8">
      <w:pPr>
        <w:pStyle w:val="a9"/>
        <w:rPr>
          <w:lang w:val="en-US"/>
        </w:rPr>
      </w:pPr>
      <w:r>
        <w:rPr>
          <w:rStyle w:val="ab"/>
        </w:rPr>
        <w:annotationRef/>
      </w:r>
      <w:hyperlink r:id="rId16" w:history="1">
        <w:r w:rsidRPr="003D12A4">
          <w:rPr>
            <w:rStyle w:val="a6"/>
            <w:lang w:val="en-US"/>
          </w:rPr>
          <w:t>https://biosfera.kz/product/product?path=13_424_63&amp;product_id=28258</w:t>
        </w:r>
      </w:hyperlink>
    </w:p>
  </w:comment>
  <w:comment w:id="42" w:author="Admi" w:date="2022-04-24T17:10:00Z" w:initials="A">
    <w:p w14:paraId="694C18F1" w14:textId="77777777" w:rsidR="000C1CBB" w:rsidRPr="003D12A4" w:rsidRDefault="000C1CBB" w:rsidP="008E2AD8">
      <w:pPr>
        <w:pStyle w:val="a9"/>
        <w:rPr>
          <w:lang w:val="en-US"/>
        </w:rPr>
      </w:pPr>
      <w:r>
        <w:rPr>
          <w:rStyle w:val="ab"/>
        </w:rPr>
        <w:annotationRef/>
      </w:r>
      <w:hyperlink r:id="rId17" w:history="1">
        <w:r w:rsidRPr="003D12A4">
          <w:rPr>
            <w:rStyle w:val="a6"/>
            <w:lang w:val="en-US"/>
          </w:rPr>
          <w:t>https://biosfera.kz/product/product?path=13_424_426&amp;product_id=3438</w:t>
        </w:r>
      </w:hyperlink>
    </w:p>
  </w:comment>
  <w:comment w:id="43" w:author="Admi" w:date="2022-04-24T17:10:00Z" w:initials="A">
    <w:p w14:paraId="2765D6E1" w14:textId="77777777" w:rsidR="000C1CBB" w:rsidRPr="003D12A4" w:rsidRDefault="000C1CBB" w:rsidP="008E2AD8">
      <w:pPr>
        <w:pStyle w:val="a9"/>
        <w:rPr>
          <w:lang w:val="en-US"/>
        </w:rPr>
      </w:pPr>
      <w:r>
        <w:rPr>
          <w:rStyle w:val="ab"/>
        </w:rPr>
        <w:annotationRef/>
      </w:r>
      <w:hyperlink r:id="rId18" w:history="1">
        <w:r w:rsidRPr="003D12A4">
          <w:rPr>
            <w:rStyle w:val="a6"/>
            <w:lang w:val="en-US"/>
          </w:rPr>
          <w:t>https://biosfera.kz/product/product?path=13_424_426&amp;product_id=3437</w:t>
        </w:r>
      </w:hyperlink>
    </w:p>
  </w:comment>
  <w:comment w:id="44" w:author="Admi" w:date="2022-04-24T17:10:00Z" w:initials="A">
    <w:p w14:paraId="08F13CD9" w14:textId="77777777" w:rsidR="000C1CBB" w:rsidRPr="003D12A4" w:rsidRDefault="000C1CBB" w:rsidP="008E2AD8">
      <w:pPr>
        <w:pStyle w:val="a9"/>
        <w:rPr>
          <w:lang w:val="en-US"/>
        </w:rPr>
      </w:pPr>
      <w:r>
        <w:rPr>
          <w:rStyle w:val="ab"/>
        </w:rPr>
        <w:annotationRef/>
      </w:r>
      <w:hyperlink r:id="rId19" w:history="1">
        <w:r w:rsidRPr="003D12A4">
          <w:rPr>
            <w:rStyle w:val="a6"/>
            <w:lang w:val="en-US"/>
          </w:rPr>
          <w:t>http://apteka84.kz/?page=item&amp;id_item=83509</w:t>
        </w:r>
      </w:hyperlink>
    </w:p>
  </w:comment>
  <w:comment w:id="45" w:author="Admi" w:date="2022-04-24T17:10:00Z" w:initials="A">
    <w:p w14:paraId="29B812C5" w14:textId="77777777" w:rsidR="000C1CBB" w:rsidRPr="003D12A4" w:rsidRDefault="000C1CBB" w:rsidP="008E2AD8">
      <w:pPr>
        <w:pStyle w:val="a9"/>
        <w:rPr>
          <w:lang w:val="en-US"/>
        </w:rPr>
      </w:pPr>
      <w:r>
        <w:rPr>
          <w:rStyle w:val="ab"/>
        </w:rPr>
        <w:annotationRef/>
      </w:r>
      <w:hyperlink r:id="rId20" w:history="1">
        <w:r w:rsidRPr="003D12A4">
          <w:rPr>
            <w:rStyle w:val="a6"/>
            <w:lang w:val="en-US"/>
          </w:rPr>
          <w:t>https://biosfera.kz/product/product?path=13_424_426&amp;product_id=23814</w:t>
        </w:r>
      </w:hyperlink>
    </w:p>
  </w:comment>
  <w:comment w:id="46" w:author="Admi" w:date="2022-04-24T17:10:00Z" w:initials="A">
    <w:p w14:paraId="15B4E36A" w14:textId="77777777" w:rsidR="000C1CBB" w:rsidRPr="003D12A4" w:rsidRDefault="000C1CBB" w:rsidP="008E2AD8">
      <w:pPr>
        <w:pStyle w:val="a9"/>
        <w:rPr>
          <w:lang w:val="en-US"/>
        </w:rPr>
      </w:pPr>
      <w:r>
        <w:rPr>
          <w:rStyle w:val="ab"/>
        </w:rPr>
        <w:annotationRef/>
      </w:r>
      <w:hyperlink r:id="rId21" w:history="1">
        <w:r w:rsidRPr="003D12A4">
          <w:rPr>
            <w:rStyle w:val="a6"/>
            <w:lang w:val="en-US"/>
          </w:rPr>
          <w:t>http://niito.kz/ru/case-study/prejskurant.html</w:t>
        </w:r>
      </w:hyperlink>
    </w:p>
  </w:comment>
  <w:comment w:id="47" w:author="Admi" w:date="2022-04-24T17:10:00Z" w:initials="A">
    <w:p w14:paraId="578516CC" w14:textId="77777777" w:rsidR="000C1CBB" w:rsidRPr="003D12A4" w:rsidRDefault="000C1CBB" w:rsidP="008E2AD8">
      <w:pPr>
        <w:pStyle w:val="a9"/>
        <w:rPr>
          <w:lang w:val="en-US"/>
        </w:rPr>
      </w:pPr>
      <w:r>
        <w:rPr>
          <w:rStyle w:val="ab"/>
        </w:rPr>
        <w:annotationRef/>
      </w:r>
      <w:hyperlink r:id="rId22" w:history="1">
        <w:r w:rsidRPr="003D12A4">
          <w:rPr>
            <w:rStyle w:val="a6"/>
            <w:lang w:val="en-US"/>
          </w:rPr>
          <w:t>http://niito.kz/ru/case-study/prejskurant.html</w:t>
        </w:r>
      </w:hyperlink>
    </w:p>
  </w:comment>
  <w:comment w:id="48" w:author="Admin" w:date="2022-04-24T17:10:00Z" w:initials="A">
    <w:p w14:paraId="27C88047" w14:textId="77777777" w:rsidR="000C1CBB" w:rsidRPr="003D12A4" w:rsidRDefault="000C1CBB" w:rsidP="008E2AD8">
      <w:pPr>
        <w:pStyle w:val="a9"/>
        <w:rPr>
          <w:lang w:val="en-US"/>
        </w:rPr>
      </w:pPr>
      <w:r>
        <w:rPr>
          <w:rStyle w:val="ab"/>
        </w:rPr>
        <w:annotationRef/>
      </w:r>
      <w:hyperlink r:id="rId23" w:history="1">
        <w:r w:rsidRPr="003D12A4">
          <w:rPr>
            <w:rStyle w:val="a6"/>
            <w:sz w:val="28"/>
            <w:szCs w:val="28"/>
            <w:lang w:val="en-US"/>
          </w:rPr>
          <w:t>http://kurstenge.kz/archive/usd/2019</w:t>
        </w:r>
      </w:hyperlink>
    </w:p>
  </w:comment>
  <w:comment w:id="49" w:author="Admi" w:date="2022-04-24T17:10:00Z" w:initials="A">
    <w:p w14:paraId="51EDFA69" w14:textId="77777777" w:rsidR="000C1CBB" w:rsidRPr="003D12A4" w:rsidRDefault="000C1CBB" w:rsidP="008E2AD8">
      <w:pPr>
        <w:pStyle w:val="a9"/>
        <w:rPr>
          <w:lang w:val="en-US"/>
        </w:rPr>
      </w:pPr>
      <w:r>
        <w:rPr>
          <w:rStyle w:val="ab"/>
        </w:rPr>
        <w:annotationRef/>
      </w:r>
      <w:r w:rsidRPr="00916CFF">
        <w:rPr>
          <w:rFonts w:ascii="Times New Roman" w:hAnsi="Times New Roman"/>
          <w:noProof/>
          <w:lang w:val="en-US"/>
        </w:rPr>
        <w:t>Johns B, Baltussen R. Accounting for the cost of scaling-up health interventions. Health Econ. 2004;13(11):1117–24.</w:t>
      </w:r>
    </w:p>
  </w:comment>
  <w:comment w:id="50" w:author="Admi" w:date="2022-04-24T17:10:00Z" w:initials="A">
    <w:p w14:paraId="31AC6716" w14:textId="77777777" w:rsidR="000C1CBB" w:rsidRPr="003D12A4" w:rsidRDefault="000C1CBB" w:rsidP="008E2AD8">
      <w:pPr>
        <w:pStyle w:val="a9"/>
        <w:rPr>
          <w:lang w:val="en-US"/>
        </w:rPr>
      </w:pPr>
      <w:r>
        <w:rPr>
          <w:rStyle w:val="ab"/>
        </w:rPr>
        <w:annotationRef/>
      </w:r>
      <w:r w:rsidRPr="002337EA">
        <w:rPr>
          <w:rFonts w:ascii="Times New Roman" w:hAnsi="Times New Roman"/>
          <w:noProof/>
          <w:lang w:val="en-US"/>
        </w:rPr>
        <w:t xml:space="preserve">GDP per capita (current US$) – Kazakhstan. World Bank national accounts data, and OECD National Accounts data files. </w:t>
      </w:r>
      <w:hyperlink r:id="rId24" w:history="1">
        <w:r w:rsidRPr="002337EA">
          <w:rPr>
            <w:rFonts w:ascii="Times New Roman" w:hAnsi="Times New Roman"/>
            <w:noProof/>
            <w:lang w:val="en-US"/>
          </w:rPr>
          <w:t>https</w:t>
        </w:r>
        <w:r w:rsidRPr="00F44C5E">
          <w:rPr>
            <w:rFonts w:ascii="Times New Roman" w:hAnsi="Times New Roman"/>
            <w:noProof/>
          </w:rPr>
          <w:t>://</w:t>
        </w:r>
        <w:r w:rsidRPr="002337EA">
          <w:rPr>
            <w:rFonts w:ascii="Times New Roman" w:hAnsi="Times New Roman"/>
            <w:noProof/>
            <w:lang w:val="en-US"/>
          </w:rPr>
          <w:t>data</w:t>
        </w:r>
        <w:r w:rsidRPr="00F44C5E">
          <w:rPr>
            <w:rFonts w:ascii="Times New Roman" w:hAnsi="Times New Roman"/>
            <w:noProof/>
          </w:rPr>
          <w:t>.</w:t>
        </w:r>
        <w:r w:rsidRPr="002337EA">
          <w:rPr>
            <w:rFonts w:ascii="Times New Roman" w:hAnsi="Times New Roman"/>
            <w:noProof/>
            <w:lang w:val="en-US"/>
          </w:rPr>
          <w:t>worldbank</w:t>
        </w:r>
        <w:r w:rsidRPr="00F44C5E">
          <w:rPr>
            <w:rFonts w:ascii="Times New Roman" w:hAnsi="Times New Roman"/>
            <w:noProof/>
          </w:rPr>
          <w:t>.</w:t>
        </w:r>
        <w:r w:rsidRPr="002337EA">
          <w:rPr>
            <w:rFonts w:ascii="Times New Roman" w:hAnsi="Times New Roman"/>
            <w:noProof/>
            <w:lang w:val="en-US"/>
          </w:rPr>
          <w:t>org</w:t>
        </w:r>
        <w:r w:rsidRPr="00F44C5E">
          <w:rPr>
            <w:rFonts w:ascii="Times New Roman" w:hAnsi="Times New Roman"/>
            <w:noProof/>
          </w:rPr>
          <w:t>/</w:t>
        </w:r>
        <w:r w:rsidRPr="002337EA">
          <w:rPr>
            <w:rFonts w:ascii="Times New Roman" w:hAnsi="Times New Roman"/>
            <w:noProof/>
            <w:lang w:val="en-US"/>
          </w:rPr>
          <w:t>indicator</w:t>
        </w:r>
        <w:r w:rsidRPr="00F44C5E">
          <w:rPr>
            <w:rFonts w:ascii="Times New Roman" w:hAnsi="Times New Roman"/>
            <w:noProof/>
          </w:rPr>
          <w:t>/</w:t>
        </w:r>
        <w:r w:rsidRPr="002337EA">
          <w:rPr>
            <w:rFonts w:ascii="Times New Roman" w:hAnsi="Times New Roman"/>
            <w:noProof/>
            <w:lang w:val="en-US"/>
          </w:rPr>
          <w:t>NY</w:t>
        </w:r>
        <w:r w:rsidRPr="00F44C5E">
          <w:rPr>
            <w:rFonts w:ascii="Times New Roman" w:hAnsi="Times New Roman"/>
            <w:noProof/>
          </w:rPr>
          <w:t>.</w:t>
        </w:r>
        <w:r w:rsidRPr="002337EA">
          <w:rPr>
            <w:rFonts w:ascii="Times New Roman" w:hAnsi="Times New Roman"/>
            <w:noProof/>
            <w:lang w:val="en-US"/>
          </w:rPr>
          <w:t>GDP</w:t>
        </w:r>
        <w:r w:rsidRPr="00F44C5E">
          <w:rPr>
            <w:rFonts w:ascii="Times New Roman" w:hAnsi="Times New Roman"/>
            <w:noProof/>
          </w:rPr>
          <w:t>.</w:t>
        </w:r>
        <w:r w:rsidRPr="002337EA">
          <w:rPr>
            <w:rFonts w:ascii="Times New Roman" w:hAnsi="Times New Roman"/>
            <w:noProof/>
            <w:lang w:val="en-US"/>
          </w:rPr>
          <w:t>PCAP</w:t>
        </w:r>
        <w:r w:rsidRPr="00F44C5E">
          <w:rPr>
            <w:rFonts w:ascii="Times New Roman" w:hAnsi="Times New Roman"/>
            <w:noProof/>
          </w:rPr>
          <w:t>.</w:t>
        </w:r>
        <w:r w:rsidRPr="002337EA">
          <w:rPr>
            <w:rFonts w:ascii="Times New Roman" w:hAnsi="Times New Roman"/>
            <w:noProof/>
            <w:lang w:val="en-US"/>
          </w:rPr>
          <w:t>CD</w:t>
        </w:r>
        <w:r w:rsidRPr="00F44C5E">
          <w:rPr>
            <w:rFonts w:ascii="Times New Roman" w:hAnsi="Times New Roman"/>
            <w:noProof/>
          </w:rPr>
          <w:t>?</w:t>
        </w:r>
        <w:r w:rsidRPr="002337EA">
          <w:rPr>
            <w:rFonts w:ascii="Times New Roman" w:hAnsi="Times New Roman"/>
            <w:noProof/>
            <w:lang w:val="en-US"/>
          </w:rPr>
          <w:t>locations</w:t>
        </w:r>
        <w:r w:rsidRPr="00F44C5E">
          <w:rPr>
            <w:rFonts w:ascii="Times New Roman" w:hAnsi="Times New Roman"/>
            <w:noProof/>
          </w:rPr>
          <w:t>=</w:t>
        </w:r>
        <w:r w:rsidRPr="002337EA">
          <w:rPr>
            <w:rFonts w:ascii="Times New Roman" w:hAnsi="Times New Roman"/>
            <w:noProof/>
            <w:lang w:val="en-US"/>
          </w:rPr>
          <w:t>KZ</w:t>
        </w:r>
      </w:hyperlink>
      <w:r w:rsidRPr="00F44C5E">
        <w:rPr>
          <w:rFonts w:ascii="Times New Roman" w:hAnsi="Times New Roman"/>
          <w:noProof/>
        </w:rPr>
        <w:t xml:space="preserve">. </w:t>
      </w:r>
      <w:r>
        <w:rPr>
          <w:rFonts w:ascii="Times New Roman" w:hAnsi="Times New Roman"/>
          <w:noProof/>
          <w:lang w:val="en-US"/>
        </w:rPr>
        <w:t>Accessed 21 February 2021</w:t>
      </w:r>
    </w:p>
  </w:comment>
  <w:comment w:id="51" w:author="Admi" w:date="2022-04-24T17:10:00Z" w:initials="A">
    <w:p w14:paraId="3DFB81C5" w14:textId="77777777" w:rsidR="000C1CBB" w:rsidRPr="003D12A4" w:rsidRDefault="000C1CBB" w:rsidP="008E2AD8">
      <w:pPr>
        <w:pStyle w:val="a9"/>
        <w:rPr>
          <w:lang w:val="en-US"/>
        </w:rPr>
      </w:pPr>
      <w:r>
        <w:rPr>
          <w:rStyle w:val="ab"/>
        </w:rPr>
        <w:annotationRef/>
      </w:r>
      <w:r w:rsidRPr="00916CFF">
        <w:rPr>
          <w:rFonts w:ascii="Times New Roman" w:hAnsi="Times New Roman"/>
          <w:noProof/>
          <w:lang w:val="en-US"/>
        </w:rPr>
        <w:t>Jette DU, Hunter SJ, Burkett L, Langham B, Logerstedt DS, Piuzzi NS, et al. Physical Therapist Management of Total Knee Arthroplasty. Phys Ther. 2020;100(9):1603–31.</w:t>
      </w:r>
    </w:p>
  </w:comment>
  <w:comment w:id="52" w:author="Admi" w:date="2022-04-24T17:10:00Z" w:initials="A">
    <w:p w14:paraId="74AE470B" w14:textId="77777777" w:rsidR="000C1CBB" w:rsidRPr="003D12A4" w:rsidRDefault="000C1CBB" w:rsidP="008E2AD8">
      <w:pPr>
        <w:pStyle w:val="a9"/>
        <w:rPr>
          <w:lang w:val="en-US"/>
        </w:rPr>
      </w:pPr>
      <w:r>
        <w:rPr>
          <w:rStyle w:val="ab"/>
        </w:rPr>
        <w:annotationRef/>
      </w:r>
      <w:r w:rsidRPr="00916CFF">
        <w:rPr>
          <w:rFonts w:ascii="Times New Roman" w:hAnsi="Times New Roman"/>
          <w:noProof/>
          <w:lang w:val="en-US"/>
        </w:rPr>
        <w:t>Kamaruzaman H, Kinghorn P, Oppong R. Cost-effectiveness of surgical interventions for the management of osteoarthritis: a systematic review of the literature. BMC Musculoskelet Disord. 2017;18(1):183</w:t>
      </w:r>
    </w:p>
  </w:comment>
  <w:comment w:id="53" w:author="Admi" w:date="2022-04-24T17:10:00Z" w:initials="A">
    <w:p w14:paraId="5CE86116" w14:textId="77777777" w:rsidR="000C1CBB" w:rsidRPr="003D12A4" w:rsidRDefault="000C1CBB" w:rsidP="008E2AD8">
      <w:pPr>
        <w:pStyle w:val="a9"/>
        <w:rPr>
          <w:lang w:val="en-US"/>
        </w:rPr>
      </w:pPr>
      <w:r>
        <w:rPr>
          <w:rStyle w:val="ab"/>
        </w:rPr>
        <w:annotationRef/>
      </w:r>
      <w:r w:rsidRPr="00916CFF">
        <w:rPr>
          <w:rFonts w:ascii="Times New Roman" w:hAnsi="Times New Roman"/>
          <w:noProof/>
          <w:lang w:val="en-US"/>
        </w:rPr>
        <w:t>Dakin H, Gray A, Fitzpatrick R, MacLennan G, Murray D. Rationing of total knee replacement: A cost-effectiveness analysis on a large trial data set. BMJ Open. 2012;2(1):e000332</w:t>
      </w:r>
    </w:p>
  </w:comment>
  <w:comment w:id="54" w:author="Admi" w:date="2022-04-24T17:10:00Z" w:initials="A">
    <w:p w14:paraId="59E17F01" w14:textId="77777777" w:rsidR="000C1CBB" w:rsidRPr="00D023F1" w:rsidRDefault="000C1CBB" w:rsidP="008E2AD8">
      <w:pPr>
        <w:pStyle w:val="a9"/>
        <w:rPr>
          <w:lang w:val="en-US"/>
        </w:rPr>
      </w:pPr>
      <w:r>
        <w:rPr>
          <w:rStyle w:val="ab"/>
        </w:rPr>
        <w:annotationRef/>
      </w:r>
      <w:r w:rsidRPr="00916CFF">
        <w:rPr>
          <w:rFonts w:ascii="Times New Roman" w:hAnsi="Times New Roman"/>
          <w:noProof/>
          <w:lang w:val="en-US"/>
        </w:rPr>
        <w:t>Bedair H, Cha TD, Hansen VJ. Economic benefit to society at large of total knee arthroplasty in younger patients a markov analysis. Journal of Bone and Joint Surgery - Series A. Journal of Bone and Joint Surgery Inc. 2014</w:t>
      </w:r>
      <w:r>
        <w:rPr>
          <w:rFonts w:ascii="Times New Roman" w:hAnsi="Times New Roman"/>
          <w:noProof/>
          <w:lang w:val="en-US"/>
        </w:rPr>
        <w:t>;</w:t>
      </w:r>
      <w:r w:rsidRPr="0038521C">
        <w:rPr>
          <w:rFonts w:ascii="Times New Roman" w:hAnsi="Times New Roman"/>
          <w:noProof/>
          <w:lang w:val="en-US"/>
        </w:rPr>
        <w:t>15;96(2):119-26</w:t>
      </w:r>
    </w:p>
  </w:comment>
  <w:comment w:id="55" w:author="Admi" w:date="2022-04-24T17:10:00Z" w:initials="A">
    <w:p w14:paraId="3AD2266D" w14:textId="77777777" w:rsidR="000C1CBB" w:rsidRPr="00626258" w:rsidRDefault="000C1CBB" w:rsidP="008E2AD8">
      <w:pPr>
        <w:pStyle w:val="a9"/>
        <w:rPr>
          <w:lang w:val="en-US"/>
        </w:rPr>
      </w:pPr>
      <w:r>
        <w:rPr>
          <w:rStyle w:val="ab"/>
        </w:rPr>
        <w:annotationRef/>
      </w:r>
      <w:r w:rsidRPr="00916CFF">
        <w:rPr>
          <w:rFonts w:ascii="Times New Roman" w:hAnsi="Times New Roman"/>
          <w:noProof/>
          <w:lang w:val="en-US"/>
        </w:rPr>
        <w:t>Social Value Judgements: Principles for the Development of NICE Guidance. Available from: https://pubmed.ncbi.nlm.nih.gov/27905706/</w:t>
      </w:r>
    </w:p>
  </w:comment>
  <w:comment w:id="56" w:author="Admin" w:date="2022-04-24T18:18:00Z" w:initials="A">
    <w:p w14:paraId="2B18EE01" w14:textId="77777777" w:rsidR="000C1CBB" w:rsidRPr="006B75E4" w:rsidRDefault="000C1CBB" w:rsidP="00AF3567">
      <w:pPr>
        <w:pStyle w:val="a9"/>
        <w:rPr>
          <w:lang w:val="en-US"/>
        </w:rPr>
      </w:pPr>
      <w:r>
        <w:rPr>
          <w:rStyle w:val="ab"/>
        </w:rPr>
        <w:annotationRef/>
      </w:r>
      <w:r w:rsidRPr="000F6823">
        <w:rPr>
          <w:rFonts w:ascii="Arial" w:hAnsi="Arial" w:cs="Arial"/>
          <w:color w:val="303030"/>
          <w:shd w:val="clear" w:color="auto" w:fill="FFFFFF"/>
          <w:lang w:val="en-US"/>
        </w:rPr>
        <w:t>Jones S, Alnaib M, Kokkinakis M, Wilkinson M, St Clair Gibson A, Kader D. Pre-operative patient education reduces length of stay after knee joint arthroplasty. </w:t>
      </w:r>
      <w:r w:rsidRPr="006B75E4">
        <w:rPr>
          <w:rFonts w:ascii="Arial" w:hAnsi="Arial" w:cs="Arial"/>
          <w:i/>
          <w:iCs/>
          <w:color w:val="303030"/>
          <w:shd w:val="clear" w:color="auto" w:fill="FFFFFF"/>
          <w:lang w:val="en-US"/>
        </w:rPr>
        <w:t>Ann R Coll Surg Engl</w:t>
      </w:r>
      <w:r w:rsidRPr="006B75E4">
        <w:rPr>
          <w:rFonts w:ascii="Arial" w:hAnsi="Arial" w:cs="Arial"/>
          <w:color w:val="303030"/>
          <w:shd w:val="clear" w:color="auto" w:fill="FFFFFF"/>
          <w:lang w:val="en-US"/>
        </w:rPr>
        <w:t>. 2011;93(1):71-75. doi:10.1308/003588410X12771863936765</w:t>
      </w:r>
    </w:p>
  </w:comment>
  <w:comment w:id="57" w:author="Admin" w:date="2022-04-24T18:18:00Z" w:initials="A">
    <w:p w14:paraId="766F5DFF" w14:textId="77777777" w:rsidR="000C1CBB" w:rsidRPr="00DD22E3" w:rsidRDefault="000C1CBB" w:rsidP="00AF3567">
      <w:pPr>
        <w:pStyle w:val="a9"/>
      </w:pPr>
      <w:r>
        <w:rPr>
          <w:rStyle w:val="ab"/>
        </w:rPr>
        <w:annotationRef/>
      </w:r>
      <w:r w:rsidRPr="006B75E4">
        <w:rPr>
          <w:rFonts w:ascii="Segoe UI" w:hAnsi="Segoe UI" w:cs="Segoe UI"/>
          <w:color w:val="212121"/>
          <w:shd w:val="clear" w:color="auto" w:fill="FFFFFF"/>
          <w:lang w:val="en-US"/>
        </w:rPr>
        <w:t>Einhorn TA, Osmani FA, Sayeed Y, Karia R, Band P, Iorio R. The Role of Patient Education in Arthritis Management: The Utility of Technology. Orthop</w:t>
      </w:r>
      <w:r w:rsidRPr="00DD22E3">
        <w:rPr>
          <w:rFonts w:ascii="Segoe UI" w:hAnsi="Segoe UI" w:cs="Segoe UI"/>
          <w:color w:val="212121"/>
          <w:shd w:val="clear" w:color="auto" w:fill="FFFFFF"/>
        </w:rPr>
        <w:t xml:space="preserve"> </w:t>
      </w:r>
      <w:r w:rsidRPr="006B75E4">
        <w:rPr>
          <w:rFonts w:ascii="Segoe UI" w:hAnsi="Segoe UI" w:cs="Segoe UI"/>
          <w:color w:val="212121"/>
          <w:shd w:val="clear" w:color="auto" w:fill="FFFFFF"/>
          <w:lang w:val="en-US"/>
        </w:rPr>
        <w:t>Clin</w:t>
      </w:r>
      <w:r w:rsidRPr="00DD22E3">
        <w:rPr>
          <w:rFonts w:ascii="Segoe UI" w:hAnsi="Segoe UI" w:cs="Segoe UI"/>
          <w:color w:val="212121"/>
          <w:shd w:val="clear" w:color="auto" w:fill="FFFFFF"/>
        </w:rPr>
        <w:t xml:space="preserve"> </w:t>
      </w:r>
      <w:r w:rsidRPr="006B75E4">
        <w:rPr>
          <w:rFonts w:ascii="Segoe UI" w:hAnsi="Segoe UI" w:cs="Segoe UI"/>
          <w:color w:val="212121"/>
          <w:shd w:val="clear" w:color="auto" w:fill="FFFFFF"/>
          <w:lang w:val="en-US"/>
        </w:rPr>
        <w:t>North</w:t>
      </w:r>
      <w:r w:rsidRPr="00DD22E3">
        <w:rPr>
          <w:rFonts w:ascii="Segoe UI" w:hAnsi="Segoe UI" w:cs="Segoe UI"/>
          <w:color w:val="212121"/>
          <w:shd w:val="clear" w:color="auto" w:fill="FFFFFF"/>
        </w:rPr>
        <w:t xml:space="preserve"> </w:t>
      </w:r>
      <w:r w:rsidRPr="006B75E4">
        <w:rPr>
          <w:rFonts w:ascii="Segoe UI" w:hAnsi="Segoe UI" w:cs="Segoe UI"/>
          <w:color w:val="212121"/>
          <w:shd w:val="clear" w:color="auto" w:fill="FFFFFF"/>
          <w:lang w:val="en-US"/>
        </w:rPr>
        <w:t>Am</w:t>
      </w:r>
      <w:r w:rsidRPr="00DD22E3">
        <w:rPr>
          <w:rFonts w:ascii="Segoe UI" w:hAnsi="Segoe UI" w:cs="Segoe UI"/>
          <w:color w:val="212121"/>
          <w:shd w:val="clear" w:color="auto" w:fill="FFFFFF"/>
        </w:rPr>
        <w:t xml:space="preserve">. 2018 </w:t>
      </w:r>
      <w:r w:rsidRPr="006B75E4">
        <w:rPr>
          <w:rFonts w:ascii="Segoe UI" w:hAnsi="Segoe UI" w:cs="Segoe UI"/>
          <w:color w:val="212121"/>
          <w:shd w:val="clear" w:color="auto" w:fill="FFFFFF"/>
          <w:lang w:val="en-US"/>
        </w:rPr>
        <w:t>Oct</w:t>
      </w:r>
      <w:r w:rsidRPr="00DD22E3">
        <w:rPr>
          <w:rFonts w:ascii="Segoe UI" w:hAnsi="Segoe UI" w:cs="Segoe UI"/>
          <w:color w:val="212121"/>
          <w:shd w:val="clear" w:color="auto" w:fill="FFFFFF"/>
        </w:rPr>
        <w:t xml:space="preserve">;49(4):389-396. </w:t>
      </w:r>
      <w:r w:rsidRPr="006B75E4">
        <w:rPr>
          <w:rFonts w:ascii="Segoe UI" w:hAnsi="Segoe UI" w:cs="Segoe UI"/>
          <w:color w:val="212121"/>
          <w:shd w:val="clear" w:color="auto" w:fill="FFFFFF"/>
          <w:lang w:val="en-US"/>
        </w:rPr>
        <w:t>doi</w:t>
      </w:r>
      <w:r w:rsidRPr="00DD22E3">
        <w:rPr>
          <w:rFonts w:ascii="Segoe UI" w:hAnsi="Segoe UI" w:cs="Segoe UI"/>
          <w:color w:val="212121"/>
          <w:shd w:val="clear" w:color="auto" w:fill="FFFFFF"/>
        </w:rPr>
        <w:t>: 10.1016/</w:t>
      </w:r>
      <w:r w:rsidRPr="006B75E4">
        <w:rPr>
          <w:rFonts w:ascii="Segoe UI" w:hAnsi="Segoe UI" w:cs="Segoe UI"/>
          <w:color w:val="212121"/>
          <w:shd w:val="clear" w:color="auto" w:fill="FFFFFF"/>
          <w:lang w:val="en-US"/>
        </w:rPr>
        <w:t>j</w:t>
      </w:r>
      <w:r w:rsidRPr="00DD22E3">
        <w:rPr>
          <w:rFonts w:ascii="Segoe UI" w:hAnsi="Segoe UI" w:cs="Segoe UI"/>
          <w:color w:val="212121"/>
          <w:shd w:val="clear" w:color="auto" w:fill="FFFFFF"/>
        </w:rPr>
        <w:t>.</w:t>
      </w:r>
      <w:r w:rsidRPr="006B75E4">
        <w:rPr>
          <w:rFonts w:ascii="Segoe UI" w:hAnsi="Segoe UI" w:cs="Segoe UI"/>
          <w:color w:val="212121"/>
          <w:shd w:val="clear" w:color="auto" w:fill="FFFFFF"/>
          <w:lang w:val="en-US"/>
        </w:rPr>
        <w:t>ocl</w:t>
      </w:r>
      <w:r w:rsidRPr="00DD22E3">
        <w:rPr>
          <w:rFonts w:ascii="Segoe UI" w:hAnsi="Segoe UI" w:cs="Segoe UI"/>
          <w:color w:val="212121"/>
          <w:shd w:val="clear" w:color="auto" w:fill="FFFFFF"/>
        </w:rPr>
        <w:t>.2018.06.004.</w:t>
      </w:r>
      <w:r w:rsidRPr="006B75E4">
        <w:rPr>
          <w:rFonts w:ascii="Segoe UI" w:hAnsi="Segoe UI" w:cs="Segoe UI"/>
          <w:color w:val="212121"/>
          <w:shd w:val="clear" w:color="auto" w:fill="FFFFFF"/>
          <w:lang w:val="en-US"/>
        </w:rPr>
        <w:t> </w:t>
      </w:r>
    </w:p>
  </w:comment>
  <w:comment w:id="58" w:author="Admin" w:date="2022-04-24T18:18:00Z" w:initials="A">
    <w:p w14:paraId="29760456" w14:textId="77777777" w:rsidR="000C1CBB" w:rsidRPr="00F93253" w:rsidRDefault="000C1CBB" w:rsidP="00AF3567">
      <w:pPr>
        <w:pStyle w:val="a9"/>
      </w:pPr>
      <w:r>
        <w:rPr>
          <w:rStyle w:val="ab"/>
        </w:rPr>
        <w:annotationRef/>
      </w:r>
      <w:r w:rsidRPr="00025B6A">
        <w:rPr>
          <w:rFonts w:ascii="Times New Roman" w:hAnsi="Times New Roman"/>
          <w:sz w:val="28"/>
          <w:szCs w:val="28"/>
          <w:shd w:val="clear" w:color="auto" w:fill="FFFFFF"/>
        </w:rPr>
        <w:t>Ударцев Е. Ю. Синдромно-патогенетический подход к медицинской реабилитации больных после тотального эндопротезирования тазобедренного и коленного суставов //Травматология и ортопедия России. – 2011. – Т. 2. – С. 30-36.</w:t>
      </w:r>
    </w:p>
  </w:comment>
  <w:comment w:id="59" w:author="Admin" w:date="2022-04-24T18:18:00Z" w:initials="A">
    <w:p w14:paraId="2F912518" w14:textId="77777777" w:rsidR="000C1CBB" w:rsidRPr="00CE6DF6" w:rsidRDefault="000C1CBB" w:rsidP="00AF3567">
      <w:pPr>
        <w:pStyle w:val="a9"/>
        <w:rPr>
          <w:lang w:val="en-US"/>
        </w:rPr>
      </w:pPr>
      <w:r>
        <w:rPr>
          <w:rStyle w:val="ab"/>
        </w:rPr>
        <w:annotationRef/>
      </w:r>
      <w:r w:rsidRPr="00304571">
        <w:rPr>
          <w:rFonts w:ascii="Segoe UI" w:hAnsi="Segoe UI" w:cs="Segoe UI"/>
          <w:color w:val="212121"/>
          <w:shd w:val="clear" w:color="auto" w:fill="FFFFFF"/>
          <w:lang w:val="en-US"/>
        </w:rPr>
        <w:t xml:space="preserve">López-Liria R, Padilla-Góngora D, Catalan-Matamoros D, Rocamora-Pérez P, Pérez-de la Cruz S, Fernández-Sánchez M. Home-Based versus Hospital-Based Rehabilitation Program after Total Knee Replacement. </w:t>
      </w:r>
      <w:r w:rsidRPr="00CE6DF6">
        <w:rPr>
          <w:rFonts w:ascii="Segoe UI" w:hAnsi="Segoe UI" w:cs="Segoe UI"/>
          <w:color w:val="212121"/>
          <w:shd w:val="clear" w:color="auto" w:fill="FFFFFF"/>
          <w:lang w:val="en-US"/>
        </w:rPr>
        <w:t>Biomed Res Int. 2015;2015:450421. doi: 10.1155/2015/450421. </w:t>
      </w:r>
    </w:p>
  </w:comment>
  <w:comment w:id="60" w:author="Admin" w:date="2022-04-24T18:18:00Z" w:initials="A">
    <w:p w14:paraId="6E48D8FE" w14:textId="77777777" w:rsidR="000C1CBB" w:rsidRPr="00DD22E3" w:rsidRDefault="000C1CBB" w:rsidP="00AF3567">
      <w:pPr>
        <w:pStyle w:val="a9"/>
        <w:rPr>
          <w:lang w:val="en-US"/>
        </w:rPr>
      </w:pPr>
      <w:r>
        <w:rPr>
          <w:rStyle w:val="ab"/>
        </w:rPr>
        <w:annotationRef/>
      </w:r>
      <w:r w:rsidRPr="00CE6DF6">
        <w:rPr>
          <w:rFonts w:ascii="Segoe UI" w:hAnsi="Segoe UI" w:cs="Segoe UI"/>
          <w:color w:val="212121"/>
          <w:shd w:val="clear" w:color="auto" w:fill="FFFFFF"/>
          <w:lang w:val="en-US"/>
        </w:rPr>
        <w:t xml:space="preserve">Li D, Yang Z, Kang P, Xie X. Home-Based Compared with Hospital-Based Rehabilitation Program for Patients Undergoing Total Knee Arthroplasty for Osteoarthritis: A Systematic Review and Meta-analysis of Randomized Controlled Trials. </w:t>
      </w:r>
      <w:r w:rsidRPr="00DD22E3">
        <w:rPr>
          <w:rFonts w:ascii="Segoe UI" w:hAnsi="Segoe UI" w:cs="Segoe UI"/>
          <w:color w:val="212121"/>
          <w:shd w:val="clear" w:color="auto" w:fill="FFFFFF"/>
          <w:lang w:val="en-US"/>
        </w:rPr>
        <w:t>Am J Phys Med Rehabil. 2017 Jun;96(6):440-447. doi: 10.1097/PHM.0000000000000621. </w:t>
      </w:r>
    </w:p>
  </w:comment>
  <w:comment w:id="61" w:author="Admin" w:date="2022-04-24T18:18:00Z" w:initials="A">
    <w:p w14:paraId="7BB968DA" w14:textId="77777777" w:rsidR="000C1CBB" w:rsidRPr="00DD22E3" w:rsidRDefault="000C1CBB" w:rsidP="00AF3567">
      <w:pPr>
        <w:pStyle w:val="a9"/>
        <w:rPr>
          <w:lang w:val="en-US"/>
        </w:rPr>
      </w:pPr>
      <w:r>
        <w:rPr>
          <w:rStyle w:val="ab"/>
        </w:rPr>
        <w:annotationRef/>
      </w:r>
      <w:r w:rsidRPr="000A34A2">
        <w:rPr>
          <w:rFonts w:ascii="Segoe UI" w:hAnsi="Segoe UI" w:cs="Segoe UI"/>
          <w:color w:val="212121"/>
          <w:shd w:val="clear" w:color="auto" w:fill="FFFFFF"/>
          <w:lang w:val="en-US"/>
        </w:rPr>
        <w:t xml:space="preserve">Hamilton DF, Beard DJ, Barker KL, Macfarlane GJ, Tuck CE, Stoddart A, Wilton T, Hutchinson JD, Murray GD, Simpson AHRW; TRIO investigators. Targeting rehabilitation to improve outcomes after total knee arthroplasty in patients at risk of poor outcomes: randomised controlled trial. </w:t>
      </w:r>
      <w:r w:rsidRPr="00DD22E3">
        <w:rPr>
          <w:rFonts w:ascii="Segoe UI" w:hAnsi="Segoe UI" w:cs="Segoe UI"/>
          <w:color w:val="212121"/>
          <w:shd w:val="clear" w:color="auto" w:fill="FFFFFF"/>
          <w:lang w:val="en-US"/>
        </w:rPr>
        <w:t>BMJ. 2020 Oct 13;371:m3576. </w:t>
      </w:r>
    </w:p>
  </w:comment>
  <w:comment w:id="62" w:author="Admin" w:date="2022-04-24T18:18:00Z" w:initials="A">
    <w:p w14:paraId="12F878A5" w14:textId="77777777" w:rsidR="000C1CBB" w:rsidRPr="00626258" w:rsidRDefault="000C1CBB" w:rsidP="00AF3567">
      <w:pPr>
        <w:pStyle w:val="a9"/>
        <w:rPr>
          <w:lang w:val="en-US"/>
        </w:rPr>
      </w:pPr>
      <w:r>
        <w:rPr>
          <w:rStyle w:val="ab"/>
        </w:rPr>
        <w:annotationRef/>
      </w:r>
      <w:r w:rsidRPr="00025B6A">
        <w:rPr>
          <w:rFonts w:ascii="Times New Roman" w:hAnsi="Times New Roman"/>
          <w:sz w:val="28"/>
          <w:szCs w:val="28"/>
          <w:shd w:val="clear" w:color="auto" w:fill="FFFFFF"/>
          <w:lang w:val="en-US"/>
        </w:rPr>
        <w:t>Brander V., Stulberg S. D. Rehabilitation after hip-and knee-joint replacement: an experience-and evidence-based approach to care //American journal of physical medicine &amp; rehabilitation. – 2006. – Vol. 85. – №. 11. – P. S98-S118.</w:t>
      </w:r>
    </w:p>
  </w:comment>
  <w:comment w:id="63" w:author="Admin" w:date="2022-04-24T18:23:00Z" w:initials="A">
    <w:p w14:paraId="613918BF" w14:textId="77777777" w:rsidR="000C1CBB" w:rsidRPr="003A5F74" w:rsidRDefault="000C1CBB" w:rsidP="003A5F74">
      <w:pPr>
        <w:pStyle w:val="a9"/>
        <w:rPr>
          <w:lang w:val="en-US"/>
        </w:rPr>
      </w:pPr>
      <w:r>
        <w:rPr>
          <w:rStyle w:val="ab"/>
        </w:rPr>
        <w:annotationRef/>
      </w:r>
      <w:r w:rsidRPr="00F176E5">
        <w:rPr>
          <w:rFonts w:ascii="Segoe UI" w:hAnsi="Segoe UI" w:cs="Segoe UI"/>
          <w:color w:val="212121"/>
          <w:shd w:val="clear" w:color="auto" w:fill="FFFFFF"/>
          <w:lang w:val="en-US"/>
        </w:rPr>
        <w:t xml:space="preserve">Al-Mohrej OA, Alshammari FO, Aljuraisi AM, Bin Amer LA, Masuadi EM, Al-Kenani NS. Knowledge and attitude towards total knee arthroplasty among the public in Saudi Arabia: a nationwide population-based study. </w:t>
      </w:r>
      <w:r w:rsidRPr="003A5F74">
        <w:rPr>
          <w:rFonts w:ascii="Segoe UI" w:hAnsi="Segoe UI" w:cs="Segoe UI"/>
          <w:color w:val="212121"/>
          <w:shd w:val="clear" w:color="auto" w:fill="FFFFFF"/>
          <w:lang w:val="en-US"/>
        </w:rPr>
        <w:t>Int Orthop. 2018 Apr;42(4):819-827. doi: 10.1007/s00264-017-3743-4.</w:t>
      </w:r>
    </w:p>
  </w:comment>
  <w:comment w:id="64" w:author="Admin" w:date="2022-04-24T18:23:00Z" w:initials="A">
    <w:p w14:paraId="66774A2D" w14:textId="77777777" w:rsidR="000C1CBB" w:rsidRPr="00551541" w:rsidRDefault="000C1CBB" w:rsidP="003A5F74">
      <w:pPr>
        <w:pStyle w:val="a9"/>
        <w:rPr>
          <w:lang w:val="en-US"/>
        </w:rPr>
      </w:pPr>
      <w:r>
        <w:rPr>
          <w:rStyle w:val="ab"/>
        </w:rPr>
        <w:annotationRef/>
      </w:r>
      <w:r w:rsidRPr="00916CFF">
        <w:rPr>
          <w:rFonts w:ascii="Times New Roman" w:hAnsi="Times New Roman"/>
          <w:noProof/>
          <w:lang w:val="en-US"/>
        </w:rPr>
        <w:t>Dolan P. Modeling Valuations for EuroQol Health States. Med Care [Internet]. 1997 [cited 2021 Jan 18];35(11):1095–108.</w:t>
      </w:r>
    </w:p>
  </w:comment>
  <w:comment w:id="65" w:author="Admin" w:date="2022-04-24T18:23:00Z" w:initials="A">
    <w:p w14:paraId="096584AE" w14:textId="77777777" w:rsidR="000C1CBB" w:rsidRPr="00CF663B" w:rsidRDefault="000C1CBB" w:rsidP="003A5F74">
      <w:pPr>
        <w:pStyle w:val="a9"/>
        <w:rPr>
          <w:lang w:val="en-US"/>
        </w:rPr>
      </w:pPr>
      <w:r>
        <w:rPr>
          <w:rStyle w:val="ab"/>
        </w:rPr>
        <w:annotationRef/>
      </w:r>
      <w:r w:rsidRPr="0060012F">
        <w:rPr>
          <w:rFonts w:ascii="Times New Roman" w:hAnsi="Times New Roman"/>
          <w:lang w:val="en-US"/>
        </w:rPr>
        <w:t>Bellamy N, Buchanan WW, Goldsmith CH, Campbell J, Stitt LW. Validation study of WOMAC: a health status instrument for measuring clinically important patient relevant outcomes to antirheumatic drug therapy in patients with osteoarthritis of the hip or knee. J Rheumatol. 1988 Dec;15(12):1833-40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D56881" w15:done="0"/>
  <w15:commentEx w15:paraId="77170263" w15:done="0"/>
  <w15:commentEx w15:paraId="48C394E3" w15:done="0"/>
  <w15:commentEx w15:paraId="1233AB4C" w15:done="0"/>
  <w15:commentEx w15:paraId="633F4C7D" w15:done="0"/>
  <w15:commentEx w15:paraId="0E663500" w15:done="0"/>
  <w15:commentEx w15:paraId="020BEF76" w15:done="0"/>
  <w15:commentEx w15:paraId="1EEE26A9" w15:done="0"/>
  <w15:commentEx w15:paraId="314DDBFE" w15:done="0"/>
  <w15:commentEx w15:paraId="12FD6B67" w15:done="0"/>
  <w15:commentEx w15:paraId="1F0E16E0" w15:done="0"/>
  <w15:commentEx w15:paraId="7A905BA6" w15:done="0"/>
  <w15:commentEx w15:paraId="0F18EC10" w15:done="0"/>
  <w15:commentEx w15:paraId="4A24E5EC" w15:done="0"/>
  <w15:commentEx w15:paraId="04956CD9" w15:done="0"/>
  <w15:commentEx w15:paraId="737D79B3" w15:done="0"/>
  <w15:commentEx w15:paraId="77F1FA2D" w15:done="0"/>
  <w15:commentEx w15:paraId="1917877D" w15:done="0"/>
  <w15:commentEx w15:paraId="36B572B2" w15:done="0"/>
  <w15:commentEx w15:paraId="69FDD78D" w15:done="0"/>
  <w15:commentEx w15:paraId="4A43219A" w15:done="0"/>
  <w15:commentEx w15:paraId="0C6CE192" w15:done="0"/>
  <w15:commentEx w15:paraId="48166299" w15:done="0"/>
  <w15:commentEx w15:paraId="1DD16924" w15:done="0"/>
  <w15:commentEx w15:paraId="05BB5097" w15:done="0"/>
  <w15:commentEx w15:paraId="7E0F6168" w15:done="0"/>
  <w15:commentEx w15:paraId="2F18C799" w15:done="0"/>
  <w15:commentEx w15:paraId="64ADF2F3" w15:done="0"/>
  <w15:commentEx w15:paraId="004E413A" w15:done="0"/>
  <w15:commentEx w15:paraId="1F798448" w15:done="0"/>
  <w15:commentEx w15:paraId="13D47575" w15:done="0"/>
  <w15:commentEx w15:paraId="58AABEED" w15:done="0"/>
  <w15:commentEx w15:paraId="296B777F" w15:done="0"/>
  <w15:commentEx w15:paraId="1AD3FE1C" w15:done="0"/>
  <w15:commentEx w15:paraId="51C829C6" w15:done="0"/>
  <w15:commentEx w15:paraId="06F77437" w15:done="0"/>
  <w15:commentEx w15:paraId="5E3208F1" w15:done="0"/>
  <w15:commentEx w15:paraId="408DF0C6" w15:done="0"/>
  <w15:commentEx w15:paraId="205AB300" w15:done="0"/>
  <w15:commentEx w15:paraId="5291BD06" w15:done="0"/>
  <w15:commentEx w15:paraId="3C0D6798" w15:done="0"/>
  <w15:commentEx w15:paraId="694C18F1" w15:done="0"/>
  <w15:commentEx w15:paraId="2765D6E1" w15:done="0"/>
  <w15:commentEx w15:paraId="08F13CD9" w15:done="0"/>
  <w15:commentEx w15:paraId="29B812C5" w15:done="0"/>
  <w15:commentEx w15:paraId="15B4E36A" w15:done="0"/>
  <w15:commentEx w15:paraId="578516CC" w15:done="0"/>
  <w15:commentEx w15:paraId="27C88047" w15:done="0"/>
  <w15:commentEx w15:paraId="51EDFA69" w15:done="0"/>
  <w15:commentEx w15:paraId="31AC6716" w15:done="0"/>
  <w15:commentEx w15:paraId="3DFB81C5" w15:done="0"/>
  <w15:commentEx w15:paraId="74AE470B" w15:done="0"/>
  <w15:commentEx w15:paraId="5CE86116" w15:done="0"/>
  <w15:commentEx w15:paraId="59E17F01" w15:done="0"/>
  <w15:commentEx w15:paraId="3AD2266D" w15:done="0"/>
  <w15:commentEx w15:paraId="2B18EE01" w15:done="0"/>
  <w15:commentEx w15:paraId="766F5DFF" w15:done="0"/>
  <w15:commentEx w15:paraId="29760456" w15:done="0"/>
  <w15:commentEx w15:paraId="2F912518" w15:done="0"/>
  <w15:commentEx w15:paraId="6E48D8FE" w15:done="0"/>
  <w15:commentEx w15:paraId="7BB968DA" w15:done="0"/>
  <w15:commentEx w15:paraId="12F878A5" w15:done="0"/>
  <w15:commentEx w15:paraId="613918BF" w15:done="0"/>
  <w15:commentEx w15:paraId="66774A2D" w15:done="0"/>
  <w15:commentEx w15:paraId="096584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BAE3D" w14:textId="77777777" w:rsidR="00F9556C" w:rsidRDefault="00F9556C">
      <w:pPr>
        <w:spacing w:after="0" w:line="240" w:lineRule="auto"/>
      </w:pPr>
      <w:r>
        <w:separator/>
      </w:r>
    </w:p>
  </w:endnote>
  <w:endnote w:type="continuationSeparator" w:id="0">
    <w:p w14:paraId="724BA0FA" w14:textId="77777777" w:rsidR="00F9556C" w:rsidRDefault="00F95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KcgylwAdvTT3713a231">
    <w:altName w:val="Times New Roman"/>
    <w:panose1 w:val="00000000000000000000"/>
    <w:charset w:val="00"/>
    <w:family w:val="roman"/>
    <w:notTrueType/>
    <w:pitch w:val="default"/>
    <w:sig w:usb0="00000003" w:usb1="00000000" w:usb2="00000000" w:usb3="00000000" w:csb0="00000001" w:csb1="00000000"/>
  </w:font>
  <w:font w:name="LwgbvbAdvTT3713a231+20">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1611370"/>
      <w:docPartObj>
        <w:docPartGallery w:val="Page Numbers (Bottom of Page)"/>
        <w:docPartUnique/>
      </w:docPartObj>
    </w:sdtPr>
    <w:sdtEndPr/>
    <w:sdtContent>
      <w:p w14:paraId="56D2A562" w14:textId="77777777" w:rsidR="000C1CBB" w:rsidRDefault="000C1CBB">
        <w:pPr>
          <w:pStyle w:val="af3"/>
          <w:jc w:val="center"/>
        </w:pPr>
        <w:r>
          <w:fldChar w:fldCharType="begin"/>
        </w:r>
        <w:r>
          <w:instrText>PAGE   \* MERGEFORMAT</w:instrText>
        </w:r>
        <w:r>
          <w:fldChar w:fldCharType="separate"/>
        </w:r>
        <w:r w:rsidR="005874C2">
          <w:rPr>
            <w:noProof/>
          </w:rPr>
          <w:t>1</w:t>
        </w:r>
        <w:r>
          <w:fldChar w:fldCharType="end"/>
        </w:r>
      </w:p>
    </w:sdtContent>
  </w:sdt>
  <w:p w14:paraId="6A1F84B4" w14:textId="77777777" w:rsidR="000C1CBB" w:rsidRDefault="000C1CBB">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D2229" w14:textId="77777777" w:rsidR="00F9556C" w:rsidRDefault="00F9556C">
      <w:pPr>
        <w:spacing w:after="0" w:line="240" w:lineRule="auto"/>
      </w:pPr>
      <w:r>
        <w:separator/>
      </w:r>
    </w:p>
  </w:footnote>
  <w:footnote w:type="continuationSeparator" w:id="0">
    <w:p w14:paraId="5DE19171" w14:textId="77777777" w:rsidR="00F9556C" w:rsidRDefault="00F955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1D93"/>
    <w:multiLevelType w:val="hybridMultilevel"/>
    <w:tmpl w:val="FE1C3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DC0889"/>
    <w:multiLevelType w:val="hybridMultilevel"/>
    <w:tmpl w:val="F4A63D26"/>
    <w:lvl w:ilvl="0" w:tplc="3758980E">
      <w:start w:val="1"/>
      <w:numFmt w:val="decimal"/>
      <w:lvlText w:val="%1."/>
      <w:lvlJc w:val="left"/>
      <w:pPr>
        <w:ind w:left="420" w:hanging="360"/>
      </w:pPr>
      <w:rPr>
        <w:rFonts w:hint="default"/>
        <w:b w:val="0"/>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094971B6"/>
    <w:multiLevelType w:val="hybridMultilevel"/>
    <w:tmpl w:val="ECB43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5337E"/>
    <w:multiLevelType w:val="hybridMultilevel"/>
    <w:tmpl w:val="E89AE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3D59A8"/>
    <w:multiLevelType w:val="hybridMultilevel"/>
    <w:tmpl w:val="ECB43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F755F7"/>
    <w:multiLevelType w:val="hybridMultilevel"/>
    <w:tmpl w:val="B8787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AA6D20"/>
    <w:multiLevelType w:val="hybridMultilevel"/>
    <w:tmpl w:val="0F9C2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447C56"/>
    <w:multiLevelType w:val="multilevel"/>
    <w:tmpl w:val="68064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5A2C5C"/>
    <w:multiLevelType w:val="hybridMultilevel"/>
    <w:tmpl w:val="FAFE79D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9034833"/>
    <w:multiLevelType w:val="multilevel"/>
    <w:tmpl w:val="3A1242C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A735702"/>
    <w:multiLevelType w:val="hybridMultilevel"/>
    <w:tmpl w:val="63A091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260067C"/>
    <w:multiLevelType w:val="hybridMultilevel"/>
    <w:tmpl w:val="8432F5F2"/>
    <w:lvl w:ilvl="0" w:tplc="A51227F0">
      <w:start w:val="1"/>
      <w:numFmt w:val="decimal"/>
      <w:lvlText w:val="%1."/>
      <w:lvlJc w:val="left"/>
      <w:pPr>
        <w:ind w:left="720" w:hanging="360"/>
      </w:pPr>
      <w:rPr>
        <w:rFonts w:eastAsia="+mn-ea"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B54661"/>
    <w:multiLevelType w:val="hybridMultilevel"/>
    <w:tmpl w:val="6AE652EE"/>
    <w:lvl w:ilvl="0" w:tplc="0419000D">
      <w:start w:val="1"/>
      <w:numFmt w:val="bullet"/>
      <w:lvlText w:val=""/>
      <w:lvlJc w:val="left"/>
      <w:pPr>
        <w:ind w:left="720" w:hanging="360"/>
      </w:pPr>
      <w:rPr>
        <w:rFonts w:ascii="Wingdings" w:hAnsi="Wingdings"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9E3E34"/>
    <w:multiLevelType w:val="hybridMultilevel"/>
    <w:tmpl w:val="84EE26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1241B4"/>
    <w:multiLevelType w:val="multilevel"/>
    <w:tmpl w:val="0A38636A"/>
    <w:styleLink w:val="5"/>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EE37CD"/>
    <w:multiLevelType w:val="multilevel"/>
    <w:tmpl w:val="0419001D"/>
    <w:styleLink w:va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4962DA"/>
    <w:multiLevelType w:val="multilevel"/>
    <w:tmpl w:val="158C0926"/>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318C0D01"/>
    <w:multiLevelType w:val="multilevel"/>
    <w:tmpl w:val="0419001F"/>
    <w:styleLink w:val="3"/>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3020838"/>
    <w:multiLevelType w:val="multilevel"/>
    <w:tmpl w:val="1AD0166A"/>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356938BB"/>
    <w:multiLevelType w:val="multilevel"/>
    <w:tmpl w:val="0419001F"/>
    <w:numStyleLink w:val="3"/>
  </w:abstractNum>
  <w:abstractNum w:abstractNumId="20" w15:restartNumberingAfterBreak="0">
    <w:nsid w:val="365C3812"/>
    <w:multiLevelType w:val="hybridMultilevel"/>
    <w:tmpl w:val="ECB43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3B6C67"/>
    <w:multiLevelType w:val="multilevel"/>
    <w:tmpl w:val="D51C0AA2"/>
    <w:lvl w:ilvl="0">
      <w:start w:val="3"/>
      <w:numFmt w:val="decimal"/>
      <w:lvlText w:val="%1."/>
      <w:lvlJc w:val="left"/>
      <w:pPr>
        <w:ind w:left="450" w:hanging="450"/>
      </w:pPr>
      <w:rPr>
        <w:rFonts w:hint="default"/>
      </w:rPr>
    </w:lvl>
    <w:lvl w:ilvl="1">
      <w:start w:val="2"/>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22" w15:restartNumberingAfterBreak="0">
    <w:nsid w:val="47FA729A"/>
    <w:multiLevelType w:val="multilevel"/>
    <w:tmpl w:val="96E4514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C67FFD"/>
    <w:multiLevelType w:val="hybridMultilevel"/>
    <w:tmpl w:val="ECB43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932FDB"/>
    <w:multiLevelType w:val="hybridMultilevel"/>
    <w:tmpl w:val="ECB43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761396"/>
    <w:multiLevelType w:val="multilevel"/>
    <w:tmpl w:val="D46EF62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C8C4B0B"/>
    <w:multiLevelType w:val="multilevel"/>
    <w:tmpl w:val="05A6057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DE174BB"/>
    <w:multiLevelType w:val="hybridMultilevel"/>
    <w:tmpl w:val="ECB43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8A1F01"/>
    <w:multiLevelType w:val="multilevel"/>
    <w:tmpl w:val="61FA0CA4"/>
    <w:lvl w:ilvl="0">
      <w:start w:val="3"/>
      <w:numFmt w:val="decimal"/>
      <w:lvlText w:val="%1"/>
      <w:lvlJc w:val="left"/>
      <w:pPr>
        <w:ind w:left="375" w:hanging="375"/>
      </w:pPr>
      <w:rPr>
        <w:rFonts w:hint="default"/>
      </w:rPr>
    </w:lvl>
    <w:lvl w:ilvl="1">
      <w:start w:val="3"/>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29" w15:restartNumberingAfterBreak="0">
    <w:nsid w:val="5B215CF9"/>
    <w:multiLevelType w:val="hybridMultilevel"/>
    <w:tmpl w:val="FD72C49C"/>
    <w:lvl w:ilvl="0" w:tplc="D690F08A">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B21148"/>
    <w:multiLevelType w:val="hybridMultilevel"/>
    <w:tmpl w:val="5DF61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C77F21"/>
    <w:multiLevelType w:val="hybridMultilevel"/>
    <w:tmpl w:val="B49A0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575468"/>
    <w:multiLevelType w:val="multilevel"/>
    <w:tmpl w:val="D51C0AA2"/>
    <w:lvl w:ilvl="0">
      <w:start w:val="3"/>
      <w:numFmt w:val="decimal"/>
      <w:lvlText w:val="%1."/>
      <w:lvlJc w:val="left"/>
      <w:pPr>
        <w:ind w:left="450" w:hanging="450"/>
      </w:pPr>
      <w:rPr>
        <w:rFonts w:hint="default"/>
      </w:rPr>
    </w:lvl>
    <w:lvl w:ilvl="1">
      <w:start w:val="2"/>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33" w15:restartNumberingAfterBreak="0">
    <w:nsid w:val="601E2F60"/>
    <w:multiLevelType w:val="multilevel"/>
    <w:tmpl w:val="477496CC"/>
    <w:styleLink w:val="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161135C"/>
    <w:multiLevelType w:val="hybridMultilevel"/>
    <w:tmpl w:val="C3E81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7C0D7A"/>
    <w:multiLevelType w:val="multilevel"/>
    <w:tmpl w:val="0419001D"/>
    <w:styleLink w:val="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BB249EF"/>
    <w:multiLevelType w:val="hybridMultilevel"/>
    <w:tmpl w:val="FB628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BB7F43"/>
    <w:multiLevelType w:val="hybridMultilevel"/>
    <w:tmpl w:val="977AA096"/>
    <w:lvl w:ilvl="0" w:tplc="0A7CA452">
      <w:start w:val="1"/>
      <w:numFmt w:val="decimal"/>
      <w:lvlText w:val="%1."/>
      <w:lvlJc w:val="left"/>
      <w:pPr>
        <w:tabs>
          <w:tab w:val="num" w:pos="720"/>
        </w:tabs>
        <w:ind w:left="720" w:hanging="360"/>
      </w:pPr>
      <w:rPr>
        <w:rFonts w:ascii="Times New Roman" w:eastAsiaTheme="minorEastAsia" w:hAnsi="Times New Roman" w:cstheme="minorBidi"/>
      </w:rPr>
    </w:lvl>
    <w:lvl w:ilvl="1" w:tplc="04190019" w:tentative="1">
      <w:start w:val="1"/>
      <w:numFmt w:val="bullet"/>
      <w:lvlText w:val="•"/>
      <w:lvlJc w:val="left"/>
      <w:pPr>
        <w:tabs>
          <w:tab w:val="num" w:pos="1440"/>
        </w:tabs>
        <w:ind w:left="1440" w:hanging="360"/>
      </w:pPr>
      <w:rPr>
        <w:rFonts w:ascii="Arial" w:hAnsi="Arial" w:hint="default"/>
      </w:rPr>
    </w:lvl>
    <w:lvl w:ilvl="2" w:tplc="0419001B" w:tentative="1">
      <w:start w:val="1"/>
      <w:numFmt w:val="bullet"/>
      <w:lvlText w:val="•"/>
      <w:lvlJc w:val="left"/>
      <w:pPr>
        <w:tabs>
          <w:tab w:val="num" w:pos="2160"/>
        </w:tabs>
        <w:ind w:left="2160" w:hanging="360"/>
      </w:pPr>
      <w:rPr>
        <w:rFonts w:ascii="Arial" w:hAnsi="Arial" w:hint="default"/>
      </w:rPr>
    </w:lvl>
    <w:lvl w:ilvl="3" w:tplc="0419000F" w:tentative="1">
      <w:start w:val="1"/>
      <w:numFmt w:val="bullet"/>
      <w:lvlText w:val="•"/>
      <w:lvlJc w:val="left"/>
      <w:pPr>
        <w:tabs>
          <w:tab w:val="num" w:pos="2880"/>
        </w:tabs>
        <w:ind w:left="2880" w:hanging="360"/>
      </w:pPr>
      <w:rPr>
        <w:rFonts w:ascii="Arial" w:hAnsi="Arial" w:hint="default"/>
      </w:rPr>
    </w:lvl>
    <w:lvl w:ilvl="4" w:tplc="04190019" w:tentative="1">
      <w:start w:val="1"/>
      <w:numFmt w:val="bullet"/>
      <w:lvlText w:val="•"/>
      <w:lvlJc w:val="left"/>
      <w:pPr>
        <w:tabs>
          <w:tab w:val="num" w:pos="3600"/>
        </w:tabs>
        <w:ind w:left="3600" w:hanging="360"/>
      </w:pPr>
      <w:rPr>
        <w:rFonts w:ascii="Arial" w:hAnsi="Arial" w:hint="default"/>
      </w:rPr>
    </w:lvl>
    <w:lvl w:ilvl="5" w:tplc="0419001B" w:tentative="1">
      <w:start w:val="1"/>
      <w:numFmt w:val="bullet"/>
      <w:lvlText w:val="•"/>
      <w:lvlJc w:val="left"/>
      <w:pPr>
        <w:tabs>
          <w:tab w:val="num" w:pos="4320"/>
        </w:tabs>
        <w:ind w:left="4320" w:hanging="360"/>
      </w:pPr>
      <w:rPr>
        <w:rFonts w:ascii="Arial" w:hAnsi="Arial" w:hint="default"/>
      </w:rPr>
    </w:lvl>
    <w:lvl w:ilvl="6" w:tplc="0419000F" w:tentative="1">
      <w:start w:val="1"/>
      <w:numFmt w:val="bullet"/>
      <w:lvlText w:val="•"/>
      <w:lvlJc w:val="left"/>
      <w:pPr>
        <w:tabs>
          <w:tab w:val="num" w:pos="5040"/>
        </w:tabs>
        <w:ind w:left="5040" w:hanging="360"/>
      </w:pPr>
      <w:rPr>
        <w:rFonts w:ascii="Arial" w:hAnsi="Arial" w:hint="default"/>
      </w:rPr>
    </w:lvl>
    <w:lvl w:ilvl="7" w:tplc="04190019" w:tentative="1">
      <w:start w:val="1"/>
      <w:numFmt w:val="bullet"/>
      <w:lvlText w:val="•"/>
      <w:lvlJc w:val="left"/>
      <w:pPr>
        <w:tabs>
          <w:tab w:val="num" w:pos="5760"/>
        </w:tabs>
        <w:ind w:left="5760" w:hanging="360"/>
      </w:pPr>
      <w:rPr>
        <w:rFonts w:ascii="Arial" w:hAnsi="Arial" w:hint="default"/>
      </w:rPr>
    </w:lvl>
    <w:lvl w:ilvl="8" w:tplc="0419001B"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E463DCA"/>
    <w:multiLevelType w:val="hybridMultilevel"/>
    <w:tmpl w:val="6BAABDCA"/>
    <w:lvl w:ilvl="0" w:tplc="D690F08A">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08D1512"/>
    <w:multiLevelType w:val="hybridMultilevel"/>
    <w:tmpl w:val="84EE26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70153C"/>
    <w:multiLevelType w:val="hybridMultilevel"/>
    <w:tmpl w:val="B6BCD7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2"/>
  </w:num>
  <w:num w:numId="2">
    <w:abstractNumId w:val="26"/>
  </w:num>
  <w:num w:numId="3">
    <w:abstractNumId w:val="33"/>
  </w:num>
  <w:num w:numId="4">
    <w:abstractNumId w:val="15"/>
  </w:num>
  <w:num w:numId="5">
    <w:abstractNumId w:val="19"/>
  </w:num>
  <w:num w:numId="6">
    <w:abstractNumId w:val="17"/>
  </w:num>
  <w:num w:numId="7">
    <w:abstractNumId w:val="35"/>
  </w:num>
  <w:num w:numId="8">
    <w:abstractNumId w:val="25"/>
  </w:num>
  <w:num w:numId="9">
    <w:abstractNumId w:val="14"/>
  </w:num>
  <w:num w:numId="10">
    <w:abstractNumId w:val="4"/>
  </w:num>
  <w:num w:numId="11">
    <w:abstractNumId w:val="1"/>
  </w:num>
  <w:num w:numId="12">
    <w:abstractNumId w:val="6"/>
  </w:num>
  <w:num w:numId="13">
    <w:abstractNumId w:val="30"/>
  </w:num>
  <w:num w:numId="14">
    <w:abstractNumId w:val="16"/>
  </w:num>
  <w:num w:numId="15">
    <w:abstractNumId w:val="27"/>
  </w:num>
  <w:num w:numId="16">
    <w:abstractNumId w:val="21"/>
  </w:num>
  <w:num w:numId="17">
    <w:abstractNumId w:val="32"/>
  </w:num>
  <w:num w:numId="18">
    <w:abstractNumId w:val="28"/>
  </w:num>
  <w:num w:numId="19">
    <w:abstractNumId w:val="2"/>
  </w:num>
  <w:num w:numId="20">
    <w:abstractNumId w:val="20"/>
  </w:num>
  <w:num w:numId="21">
    <w:abstractNumId w:val="24"/>
  </w:num>
  <w:num w:numId="22">
    <w:abstractNumId w:val="23"/>
  </w:num>
  <w:num w:numId="23">
    <w:abstractNumId w:val="9"/>
  </w:num>
  <w:num w:numId="24">
    <w:abstractNumId w:val="18"/>
  </w:num>
  <w:num w:numId="25">
    <w:abstractNumId w:val="31"/>
  </w:num>
  <w:num w:numId="26">
    <w:abstractNumId w:val="36"/>
  </w:num>
  <w:num w:numId="27">
    <w:abstractNumId w:val="8"/>
  </w:num>
  <w:num w:numId="28">
    <w:abstractNumId w:val="12"/>
  </w:num>
  <w:num w:numId="29">
    <w:abstractNumId w:val="5"/>
  </w:num>
  <w:num w:numId="30">
    <w:abstractNumId w:val="29"/>
  </w:num>
  <w:num w:numId="31">
    <w:abstractNumId w:val="38"/>
  </w:num>
  <w:num w:numId="32">
    <w:abstractNumId w:val="7"/>
  </w:num>
  <w:num w:numId="33">
    <w:abstractNumId w:val="3"/>
  </w:num>
  <w:num w:numId="34">
    <w:abstractNumId w:val="34"/>
  </w:num>
  <w:num w:numId="35">
    <w:abstractNumId w:val="0"/>
  </w:num>
  <w:num w:numId="36">
    <w:abstractNumId w:val="10"/>
  </w:num>
  <w:num w:numId="37">
    <w:abstractNumId w:val="40"/>
  </w:num>
  <w:num w:numId="38">
    <w:abstractNumId w:val="37"/>
  </w:num>
  <w:num w:numId="39">
    <w:abstractNumId w:val="11"/>
  </w:num>
  <w:num w:numId="40">
    <w:abstractNumId w:val="39"/>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3F"/>
    <w:rsid w:val="00033548"/>
    <w:rsid w:val="00047875"/>
    <w:rsid w:val="00060C9C"/>
    <w:rsid w:val="000666BF"/>
    <w:rsid w:val="00066FAF"/>
    <w:rsid w:val="00094BC1"/>
    <w:rsid w:val="000C107B"/>
    <w:rsid w:val="000C1CBB"/>
    <w:rsid w:val="0011333B"/>
    <w:rsid w:val="00132330"/>
    <w:rsid w:val="001466EC"/>
    <w:rsid w:val="00160BEC"/>
    <w:rsid w:val="00166412"/>
    <w:rsid w:val="00174B46"/>
    <w:rsid w:val="00194472"/>
    <w:rsid w:val="001C0D14"/>
    <w:rsid w:val="001C2EEE"/>
    <w:rsid w:val="001E763C"/>
    <w:rsid w:val="00217AEF"/>
    <w:rsid w:val="00242B08"/>
    <w:rsid w:val="00281385"/>
    <w:rsid w:val="00294572"/>
    <w:rsid w:val="002B015F"/>
    <w:rsid w:val="002B50D6"/>
    <w:rsid w:val="00303E4D"/>
    <w:rsid w:val="0031244B"/>
    <w:rsid w:val="00341163"/>
    <w:rsid w:val="00360783"/>
    <w:rsid w:val="00370369"/>
    <w:rsid w:val="0039070D"/>
    <w:rsid w:val="003A5432"/>
    <w:rsid w:val="003A5F74"/>
    <w:rsid w:val="003A7247"/>
    <w:rsid w:val="004152A1"/>
    <w:rsid w:val="0043633F"/>
    <w:rsid w:val="00437AD2"/>
    <w:rsid w:val="00456C4E"/>
    <w:rsid w:val="00465470"/>
    <w:rsid w:val="004658AB"/>
    <w:rsid w:val="004754AC"/>
    <w:rsid w:val="0048041E"/>
    <w:rsid w:val="004832BF"/>
    <w:rsid w:val="004A390B"/>
    <w:rsid w:val="004B1D56"/>
    <w:rsid w:val="004B717D"/>
    <w:rsid w:val="004E433D"/>
    <w:rsid w:val="004F2EFC"/>
    <w:rsid w:val="00514433"/>
    <w:rsid w:val="005261D3"/>
    <w:rsid w:val="0054364D"/>
    <w:rsid w:val="00581EDB"/>
    <w:rsid w:val="0058516D"/>
    <w:rsid w:val="005874C2"/>
    <w:rsid w:val="0061270C"/>
    <w:rsid w:val="00626258"/>
    <w:rsid w:val="00636B37"/>
    <w:rsid w:val="00645541"/>
    <w:rsid w:val="00652D90"/>
    <w:rsid w:val="00694CFC"/>
    <w:rsid w:val="006C58B3"/>
    <w:rsid w:val="006D2AA3"/>
    <w:rsid w:val="00707384"/>
    <w:rsid w:val="007527CC"/>
    <w:rsid w:val="00773AAF"/>
    <w:rsid w:val="00797D52"/>
    <w:rsid w:val="007F06F0"/>
    <w:rsid w:val="008079CA"/>
    <w:rsid w:val="00831CF2"/>
    <w:rsid w:val="008360C1"/>
    <w:rsid w:val="00845F21"/>
    <w:rsid w:val="0084624A"/>
    <w:rsid w:val="008C5C02"/>
    <w:rsid w:val="008D52CD"/>
    <w:rsid w:val="008E2AD8"/>
    <w:rsid w:val="008F2B56"/>
    <w:rsid w:val="008F5635"/>
    <w:rsid w:val="009020A4"/>
    <w:rsid w:val="00913C9F"/>
    <w:rsid w:val="00953B2A"/>
    <w:rsid w:val="00985268"/>
    <w:rsid w:val="00997231"/>
    <w:rsid w:val="009C552B"/>
    <w:rsid w:val="009F5072"/>
    <w:rsid w:val="009F7A2E"/>
    <w:rsid w:val="00A118A4"/>
    <w:rsid w:val="00A1577C"/>
    <w:rsid w:val="00A2603B"/>
    <w:rsid w:val="00A31B1B"/>
    <w:rsid w:val="00A34F19"/>
    <w:rsid w:val="00A529F7"/>
    <w:rsid w:val="00AE6C85"/>
    <w:rsid w:val="00AF3567"/>
    <w:rsid w:val="00AF63CB"/>
    <w:rsid w:val="00B13887"/>
    <w:rsid w:val="00B21941"/>
    <w:rsid w:val="00B65215"/>
    <w:rsid w:val="00B7018C"/>
    <w:rsid w:val="00BC755F"/>
    <w:rsid w:val="00BF716A"/>
    <w:rsid w:val="00C14AED"/>
    <w:rsid w:val="00C22F0F"/>
    <w:rsid w:val="00CE1C0D"/>
    <w:rsid w:val="00CE4984"/>
    <w:rsid w:val="00CF5EB9"/>
    <w:rsid w:val="00D46DC2"/>
    <w:rsid w:val="00D566DF"/>
    <w:rsid w:val="00D6748B"/>
    <w:rsid w:val="00DB1938"/>
    <w:rsid w:val="00DF699B"/>
    <w:rsid w:val="00E23586"/>
    <w:rsid w:val="00E241F7"/>
    <w:rsid w:val="00E912C3"/>
    <w:rsid w:val="00E965F2"/>
    <w:rsid w:val="00EB4C31"/>
    <w:rsid w:val="00EB60EA"/>
    <w:rsid w:val="00EC482A"/>
    <w:rsid w:val="00ED1452"/>
    <w:rsid w:val="00ED1716"/>
    <w:rsid w:val="00F268F4"/>
    <w:rsid w:val="00F47268"/>
    <w:rsid w:val="00F53DC1"/>
    <w:rsid w:val="00F81929"/>
    <w:rsid w:val="00F84E92"/>
    <w:rsid w:val="00F9556C"/>
    <w:rsid w:val="00FE2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F2EB"/>
  <w15:docId w15:val="{28CC38AD-B852-4C55-B042-B940AA3E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385"/>
    <w:rPr>
      <w:rFonts w:ascii="Calibri" w:eastAsia="Times New Roman" w:hAnsi="Calibri" w:cs="Times New Roman"/>
      <w:lang w:eastAsia="ru-RU"/>
    </w:rPr>
  </w:style>
  <w:style w:type="paragraph" w:styleId="10">
    <w:name w:val="heading 1"/>
    <w:basedOn w:val="a"/>
    <w:link w:val="11"/>
    <w:uiPriority w:val="9"/>
    <w:qFormat/>
    <w:rsid w:val="007F06F0"/>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1385"/>
    <w:pPr>
      <w:spacing w:before="100" w:beforeAutospacing="1" w:after="100" w:afterAutospacing="1" w:line="240" w:lineRule="auto"/>
    </w:pPr>
    <w:rPr>
      <w:rFonts w:ascii="Times New Roman" w:hAnsi="Times New Roman"/>
      <w:sz w:val="24"/>
      <w:szCs w:val="24"/>
    </w:rPr>
  </w:style>
  <w:style w:type="character" w:customStyle="1" w:styleId="11">
    <w:name w:val="Заголовок 1 Знак"/>
    <w:basedOn w:val="a0"/>
    <w:link w:val="10"/>
    <w:uiPriority w:val="9"/>
    <w:rsid w:val="007F06F0"/>
    <w:rPr>
      <w:rFonts w:ascii="Times New Roman" w:eastAsia="Times New Roman" w:hAnsi="Times New Roman" w:cs="Times New Roman"/>
      <w:b/>
      <w:bCs/>
      <w:kern w:val="36"/>
      <w:sz w:val="48"/>
      <w:szCs w:val="48"/>
      <w:lang w:eastAsia="ru-RU"/>
    </w:rPr>
  </w:style>
  <w:style w:type="paragraph" w:styleId="a4">
    <w:name w:val="List Paragraph"/>
    <w:aliases w:val="маркированный,Bullets,List Paragraph (numbered (a)),NUMBERED PARAGRAPH,List Paragraph 1,List_Paragraph,Multilevel para_II,Akapit z listą BS,IBL List Paragraph,List Paragraph nowy,Numbered List Paragraph,Bullet1,Numbered list,NumberedPara"/>
    <w:basedOn w:val="a"/>
    <w:link w:val="a5"/>
    <w:uiPriority w:val="34"/>
    <w:qFormat/>
    <w:rsid w:val="007F06F0"/>
    <w:pPr>
      <w:ind w:left="720"/>
      <w:contextualSpacing/>
    </w:pPr>
    <w:rPr>
      <w:rFonts w:asciiTheme="minorHAnsi" w:eastAsiaTheme="minorHAnsi" w:hAnsiTheme="minorHAnsi" w:cstheme="minorBidi"/>
      <w:lang w:eastAsia="en-US"/>
    </w:rPr>
  </w:style>
  <w:style w:type="numbering" w:customStyle="1" w:styleId="1">
    <w:name w:val="Стиль1"/>
    <w:uiPriority w:val="99"/>
    <w:rsid w:val="007F06F0"/>
    <w:pPr>
      <w:numPr>
        <w:numId w:val="3"/>
      </w:numPr>
    </w:pPr>
  </w:style>
  <w:style w:type="numbering" w:customStyle="1" w:styleId="2">
    <w:name w:val="Стиль2"/>
    <w:uiPriority w:val="99"/>
    <w:rsid w:val="007F06F0"/>
    <w:pPr>
      <w:numPr>
        <w:numId w:val="4"/>
      </w:numPr>
    </w:pPr>
  </w:style>
  <w:style w:type="numbering" w:customStyle="1" w:styleId="3">
    <w:name w:val="Стиль3"/>
    <w:uiPriority w:val="99"/>
    <w:rsid w:val="007F06F0"/>
    <w:pPr>
      <w:numPr>
        <w:numId w:val="6"/>
      </w:numPr>
    </w:pPr>
  </w:style>
  <w:style w:type="numbering" w:customStyle="1" w:styleId="4">
    <w:name w:val="Стиль4"/>
    <w:uiPriority w:val="99"/>
    <w:rsid w:val="007F06F0"/>
    <w:pPr>
      <w:numPr>
        <w:numId w:val="7"/>
      </w:numPr>
    </w:pPr>
  </w:style>
  <w:style w:type="numbering" w:customStyle="1" w:styleId="5">
    <w:name w:val="Стиль5"/>
    <w:uiPriority w:val="99"/>
    <w:rsid w:val="007F06F0"/>
    <w:pPr>
      <w:numPr>
        <w:numId w:val="9"/>
      </w:numPr>
    </w:pPr>
  </w:style>
  <w:style w:type="character" w:styleId="a6">
    <w:name w:val="Hyperlink"/>
    <w:basedOn w:val="a0"/>
    <w:uiPriority w:val="99"/>
    <w:unhideWhenUsed/>
    <w:rsid w:val="007F06F0"/>
    <w:rPr>
      <w:color w:val="0000FF" w:themeColor="hyperlink"/>
      <w:u w:val="single"/>
    </w:rPr>
  </w:style>
  <w:style w:type="character" w:customStyle="1" w:styleId="ref-journal">
    <w:name w:val="ref-journal"/>
    <w:basedOn w:val="a0"/>
    <w:rsid w:val="007F06F0"/>
  </w:style>
  <w:style w:type="character" w:customStyle="1" w:styleId="ref-vol">
    <w:name w:val="ref-vol"/>
    <w:basedOn w:val="a0"/>
    <w:rsid w:val="007F06F0"/>
  </w:style>
  <w:style w:type="character" w:styleId="a7">
    <w:name w:val="Emphasis"/>
    <w:basedOn w:val="a0"/>
    <w:uiPriority w:val="20"/>
    <w:qFormat/>
    <w:rsid w:val="007F06F0"/>
    <w:rPr>
      <w:i/>
      <w:iCs/>
    </w:rPr>
  </w:style>
  <w:style w:type="character" w:customStyle="1" w:styleId="element-citation">
    <w:name w:val="element-citation"/>
    <w:basedOn w:val="a0"/>
    <w:rsid w:val="007F06F0"/>
  </w:style>
  <w:style w:type="character" w:customStyle="1" w:styleId="ref-title">
    <w:name w:val="ref-title"/>
    <w:basedOn w:val="a0"/>
    <w:rsid w:val="007F06F0"/>
  </w:style>
  <w:style w:type="character" w:customStyle="1" w:styleId="ref-iss">
    <w:name w:val="ref-iss"/>
    <w:basedOn w:val="a0"/>
    <w:rsid w:val="007F06F0"/>
  </w:style>
  <w:style w:type="character" w:customStyle="1" w:styleId="viiyi">
    <w:name w:val="viiyi"/>
    <w:basedOn w:val="a0"/>
    <w:rsid w:val="007F06F0"/>
  </w:style>
  <w:style w:type="character" w:customStyle="1" w:styleId="jlqj4b">
    <w:name w:val="jlqj4b"/>
    <w:basedOn w:val="a0"/>
    <w:rsid w:val="007F06F0"/>
  </w:style>
  <w:style w:type="character" w:styleId="a8">
    <w:name w:val="Strong"/>
    <w:basedOn w:val="a0"/>
    <w:uiPriority w:val="22"/>
    <w:qFormat/>
    <w:rsid w:val="007F06F0"/>
    <w:rPr>
      <w:b/>
      <w:bCs/>
    </w:rPr>
  </w:style>
  <w:style w:type="paragraph" w:customStyle="1" w:styleId="c-reading-companionreference-citation">
    <w:name w:val="c-reading-companion__reference-citation"/>
    <w:basedOn w:val="a"/>
    <w:rsid w:val="007F06F0"/>
    <w:pPr>
      <w:spacing w:before="100" w:beforeAutospacing="1" w:after="100" w:afterAutospacing="1" w:line="240" w:lineRule="auto"/>
    </w:pPr>
    <w:rPr>
      <w:rFonts w:ascii="Times New Roman" w:hAnsi="Times New Roman"/>
      <w:sz w:val="24"/>
      <w:szCs w:val="24"/>
    </w:rPr>
  </w:style>
  <w:style w:type="character" w:customStyle="1" w:styleId="person-group">
    <w:name w:val="person-group"/>
    <w:basedOn w:val="a0"/>
    <w:rsid w:val="007F06F0"/>
  </w:style>
  <w:style w:type="paragraph" w:styleId="a9">
    <w:name w:val="annotation text"/>
    <w:basedOn w:val="a"/>
    <w:link w:val="aa"/>
    <w:uiPriority w:val="99"/>
    <w:semiHidden/>
    <w:unhideWhenUsed/>
    <w:rsid w:val="007F06F0"/>
    <w:rPr>
      <w:rFonts w:eastAsia="Calibri"/>
      <w:sz w:val="20"/>
      <w:szCs w:val="20"/>
      <w:lang w:eastAsia="en-US"/>
    </w:rPr>
  </w:style>
  <w:style w:type="character" w:customStyle="1" w:styleId="aa">
    <w:name w:val="Текст примечания Знак"/>
    <w:basedOn w:val="a0"/>
    <w:link w:val="a9"/>
    <w:uiPriority w:val="99"/>
    <w:semiHidden/>
    <w:rsid w:val="007F06F0"/>
    <w:rPr>
      <w:rFonts w:ascii="Calibri" w:eastAsia="Calibri" w:hAnsi="Calibri" w:cs="Times New Roman"/>
      <w:sz w:val="20"/>
      <w:szCs w:val="20"/>
    </w:rPr>
  </w:style>
  <w:style w:type="character" w:customStyle="1" w:styleId="a5">
    <w:name w:val="Абзац списка Знак"/>
    <w:aliases w:val="маркированный Знак,Bullets Знак,List Paragraph (numbered (a)) Знак,NUMBERED PARAGRAPH Знак,List Paragraph 1 Знак,List_Paragraph Знак,Multilevel para_II Знак,Akapit z listą BS Знак,IBL List Paragraph Знак,List Paragraph nowy Знак"/>
    <w:link w:val="a4"/>
    <w:uiPriority w:val="34"/>
    <w:locked/>
    <w:rsid w:val="00294572"/>
  </w:style>
  <w:style w:type="character" w:customStyle="1" w:styleId="12">
    <w:name w:val="Стиль1 Знак"/>
    <w:basedOn w:val="a5"/>
    <w:rsid w:val="00797D52"/>
    <w:rPr>
      <w:rFonts w:ascii="Times New Roman" w:eastAsiaTheme="minorHAnsi" w:hAnsi="Times New Roman" w:cs="Times New Roman"/>
      <w:b/>
      <w:sz w:val="28"/>
      <w:szCs w:val="28"/>
      <w:lang w:eastAsia="en-US"/>
    </w:rPr>
  </w:style>
  <w:style w:type="character" w:styleId="ab">
    <w:name w:val="annotation reference"/>
    <w:basedOn w:val="a0"/>
    <w:uiPriority w:val="99"/>
    <w:semiHidden/>
    <w:unhideWhenUsed/>
    <w:rsid w:val="00797D52"/>
    <w:rPr>
      <w:sz w:val="16"/>
      <w:szCs w:val="16"/>
    </w:rPr>
  </w:style>
  <w:style w:type="paragraph" w:customStyle="1" w:styleId="13">
    <w:name w:val="Обычный1"/>
    <w:rsid w:val="00797D52"/>
    <w:pPr>
      <w:pBdr>
        <w:top w:val="nil"/>
        <w:left w:val="nil"/>
        <w:bottom w:val="nil"/>
        <w:right w:val="nil"/>
        <w:between w:val="nil"/>
      </w:pBdr>
      <w:spacing w:after="0"/>
    </w:pPr>
    <w:rPr>
      <w:rFonts w:ascii="Arial" w:eastAsia="Arial" w:hAnsi="Arial" w:cs="Arial"/>
      <w:color w:val="000000"/>
      <w:lang w:eastAsia="ru-RU"/>
    </w:rPr>
  </w:style>
  <w:style w:type="paragraph" w:styleId="ac">
    <w:name w:val="Balloon Text"/>
    <w:basedOn w:val="a"/>
    <w:link w:val="ad"/>
    <w:uiPriority w:val="99"/>
    <w:semiHidden/>
    <w:unhideWhenUsed/>
    <w:rsid w:val="00797D5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97D52"/>
    <w:rPr>
      <w:rFonts w:ascii="Tahoma" w:eastAsia="Times New Roman" w:hAnsi="Tahoma" w:cs="Tahoma"/>
      <w:sz w:val="16"/>
      <w:szCs w:val="16"/>
      <w:lang w:eastAsia="ru-RU"/>
    </w:rPr>
  </w:style>
  <w:style w:type="table" w:styleId="ae">
    <w:name w:val="Table Grid"/>
    <w:basedOn w:val="a1"/>
    <w:uiPriority w:val="59"/>
    <w:rsid w:val="00707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Таблица простая 21"/>
    <w:basedOn w:val="a1"/>
    <w:uiPriority w:val="42"/>
    <w:rsid w:val="007073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q4iawc">
    <w:name w:val="q4iawc"/>
    <w:basedOn w:val="a0"/>
    <w:rsid w:val="001C0D14"/>
  </w:style>
  <w:style w:type="paragraph" w:styleId="af">
    <w:name w:val="annotation subject"/>
    <w:basedOn w:val="a9"/>
    <w:next w:val="a9"/>
    <w:link w:val="af0"/>
    <w:uiPriority w:val="99"/>
    <w:semiHidden/>
    <w:unhideWhenUsed/>
    <w:rsid w:val="001C0D14"/>
    <w:pPr>
      <w:spacing w:line="240" w:lineRule="auto"/>
    </w:pPr>
    <w:rPr>
      <w:rFonts w:asciiTheme="minorHAnsi" w:eastAsiaTheme="minorHAnsi" w:hAnsiTheme="minorHAnsi" w:cstheme="minorBidi"/>
      <w:b/>
      <w:bCs/>
    </w:rPr>
  </w:style>
  <w:style w:type="character" w:customStyle="1" w:styleId="af0">
    <w:name w:val="Тема примечания Знак"/>
    <w:basedOn w:val="aa"/>
    <w:link w:val="af"/>
    <w:uiPriority w:val="99"/>
    <w:semiHidden/>
    <w:rsid w:val="001C0D14"/>
    <w:rPr>
      <w:rFonts w:ascii="Calibri" w:eastAsia="Calibri" w:hAnsi="Calibri" w:cs="Times New Roman"/>
      <w:b/>
      <w:bCs/>
      <w:sz w:val="20"/>
      <w:szCs w:val="20"/>
    </w:rPr>
  </w:style>
  <w:style w:type="paragraph" w:styleId="af1">
    <w:name w:val="header"/>
    <w:basedOn w:val="a"/>
    <w:link w:val="af2"/>
    <w:uiPriority w:val="99"/>
    <w:unhideWhenUsed/>
    <w:rsid w:val="008E2AD8"/>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2">
    <w:name w:val="Верхний колонтитул Знак"/>
    <w:basedOn w:val="a0"/>
    <w:link w:val="af1"/>
    <w:uiPriority w:val="99"/>
    <w:rsid w:val="008E2AD8"/>
  </w:style>
  <w:style w:type="paragraph" w:styleId="af3">
    <w:name w:val="footer"/>
    <w:basedOn w:val="a"/>
    <w:link w:val="af4"/>
    <w:uiPriority w:val="99"/>
    <w:unhideWhenUsed/>
    <w:rsid w:val="008E2AD8"/>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4">
    <w:name w:val="Нижний колонтитул Знак"/>
    <w:basedOn w:val="a0"/>
    <w:link w:val="af3"/>
    <w:uiPriority w:val="99"/>
    <w:rsid w:val="008E2AD8"/>
  </w:style>
  <w:style w:type="table" w:customStyle="1" w:styleId="14">
    <w:name w:val="Сетка таблицы светлая1"/>
    <w:basedOn w:val="a1"/>
    <w:uiPriority w:val="40"/>
    <w:rsid w:val="008E2AD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0">
    <w:name w:val="Таблица простая 21"/>
    <w:basedOn w:val="a1"/>
    <w:uiPriority w:val="42"/>
    <w:rsid w:val="008E2A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5">
    <w:name w:val="No Spacing"/>
    <w:link w:val="af6"/>
    <w:uiPriority w:val="1"/>
    <w:qFormat/>
    <w:rsid w:val="00B65215"/>
    <w:pPr>
      <w:spacing w:after="0" w:line="240" w:lineRule="auto"/>
    </w:pPr>
    <w:rPr>
      <w:rFonts w:ascii="Calibri" w:eastAsia="Times New Roman" w:hAnsi="Calibri" w:cs="Times New Roman"/>
      <w:sz w:val="20"/>
      <w:szCs w:val="20"/>
      <w:lang w:eastAsia="ru-RU"/>
    </w:rPr>
  </w:style>
  <w:style w:type="character" w:customStyle="1" w:styleId="af6">
    <w:name w:val="Без интервала Знак"/>
    <w:link w:val="af5"/>
    <w:uiPriority w:val="1"/>
    <w:locked/>
    <w:rsid w:val="00B65215"/>
    <w:rPr>
      <w:rFonts w:ascii="Calibri" w:eastAsia="Times New Roma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7252">
      <w:bodyDiv w:val="1"/>
      <w:marLeft w:val="0"/>
      <w:marRight w:val="0"/>
      <w:marTop w:val="0"/>
      <w:marBottom w:val="0"/>
      <w:divBdr>
        <w:top w:val="none" w:sz="0" w:space="0" w:color="auto"/>
        <w:left w:val="none" w:sz="0" w:space="0" w:color="auto"/>
        <w:bottom w:val="none" w:sz="0" w:space="0" w:color="auto"/>
        <w:right w:val="none" w:sz="0" w:space="0" w:color="auto"/>
      </w:divBdr>
    </w:div>
    <w:div w:id="441919206">
      <w:bodyDiv w:val="1"/>
      <w:marLeft w:val="0"/>
      <w:marRight w:val="0"/>
      <w:marTop w:val="0"/>
      <w:marBottom w:val="0"/>
      <w:divBdr>
        <w:top w:val="none" w:sz="0" w:space="0" w:color="auto"/>
        <w:left w:val="none" w:sz="0" w:space="0" w:color="auto"/>
        <w:bottom w:val="none" w:sz="0" w:space="0" w:color="auto"/>
        <w:right w:val="none" w:sz="0" w:space="0" w:color="auto"/>
      </w:divBdr>
    </w:div>
    <w:div w:id="1600867997">
      <w:bodyDiv w:val="1"/>
      <w:marLeft w:val="0"/>
      <w:marRight w:val="0"/>
      <w:marTop w:val="0"/>
      <w:marBottom w:val="0"/>
      <w:divBdr>
        <w:top w:val="none" w:sz="0" w:space="0" w:color="auto"/>
        <w:left w:val="none" w:sz="0" w:space="0" w:color="auto"/>
        <w:bottom w:val="none" w:sz="0" w:space="0" w:color="auto"/>
        <w:right w:val="none" w:sz="0" w:space="0" w:color="auto"/>
      </w:divBdr>
    </w:div>
    <w:div w:id="201510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rcrz.kz/docs/clinic_protocol/2016/2&#1087;&#1075;/&#1058;&#1077;&#1088;&#1072;&#1087;&#1080;&#1103;/&#1056;&#1077;&#1074;&#1084;&#1072;&#1090;&#1086;&#1083;&#1086;&#1075;&#1080;&#1103;/4%20&#1054;&#1089;&#1090;&#1077;&#1086;&#1072;&#1088;&#1090;&#1088;&#1086;&#1079;.pdf" TargetMode="External"/><Relationship Id="rId13" Type="http://schemas.openxmlformats.org/officeDocument/2006/relationships/hyperlink" Target="https://biosfera.kz/product/product?path=13_424_425&amp;product_id=17099" TargetMode="External"/><Relationship Id="rId18" Type="http://schemas.openxmlformats.org/officeDocument/2006/relationships/hyperlink" Target="https://biosfera.kz/product/product?path=13_424_426&amp;product_id=3437" TargetMode="External"/><Relationship Id="rId3" Type="http://schemas.openxmlformats.org/officeDocument/2006/relationships/hyperlink" Target="https://doi.org/10.14412/1995-4484-2018-351-355" TargetMode="External"/><Relationship Id="rId21" Type="http://schemas.openxmlformats.org/officeDocument/2006/relationships/hyperlink" Target="http://niito.kz/ru/case-study/prejskurant.html" TargetMode="External"/><Relationship Id="rId7" Type="http://schemas.openxmlformats.org/officeDocument/2006/relationships/hyperlink" Target="https://www.rheumatology.org/Portals/0/Files/Osteoarthritis-Guideline-Early-View-2019.pdf" TargetMode="External"/><Relationship Id="rId12" Type="http://schemas.openxmlformats.org/officeDocument/2006/relationships/hyperlink" Target="https://biosfera.kz/product/product?path=13_424_425&amp;product_id=1136" TargetMode="External"/><Relationship Id="rId17" Type="http://schemas.openxmlformats.org/officeDocument/2006/relationships/hyperlink" Target="https://biosfera.kz/product/product?path=13_424_426&amp;product_id=3437" TargetMode="External"/><Relationship Id="rId2" Type="http://schemas.openxmlformats.org/officeDocument/2006/relationships/hyperlink" Target="https://findhow.org/3048-bazovyie-stavki-mrp-mzp-prozhitochnyiy-minimum-rk.html?y=2019" TargetMode="External"/><Relationship Id="rId16" Type="http://schemas.openxmlformats.org/officeDocument/2006/relationships/hyperlink" Target="https://biosfera.kz/product/product?path=13_424_63&amp;product_id=28258" TargetMode="External"/><Relationship Id="rId20" Type="http://schemas.openxmlformats.org/officeDocument/2006/relationships/hyperlink" Target="https://biosfera.kz/product/product?path=13_424_426&amp;product_id=23814" TargetMode="External"/><Relationship Id="rId1" Type="http://schemas.openxmlformats.org/officeDocument/2006/relationships/hyperlink" Target="http://www.ub.edu/recerca/Bioetica/doc/Declaracio_Helsinki_2013.pdf" TargetMode="External"/><Relationship Id="rId6" Type="http://schemas.openxmlformats.org/officeDocument/2006/relationships/hyperlink" Target="http://kurstenge.kz/archive/usd/2019" TargetMode="External"/><Relationship Id="rId11" Type="http://schemas.openxmlformats.org/officeDocument/2006/relationships/hyperlink" Target="https://biosfera.kz/product/product?path=13_424_425&amp;product_id=6379" TargetMode="External"/><Relationship Id="rId24" Type="http://schemas.openxmlformats.org/officeDocument/2006/relationships/hyperlink" Target="https://data.worldbank.org/indicator/NY.GDP.PCAP.CD?locations=KZ" TargetMode="External"/><Relationship Id="rId5" Type="http://schemas.openxmlformats.org/officeDocument/2006/relationships/hyperlink" Target="https://stat.gov.kz/edition/publication/collection" TargetMode="External"/><Relationship Id="rId15" Type="http://schemas.openxmlformats.org/officeDocument/2006/relationships/hyperlink" Target="https://biosfera.kz/product/product?path=13_424_63&amp;product_id=21508" TargetMode="External"/><Relationship Id="rId23" Type="http://schemas.openxmlformats.org/officeDocument/2006/relationships/hyperlink" Target="http://kurstenge.kz/archive/usd/2019" TargetMode="External"/><Relationship Id="rId10" Type="http://schemas.openxmlformats.org/officeDocument/2006/relationships/hyperlink" Target="https://biosfera.kz/product/product?product_id=6757" TargetMode="External"/><Relationship Id="rId19" Type="http://schemas.openxmlformats.org/officeDocument/2006/relationships/hyperlink" Target="http://apteka84.kz/?page=item&amp;id_item=83509" TargetMode="External"/><Relationship Id="rId4" Type="http://schemas.openxmlformats.org/officeDocument/2006/relationships/hyperlink" Target="https://spb.hse.ru/data/2020/03/10/1563014698/EQ-5D-3L.pdf" TargetMode="External"/><Relationship Id="rId9" Type="http://schemas.openxmlformats.org/officeDocument/2006/relationships/hyperlink" Target="https://diseases.medelement.com/disease/&#1075;&#1086;&#1085;&#1072;&#1088;&#1090;&#1088;&#1086;&#1079;/14425" TargetMode="External"/><Relationship Id="rId14" Type="http://schemas.openxmlformats.org/officeDocument/2006/relationships/hyperlink" Target="https://biosfera.kz/product/product?path=13_424_425&amp;product_id=9982" TargetMode="External"/><Relationship Id="rId22" Type="http://schemas.openxmlformats.org/officeDocument/2006/relationships/hyperlink" Target="http://niito.kz/ru/case-study/prejskurant.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footer" Target="footer1.xml"/><Relationship Id="rId26" Type="http://schemas.openxmlformats.org/officeDocument/2006/relationships/hyperlink" Target="https://doi.org/10.1093/rheumatology/kel407" TargetMode="External"/><Relationship Id="rId3" Type="http://schemas.openxmlformats.org/officeDocument/2006/relationships/styles" Target="styles.xml"/><Relationship Id="rId21" Type="http://schemas.openxmlformats.org/officeDocument/2006/relationships/hyperlink" Target="http://apps.who.int/classifications/icd10/browse/2016/en"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3.png"/><Relationship Id="rId25" Type="http://schemas.openxmlformats.org/officeDocument/2006/relationships/hyperlink" Target="https://doi.org/10.1007/s00402-021-03784-5"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ncbi.nlm.nih.gov/mesh/?term=osteoarthro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medical-diss.com/medicina/kliniko-ekonomicheskie-faktory-effektivnosti-terapii-bolnyh-osteoartrozom-v-usloviyah-bolnitsy-vosstanovitelnogo-lecheniy"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healtheconomics.ru/library/item/sravnitelnyj-farmakoekonomicheskij-analiz-tromboprofilaktiki-posle-totalnogo-endoprotezirovaniya-kolennogo-i-tazobedrennogo-sustavov" TargetMode="Externa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5.xml"/><Relationship Id="rId22" Type="http://schemas.openxmlformats.org/officeDocument/2006/relationships/hyperlink" Target="https://doi.org/10.1186/s13561-019-0231-0"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1052;&#1086;&#1080;%20&#1076;&#1086;&#1082;&#1091;&#1084;&#1077;&#1085;&#1090;&#1099;\&#1044;&#1080;&#1085;&#1072;&#1088;&#1072;\&#1050;&#1072;&#1090;&#1077;&#1075;&#1086;&#1088;&#1080;&#1103;%20&#1079;&#1072;&#1073;&#1086;&#1083;&#1077;&#1074;&#1072;&#1077;&#1084;&#1086;&#1089;&#1090;&#1080;%20(&#1087;&#1077;&#1088;&#1074;&#1080;&#1095;%20&#1080;%20&#1044;%20&#1085;&#1072;&#1073;&#1083;&#1102;&#1076;)%20&#1090;&#1086;&#1083;&#1100;&#1082;&#1086;%20&#1087;&#1086;%20&#1056;&#1050;.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D:\&#1052;&#1086;&#1080;%20&#1076;&#1086;&#1082;&#1091;&#1084;&#1077;&#1085;&#1090;&#1099;\&#1044;&#1080;&#1085;&#1072;&#1088;&#1072;\&#1050;&#1072;&#1090;&#1077;&#1075;&#1086;&#1088;&#1080;&#1103;%20&#1079;&#1072;&#1073;&#1086;&#1083;&#1077;&#1074;&#1072;&#1077;&#1084;&#1086;&#1089;&#1090;&#1080;%20(&#1087;&#1077;&#1088;&#1074;&#1080;&#1095;%20&#1080;%20&#1044;%20&#1085;&#1072;&#1073;&#1083;&#1102;&#1076;)%20&#1090;&#1086;&#1083;&#1100;&#1082;&#1086;%20&#1087;&#1086;%20&#1056;&#1050;.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D:\&#1052;&#1086;&#1080;%20&#1076;&#1086;&#1082;&#1091;&#1084;&#1077;&#1085;&#1090;&#1099;\&#1044;&#1080;&#1085;&#1072;&#1088;&#1072;\&#1054;&#1073;&#1097;&#1072;&#1103;%20&#1079;&#1072;&#1073;&#1086;&#1083;&#1077;&#1074;&#1072;&#1077;&#1084;&#1086;&#1089;&#1090;&#1100;%20(&#1087;&#1086;%20&#1087;&#1086;&#1083;&#1091;)%20&#1090;&#1086;&#1083;&#1100;&#1082;&#1086;%20&#1087;&#1086;%20&#1056;&#1050;.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D:\&#1052;&#1086;&#1080;%20&#1076;&#1086;&#1082;&#1091;&#1084;&#1077;&#1085;&#1090;&#1099;\&#1044;&#1080;&#1085;&#1072;&#1088;&#1072;\&#1054;&#1073;&#1097;&#1072;&#1103;%20&#1079;&#1072;&#1073;&#1086;&#1083;&#1077;&#1074;&#1072;&#1077;&#1084;&#1086;&#1089;&#1090;&#1100;%20(&#1087;&#1086;%20&#1087;&#1086;&#1083;&#1091;)%20&#1090;&#1086;&#1083;&#1100;&#1082;&#1086;%20&#1087;&#1086;%20&#1056;&#1050;.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oleObject" Target="file:///D:\&#1052;&#1086;&#1080;%20&#1076;&#1086;&#1082;&#1091;&#1084;&#1077;&#1085;&#1090;&#1099;\&#1044;&#1080;&#1085;&#1072;&#1088;&#1072;\&#1044;&#1080;&#1085;&#1072;&#1088;&#1072;%20&#1041;&#1044;_&#1088;&#1072;&#1073;&#1086;&#1095;&#1080;&#1081;%20&#1076;&#1088;&#1072;&#1092;&#1090;%20180220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52;&#1086;&#1080;%20&#1076;&#1086;&#1082;&#1091;&#1084;&#1077;&#1085;&#1090;&#1099;\&#1044;&#1080;&#1085;&#1072;&#1088;&#1072;\&#1044;&#1080;&#1085;&#1072;&#1088;&#1072;%20&#1041;&#1044;_&#1076;&#1077;&#1084;&#1086;&#1085;&#1089;&#1090;&#1088;&#1072;&#1094;&#1080;&#1086;&#1085;&#1085;&#1099;&#1081;%20&#1076;&#1088;&#1072;&#1092;&#1090;%201802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4.6296296296296294E-2"/>
          <c:w val="0.93888888888888888"/>
          <c:h val="0.51693423738699329"/>
        </c:manualLayout>
      </c:layout>
      <c:barChart>
        <c:barDir val="col"/>
        <c:grouping val="clustered"/>
        <c:varyColors val="0"/>
        <c:ser>
          <c:idx val="0"/>
          <c:order val="0"/>
          <c:tx>
            <c:strRef>
              <c:f>'15.0_Болезни соед тк'!$A$4</c:f>
              <c:strCache>
                <c:ptCount val="1"/>
                <c:pt idx="0">
                  <c:v>Впервые выявленные случаи</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1"/>
                </a:solidFill>
                <a:prstDash val="sysDash"/>
              </a:ln>
              <a:effectLst/>
            </c:spPr>
            <c:trendlineType val="linear"/>
            <c:dispRSqr val="1"/>
            <c:dispEq val="0"/>
            <c:trendlineLbl>
              <c:layout>
                <c:manualLayout>
                  <c:x val="0.17729308836395449"/>
                  <c:y val="-2.8122630504520268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trendlineLbl>
          </c:trendline>
          <c:cat>
            <c:numRef>
              <c:f>'15.0_Болезни соед тк'!$B$3:$D$3</c:f>
              <c:numCache>
                <c:formatCode>General</c:formatCode>
                <c:ptCount val="3"/>
                <c:pt idx="0">
                  <c:v>2016</c:v>
                </c:pt>
                <c:pt idx="1">
                  <c:v>2017</c:v>
                </c:pt>
                <c:pt idx="2">
                  <c:v>2018</c:v>
                </c:pt>
              </c:numCache>
            </c:numRef>
          </c:cat>
          <c:val>
            <c:numRef>
              <c:f>'15.0_Болезни соед тк'!$B$4:$D$4</c:f>
              <c:numCache>
                <c:formatCode>General</c:formatCode>
                <c:ptCount val="3"/>
                <c:pt idx="0">
                  <c:v>270033</c:v>
                </c:pt>
                <c:pt idx="1">
                  <c:v>290185</c:v>
                </c:pt>
                <c:pt idx="2">
                  <c:v>306375</c:v>
                </c:pt>
              </c:numCache>
            </c:numRef>
          </c:val>
          <c:extLst xmlns:c16r2="http://schemas.microsoft.com/office/drawing/2015/06/chart">
            <c:ext xmlns:c16="http://schemas.microsoft.com/office/drawing/2014/chart" uri="{C3380CC4-5D6E-409C-BE32-E72D297353CC}">
              <c16:uniqueId val="{00000001-A3A4-4FE1-8648-BA81026C5894}"/>
            </c:ext>
          </c:extLst>
        </c:ser>
        <c:ser>
          <c:idx val="1"/>
          <c:order val="1"/>
          <c:tx>
            <c:strRef>
              <c:f>'15.0_Болезни соед тк'!$A$5</c:f>
              <c:strCache>
                <c:ptCount val="1"/>
                <c:pt idx="0">
                  <c:v>Диспансерные случаи</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2"/>
                </a:solidFill>
                <a:prstDash val="sysDash"/>
              </a:ln>
              <a:effectLst/>
            </c:spPr>
            <c:trendlineType val="linear"/>
            <c:dispRSqr val="1"/>
            <c:dispEq val="0"/>
            <c:trendlineLbl>
              <c:layout>
                <c:manualLayout>
                  <c:x val="-8.7649606299212604E-2"/>
                  <c:y val="5.1086687080781568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trendlineLbl>
          </c:trendline>
          <c:cat>
            <c:numRef>
              <c:f>'15.0_Болезни соед тк'!$B$3:$D$3</c:f>
              <c:numCache>
                <c:formatCode>General</c:formatCode>
                <c:ptCount val="3"/>
                <c:pt idx="0">
                  <c:v>2016</c:v>
                </c:pt>
                <c:pt idx="1">
                  <c:v>2017</c:v>
                </c:pt>
                <c:pt idx="2">
                  <c:v>2018</c:v>
                </c:pt>
              </c:numCache>
            </c:numRef>
          </c:cat>
          <c:val>
            <c:numRef>
              <c:f>'15.0_Болезни соед тк'!$B$5:$D$5</c:f>
              <c:numCache>
                <c:formatCode>General</c:formatCode>
                <c:ptCount val="3"/>
                <c:pt idx="0">
                  <c:v>73343</c:v>
                </c:pt>
                <c:pt idx="1">
                  <c:v>83451</c:v>
                </c:pt>
                <c:pt idx="2">
                  <c:v>93717</c:v>
                </c:pt>
              </c:numCache>
            </c:numRef>
          </c:val>
          <c:extLst xmlns:c16r2="http://schemas.microsoft.com/office/drawing/2015/06/chart">
            <c:ext xmlns:c16="http://schemas.microsoft.com/office/drawing/2014/chart" uri="{C3380CC4-5D6E-409C-BE32-E72D297353CC}">
              <c16:uniqueId val="{00000003-A3A4-4FE1-8648-BA81026C5894}"/>
            </c:ext>
          </c:extLst>
        </c:ser>
        <c:dLbls>
          <c:dLblPos val="outEnd"/>
          <c:showLegendKey val="0"/>
          <c:showVal val="1"/>
          <c:showCatName val="0"/>
          <c:showSerName val="0"/>
          <c:showPercent val="0"/>
          <c:showBubbleSize val="0"/>
        </c:dLbls>
        <c:gapWidth val="444"/>
        <c:overlap val="-90"/>
        <c:axId val="-347386592"/>
        <c:axId val="-347387680"/>
      </c:barChart>
      <c:catAx>
        <c:axId val="-3473865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347387680"/>
        <c:crosses val="autoZero"/>
        <c:auto val="1"/>
        <c:lblAlgn val="ctr"/>
        <c:lblOffset val="100"/>
        <c:noMultiLvlLbl val="0"/>
      </c:catAx>
      <c:valAx>
        <c:axId val="-347387680"/>
        <c:scaling>
          <c:orientation val="minMax"/>
        </c:scaling>
        <c:delete val="1"/>
        <c:axPos val="l"/>
        <c:numFmt formatCode="General" sourceLinked="1"/>
        <c:majorTickMark val="none"/>
        <c:minorTickMark val="none"/>
        <c:tickLblPos val="nextTo"/>
        <c:crossAx val="-347386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555555555555555E-2"/>
          <c:y val="4.6296296296296294E-2"/>
          <c:w val="0.93888888888888888"/>
          <c:h val="0.51693423738699329"/>
        </c:manualLayout>
      </c:layout>
      <c:barChart>
        <c:barDir val="col"/>
        <c:grouping val="clustered"/>
        <c:varyColors val="0"/>
        <c:ser>
          <c:idx val="0"/>
          <c:order val="0"/>
          <c:tx>
            <c:strRef>
              <c:f>'15.5_Гонартроз'!$A$3</c:f>
              <c:strCache>
                <c:ptCount val="1"/>
                <c:pt idx="0">
                  <c:v>Впервые выявленные случаи</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1"/>
                </a:solidFill>
                <a:prstDash val="sysDash"/>
              </a:ln>
              <a:effectLst/>
            </c:spPr>
            <c:trendlineType val="linear"/>
            <c:dispRSqr val="1"/>
            <c:dispEq val="0"/>
            <c:trendlineLbl>
              <c:layout>
                <c:manualLayout>
                  <c:x val="0.17729308836395449"/>
                  <c:y val="-2.8122630504520268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trendlineLbl>
          </c:trendline>
          <c:cat>
            <c:numRef>
              <c:f>'15.5_Гонартроз'!$B$2:$D$2</c:f>
              <c:numCache>
                <c:formatCode>General</c:formatCode>
                <c:ptCount val="3"/>
                <c:pt idx="0">
                  <c:v>2016</c:v>
                </c:pt>
                <c:pt idx="1">
                  <c:v>2017</c:v>
                </c:pt>
                <c:pt idx="2">
                  <c:v>2018</c:v>
                </c:pt>
              </c:numCache>
            </c:numRef>
          </c:cat>
          <c:val>
            <c:numRef>
              <c:f>'15.5_Гонартроз'!$B$3:$D$3</c:f>
              <c:numCache>
                <c:formatCode>General</c:formatCode>
                <c:ptCount val="3"/>
                <c:pt idx="0">
                  <c:v>18275</c:v>
                </c:pt>
                <c:pt idx="1">
                  <c:v>20092</c:v>
                </c:pt>
                <c:pt idx="2">
                  <c:v>23064</c:v>
                </c:pt>
              </c:numCache>
            </c:numRef>
          </c:val>
          <c:extLst xmlns:c16r2="http://schemas.microsoft.com/office/drawing/2015/06/chart">
            <c:ext xmlns:c16="http://schemas.microsoft.com/office/drawing/2014/chart" uri="{C3380CC4-5D6E-409C-BE32-E72D297353CC}">
              <c16:uniqueId val="{00000001-7312-4330-AC01-EA4426CC28BC}"/>
            </c:ext>
          </c:extLst>
        </c:ser>
        <c:ser>
          <c:idx val="1"/>
          <c:order val="1"/>
          <c:tx>
            <c:strRef>
              <c:f>'15.5_Гонартроз'!$A$4</c:f>
              <c:strCache>
                <c:ptCount val="1"/>
                <c:pt idx="0">
                  <c:v>Диспансерные случаи</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2"/>
                </a:solidFill>
                <a:prstDash val="sysDash"/>
              </a:ln>
              <a:effectLst/>
            </c:spPr>
            <c:trendlineType val="linear"/>
            <c:dispRSqr val="1"/>
            <c:dispEq val="0"/>
            <c:trendlineLbl>
              <c:layout>
                <c:manualLayout>
                  <c:x val="-8.7649606299212604E-2"/>
                  <c:y val="5.1086687080781568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trendlineLbl>
          </c:trendline>
          <c:cat>
            <c:numRef>
              <c:f>'15.5_Гонартроз'!$B$2:$D$2</c:f>
              <c:numCache>
                <c:formatCode>General</c:formatCode>
                <c:ptCount val="3"/>
                <c:pt idx="0">
                  <c:v>2016</c:v>
                </c:pt>
                <c:pt idx="1">
                  <c:v>2017</c:v>
                </c:pt>
                <c:pt idx="2">
                  <c:v>2018</c:v>
                </c:pt>
              </c:numCache>
            </c:numRef>
          </c:cat>
          <c:val>
            <c:numRef>
              <c:f>'15.5_Гонартроз'!$B$4:$D$4</c:f>
              <c:numCache>
                <c:formatCode>General</c:formatCode>
                <c:ptCount val="3"/>
                <c:pt idx="0">
                  <c:v>8066</c:v>
                </c:pt>
                <c:pt idx="1">
                  <c:v>10635</c:v>
                </c:pt>
                <c:pt idx="2">
                  <c:v>11906</c:v>
                </c:pt>
              </c:numCache>
            </c:numRef>
          </c:val>
          <c:extLst xmlns:c16r2="http://schemas.microsoft.com/office/drawing/2015/06/chart">
            <c:ext xmlns:c16="http://schemas.microsoft.com/office/drawing/2014/chart" uri="{C3380CC4-5D6E-409C-BE32-E72D297353CC}">
              <c16:uniqueId val="{00000003-7312-4330-AC01-EA4426CC28BC}"/>
            </c:ext>
          </c:extLst>
        </c:ser>
        <c:dLbls>
          <c:dLblPos val="outEnd"/>
          <c:showLegendKey val="0"/>
          <c:showVal val="1"/>
          <c:showCatName val="0"/>
          <c:showSerName val="0"/>
          <c:showPercent val="0"/>
          <c:showBubbleSize val="0"/>
        </c:dLbls>
        <c:gapWidth val="444"/>
        <c:overlap val="-90"/>
        <c:axId val="-347393664"/>
        <c:axId val="-347387136"/>
      </c:barChart>
      <c:catAx>
        <c:axId val="-3473936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347387136"/>
        <c:crosses val="autoZero"/>
        <c:auto val="1"/>
        <c:lblAlgn val="ctr"/>
        <c:lblOffset val="100"/>
        <c:noMultiLvlLbl val="0"/>
      </c:catAx>
      <c:valAx>
        <c:axId val="-347387136"/>
        <c:scaling>
          <c:orientation val="minMax"/>
        </c:scaling>
        <c:delete val="1"/>
        <c:axPos val="l"/>
        <c:numFmt formatCode="General" sourceLinked="1"/>
        <c:majorTickMark val="none"/>
        <c:minorTickMark val="none"/>
        <c:tickLblPos val="nextTo"/>
        <c:crossAx val="-347393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chart>
  <c:spPr>
    <a:solidFill>
      <a:schemeClr val="lt1"/>
    </a:solidFill>
    <a:ln w="9525" cap="flat" cmpd="sng" algn="ctr">
      <a:no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555555555555555E-2"/>
          <c:y val="4.6296296296296294E-2"/>
          <c:w val="0.93888888888888888"/>
          <c:h val="0.51693423738699329"/>
        </c:manualLayout>
      </c:layout>
      <c:barChart>
        <c:barDir val="col"/>
        <c:grouping val="clustered"/>
        <c:varyColors val="0"/>
        <c:ser>
          <c:idx val="0"/>
          <c:order val="0"/>
          <c:tx>
            <c:strRef>
              <c:f>'15.0_Болезни соед тк'!$A$3</c:f>
              <c:strCache>
                <c:ptCount val="1"/>
                <c:pt idx="0">
                  <c:v>Мужчины общее число</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1"/>
                </a:solidFill>
                <a:prstDash val="sysDash"/>
              </a:ln>
              <a:effectLst/>
            </c:spPr>
            <c:trendlineType val="linear"/>
            <c:dispRSqr val="1"/>
            <c:dispEq val="0"/>
            <c:trendlineLbl>
              <c:layout>
                <c:manualLayout>
                  <c:x val="0.17729308836395449"/>
                  <c:y val="-2.8122630504520268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trendlineLbl>
          </c:trendline>
          <c:cat>
            <c:numRef>
              <c:f>'15.0_Болезни соед тк'!$B$2:$D$2</c:f>
              <c:numCache>
                <c:formatCode>General</c:formatCode>
                <c:ptCount val="3"/>
                <c:pt idx="0">
                  <c:v>2016</c:v>
                </c:pt>
                <c:pt idx="1">
                  <c:v>2017</c:v>
                </c:pt>
                <c:pt idx="2">
                  <c:v>2018</c:v>
                </c:pt>
              </c:numCache>
            </c:numRef>
          </c:cat>
          <c:val>
            <c:numRef>
              <c:f>'15.0_Болезни соед тк'!$B$3:$D$3</c:f>
              <c:numCache>
                <c:formatCode>General</c:formatCode>
                <c:ptCount val="3"/>
                <c:pt idx="0">
                  <c:v>280949</c:v>
                </c:pt>
                <c:pt idx="1">
                  <c:v>282675</c:v>
                </c:pt>
                <c:pt idx="2">
                  <c:v>296290</c:v>
                </c:pt>
              </c:numCache>
            </c:numRef>
          </c:val>
          <c:extLst xmlns:c16r2="http://schemas.microsoft.com/office/drawing/2015/06/chart">
            <c:ext xmlns:c16="http://schemas.microsoft.com/office/drawing/2014/chart" uri="{C3380CC4-5D6E-409C-BE32-E72D297353CC}">
              <c16:uniqueId val="{00000001-B15F-43A4-9FE3-9CE4A8FE93C4}"/>
            </c:ext>
          </c:extLst>
        </c:ser>
        <c:ser>
          <c:idx val="1"/>
          <c:order val="1"/>
          <c:tx>
            <c:strRef>
              <c:f>'15.0_Болезни соед тк'!$A$4</c:f>
              <c:strCache>
                <c:ptCount val="1"/>
                <c:pt idx="0">
                  <c:v>Женщины общее число</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2"/>
                </a:solidFill>
                <a:prstDash val="sysDash"/>
              </a:ln>
              <a:effectLst/>
            </c:spPr>
            <c:trendlineType val="linear"/>
            <c:dispRSqr val="1"/>
            <c:dispEq val="0"/>
            <c:trendlineLbl>
              <c:layout>
                <c:manualLayout>
                  <c:x val="-8.7649606299212604E-2"/>
                  <c:y val="5.1086687080781568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trendlineLbl>
          </c:trendline>
          <c:cat>
            <c:numRef>
              <c:f>'15.0_Болезни соед тк'!$B$2:$D$2</c:f>
              <c:numCache>
                <c:formatCode>General</c:formatCode>
                <c:ptCount val="3"/>
                <c:pt idx="0">
                  <c:v>2016</c:v>
                </c:pt>
                <c:pt idx="1">
                  <c:v>2017</c:v>
                </c:pt>
                <c:pt idx="2">
                  <c:v>2018</c:v>
                </c:pt>
              </c:numCache>
            </c:numRef>
          </c:cat>
          <c:val>
            <c:numRef>
              <c:f>'15.0_Болезни соед тк'!$B$4:$D$4</c:f>
              <c:numCache>
                <c:formatCode>General</c:formatCode>
                <c:ptCount val="3"/>
                <c:pt idx="0">
                  <c:v>495601</c:v>
                </c:pt>
                <c:pt idx="1">
                  <c:v>527425</c:v>
                </c:pt>
                <c:pt idx="2">
                  <c:v>553338</c:v>
                </c:pt>
              </c:numCache>
            </c:numRef>
          </c:val>
          <c:extLst xmlns:c16r2="http://schemas.microsoft.com/office/drawing/2015/06/chart">
            <c:ext xmlns:c16="http://schemas.microsoft.com/office/drawing/2014/chart" uri="{C3380CC4-5D6E-409C-BE32-E72D297353CC}">
              <c16:uniqueId val="{00000003-B15F-43A4-9FE3-9CE4A8FE93C4}"/>
            </c:ext>
          </c:extLst>
        </c:ser>
        <c:dLbls>
          <c:dLblPos val="outEnd"/>
          <c:showLegendKey val="0"/>
          <c:showVal val="1"/>
          <c:showCatName val="0"/>
          <c:showSerName val="0"/>
          <c:showPercent val="0"/>
          <c:showBubbleSize val="0"/>
        </c:dLbls>
        <c:gapWidth val="444"/>
        <c:overlap val="-90"/>
        <c:axId val="-347393120"/>
        <c:axId val="-347388768"/>
      </c:barChart>
      <c:catAx>
        <c:axId val="-347393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347388768"/>
        <c:crosses val="autoZero"/>
        <c:auto val="1"/>
        <c:lblAlgn val="ctr"/>
        <c:lblOffset val="100"/>
        <c:noMultiLvlLbl val="0"/>
      </c:catAx>
      <c:valAx>
        <c:axId val="-347388768"/>
        <c:scaling>
          <c:orientation val="minMax"/>
        </c:scaling>
        <c:delete val="1"/>
        <c:axPos val="l"/>
        <c:numFmt formatCode="General" sourceLinked="1"/>
        <c:majorTickMark val="none"/>
        <c:minorTickMark val="none"/>
        <c:tickLblPos val="nextTo"/>
        <c:crossAx val="-34739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chart>
  <c:spPr>
    <a:solidFill>
      <a:schemeClr val="lt1"/>
    </a:solidFill>
    <a:ln w="9525" cap="flat" cmpd="sng" algn="ctr">
      <a:no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555555555555555E-2"/>
          <c:y val="4.6296296296296294E-2"/>
          <c:w val="0.93888888888888888"/>
          <c:h val="0.51693423738699329"/>
        </c:manualLayout>
      </c:layout>
      <c:barChart>
        <c:barDir val="col"/>
        <c:grouping val="clustered"/>
        <c:varyColors val="0"/>
        <c:ser>
          <c:idx val="0"/>
          <c:order val="0"/>
          <c:tx>
            <c:strRef>
              <c:f>'15.5_Гонартроз'!$A$3</c:f>
              <c:strCache>
                <c:ptCount val="1"/>
                <c:pt idx="0">
                  <c:v>Мужчины общее число</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1"/>
                </a:solidFill>
                <a:prstDash val="sysDash"/>
              </a:ln>
              <a:effectLst/>
            </c:spPr>
            <c:trendlineType val="linear"/>
            <c:dispRSqr val="1"/>
            <c:dispEq val="0"/>
            <c:trendlineLbl>
              <c:layout>
                <c:manualLayout>
                  <c:x val="0.17729308836395449"/>
                  <c:y val="-2.8122630504520268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trendlineLbl>
          </c:trendline>
          <c:cat>
            <c:numRef>
              <c:f>'15.5_Гонартроз'!$B$2:$D$2</c:f>
              <c:numCache>
                <c:formatCode>General</c:formatCode>
                <c:ptCount val="3"/>
                <c:pt idx="0">
                  <c:v>2016</c:v>
                </c:pt>
                <c:pt idx="1">
                  <c:v>2017</c:v>
                </c:pt>
                <c:pt idx="2">
                  <c:v>2018</c:v>
                </c:pt>
              </c:numCache>
            </c:numRef>
          </c:cat>
          <c:val>
            <c:numRef>
              <c:f>'15.5_Гонартроз'!$B$3:$D$3</c:f>
              <c:numCache>
                <c:formatCode>General</c:formatCode>
                <c:ptCount val="3"/>
                <c:pt idx="0">
                  <c:v>14288</c:v>
                </c:pt>
                <c:pt idx="1">
                  <c:v>14784</c:v>
                </c:pt>
                <c:pt idx="2">
                  <c:v>17288</c:v>
                </c:pt>
              </c:numCache>
            </c:numRef>
          </c:val>
          <c:extLst xmlns:c16r2="http://schemas.microsoft.com/office/drawing/2015/06/chart">
            <c:ext xmlns:c16="http://schemas.microsoft.com/office/drawing/2014/chart" uri="{C3380CC4-5D6E-409C-BE32-E72D297353CC}">
              <c16:uniqueId val="{00000001-9F5C-48EB-AE71-E619DEF0CFA0}"/>
            </c:ext>
          </c:extLst>
        </c:ser>
        <c:ser>
          <c:idx val="1"/>
          <c:order val="1"/>
          <c:tx>
            <c:strRef>
              <c:f>'15.5_Гонартроз'!$A$4</c:f>
              <c:strCache>
                <c:ptCount val="1"/>
                <c:pt idx="0">
                  <c:v>Женщины общее число</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2"/>
                </a:solidFill>
                <a:prstDash val="sysDash"/>
              </a:ln>
              <a:effectLst/>
            </c:spPr>
            <c:trendlineType val="linear"/>
            <c:dispRSqr val="1"/>
            <c:dispEq val="0"/>
            <c:trendlineLbl>
              <c:layout>
                <c:manualLayout>
                  <c:x val="-8.7649606299212604E-2"/>
                  <c:y val="5.1086687080781568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trendlineLbl>
          </c:trendline>
          <c:cat>
            <c:numRef>
              <c:f>'15.5_Гонартроз'!$B$2:$D$2</c:f>
              <c:numCache>
                <c:formatCode>General</c:formatCode>
                <c:ptCount val="3"/>
                <c:pt idx="0">
                  <c:v>2016</c:v>
                </c:pt>
                <c:pt idx="1">
                  <c:v>2017</c:v>
                </c:pt>
                <c:pt idx="2">
                  <c:v>2018</c:v>
                </c:pt>
              </c:numCache>
            </c:numRef>
          </c:cat>
          <c:val>
            <c:numRef>
              <c:f>'15.5_Гонартроз'!$B$4:$D$4</c:f>
              <c:numCache>
                <c:formatCode>General</c:formatCode>
                <c:ptCount val="3"/>
                <c:pt idx="0">
                  <c:v>41508</c:v>
                </c:pt>
                <c:pt idx="1">
                  <c:v>47556</c:v>
                </c:pt>
                <c:pt idx="2">
                  <c:v>53189</c:v>
                </c:pt>
              </c:numCache>
            </c:numRef>
          </c:val>
          <c:extLst xmlns:c16r2="http://schemas.microsoft.com/office/drawing/2015/06/chart">
            <c:ext xmlns:c16="http://schemas.microsoft.com/office/drawing/2014/chart" uri="{C3380CC4-5D6E-409C-BE32-E72D297353CC}">
              <c16:uniqueId val="{00000003-9F5C-48EB-AE71-E619DEF0CFA0}"/>
            </c:ext>
          </c:extLst>
        </c:ser>
        <c:dLbls>
          <c:dLblPos val="outEnd"/>
          <c:showLegendKey val="0"/>
          <c:showVal val="1"/>
          <c:showCatName val="0"/>
          <c:showSerName val="0"/>
          <c:showPercent val="0"/>
          <c:showBubbleSize val="0"/>
        </c:dLbls>
        <c:gapWidth val="444"/>
        <c:overlap val="-90"/>
        <c:axId val="-347388224"/>
        <c:axId val="-347390944"/>
      </c:barChart>
      <c:catAx>
        <c:axId val="-3473882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347390944"/>
        <c:crosses val="autoZero"/>
        <c:auto val="1"/>
        <c:lblAlgn val="ctr"/>
        <c:lblOffset val="100"/>
        <c:noMultiLvlLbl val="0"/>
      </c:catAx>
      <c:valAx>
        <c:axId val="-347390944"/>
        <c:scaling>
          <c:orientation val="minMax"/>
        </c:scaling>
        <c:delete val="1"/>
        <c:axPos val="l"/>
        <c:numFmt formatCode="General" sourceLinked="1"/>
        <c:majorTickMark val="none"/>
        <c:minorTickMark val="none"/>
        <c:tickLblPos val="nextTo"/>
        <c:crossAx val="-34738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chart>
  <c:spPr>
    <a:solidFill>
      <a:schemeClr val="lt1"/>
    </a:solidFill>
    <a:ln w="9525" cap="flat" cmpd="sng" algn="ctr">
      <a:no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'Охват оперативным вмешательсвом'!$A$2</c:f>
              <c:strCache>
                <c:ptCount val="1"/>
                <c:pt idx="0">
                  <c:v>Абс. число прооперированных пациентов</c:v>
                </c:pt>
              </c:strCache>
            </c:strRef>
          </c:tx>
          <c:spPr>
            <a:solidFill>
              <a:schemeClr val="accent1"/>
            </a:solidFill>
            <a:ln>
              <a:noFill/>
            </a:ln>
            <a:effectLst/>
          </c:spPr>
          <c:invertIfNegative val="0"/>
          <c:dLbls>
            <c:dLbl>
              <c:idx val="3"/>
              <c:layout>
                <c:manualLayout>
                  <c:x val="-2.0521469586937603E-2"/>
                  <c:y val="2.733120389976119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ECC-4A8E-90C9-E175F2B07D7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'Охват оперативным вмешательсвом'!$B$1:$F$1</c:f>
              <c:numCache>
                <c:formatCode>General</c:formatCode>
                <c:ptCount val="5"/>
                <c:pt idx="0">
                  <c:v>2014</c:v>
                </c:pt>
                <c:pt idx="1">
                  <c:v>2015</c:v>
                </c:pt>
                <c:pt idx="2">
                  <c:v>2016</c:v>
                </c:pt>
                <c:pt idx="3">
                  <c:v>2017</c:v>
                </c:pt>
                <c:pt idx="4">
                  <c:v>2018</c:v>
                </c:pt>
              </c:numCache>
            </c:numRef>
          </c:cat>
          <c:val>
            <c:numRef>
              <c:f>'Охват оперативным вмешательсвом'!$B$2:$F$2</c:f>
              <c:numCache>
                <c:formatCode>General</c:formatCode>
                <c:ptCount val="5"/>
                <c:pt idx="0">
                  <c:v>53</c:v>
                </c:pt>
                <c:pt idx="1">
                  <c:v>68</c:v>
                </c:pt>
                <c:pt idx="2">
                  <c:v>91</c:v>
                </c:pt>
                <c:pt idx="3">
                  <c:v>65</c:v>
                </c:pt>
                <c:pt idx="4">
                  <c:v>73</c:v>
                </c:pt>
              </c:numCache>
            </c:numRef>
          </c:val>
          <c:extLst xmlns:c16r2="http://schemas.microsoft.com/office/drawing/2015/06/chart">
            <c:ext xmlns:c16="http://schemas.microsoft.com/office/drawing/2014/chart" uri="{C3380CC4-5D6E-409C-BE32-E72D297353CC}">
              <c16:uniqueId val="{00000001-EECC-4A8E-90C9-E175F2B07D72}"/>
            </c:ext>
          </c:extLst>
        </c:ser>
        <c:ser>
          <c:idx val="1"/>
          <c:order val="1"/>
          <c:tx>
            <c:strRef>
              <c:f>'Охват оперативным вмешательсвом'!$A$3</c:f>
              <c:strCache>
                <c:ptCount val="1"/>
                <c:pt idx="0">
                  <c:v>Абс. число пациентов нуждающихся в операции</c:v>
                </c:pt>
              </c:strCache>
            </c:strRef>
          </c:tx>
          <c:spPr>
            <a:solidFill>
              <a:schemeClr val="accent2"/>
            </a:solidFill>
            <a:ln>
              <a:noFill/>
            </a:ln>
            <a:effectLst/>
          </c:spPr>
          <c:invertIfNegative val="0"/>
          <c:dLbls>
            <c:dLbl>
              <c:idx val="1"/>
              <c:layout>
                <c:manualLayout>
                  <c:x val="8.5411266707646951E-3"/>
                  <c:y val="1.401072169558415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ru-RU"/>
                      <a:t>97</a:t>
                    </a:r>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ECC-4A8E-90C9-E175F2B07D7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'Охват оперативным вмешательсвом'!$B$1:$F$1</c:f>
              <c:numCache>
                <c:formatCode>General</c:formatCode>
                <c:ptCount val="5"/>
                <c:pt idx="0">
                  <c:v>2014</c:v>
                </c:pt>
                <c:pt idx="1">
                  <c:v>2015</c:v>
                </c:pt>
                <c:pt idx="2">
                  <c:v>2016</c:v>
                </c:pt>
                <c:pt idx="3">
                  <c:v>2017</c:v>
                </c:pt>
                <c:pt idx="4">
                  <c:v>2018</c:v>
                </c:pt>
              </c:numCache>
            </c:numRef>
          </c:cat>
          <c:val>
            <c:numRef>
              <c:f>'Охват оперативным вмешательсвом'!$B$3:$F$3</c:f>
              <c:numCache>
                <c:formatCode>General</c:formatCode>
                <c:ptCount val="5"/>
                <c:pt idx="0">
                  <c:v>60</c:v>
                </c:pt>
                <c:pt idx="1">
                  <c:v>78</c:v>
                </c:pt>
                <c:pt idx="2">
                  <c:v>74</c:v>
                </c:pt>
                <c:pt idx="3">
                  <c:v>97</c:v>
                </c:pt>
                <c:pt idx="4">
                  <c:v>71</c:v>
                </c:pt>
              </c:numCache>
            </c:numRef>
          </c:val>
          <c:extLst xmlns:c16r2="http://schemas.microsoft.com/office/drawing/2015/06/chart">
            <c:ext xmlns:c16="http://schemas.microsoft.com/office/drawing/2014/chart" uri="{C3380CC4-5D6E-409C-BE32-E72D297353CC}">
              <c16:uniqueId val="{00000003-EECC-4A8E-90C9-E175F2B07D72}"/>
            </c:ext>
          </c:extLst>
        </c:ser>
        <c:dLbls>
          <c:dLblPos val="outEnd"/>
          <c:showLegendKey val="0"/>
          <c:showVal val="1"/>
          <c:showCatName val="0"/>
          <c:showSerName val="0"/>
          <c:showPercent val="0"/>
          <c:showBubbleSize val="0"/>
        </c:dLbls>
        <c:gapWidth val="444"/>
        <c:axId val="-347392576"/>
        <c:axId val="-347389856"/>
      </c:barChart>
      <c:lineChart>
        <c:grouping val="standard"/>
        <c:varyColors val="0"/>
        <c:ser>
          <c:idx val="2"/>
          <c:order val="2"/>
          <c:tx>
            <c:strRef>
              <c:f>'Охват оперативным вмешательсвом'!$A$4</c:f>
              <c:strCache>
                <c:ptCount val="1"/>
                <c:pt idx="0">
                  <c:v>% охвата оперативным вмешательством нуждающихся пациентов</c:v>
                </c:pt>
              </c:strCache>
            </c:strRef>
          </c:tx>
          <c:spPr>
            <a:ln w="28575" cap="rnd">
              <a:solidFill>
                <a:schemeClr val="accent3"/>
              </a:solidFill>
              <a:round/>
            </a:ln>
            <a:effectLst/>
          </c:spPr>
          <c:marker>
            <c:symbol val="none"/>
          </c:marker>
          <c:dLbls>
            <c:dLbl>
              <c:idx val="0"/>
              <c:layout>
                <c:manualLayout>
                  <c:x val="-4.5087107756168227E-2"/>
                  <c:y val="-6.9485089429590793E-2"/>
                </c:manualLayout>
              </c:layout>
              <c:tx>
                <c:rich>
                  <a:bodyPr/>
                  <a:lstStyle/>
                  <a:p>
                    <a:r>
                      <a:rPr lang="ru-RU"/>
                      <a:t>88</a:t>
                    </a:r>
                    <a:r>
                      <a:rPr lang="en-US"/>
                      <a:t>,</a:t>
                    </a:r>
                    <a:r>
                      <a:rPr lang="ru-RU"/>
                      <a:t>33</a:t>
                    </a:r>
                    <a:r>
                      <a:rPr lang="en-US"/>
                      <a:t>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ECC-4A8E-90C9-E175F2B07D72}"/>
                </c:ext>
                <c:ext xmlns:c15="http://schemas.microsoft.com/office/drawing/2012/chart" uri="{CE6537A1-D6FC-4f65-9D91-7224C49458BB}"/>
              </c:extLst>
            </c:dLbl>
            <c:dLbl>
              <c:idx val="1"/>
              <c:layout>
                <c:manualLayout>
                  <c:x val="-4.5086939620443689E-2"/>
                  <c:y val="-8.3577080665718895E-2"/>
                </c:manualLayout>
              </c:layout>
              <c:tx>
                <c:rich>
                  <a:bodyPr/>
                  <a:lstStyle/>
                  <a:p>
                    <a:r>
                      <a:rPr lang="en-US"/>
                      <a:t>87,18 %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ECC-4A8E-90C9-E175F2B07D72}"/>
                </c:ext>
                <c:ext xmlns:c15="http://schemas.microsoft.com/office/drawing/2012/chart" uri="{CE6537A1-D6FC-4f65-9D91-7224C49458BB}"/>
              </c:extLst>
            </c:dLbl>
            <c:dLbl>
              <c:idx val="2"/>
              <c:layout>
                <c:manualLayout>
                  <c:x val="-5.5518416242180006E-2"/>
                  <c:y val="-5.1372646217141917E-2"/>
                </c:manualLayout>
              </c:layout>
              <c:tx>
                <c:rich>
                  <a:bodyPr/>
                  <a:lstStyle/>
                  <a:p>
                    <a:r>
                      <a:rPr lang="en-US"/>
                      <a:t>122,97 %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ECC-4A8E-90C9-E175F2B07D72}"/>
                </c:ext>
                <c:ext xmlns:c15="http://schemas.microsoft.com/office/drawing/2012/chart" uri="{CE6537A1-D6FC-4f65-9D91-7224C49458BB}"/>
              </c:extLst>
            </c:dLbl>
            <c:dLbl>
              <c:idx val="3"/>
              <c:layout>
                <c:manualLayout>
                  <c:x val="-5.7653908079526854E-2"/>
                  <c:y val="-7.472384904311552E-2"/>
                </c:manualLayout>
              </c:layout>
              <c:tx>
                <c:rich>
                  <a:bodyPr/>
                  <a:lstStyle/>
                  <a:p>
                    <a:r>
                      <a:rPr lang="en-US"/>
                      <a:t>67,</a:t>
                    </a:r>
                    <a:r>
                      <a:rPr lang="ru-RU"/>
                      <a:t>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layout>
                <c:manualLayout>
                  <c:x val="-5.00000000000001E-2"/>
                  <c:y val="-4.6296296296296273E-2"/>
                </c:manualLayout>
              </c:layout>
              <c:tx>
                <c:rich>
                  <a:bodyPr/>
                  <a:lstStyle/>
                  <a:p>
                    <a:r>
                      <a:rPr lang="en-US"/>
                      <a:t>102,82 %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ECC-4A8E-90C9-E175F2B07D72}"/>
                </c:ext>
                <c:ext xmlns:c15="http://schemas.microsoft.com/office/drawing/2012/chart" uri="{CE6537A1-D6FC-4f65-9D91-7224C49458BB}"/>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'Охват оперативным вмешательсвом'!$B$1:$F$1</c:f>
              <c:numCache>
                <c:formatCode>General</c:formatCode>
                <c:ptCount val="5"/>
                <c:pt idx="0">
                  <c:v>2014</c:v>
                </c:pt>
                <c:pt idx="1">
                  <c:v>2015</c:v>
                </c:pt>
                <c:pt idx="2">
                  <c:v>2016</c:v>
                </c:pt>
                <c:pt idx="3">
                  <c:v>2017</c:v>
                </c:pt>
                <c:pt idx="4">
                  <c:v>2018</c:v>
                </c:pt>
              </c:numCache>
            </c:numRef>
          </c:cat>
          <c:val>
            <c:numRef>
              <c:f>'Охват оперативным вмешательсвом'!$B$4:$F$4</c:f>
              <c:numCache>
                <c:formatCode>0.00</c:formatCode>
                <c:ptCount val="5"/>
                <c:pt idx="0">
                  <c:v>88.333333333333329</c:v>
                </c:pt>
                <c:pt idx="1">
                  <c:v>87.179487179487182</c:v>
                </c:pt>
                <c:pt idx="2">
                  <c:v>122.97297297297297</c:v>
                </c:pt>
                <c:pt idx="3">
                  <c:v>67.010309278350519</c:v>
                </c:pt>
                <c:pt idx="4">
                  <c:v>102.8169014084507</c:v>
                </c:pt>
              </c:numCache>
            </c:numRef>
          </c:val>
          <c:smooth val="0"/>
          <c:extLst xmlns:c16r2="http://schemas.microsoft.com/office/drawing/2015/06/chart">
            <c:ext xmlns:c16="http://schemas.microsoft.com/office/drawing/2014/chart" uri="{C3380CC4-5D6E-409C-BE32-E72D297353CC}">
              <c16:uniqueId val="{00000008-EECC-4A8E-90C9-E175F2B07D72}"/>
            </c:ext>
          </c:extLst>
        </c:ser>
        <c:dLbls>
          <c:showLegendKey val="0"/>
          <c:showVal val="0"/>
          <c:showCatName val="0"/>
          <c:showSerName val="0"/>
          <c:showPercent val="0"/>
          <c:showBubbleSize val="0"/>
        </c:dLbls>
        <c:marker val="1"/>
        <c:smooth val="0"/>
        <c:axId val="-550150864"/>
        <c:axId val="-550154672"/>
      </c:lineChart>
      <c:catAx>
        <c:axId val="-347392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7389856"/>
        <c:crosses val="autoZero"/>
        <c:auto val="1"/>
        <c:lblAlgn val="ctr"/>
        <c:lblOffset val="100"/>
        <c:noMultiLvlLbl val="0"/>
      </c:catAx>
      <c:valAx>
        <c:axId val="-34738985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47392576"/>
        <c:crosses val="autoZero"/>
        <c:crossBetween val="between"/>
      </c:valAx>
      <c:valAx>
        <c:axId val="-550154672"/>
        <c:scaling>
          <c:orientation val="minMax"/>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0150864"/>
        <c:crosses val="max"/>
        <c:crossBetween val="between"/>
      </c:valAx>
      <c:catAx>
        <c:axId val="-550150864"/>
        <c:scaling>
          <c:orientation val="minMax"/>
        </c:scaling>
        <c:delete val="1"/>
        <c:axPos val="b"/>
        <c:numFmt formatCode="General" sourceLinked="1"/>
        <c:majorTickMark val="none"/>
        <c:minorTickMark val="none"/>
        <c:tickLblPos val="nextTo"/>
        <c:crossAx val="-5501546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'Стоимость терапии'!$M$37</c:f>
              <c:strCache>
                <c:ptCount val="1"/>
                <c:pt idx="0">
                  <c:v>Лучший сценарий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'Стоимость терапии'!$L$38:$L$40</c:f>
              <c:strCache>
                <c:ptCount val="3"/>
                <c:pt idx="0">
                  <c:v>Консервативная терапия</c:v>
                </c:pt>
                <c:pt idx="1">
                  <c:v>Оперативное лечение</c:v>
                </c:pt>
                <c:pt idx="2">
                  <c:v>Оперативное лечение с реабилитацией</c:v>
                </c:pt>
              </c:strCache>
            </c:strRef>
          </c:cat>
          <c:val>
            <c:numRef>
              <c:f>'Стоимость терапии'!$M$38:$M$40</c:f>
              <c:numCache>
                <c:formatCode>General</c:formatCode>
                <c:ptCount val="3"/>
                <c:pt idx="0">
                  <c:v>174378.18000000002</c:v>
                </c:pt>
                <c:pt idx="1">
                  <c:v>1262862.48</c:v>
                </c:pt>
                <c:pt idx="2">
                  <c:v>1292862.48</c:v>
                </c:pt>
              </c:numCache>
            </c:numRef>
          </c:val>
          <c:extLst xmlns:c16r2="http://schemas.microsoft.com/office/drawing/2015/06/chart">
            <c:ext xmlns:c16="http://schemas.microsoft.com/office/drawing/2014/chart" uri="{C3380CC4-5D6E-409C-BE32-E72D297353CC}">
              <c16:uniqueId val="{00000000-AFE1-413C-8BD5-7934AB5C483A}"/>
            </c:ext>
          </c:extLst>
        </c:ser>
        <c:ser>
          <c:idx val="1"/>
          <c:order val="1"/>
          <c:tx>
            <c:strRef>
              <c:f>'Стоимость терапии'!$N$37</c:f>
              <c:strCache>
                <c:ptCount val="1"/>
                <c:pt idx="0">
                  <c:v>Худший сценарий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'Стоимость терапии'!$L$38:$L$40</c:f>
              <c:strCache>
                <c:ptCount val="3"/>
                <c:pt idx="0">
                  <c:v>Консервативная терапия</c:v>
                </c:pt>
                <c:pt idx="1">
                  <c:v>Оперативное лечение</c:v>
                </c:pt>
                <c:pt idx="2">
                  <c:v>Оперативное лечение с реабилитацией</c:v>
                </c:pt>
              </c:strCache>
            </c:strRef>
          </c:cat>
          <c:val>
            <c:numRef>
              <c:f>'Стоимость терапии'!$N$38:$N$40</c:f>
              <c:numCache>
                <c:formatCode>General</c:formatCode>
                <c:ptCount val="3"/>
                <c:pt idx="0">
                  <c:v>1269378.18</c:v>
                </c:pt>
                <c:pt idx="1">
                  <c:v>1662862.48</c:v>
                </c:pt>
                <c:pt idx="2">
                  <c:v>1692862.48</c:v>
                </c:pt>
              </c:numCache>
            </c:numRef>
          </c:val>
          <c:extLst xmlns:c16r2="http://schemas.microsoft.com/office/drawing/2015/06/chart">
            <c:ext xmlns:c16="http://schemas.microsoft.com/office/drawing/2014/chart" uri="{C3380CC4-5D6E-409C-BE32-E72D297353CC}">
              <c16:uniqueId val="{00000001-AFE1-413C-8BD5-7934AB5C483A}"/>
            </c:ext>
          </c:extLst>
        </c:ser>
        <c:ser>
          <c:idx val="2"/>
          <c:order val="2"/>
          <c:tx>
            <c:strRef>
              <c:f>'Стоимость терапии'!$O$37</c:f>
              <c:strCache>
                <c:ptCount val="1"/>
                <c:pt idx="0">
                  <c:v>Разница стоимости с предыдущим видом лечения (лучший сценарий)</c:v>
                </c:pt>
              </c:strCache>
            </c:strRef>
          </c:tx>
          <c:spPr>
            <a:solidFill>
              <a:schemeClr val="accent3"/>
            </a:solidFill>
            <a:ln>
              <a:noFill/>
            </a:ln>
            <a:effectLst/>
          </c:spPr>
          <c:invertIfNegative val="0"/>
          <c:dLbls>
            <c:delete val="1"/>
          </c:dLbls>
          <c:cat>
            <c:strRef>
              <c:f>'Стоимость терапии'!$L$38:$L$40</c:f>
              <c:strCache>
                <c:ptCount val="3"/>
                <c:pt idx="0">
                  <c:v>Консервативная терапия</c:v>
                </c:pt>
                <c:pt idx="1">
                  <c:v>Оперативное лечение</c:v>
                </c:pt>
                <c:pt idx="2">
                  <c:v>Оперативное лечение с реабилитацией</c:v>
                </c:pt>
              </c:strCache>
            </c:strRef>
          </c:cat>
          <c:val>
            <c:numRef>
              <c:f>'Стоимость терапии'!$O$38:$O$40</c:f>
              <c:numCache>
                <c:formatCode>General</c:formatCode>
                <c:ptCount val="3"/>
                <c:pt idx="1">
                  <c:v>-1088484.3</c:v>
                </c:pt>
                <c:pt idx="2">
                  <c:v>-30000</c:v>
                </c:pt>
              </c:numCache>
            </c:numRef>
          </c:val>
          <c:extLst xmlns:c16r2="http://schemas.microsoft.com/office/drawing/2015/06/chart">
            <c:ext xmlns:c16="http://schemas.microsoft.com/office/drawing/2014/chart" uri="{C3380CC4-5D6E-409C-BE32-E72D297353CC}">
              <c16:uniqueId val="{00000003-AFE1-413C-8BD5-7934AB5C483A}"/>
            </c:ext>
          </c:extLst>
        </c:ser>
        <c:dLbls>
          <c:dLblPos val="ctr"/>
          <c:showLegendKey val="0"/>
          <c:showVal val="1"/>
          <c:showCatName val="0"/>
          <c:showSerName val="0"/>
          <c:showPercent val="0"/>
          <c:showBubbleSize val="0"/>
        </c:dLbls>
        <c:gapWidth val="79"/>
        <c:overlap val="100"/>
        <c:axId val="-550151408"/>
        <c:axId val="-550149232"/>
      </c:barChart>
      <c:catAx>
        <c:axId val="-550151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550149232"/>
        <c:crosses val="autoZero"/>
        <c:auto val="1"/>
        <c:lblAlgn val="ctr"/>
        <c:lblOffset val="500"/>
        <c:noMultiLvlLbl val="0"/>
      </c:catAx>
      <c:valAx>
        <c:axId val="-550149232"/>
        <c:scaling>
          <c:orientation val="minMax"/>
        </c:scaling>
        <c:delete val="1"/>
        <c:axPos val="b"/>
        <c:numFmt formatCode="0%" sourceLinked="1"/>
        <c:majorTickMark val="none"/>
        <c:minorTickMark val="none"/>
        <c:tickLblPos val="nextTo"/>
        <c:crossAx val="-550151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8ACE1C0-FCBA-4BE7-98B0-2260DB41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35246</Words>
  <Characters>200903</Characters>
  <Application>Microsoft Office Word</Application>
  <DocSecurity>0</DocSecurity>
  <Lines>1674</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dc:creator>
  <cp:keywords/>
  <dc:description/>
  <cp:lastModifiedBy>user</cp:lastModifiedBy>
  <cp:revision>2</cp:revision>
  <dcterms:created xsi:type="dcterms:W3CDTF">2022-12-09T10:14:00Z</dcterms:created>
  <dcterms:modified xsi:type="dcterms:W3CDTF">2022-12-09T10:14:00Z</dcterms:modified>
</cp:coreProperties>
</file>